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23B" w:rsidRPr="001B0286" w:rsidRDefault="001B0286" w:rsidP="00F0623B">
      <w:pPr>
        <w:ind w:left="6372"/>
        <w:rPr>
          <w:sz w:val="28"/>
          <w:szCs w:val="28"/>
        </w:rPr>
      </w:pPr>
      <w:bookmarkStart w:id="0" w:name="_Toc21780785"/>
      <w:r>
        <w:t xml:space="preserve">              </w:t>
      </w:r>
      <w:r w:rsidR="00F0623B" w:rsidRPr="001B0286">
        <w:rPr>
          <w:sz w:val="28"/>
          <w:szCs w:val="28"/>
        </w:rPr>
        <w:t>Приложение</w:t>
      </w:r>
    </w:p>
    <w:p w:rsidR="00F0623B" w:rsidRPr="001B0286" w:rsidRDefault="001B0286" w:rsidP="00F0623B">
      <w:pPr>
        <w:ind w:left="6372"/>
        <w:rPr>
          <w:sz w:val="28"/>
          <w:szCs w:val="28"/>
        </w:rPr>
      </w:pPr>
      <w:r>
        <w:rPr>
          <w:sz w:val="28"/>
          <w:szCs w:val="28"/>
        </w:rPr>
        <w:t xml:space="preserve">            </w:t>
      </w:r>
      <w:r w:rsidR="00F0623B" w:rsidRPr="001B0286">
        <w:rPr>
          <w:sz w:val="28"/>
          <w:szCs w:val="28"/>
        </w:rPr>
        <w:t>к решению Думы города</w:t>
      </w:r>
    </w:p>
    <w:p w:rsidR="00F0623B" w:rsidRPr="001B0286" w:rsidRDefault="001B0286" w:rsidP="00F0623B">
      <w:pPr>
        <w:ind w:left="6372"/>
        <w:rPr>
          <w:sz w:val="28"/>
          <w:szCs w:val="28"/>
        </w:rPr>
      </w:pPr>
      <w:r>
        <w:rPr>
          <w:sz w:val="28"/>
          <w:szCs w:val="28"/>
        </w:rPr>
        <w:t xml:space="preserve">            от 26.06.2015 № 1085</w:t>
      </w:r>
      <w:bookmarkStart w:id="1" w:name="_GoBack"/>
      <w:bookmarkEnd w:id="1"/>
      <w:r w:rsidR="00F0623B" w:rsidRPr="001B0286">
        <w:rPr>
          <w:sz w:val="28"/>
          <w:szCs w:val="28"/>
        </w:rPr>
        <w:t>-</w:t>
      </w:r>
      <w:r w:rsidR="00F0623B" w:rsidRPr="001B0286">
        <w:rPr>
          <w:sz w:val="28"/>
          <w:szCs w:val="28"/>
          <w:lang w:val="en-US"/>
        </w:rPr>
        <w:t>V</w:t>
      </w: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E04325" w:rsidRDefault="00E04325" w:rsidP="00E04325">
      <w:pPr>
        <w:pStyle w:val="afd"/>
        <w:widowControl/>
        <w:ind w:left="0" w:firstLine="0"/>
        <w:jc w:val="center"/>
        <w:rPr>
          <w:b/>
          <w:caps/>
          <w:sz w:val="28"/>
          <w:szCs w:val="28"/>
        </w:rPr>
      </w:pPr>
    </w:p>
    <w:p w:rsidR="00907721" w:rsidRPr="00D54DDF" w:rsidRDefault="00907721" w:rsidP="00E04325">
      <w:pPr>
        <w:pStyle w:val="afd"/>
        <w:widowControl/>
        <w:ind w:left="0" w:firstLine="0"/>
        <w:jc w:val="center"/>
        <w:rPr>
          <w:sz w:val="28"/>
          <w:szCs w:val="28"/>
        </w:rPr>
      </w:pPr>
      <w:r w:rsidRPr="00D54DDF">
        <w:rPr>
          <w:b/>
          <w:caps/>
          <w:sz w:val="28"/>
          <w:szCs w:val="28"/>
        </w:rPr>
        <w:t>«</w:t>
      </w:r>
      <w:r w:rsidR="00D74208" w:rsidRPr="00D54DDF">
        <w:rPr>
          <w:b/>
          <w:caps/>
          <w:sz w:val="28"/>
          <w:szCs w:val="28"/>
        </w:rPr>
        <w:t>Стратеги</w:t>
      </w:r>
      <w:r w:rsidR="00347B30">
        <w:rPr>
          <w:b/>
          <w:caps/>
          <w:sz w:val="28"/>
          <w:szCs w:val="28"/>
        </w:rPr>
        <w:t>я</w:t>
      </w:r>
      <w:r w:rsidR="00D74208" w:rsidRPr="00D54DDF">
        <w:rPr>
          <w:b/>
          <w:caps/>
          <w:sz w:val="28"/>
          <w:szCs w:val="28"/>
        </w:rPr>
        <w:t xml:space="preserve"> социально-экономического развития </w:t>
      </w:r>
      <w:r w:rsidR="00347B30">
        <w:rPr>
          <w:b/>
          <w:caps/>
          <w:sz w:val="28"/>
          <w:szCs w:val="28"/>
        </w:rPr>
        <w:t>муниципального образования город нефтеюганск</w:t>
      </w:r>
      <w:r w:rsidR="00347B30">
        <w:rPr>
          <w:b/>
          <w:caps/>
          <w:sz w:val="28"/>
          <w:szCs w:val="28"/>
        </w:rPr>
        <w:br/>
      </w:r>
      <w:r w:rsidR="00D74208" w:rsidRPr="00D54DDF">
        <w:rPr>
          <w:b/>
          <w:caps/>
          <w:sz w:val="28"/>
          <w:szCs w:val="28"/>
        </w:rPr>
        <w:t>на период до 20</w:t>
      </w:r>
      <w:r w:rsidR="00347B30">
        <w:rPr>
          <w:b/>
          <w:caps/>
          <w:sz w:val="28"/>
          <w:szCs w:val="28"/>
        </w:rPr>
        <w:t>3</w:t>
      </w:r>
      <w:r w:rsidR="00D74208" w:rsidRPr="00D54DDF">
        <w:rPr>
          <w:b/>
          <w:caps/>
          <w:sz w:val="28"/>
          <w:szCs w:val="28"/>
        </w:rPr>
        <w:t>0 года</w:t>
      </w:r>
    </w:p>
    <w:p w:rsidR="00907721" w:rsidRPr="00D54DDF" w:rsidRDefault="00907721" w:rsidP="00907721">
      <w:pPr>
        <w:pStyle w:val="afd"/>
        <w:widowControl/>
        <w:ind w:left="0" w:firstLine="0"/>
        <w:jc w:val="center"/>
        <w:rPr>
          <w:b/>
          <w:sz w:val="28"/>
          <w:szCs w:val="28"/>
        </w:rPr>
      </w:pPr>
    </w:p>
    <w:p w:rsidR="00907721" w:rsidRPr="00D54DDF" w:rsidRDefault="00907721" w:rsidP="00907721">
      <w:pPr>
        <w:jc w:val="center"/>
        <w:rPr>
          <w:b/>
          <w:sz w:val="28"/>
          <w:szCs w:val="28"/>
        </w:rPr>
      </w:pPr>
    </w:p>
    <w:p w:rsidR="00907721" w:rsidRPr="00D54DDF" w:rsidRDefault="00907721" w:rsidP="00907721">
      <w:pPr>
        <w:jc w:val="center"/>
        <w:rPr>
          <w:b/>
          <w:sz w:val="28"/>
          <w:szCs w:val="28"/>
        </w:rPr>
      </w:pPr>
    </w:p>
    <w:p w:rsidR="00907721" w:rsidRPr="00D54DDF" w:rsidRDefault="00907721" w:rsidP="00907721">
      <w:pPr>
        <w:jc w:val="center"/>
        <w:rPr>
          <w:b/>
          <w:sz w:val="28"/>
          <w:szCs w:val="28"/>
        </w:rPr>
      </w:pPr>
    </w:p>
    <w:p w:rsidR="00907721" w:rsidRPr="00D54DDF" w:rsidRDefault="00907721" w:rsidP="00907721">
      <w:pPr>
        <w:jc w:val="center"/>
        <w:rPr>
          <w:b/>
          <w:sz w:val="28"/>
          <w:szCs w:val="28"/>
        </w:rPr>
      </w:pPr>
    </w:p>
    <w:p w:rsidR="00907721" w:rsidRPr="00D54DDF" w:rsidRDefault="00907721" w:rsidP="00907721">
      <w:pPr>
        <w:jc w:val="center"/>
        <w:rPr>
          <w:b/>
          <w:sz w:val="28"/>
          <w:szCs w:val="28"/>
        </w:rPr>
      </w:pPr>
    </w:p>
    <w:p w:rsidR="00907721" w:rsidRPr="00D54DDF" w:rsidRDefault="00907721" w:rsidP="00907721">
      <w:pPr>
        <w:jc w:val="center"/>
        <w:rPr>
          <w:b/>
          <w:sz w:val="28"/>
          <w:szCs w:val="28"/>
        </w:rPr>
      </w:pPr>
    </w:p>
    <w:p w:rsidR="00907721" w:rsidRPr="00D54DDF" w:rsidRDefault="00907721" w:rsidP="00907721">
      <w:pPr>
        <w:tabs>
          <w:tab w:val="left" w:pos="6480"/>
        </w:tabs>
        <w:rPr>
          <w:sz w:val="28"/>
          <w:szCs w:val="28"/>
        </w:rPr>
      </w:pPr>
    </w:p>
    <w:p w:rsidR="0096557C" w:rsidRPr="00D54DDF" w:rsidRDefault="0096557C" w:rsidP="00907721">
      <w:pPr>
        <w:tabs>
          <w:tab w:val="left" w:pos="6480"/>
        </w:tabs>
        <w:rPr>
          <w:sz w:val="28"/>
          <w:szCs w:val="28"/>
        </w:rPr>
      </w:pPr>
    </w:p>
    <w:p w:rsidR="0096557C" w:rsidRPr="00D54DDF" w:rsidRDefault="0096557C" w:rsidP="00907721">
      <w:pPr>
        <w:tabs>
          <w:tab w:val="left" w:pos="6480"/>
        </w:tabs>
        <w:rPr>
          <w:sz w:val="28"/>
          <w:szCs w:val="28"/>
        </w:rPr>
      </w:pPr>
    </w:p>
    <w:p w:rsidR="0096557C" w:rsidRPr="00D54DDF" w:rsidRDefault="0096557C" w:rsidP="00907721">
      <w:pPr>
        <w:tabs>
          <w:tab w:val="left" w:pos="6480"/>
        </w:tabs>
        <w:rPr>
          <w:sz w:val="28"/>
          <w:szCs w:val="28"/>
        </w:rPr>
      </w:pPr>
    </w:p>
    <w:p w:rsidR="00907721" w:rsidRPr="00D54DDF" w:rsidRDefault="00907721" w:rsidP="00907721">
      <w:pPr>
        <w:tabs>
          <w:tab w:val="left" w:pos="5940"/>
        </w:tabs>
        <w:rPr>
          <w:sz w:val="28"/>
          <w:szCs w:val="28"/>
        </w:rPr>
      </w:pPr>
    </w:p>
    <w:p w:rsidR="00907721" w:rsidRPr="00D54DDF" w:rsidRDefault="00907721" w:rsidP="00907721">
      <w:pPr>
        <w:pStyle w:val="afd"/>
        <w:widowControl/>
        <w:ind w:left="0" w:firstLine="0"/>
        <w:jc w:val="left"/>
        <w:rPr>
          <w:b/>
          <w:sz w:val="28"/>
          <w:szCs w:val="28"/>
        </w:rPr>
      </w:pPr>
    </w:p>
    <w:p w:rsidR="00907721" w:rsidRPr="00D54DDF" w:rsidRDefault="00907721" w:rsidP="00907721">
      <w:pPr>
        <w:pStyle w:val="afd"/>
        <w:widowControl/>
        <w:ind w:left="0" w:firstLine="0"/>
        <w:jc w:val="center"/>
        <w:rPr>
          <w:b/>
          <w:sz w:val="28"/>
          <w:szCs w:val="28"/>
        </w:rPr>
      </w:pPr>
      <w:r w:rsidRPr="00D54DDF">
        <w:rPr>
          <w:b/>
          <w:sz w:val="28"/>
          <w:szCs w:val="28"/>
        </w:rPr>
        <w:br w:type="page"/>
      </w:r>
      <w:r w:rsidRPr="00D54DDF">
        <w:rPr>
          <w:b/>
          <w:sz w:val="28"/>
          <w:szCs w:val="28"/>
        </w:rPr>
        <w:lastRenderedPageBreak/>
        <w:t>СПИСОК ИСПОЛНИТЕЛЕЙ</w:t>
      </w:r>
    </w:p>
    <w:p w:rsidR="00907721" w:rsidRPr="00D54DDF" w:rsidRDefault="00907721" w:rsidP="00907721">
      <w:pPr>
        <w:tabs>
          <w:tab w:val="left" w:pos="2880"/>
        </w:tabs>
        <w:rPr>
          <w:sz w:val="28"/>
          <w:szCs w:val="28"/>
        </w:rPr>
      </w:pPr>
    </w:p>
    <w:tbl>
      <w:tblPr>
        <w:tblW w:w="0" w:type="auto"/>
        <w:tblLook w:val="04A0" w:firstRow="1" w:lastRow="0" w:firstColumn="1" w:lastColumn="0" w:noHBand="0" w:noVBand="1"/>
      </w:tblPr>
      <w:tblGrid>
        <w:gridCol w:w="5210"/>
        <w:gridCol w:w="5211"/>
      </w:tblGrid>
      <w:tr w:rsidR="00907721" w:rsidRPr="00D54DDF" w:rsidTr="001C252F">
        <w:tc>
          <w:tcPr>
            <w:tcW w:w="5210" w:type="dxa"/>
          </w:tcPr>
          <w:p w:rsidR="00907721" w:rsidRPr="00D54DDF" w:rsidRDefault="00907721" w:rsidP="001C252F">
            <w:pPr>
              <w:tabs>
                <w:tab w:val="left" w:pos="2880"/>
              </w:tabs>
              <w:rPr>
                <w:sz w:val="28"/>
                <w:szCs w:val="28"/>
              </w:rPr>
            </w:pPr>
            <w:r w:rsidRPr="00D54DDF">
              <w:rPr>
                <w:sz w:val="28"/>
                <w:szCs w:val="28"/>
              </w:rPr>
              <w:t>Научный руководитель работы</w:t>
            </w:r>
          </w:p>
        </w:tc>
        <w:tc>
          <w:tcPr>
            <w:tcW w:w="5211" w:type="dxa"/>
          </w:tcPr>
          <w:p w:rsidR="00907721" w:rsidRPr="00D54DDF" w:rsidRDefault="00907721" w:rsidP="001C252F">
            <w:pPr>
              <w:tabs>
                <w:tab w:val="left" w:pos="2880"/>
              </w:tabs>
              <w:rPr>
                <w:sz w:val="28"/>
                <w:szCs w:val="28"/>
              </w:rPr>
            </w:pPr>
            <w:r w:rsidRPr="00D54DDF">
              <w:rPr>
                <w:sz w:val="28"/>
                <w:szCs w:val="28"/>
              </w:rPr>
              <w:t>Н.А. Анисова, к.э.</w:t>
            </w:r>
            <w:proofErr w:type="gramStart"/>
            <w:r w:rsidRPr="00D54DDF">
              <w:rPr>
                <w:sz w:val="28"/>
                <w:szCs w:val="28"/>
              </w:rPr>
              <w:t>н</w:t>
            </w:r>
            <w:proofErr w:type="gramEnd"/>
            <w:r w:rsidRPr="00D54DDF">
              <w:rPr>
                <w:sz w:val="28"/>
                <w:szCs w:val="28"/>
              </w:rPr>
              <w:t>.</w:t>
            </w:r>
          </w:p>
        </w:tc>
      </w:tr>
      <w:tr w:rsidR="00907721" w:rsidRPr="00D54DDF" w:rsidTr="001C252F">
        <w:tc>
          <w:tcPr>
            <w:tcW w:w="5210" w:type="dxa"/>
          </w:tcPr>
          <w:p w:rsidR="00907721" w:rsidRPr="00D54DDF" w:rsidRDefault="00907721" w:rsidP="001C252F">
            <w:pPr>
              <w:tabs>
                <w:tab w:val="left" w:pos="2880"/>
              </w:tabs>
              <w:rPr>
                <w:sz w:val="28"/>
                <w:szCs w:val="28"/>
              </w:rPr>
            </w:pPr>
          </w:p>
        </w:tc>
        <w:tc>
          <w:tcPr>
            <w:tcW w:w="5211" w:type="dxa"/>
          </w:tcPr>
          <w:p w:rsidR="00907721" w:rsidRPr="00D54DDF" w:rsidRDefault="00907721" w:rsidP="001C252F">
            <w:pPr>
              <w:tabs>
                <w:tab w:val="left" w:pos="2880"/>
              </w:tabs>
              <w:rPr>
                <w:sz w:val="28"/>
                <w:szCs w:val="28"/>
              </w:rPr>
            </w:pPr>
          </w:p>
        </w:tc>
      </w:tr>
      <w:tr w:rsidR="00907721" w:rsidRPr="00D54DDF" w:rsidTr="001C252F">
        <w:tc>
          <w:tcPr>
            <w:tcW w:w="5210" w:type="dxa"/>
          </w:tcPr>
          <w:p w:rsidR="00907721" w:rsidRPr="00D54DDF" w:rsidRDefault="00907721" w:rsidP="001C252F">
            <w:pPr>
              <w:tabs>
                <w:tab w:val="left" w:pos="2880"/>
              </w:tabs>
              <w:rPr>
                <w:sz w:val="28"/>
                <w:szCs w:val="28"/>
              </w:rPr>
            </w:pPr>
            <w:r w:rsidRPr="00D54DDF">
              <w:rPr>
                <w:sz w:val="28"/>
                <w:szCs w:val="28"/>
              </w:rPr>
              <w:t>Исполнители темы</w:t>
            </w:r>
          </w:p>
        </w:tc>
        <w:tc>
          <w:tcPr>
            <w:tcW w:w="5211" w:type="dxa"/>
          </w:tcPr>
          <w:p w:rsidR="00907721" w:rsidRPr="00D54DDF" w:rsidRDefault="00D74208" w:rsidP="001C252F">
            <w:pPr>
              <w:tabs>
                <w:tab w:val="left" w:pos="2880"/>
              </w:tabs>
              <w:rPr>
                <w:sz w:val="28"/>
                <w:szCs w:val="28"/>
              </w:rPr>
            </w:pPr>
            <w:r w:rsidRPr="00D54DDF">
              <w:rPr>
                <w:sz w:val="28"/>
                <w:szCs w:val="28"/>
              </w:rPr>
              <w:t>Л.Д. Бабаева</w:t>
            </w:r>
          </w:p>
        </w:tc>
      </w:tr>
      <w:tr w:rsidR="00907721" w:rsidRPr="00D54DDF" w:rsidTr="001C252F">
        <w:tc>
          <w:tcPr>
            <w:tcW w:w="5210" w:type="dxa"/>
          </w:tcPr>
          <w:p w:rsidR="00907721" w:rsidRPr="00D54DDF" w:rsidRDefault="00907721" w:rsidP="001C252F">
            <w:pPr>
              <w:tabs>
                <w:tab w:val="left" w:pos="2880"/>
              </w:tabs>
              <w:rPr>
                <w:sz w:val="28"/>
                <w:szCs w:val="28"/>
              </w:rPr>
            </w:pPr>
          </w:p>
        </w:tc>
        <w:tc>
          <w:tcPr>
            <w:tcW w:w="5211" w:type="dxa"/>
          </w:tcPr>
          <w:p w:rsidR="00907721" w:rsidRPr="00D54DDF" w:rsidRDefault="00347B30" w:rsidP="00347B30">
            <w:pPr>
              <w:tabs>
                <w:tab w:val="left" w:pos="2880"/>
              </w:tabs>
              <w:rPr>
                <w:sz w:val="28"/>
                <w:szCs w:val="28"/>
              </w:rPr>
            </w:pPr>
            <w:r>
              <w:rPr>
                <w:sz w:val="28"/>
                <w:szCs w:val="28"/>
              </w:rPr>
              <w:t>Е</w:t>
            </w:r>
            <w:r w:rsidR="00907721" w:rsidRPr="00D54DDF">
              <w:rPr>
                <w:sz w:val="28"/>
                <w:szCs w:val="28"/>
              </w:rPr>
              <w:t xml:space="preserve">.А. </w:t>
            </w:r>
            <w:r>
              <w:rPr>
                <w:sz w:val="28"/>
                <w:szCs w:val="28"/>
              </w:rPr>
              <w:t>Тельманова</w:t>
            </w:r>
          </w:p>
        </w:tc>
      </w:tr>
      <w:tr w:rsidR="00720376" w:rsidRPr="00D54DDF" w:rsidTr="00720376">
        <w:tc>
          <w:tcPr>
            <w:tcW w:w="5210" w:type="dxa"/>
          </w:tcPr>
          <w:p w:rsidR="00720376" w:rsidRPr="00D54DDF" w:rsidRDefault="00720376" w:rsidP="00720376">
            <w:pPr>
              <w:tabs>
                <w:tab w:val="left" w:pos="2880"/>
              </w:tabs>
              <w:rPr>
                <w:sz w:val="28"/>
                <w:szCs w:val="28"/>
              </w:rPr>
            </w:pPr>
          </w:p>
        </w:tc>
        <w:tc>
          <w:tcPr>
            <w:tcW w:w="5211" w:type="dxa"/>
          </w:tcPr>
          <w:p w:rsidR="00720376" w:rsidRPr="00D54DDF" w:rsidRDefault="00720376" w:rsidP="00720376">
            <w:pPr>
              <w:tabs>
                <w:tab w:val="left" w:pos="2880"/>
              </w:tabs>
              <w:rPr>
                <w:sz w:val="28"/>
                <w:szCs w:val="28"/>
              </w:rPr>
            </w:pPr>
            <w:r w:rsidRPr="00D54DDF">
              <w:rPr>
                <w:sz w:val="28"/>
                <w:szCs w:val="28"/>
              </w:rPr>
              <w:t xml:space="preserve">Т.Н. Хамова </w:t>
            </w:r>
          </w:p>
        </w:tc>
      </w:tr>
      <w:tr w:rsidR="00907721" w:rsidRPr="00D54DDF" w:rsidTr="001C252F">
        <w:tc>
          <w:tcPr>
            <w:tcW w:w="5210" w:type="dxa"/>
          </w:tcPr>
          <w:p w:rsidR="00907721" w:rsidRPr="00D54DDF" w:rsidRDefault="00907721" w:rsidP="001C252F">
            <w:pPr>
              <w:tabs>
                <w:tab w:val="left" w:pos="2880"/>
              </w:tabs>
              <w:rPr>
                <w:sz w:val="28"/>
                <w:szCs w:val="28"/>
              </w:rPr>
            </w:pPr>
          </w:p>
        </w:tc>
        <w:tc>
          <w:tcPr>
            <w:tcW w:w="5211" w:type="dxa"/>
          </w:tcPr>
          <w:p w:rsidR="00907721" w:rsidRPr="00D54DDF" w:rsidRDefault="00D74208" w:rsidP="001C252F">
            <w:pPr>
              <w:tabs>
                <w:tab w:val="left" w:pos="2880"/>
              </w:tabs>
              <w:rPr>
                <w:sz w:val="28"/>
                <w:szCs w:val="28"/>
              </w:rPr>
            </w:pPr>
            <w:r w:rsidRPr="00D54DDF">
              <w:rPr>
                <w:sz w:val="28"/>
                <w:szCs w:val="28"/>
              </w:rPr>
              <w:t>М.В. Иванова</w:t>
            </w:r>
          </w:p>
        </w:tc>
      </w:tr>
      <w:tr w:rsidR="00347B30" w:rsidRPr="00D54DDF" w:rsidTr="001C252F">
        <w:tc>
          <w:tcPr>
            <w:tcW w:w="5210" w:type="dxa"/>
          </w:tcPr>
          <w:p w:rsidR="00347B30" w:rsidRPr="00D54DDF" w:rsidRDefault="00347B30" w:rsidP="001C252F">
            <w:pPr>
              <w:tabs>
                <w:tab w:val="left" w:pos="2880"/>
              </w:tabs>
              <w:rPr>
                <w:sz w:val="28"/>
                <w:szCs w:val="28"/>
              </w:rPr>
            </w:pPr>
          </w:p>
        </w:tc>
        <w:tc>
          <w:tcPr>
            <w:tcW w:w="5211" w:type="dxa"/>
          </w:tcPr>
          <w:p w:rsidR="00347B30" w:rsidRPr="00D54DDF" w:rsidRDefault="00347B30" w:rsidP="00347B30">
            <w:pPr>
              <w:tabs>
                <w:tab w:val="left" w:pos="2880"/>
              </w:tabs>
              <w:rPr>
                <w:sz w:val="28"/>
                <w:szCs w:val="28"/>
              </w:rPr>
            </w:pPr>
            <w:r w:rsidRPr="00D54DDF">
              <w:rPr>
                <w:sz w:val="28"/>
                <w:szCs w:val="28"/>
              </w:rPr>
              <w:t>К.Н. Дударов</w:t>
            </w:r>
          </w:p>
        </w:tc>
      </w:tr>
      <w:tr w:rsidR="00907721" w:rsidRPr="00D54DDF" w:rsidTr="001C252F">
        <w:tc>
          <w:tcPr>
            <w:tcW w:w="5210" w:type="dxa"/>
          </w:tcPr>
          <w:p w:rsidR="00907721" w:rsidRPr="00D54DDF" w:rsidRDefault="00907721" w:rsidP="001C252F">
            <w:pPr>
              <w:tabs>
                <w:tab w:val="left" w:pos="2880"/>
              </w:tabs>
              <w:rPr>
                <w:sz w:val="28"/>
                <w:szCs w:val="28"/>
              </w:rPr>
            </w:pPr>
          </w:p>
        </w:tc>
        <w:tc>
          <w:tcPr>
            <w:tcW w:w="5211" w:type="dxa"/>
          </w:tcPr>
          <w:p w:rsidR="00907721" w:rsidRPr="00D54DDF" w:rsidRDefault="00D74208" w:rsidP="001C252F">
            <w:pPr>
              <w:tabs>
                <w:tab w:val="left" w:pos="2880"/>
              </w:tabs>
              <w:rPr>
                <w:sz w:val="28"/>
                <w:szCs w:val="28"/>
              </w:rPr>
            </w:pPr>
            <w:r w:rsidRPr="00D54DDF">
              <w:rPr>
                <w:sz w:val="28"/>
                <w:szCs w:val="28"/>
              </w:rPr>
              <w:t>А.С. Мухлаева</w:t>
            </w:r>
          </w:p>
        </w:tc>
      </w:tr>
    </w:tbl>
    <w:p w:rsidR="00907721" w:rsidRPr="00D54DDF" w:rsidRDefault="00907721" w:rsidP="00907721">
      <w:pPr>
        <w:tabs>
          <w:tab w:val="left" w:pos="2880"/>
        </w:tabs>
        <w:rPr>
          <w:sz w:val="28"/>
          <w:szCs w:val="28"/>
        </w:rPr>
      </w:pPr>
    </w:p>
    <w:p w:rsidR="00907721" w:rsidRPr="00D54DDF" w:rsidRDefault="00907721" w:rsidP="00907721">
      <w:pPr>
        <w:pStyle w:val="af3"/>
        <w:tabs>
          <w:tab w:val="left" w:pos="2880"/>
        </w:tabs>
        <w:spacing w:after="0"/>
        <w:rPr>
          <w:szCs w:val="28"/>
        </w:rPr>
      </w:pPr>
      <w:r w:rsidRPr="00D54DDF">
        <w:rPr>
          <w:szCs w:val="28"/>
        </w:rPr>
        <w:tab/>
      </w:r>
      <w:r w:rsidRPr="00D54DDF">
        <w:rPr>
          <w:szCs w:val="28"/>
        </w:rPr>
        <w:tab/>
        <w:t xml:space="preserve"> </w:t>
      </w:r>
    </w:p>
    <w:p w:rsidR="00907721" w:rsidRPr="00D54DDF" w:rsidRDefault="00907721" w:rsidP="00907721">
      <w:pPr>
        <w:pStyle w:val="afd"/>
        <w:widowControl/>
        <w:ind w:left="0" w:firstLine="0"/>
        <w:jc w:val="center"/>
        <w:rPr>
          <w:b/>
          <w:sz w:val="32"/>
          <w:szCs w:val="32"/>
          <w:lang w:val="en-US"/>
        </w:rPr>
      </w:pPr>
      <w:r w:rsidRPr="00D54DDF">
        <w:rPr>
          <w:b/>
          <w:sz w:val="32"/>
          <w:szCs w:val="32"/>
        </w:rPr>
        <w:br w:type="page"/>
      </w:r>
      <w:r w:rsidRPr="00D54DDF">
        <w:rPr>
          <w:b/>
          <w:sz w:val="32"/>
          <w:szCs w:val="32"/>
        </w:rPr>
        <w:lastRenderedPageBreak/>
        <w:t>Содержание</w:t>
      </w:r>
    </w:p>
    <w:p w:rsidR="00907721" w:rsidRPr="00D54DDF" w:rsidRDefault="00907721" w:rsidP="00907721">
      <w:pPr>
        <w:pStyle w:val="afd"/>
        <w:widowControl/>
        <w:ind w:left="0" w:firstLine="0"/>
        <w:jc w:val="center"/>
        <w:rPr>
          <w:b/>
          <w:sz w:val="44"/>
          <w:szCs w:val="44"/>
          <w:lang w:val="en-US"/>
        </w:rPr>
      </w:pPr>
    </w:p>
    <w:bookmarkStart w:id="2" w:name="_Toc242503110"/>
    <w:p w:rsidR="001D79E1" w:rsidRDefault="001204A4">
      <w:pPr>
        <w:pStyle w:val="11"/>
        <w:rPr>
          <w:rFonts w:asciiTheme="minorHAnsi" w:eastAsiaTheme="minorEastAsia" w:hAnsiTheme="minorHAnsi" w:cstheme="minorBidi"/>
          <w:b w:val="0"/>
          <w:caps w:val="0"/>
          <w:sz w:val="22"/>
          <w:szCs w:val="22"/>
        </w:rPr>
      </w:pPr>
      <w:r w:rsidRPr="00D54DDF">
        <w:fldChar w:fldCharType="begin"/>
      </w:r>
      <w:r w:rsidR="00907721" w:rsidRPr="00D54DDF">
        <w:instrText xml:space="preserve"> TOC \o "1-3" \h \z \u </w:instrText>
      </w:r>
      <w:r w:rsidRPr="00D54DDF">
        <w:fldChar w:fldCharType="separate"/>
      </w:r>
      <w:hyperlink w:anchor="_Toc417380811" w:history="1">
        <w:r w:rsidR="001D79E1" w:rsidRPr="00BD1883">
          <w:rPr>
            <w:rStyle w:val="a4"/>
          </w:rPr>
          <w:t>Введение</w:t>
        </w:r>
        <w:r w:rsidR="001D79E1">
          <w:rPr>
            <w:webHidden/>
          </w:rPr>
          <w:tab/>
        </w:r>
        <w:r>
          <w:rPr>
            <w:webHidden/>
          </w:rPr>
          <w:fldChar w:fldCharType="begin"/>
        </w:r>
        <w:r w:rsidR="001D79E1">
          <w:rPr>
            <w:webHidden/>
          </w:rPr>
          <w:instrText xml:space="preserve"> PAGEREF _Toc417380811 \h </w:instrText>
        </w:r>
        <w:r>
          <w:rPr>
            <w:webHidden/>
          </w:rPr>
        </w:r>
        <w:r>
          <w:rPr>
            <w:webHidden/>
          </w:rPr>
          <w:fldChar w:fldCharType="separate"/>
        </w:r>
        <w:r w:rsidR="00506CCA">
          <w:rPr>
            <w:webHidden/>
          </w:rPr>
          <w:t>5</w:t>
        </w:r>
        <w:r>
          <w:rPr>
            <w:webHidden/>
          </w:rPr>
          <w:fldChar w:fldCharType="end"/>
        </w:r>
      </w:hyperlink>
    </w:p>
    <w:p w:rsidR="001D79E1" w:rsidRDefault="001B0286">
      <w:pPr>
        <w:pStyle w:val="11"/>
        <w:rPr>
          <w:rFonts w:asciiTheme="minorHAnsi" w:eastAsiaTheme="minorEastAsia" w:hAnsiTheme="minorHAnsi" w:cstheme="minorBidi"/>
          <w:b w:val="0"/>
          <w:caps w:val="0"/>
          <w:sz w:val="22"/>
          <w:szCs w:val="22"/>
        </w:rPr>
      </w:pPr>
      <w:hyperlink w:anchor="_Toc417380812" w:history="1">
        <w:r w:rsidR="001D79E1" w:rsidRPr="00BD1883">
          <w:rPr>
            <w:rStyle w:val="a4"/>
          </w:rPr>
          <w:t>Методология</w:t>
        </w:r>
        <w:r w:rsidR="001D79E1">
          <w:rPr>
            <w:webHidden/>
          </w:rPr>
          <w:tab/>
        </w:r>
        <w:r w:rsidR="001204A4">
          <w:rPr>
            <w:webHidden/>
          </w:rPr>
          <w:fldChar w:fldCharType="begin"/>
        </w:r>
        <w:r w:rsidR="001D79E1">
          <w:rPr>
            <w:webHidden/>
          </w:rPr>
          <w:instrText xml:space="preserve"> PAGEREF _Toc417380812 \h </w:instrText>
        </w:r>
        <w:r w:rsidR="001204A4">
          <w:rPr>
            <w:webHidden/>
          </w:rPr>
        </w:r>
        <w:r w:rsidR="001204A4">
          <w:rPr>
            <w:webHidden/>
          </w:rPr>
          <w:fldChar w:fldCharType="separate"/>
        </w:r>
        <w:r w:rsidR="00506CCA">
          <w:rPr>
            <w:webHidden/>
          </w:rPr>
          <w:t>6</w:t>
        </w:r>
        <w:r w:rsidR="001204A4">
          <w:rPr>
            <w:webHidden/>
          </w:rPr>
          <w:fldChar w:fldCharType="end"/>
        </w:r>
      </w:hyperlink>
    </w:p>
    <w:p w:rsidR="001D79E1" w:rsidRDefault="001B0286">
      <w:pPr>
        <w:pStyle w:val="11"/>
        <w:rPr>
          <w:rFonts w:asciiTheme="minorHAnsi" w:eastAsiaTheme="minorEastAsia" w:hAnsiTheme="minorHAnsi" w:cstheme="minorBidi"/>
          <w:b w:val="0"/>
          <w:caps w:val="0"/>
          <w:sz w:val="22"/>
          <w:szCs w:val="22"/>
        </w:rPr>
      </w:pPr>
      <w:hyperlink w:anchor="_Toc417380813" w:history="1">
        <w:r w:rsidR="001D79E1" w:rsidRPr="00BD1883">
          <w:rPr>
            <w:rStyle w:val="a4"/>
          </w:rPr>
          <w:t>1</w:t>
        </w:r>
        <w:r w:rsidR="001D79E1">
          <w:rPr>
            <w:rFonts w:asciiTheme="minorHAnsi" w:eastAsiaTheme="minorEastAsia" w:hAnsiTheme="minorHAnsi" w:cstheme="minorBidi"/>
            <w:b w:val="0"/>
            <w:caps w:val="0"/>
            <w:sz w:val="22"/>
            <w:szCs w:val="22"/>
          </w:rPr>
          <w:tab/>
        </w:r>
        <w:r w:rsidR="001D79E1" w:rsidRPr="00BD1883">
          <w:rPr>
            <w:rStyle w:val="a4"/>
          </w:rPr>
          <w:t>Оценка существующего социально-экономического положения муниципального образования город Нефтеюганск</w:t>
        </w:r>
        <w:r w:rsidR="001D79E1">
          <w:rPr>
            <w:webHidden/>
          </w:rPr>
          <w:tab/>
        </w:r>
        <w:r w:rsidR="001204A4">
          <w:rPr>
            <w:webHidden/>
          </w:rPr>
          <w:fldChar w:fldCharType="begin"/>
        </w:r>
        <w:r w:rsidR="001D79E1">
          <w:rPr>
            <w:webHidden/>
          </w:rPr>
          <w:instrText xml:space="preserve"> PAGEREF _Toc417380813 \h </w:instrText>
        </w:r>
        <w:r w:rsidR="001204A4">
          <w:rPr>
            <w:webHidden/>
          </w:rPr>
        </w:r>
        <w:r w:rsidR="001204A4">
          <w:rPr>
            <w:webHidden/>
          </w:rPr>
          <w:fldChar w:fldCharType="separate"/>
        </w:r>
        <w:r w:rsidR="00506CCA">
          <w:rPr>
            <w:webHidden/>
          </w:rPr>
          <w:t>9</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14" w:history="1">
        <w:r w:rsidR="001D79E1" w:rsidRPr="00BD1883">
          <w:rPr>
            <w:rStyle w:val="a4"/>
          </w:rPr>
          <w:t>1.1 Географическое положение, климат и административно-территориальное устройство муниципального образования город Нефтеюганск</w:t>
        </w:r>
        <w:r w:rsidR="001D79E1">
          <w:rPr>
            <w:webHidden/>
          </w:rPr>
          <w:tab/>
        </w:r>
        <w:r w:rsidR="001204A4">
          <w:rPr>
            <w:webHidden/>
          </w:rPr>
          <w:fldChar w:fldCharType="begin"/>
        </w:r>
        <w:r w:rsidR="001D79E1">
          <w:rPr>
            <w:webHidden/>
          </w:rPr>
          <w:instrText xml:space="preserve"> PAGEREF _Toc417380814 \h </w:instrText>
        </w:r>
        <w:r w:rsidR="001204A4">
          <w:rPr>
            <w:webHidden/>
          </w:rPr>
        </w:r>
        <w:r w:rsidR="001204A4">
          <w:rPr>
            <w:webHidden/>
          </w:rPr>
          <w:fldChar w:fldCharType="separate"/>
        </w:r>
        <w:r w:rsidR="00506CCA">
          <w:rPr>
            <w:webHidden/>
          </w:rPr>
          <w:t>9</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15" w:history="1">
        <w:r w:rsidR="001D79E1" w:rsidRPr="00BD1883">
          <w:rPr>
            <w:rStyle w:val="a4"/>
          </w:rPr>
          <w:t>1.2 Макроэкономические показатели</w:t>
        </w:r>
        <w:r w:rsidR="001D79E1">
          <w:rPr>
            <w:webHidden/>
          </w:rPr>
          <w:tab/>
        </w:r>
        <w:r w:rsidR="001204A4">
          <w:rPr>
            <w:webHidden/>
          </w:rPr>
          <w:fldChar w:fldCharType="begin"/>
        </w:r>
        <w:r w:rsidR="001D79E1">
          <w:rPr>
            <w:webHidden/>
          </w:rPr>
          <w:instrText xml:space="preserve"> PAGEREF _Toc417380815 \h </w:instrText>
        </w:r>
        <w:r w:rsidR="001204A4">
          <w:rPr>
            <w:webHidden/>
          </w:rPr>
        </w:r>
        <w:r w:rsidR="001204A4">
          <w:rPr>
            <w:webHidden/>
          </w:rPr>
          <w:fldChar w:fldCharType="separate"/>
        </w:r>
        <w:r w:rsidR="00506CCA">
          <w:rPr>
            <w:webHidden/>
          </w:rPr>
          <w:t>11</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16" w:history="1">
        <w:r w:rsidR="001D79E1" w:rsidRPr="00BD1883">
          <w:rPr>
            <w:rStyle w:val="a4"/>
          </w:rPr>
          <w:t>1.3 Оценка демографического потенциала и возрастной структуры местного населения</w:t>
        </w:r>
        <w:r w:rsidR="001D79E1">
          <w:rPr>
            <w:webHidden/>
          </w:rPr>
          <w:tab/>
        </w:r>
        <w:r w:rsidR="001204A4">
          <w:rPr>
            <w:webHidden/>
          </w:rPr>
          <w:fldChar w:fldCharType="begin"/>
        </w:r>
        <w:r w:rsidR="001D79E1">
          <w:rPr>
            <w:webHidden/>
          </w:rPr>
          <w:instrText xml:space="preserve"> PAGEREF _Toc417380816 \h </w:instrText>
        </w:r>
        <w:r w:rsidR="001204A4">
          <w:rPr>
            <w:webHidden/>
          </w:rPr>
        </w:r>
        <w:r w:rsidR="001204A4">
          <w:rPr>
            <w:webHidden/>
          </w:rPr>
          <w:fldChar w:fldCharType="separate"/>
        </w:r>
        <w:r w:rsidR="00506CCA">
          <w:rPr>
            <w:webHidden/>
          </w:rPr>
          <w:t>12</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17" w:history="1">
        <w:r w:rsidR="001D79E1" w:rsidRPr="00BD1883">
          <w:rPr>
            <w:rStyle w:val="a4"/>
          </w:rPr>
          <w:t>1.4 Анализ миграционной активности</w:t>
        </w:r>
        <w:r w:rsidR="001D79E1">
          <w:rPr>
            <w:webHidden/>
          </w:rPr>
          <w:tab/>
        </w:r>
        <w:r w:rsidR="001204A4">
          <w:rPr>
            <w:webHidden/>
          </w:rPr>
          <w:fldChar w:fldCharType="begin"/>
        </w:r>
        <w:r w:rsidR="001D79E1">
          <w:rPr>
            <w:webHidden/>
          </w:rPr>
          <w:instrText xml:space="preserve"> PAGEREF _Toc417380817 \h </w:instrText>
        </w:r>
        <w:r w:rsidR="001204A4">
          <w:rPr>
            <w:webHidden/>
          </w:rPr>
        </w:r>
        <w:r w:rsidR="001204A4">
          <w:rPr>
            <w:webHidden/>
          </w:rPr>
          <w:fldChar w:fldCharType="separate"/>
        </w:r>
        <w:r w:rsidR="00506CCA">
          <w:rPr>
            <w:webHidden/>
          </w:rPr>
          <w:t>14</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18" w:history="1">
        <w:r w:rsidR="001D79E1" w:rsidRPr="00BD1883">
          <w:rPr>
            <w:rStyle w:val="a4"/>
          </w:rPr>
          <w:t>1.5 Анализ качества жизни населения, в том числе социальной инфраструктуры</w:t>
        </w:r>
        <w:r w:rsidR="001D79E1">
          <w:rPr>
            <w:webHidden/>
          </w:rPr>
          <w:tab/>
        </w:r>
        <w:r w:rsidR="001204A4">
          <w:rPr>
            <w:webHidden/>
          </w:rPr>
          <w:fldChar w:fldCharType="begin"/>
        </w:r>
        <w:r w:rsidR="001D79E1">
          <w:rPr>
            <w:webHidden/>
          </w:rPr>
          <w:instrText xml:space="preserve"> PAGEREF _Toc417380818 \h </w:instrText>
        </w:r>
        <w:r w:rsidR="001204A4">
          <w:rPr>
            <w:webHidden/>
          </w:rPr>
        </w:r>
        <w:r w:rsidR="001204A4">
          <w:rPr>
            <w:webHidden/>
          </w:rPr>
          <w:fldChar w:fldCharType="separate"/>
        </w:r>
        <w:r w:rsidR="00506CCA">
          <w:rPr>
            <w:webHidden/>
          </w:rPr>
          <w:t>15</w:t>
        </w:r>
        <w:r w:rsidR="001204A4">
          <w:rPr>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19" w:history="1">
        <w:r w:rsidR="001D79E1" w:rsidRPr="00BD1883">
          <w:rPr>
            <w:rStyle w:val="a4"/>
            <w:noProof/>
            <w:lang w:val="ru-RU"/>
          </w:rPr>
          <w:t>1.5.1 Образование</w:t>
        </w:r>
        <w:r w:rsidR="001D79E1">
          <w:rPr>
            <w:noProof/>
            <w:webHidden/>
          </w:rPr>
          <w:tab/>
        </w:r>
        <w:r w:rsidR="001204A4">
          <w:rPr>
            <w:noProof/>
            <w:webHidden/>
          </w:rPr>
          <w:fldChar w:fldCharType="begin"/>
        </w:r>
        <w:r w:rsidR="001D79E1">
          <w:rPr>
            <w:noProof/>
            <w:webHidden/>
          </w:rPr>
          <w:instrText xml:space="preserve"> PAGEREF _Toc417380819 \h </w:instrText>
        </w:r>
        <w:r w:rsidR="001204A4">
          <w:rPr>
            <w:noProof/>
            <w:webHidden/>
          </w:rPr>
        </w:r>
        <w:r w:rsidR="001204A4">
          <w:rPr>
            <w:noProof/>
            <w:webHidden/>
          </w:rPr>
          <w:fldChar w:fldCharType="separate"/>
        </w:r>
        <w:r w:rsidR="00506CCA">
          <w:rPr>
            <w:noProof/>
            <w:webHidden/>
          </w:rPr>
          <w:t>15</w:t>
        </w:r>
        <w:r w:rsidR="001204A4">
          <w:rPr>
            <w:noProof/>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20" w:history="1">
        <w:r w:rsidR="001D79E1" w:rsidRPr="00BD1883">
          <w:rPr>
            <w:rStyle w:val="a4"/>
            <w:noProof/>
            <w:lang w:val="ru-RU"/>
          </w:rPr>
          <w:t>1.5.2 Молодежная политика</w:t>
        </w:r>
        <w:r w:rsidR="001D79E1">
          <w:rPr>
            <w:noProof/>
            <w:webHidden/>
          </w:rPr>
          <w:tab/>
        </w:r>
        <w:r w:rsidR="001204A4">
          <w:rPr>
            <w:noProof/>
            <w:webHidden/>
          </w:rPr>
          <w:fldChar w:fldCharType="begin"/>
        </w:r>
        <w:r w:rsidR="001D79E1">
          <w:rPr>
            <w:noProof/>
            <w:webHidden/>
          </w:rPr>
          <w:instrText xml:space="preserve"> PAGEREF _Toc417380820 \h </w:instrText>
        </w:r>
        <w:r w:rsidR="001204A4">
          <w:rPr>
            <w:noProof/>
            <w:webHidden/>
          </w:rPr>
        </w:r>
        <w:r w:rsidR="001204A4">
          <w:rPr>
            <w:noProof/>
            <w:webHidden/>
          </w:rPr>
          <w:fldChar w:fldCharType="separate"/>
        </w:r>
        <w:r w:rsidR="00506CCA">
          <w:rPr>
            <w:noProof/>
            <w:webHidden/>
          </w:rPr>
          <w:t>20</w:t>
        </w:r>
        <w:r w:rsidR="001204A4">
          <w:rPr>
            <w:noProof/>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21" w:history="1">
        <w:r w:rsidR="001D79E1" w:rsidRPr="00BD1883">
          <w:rPr>
            <w:rStyle w:val="a4"/>
            <w:noProof/>
            <w:lang w:val="ru-RU"/>
          </w:rPr>
          <w:t>1.5.3 Культура</w:t>
        </w:r>
        <w:r w:rsidR="001D79E1">
          <w:rPr>
            <w:noProof/>
            <w:webHidden/>
          </w:rPr>
          <w:tab/>
        </w:r>
        <w:r w:rsidR="001204A4">
          <w:rPr>
            <w:noProof/>
            <w:webHidden/>
          </w:rPr>
          <w:fldChar w:fldCharType="begin"/>
        </w:r>
        <w:r w:rsidR="001D79E1">
          <w:rPr>
            <w:noProof/>
            <w:webHidden/>
          </w:rPr>
          <w:instrText xml:space="preserve"> PAGEREF _Toc417380821 \h </w:instrText>
        </w:r>
        <w:r w:rsidR="001204A4">
          <w:rPr>
            <w:noProof/>
            <w:webHidden/>
          </w:rPr>
        </w:r>
        <w:r w:rsidR="001204A4">
          <w:rPr>
            <w:noProof/>
            <w:webHidden/>
          </w:rPr>
          <w:fldChar w:fldCharType="separate"/>
        </w:r>
        <w:r w:rsidR="00506CCA">
          <w:rPr>
            <w:noProof/>
            <w:webHidden/>
          </w:rPr>
          <w:t>21</w:t>
        </w:r>
        <w:r w:rsidR="001204A4">
          <w:rPr>
            <w:noProof/>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22" w:history="1">
        <w:r w:rsidR="001D79E1" w:rsidRPr="00BD1883">
          <w:rPr>
            <w:rStyle w:val="a4"/>
            <w:noProof/>
            <w:lang w:val="ru-RU"/>
          </w:rPr>
          <w:t>1.5.4 Физическая культура и спорт</w:t>
        </w:r>
        <w:r w:rsidR="001D79E1">
          <w:rPr>
            <w:noProof/>
            <w:webHidden/>
          </w:rPr>
          <w:tab/>
        </w:r>
        <w:r w:rsidR="001204A4">
          <w:rPr>
            <w:noProof/>
            <w:webHidden/>
          </w:rPr>
          <w:fldChar w:fldCharType="begin"/>
        </w:r>
        <w:r w:rsidR="001D79E1">
          <w:rPr>
            <w:noProof/>
            <w:webHidden/>
          </w:rPr>
          <w:instrText xml:space="preserve"> PAGEREF _Toc417380822 \h </w:instrText>
        </w:r>
        <w:r w:rsidR="001204A4">
          <w:rPr>
            <w:noProof/>
            <w:webHidden/>
          </w:rPr>
        </w:r>
        <w:r w:rsidR="001204A4">
          <w:rPr>
            <w:noProof/>
            <w:webHidden/>
          </w:rPr>
          <w:fldChar w:fldCharType="separate"/>
        </w:r>
        <w:r w:rsidR="00506CCA">
          <w:rPr>
            <w:noProof/>
            <w:webHidden/>
          </w:rPr>
          <w:t>25</w:t>
        </w:r>
        <w:r w:rsidR="001204A4">
          <w:rPr>
            <w:noProof/>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23" w:history="1">
        <w:r w:rsidR="001D79E1" w:rsidRPr="00BD1883">
          <w:rPr>
            <w:rStyle w:val="a4"/>
            <w:noProof/>
            <w:lang w:val="ru-RU"/>
          </w:rPr>
          <w:t>1.5.4 Здравоохранение</w:t>
        </w:r>
        <w:r w:rsidR="001D79E1">
          <w:rPr>
            <w:noProof/>
            <w:webHidden/>
          </w:rPr>
          <w:tab/>
        </w:r>
        <w:r w:rsidR="001204A4">
          <w:rPr>
            <w:noProof/>
            <w:webHidden/>
          </w:rPr>
          <w:fldChar w:fldCharType="begin"/>
        </w:r>
        <w:r w:rsidR="001D79E1">
          <w:rPr>
            <w:noProof/>
            <w:webHidden/>
          </w:rPr>
          <w:instrText xml:space="preserve"> PAGEREF _Toc417380823 \h </w:instrText>
        </w:r>
        <w:r w:rsidR="001204A4">
          <w:rPr>
            <w:noProof/>
            <w:webHidden/>
          </w:rPr>
        </w:r>
        <w:r w:rsidR="001204A4">
          <w:rPr>
            <w:noProof/>
            <w:webHidden/>
          </w:rPr>
          <w:fldChar w:fldCharType="separate"/>
        </w:r>
        <w:r w:rsidR="00506CCA">
          <w:rPr>
            <w:noProof/>
            <w:webHidden/>
          </w:rPr>
          <w:t>27</w:t>
        </w:r>
        <w:r w:rsidR="001204A4">
          <w:rPr>
            <w:noProof/>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24" w:history="1">
        <w:r w:rsidR="001D79E1" w:rsidRPr="00BD1883">
          <w:rPr>
            <w:rStyle w:val="a4"/>
          </w:rPr>
          <w:t>1.6 Оценка трудовых ресурсов, занятости населения</w:t>
        </w:r>
        <w:r w:rsidR="001D79E1">
          <w:rPr>
            <w:webHidden/>
          </w:rPr>
          <w:tab/>
        </w:r>
        <w:r w:rsidR="001204A4">
          <w:rPr>
            <w:webHidden/>
          </w:rPr>
          <w:fldChar w:fldCharType="begin"/>
        </w:r>
        <w:r w:rsidR="001D79E1">
          <w:rPr>
            <w:webHidden/>
          </w:rPr>
          <w:instrText xml:space="preserve"> PAGEREF _Toc417380824 \h </w:instrText>
        </w:r>
        <w:r w:rsidR="001204A4">
          <w:rPr>
            <w:webHidden/>
          </w:rPr>
        </w:r>
        <w:r w:rsidR="001204A4">
          <w:rPr>
            <w:webHidden/>
          </w:rPr>
          <w:fldChar w:fldCharType="separate"/>
        </w:r>
        <w:r w:rsidR="00506CCA">
          <w:rPr>
            <w:webHidden/>
          </w:rPr>
          <w:t>30</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25" w:history="1">
        <w:r w:rsidR="001D79E1" w:rsidRPr="00BD1883">
          <w:rPr>
            <w:rStyle w:val="a4"/>
          </w:rPr>
          <w:t>1.7 Анализ бюджета и межбюджетных отношений</w:t>
        </w:r>
        <w:r w:rsidR="001D79E1">
          <w:rPr>
            <w:webHidden/>
          </w:rPr>
          <w:tab/>
        </w:r>
        <w:r w:rsidR="001204A4">
          <w:rPr>
            <w:webHidden/>
          </w:rPr>
          <w:fldChar w:fldCharType="begin"/>
        </w:r>
        <w:r w:rsidR="001D79E1">
          <w:rPr>
            <w:webHidden/>
          </w:rPr>
          <w:instrText xml:space="preserve"> PAGEREF _Toc417380825 \h </w:instrText>
        </w:r>
        <w:r w:rsidR="001204A4">
          <w:rPr>
            <w:webHidden/>
          </w:rPr>
        </w:r>
        <w:r w:rsidR="001204A4">
          <w:rPr>
            <w:webHidden/>
          </w:rPr>
          <w:fldChar w:fldCharType="separate"/>
        </w:r>
        <w:r w:rsidR="00506CCA">
          <w:rPr>
            <w:webHidden/>
          </w:rPr>
          <w:t>32</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26" w:history="1">
        <w:r w:rsidR="001D79E1" w:rsidRPr="00BD1883">
          <w:rPr>
            <w:rStyle w:val="a4"/>
          </w:rPr>
          <w:t>1.8 Анализ реального сектора экономики муниципального образования</w:t>
        </w:r>
        <w:r w:rsidR="001D79E1">
          <w:rPr>
            <w:webHidden/>
          </w:rPr>
          <w:tab/>
        </w:r>
        <w:r w:rsidR="001204A4">
          <w:rPr>
            <w:webHidden/>
          </w:rPr>
          <w:fldChar w:fldCharType="begin"/>
        </w:r>
        <w:r w:rsidR="001D79E1">
          <w:rPr>
            <w:webHidden/>
          </w:rPr>
          <w:instrText xml:space="preserve"> PAGEREF _Toc417380826 \h </w:instrText>
        </w:r>
        <w:r w:rsidR="001204A4">
          <w:rPr>
            <w:webHidden/>
          </w:rPr>
        </w:r>
        <w:r w:rsidR="001204A4">
          <w:rPr>
            <w:webHidden/>
          </w:rPr>
          <w:fldChar w:fldCharType="separate"/>
        </w:r>
        <w:r w:rsidR="00506CCA">
          <w:rPr>
            <w:webHidden/>
          </w:rPr>
          <w:t>36</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27" w:history="1">
        <w:r w:rsidR="001D79E1" w:rsidRPr="00BD1883">
          <w:rPr>
            <w:rStyle w:val="a4"/>
          </w:rPr>
          <w:t>1.9 Анализ потребительского рынка и сферы услуг</w:t>
        </w:r>
        <w:r w:rsidR="001D79E1">
          <w:rPr>
            <w:webHidden/>
          </w:rPr>
          <w:tab/>
        </w:r>
        <w:r w:rsidR="001204A4">
          <w:rPr>
            <w:webHidden/>
          </w:rPr>
          <w:fldChar w:fldCharType="begin"/>
        </w:r>
        <w:r w:rsidR="001D79E1">
          <w:rPr>
            <w:webHidden/>
          </w:rPr>
          <w:instrText xml:space="preserve"> PAGEREF _Toc417380827 \h </w:instrText>
        </w:r>
        <w:r w:rsidR="001204A4">
          <w:rPr>
            <w:webHidden/>
          </w:rPr>
        </w:r>
        <w:r w:rsidR="001204A4">
          <w:rPr>
            <w:webHidden/>
          </w:rPr>
          <w:fldChar w:fldCharType="separate"/>
        </w:r>
        <w:r w:rsidR="00506CCA">
          <w:rPr>
            <w:webHidden/>
          </w:rPr>
          <w:t>44</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28" w:history="1">
        <w:r w:rsidR="001D79E1" w:rsidRPr="00BD1883">
          <w:rPr>
            <w:rStyle w:val="a4"/>
          </w:rPr>
          <w:t>1.10 Оценка состояния жилого фонда и качества среды обитания</w:t>
        </w:r>
        <w:r w:rsidR="001D79E1">
          <w:rPr>
            <w:webHidden/>
          </w:rPr>
          <w:tab/>
        </w:r>
        <w:r w:rsidR="001204A4">
          <w:rPr>
            <w:webHidden/>
          </w:rPr>
          <w:fldChar w:fldCharType="begin"/>
        </w:r>
        <w:r w:rsidR="001D79E1">
          <w:rPr>
            <w:webHidden/>
          </w:rPr>
          <w:instrText xml:space="preserve"> PAGEREF _Toc417380828 \h </w:instrText>
        </w:r>
        <w:r w:rsidR="001204A4">
          <w:rPr>
            <w:webHidden/>
          </w:rPr>
        </w:r>
        <w:r w:rsidR="001204A4">
          <w:rPr>
            <w:webHidden/>
          </w:rPr>
          <w:fldChar w:fldCharType="separate"/>
        </w:r>
        <w:r w:rsidR="00506CCA">
          <w:rPr>
            <w:webHidden/>
          </w:rPr>
          <w:t>48</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29" w:history="1">
        <w:r w:rsidR="001D79E1" w:rsidRPr="00BD1883">
          <w:rPr>
            <w:rStyle w:val="a4"/>
          </w:rPr>
          <w:t>1.11 Оценка инвестиционной среды</w:t>
        </w:r>
        <w:r w:rsidR="001D79E1">
          <w:rPr>
            <w:webHidden/>
          </w:rPr>
          <w:tab/>
        </w:r>
        <w:r w:rsidR="001204A4">
          <w:rPr>
            <w:webHidden/>
          </w:rPr>
          <w:fldChar w:fldCharType="begin"/>
        </w:r>
        <w:r w:rsidR="001D79E1">
          <w:rPr>
            <w:webHidden/>
          </w:rPr>
          <w:instrText xml:space="preserve"> PAGEREF _Toc417380829 \h </w:instrText>
        </w:r>
        <w:r w:rsidR="001204A4">
          <w:rPr>
            <w:webHidden/>
          </w:rPr>
        </w:r>
        <w:r w:rsidR="001204A4">
          <w:rPr>
            <w:webHidden/>
          </w:rPr>
          <w:fldChar w:fldCharType="separate"/>
        </w:r>
        <w:r w:rsidR="00506CCA">
          <w:rPr>
            <w:webHidden/>
          </w:rPr>
          <w:t>50</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30" w:history="1">
        <w:r w:rsidR="001D79E1" w:rsidRPr="00BD1883">
          <w:rPr>
            <w:rStyle w:val="a4"/>
          </w:rPr>
          <w:t>1.12 Анализ состояния и качества инфраструктур жизнеобеспечения</w:t>
        </w:r>
        <w:r w:rsidR="001D79E1">
          <w:rPr>
            <w:webHidden/>
          </w:rPr>
          <w:tab/>
        </w:r>
        <w:r w:rsidR="001204A4">
          <w:rPr>
            <w:webHidden/>
          </w:rPr>
          <w:fldChar w:fldCharType="begin"/>
        </w:r>
        <w:r w:rsidR="001D79E1">
          <w:rPr>
            <w:webHidden/>
          </w:rPr>
          <w:instrText xml:space="preserve"> PAGEREF _Toc417380830 \h </w:instrText>
        </w:r>
        <w:r w:rsidR="001204A4">
          <w:rPr>
            <w:webHidden/>
          </w:rPr>
        </w:r>
        <w:r w:rsidR="001204A4">
          <w:rPr>
            <w:webHidden/>
          </w:rPr>
          <w:fldChar w:fldCharType="separate"/>
        </w:r>
        <w:r w:rsidR="00506CCA">
          <w:rPr>
            <w:webHidden/>
          </w:rPr>
          <w:t>51</w:t>
        </w:r>
        <w:r w:rsidR="001204A4">
          <w:rPr>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31" w:history="1">
        <w:r w:rsidR="001D79E1" w:rsidRPr="00BD1883">
          <w:rPr>
            <w:rStyle w:val="a4"/>
            <w:noProof/>
            <w:lang w:val="ru-RU"/>
          </w:rPr>
          <w:t>1.12.1 Энергетическая и коммунальная инфраструктура</w:t>
        </w:r>
        <w:r w:rsidR="001D79E1">
          <w:rPr>
            <w:noProof/>
            <w:webHidden/>
          </w:rPr>
          <w:tab/>
        </w:r>
        <w:r w:rsidR="001204A4">
          <w:rPr>
            <w:noProof/>
            <w:webHidden/>
          </w:rPr>
          <w:fldChar w:fldCharType="begin"/>
        </w:r>
        <w:r w:rsidR="001D79E1">
          <w:rPr>
            <w:noProof/>
            <w:webHidden/>
          </w:rPr>
          <w:instrText xml:space="preserve"> PAGEREF _Toc417380831 \h </w:instrText>
        </w:r>
        <w:r w:rsidR="001204A4">
          <w:rPr>
            <w:noProof/>
            <w:webHidden/>
          </w:rPr>
        </w:r>
        <w:r w:rsidR="001204A4">
          <w:rPr>
            <w:noProof/>
            <w:webHidden/>
          </w:rPr>
          <w:fldChar w:fldCharType="separate"/>
        </w:r>
        <w:r w:rsidR="00506CCA">
          <w:rPr>
            <w:noProof/>
            <w:webHidden/>
          </w:rPr>
          <w:t>51</w:t>
        </w:r>
        <w:r w:rsidR="001204A4">
          <w:rPr>
            <w:noProof/>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32" w:history="1">
        <w:r w:rsidR="001D79E1" w:rsidRPr="00BD1883">
          <w:rPr>
            <w:rStyle w:val="a4"/>
            <w:noProof/>
            <w:lang w:val="ru-RU"/>
          </w:rPr>
          <w:t>1.12.2 Транспортная инфраструктура</w:t>
        </w:r>
        <w:r w:rsidR="001D79E1">
          <w:rPr>
            <w:noProof/>
            <w:webHidden/>
          </w:rPr>
          <w:tab/>
        </w:r>
        <w:r w:rsidR="001204A4">
          <w:rPr>
            <w:noProof/>
            <w:webHidden/>
          </w:rPr>
          <w:fldChar w:fldCharType="begin"/>
        </w:r>
        <w:r w:rsidR="001D79E1">
          <w:rPr>
            <w:noProof/>
            <w:webHidden/>
          </w:rPr>
          <w:instrText xml:space="preserve"> PAGEREF _Toc417380832 \h </w:instrText>
        </w:r>
        <w:r w:rsidR="001204A4">
          <w:rPr>
            <w:noProof/>
            <w:webHidden/>
          </w:rPr>
        </w:r>
        <w:r w:rsidR="001204A4">
          <w:rPr>
            <w:noProof/>
            <w:webHidden/>
          </w:rPr>
          <w:fldChar w:fldCharType="separate"/>
        </w:r>
        <w:r w:rsidR="00506CCA">
          <w:rPr>
            <w:noProof/>
            <w:webHidden/>
          </w:rPr>
          <w:t>57</w:t>
        </w:r>
        <w:r w:rsidR="001204A4">
          <w:rPr>
            <w:noProof/>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33" w:history="1">
        <w:r w:rsidR="001D79E1" w:rsidRPr="00BD1883">
          <w:rPr>
            <w:rStyle w:val="a4"/>
            <w:noProof/>
            <w:lang w:val="ru-RU"/>
          </w:rPr>
          <w:t>1.12.3 Инфраструктура связи</w:t>
        </w:r>
        <w:r w:rsidR="001D79E1">
          <w:rPr>
            <w:noProof/>
            <w:webHidden/>
          </w:rPr>
          <w:tab/>
        </w:r>
        <w:r w:rsidR="001204A4">
          <w:rPr>
            <w:noProof/>
            <w:webHidden/>
          </w:rPr>
          <w:fldChar w:fldCharType="begin"/>
        </w:r>
        <w:r w:rsidR="001D79E1">
          <w:rPr>
            <w:noProof/>
            <w:webHidden/>
          </w:rPr>
          <w:instrText xml:space="preserve"> PAGEREF _Toc417380833 \h </w:instrText>
        </w:r>
        <w:r w:rsidR="001204A4">
          <w:rPr>
            <w:noProof/>
            <w:webHidden/>
          </w:rPr>
        </w:r>
        <w:r w:rsidR="001204A4">
          <w:rPr>
            <w:noProof/>
            <w:webHidden/>
          </w:rPr>
          <w:fldChar w:fldCharType="separate"/>
        </w:r>
        <w:r w:rsidR="00506CCA">
          <w:rPr>
            <w:noProof/>
            <w:webHidden/>
          </w:rPr>
          <w:t>59</w:t>
        </w:r>
        <w:r w:rsidR="001204A4">
          <w:rPr>
            <w:noProof/>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34" w:history="1">
        <w:r w:rsidR="001D79E1" w:rsidRPr="00BD1883">
          <w:rPr>
            <w:rStyle w:val="a4"/>
          </w:rPr>
          <w:t>1.13 Оценка состояния природной среды и общественной безопасности</w:t>
        </w:r>
        <w:r w:rsidR="001D79E1">
          <w:rPr>
            <w:webHidden/>
          </w:rPr>
          <w:tab/>
        </w:r>
        <w:r w:rsidR="001204A4">
          <w:rPr>
            <w:webHidden/>
          </w:rPr>
          <w:fldChar w:fldCharType="begin"/>
        </w:r>
        <w:r w:rsidR="001D79E1">
          <w:rPr>
            <w:webHidden/>
          </w:rPr>
          <w:instrText xml:space="preserve"> PAGEREF _Toc417380834 \h </w:instrText>
        </w:r>
        <w:r w:rsidR="001204A4">
          <w:rPr>
            <w:webHidden/>
          </w:rPr>
        </w:r>
        <w:r w:rsidR="001204A4">
          <w:rPr>
            <w:webHidden/>
          </w:rPr>
          <w:fldChar w:fldCharType="separate"/>
        </w:r>
        <w:r w:rsidR="00506CCA">
          <w:rPr>
            <w:webHidden/>
          </w:rPr>
          <w:t>61</w:t>
        </w:r>
        <w:r w:rsidR="001204A4">
          <w:rPr>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35" w:history="1">
        <w:r w:rsidR="001D79E1" w:rsidRPr="00BD1883">
          <w:rPr>
            <w:rStyle w:val="a4"/>
            <w:noProof/>
            <w:lang w:val="ru-RU"/>
          </w:rPr>
          <w:t>1.13.1 Экологическая ситуация</w:t>
        </w:r>
        <w:r w:rsidR="001D79E1">
          <w:rPr>
            <w:noProof/>
            <w:webHidden/>
          </w:rPr>
          <w:tab/>
        </w:r>
        <w:r w:rsidR="001204A4">
          <w:rPr>
            <w:noProof/>
            <w:webHidden/>
          </w:rPr>
          <w:fldChar w:fldCharType="begin"/>
        </w:r>
        <w:r w:rsidR="001D79E1">
          <w:rPr>
            <w:noProof/>
            <w:webHidden/>
          </w:rPr>
          <w:instrText xml:space="preserve"> PAGEREF _Toc417380835 \h </w:instrText>
        </w:r>
        <w:r w:rsidR="001204A4">
          <w:rPr>
            <w:noProof/>
            <w:webHidden/>
          </w:rPr>
        </w:r>
        <w:r w:rsidR="001204A4">
          <w:rPr>
            <w:noProof/>
            <w:webHidden/>
          </w:rPr>
          <w:fldChar w:fldCharType="separate"/>
        </w:r>
        <w:r w:rsidR="00506CCA">
          <w:rPr>
            <w:noProof/>
            <w:webHidden/>
          </w:rPr>
          <w:t>61</w:t>
        </w:r>
        <w:r w:rsidR="001204A4">
          <w:rPr>
            <w:noProof/>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36" w:history="1">
        <w:r w:rsidR="001D79E1" w:rsidRPr="00BD1883">
          <w:rPr>
            <w:rStyle w:val="a4"/>
            <w:noProof/>
            <w:lang w:val="ru-RU"/>
          </w:rPr>
          <w:t>1.13.2 Анализ общественной безопасности</w:t>
        </w:r>
        <w:r w:rsidR="001D79E1">
          <w:rPr>
            <w:noProof/>
            <w:webHidden/>
          </w:rPr>
          <w:tab/>
        </w:r>
        <w:r w:rsidR="001204A4">
          <w:rPr>
            <w:noProof/>
            <w:webHidden/>
          </w:rPr>
          <w:fldChar w:fldCharType="begin"/>
        </w:r>
        <w:r w:rsidR="001D79E1">
          <w:rPr>
            <w:noProof/>
            <w:webHidden/>
          </w:rPr>
          <w:instrText xml:space="preserve"> PAGEREF _Toc417380836 \h </w:instrText>
        </w:r>
        <w:r w:rsidR="001204A4">
          <w:rPr>
            <w:noProof/>
            <w:webHidden/>
          </w:rPr>
        </w:r>
        <w:r w:rsidR="001204A4">
          <w:rPr>
            <w:noProof/>
            <w:webHidden/>
          </w:rPr>
          <w:fldChar w:fldCharType="separate"/>
        </w:r>
        <w:r w:rsidR="00506CCA">
          <w:rPr>
            <w:noProof/>
            <w:webHidden/>
          </w:rPr>
          <w:t>62</w:t>
        </w:r>
        <w:r w:rsidR="001204A4">
          <w:rPr>
            <w:noProof/>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37" w:history="1">
        <w:r w:rsidR="001D79E1" w:rsidRPr="00BD1883">
          <w:rPr>
            <w:rStyle w:val="a4"/>
          </w:rPr>
          <w:t>1.14 SWOT-анализ. Выявление сильных и слабых сторон, возможностей и угроз социально-экономического развития города Нефтеюганска</w:t>
        </w:r>
        <w:r w:rsidR="001D79E1">
          <w:rPr>
            <w:webHidden/>
          </w:rPr>
          <w:tab/>
        </w:r>
        <w:r w:rsidR="001204A4">
          <w:rPr>
            <w:webHidden/>
          </w:rPr>
          <w:fldChar w:fldCharType="begin"/>
        </w:r>
        <w:r w:rsidR="001D79E1">
          <w:rPr>
            <w:webHidden/>
          </w:rPr>
          <w:instrText xml:space="preserve"> PAGEREF _Toc417380837 \h </w:instrText>
        </w:r>
        <w:r w:rsidR="001204A4">
          <w:rPr>
            <w:webHidden/>
          </w:rPr>
        </w:r>
        <w:r w:rsidR="001204A4">
          <w:rPr>
            <w:webHidden/>
          </w:rPr>
          <w:fldChar w:fldCharType="separate"/>
        </w:r>
        <w:r w:rsidR="00506CCA">
          <w:rPr>
            <w:webHidden/>
          </w:rPr>
          <w:t>63</w:t>
        </w:r>
        <w:r w:rsidR="001204A4">
          <w:rPr>
            <w:webHidden/>
          </w:rPr>
          <w:fldChar w:fldCharType="end"/>
        </w:r>
      </w:hyperlink>
    </w:p>
    <w:p w:rsidR="001D79E1" w:rsidRDefault="001B0286">
      <w:pPr>
        <w:pStyle w:val="11"/>
        <w:rPr>
          <w:rFonts w:asciiTheme="minorHAnsi" w:eastAsiaTheme="minorEastAsia" w:hAnsiTheme="minorHAnsi" w:cstheme="minorBidi"/>
          <w:b w:val="0"/>
          <w:caps w:val="0"/>
          <w:sz w:val="22"/>
          <w:szCs w:val="22"/>
        </w:rPr>
      </w:pPr>
      <w:hyperlink w:anchor="_Toc417380838" w:history="1">
        <w:r w:rsidR="001D79E1" w:rsidRPr="00BD1883">
          <w:rPr>
            <w:rStyle w:val="a4"/>
          </w:rPr>
          <w:t>2</w:t>
        </w:r>
        <w:r w:rsidR="001D79E1">
          <w:rPr>
            <w:rFonts w:asciiTheme="minorHAnsi" w:eastAsiaTheme="minorEastAsia" w:hAnsiTheme="minorHAnsi" w:cstheme="minorBidi"/>
            <w:b w:val="0"/>
            <w:caps w:val="0"/>
            <w:sz w:val="22"/>
            <w:szCs w:val="22"/>
          </w:rPr>
          <w:tab/>
        </w:r>
        <w:r w:rsidR="001D79E1" w:rsidRPr="00BD1883">
          <w:rPr>
            <w:rStyle w:val="a4"/>
          </w:rPr>
          <w:t>Стратегия социально-экономического развития муниципального образования город Нефтеюганск на период до 2030 года</w:t>
        </w:r>
        <w:r w:rsidR="001D79E1">
          <w:rPr>
            <w:webHidden/>
          </w:rPr>
          <w:tab/>
        </w:r>
        <w:r w:rsidR="001204A4">
          <w:rPr>
            <w:webHidden/>
          </w:rPr>
          <w:fldChar w:fldCharType="begin"/>
        </w:r>
        <w:r w:rsidR="001D79E1">
          <w:rPr>
            <w:webHidden/>
          </w:rPr>
          <w:instrText xml:space="preserve"> PAGEREF _Toc417380838 \h </w:instrText>
        </w:r>
        <w:r w:rsidR="001204A4">
          <w:rPr>
            <w:webHidden/>
          </w:rPr>
        </w:r>
        <w:r w:rsidR="001204A4">
          <w:rPr>
            <w:webHidden/>
          </w:rPr>
          <w:fldChar w:fldCharType="separate"/>
        </w:r>
        <w:r w:rsidR="00506CCA">
          <w:rPr>
            <w:webHidden/>
          </w:rPr>
          <w:t>92</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39" w:history="1">
        <w:r w:rsidR="001D79E1" w:rsidRPr="00BD1883">
          <w:rPr>
            <w:rStyle w:val="a4"/>
          </w:rPr>
          <w:t>2.1 Приоритеты социально-экономического развития</w:t>
        </w:r>
        <w:r w:rsidR="001D79E1">
          <w:rPr>
            <w:webHidden/>
          </w:rPr>
          <w:tab/>
        </w:r>
        <w:r w:rsidR="001204A4">
          <w:rPr>
            <w:webHidden/>
          </w:rPr>
          <w:fldChar w:fldCharType="begin"/>
        </w:r>
        <w:r w:rsidR="001D79E1">
          <w:rPr>
            <w:webHidden/>
          </w:rPr>
          <w:instrText xml:space="preserve"> PAGEREF _Toc417380839 \h </w:instrText>
        </w:r>
        <w:r w:rsidR="001204A4">
          <w:rPr>
            <w:webHidden/>
          </w:rPr>
        </w:r>
        <w:r w:rsidR="001204A4">
          <w:rPr>
            <w:webHidden/>
          </w:rPr>
          <w:fldChar w:fldCharType="separate"/>
        </w:r>
        <w:r w:rsidR="00506CCA">
          <w:rPr>
            <w:webHidden/>
          </w:rPr>
          <w:t>92</w:t>
        </w:r>
        <w:r w:rsidR="001204A4">
          <w:rPr>
            <w:webHidden/>
          </w:rPr>
          <w:fldChar w:fldCharType="end"/>
        </w:r>
      </w:hyperlink>
    </w:p>
    <w:p w:rsidR="001D79E1" w:rsidRDefault="001B0286">
      <w:pPr>
        <w:pStyle w:val="23"/>
        <w:rPr>
          <w:rFonts w:asciiTheme="minorHAnsi" w:eastAsiaTheme="minorEastAsia" w:hAnsiTheme="minorHAnsi" w:cstheme="minorBidi"/>
          <w:b w:val="0"/>
          <w:bCs w:val="0"/>
          <w:sz w:val="22"/>
          <w:szCs w:val="22"/>
          <w:lang w:val="ru-RU"/>
        </w:rPr>
      </w:pPr>
      <w:hyperlink w:anchor="_Toc417380840" w:history="1">
        <w:r w:rsidR="001D79E1" w:rsidRPr="00BD1883">
          <w:rPr>
            <w:rStyle w:val="a4"/>
          </w:rPr>
          <w:t>2.2 Дерево целей</w:t>
        </w:r>
        <w:r w:rsidR="001D79E1">
          <w:rPr>
            <w:webHidden/>
          </w:rPr>
          <w:tab/>
        </w:r>
        <w:r w:rsidR="001204A4">
          <w:rPr>
            <w:webHidden/>
          </w:rPr>
          <w:fldChar w:fldCharType="begin"/>
        </w:r>
        <w:r w:rsidR="001D79E1">
          <w:rPr>
            <w:webHidden/>
          </w:rPr>
          <w:instrText xml:space="preserve"> PAGEREF _Toc417380840 \h </w:instrText>
        </w:r>
        <w:r w:rsidR="001204A4">
          <w:rPr>
            <w:webHidden/>
          </w:rPr>
        </w:r>
        <w:r w:rsidR="001204A4">
          <w:rPr>
            <w:webHidden/>
          </w:rPr>
          <w:fldChar w:fldCharType="separate"/>
        </w:r>
        <w:r w:rsidR="00506CCA">
          <w:rPr>
            <w:webHidden/>
          </w:rPr>
          <w:t>97</w:t>
        </w:r>
        <w:r w:rsidR="001204A4">
          <w:rPr>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41" w:history="1">
        <w:r w:rsidR="001D79E1" w:rsidRPr="00BD1883">
          <w:rPr>
            <w:rStyle w:val="a4"/>
            <w:noProof/>
            <w:lang w:val="ru-RU"/>
          </w:rPr>
          <w:t>2.2.1 Экономическая политика</w:t>
        </w:r>
        <w:r w:rsidR="001D79E1">
          <w:rPr>
            <w:noProof/>
            <w:webHidden/>
          </w:rPr>
          <w:tab/>
        </w:r>
        <w:r w:rsidR="001204A4">
          <w:rPr>
            <w:noProof/>
            <w:webHidden/>
          </w:rPr>
          <w:fldChar w:fldCharType="begin"/>
        </w:r>
        <w:r w:rsidR="001D79E1">
          <w:rPr>
            <w:noProof/>
            <w:webHidden/>
          </w:rPr>
          <w:instrText xml:space="preserve"> PAGEREF _Toc417380841 \h </w:instrText>
        </w:r>
        <w:r w:rsidR="001204A4">
          <w:rPr>
            <w:noProof/>
            <w:webHidden/>
          </w:rPr>
        </w:r>
        <w:r w:rsidR="001204A4">
          <w:rPr>
            <w:noProof/>
            <w:webHidden/>
          </w:rPr>
          <w:fldChar w:fldCharType="separate"/>
        </w:r>
        <w:r w:rsidR="00506CCA">
          <w:rPr>
            <w:noProof/>
            <w:webHidden/>
          </w:rPr>
          <w:t>99</w:t>
        </w:r>
        <w:r w:rsidR="001204A4">
          <w:rPr>
            <w:noProof/>
            <w:webHidden/>
          </w:rPr>
          <w:fldChar w:fldCharType="end"/>
        </w:r>
      </w:hyperlink>
    </w:p>
    <w:p w:rsidR="001D79E1" w:rsidRDefault="001B0286">
      <w:pPr>
        <w:pStyle w:val="33"/>
        <w:rPr>
          <w:rFonts w:asciiTheme="minorHAnsi" w:eastAsiaTheme="minorEastAsia" w:hAnsiTheme="minorHAnsi" w:cstheme="minorBidi"/>
          <w:b w:val="0"/>
          <w:noProof/>
          <w:sz w:val="22"/>
          <w:szCs w:val="22"/>
          <w:lang w:val="ru-RU"/>
        </w:rPr>
      </w:pPr>
      <w:hyperlink w:anchor="_Toc417380842" w:history="1">
        <w:r w:rsidR="001D79E1" w:rsidRPr="00BD1883">
          <w:rPr>
            <w:rStyle w:val="a4"/>
            <w:noProof/>
            <w:lang w:val="ru-RU"/>
          </w:rPr>
          <w:t>2.2.2 Социальная политика</w:t>
        </w:r>
        <w:r w:rsidR="001D79E1">
          <w:rPr>
            <w:noProof/>
            <w:webHidden/>
          </w:rPr>
          <w:tab/>
        </w:r>
        <w:r w:rsidR="001204A4">
          <w:rPr>
            <w:noProof/>
            <w:webHidden/>
          </w:rPr>
          <w:fldChar w:fldCharType="begin"/>
        </w:r>
        <w:r w:rsidR="001D79E1">
          <w:rPr>
            <w:noProof/>
            <w:webHidden/>
          </w:rPr>
          <w:instrText xml:space="preserve"> PAGEREF _Toc417380842 \h </w:instrText>
        </w:r>
        <w:r w:rsidR="001204A4">
          <w:rPr>
            <w:noProof/>
            <w:webHidden/>
          </w:rPr>
        </w:r>
        <w:r w:rsidR="001204A4">
          <w:rPr>
            <w:noProof/>
            <w:webHidden/>
          </w:rPr>
          <w:fldChar w:fldCharType="separate"/>
        </w:r>
        <w:r w:rsidR="00506CCA">
          <w:rPr>
            <w:noProof/>
            <w:webHidden/>
          </w:rPr>
          <w:t>101</w:t>
        </w:r>
        <w:r w:rsidR="001204A4">
          <w:rPr>
            <w:noProof/>
            <w:webHidden/>
          </w:rPr>
          <w:fldChar w:fldCharType="end"/>
        </w:r>
      </w:hyperlink>
    </w:p>
    <w:p w:rsidR="001D79E1" w:rsidRDefault="001B0286">
      <w:pPr>
        <w:pStyle w:val="11"/>
        <w:rPr>
          <w:rFonts w:asciiTheme="minorHAnsi" w:eastAsiaTheme="minorEastAsia" w:hAnsiTheme="minorHAnsi" w:cstheme="minorBidi"/>
          <w:b w:val="0"/>
          <w:caps w:val="0"/>
          <w:sz w:val="22"/>
          <w:szCs w:val="22"/>
        </w:rPr>
      </w:pPr>
      <w:hyperlink w:anchor="_Toc417380843" w:history="1">
        <w:r w:rsidR="001D79E1" w:rsidRPr="00BD1883">
          <w:rPr>
            <w:rStyle w:val="a4"/>
          </w:rPr>
          <w:t>3</w:t>
        </w:r>
        <w:r w:rsidR="001D79E1">
          <w:rPr>
            <w:rFonts w:asciiTheme="minorHAnsi" w:eastAsiaTheme="minorEastAsia" w:hAnsiTheme="minorHAnsi" w:cstheme="minorBidi"/>
            <w:b w:val="0"/>
            <w:caps w:val="0"/>
            <w:sz w:val="22"/>
            <w:szCs w:val="22"/>
          </w:rPr>
          <w:tab/>
        </w:r>
        <w:r w:rsidR="001D79E1" w:rsidRPr="00BD1883">
          <w:rPr>
            <w:rStyle w:val="a4"/>
          </w:rPr>
          <w:t>Направления социально-экономического развития  города Нефтеюганска на период до 2030 года</w:t>
        </w:r>
        <w:r w:rsidR="001D79E1">
          <w:rPr>
            <w:webHidden/>
          </w:rPr>
          <w:tab/>
        </w:r>
        <w:r w:rsidR="001204A4">
          <w:rPr>
            <w:webHidden/>
          </w:rPr>
          <w:fldChar w:fldCharType="begin"/>
        </w:r>
        <w:r w:rsidR="001D79E1">
          <w:rPr>
            <w:webHidden/>
          </w:rPr>
          <w:instrText xml:space="preserve"> PAGEREF _Toc417380843 \h </w:instrText>
        </w:r>
        <w:r w:rsidR="001204A4">
          <w:rPr>
            <w:webHidden/>
          </w:rPr>
        </w:r>
        <w:r w:rsidR="001204A4">
          <w:rPr>
            <w:webHidden/>
          </w:rPr>
          <w:fldChar w:fldCharType="separate"/>
        </w:r>
        <w:r w:rsidR="00506CCA">
          <w:rPr>
            <w:webHidden/>
          </w:rPr>
          <w:t>104</w:t>
        </w:r>
        <w:r w:rsidR="001204A4">
          <w:rPr>
            <w:webHidden/>
          </w:rPr>
          <w:fldChar w:fldCharType="end"/>
        </w:r>
      </w:hyperlink>
    </w:p>
    <w:p w:rsidR="001D79E1" w:rsidRDefault="001B0286">
      <w:pPr>
        <w:pStyle w:val="11"/>
        <w:rPr>
          <w:rFonts w:asciiTheme="minorHAnsi" w:eastAsiaTheme="minorEastAsia" w:hAnsiTheme="minorHAnsi" w:cstheme="minorBidi"/>
          <w:b w:val="0"/>
          <w:caps w:val="0"/>
          <w:sz w:val="22"/>
          <w:szCs w:val="22"/>
        </w:rPr>
      </w:pPr>
      <w:hyperlink w:anchor="_Toc417380844" w:history="1">
        <w:r w:rsidR="001D79E1" w:rsidRPr="00BD1883">
          <w:rPr>
            <w:rStyle w:val="a4"/>
          </w:rPr>
          <w:t>4</w:t>
        </w:r>
        <w:r w:rsidR="001D79E1">
          <w:rPr>
            <w:rFonts w:asciiTheme="minorHAnsi" w:eastAsiaTheme="minorEastAsia" w:hAnsiTheme="minorHAnsi" w:cstheme="minorBidi"/>
            <w:b w:val="0"/>
            <w:caps w:val="0"/>
            <w:sz w:val="22"/>
            <w:szCs w:val="22"/>
          </w:rPr>
          <w:tab/>
        </w:r>
        <w:r w:rsidR="001D79E1" w:rsidRPr="00BD1883">
          <w:rPr>
            <w:rStyle w:val="a4"/>
          </w:rPr>
          <w:t>Механизм реализации Стратегии</w:t>
        </w:r>
        <w:r w:rsidR="001D79E1">
          <w:rPr>
            <w:webHidden/>
          </w:rPr>
          <w:tab/>
        </w:r>
        <w:r w:rsidR="001204A4">
          <w:rPr>
            <w:webHidden/>
          </w:rPr>
          <w:fldChar w:fldCharType="begin"/>
        </w:r>
        <w:r w:rsidR="001D79E1">
          <w:rPr>
            <w:webHidden/>
          </w:rPr>
          <w:instrText xml:space="preserve"> PAGEREF _Toc417380844 \h </w:instrText>
        </w:r>
        <w:r w:rsidR="001204A4">
          <w:rPr>
            <w:webHidden/>
          </w:rPr>
        </w:r>
        <w:r w:rsidR="001204A4">
          <w:rPr>
            <w:webHidden/>
          </w:rPr>
          <w:fldChar w:fldCharType="separate"/>
        </w:r>
        <w:r w:rsidR="00506CCA">
          <w:rPr>
            <w:webHidden/>
          </w:rPr>
          <w:t>126</w:t>
        </w:r>
        <w:r w:rsidR="001204A4">
          <w:rPr>
            <w:webHidden/>
          </w:rPr>
          <w:fldChar w:fldCharType="end"/>
        </w:r>
      </w:hyperlink>
    </w:p>
    <w:p w:rsidR="001D79E1" w:rsidRDefault="001B0286">
      <w:pPr>
        <w:pStyle w:val="11"/>
        <w:rPr>
          <w:rFonts w:asciiTheme="minorHAnsi" w:eastAsiaTheme="minorEastAsia" w:hAnsiTheme="minorHAnsi" w:cstheme="minorBidi"/>
          <w:b w:val="0"/>
          <w:caps w:val="0"/>
          <w:sz w:val="22"/>
          <w:szCs w:val="22"/>
        </w:rPr>
      </w:pPr>
      <w:hyperlink w:anchor="_Toc417380845" w:history="1">
        <w:r w:rsidR="001D79E1" w:rsidRPr="00BD1883">
          <w:rPr>
            <w:rStyle w:val="a4"/>
          </w:rPr>
          <w:t>5</w:t>
        </w:r>
        <w:r w:rsidR="001D79E1">
          <w:rPr>
            <w:rFonts w:asciiTheme="minorHAnsi" w:eastAsiaTheme="minorEastAsia" w:hAnsiTheme="minorHAnsi" w:cstheme="minorBidi"/>
            <w:b w:val="0"/>
            <w:caps w:val="0"/>
            <w:sz w:val="22"/>
            <w:szCs w:val="22"/>
          </w:rPr>
          <w:tab/>
        </w:r>
        <w:r w:rsidR="001D79E1" w:rsidRPr="00BD1883">
          <w:rPr>
            <w:rStyle w:val="a4"/>
          </w:rPr>
          <w:t>Основные ожидаемые результаты реализации Стратегии</w:t>
        </w:r>
        <w:r w:rsidR="001D79E1">
          <w:rPr>
            <w:webHidden/>
          </w:rPr>
          <w:tab/>
        </w:r>
        <w:r w:rsidR="001204A4">
          <w:rPr>
            <w:webHidden/>
          </w:rPr>
          <w:fldChar w:fldCharType="begin"/>
        </w:r>
        <w:r w:rsidR="001D79E1">
          <w:rPr>
            <w:webHidden/>
          </w:rPr>
          <w:instrText xml:space="preserve"> PAGEREF _Toc417380845 \h </w:instrText>
        </w:r>
        <w:r w:rsidR="001204A4">
          <w:rPr>
            <w:webHidden/>
          </w:rPr>
        </w:r>
        <w:r w:rsidR="001204A4">
          <w:rPr>
            <w:webHidden/>
          </w:rPr>
          <w:fldChar w:fldCharType="separate"/>
        </w:r>
        <w:r w:rsidR="00506CCA">
          <w:rPr>
            <w:webHidden/>
          </w:rPr>
          <w:t>134</w:t>
        </w:r>
        <w:r w:rsidR="001204A4">
          <w:rPr>
            <w:webHidden/>
          </w:rPr>
          <w:fldChar w:fldCharType="end"/>
        </w:r>
      </w:hyperlink>
    </w:p>
    <w:p w:rsidR="001D79E1" w:rsidRDefault="001B0286">
      <w:pPr>
        <w:pStyle w:val="11"/>
        <w:rPr>
          <w:rFonts w:asciiTheme="minorHAnsi" w:eastAsiaTheme="minorEastAsia" w:hAnsiTheme="minorHAnsi" w:cstheme="minorBidi"/>
          <w:b w:val="0"/>
          <w:caps w:val="0"/>
          <w:sz w:val="22"/>
          <w:szCs w:val="22"/>
        </w:rPr>
      </w:pPr>
      <w:hyperlink w:anchor="_Toc417380846" w:history="1">
        <w:r w:rsidR="001D79E1" w:rsidRPr="00BD1883">
          <w:rPr>
            <w:rStyle w:val="a4"/>
          </w:rPr>
          <w:t>6</w:t>
        </w:r>
        <w:r w:rsidR="001D79E1">
          <w:rPr>
            <w:rFonts w:asciiTheme="minorHAnsi" w:eastAsiaTheme="minorEastAsia" w:hAnsiTheme="minorHAnsi" w:cstheme="minorBidi"/>
            <w:b w:val="0"/>
            <w:caps w:val="0"/>
            <w:sz w:val="22"/>
            <w:szCs w:val="22"/>
          </w:rPr>
          <w:tab/>
        </w:r>
        <w:r w:rsidR="001D79E1" w:rsidRPr="00BD1883">
          <w:rPr>
            <w:rStyle w:val="a4"/>
          </w:rPr>
          <w:t>Система целевых показателей</w:t>
        </w:r>
        <w:r w:rsidR="001D79E1">
          <w:rPr>
            <w:webHidden/>
          </w:rPr>
          <w:tab/>
        </w:r>
        <w:r w:rsidR="001204A4">
          <w:rPr>
            <w:webHidden/>
          </w:rPr>
          <w:fldChar w:fldCharType="begin"/>
        </w:r>
        <w:r w:rsidR="001D79E1">
          <w:rPr>
            <w:webHidden/>
          </w:rPr>
          <w:instrText xml:space="preserve"> PAGEREF _Toc417380846 \h </w:instrText>
        </w:r>
        <w:r w:rsidR="001204A4">
          <w:rPr>
            <w:webHidden/>
          </w:rPr>
        </w:r>
        <w:r w:rsidR="001204A4">
          <w:rPr>
            <w:webHidden/>
          </w:rPr>
          <w:fldChar w:fldCharType="separate"/>
        </w:r>
        <w:r w:rsidR="00506CCA">
          <w:rPr>
            <w:webHidden/>
          </w:rPr>
          <w:t>136</w:t>
        </w:r>
        <w:r w:rsidR="001204A4">
          <w:rPr>
            <w:webHidden/>
          </w:rPr>
          <w:fldChar w:fldCharType="end"/>
        </w:r>
      </w:hyperlink>
    </w:p>
    <w:p w:rsidR="001D79E1" w:rsidRDefault="001B0286">
      <w:pPr>
        <w:pStyle w:val="11"/>
        <w:rPr>
          <w:rFonts w:asciiTheme="minorHAnsi" w:eastAsiaTheme="minorEastAsia" w:hAnsiTheme="minorHAnsi" w:cstheme="minorBidi"/>
          <w:b w:val="0"/>
          <w:caps w:val="0"/>
          <w:sz w:val="22"/>
          <w:szCs w:val="22"/>
        </w:rPr>
      </w:pPr>
      <w:hyperlink w:anchor="_Toc417380847" w:history="1">
        <w:r w:rsidR="001D79E1" w:rsidRPr="00BD1883">
          <w:rPr>
            <w:rStyle w:val="a4"/>
          </w:rPr>
          <w:t>7</w:t>
        </w:r>
        <w:r w:rsidR="001D79E1">
          <w:rPr>
            <w:rFonts w:asciiTheme="minorHAnsi" w:eastAsiaTheme="minorEastAsia" w:hAnsiTheme="minorHAnsi" w:cstheme="minorBidi"/>
            <w:b w:val="0"/>
            <w:caps w:val="0"/>
            <w:sz w:val="22"/>
            <w:szCs w:val="22"/>
          </w:rPr>
          <w:tab/>
        </w:r>
        <w:r w:rsidR="001D79E1" w:rsidRPr="00BD1883">
          <w:rPr>
            <w:rStyle w:val="a4"/>
          </w:rPr>
          <w:t>Мониторинг реализации Стратегии</w:t>
        </w:r>
        <w:r w:rsidR="001D79E1">
          <w:rPr>
            <w:webHidden/>
          </w:rPr>
          <w:tab/>
        </w:r>
        <w:r w:rsidR="001204A4">
          <w:rPr>
            <w:webHidden/>
          </w:rPr>
          <w:fldChar w:fldCharType="begin"/>
        </w:r>
        <w:r w:rsidR="001D79E1">
          <w:rPr>
            <w:webHidden/>
          </w:rPr>
          <w:instrText xml:space="preserve"> PAGEREF _Toc417380847 \h </w:instrText>
        </w:r>
        <w:r w:rsidR="001204A4">
          <w:rPr>
            <w:webHidden/>
          </w:rPr>
        </w:r>
        <w:r w:rsidR="001204A4">
          <w:rPr>
            <w:webHidden/>
          </w:rPr>
          <w:fldChar w:fldCharType="separate"/>
        </w:r>
        <w:r w:rsidR="00506CCA">
          <w:rPr>
            <w:webHidden/>
          </w:rPr>
          <w:t>144</w:t>
        </w:r>
        <w:r w:rsidR="001204A4">
          <w:rPr>
            <w:webHidden/>
          </w:rPr>
          <w:fldChar w:fldCharType="end"/>
        </w:r>
      </w:hyperlink>
    </w:p>
    <w:p w:rsidR="00907721" w:rsidRPr="00D54DDF" w:rsidRDefault="001204A4" w:rsidP="003B2AD6">
      <w:pPr>
        <w:pStyle w:val="11"/>
        <w:rPr>
          <w:b w:val="0"/>
          <w:highlight w:val="green"/>
        </w:rPr>
      </w:pPr>
      <w:r w:rsidRPr="00D54DDF">
        <w:fldChar w:fldCharType="end"/>
      </w:r>
    </w:p>
    <w:p w:rsidR="00907721" w:rsidRPr="00D54DDF" w:rsidRDefault="00907721" w:rsidP="00907721">
      <w:pPr>
        <w:pStyle w:val="1"/>
        <w:pageBreakBefore/>
        <w:tabs>
          <w:tab w:val="right" w:leader="dot" w:pos="10206"/>
        </w:tabs>
        <w:ind w:right="425"/>
        <w:jc w:val="left"/>
        <w:rPr>
          <w:sz w:val="32"/>
          <w:szCs w:val="32"/>
          <w:lang w:val="ru-RU"/>
        </w:rPr>
      </w:pPr>
      <w:bookmarkStart w:id="3" w:name="_Toc269128015"/>
      <w:bookmarkStart w:id="4" w:name="_Toc417380811"/>
      <w:r w:rsidRPr="00D54DDF">
        <w:rPr>
          <w:sz w:val="32"/>
          <w:szCs w:val="32"/>
          <w:lang w:val="ru-RU"/>
        </w:rPr>
        <w:lastRenderedPageBreak/>
        <w:t>Введение</w:t>
      </w:r>
      <w:bookmarkEnd w:id="0"/>
      <w:bookmarkEnd w:id="2"/>
      <w:bookmarkEnd w:id="3"/>
      <w:bookmarkEnd w:id="4"/>
    </w:p>
    <w:p w:rsidR="00907721" w:rsidRPr="00D54DDF" w:rsidRDefault="00907721" w:rsidP="00907721">
      <w:pPr>
        <w:jc w:val="both"/>
        <w:rPr>
          <w:sz w:val="28"/>
        </w:rPr>
      </w:pPr>
      <w:r w:rsidRPr="00D54DDF">
        <w:rPr>
          <w:sz w:val="28"/>
        </w:rPr>
        <w:tab/>
      </w:r>
    </w:p>
    <w:p w:rsidR="004431BD" w:rsidRPr="00D54DDF" w:rsidRDefault="00DC3E2B" w:rsidP="004431BD">
      <w:pPr>
        <w:ind w:firstLine="708"/>
        <w:jc w:val="both"/>
        <w:rPr>
          <w:sz w:val="28"/>
        </w:rPr>
      </w:pPr>
      <w:r w:rsidRPr="00D54DDF">
        <w:rPr>
          <w:sz w:val="28"/>
        </w:rPr>
        <w:t>В современных условиях с</w:t>
      </w:r>
      <w:r w:rsidR="004431BD" w:rsidRPr="00D54DDF">
        <w:rPr>
          <w:sz w:val="28"/>
        </w:rPr>
        <w:t>тратегическое планирование стало необходимой частью муниципального управления</w:t>
      </w:r>
      <w:r w:rsidRPr="00D54DDF">
        <w:rPr>
          <w:sz w:val="28"/>
        </w:rPr>
        <w:t xml:space="preserve">. </w:t>
      </w:r>
      <w:r w:rsidR="004431BD" w:rsidRPr="00D54DDF">
        <w:rPr>
          <w:sz w:val="28"/>
        </w:rPr>
        <w:t>Быстро</w:t>
      </w:r>
      <w:r w:rsidR="0053660D">
        <w:rPr>
          <w:sz w:val="28"/>
        </w:rPr>
        <w:t xml:space="preserve"> </w:t>
      </w:r>
      <w:r w:rsidR="004431BD" w:rsidRPr="00D54DDF">
        <w:rPr>
          <w:sz w:val="28"/>
        </w:rPr>
        <w:t xml:space="preserve">изменяющиеся экономические тенденции, </w:t>
      </w:r>
      <w:r w:rsidRPr="00D54DDF">
        <w:rPr>
          <w:sz w:val="28"/>
        </w:rPr>
        <w:t xml:space="preserve">необходимость привлечения </w:t>
      </w:r>
      <w:r w:rsidR="004431BD" w:rsidRPr="00D54DDF">
        <w:rPr>
          <w:sz w:val="28"/>
        </w:rPr>
        <w:t>инвести</w:t>
      </w:r>
      <w:r w:rsidRPr="00D54DDF">
        <w:rPr>
          <w:sz w:val="28"/>
        </w:rPr>
        <w:t>ций</w:t>
      </w:r>
      <w:r w:rsidR="00F85C58">
        <w:rPr>
          <w:sz w:val="28"/>
        </w:rPr>
        <w:t>,</w:t>
      </w:r>
      <w:r w:rsidR="004431BD" w:rsidRPr="00D54DDF">
        <w:rPr>
          <w:sz w:val="28"/>
        </w:rPr>
        <w:t xml:space="preserve"> растущая конкуренция среди муниципальных образований и регионов за жизненные ресурсы </w:t>
      </w:r>
      <w:r w:rsidRPr="00D54DDF">
        <w:rPr>
          <w:sz w:val="28"/>
        </w:rPr>
        <w:t xml:space="preserve">являются главными </w:t>
      </w:r>
      <w:r w:rsidR="00F85C58">
        <w:rPr>
          <w:sz w:val="28"/>
        </w:rPr>
        <w:t>вызовами</w:t>
      </w:r>
      <w:r w:rsidR="004431BD" w:rsidRPr="00D54DDF">
        <w:rPr>
          <w:sz w:val="28"/>
        </w:rPr>
        <w:t xml:space="preserve"> современной экономики. </w:t>
      </w:r>
    </w:p>
    <w:p w:rsidR="004431BD" w:rsidRPr="00D54DDF" w:rsidRDefault="00DC3E2B" w:rsidP="00907721">
      <w:pPr>
        <w:ind w:firstLine="708"/>
        <w:jc w:val="both"/>
        <w:rPr>
          <w:sz w:val="28"/>
        </w:rPr>
      </w:pPr>
      <w:r w:rsidRPr="00D54DDF">
        <w:rPr>
          <w:sz w:val="28"/>
        </w:rPr>
        <w:t>В</w:t>
      </w:r>
      <w:r w:rsidR="00A6097B" w:rsidRPr="00D54DDF">
        <w:rPr>
          <w:sz w:val="28"/>
        </w:rPr>
        <w:t xml:space="preserve"> </w:t>
      </w:r>
      <w:r w:rsidR="00F85C58">
        <w:rPr>
          <w:sz w:val="28"/>
        </w:rPr>
        <w:t>с</w:t>
      </w:r>
      <w:r w:rsidR="00A6097B" w:rsidRPr="00D54DDF">
        <w:rPr>
          <w:sz w:val="28"/>
        </w:rPr>
        <w:t>тратеги</w:t>
      </w:r>
      <w:r w:rsidR="00347B30">
        <w:rPr>
          <w:sz w:val="28"/>
        </w:rPr>
        <w:t>и</w:t>
      </w:r>
      <w:r w:rsidR="00A6097B" w:rsidRPr="00D54DDF">
        <w:rPr>
          <w:sz w:val="28"/>
        </w:rPr>
        <w:t xml:space="preserve"> развития </w:t>
      </w:r>
      <w:r w:rsidRPr="00D54DDF">
        <w:rPr>
          <w:sz w:val="28"/>
        </w:rPr>
        <w:t xml:space="preserve">муниципального образования </w:t>
      </w:r>
      <w:r w:rsidR="00F85C58">
        <w:rPr>
          <w:sz w:val="28"/>
        </w:rPr>
        <w:t>на основании</w:t>
      </w:r>
      <w:r w:rsidR="00A6097B" w:rsidRPr="00D54DDF">
        <w:rPr>
          <w:sz w:val="28"/>
        </w:rPr>
        <w:t xml:space="preserve"> географических, экономических особенност</w:t>
      </w:r>
      <w:r w:rsidR="003A5CC3" w:rsidRPr="00D54DDF">
        <w:rPr>
          <w:sz w:val="28"/>
        </w:rPr>
        <w:t>ей, сложившихся темпов развития</w:t>
      </w:r>
      <w:r w:rsidR="00A6097B" w:rsidRPr="00D54DDF">
        <w:rPr>
          <w:sz w:val="28"/>
        </w:rPr>
        <w:t xml:space="preserve"> </w:t>
      </w:r>
      <w:r w:rsidRPr="00D54DDF">
        <w:rPr>
          <w:sz w:val="28"/>
        </w:rPr>
        <w:t>должны быть выделены</w:t>
      </w:r>
      <w:r w:rsidR="00A6097B" w:rsidRPr="00D54DDF">
        <w:rPr>
          <w:sz w:val="28"/>
        </w:rPr>
        <w:t xml:space="preserve"> </w:t>
      </w:r>
      <w:r w:rsidR="00F85C58">
        <w:rPr>
          <w:sz w:val="28"/>
        </w:rPr>
        <w:t>направления развития</w:t>
      </w:r>
      <w:r w:rsidRPr="00D54DDF">
        <w:rPr>
          <w:sz w:val="28"/>
        </w:rPr>
        <w:t xml:space="preserve">, </w:t>
      </w:r>
      <w:r w:rsidR="00A6097B" w:rsidRPr="00D54DDF">
        <w:rPr>
          <w:sz w:val="28"/>
        </w:rPr>
        <w:t>обеспечи</w:t>
      </w:r>
      <w:r w:rsidR="00D86C95">
        <w:rPr>
          <w:sz w:val="28"/>
        </w:rPr>
        <w:t>вающие</w:t>
      </w:r>
      <w:r w:rsidR="00A6097B" w:rsidRPr="00D54DDF">
        <w:rPr>
          <w:sz w:val="28"/>
        </w:rPr>
        <w:t xml:space="preserve"> эффективное использование имеющихся ресурсов. </w:t>
      </w:r>
    </w:p>
    <w:p w:rsidR="004431BD" w:rsidRPr="00D54DDF" w:rsidRDefault="00F85C58" w:rsidP="004431BD">
      <w:pPr>
        <w:ind w:firstLine="708"/>
        <w:jc w:val="both"/>
        <w:rPr>
          <w:sz w:val="28"/>
        </w:rPr>
      </w:pPr>
      <w:r>
        <w:rPr>
          <w:sz w:val="28"/>
        </w:rPr>
        <w:t>Современная реальность</w:t>
      </w:r>
      <w:r w:rsidR="00907721" w:rsidRPr="00D54DDF">
        <w:rPr>
          <w:sz w:val="28"/>
        </w:rPr>
        <w:t xml:space="preserve"> требует умения организовать деятельность по формированию муниципальной политики, оперативно учитывая возникающие угрозы и используя новые возможности. </w:t>
      </w:r>
      <w:r w:rsidR="004431BD" w:rsidRPr="00D54DDF">
        <w:rPr>
          <w:sz w:val="28"/>
        </w:rPr>
        <w:t xml:space="preserve">В связи с этим важнейшей задачей политики органов местного самоуправления </w:t>
      </w:r>
      <w:r w:rsidR="00DC3E2B" w:rsidRPr="00D54DDF">
        <w:rPr>
          <w:sz w:val="28"/>
        </w:rPr>
        <w:t>является</w:t>
      </w:r>
      <w:r w:rsidR="004431BD" w:rsidRPr="00D54DDF">
        <w:rPr>
          <w:sz w:val="28"/>
        </w:rPr>
        <w:t xml:space="preserve"> выработка стратегии социально-экономического развития и обеспечение успешного развития муниципального образования на долгосрочную перспективу.</w:t>
      </w:r>
    </w:p>
    <w:p w:rsidR="00907721" w:rsidRPr="00654270" w:rsidRDefault="00347B30" w:rsidP="00907721">
      <w:pPr>
        <w:ind w:firstLine="708"/>
        <w:jc w:val="both"/>
        <w:rPr>
          <w:b/>
          <w:sz w:val="28"/>
        </w:rPr>
      </w:pPr>
      <w:bookmarkStart w:id="5" w:name="_Toc242503111"/>
      <w:bookmarkStart w:id="6" w:name="_Toc15793562"/>
      <w:bookmarkStart w:id="7" w:name="_Toc21780788"/>
      <w:r w:rsidRPr="00654270">
        <w:rPr>
          <w:b/>
          <w:sz w:val="28"/>
        </w:rPr>
        <w:t>Разработка</w:t>
      </w:r>
      <w:r w:rsidR="00907721" w:rsidRPr="00654270">
        <w:rPr>
          <w:b/>
          <w:sz w:val="28"/>
        </w:rPr>
        <w:t xml:space="preserve"> Стратегии социально-экономического развития муниципального образования </w:t>
      </w:r>
      <w:r w:rsidRPr="00654270">
        <w:rPr>
          <w:b/>
          <w:sz w:val="28"/>
        </w:rPr>
        <w:t>город Нефтеюганск</w:t>
      </w:r>
      <w:r w:rsidR="00907721" w:rsidRPr="00654270">
        <w:rPr>
          <w:b/>
          <w:sz w:val="28"/>
        </w:rPr>
        <w:t xml:space="preserve"> </w:t>
      </w:r>
      <w:r w:rsidR="00DC3E2B" w:rsidRPr="00654270">
        <w:rPr>
          <w:b/>
          <w:sz w:val="28"/>
        </w:rPr>
        <w:t>на период до 20</w:t>
      </w:r>
      <w:r w:rsidRPr="00654270">
        <w:rPr>
          <w:b/>
          <w:sz w:val="28"/>
        </w:rPr>
        <w:t>3</w:t>
      </w:r>
      <w:r w:rsidR="00DC3E2B" w:rsidRPr="00654270">
        <w:rPr>
          <w:b/>
          <w:sz w:val="28"/>
        </w:rPr>
        <w:t xml:space="preserve">0 года </w:t>
      </w:r>
      <w:r w:rsidR="00907721" w:rsidRPr="00654270">
        <w:rPr>
          <w:b/>
          <w:sz w:val="28"/>
        </w:rPr>
        <w:t xml:space="preserve">проводится с целью формулирования требуемого целевого видения </w:t>
      </w:r>
      <w:r w:rsidR="004431BD" w:rsidRPr="00654270">
        <w:rPr>
          <w:b/>
          <w:sz w:val="28"/>
        </w:rPr>
        <w:t xml:space="preserve">будущего </w:t>
      </w:r>
      <w:r w:rsidR="00907721" w:rsidRPr="00654270">
        <w:rPr>
          <w:b/>
          <w:sz w:val="28"/>
        </w:rPr>
        <w:t>на основании единовременного выборочного исследования с применением системного и стратегического анализа.</w:t>
      </w:r>
    </w:p>
    <w:p w:rsidR="00654270" w:rsidRPr="00654270" w:rsidRDefault="00654270" w:rsidP="00654270">
      <w:pPr>
        <w:ind w:firstLine="720"/>
        <w:jc w:val="both"/>
        <w:rPr>
          <w:b/>
          <w:sz w:val="28"/>
        </w:rPr>
      </w:pPr>
      <w:r w:rsidRPr="00654270">
        <w:rPr>
          <w:b/>
          <w:sz w:val="28"/>
        </w:rPr>
        <w:t xml:space="preserve">Главной целью Стратегии социально-экономического развития города Нефтеюганска на период до 2030 </w:t>
      </w:r>
      <w:r w:rsidR="00965F15">
        <w:rPr>
          <w:b/>
          <w:sz w:val="28"/>
        </w:rPr>
        <w:t>года</w:t>
      </w:r>
      <w:r w:rsidRPr="00654270">
        <w:rPr>
          <w:b/>
          <w:sz w:val="28"/>
        </w:rPr>
        <w:t xml:space="preserve"> является дальнейшее преобразование города в комфортное место проживания с полноценной инфраструктурой жизнеобеспечения и</w:t>
      </w:r>
      <w:r>
        <w:rPr>
          <w:b/>
          <w:sz w:val="28"/>
        </w:rPr>
        <w:t xml:space="preserve"> высоким уровнем качества жизни, активным вовлечением жителей в развитие города.</w:t>
      </w:r>
    </w:p>
    <w:p w:rsidR="00654270" w:rsidRDefault="00654270" w:rsidP="00654270">
      <w:pPr>
        <w:ind w:firstLine="720"/>
        <w:jc w:val="both"/>
        <w:rPr>
          <w:sz w:val="28"/>
        </w:rPr>
      </w:pPr>
      <w:r>
        <w:rPr>
          <w:sz w:val="28"/>
        </w:rPr>
        <w:t xml:space="preserve">До 2030 </w:t>
      </w:r>
      <w:r w:rsidR="00965F15">
        <w:rPr>
          <w:sz w:val="28"/>
        </w:rPr>
        <w:t>года</w:t>
      </w:r>
      <w:r>
        <w:rPr>
          <w:sz w:val="28"/>
        </w:rPr>
        <w:t xml:space="preserve"> город </w:t>
      </w:r>
      <w:r w:rsidRPr="00D963D4">
        <w:rPr>
          <w:sz w:val="28"/>
        </w:rPr>
        <w:t xml:space="preserve">Нефтеюганск </w:t>
      </w:r>
      <w:r>
        <w:rPr>
          <w:sz w:val="28"/>
        </w:rPr>
        <w:t>должен стать</w:t>
      </w:r>
      <w:r w:rsidRPr="00D963D4">
        <w:rPr>
          <w:sz w:val="28"/>
        </w:rPr>
        <w:t xml:space="preserve"> одним из центров опережающего развития Ханты-Мансийского автономного округа – Югры, научной и сервисной базой развития нефтегазовой отрасли округа и дальнейшего освоения северных территорий, активным участником реализации окружных и федеральных проектов.</w:t>
      </w:r>
    </w:p>
    <w:p w:rsidR="00654270" w:rsidRDefault="00654270" w:rsidP="00654270">
      <w:pPr>
        <w:pStyle w:val="ac"/>
        <w:ind w:firstLine="709"/>
        <w:jc w:val="both"/>
        <w:rPr>
          <w:sz w:val="28"/>
          <w:lang w:val="ru-RU"/>
        </w:rPr>
      </w:pPr>
      <w:r>
        <w:rPr>
          <w:sz w:val="28"/>
          <w:lang w:val="ru-RU"/>
        </w:rPr>
        <w:t>В Стратегии социально-экономического развития города Нефтеюганска на долгосрочную перспективу выделены следующие приоритеты:</w:t>
      </w:r>
    </w:p>
    <w:p w:rsidR="00CE7B8E" w:rsidRDefault="00CE7B8E" w:rsidP="00CE7B8E">
      <w:pPr>
        <w:pStyle w:val="ac"/>
        <w:numPr>
          <w:ilvl w:val="0"/>
          <w:numId w:val="76"/>
        </w:numPr>
        <w:jc w:val="both"/>
        <w:rPr>
          <w:sz w:val="28"/>
          <w:lang w:val="ru-RU"/>
        </w:rPr>
      </w:pPr>
      <w:r>
        <w:rPr>
          <w:sz w:val="28"/>
          <w:lang w:val="ru-RU"/>
        </w:rPr>
        <w:t>развитие города как центра инженерных квалификаций;</w:t>
      </w:r>
    </w:p>
    <w:p w:rsidR="00CE7B8E" w:rsidRDefault="00CE7B8E" w:rsidP="00CE7B8E">
      <w:pPr>
        <w:pStyle w:val="ac"/>
        <w:numPr>
          <w:ilvl w:val="0"/>
          <w:numId w:val="76"/>
        </w:numPr>
        <w:jc w:val="both"/>
        <w:rPr>
          <w:sz w:val="28"/>
          <w:lang w:val="ru-RU"/>
        </w:rPr>
      </w:pPr>
      <w:r>
        <w:rPr>
          <w:sz w:val="28"/>
          <w:lang w:val="ru-RU"/>
        </w:rPr>
        <w:t xml:space="preserve">развитие </w:t>
      </w:r>
      <w:r>
        <w:rPr>
          <w:sz w:val="28"/>
        </w:rPr>
        <w:t>IT-</w:t>
      </w:r>
      <w:r>
        <w:rPr>
          <w:sz w:val="28"/>
          <w:lang w:val="ru-RU"/>
        </w:rPr>
        <w:t>отрасли;</w:t>
      </w:r>
    </w:p>
    <w:p w:rsidR="00654270" w:rsidRDefault="00654270" w:rsidP="00654270">
      <w:pPr>
        <w:pStyle w:val="ac"/>
        <w:numPr>
          <w:ilvl w:val="0"/>
          <w:numId w:val="76"/>
        </w:numPr>
        <w:jc w:val="both"/>
        <w:rPr>
          <w:sz w:val="28"/>
          <w:lang w:val="ru-RU"/>
        </w:rPr>
      </w:pPr>
      <w:r>
        <w:rPr>
          <w:sz w:val="28"/>
          <w:lang w:val="ru-RU"/>
        </w:rPr>
        <w:t xml:space="preserve">развитие </w:t>
      </w:r>
      <w:r w:rsidR="00CE7B8E">
        <w:rPr>
          <w:sz w:val="28"/>
          <w:lang w:val="ru-RU"/>
        </w:rPr>
        <w:t>нефтегазодобывающего кластера</w:t>
      </w:r>
      <w:r>
        <w:rPr>
          <w:sz w:val="28"/>
          <w:lang w:val="ru-RU"/>
        </w:rPr>
        <w:t xml:space="preserve">, сотрудничество с </w:t>
      </w:r>
      <w:r>
        <w:rPr>
          <w:sz w:val="28"/>
          <w:lang w:val="ru-RU"/>
        </w:rPr>
        <w:br/>
        <w:t>ООО «РН-Юганскнефтегаз»;</w:t>
      </w:r>
    </w:p>
    <w:p w:rsidR="00654270" w:rsidRDefault="00654270" w:rsidP="00654270">
      <w:pPr>
        <w:pStyle w:val="ac"/>
        <w:numPr>
          <w:ilvl w:val="0"/>
          <w:numId w:val="76"/>
        </w:numPr>
        <w:jc w:val="both"/>
        <w:rPr>
          <w:sz w:val="28"/>
          <w:lang w:val="ru-RU"/>
        </w:rPr>
      </w:pPr>
      <w:r>
        <w:rPr>
          <w:sz w:val="28"/>
          <w:lang w:val="ru-RU"/>
        </w:rPr>
        <w:t>доведение жилищно-коммунального комплекса до нормативного уровня;</w:t>
      </w:r>
    </w:p>
    <w:p w:rsidR="00654270" w:rsidRDefault="00654270" w:rsidP="00654270">
      <w:pPr>
        <w:pStyle w:val="ac"/>
        <w:numPr>
          <w:ilvl w:val="0"/>
          <w:numId w:val="76"/>
        </w:numPr>
        <w:jc w:val="both"/>
        <w:rPr>
          <w:sz w:val="28"/>
          <w:lang w:val="ru-RU"/>
        </w:rPr>
      </w:pPr>
      <w:r>
        <w:rPr>
          <w:sz w:val="28"/>
          <w:lang w:val="ru-RU"/>
        </w:rPr>
        <w:t>благоустройство городской территории, придание городу уютного, чистого, комфортного облика.</w:t>
      </w:r>
    </w:p>
    <w:p w:rsidR="00654270" w:rsidRDefault="00654270" w:rsidP="00654270">
      <w:pPr>
        <w:tabs>
          <w:tab w:val="left" w:pos="1134"/>
          <w:tab w:val="left" w:pos="3828"/>
        </w:tabs>
        <w:ind w:left="709"/>
        <w:jc w:val="both"/>
        <w:rPr>
          <w:bCs/>
          <w:sz w:val="28"/>
        </w:rPr>
      </w:pPr>
    </w:p>
    <w:p w:rsidR="00907721" w:rsidRPr="005970C4" w:rsidRDefault="00907721" w:rsidP="005970C4">
      <w:pPr>
        <w:pStyle w:val="1"/>
        <w:pageBreakBefore/>
        <w:tabs>
          <w:tab w:val="right" w:leader="dot" w:pos="10206"/>
        </w:tabs>
        <w:ind w:right="425"/>
        <w:jc w:val="left"/>
        <w:rPr>
          <w:sz w:val="32"/>
          <w:szCs w:val="32"/>
          <w:lang w:val="ru-RU"/>
        </w:rPr>
      </w:pPr>
      <w:bookmarkStart w:id="8" w:name="_Toc417380812"/>
      <w:bookmarkStart w:id="9" w:name="_Toc269128016"/>
      <w:r w:rsidRPr="005970C4">
        <w:rPr>
          <w:sz w:val="32"/>
          <w:szCs w:val="32"/>
          <w:lang w:val="ru-RU"/>
        </w:rPr>
        <w:lastRenderedPageBreak/>
        <w:t>Методология</w:t>
      </w:r>
      <w:bookmarkEnd w:id="8"/>
      <w:r w:rsidRPr="005970C4">
        <w:rPr>
          <w:sz w:val="32"/>
          <w:szCs w:val="32"/>
          <w:lang w:val="ru-RU"/>
        </w:rPr>
        <w:t xml:space="preserve"> </w:t>
      </w:r>
      <w:bookmarkEnd w:id="5"/>
      <w:bookmarkEnd w:id="9"/>
    </w:p>
    <w:p w:rsidR="00907721" w:rsidRPr="00347B30" w:rsidRDefault="00907721" w:rsidP="008B0807">
      <w:pPr>
        <w:ind w:firstLine="708"/>
        <w:jc w:val="both"/>
        <w:rPr>
          <w:sz w:val="28"/>
          <w:szCs w:val="28"/>
        </w:rPr>
      </w:pPr>
      <w:r w:rsidRPr="00347B30">
        <w:rPr>
          <w:sz w:val="28"/>
          <w:szCs w:val="28"/>
        </w:rPr>
        <w:t xml:space="preserve">Методология </w:t>
      </w:r>
      <w:r w:rsidR="00BE1FF7" w:rsidRPr="00347B30">
        <w:rPr>
          <w:sz w:val="28"/>
          <w:szCs w:val="28"/>
        </w:rPr>
        <w:t xml:space="preserve">выполнения научно-исследовательской работы по </w:t>
      </w:r>
      <w:r w:rsidR="00347B30">
        <w:rPr>
          <w:sz w:val="28"/>
          <w:szCs w:val="28"/>
        </w:rPr>
        <w:t>разработке</w:t>
      </w:r>
      <w:r w:rsidR="00BE1FF7" w:rsidRPr="00347B30">
        <w:rPr>
          <w:sz w:val="28"/>
          <w:szCs w:val="28"/>
        </w:rPr>
        <w:t xml:space="preserve"> Стратегии социально-экономического развития </w:t>
      </w:r>
      <w:r w:rsidR="00347B30" w:rsidRPr="00D54DDF">
        <w:rPr>
          <w:sz w:val="28"/>
        </w:rPr>
        <w:t xml:space="preserve">муниципального образования </w:t>
      </w:r>
      <w:r w:rsidR="00347B30">
        <w:rPr>
          <w:sz w:val="28"/>
        </w:rPr>
        <w:t>город Нефтеюганск</w:t>
      </w:r>
      <w:r w:rsidR="00347B30" w:rsidRPr="00D54DDF">
        <w:rPr>
          <w:sz w:val="28"/>
        </w:rPr>
        <w:t xml:space="preserve"> </w:t>
      </w:r>
      <w:r w:rsidR="00BE1FF7" w:rsidRPr="00347B30">
        <w:rPr>
          <w:sz w:val="28"/>
          <w:szCs w:val="28"/>
        </w:rPr>
        <w:t>на период до 20</w:t>
      </w:r>
      <w:r w:rsidR="00347B30">
        <w:rPr>
          <w:sz w:val="28"/>
          <w:szCs w:val="28"/>
        </w:rPr>
        <w:t>3</w:t>
      </w:r>
      <w:r w:rsidR="00BE1FF7" w:rsidRPr="00347B30">
        <w:rPr>
          <w:sz w:val="28"/>
          <w:szCs w:val="28"/>
        </w:rPr>
        <w:t xml:space="preserve">0 года </w:t>
      </w:r>
      <w:r w:rsidRPr="00347B30">
        <w:rPr>
          <w:sz w:val="28"/>
          <w:szCs w:val="28"/>
        </w:rPr>
        <w:t>(далее – Стратегия) основывалась на следующих принципах:</w:t>
      </w:r>
    </w:p>
    <w:p w:rsidR="00907721" w:rsidRPr="00D54DDF" w:rsidRDefault="00907721" w:rsidP="00556E15">
      <w:pPr>
        <w:numPr>
          <w:ilvl w:val="0"/>
          <w:numId w:val="8"/>
        </w:numPr>
        <w:tabs>
          <w:tab w:val="left" w:pos="1134"/>
        </w:tabs>
        <w:ind w:left="0" w:firstLine="709"/>
        <w:jc w:val="both"/>
        <w:rPr>
          <w:sz w:val="28"/>
        </w:rPr>
      </w:pPr>
      <w:r w:rsidRPr="00D54DDF">
        <w:rPr>
          <w:sz w:val="28"/>
        </w:rPr>
        <w:t>широкое привлечение населения, представителей бизнеса и общественных организаций к партнерству с органами местного самоуправления в процессе определения целей и задач стратегического развития;</w:t>
      </w:r>
    </w:p>
    <w:p w:rsidR="00470550" w:rsidRPr="00D54DDF" w:rsidRDefault="00907721" w:rsidP="00556E15">
      <w:pPr>
        <w:numPr>
          <w:ilvl w:val="0"/>
          <w:numId w:val="8"/>
        </w:numPr>
        <w:tabs>
          <w:tab w:val="left" w:pos="1134"/>
        </w:tabs>
        <w:ind w:left="0" w:firstLine="709"/>
        <w:jc w:val="both"/>
        <w:rPr>
          <w:sz w:val="28"/>
        </w:rPr>
      </w:pPr>
      <w:r w:rsidRPr="00D54DDF">
        <w:rPr>
          <w:sz w:val="28"/>
        </w:rPr>
        <w:t>учет в Стратегии современных тенденций глобализации экономики</w:t>
      </w:r>
      <w:r w:rsidR="008B0807" w:rsidRPr="00D54DDF">
        <w:rPr>
          <w:sz w:val="28"/>
        </w:rPr>
        <w:t>,</w:t>
      </w:r>
      <w:r w:rsidRPr="00D54DDF">
        <w:rPr>
          <w:sz w:val="28"/>
        </w:rPr>
        <w:t xml:space="preserve"> новейших методов </w:t>
      </w:r>
      <w:r w:rsidR="008B0807" w:rsidRPr="00D54DDF">
        <w:rPr>
          <w:sz w:val="28"/>
        </w:rPr>
        <w:t xml:space="preserve">и передового опыта </w:t>
      </w:r>
      <w:r w:rsidRPr="00D54DDF">
        <w:rPr>
          <w:sz w:val="28"/>
        </w:rPr>
        <w:t xml:space="preserve">стратегического управления </w:t>
      </w:r>
      <w:r w:rsidR="00470550" w:rsidRPr="00D54DDF">
        <w:rPr>
          <w:sz w:val="28"/>
        </w:rPr>
        <w:t>муниципальными образованиями;</w:t>
      </w:r>
    </w:p>
    <w:p w:rsidR="00907721" w:rsidRPr="00D54DDF" w:rsidRDefault="00907721" w:rsidP="00556E15">
      <w:pPr>
        <w:numPr>
          <w:ilvl w:val="0"/>
          <w:numId w:val="8"/>
        </w:numPr>
        <w:tabs>
          <w:tab w:val="left" w:pos="1134"/>
        </w:tabs>
        <w:ind w:left="0" w:firstLine="709"/>
        <w:jc w:val="both"/>
        <w:rPr>
          <w:sz w:val="28"/>
        </w:rPr>
      </w:pPr>
      <w:r w:rsidRPr="00D54DDF">
        <w:rPr>
          <w:sz w:val="28"/>
        </w:rPr>
        <w:t>разработка Стратегии от долгосрочного видения в перспективе до конкретных проектов и программ;</w:t>
      </w:r>
    </w:p>
    <w:p w:rsidR="00907721" w:rsidRPr="00D54DDF" w:rsidRDefault="00907721" w:rsidP="00556E15">
      <w:pPr>
        <w:numPr>
          <w:ilvl w:val="0"/>
          <w:numId w:val="8"/>
        </w:numPr>
        <w:tabs>
          <w:tab w:val="left" w:pos="1134"/>
        </w:tabs>
        <w:ind w:left="0" w:firstLine="709"/>
        <w:jc w:val="both"/>
        <w:rPr>
          <w:sz w:val="28"/>
        </w:rPr>
      </w:pPr>
      <w:r w:rsidRPr="00D54DDF">
        <w:rPr>
          <w:sz w:val="28"/>
        </w:rPr>
        <w:t xml:space="preserve">использование в процессе разработки и реализации Стратегии результатов современных экономических научно-прикладных разработок, достижений и опыта активных </w:t>
      </w:r>
      <w:r w:rsidR="00470550" w:rsidRPr="00D54DDF">
        <w:rPr>
          <w:sz w:val="28"/>
        </w:rPr>
        <w:t xml:space="preserve">российских и </w:t>
      </w:r>
      <w:r w:rsidRPr="00D54DDF">
        <w:rPr>
          <w:sz w:val="28"/>
        </w:rPr>
        <w:t xml:space="preserve">зарубежных </w:t>
      </w:r>
      <w:r w:rsidR="00470550" w:rsidRPr="00D54DDF">
        <w:rPr>
          <w:sz w:val="28"/>
        </w:rPr>
        <w:t>муниципальных образований</w:t>
      </w:r>
      <w:r w:rsidRPr="00D54DDF">
        <w:rPr>
          <w:sz w:val="28"/>
        </w:rPr>
        <w:t xml:space="preserve">, практического </w:t>
      </w:r>
      <w:r w:rsidR="009F4E48" w:rsidRPr="00D54DDF">
        <w:rPr>
          <w:sz w:val="28"/>
        </w:rPr>
        <w:t xml:space="preserve">опыта и экспертного мнения </w:t>
      </w:r>
      <w:r w:rsidRPr="00D54DDF">
        <w:rPr>
          <w:sz w:val="28"/>
        </w:rPr>
        <w:t xml:space="preserve">сотрудников </w:t>
      </w:r>
      <w:r w:rsidR="00BB43B9" w:rsidRPr="00D54DDF">
        <w:rPr>
          <w:sz w:val="28"/>
        </w:rPr>
        <w:t>а</w:t>
      </w:r>
      <w:r w:rsidRPr="00D54DDF">
        <w:rPr>
          <w:sz w:val="28"/>
        </w:rPr>
        <w:t xml:space="preserve">дминистрации </w:t>
      </w:r>
      <w:r w:rsidR="00347B30">
        <w:rPr>
          <w:sz w:val="28"/>
        </w:rPr>
        <w:t>города Нефтеюганска</w:t>
      </w:r>
      <w:r w:rsidRPr="00D54DDF">
        <w:rPr>
          <w:sz w:val="28"/>
        </w:rPr>
        <w:t>.</w:t>
      </w:r>
    </w:p>
    <w:p w:rsidR="00F57468" w:rsidRPr="00D54DDF" w:rsidRDefault="00F57468" w:rsidP="00907721">
      <w:pPr>
        <w:rPr>
          <w:b/>
          <w:bCs/>
          <w:sz w:val="28"/>
          <w:highlight w:val="yellow"/>
        </w:rPr>
      </w:pPr>
    </w:p>
    <w:p w:rsidR="00907721" w:rsidRPr="00D54DDF" w:rsidRDefault="00907721" w:rsidP="00907721">
      <w:pPr>
        <w:rPr>
          <w:b/>
          <w:bCs/>
          <w:sz w:val="28"/>
        </w:rPr>
      </w:pPr>
      <w:r w:rsidRPr="00D54DDF">
        <w:rPr>
          <w:b/>
          <w:bCs/>
          <w:sz w:val="28"/>
        </w:rPr>
        <w:t>Концептуальные положения о процессе стратегического планирования</w:t>
      </w:r>
    </w:p>
    <w:p w:rsidR="00907721" w:rsidRPr="00D54DDF" w:rsidRDefault="00907721" w:rsidP="00CF5A3A">
      <w:pPr>
        <w:numPr>
          <w:ilvl w:val="0"/>
          <w:numId w:val="17"/>
        </w:numPr>
        <w:tabs>
          <w:tab w:val="left" w:pos="993"/>
        </w:tabs>
        <w:ind w:left="0" w:firstLine="709"/>
        <w:jc w:val="both"/>
        <w:rPr>
          <w:sz w:val="28"/>
          <w:szCs w:val="28"/>
        </w:rPr>
      </w:pPr>
      <w:r w:rsidRPr="00D54DDF">
        <w:rPr>
          <w:sz w:val="28"/>
          <w:szCs w:val="28"/>
        </w:rPr>
        <w:t xml:space="preserve">Стратегия разрабатывалась в многостороннем и конструктивном диалоге бизнеса, гражданского общества, органов государственной власти и органов местного самоуправления. Это позволило снизить неопределенность будущего путем прояснения и согласования действий заинтересованных участников </w:t>
      </w:r>
      <w:r w:rsidR="00F57468" w:rsidRPr="00D54DDF">
        <w:rPr>
          <w:sz w:val="28"/>
          <w:szCs w:val="28"/>
        </w:rPr>
        <w:t>муниципального</w:t>
      </w:r>
      <w:r w:rsidRPr="00D54DDF">
        <w:rPr>
          <w:sz w:val="28"/>
          <w:szCs w:val="28"/>
        </w:rPr>
        <w:t xml:space="preserve"> развития.</w:t>
      </w:r>
    </w:p>
    <w:p w:rsidR="00907721" w:rsidRPr="00D54DDF" w:rsidRDefault="00907721" w:rsidP="00CF5A3A">
      <w:pPr>
        <w:numPr>
          <w:ilvl w:val="0"/>
          <w:numId w:val="17"/>
        </w:numPr>
        <w:tabs>
          <w:tab w:val="left" w:pos="993"/>
        </w:tabs>
        <w:ind w:left="0" w:firstLine="709"/>
        <w:jc w:val="both"/>
        <w:rPr>
          <w:sz w:val="28"/>
          <w:szCs w:val="28"/>
        </w:rPr>
      </w:pPr>
      <w:r w:rsidRPr="00D54DDF">
        <w:rPr>
          <w:sz w:val="28"/>
          <w:szCs w:val="28"/>
        </w:rPr>
        <w:t xml:space="preserve">Стратегия не является аналогом долгосрочного комплексного плана социально-экономического развития. Стратегия затрагивает только самое существенное для выживания, адаптации и развития </w:t>
      </w:r>
      <w:r w:rsidR="00F57468" w:rsidRPr="00D54DDF">
        <w:rPr>
          <w:sz w:val="28"/>
          <w:szCs w:val="28"/>
        </w:rPr>
        <w:t>муниципального образования</w:t>
      </w:r>
      <w:r w:rsidRPr="00D54DDF">
        <w:rPr>
          <w:sz w:val="28"/>
          <w:szCs w:val="28"/>
        </w:rPr>
        <w:t xml:space="preserve"> в конкурентной рыночной среде. Стратегия касается лишь тех отраслей и сфер жизни, которые имеют определяющее значение для существования </w:t>
      </w:r>
      <w:r w:rsidR="00F57468" w:rsidRPr="00D54DDF">
        <w:rPr>
          <w:sz w:val="28"/>
          <w:szCs w:val="28"/>
        </w:rPr>
        <w:t xml:space="preserve">муниципального образования </w:t>
      </w:r>
      <w:r w:rsidRPr="00D54DDF">
        <w:rPr>
          <w:sz w:val="28"/>
          <w:szCs w:val="28"/>
        </w:rPr>
        <w:t>в каждый конкретный период, могут дать сильный импульс его развитию.</w:t>
      </w:r>
    </w:p>
    <w:p w:rsidR="00907721" w:rsidRPr="00D54DDF" w:rsidRDefault="00907721" w:rsidP="00CF5A3A">
      <w:pPr>
        <w:numPr>
          <w:ilvl w:val="0"/>
          <w:numId w:val="17"/>
        </w:numPr>
        <w:tabs>
          <w:tab w:val="left" w:pos="993"/>
        </w:tabs>
        <w:ind w:left="0" w:firstLine="709"/>
        <w:jc w:val="both"/>
        <w:rPr>
          <w:sz w:val="28"/>
          <w:szCs w:val="28"/>
        </w:rPr>
      </w:pPr>
      <w:r w:rsidRPr="00D54DDF">
        <w:rPr>
          <w:sz w:val="28"/>
          <w:szCs w:val="28"/>
        </w:rPr>
        <w:t xml:space="preserve">Стратегия не является конечным планом, не подлежащим изменению. Она предполагает постоянное обновление, изменение приоритетных направлений в соответствии с изменившейся достигнутой ситуацией. При этом стратегические цели должны оставаться неизменными. </w:t>
      </w:r>
    </w:p>
    <w:bookmarkEnd w:id="6"/>
    <w:bookmarkEnd w:id="7"/>
    <w:p w:rsidR="00907721" w:rsidRPr="00D54DDF" w:rsidRDefault="00907721" w:rsidP="00CF5A3A">
      <w:pPr>
        <w:numPr>
          <w:ilvl w:val="0"/>
          <w:numId w:val="17"/>
        </w:numPr>
        <w:tabs>
          <w:tab w:val="left" w:pos="993"/>
        </w:tabs>
        <w:ind w:left="0" w:firstLine="709"/>
        <w:jc w:val="both"/>
        <w:rPr>
          <w:sz w:val="28"/>
          <w:szCs w:val="28"/>
        </w:rPr>
      </w:pPr>
      <w:r w:rsidRPr="00D54DDF">
        <w:rPr>
          <w:sz w:val="28"/>
          <w:szCs w:val="28"/>
        </w:rPr>
        <w:t xml:space="preserve">В основе исследования лежит системный анализ, при котором любое явление рассматривается как совокупность взаимосвязанных элементов во внешней и внутренней среде. </w:t>
      </w:r>
    </w:p>
    <w:p w:rsidR="005F40C8" w:rsidRPr="00D54DDF" w:rsidRDefault="005F40C8" w:rsidP="00907721">
      <w:pPr>
        <w:ind w:firstLine="708"/>
        <w:jc w:val="both"/>
        <w:rPr>
          <w:sz w:val="28"/>
          <w:szCs w:val="28"/>
          <w:highlight w:val="yellow"/>
        </w:rPr>
      </w:pPr>
    </w:p>
    <w:p w:rsidR="00907721" w:rsidRPr="00D54DDF" w:rsidRDefault="00907721" w:rsidP="00907721">
      <w:pPr>
        <w:ind w:firstLine="708"/>
        <w:jc w:val="both"/>
        <w:rPr>
          <w:sz w:val="28"/>
          <w:szCs w:val="28"/>
        </w:rPr>
      </w:pPr>
      <w:r w:rsidRPr="00D54DDF">
        <w:rPr>
          <w:sz w:val="28"/>
          <w:szCs w:val="28"/>
        </w:rPr>
        <w:t xml:space="preserve">Методология исследования включает стартовый стратегический анализ: </w:t>
      </w:r>
    </w:p>
    <w:p w:rsidR="00F85C58" w:rsidRDefault="002550EA" w:rsidP="00556E15">
      <w:pPr>
        <w:numPr>
          <w:ilvl w:val="1"/>
          <w:numId w:val="11"/>
        </w:numPr>
        <w:tabs>
          <w:tab w:val="clear" w:pos="360"/>
          <w:tab w:val="num" w:pos="993"/>
        </w:tabs>
        <w:ind w:left="0" w:firstLine="709"/>
        <w:jc w:val="both"/>
        <w:rPr>
          <w:sz w:val="28"/>
          <w:szCs w:val="28"/>
        </w:rPr>
      </w:pPr>
      <w:r w:rsidRPr="00D54DDF">
        <w:rPr>
          <w:sz w:val="28"/>
          <w:szCs w:val="28"/>
        </w:rPr>
        <w:t xml:space="preserve">структурный и динамический </w:t>
      </w:r>
      <w:r w:rsidR="00907721" w:rsidRPr="00D54DDF">
        <w:rPr>
          <w:sz w:val="28"/>
          <w:szCs w:val="28"/>
        </w:rPr>
        <w:t xml:space="preserve">анализ </w:t>
      </w:r>
      <w:r w:rsidRPr="00D54DDF">
        <w:rPr>
          <w:sz w:val="28"/>
          <w:szCs w:val="28"/>
        </w:rPr>
        <w:t>социально-</w:t>
      </w:r>
      <w:r w:rsidR="00907721" w:rsidRPr="00D54DDF">
        <w:rPr>
          <w:sz w:val="28"/>
          <w:szCs w:val="28"/>
        </w:rPr>
        <w:t>экономического развития, SWOT-анализ</w:t>
      </w:r>
      <w:r w:rsidRPr="00D54DDF">
        <w:rPr>
          <w:sz w:val="28"/>
          <w:szCs w:val="28"/>
        </w:rPr>
        <w:t xml:space="preserve"> (выявление сильных и слабых сторон, возможностей и угроз развития)</w:t>
      </w:r>
      <w:r w:rsidR="00F85C58">
        <w:rPr>
          <w:sz w:val="28"/>
          <w:szCs w:val="28"/>
        </w:rPr>
        <w:t xml:space="preserve"> по следующим блокам:</w:t>
      </w:r>
    </w:p>
    <w:p w:rsidR="00F85C58" w:rsidRDefault="00F85C58" w:rsidP="00F85C58">
      <w:pPr>
        <w:pStyle w:val="ac"/>
        <w:numPr>
          <w:ilvl w:val="0"/>
          <w:numId w:val="18"/>
        </w:numPr>
        <w:tabs>
          <w:tab w:val="clear" w:pos="780"/>
          <w:tab w:val="num" w:pos="1560"/>
        </w:tabs>
        <w:ind w:left="1560"/>
        <w:jc w:val="both"/>
        <w:rPr>
          <w:sz w:val="28"/>
          <w:lang w:val="ru-RU"/>
        </w:rPr>
      </w:pPr>
      <w:r w:rsidRPr="00F85C58">
        <w:rPr>
          <w:sz w:val="28"/>
          <w:lang w:val="ru-RU"/>
        </w:rPr>
        <w:t>демографический потенциал;</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lastRenderedPageBreak/>
        <w:t>миграционная активность;</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t>образование;</w:t>
      </w:r>
    </w:p>
    <w:p w:rsidR="00F85C58" w:rsidRPr="00F85C58" w:rsidRDefault="00F85C58" w:rsidP="00F85C58">
      <w:pPr>
        <w:pStyle w:val="ac"/>
        <w:numPr>
          <w:ilvl w:val="0"/>
          <w:numId w:val="18"/>
        </w:numPr>
        <w:tabs>
          <w:tab w:val="clear" w:pos="780"/>
          <w:tab w:val="num" w:pos="1560"/>
        </w:tabs>
        <w:ind w:left="1560"/>
        <w:jc w:val="both"/>
        <w:rPr>
          <w:sz w:val="28"/>
          <w:lang w:val="ru-RU"/>
        </w:rPr>
      </w:pPr>
      <w:r>
        <w:rPr>
          <w:sz w:val="28"/>
          <w:lang w:val="ru-RU"/>
        </w:rPr>
        <w:t>молодежная политика;</w:t>
      </w:r>
    </w:p>
    <w:p w:rsidR="00F85C58" w:rsidRPr="00F85C58" w:rsidRDefault="00F85C58" w:rsidP="00F85C58">
      <w:pPr>
        <w:pStyle w:val="ac"/>
        <w:numPr>
          <w:ilvl w:val="0"/>
          <w:numId w:val="18"/>
        </w:numPr>
        <w:tabs>
          <w:tab w:val="clear" w:pos="780"/>
          <w:tab w:val="num" w:pos="1560"/>
        </w:tabs>
        <w:ind w:left="1560"/>
        <w:jc w:val="both"/>
        <w:rPr>
          <w:sz w:val="28"/>
          <w:lang w:val="ru-RU"/>
        </w:rPr>
      </w:pPr>
      <w:r>
        <w:rPr>
          <w:sz w:val="28"/>
          <w:lang w:val="ru-RU"/>
        </w:rPr>
        <w:t>культура;</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t>физическая культура и спорт;</w:t>
      </w:r>
    </w:p>
    <w:p w:rsidR="00907721" w:rsidRDefault="00F85C58" w:rsidP="00F85C58">
      <w:pPr>
        <w:pStyle w:val="ac"/>
        <w:numPr>
          <w:ilvl w:val="0"/>
          <w:numId w:val="18"/>
        </w:numPr>
        <w:tabs>
          <w:tab w:val="clear" w:pos="780"/>
          <w:tab w:val="num" w:pos="1560"/>
        </w:tabs>
        <w:ind w:left="1560"/>
        <w:jc w:val="both"/>
        <w:rPr>
          <w:sz w:val="28"/>
          <w:lang w:val="ru-RU"/>
        </w:rPr>
      </w:pPr>
      <w:r>
        <w:rPr>
          <w:sz w:val="28"/>
          <w:lang w:val="ru-RU"/>
        </w:rPr>
        <w:t>здравоохранение</w:t>
      </w:r>
      <w:r w:rsidR="00907721" w:rsidRPr="00F85C58">
        <w:rPr>
          <w:sz w:val="28"/>
          <w:lang w:val="ru-RU"/>
        </w:rPr>
        <w:t>;</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t>трудовые ресурсы и занятость;</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t>бюджет и межбюджетные отношения;</w:t>
      </w:r>
    </w:p>
    <w:p w:rsidR="007D636A" w:rsidRDefault="00965F15" w:rsidP="00F85C58">
      <w:pPr>
        <w:pStyle w:val="ac"/>
        <w:numPr>
          <w:ilvl w:val="0"/>
          <w:numId w:val="18"/>
        </w:numPr>
        <w:tabs>
          <w:tab w:val="clear" w:pos="780"/>
          <w:tab w:val="num" w:pos="1560"/>
        </w:tabs>
        <w:ind w:left="1560"/>
        <w:jc w:val="both"/>
        <w:rPr>
          <w:sz w:val="28"/>
          <w:lang w:val="ru-RU"/>
        </w:rPr>
      </w:pPr>
      <w:r>
        <w:rPr>
          <w:sz w:val="28"/>
          <w:lang w:val="ru-RU"/>
        </w:rPr>
        <w:t>реальный сектор экономики</w:t>
      </w:r>
      <w:r w:rsidR="007D636A">
        <w:rPr>
          <w:sz w:val="28"/>
          <w:lang w:val="ru-RU"/>
        </w:rPr>
        <w:t>;</w:t>
      </w:r>
    </w:p>
    <w:p w:rsidR="007D636A" w:rsidRDefault="007D636A" w:rsidP="00F85C58">
      <w:pPr>
        <w:pStyle w:val="ac"/>
        <w:numPr>
          <w:ilvl w:val="0"/>
          <w:numId w:val="18"/>
        </w:numPr>
        <w:tabs>
          <w:tab w:val="clear" w:pos="780"/>
          <w:tab w:val="num" w:pos="1560"/>
        </w:tabs>
        <w:ind w:left="1560"/>
        <w:jc w:val="both"/>
        <w:rPr>
          <w:sz w:val="28"/>
          <w:lang w:val="ru-RU"/>
        </w:rPr>
      </w:pPr>
      <w:r>
        <w:rPr>
          <w:sz w:val="28"/>
          <w:lang w:val="ru-RU"/>
        </w:rPr>
        <w:t>потребительский рынок и сфера услуг</w:t>
      </w:r>
      <w:r w:rsidR="00965F15">
        <w:rPr>
          <w:sz w:val="28"/>
          <w:lang w:val="ru-RU"/>
        </w:rPr>
        <w:t>, в т.ч.</w:t>
      </w:r>
      <w:r w:rsidR="00965F15" w:rsidRPr="00965F15">
        <w:rPr>
          <w:sz w:val="28"/>
          <w:lang w:val="ru-RU"/>
        </w:rPr>
        <w:t xml:space="preserve"> </w:t>
      </w:r>
      <w:r w:rsidR="00965F15">
        <w:rPr>
          <w:sz w:val="28"/>
          <w:lang w:val="ru-RU"/>
        </w:rPr>
        <w:t>малый и средний бизнес</w:t>
      </w:r>
      <w:r>
        <w:rPr>
          <w:sz w:val="28"/>
          <w:lang w:val="ru-RU"/>
        </w:rPr>
        <w:t>;</w:t>
      </w:r>
    </w:p>
    <w:p w:rsidR="007D636A" w:rsidRDefault="007D636A" w:rsidP="00F85C58">
      <w:pPr>
        <w:pStyle w:val="ac"/>
        <w:numPr>
          <w:ilvl w:val="0"/>
          <w:numId w:val="18"/>
        </w:numPr>
        <w:tabs>
          <w:tab w:val="clear" w:pos="780"/>
          <w:tab w:val="num" w:pos="1560"/>
        </w:tabs>
        <w:ind w:left="1560"/>
        <w:jc w:val="both"/>
        <w:rPr>
          <w:sz w:val="28"/>
          <w:lang w:val="ru-RU"/>
        </w:rPr>
      </w:pPr>
      <w:r>
        <w:rPr>
          <w:sz w:val="28"/>
          <w:lang w:val="ru-RU"/>
        </w:rPr>
        <w:t>жилой фонд и среда обитания;</w:t>
      </w:r>
    </w:p>
    <w:p w:rsidR="007D636A" w:rsidRDefault="001171DB" w:rsidP="00F85C58">
      <w:pPr>
        <w:pStyle w:val="ac"/>
        <w:numPr>
          <w:ilvl w:val="0"/>
          <w:numId w:val="18"/>
        </w:numPr>
        <w:tabs>
          <w:tab w:val="clear" w:pos="780"/>
          <w:tab w:val="num" w:pos="1560"/>
        </w:tabs>
        <w:ind w:left="1560"/>
        <w:jc w:val="both"/>
        <w:rPr>
          <w:sz w:val="28"/>
          <w:lang w:val="ru-RU"/>
        </w:rPr>
      </w:pPr>
      <w:r>
        <w:rPr>
          <w:sz w:val="28"/>
          <w:lang w:val="ru-RU"/>
        </w:rPr>
        <w:t>инвестиционная среда;</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энергетическая и коммунальная инфраструктура;</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транспортная инфраструктура;</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инфраструктура связи;</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экологическая ситуация;</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охрана правопорядка и безопасность;</w:t>
      </w:r>
    </w:p>
    <w:p w:rsidR="00517A86" w:rsidRPr="00D54DDF" w:rsidRDefault="00517A86" w:rsidP="00556E15">
      <w:pPr>
        <w:numPr>
          <w:ilvl w:val="1"/>
          <w:numId w:val="11"/>
        </w:numPr>
        <w:tabs>
          <w:tab w:val="clear" w:pos="360"/>
          <w:tab w:val="num" w:pos="993"/>
        </w:tabs>
        <w:ind w:left="0" w:firstLine="709"/>
        <w:jc w:val="both"/>
        <w:rPr>
          <w:sz w:val="28"/>
          <w:szCs w:val="28"/>
        </w:rPr>
      </w:pPr>
      <w:r w:rsidRPr="00D54DDF">
        <w:rPr>
          <w:bCs/>
          <w:sz w:val="28"/>
        </w:rPr>
        <w:t xml:space="preserve">сравнительный анализ с другими муниципальными образованиями </w:t>
      </w:r>
      <w:r w:rsidR="00347B30">
        <w:rPr>
          <w:bCs/>
          <w:sz w:val="28"/>
        </w:rPr>
        <w:t xml:space="preserve">– городскими округами </w:t>
      </w:r>
      <w:r w:rsidR="00D722AA" w:rsidRPr="00D54DDF">
        <w:rPr>
          <w:bCs/>
          <w:sz w:val="28"/>
        </w:rPr>
        <w:t xml:space="preserve">Ханты-Мансийского </w:t>
      </w:r>
      <w:r w:rsidRPr="00D54DDF">
        <w:rPr>
          <w:sz w:val="28"/>
          <w:szCs w:val="28"/>
        </w:rPr>
        <w:t>автономного округа</w:t>
      </w:r>
      <w:r w:rsidR="00D722AA" w:rsidRPr="00D54DDF">
        <w:rPr>
          <w:sz w:val="28"/>
          <w:szCs w:val="28"/>
        </w:rPr>
        <w:t>-Югры</w:t>
      </w:r>
      <w:r w:rsidRPr="00D54DDF">
        <w:rPr>
          <w:sz w:val="28"/>
          <w:szCs w:val="28"/>
        </w:rPr>
        <w:t>;</w:t>
      </w:r>
    </w:p>
    <w:p w:rsidR="00517A86" w:rsidRPr="00D54DDF" w:rsidRDefault="00517A86" w:rsidP="00556E15">
      <w:pPr>
        <w:numPr>
          <w:ilvl w:val="1"/>
          <w:numId w:val="11"/>
        </w:numPr>
        <w:tabs>
          <w:tab w:val="clear" w:pos="360"/>
          <w:tab w:val="num" w:pos="993"/>
        </w:tabs>
        <w:ind w:left="0" w:firstLine="709"/>
        <w:jc w:val="both"/>
        <w:rPr>
          <w:sz w:val="28"/>
          <w:szCs w:val="28"/>
        </w:rPr>
      </w:pPr>
      <w:r w:rsidRPr="00D54DDF">
        <w:rPr>
          <w:sz w:val="28"/>
          <w:szCs w:val="28"/>
        </w:rPr>
        <w:t>анализ опыта по развитию муниципальных образований;</w:t>
      </w:r>
    </w:p>
    <w:p w:rsidR="005F40C8" w:rsidRPr="00D54DDF" w:rsidRDefault="00907721" w:rsidP="00556E15">
      <w:pPr>
        <w:numPr>
          <w:ilvl w:val="1"/>
          <w:numId w:val="11"/>
        </w:numPr>
        <w:tabs>
          <w:tab w:val="clear" w:pos="360"/>
          <w:tab w:val="num" w:pos="993"/>
        </w:tabs>
        <w:ind w:left="0" w:firstLine="709"/>
        <w:jc w:val="both"/>
        <w:rPr>
          <w:sz w:val="28"/>
          <w:szCs w:val="28"/>
        </w:rPr>
      </w:pPr>
      <w:r w:rsidRPr="00D54DDF">
        <w:rPr>
          <w:sz w:val="28"/>
          <w:szCs w:val="28"/>
        </w:rPr>
        <w:t xml:space="preserve">анализ Стратегии социально-экономического развития </w:t>
      </w:r>
      <w:r w:rsidR="00D722AA" w:rsidRPr="00D54DDF">
        <w:rPr>
          <w:bCs/>
          <w:sz w:val="28"/>
        </w:rPr>
        <w:t xml:space="preserve">Ханты-Мансийского </w:t>
      </w:r>
      <w:r w:rsidR="00D722AA" w:rsidRPr="00D54DDF">
        <w:rPr>
          <w:sz w:val="28"/>
          <w:szCs w:val="28"/>
        </w:rPr>
        <w:t xml:space="preserve">автономного округа-Югры </w:t>
      </w:r>
      <w:r w:rsidRPr="00D54DDF">
        <w:rPr>
          <w:sz w:val="28"/>
          <w:szCs w:val="28"/>
        </w:rPr>
        <w:t>до 2020 г</w:t>
      </w:r>
      <w:r w:rsidR="00D722AA" w:rsidRPr="00D54DDF">
        <w:rPr>
          <w:sz w:val="28"/>
          <w:szCs w:val="28"/>
        </w:rPr>
        <w:t>ода и на период до 2030 года</w:t>
      </w:r>
      <w:r w:rsidR="005F40C8" w:rsidRPr="00D54DDF">
        <w:rPr>
          <w:sz w:val="28"/>
          <w:szCs w:val="28"/>
        </w:rPr>
        <w:t>;</w:t>
      </w:r>
    </w:p>
    <w:p w:rsidR="00517A86" w:rsidRPr="00D54DDF" w:rsidRDefault="00517A86" w:rsidP="00556E15">
      <w:pPr>
        <w:numPr>
          <w:ilvl w:val="1"/>
          <w:numId w:val="11"/>
        </w:numPr>
        <w:tabs>
          <w:tab w:val="clear" w:pos="360"/>
          <w:tab w:val="num" w:pos="993"/>
        </w:tabs>
        <w:ind w:left="0" w:firstLine="709"/>
        <w:jc w:val="both"/>
        <w:rPr>
          <w:sz w:val="28"/>
          <w:szCs w:val="28"/>
        </w:rPr>
      </w:pPr>
      <w:r w:rsidRPr="00D54DDF">
        <w:rPr>
          <w:sz w:val="28"/>
          <w:szCs w:val="28"/>
        </w:rPr>
        <w:t xml:space="preserve">анализ нормативных правовых актов Российской Федерации, </w:t>
      </w:r>
      <w:r w:rsidR="00D722AA" w:rsidRPr="00D54DDF">
        <w:rPr>
          <w:bCs/>
          <w:sz w:val="28"/>
        </w:rPr>
        <w:t xml:space="preserve">Ханты-Мансийского </w:t>
      </w:r>
      <w:r w:rsidR="00D722AA" w:rsidRPr="00D54DDF">
        <w:rPr>
          <w:sz w:val="28"/>
          <w:szCs w:val="28"/>
        </w:rPr>
        <w:t>автономного округа</w:t>
      </w:r>
      <w:r w:rsidR="007F2698">
        <w:rPr>
          <w:sz w:val="28"/>
          <w:szCs w:val="28"/>
        </w:rPr>
        <w:t xml:space="preserve"> – </w:t>
      </w:r>
      <w:r w:rsidR="00D722AA" w:rsidRPr="00D54DDF">
        <w:rPr>
          <w:sz w:val="28"/>
          <w:szCs w:val="28"/>
        </w:rPr>
        <w:t>Югры</w:t>
      </w:r>
      <w:r w:rsidR="007F2698">
        <w:rPr>
          <w:sz w:val="28"/>
          <w:szCs w:val="28"/>
        </w:rPr>
        <w:t xml:space="preserve"> </w:t>
      </w:r>
      <w:r w:rsidRPr="00D54DDF">
        <w:rPr>
          <w:sz w:val="28"/>
          <w:szCs w:val="28"/>
        </w:rPr>
        <w:t xml:space="preserve">и муниципального образования </w:t>
      </w:r>
      <w:r w:rsidR="00347B30">
        <w:rPr>
          <w:sz w:val="28"/>
          <w:szCs w:val="28"/>
        </w:rPr>
        <w:t>город Нефтеюганск</w:t>
      </w:r>
      <w:r w:rsidRPr="00D54DDF">
        <w:rPr>
          <w:sz w:val="28"/>
          <w:szCs w:val="28"/>
        </w:rPr>
        <w:t>;</w:t>
      </w:r>
    </w:p>
    <w:p w:rsidR="002550EA" w:rsidRPr="00D54DDF" w:rsidRDefault="002550EA" w:rsidP="00556E15">
      <w:pPr>
        <w:numPr>
          <w:ilvl w:val="1"/>
          <w:numId w:val="11"/>
        </w:numPr>
        <w:tabs>
          <w:tab w:val="clear" w:pos="360"/>
          <w:tab w:val="num" w:pos="993"/>
        </w:tabs>
        <w:ind w:left="0" w:firstLine="709"/>
        <w:jc w:val="both"/>
        <w:rPr>
          <w:sz w:val="28"/>
          <w:szCs w:val="28"/>
        </w:rPr>
      </w:pPr>
      <w:r w:rsidRPr="00D54DDF">
        <w:rPr>
          <w:sz w:val="28"/>
          <w:szCs w:val="28"/>
        </w:rPr>
        <w:t>построение дерева целей;</w:t>
      </w:r>
    </w:p>
    <w:p w:rsidR="00907721" w:rsidRPr="00D54DDF" w:rsidRDefault="002550EA" w:rsidP="00556E15">
      <w:pPr>
        <w:numPr>
          <w:ilvl w:val="1"/>
          <w:numId w:val="11"/>
        </w:numPr>
        <w:tabs>
          <w:tab w:val="clear" w:pos="360"/>
          <w:tab w:val="num" w:pos="993"/>
        </w:tabs>
        <w:ind w:left="0" w:firstLine="709"/>
        <w:jc w:val="both"/>
        <w:rPr>
          <w:sz w:val="28"/>
          <w:szCs w:val="28"/>
        </w:rPr>
      </w:pPr>
      <w:r w:rsidRPr="00D54DDF">
        <w:rPr>
          <w:sz w:val="28"/>
          <w:szCs w:val="28"/>
        </w:rPr>
        <w:t>прогнозирование</w:t>
      </w:r>
      <w:r w:rsidR="00907721" w:rsidRPr="00D54DDF">
        <w:rPr>
          <w:sz w:val="28"/>
          <w:szCs w:val="28"/>
        </w:rPr>
        <w:t xml:space="preserve"> </w:t>
      </w:r>
      <w:r w:rsidRPr="00D54DDF">
        <w:rPr>
          <w:sz w:val="28"/>
          <w:szCs w:val="28"/>
        </w:rPr>
        <w:t>–</w:t>
      </w:r>
      <w:r w:rsidR="00907721" w:rsidRPr="00D54DDF">
        <w:rPr>
          <w:sz w:val="28"/>
          <w:szCs w:val="28"/>
        </w:rPr>
        <w:t xml:space="preserve"> формирование </w:t>
      </w:r>
      <w:r w:rsidRPr="00D54DDF">
        <w:rPr>
          <w:sz w:val="28"/>
          <w:szCs w:val="28"/>
        </w:rPr>
        <w:t xml:space="preserve">прогноза основных макроэкономических показателей социально-экономического развития на среднесрочную и долгосрочную перспективу </w:t>
      </w:r>
      <w:r w:rsidR="00907721" w:rsidRPr="00D54DDF">
        <w:rPr>
          <w:sz w:val="28"/>
          <w:szCs w:val="28"/>
        </w:rPr>
        <w:t>с учетом действия внешних и внутренних факторов по следующим блокам:</w:t>
      </w:r>
    </w:p>
    <w:p w:rsidR="002550EA" w:rsidRPr="00D54DDF" w:rsidRDefault="002550EA" w:rsidP="00CF5A3A">
      <w:pPr>
        <w:pStyle w:val="ac"/>
        <w:numPr>
          <w:ilvl w:val="0"/>
          <w:numId w:val="18"/>
        </w:numPr>
        <w:tabs>
          <w:tab w:val="clear" w:pos="780"/>
          <w:tab w:val="num" w:pos="1560"/>
        </w:tabs>
        <w:ind w:left="1560"/>
        <w:jc w:val="both"/>
        <w:rPr>
          <w:sz w:val="28"/>
          <w:lang w:val="ru-RU"/>
        </w:rPr>
      </w:pPr>
      <w:r w:rsidRPr="00D54DDF">
        <w:rPr>
          <w:sz w:val="28"/>
          <w:lang w:val="ru-RU"/>
        </w:rPr>
        <w:t>демографи</w:t>
      </w:r>
      <w:r w:rsidR="00D722AA" w:rsidRPr="00D54DDF">
        <w:rPr>
          <w:sz w:val="28"/>
          <w:lang w:val="ru-RU"/>
        </w:rPr>
        <w:t>я</w:t>
      </w:r>
      <w:r w:rsidRPr="00D54DDF">
        <w:rPr>
          <w:sz w:val="28"/>
          <w:lang w:val="ru-RU"/>
        </w:rPr>
        <w:t>;</w:t>
      </w:r>
    </w:p>
    <w:p w:rsidR="002550E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занятость и безработица</w:t>
      </w:r>
      <w:r w:rsidR="002550EA" w:rsidRPr="00D54DDF">
        <w:rPr>
          <w:sz w:val="28"/>
          <w:lang w:val="ru-RU"/>
        </w:rPr>
        <w:t>;</w:t>
      </w:r>
    </w:p>
    <w:p w:rsidR="002550E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уровень жизни населения</w:t>
      </w:r>
      <w:r w:rsidR="002550EA" w:rsidRPr="00D54DDF">
        <w:rPr>
          <w:sz w:val="28"/>
          <w:lang w:val="ru-RU"/>
        </w:rPr>
        <w:t>;</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здравоохранение;</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дошкольное образование;</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общее образование;</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культура;</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физическая культура и спорт;</w:t>
      </w:r>
    </w:p>
    <w:p w:rsidR="002550EA" w:rsidRPr="00D54DDF" w:rsidRDefault="002550EA" w:rsidP="00CF5A3A">
      <w:pPr>
        <w:pStyle w:val="ac"/>
        <w:numPr>
          <w:ilvl w:val="0"/>
          <w:numId w:val="18"/>
        </w:numPr>
        <w:tabs>
          <w:tab w:val="clear" w:pos="780"/>
          <w:tab w:val="num" w:pos="1560"/>
        </w:tabs>
        <w:ind w:left="1560"/>
        <w:jc w:val="both"/>
        <w:rPr>
          <w:sz w:val="28"/>
          <w:lang w:val="ru-RU"/>
        </w:rPr>
      </w:pPr>
      <w:r w:rsidRPr="00D54DDF">
        <w:rPr>
          <w:sz w:val="28"/>
          <w:lang w:val="ru-RU"/>
        </w:rPr>
        <w:t>безопасность;</w:t>
      </w:r>
    </w:p>
    <w:p w:rsidR="002550EA" w:rsidRPr="00D54DDF" w:rsidRDefault="002550EA" w:rsidP="00CF5A3A">
      <w:pPr>
        <w:pStyle w:val="ac"/>
        <w:numPr>
          <w:ilvl w:val="0"/>
          <w:numId w:val="18"/>
        </w:numPr>
        <w:tabs>
          <w:tab w:val="clear" w:pos="780"/>
          <w:tab w:val="num" w:pos="1560"/>
        </w:tabs>
        <w:ind w:left="1560"/>
        <w:jc w:val="both"/>
        <w:rPr>
          <w:sz w:val="28"/>
          <w:lang w:val="ru-RU"/>
        </w:rPr>
      </w:pPr>
      <w:r w:rsidRPr="00D54DDF">
        <w:rPr>
          <w:sz w:val="28"/>
          <w:lang w:val="ru-RU"/>
        </w:rPr>
        <w:t>деятельность органов местного самоуправления;</w:t>
      </w:r>
    </w:p>
    <w:p w:rsidR="002550EA" w:rsidRDefault="002550EA" w:rsidP="00CF5A3A">
      <w:pPr>
        <w:pStyle w:val="ac"/>
        <w:numPr>
          <w:ilvl w:val="0"/>
          <w:numId w:val="18"/>
        </w:numPr>
        <w:tabs>
          <w:tab w:val="clear" w:pos="780"/>
          <w:tab w:val="num" w:pos="1560"/>
        </w:tabs>
        <w:ind w:left="1560"/>
        <w:jc w:val="both"/>
        <w:rPr>
          <w:sz w:val="28"/>
          <w:lang w:val="ru-RU"/>
        </w:rPr>
      </w:pPr>
      <w:r w:rsidRPr="00D54DDF">
        <w:rPr>
          <w:sz w:val="28"/>
          <w:lang w:val="ru-RU"/>
        </w:rPr>
        <w:t>производство товаров и услуг;</w:t>
      </w:r>
    </w:p>
    <w:p w:rsidR="00965F15" w:rsidRPr="00D54DDF" w:rsidRDefault="00965F15" w:rsidP="00CF5A3A">
      <w:pPr>
        <w:pStyle w:val="ac"/>
        <w:numPr>
          <w:ilvl w:val="0"/>
          <w:numId w:val="18"/>
        </w:numPr>
        <w:tabs>
          <w:tab w:val="clear" w:pos="780"/>
          <w:tab w:val="num" w:pos="1560"/>
        </w:tabs>
        <w:ind w:left="1560"/>
        <w:jc w:val="both"/>
        <w:rPr>
          <w:sz w:val="28"/>
          <w:lang w:val="ru-RU"/>
        </w:rPr>
      </w:pPr>
      <w:r>
        <w:rPr>
          <w:sz w:val="28"/>
          <w:lang w:val="ru-RU"/>
        </w:rPr>
        <w:t>транспорт</w:t>
      </w:r>
      <w:r w:rsidR="00A24337">
        <w:rPr>
          <w:sz w:val="28"/>
          <w:lang w:val="ru-RU"/>
        </w:rPr>
        <w:t>ная инфраструктура</w:t>
      </w:r>
      <w:r>
        <w:rPr>
          <w:sz w:val="28"/>
          <w:lang w:val="ru-RU"/>
        </w:rPr>
        <w:t>;</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малое и среднее предпринимательство;</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потребительский рынок и сфера услуг;</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lastRenderedPageBreak/>
        <w:t>инвестиции;</w:t>
      </w:r>
    </w:p>
    <w:p w:rsidR="002550EA" w:rsidRPr="00D54DDF" w:rsidRDefault="00965F15" w:rsidP="00CF5A3A">
      <w:pPr>
        <w:pStyle w:val="ac"/>
        <w:numPr>
          <w:ilvl w:val="0"/>
          <w:numId w:val="18"/>
        </w:numPr>
        <w:tabs>
          <w:tab w:val="clear" w:pos="780"/>
          <w:tab w:val="num" w:pos="1560"/>
        </w:tabs>
        <w:ind w:left="1560"/>
        <w:jc w:val="both"/>
        <w:rPr>
          <w:sz w:val="28"/>
          <w:lang w:val="ru-RU"/>
        </w:rPr>
      </w:pPr>
      <w:r>
        <w:rPr>
          <w:sz w:val="28"/>
          <w:lang w:val="ru-RU"/>
        </w:rPr>
        <w:t>жилищно-коммунальное хозяйство.</w:t>
      </w:r>
    </w:p>
    <w:p w:rsidR="002550EA" w:rsidRPr="00D54DDF" w:rsidRDefault="009F4E48" w:rsidP="009F4E48">
      <w:pPr>
        <w:ind w:firstLine="720"/>
        <w:jc w:val="both"/>
        <w:rPr>
          <w:sz w:val="28"/>
        </w:rPr>
      </w:pPr>
      <w:r w:rsidRPr="00D54DDF">
        <w:rPr>
          <w:sz w:val="28"/>
        </w:rPr>
        <w:t xml:space="preserve">В результате стартового стратегического анализа разработаны конкретные </w:t>
      </w:r>
      <w:r w:rsidR="00123E89">
        <w:rPr>
          <w:sz w:val="28"/>
        </w:rPr>
        <w:t>стратегические направления</w:t>
      </w:r>
      <w:r w:rsidRPr="00D54DDF">
        <w:rPr>
          <w:sz w:val="28"/>
        </w:rPr>
        <w:t xml:space="preserve"> и мероприятия по развитию </w:t>
      </w:r>
      <w:r w:rsidR="00347B30" w:rsidRPr="00D54DDF">
        <w:rPr>
          <w:sz w:val="28"/>
        </w:rPr>
        <w:t xml:space="preserve">муниципального образования </w:t>
      </w:r>
      <w:r w:rsidR="00347B30">
        <w:rPr>
          <w:sz w:val="28"/>
        </w:rPr>
        <w:t>город Нефтеюганск</w:t>
      </w:r>
      <w:r w:rsidRPr="00D54DDF">
        <w:rPr>
          <w:sz w:val="28"/>
        </w:rPr>
        <w:t>.</w:t>
      </w:r>
    </w:p>
    <w:p w:rsidR="007F2698" w:rsidRPr="00642C0D" w:rsidRDefault="007F2698" w:rsidP="007F2698">
      <w:pPr>
        <w:ind w:firstLine="720"/>
        <w:jc w:val="both"/>
        <w:rPr>
          <w:sz w:val="28"/>
        </w:rPr>
      </w:pPr>
      <w:bookmarkStart w:id="10" w:name="_Toc21780791"/>
      <w:bookmarkStart w:id="11" w:name="_Toc166294935"/>
      <w:bookmarkStart w:id="12" w:name="_Toc209497661"/>
      <w:bookmarkStart w:id="13" w:name="_Toc209500761"/>
      <w:bookmarkStart w:id="14" w:name="_Toc209507521"/>
      <w:bookmarkStart w:id="15" w:name="_Toc209509012"/>
      <w:bookmarkStart w:id="16" w:name="_Toc210531020"/>
      <w:bookmarkStart w:id="17" w:name="_Toc211321224"/>
      <w:bookmarkStart w:id="18" w:name="_Toc211658875"/>
      <w:bookmarkStart w:id="19" w:name="_Toc211658902"/>
      <w:bookmarkStart w:id="20" w:name="_Toc211659071"/>
      <w:bookmarkStart w:id="21" w:name="_Toc211667200"/>
      <w:bookmarkStart w:id="22" w:name="_Toc211679098"/>
      <w:bookmarkStart w:id="23" w:name="_Toc211929511"/>
      <w:bookmarkStart w:id="24" w:name="_Toc212011441"/>
      <w:bookmarkStart w:id="25" w:name="_Toc212019142"/>
      <w:bookmarkStart w:id="26" w:name="_Toc212024190"/>
      <w:bookmarkStart w:id="27" w:name="_Toc212261422"/>
      <w:bookmarkStart w:id="28" w:name="_Toc212277003"/>
      <w:bookmarkStart w:id="29" w:name="_Toc212283028"/>
      <w:bookmarkStart w:id="30" w:name="_Toc212351777"/>
      <w:bookmarkStart w:id="31" w:name="_Toc212446512"/>
      <w:bookmarkStart w:id="32" w:name="_Toc215037256"/>
      <w:bookmarkStart w:id="33" w:name="_Toc216864023"/>
      <w:bookmarkStart w:id="34" w:name="_Toc225929803"/>
      <w:bookmarkStart w:id="35" w:name="_Toc225931579"/>
      <w:bookmarkStart w:id="36" w:name="_Toc226170306"/>
      <w:bookmarkStart w:id="37" w:name="_Toc242502111"/>
      <w:bookmarkStart w:id="38" w:name="_Toc242503112"/>
      <w:bookmarkStart w:id="39" w:name="_Toc242503113"/>
      <w:bookmarkStart w:id="40" w:name="_Toc21088084"/>
      <w:r w:rsidRPr="00D54DDF">
        <w:rPr>
          <w:sz w:val="28"/>
        </w:rPr>
        <w:t xml:space="preserve">Целостное применение методологии исследования применительно к экономическому потенциалу </w:t>
      </w:r>
      <w:r w:rsidR="00347B30" w:rsidRPr="00D54DDF">
        <w:rPr>
          <w:sz w:val="28"/>
        </w:rPr>
        <w:t xml:space="preserve">муниципального образования </w:t>
      </w:r>
      <w:r w:rsidR="00347B30">
        <w:rPr>
          <w:sz w:val="28"/>
        </w:rPr>
        <w:t>город Нефтеюганск</w:t>
      </w:r>
      <w:r w:rsidR="00347B30" w:rsidRPr="00D54DDF">
        <w:rPr>
          <w:sz w:val="28"/>
        </w:rPr>
        <w:t xml:space="preserve"> </w:t>
      </w:r>
      <w:r w:rsidRPr="00D54DDF">
        <w:rPr>
          <w:sz w:val="28"/>
        </w:rPr>
        <w:t>позволило сформулировать детализированную стратегию построения благоприятной среды жизнедеятельности и  конкурентной экономики, которая, как ожидается, будет характеризоваться высокой конкурентоспособностью в долгосрочном временном масштабе развития муниципального образования.</w:t>
      </w:r>
    </w:p>
    <w:p w:rsidR="00094BBC" w:rsidRPr="00D54DDF" w:rsidRDefault="00094BBC" w:rsidP="00907721"/>
    <w:p w:rsidR="00094BBC" w:rsidRPr="00D54DDF" w:rsidRDefault="00094BBC" w:rsidP="00907721">
      <w:pPr>
        <w:sectPr w:rsidR="00094BBC" w:rsidRPr="00D54DDF" w:rsidSect="0085768D">
          <w:headerReference w:type="default" r:id="rId9"/>
          <w:footerReference w:type="default" r:id="rId10"/>
          <w:footerReference w:type="first" r:id="rId11"/>
          <w:pgSz w:w="11906" w:h="16838"/>
          <w:pgMar w:top="1134" w:right="567" w:bottom="1134" w:left="1134" w:header="0" w:footer="567" w:gutter="0"/>
          <w:cols w:space="708"/>
          <w:titlePg/>
          <w:docGrid w:linePitch="360"/>
        </w:sectPr>
      </w:pPr>
    </w:p>
    <w:p w:rsidR="00907721" w:rsidRPr="00D54DDF" w:rsidRDefault="00D722AA" w:rsidP="00556E15">
      <w:pPr>
        <w:pStyle w:val="1"/>
        <w:numPr>
          <w:ilvl w:val="0"/>
          <w:numId w:val="5"/>
        </w:numPr>
        <w:tabs>
          <w:tab w:val="left" w:pos="426"/>
        </w:tabs>
        <w:ind w:left="0" w:firstLine="0"/>
        <w:jc w:val="both"/>
        <w:rPr>
          <w:sz w:val="32"/>
          <w:szCs w:val="32"/>
          <w:lang w:val="ru-RU"/>
        </w:rPr>
      </w:pPr>
      <w:bookmarkStart w:id="41" w:name="_Toc417380813"/>
      <w:bookmarkStart w:id="42" w:name="_Toc269128017"/>
      <w:r w:rsidRPr="00D54DDF">
        <w:rPr>
          <w:sz w:val="32"/>
          <w:szCs w:val="32"/>
          <w:lang w:val="ru-RU"/>
        </w:rPr>
        <w:lastRenderedPageBreak/>
        <w:t xml:space="preserve">Оценка существующего социально-экономического положения муниципального образования </w:t>
      </w:r>
      <w:r w:rsidR="00347B30">
        <w:rPr>
          <w:sz w:val="32"/>
          <w:szCs w:val="32"/>
          <w:lang w:val="ru-RU"/>
        </w:rPr>
        <w:t>город Нефтеюганск</w:t>
      </w:r>
      <w:bookmarkEnd w:id="41"/>
      <w:r w:rsidRPr="00D54DDF">
        <w:rPr>
          <w:sz w:val="32"/>
          <w:szCs w:val="32"/>
          <w:lang w:val="ru-RU"/>
        </w:rPr>
        <w:t xml:space="preserve"> </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2"/>
    </w:p>
    <w:bookmarkEnd w:id="40"/>
    <w:p w:rsidR="00907721" w:rsidRPr="00D54DDF" w:rsidRDefault="00907721" w:rsidP="00907721">
      <w:pPr>
        <w:jc w:val="center"/>
        <w:rPr>
          <w:b/>
          <w:sz w:val="28"/>
          <w:szCs w:val="28"/>
        </w:rPr>
      </w:pPr>
    </w:p>
    <w:p w:rsidR="00907721" w:rsidRPr="00D54DDF" w:rsidRDefault="00AF00C7" w:rsidP="00907721">
      <w:pPr>
        <w:pStyle w:val="2"/>
        <w:tabs>
          <w:tab w:val="left" w:pos="4200"/>
        </w:tabs>
        <w:jc w:val="both"/>
        <w:rPr>
          <w:b/>
          <w:bCs/>
          <w:sz w:val="28"/>
          <w:u w:val="none"/>
        </w:rPr>
      </w:pPr>
      <w:bookmarkStart w:id="43" w:name="_Toc417380814"/>
      <w:r w:rsidRPr="00D54DDF">
        <w:rPr>
          <w:b/>
          <w:bCs/>
          <w:sz w:val="28"/>
          <w:u w:val="none"/>
        </w:rPr>
        <w:t>1</w:t>
      </w:r>
      <w:r w:rsidR="00907721" w:rsidRPr="00D54DDF">
        <w:rPr>
          <w:b/>
          <w:bCs/>
          <w:sz w:val="28"/>
          <w:u w:val="none"/>
        </w:rPr>
        <w:t>.1 Географическое положение, климат и административно</w:t>
      </w:r>
      <w:r w:rsidR="00753A72" w:rsidRPr="00D54DDF">
        <w:rPr>
          <w:b/>
          <w:bCs/>
          <w:sz w:val="28"/>
          <w:u w:val="none"/>
        </w:rPr>
        <w:t xml:space="preserve">-территориальное </w:t>
      </w:r>
      <w:r w:rsidR="00907721" w:rsidRPr="00D54DDF">
        <w:rPr>
          <w:b/>
          <w:bCs/>
          <w:sz w:val="28"/>
          <w:u w:val="none"/>
        </w:rPr>
        <w:t xml:space="preserve">устройство муниципального образования </w:t>
      </w:r>
      <w:r w:rsidR="00347B30">
        <w:rPr>
          <w:b/>
          <w:bCs/>
          <w:sz w:val="28"/>
          <w:u w:val="none"/>
        </w:rPr>
        <w:t>город Нефтеюганск</w:t>
      </w:r>
      <w:bookmarkEnd w:id="43"/>
      <w:r w:rsidR="0090772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753A72" w:rsidRPr="00D54DDF" w:rsidRDefault="006C08F6" w:rsidP="00753A72">
      <w:pPr>
        <w:ind w:firstLine="708"/>
        <w:rPr>
          <w:b/>
          <w:i/>
          <w:sz w:val="28"/>
          <w:szCs w:val="28"/>
        </w:rPr>
      </w:pPr>
      <w:r>
        <w:rPr>
          <w:b/>
          <w:i/>
          <w:sz w:val="28"/>
          <w:szCs w:val="28"/>
        </w:rPr>
        <w:t>Географическое положение</w:t>
      </w:r>
    </w:p>
    <w:p w:rsidR="005D73E0" w:rsidRPr="00D54DDF" w:rsidRDefault="005D73E0" w:rsidP="005D73E0">
      <w:pPr>
        <w:ind w:firstLine="709"/>
        <w:jc w:val="both"/>
        <w:rPr>
          <w:sz w:val="28"/>
          <w:szCs w:val="28"/>
        </w:rPr>
      </w:pPr>
      <w:r>
        <w:rPr>
          <w:sz w:val="28"/>
          <w:szCs w:val="28"/>
        </w:rPr>
        <w:t xml:space="preserve">Муниципальное образование город Нефтеюганск входит в состав </w:t>
      </w:r>
      <w:r w:rsidRPr="00347B30">
        <w:rPr>
          <w:sz w:val="28"/>
          <w:szCs w:val="28"/>
        </w:rPr>
        <w:t xml:space="preserve">Ханты-Мансийского автономного округа </w:t>
      </w:r>
      <w:r>
        <w:rPr>
          <w:sz w:val="28"/>
          <w:szCs w:val="28"/>
        </w:rPr>
        <w:t>–</w:t>
      </w:r>
      <w:r w:rsidRPr="00347B30">
        <w:rPr>
          <w:sz w:val="28"/>
          <w:szCs w:val="28"/>
        </w:rPr>
        <w:t xml:space="preserve"> Югры</w:t>
      </w:r>
      <w:r>
        <w:rPr>
          <w:sz w:val="28"/>
          <w:szCs w:val="28"/>
        </w:rPr>
        <w:t>,</w:t>
      </w:r>
      <w:r w:rsidR="006C1FEC">
        <w:rPr>
          <w:sz w:val="28"/>
          <w:szCs w:val="28"/>
        </w:rPr>
        <w:t xml:space="preserve"> расположен</w:t>
      </w:r>
      <w:r w:rsidR="00965F15">
        <w:rPr>
          <w:sz w:val="28"/>
          <w:szCs w:val="28"/>
        </w:rPr>
        <w:t>о</w:t>
      </w:r>
      <w:r w:rsidR="006C1FEC">
        <w:rPr>
          <w:sz w:val="28"/>
          <w:szCs w:val="28"/>
        </w:rPr>
        <w:t xml:space="preserve"> в юго-восточной части округа и является </w:t>
      </w:r>
      <w:r>
        <w:rPr>
          <w:sz w:val="28"/>
          <w:szCs w:val="28"/>
        </w:rPr>
        <w:t>т</w:t>
      </w:r>
      <w:r w:rsidRPr="00347B30">
        <w:rPr>
          <w:sz w:val="28"/>
          <w:szCs w:val="28"/>
        </w:rPr>
        <w:t>рет</w:t>
      </w:r>
      <w:r w:rsidR="006C1FEC">
        <w:rPr>
          <w:sz w:val="28"/>
          <w:szCs w:val="28"/>
        </w:rPr>
        <w:t>ь</w:t>
      </w:r>
      <w:r w:rsidRPr="00347B30">
        <w:rPr>
          <w:sz w:val="28"/>
          <w:szCs w:val="28"/>
        </w:rPr>
        <w:t>и</w:t>
      </w:r>
      <w:r w:rsidR="006C1FEC">
        <w:rPr>
          <w:sz w:val="28"/>
          <w:szCs w:val="28"/>
        </w:rPr>
        <w:t xml:space="preserve">м </w:t>
      </w:r>
      <w:r w:rsidRPr="00347B30">
        <w:rPr>
          <w:sz w:val="28"/>
          <w:szCs w:val="28"/>
        </w:rPr>
        <w:t xml:space="preserve">по </w:t>
      </w:r>
      <w:r>
        <w:rPr>
          <w:sz w:val="28"/>
          <w:szCs w:val="28"/>
        </w:rPr>
        <w:t>численности населения</w:t>
      </w:r>
      <w:r w:rsidRPr="00347B30">
        <w:rPr>
          <w:sz w:val="28"/>
          <w:szCs w:val="28"/>
        </w:rPr>
        <w:t xml:space="preserve"> (после</w:t>
      </w:r>
      <w:r w:rsidR="00965F15">
        <w:rPr>
          <w:sz w:val="28"/>
          <w:szCs w:val="28"/>
        </w:rPr>
        <w:t xml:space="preserve"> города</w:t>
      </w:r>
      <w:r w:rsidRPr="00347B30">
        <w:rPr>
          <w:sz w:val="28"/>
          <w:szCs w:val="28"/>
        </w:rPr>
        <w:t xml:space="preserve"> Сургута и </w:t>
      </w:r>
      <w:r w:rsidR="00965F15">
        <w:rPr>
          <w:sz w:val="28"/>
          <w:szCs w:val="28"/>
        </w:rPr>
        <w:t xml:space="preserve">города </w:t>
      </w:r>
      <w:r w:rsidRPr="00347B30">
        <w:rPr>
          <w:sz w:val="28"/>
          <w:szCs w:val="28"/>
        </w:rPr>
        <w:t>Нижневартовска) город</w:t>
      </w:r>
      <w:r w:rsidR="006C1FEC">
        <w:rPr>
          <w:sz w:val="28"/>
          <w:szCs w:val="28"/>
        </w:rPr>
        <w:t>ом</w:t>
      </w:r>
      <w:r>
        <w:rPr>
          <w:sz w:val="28"/>
          <w:szCs w:val="28"/>
        </w:rPr>
        <w:t xml:space="preserve"> окружного подчинения</w:t>
      </w:r>
      <w:r w:rsidR="006C1FEC">
        <w:rPr>
          <w:sz w:val="28"/>
          <w:szCs w:val="28"/>
        </w:rPr>
        <w:t xml:space="preserve"> </w:t>
      </w:r>
      <w:r w:rsidR="006C1FEC" w:rsidRPr="00D54DDF">
        <w:rPr>
          <w:sz w:val="28"/>
          <w:szCs w:val="28"/>
        </w:rPr>
        <w:t>(рис. 1)</w:t>
      </w:r>
      <w:r w:rsidR="006C1FEC">
        <w:rPr>
          <w:sz w:val="28"/>
          <w:szCs w:val="28"/>
        </w:rPr>
        <w:t>.</w:t>
      </w:r>
    </w:p>
    <w:p w:rsidR="00753A72" w:rsidRDefault="006C1FEC" w:rsidP="00347B30">
      <w:pPr>
        <w:ind w:firstLine="709"/>
        <w:jc w:val="both"/>
        <w:rPr>
          <w:sz w:val="28"/>
          <w:szCs w:val="28"/>
        </w:rPr>
      </w:pPr>
      <w:r>
        <w:rPr>
          <w:sz w:val="28"/>
          <w:szCs w:val="28"/>
        </w:rPr>
        <w:t xml:space="preserve">Географически город </w:t>
      </w:r>
      <w:r w:rsidR="00347B30" w:rsidRPr="00347B30">
        <w:rPr>
          <w:sz w:val="28"/>
          <w:szCs w:val="28"/>
        </w:rPr>
        <w:t xml:space="preserve">Нефтеюганск расположен </w:t>
      </w:r>
      <w:r w:rsidR="00347B30">
        <w:rPr>
          <w:sz w:val="28"/>
          <w:szCs w:val="28"/>
        </w:rPr>
        <w:t xml:space="preserve">в </w:t>
      </w:r>
      <w:r w:rsidR="00347B30" w:rsidRPr="00347B30">
        <w:rPr>
          <w:sz w:val="28"/>
          <w:szCs w:val="28"/>
        </w:rPr>
        <w:t>центральной части Западно-Сибирской равнины</w:t>
      </w:r>
      <w:r w:rsidR="005B3949">
        <w:rPr>
          <w:sz w:val="28"/>
          <w:szCs w:val="28"/>
        </w:rPr>
        <w:t xml:space="preserve">, </w:t>
      </w:r>
      <w:r w:rsidR="005D73E0">
        <w:rPr>
          <w:sz w:val="28"/>
          <w:szCs w:val="28"/>
        </w:rPr>
        <w:t xml:space="preserve">в Среднем Приобье, </w:t>
      </w:r>
      <w:r w:rsidR="005B3949">
        <w:rPr>
          <w:sz w:val="28"/>
          <w:szCs w:val="28"/>
        </w:rPr>
        <w:t>на правом берегу протоки Юганская Обь</w:t>
      </w:r>
      <w:r w:rsidR="005D73E0">
        <w:rPr>
          <w:sz w:val="28"/>
          <w:szCs w:val="28"/>
        </w:rPr>
        <w:t xml:space="preserve">. Нефтеюганск </w:t>
      </w:r>
      <w:r w:rsidR="00965F15">
        <w:rPr>
          <w:sz w:val="28"/>
          <w:szCs w:val="28"/>
        </w:rPr>
        <w:t>–</w:t>
      </w:r>
      <w:r w:rsidR="005D73E0">
        <w:rPr>
          <w:sz w:val="28"/>
          <w:szCs w:val="28"/>
        </w:rPr>
        <w:t xml:space="preserve"> </w:t>
      </w:r>
      <w:r w:rsidR="00347B30" w:rsidRPr="00347B30">
        <w:rPr>
          <w:sz w:val="28"/>
          <w:szCs w:val="28"/>
        </w:rPr>
        <w:t>единственны</w:t>
      </w:r>
      <w:r w:rsidR="005D73E0">
        <w:rPr>
          <w:sz w:val="28"/>
          <w:szCs w:val="28"/>
        </w:rPr>
        <w:t>й</w:t>
      </w:r>
      <w:r w:rsidR="00965F15">
        <w:rPr>
          <w:sz w:val="28"/>
          <w:szCs w:val="28"/>
        </w:rPr>
        <w:t xml:space="preserve"> </w:t>
      </w:r>
      <w:r w:rsidR="00347B30" w:rsidRPr="00347B30">
        <w:rPr>
          <w:sz w:val="28"/>
          <w:szCs w:val="28"/>
        </w:rPr>
        <w:t>крупны</w:t>
      </w:r>
      <w:r w:rsidR="005D73E0">
        <w:rPr>
          <w:sz w:val="28"/>
          <w:szCs w:val="28"/>
        </w:rPr>
        <w:t>й</w:t>
      </w:r>
      <w:r w:rsidR="00347B30" w:rsidRPr="00347B30">
        <w:rPr>
          <w:sz w:val="28"/>
          <w:szCs w:val="28"/>
        </w:rPr>
        <w:t xml:space="preserve"> город на Оби, целиком расположенны</w:t>
      </w:r>
      <w:r w:rsidR="00965F15">
        <w:rPr>
          <w:sz w:val="28"/>
          <w:szCs w:val="28"/>
        </w:rPr>
        <w:t>й</w:t>
      </w:r>
      <w:r w:rsidR="00347B30" w:rsidRPr="00347B30">
        <w:rPr>
          <w:sz w:val="28"/>
          <w:szCs w:val="28"/>
        </w:rPr>
        <w:t xml:space="preserve"> на острове между речными протоками</w:t>
      </w:r>
      <w:r w:rsidR="006A4F69">
        <w:rPr>
          <w:sz w:val="28"/>
          <w:szCs w:val="28"/>
        </w:rPr>
        <w:t xml:space="preserve"> (двумя рукавами Оби)</w:t>
      </w:r>
      <w:r w:rsidR="00753A72" w:rsidRPr="00D54DDF">
        <w:rPr>
          <w:sz w:val="28"/>
          <w:szCs w:val="28"/>
        </w:rPr>
        <w:t>.</w:t>
      </w:r>
    </w:p>
    <w:p w:rsidR="00753A72" w:rsidRPr="00D54DDF" w:rsidRDefault="00753A72" w:rsidP="00753A72">
      <w:pPr>
        <w:ind w:firstLine="709"/>
        <w:jc w:val="both"/>
        <w:rPr>
          <w:sz w:val="28"/>
          <w:szCs w:val="28"/>
          <w:highlight w:val="yellow"/>
        </w:rPr>
      </w:pPr>
    </w:p>
    <w:p w:rsidR="00753A72" w:rsidRPr="00D54DDF" w:rsidRDefault="00344606" w:rsidP="00753A72">
      <w:pPr>
        <w:rPr>
          <w:b/>
          <w:i/>
          <w:sz w:val="28"/>
          <w:szCs w:val="28"/>
          <w:highlight w:val="yellow"/>
        </w:rPr>
      </w:pPr>
      <w:r>
        <w:rPr>
          <w:b/>
          <w:i/>
          <w:noProof/>
          <w:sz w:val="28"/>
          <w:szCs w:val="28"/>
        </w:rPr>
        <w:drawing>
          <wp:inline distT="0" distB="0" distL="0" distR="0">
            <wp:extent cx="6467475" cy="4752975"/>
            <wp:effectExtent l="0" t="0" r="9525" b="9525"/>
            <wp:docPr id="1" name="Рисунок 1" descr="m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67475" cy="4752975"/>
                    </a:xfrm>
                    <a:prstGeom prst="rect">
                      <a:avLst/>
                    </a:prstGeom>
                    <a:noFill/>
                    <a:ln>
                      <a:noFill/>
                    </a:ln>
                  </pic:spPr>
                </pic:pic>
              </a:graphicData>
            </a:graphic>
          </wp:inline>
        </w:drawing>
      </w:r>
    </w:p>
    <w:p w:rsidR="00A9331D" w:rsidRDefault="00A9331D" w:rsidP="00753A72">
      <w:pPr>
        <w:pStyle w:val="af0"/>
        <w:ind w:right="-172"/>
        <w:jc w:val="center"/>
        <w:rPr>
          <w:sz w:val="24"/>
          <w:szCs w:val="24"/>
          <w:lang w:val="ru-RU"/>
        </w:rPr>
      </w:pPr>
    </w:p>
    <w:p w:rsidR="00753A72" w:rsidRPr="00D54DDF" w:rsidRDefault="00753A72" w:rsidP="00753A72">
      <w:pPr>
        <w:pStyle w:val="af0"/>
        <w:ind w:right="-172"/>
        <w:jc w:val="center"/>
        <w:rPr>
          <w:sz w:val="24"/>
          <w:szCs w:val="24"/>
          <w:lang w:val="ru-RU"/>
        </w:rPr>
      </w:pPr>
      <w:r w:rsidRPr="00D54DDF">
        <w:rPr>
          <w:sz w:val="24"/>
          <w:szCs w:val="24"/>
          <w:lang w:val="ru-RU"/>
        </w:rPr>
        <w:t xml:space="preserve">Рисунок </w:t>
      </w:r>
      <w:r w:rsidR="001204A4"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Рисунок \* </w:instrText>
      </w:r>
      <w:r w:rsidRPr="00D54DDF">
        <w:rPr>
          <w:sz w:val="24"/>
          <w:szCs w:val="24"/>
        </w:rPr>
        <w:instrText>ARABIC</w:instrText>
      </w:r>
      <w:r w:rsidRPr="00D54DDF">
        <w:rPr>
          <w:sz w:val="24"/>
          <w:szCs w:val="24"/>
          <w:lang w:val="ru-RU"/>
        </w:rPr>
        <w:instrText xml:space="preserve"> </w:instrText>
      </w:r>
      <w:r w:rsidR="001204A4" w:rsidRPr="00D54DDF">
        <w:rPr>
          <w:sz w:val="24"/>
          <w:szCs w:val="24"/>
        </w:rPr>
        <w:fldChar w:fldCharType="separate"/>
      </w:r>
      <w:r w:rsidR="00506CCA" w:rsidRPr="00506CCA">
        <w:rPr>
          <w:noProof/>
          <w:sz w:val="24"/>
          <w:szCs w:val="24"/>
          <w:lang w:val="ru-RU"/>
        </w:rPr>
        <w:t>1</w:t>
      </w:r>
      <w:r w:rsidR="001204A4" w:rsidRPr="00D54DDF">
        <w:rPr>
          <w:sz w:val="24"/>
          <w:szCs w:val="24"/>
        </w:rPr>
        <w:fldChar w:fldCharType="end"/>
      </w:r>
      <w:r w:rsidRPr="00D54DDF">
        <w:rPr>
          <w:sz w:val="24"/>
          <w:szCs w:val="24"/>
          <w:lang w:val="ru-RU"/>
        </w:rPr>
        <w:t xml:space="preserve"> – Географическое положение </w:t>
      </w:r>
      <w:r w:rsidR="006C1FEC">
        <w:rPr>
          <w:sz w:val="24"/>
          <w:szCs w:val="24"/>
          <w:lang w:val="ru-RU"/>
        </w:rPr>
        <w:t>города Нефтеюганск</w:t>
      </w:r>
      <w:r w:rsidR="00912FD3">
        <w:rPr>
          <w:sz w:val="24"/>
          <w:szCs w:val="24"/>
          <w:lang w:val="ru-RU"/>
        </w:rPr>
        <w:t>а</w:t>
      </w:r>
      <w:r w:rsidRPr="00D54DDF">
        <w:rPr>
          <w:rStyle w:val="a7"/>
          <w:sz w:val="24"/>
          <w:szCs w:val="24"/>
          <w:lang w:val="ru-RU"/>
        </w:rPr>
        <w:footnoteReference w:id="1"/>
      </w:r>
    </w:p>
    <w:p w:rsidR="006C08F6" w:rsidRDefault="006C08F6" w:rsidP="00753A72">
      <w:pPr>
        <w:ind w:firstLine="709"/>
        <w:jc w:val="both"/>
        <w:rPr>
          <w:sz w:val="28"/>
          <w:szCs w:val="28"/>
        </w:rPr>
      </w:pPr>
    </w:p>
    <w:p w:rsidR="00753A72" w:rsidRPr="00D54DDF" w:rsidRDefault="00753A72" w:rsidP="00753A72">
      <w:pPr>
        <w:ind w:firstLine="709"/>
        <w:jc w:val="both"/>
        <w:rPr>
          <w:sz w:val="28"/>
          <w:szCs w:val="28"/>
        </w:rPr>
      </w:pPr>
      <w:r w:rsidRPr="00D54DDF">
        <w:rPr>
          <w:sz w:val="28"/>
          <w:szCs w:val="28"/>
        </w:rPr>
        <w:lastRenderedPageBreak/>
        <w:t xml:space="preserve">Площадь территории </w:t>
      </w:r>
      <w:r w:rsidR="006C08F6">
        <w:rPr>
          <w:sz w:val="28"/>
          <w:szCs w:val="28"/>
        </w:rPr>
        <w:t xml:space="preserve">города </w:t>
      </w:r>
      <w:r w:rsidRPr="00D54DDF">
        <w:rPr>
          <w:sz w:val="28"/>
          <w:szCs w:val="28"/>
        </w:rPr>
        <w:t xml:space="preserve">– </w:t>
      </w:r>
      <w:r w:rsidR="006C08F6">
        <w:rPr>
          <w:sz w:val="28"/>
          <w:szCs w:val="28"/>
        </w:rPr>
        <w:t>14,1</w:t>
      </w:r>
      <w:r w:rsidRPr="00D54DDF">
        <w:rPr>
          <w:sz w:val="28"/>
          <w:szCs w:val="28"/>
        </w:rPr>
        <w:t xml:space="preserve"> тыс. </w:t>
      </w:r>
      <w:r w:rsidR="006C08F6">
        <w:rPr>
          <w:sz w:val="28"/>
          <w:szCs w:val="28"/>
        </w:rPr>
        <w:t xml:space="preserve">га, из них только 14% занято </w:t>
      </w:r>
      <w:r w:rsidR="006C08F6" w:rsidRPr="00FE2276">
        <w:rPr>
          <w:sz w:val="28"/>
          <w:szCs w:val="28"/>
        </w:rPr>
        <w:t>землями жилой, общественно-деловой, промышленной и транспортной застройки</w:t>
      </w:r>
      <w:r w:rsidR="006C08F6">
        <w:rPr>
          <w:sz w:val="28"/>
          <w:szCs w:val="28"/>
        </w:rPr>
        <w:t xml:space="preserve">, большая часть городской территории (78%) </w:t>
      </w:r>
      <w:r w:rsidR="00B45FEE">
        <w:rPr>
          <w:sz w:val="28"/>
          <w:szCs w:val="28"/>
        </w:rPr>
        <w:t>–</w:t>
      </w:r>
      <w:r w:rsidR="006C08F6">
        <w:rPr>
          <w:sz w:val="28"/>
          <w:szCs w:val="28"/>
        </w:rPr>
        <w:t xml:space="preserve"> пойменные</w:t>
      </w:r>
      <w:r w:rsidR="00B45FEE">
        <w:rPr>
          <w:sz w:val="28"/>
          <w:szCs w:val="28"/>
        </w:rPr>
        <w:t xml:space="preserve"> </w:t>
      </w:r>
      <w:r w:rsidR="006C08F6">
        <w:rPr>
          <w:sz w:val="28"/>
          <w:szCs w:val="28"/>
        </w:rPr>
        <w:t>земли</w:t>
      </w:r>
      <w:r w:rsidR="006C08F6" w:rsidRPr="00D54DDF">
        <w:rPr>
          <w:rStyle w:val="a7"/>
        </w:rPr>
        <w:footnoteReference w:id="2"/>
      </w:r>
      <w:r w:rsidR="006C08F6">
        <w:rPr>
          <w:sz w:val="28"/>
          <w:szCs w:val="28"/>
        </w:rPr>
        <w:t xml:space="preserve">. </w:t>
      </w:r>
    </w:p>
    <w:p w:rsidR="00753A72" w:rsidRPr="00D54DDF" w:rsidRDefault="009C7961" w:rsidP="00753A72">
      <w:pPr>
        <w:ind w:firstLine="708"/>
        <w:rPr>
          <w:b/>
          <w:i/>
          <w:sz w:val="28"/>
          <w:szCs w:val="28"/>
        </w:rPr>
      </w:pPr>
      <w:r>
        <w:rPr>
          <w:b/>
          <w:i/>
          <w:sz w:val="28"/>
          <w:szCs w:val="28"/>
        </w:rPr>
        <w:t>Климат</w:t>
      </w:r>
    </w:p>
    <w:p w:rsidR="00B4070E" w:rsidRDefault="00753A72" w:rsidP="00B4070E">
      <w:pPr>
        <w:ind w:firstLine="709"/>
        <w:jc w:val="both"/>
        <w:rPr>
          <w:sz w:val="28"/>
          <w:szCs w:val="28"/>
        </w:rPr>
      </w:pPr>
      <w:r w:rsidRPr="00D54DDF">
        <w:rPr>
          <w:sz w:val="28"/>
          <w:szCs w:val="28"/>
        </w:rPr>
        <w:t xml:space="preserve">Климат </w:t>
      </w:r>
      <w:r w:rsidR="0013188B">
        <w:rPr>
          <w:sz w:val="28"/>
          <w:szCs w:val="28"/>
        </w:rPr>
        <w:t xml:space="preserve">на территории города Нефтеюганска (как и в целом по ХМАО-Югре) </w:t>
      </w:r>
      <w:r w:rsidRPr="00D54DDF">
        <w:rPr>
          <w:sz w:val="28"/>
          <w:szCs w:val="28"/>
        </w:rPr>
        <w:t xml:space="preserve">резко континентальный, характеризуется быстрой сменой погодных условий. </w:t>
      </w:r>
      <w:r w:rsidR="00B4070E" w:rsidRPr="00B4070E">
        <w:rPr>
          <w:sz w:val="28"/>
          <w:szCs w:val="28"/>
        </w:rPr>
        <w:t xml:space="preserve">Зима суровая и продолжительная с устойчивым снежным покровом, лето короткое и сравнительно теплое, переходные сезоны (весна, осень) с поздними весенними и ранними осенними заморозками. </w:t>
      </w:r>
    </w:p>
    <w:p w:rsidR="00B4070E" w:rsidRDefault="00B4070E" w:rsidP="00B4070E">
      <w:pPr>
        <w:ind w:firstLine="709"/>
        <w:jc w:val="both"/>
        <w:rPr>
          <w:sz w:val="28"/>
          <w:szCs w:val="28"/>
        </w:rPr>
      </w:pPr>
      <w:r w:rsidRPr="00FE2276">
        <w:rPr>
          <w:sz w:val="28"/>
          <w:szCs w:val="28"/>
        </w:rPr>
        <w:t xml:space="preserve">Среднемесячная температура января </w:t>
      </w:r>
      <w:r>
        <w:rPr>
          <w:sz w:val="28"/>
          <w:szCs w:val="28"/>
        </w:rPr>
        <w:t xml:space="preserve">составляет </w:t>
      </w:r>
      <w:r w:rsidRPr="00FE2276">
        <w:rPr>
          <w:sz w:val="28"/>
          <w:szCs w:val="28"/>
        </w:rPr>
        <w:t>-22</w:t>
      </w:r>
      <w:proofErr w:type="gramStart"/>
      <w:r w:rsidRPr="00FE2276">
        <w:rPr>
          <w:sz w:val="28"/>
          <w:szCs w:val="28"/>
        </w:rPr>
        <w:t>°С</w:t>
      </w:r>
      <w:proofErr w:type="gramEnd"/>
      <w:r w:rsidRPr="00FE2276">
        <w:rPr>
          <w:sz w:val="28"/>
          <w:szCs w:val="28"/>
        </w:rPr>
        <w:t>, июля +16,9°С</w:t>
      </w:r>
      <w:r>
        <w:rPr>
          <w:sz w:val="28"/>
          <w:szCs w:val="28"/>
        </w:rPr>
        <w:t xml:space="preserve">, </w:t>
      </w:r>
      <w:r w:rsidRPr="00FE2276">
        <w:rPr>
          <w:sz w:val="28"/>
          <w:szCs w:val="28"/>
        </w:rPr>
        <w:t xml:space="preserve"> среднегодовая температура воздуха -3,6°С</w:t>
      </w:r>
      <w:r w:rsidR="00753A72" w:rsidRPr="00D54DDF">
        <w:rPr>
          <w:sz w:val="28"/>
          <w:szCs w:val="28"/>
        </w:rPr>
        <w:t>. Период с отрицательной температурой воздуха продолжается 7 месяцев – с октября по апрель. Период с устойчивым снежным покровом продолжается 180-200 дней – с конца октября до начала мая.</w:t>
      </w:r>
      <w:r w:rsidRPr="00B4070E">
        <w:rPr>
          <w:sz w:val="28"/>
          <w:szCs w:val="28"/>
        </w:rPr>
        <w:t xml:space="preserve"> </w:t>
      </w:r>
      <w:r w:rsidRPr="00FE2276">
        <w:rPr>
          <w:sz w:val="28"/>
          <w:szCs w:val="28"/>
        </w:rPr>
        <w:t xml:space="preserve">Средняя продолжительность вегетационного периода </w:t>
      </w:r>
      <w:r>
        <w:rPr>
          <w:sz w:val="28"/>
          <w:szCs w:val="28"/>
        </w:rPr>
        <w:t xml:space="preserve">– </w:t>
      </w:r>
      <w:r w:rsidRPr="00FE2276">
        <w:rPr>
          <w:sz w:val="28"/>
          <w:szCs w:val="28"/>
        </w:rPr>
        <w:t>128</w:t>
      </w:r>
      <w:r>
        <w:rPr>
          <w:sz w:val="28"/>
          <w:szCs w:val="28"/>
        </w:rPr>
        <w:t> </w:t>
      </w:r>
      <w:r w:rsidRPr="00FE2276">
        <w:rPr>
          <w:sz w:val="28"/>
          <w:szCs w:val="28"/>
        </w:rPr>
        <w:t>дней.</w:t>
      </w:r>
      <w:r w:rsidR="009C7961">
        <w:rPr>
          <w:sz w:val="28"/>
          <w:szCs w:val="28"/>
        </w:rPr>
        <w:t xml:space="preserve"> </w:t>
      </w:r>
      <w:r>
        <w:rPr>
          <w:sz w:val="28"/>
          <w:szCs w:val="28"/>
        </w:rPr>
        <w:t>Территория города характеризуется наличием</w:t>
      </w:r>
      <w:r w:rsidRPr="00FE2276">
        <w:rPr>
          <w:sz w:val="28"/>
          <w:szCs w:val="28"/>
        </w:rPr>
        <w:t xml:space="preserve"> реликтов</w:t>
      </w:r>
      <w:r>
        <w:rPr>
          <w:sz w:val="28"/>
          <w:szCs w:val="28"/>
        </w:rPr>
        <w:t>ой</w:t>
      </w:r>
      <w:r w:rsidRPr="00FE2276">
        <w:rPr>
          <w:sz w:val="28"/>
          <w:szCs w:val="28"/>
        </w:rPr>
        <w:t xml:space="preserve"> мерзлот</w:t>
      </w:r>
      <w:r>
        <w:rPr>
          <w:sz w:val="28"/>
          <w:szCs w:val="28"/>
        </w:rPr>
        <w:t>ы</w:t>
      </w:r>
      <w:r w:rsidRPr="00FE2276">
        <w:rPr>
          <w:sz w:val="28"/>
          <w:szCs w:val="28"/>
        </w:rPr>
        <w:t xml:space="preserve"> и сезонн</w:t>
      </w:r>
      <w:r>
        <w:rPr>
          <w:sz w:val="28"/>
          <w:szCs w:val="28"/>
        </w:rPr>
        <w:t>ым</w:t>
      </w:r>
      <w:r w:rsidRPr="00FE2276">
        <w:rPr>
          <w:sz w:val="28"/>
          <w:szCs w:val="28"/>
        </w:rPr>
        <w:t xml:space="preserve"> промерзание</w:t>
      </w:r>
      <w:r>
        <w:rPr>
          <w:sz w:val="28"/>
          <w:szCs w:val="28"/>
        </w:rPr>
        <w:t>м</w:t>
      </w:r>
      <w:r w:rsidRPr="00FE2276">
        <w:rPr>
          <w:sz w:val="28"/>
          <w:szCs w:val="28"/>
        </w:rPr>
        <w:t xml:space="preserve"> верхнего слоя грунта.</w:t>
      </w:r>
    </w:p>
    <w:p w:rsidR="009C7961" w:rsidRPr="00D54DDF" w:rsidRDefault="009C7961" w:rsidP="009C7961">
      <w:pPr>
        <w:ind w:firstLine="709"/>
        <w:jc w:val="both"/>
        <w:rPr>
          <w:sz w:val="28"/>
          <w:szCs w:val="28"/>
        </w:rPr>
      </w:pPr>
      <w:r>
        <w:rPr>
          <w:sz w:val="28"/>
          <w:szCs w:val="28"/>
        </w:rPr>
        <w:t>Город Нефтеюганск относится к местностям, приравненным к районам Крайнего Севера.</w:t>
      </w:r>
    </w:p>
    <w:p w:rsidR="00753A72" w:rsidRPr="00D54DDF" w:rsidRDefault="00753A72" w:rsidP="00753A72">
      <w:pPr>
        <w:ind w:firstLine="708"/>
        <w:rPr>
          <w:b/>
          <w:i/>
          <w:sz w:val="28"/>
          <w:szCs w:val="28"/>
        </w:rPr>
      </w:pPr>
      <w:r w:rsidRPr="00D54DDF">
        <w:rPr>
          <w:b/>
          <w:i/>
          <w:sz w:val="28"/>
          <w:szCs w:val="28"/>
        </w:rPr>
        <w:t>Административно-территориальное устройство</w:t>
      </w:r>
    </w:p>
    <w:p w:rsidR="009C7961" w:rsidRDefault="009C7961" w:rsidP="00753A72">
      <w:pPr>
        <w:ind w:firstLine="709"/>
        <w:jc w:val="both"/>
        <w:rPr>
          <w:sz w:val="28"/>
          <w:szCs w:val="28"/>
        </w:rPr>
      </w:pPr>
      <w:r>
        <w:rPr>
          <w:sz w:val="28"/>
          <w:szCs w:val="28"/>
        </w:rPr>
        <w:t>Город Нефтеюганск</w:t>
      </w:r>
      <w:r w:rsidR="00753A72" w:rsidRPr="00D54DDF">
        <w:rPr>
          <w:sz w:val="28"/>
          <w:szCs w:val="28"/>
        </w:rPr>
        <w:t xml:space="preserve"> образован </w:t>
      </w:r>
      <w:r>
        <w:rPr>
          <w:sz w:val="28"/>
          <w:szCs w:val="28"/>
        </w:rPr>
        <w:t>в 196</w:t>
      </w:r>
      <w:r w:rsidR="006A4F69">
        <w:rPr>
          <w:sz w:val="28"/>
          <w:szCs w:val="28"/>
        </w:rPr>
        <w:t>7</w:t>
      </w:r>
      <w:r>
        <w:rPr>
          <w:sz w:val="28"/>
          <w:szCs w:val="28"/>
        </w:rPr>
        <w:t xml:space="preserve"> г. на месте рабочего поселка, основанного в 1961 г. как база геологоразведочной экспедиции, открывшей впоследствии Усть-Балыкское нефтяное месторождение – одно из крупнейших в Западной Сибири.</w:t>
      </w:r>
    </w:p>
    <w:p w:rsidR="00753A72" w:rsidRDefault="00753A72" w:rsidP="00753A72">
      <w:pPr>
        <w:ind w:firstLine="709"/>
        <w:jc w:val="both"/>
        <w:rPr>
          <w:sz w:val="28"/>
          <w:szCs w:val="28"/>
        </w:rPr>
      </w:pPr>
      <w:r w:rsidRPr="00D54DDF">
        <w:rPr>
          <w:sz w:val="28"/>
          <w:szCs w:val="28"/>
        </w:rPr>
        <w:t xml:space="preserve">В соответствии с Законом Ханты-Мансийского автономного округа – Югры от 25.11.2004 № 63–оз «О статусе и границах муниципальных образований Ханты-Мансийского автономного округа – Югры» </w:t>
      </w:r>
      <w:r w:rsidR="006A4F69">
        <w:rPr>
          <w:sz w:val="28"/>
          <w:szCs w:val="28"/>
        </w:rPr>
        <w:t>город Нефтеюганск</w:t>
      </w:r>
      <w:r w:rsidRPr="00D54DDF">
        <w:rPr>
          <w:sz w:val="28"/>
          <w:szCs w:val="28"/>
        </w:rPr>
        <w:t xml:space="preserve"> является муниципальным образованием Ханты-Мансийского автономного округа – Югры и наделен статусом </w:t>
      </w:r>
      <w:r w:rsidR="006A4F69">
        <w:rPr>
          <w:sz w:val="28"/>
          <w:szCs w:val="28"/>
        </w:rPr>
        <w:t>городского округа</w:t>
      </w:r>
      <w:r w:rsidRPr="00D54DDF">
        <w:rPr>
          <w:sz w:val="28"/>
          <w:szCs w:val="28"/>
        </w:rPr>
        <w:t xml:space="preserve">. </w:t>
      </w:r>
    </w:p>
    <w:p w:rsidR="006A4F69" w:rsidRDefault="006A4F69" w:rsidP="00753A72">
      <w:pPr>
        <w:ind w:firstLine="709"/>
        <w:jc w:val="both"/>
        <w:rPr>
          <w:sz w:val="28"/>
          <w:szCs w:val="28"/>
        </w:rPr>
      </w:pPr>
      <w:r>
        <w:rPr>
          <w:sz w:val="28"/>
          <w:szCs w:val="28"/>
        </w:rPr>
        <w:t>Город Нефтеюганск является также административным центром Нефтеюганского муниципального района (входит в состав Ханты-Мансийского автономного округа – Югры).</w:t>
      </w:r>
    </w:p>
    <w:p w:rsidR="00907721" w:rsidRPr="00D54DDF" w:rsidRDefault="00907721" w:rsidP="00907721">
      <w:pPr>
        <w:ind w:firstLine="709"/>
        <w:jc w:val="both"/>
        <w:rPr>
          <w:sz w:val="28"/>
          <w:szCs w:val="28"/>
        </w:rPr>
      </w:pPr>
    </w:p>
    <w:p w:rsidR="00907721" w:rsidRPr="00D54DDF" w:rsidRDefault="006E2269" w:rsidP="00907721">
      <w:pPr>
        <w:pStyle w:val="2"/>
        <w:tabs>
          <w:tab w:val="left" w:pos="4200"/>
        </w:tabs>
        <w:jc w:val="both"/>
        <w:rPr>
          <w:b/>
          <w:bCs/>
          <w:sz w:val="28"/>
          <w:u w:val="none"/>
        </w:rPr>
      </w:pPr>
      <w:r w:rsidRPr="00D54DDF">
        <w:rPr>
          <w:b/>
          <w:bCs/>
          <w:sz w:val="28"/>
          <w:u w:val="none"/>
        </w:rPr>
        <w:br w:type="page"/>
      </w:r>
      <w:bookmarkStart w:id="44" w:name="_Toc417380815"/>
      <w:r w:rsidR="00AF00C7" w:rsidRPr="00D54DDF">
        <w:rPr>
          <w:b/>
          <w:bCs/>
          <w:sz w:val="28"/>
          <w:u w:val="none"/>
        </w:rPr>
        <w:lastRenderedPageBreak/>
        <w:t>1</w:t>
      </w:r>
      <w:r w:rsidR="00907721" w:rsidRPr="00D54DDF">
        <w:rPr>
          <w:b/>
          <w:bCs/>
          <w:sz w:val="28"/>
          <w:u w:val="none"/>
        </w:rPr>
        <w:t>.2 Макроэкономические показатели</w:t>
      </w:r>
      <w:bookmarkEnd w:id="44"/>
      <w:r w:rsidR="0090772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753A72" w:rsidRPr="00D54DDF" w:rsidRDefault="00753A72" w:rsidP="00753A72">
      <w:pPr>
        <w:widowControl w:val="0"/>
        <w:tabs>
          <w:tab w:val="left" w:pos="709"/>
        </w:tabs>
        <w:jc w:val="center"/>
        <w:rPr>
          <w:b/>
          <w:sz w:val="28"/>
        </w:rPr>
      </w:pPr>
      <w:r w:rsidRPr="00D54DDF">
        <w:rPr>
          <w:b/>
          <w:sz w:val="28"/>
        </w:rPr>
        <w:t xml:space="preserve">Основные макроэкономические показатели </w:t>
      </w:r>
      <w:r w:rsidR="00A3530B">
        <w:rPr>
          <w:b/>
          <w:sz w:val="28"/>
        </w:rPr>
        <w:t>города Нефтеюганска</w:t>
      </w:r>
    </w:p>
    <w:p w:rsidR="00753A72" w:rsidRPr="00D54DDF" w:rsidRDefault="00753A72" w:rsidP="00753A72">
      <w:pPr>
        <w:pStyle w:val="a5"/>
        <w:numPr>
          <w:ilvl w:val="0"/>
          <w:numId w:val="2"/>
        </w:numPr>
        <w:tabs>
          <w:tab w:val="left" w:pos="851"/>
        </w:tabs>
        <w:autoSpaceDE/>
        <w:autoSpaceDN/>
        <w:ind w:left="851" w:hanging="284"/>
        <w:contextualSpacing/>
        <w:jc w:val="both"/>
        <w:rPr>
          <w:sz w:val="28"/>
        </w:rPr>
      </w:pPr>
      <w:r w:rsidRPr="00D54DDF">
        <w:rPr>
          <w:sz w:val="28"/>
        </w:rPr>
        <w:t xml:space="preserve">Общая площадь земель </w:t>
      </w:r>
      <w:r w:rsidRPr="00D54DDF">
        <w:rPr>
          <w:sz w:val="28"/>
          <w:szCs w:val="28"/>
        </w:rPr>
        <w:t xml:space="preserve">в пределах границ </w:t>
      </w:r>
      <w:r w:rsidRPr="00D54DDF">
        <w:rPr>
          <w:sz w:val="28"/>
        </w:rPr>
        <w:t>–</w:t>
      </w:r>
      <w:r w:rsidR="00A3530B">
        <w:rPr>
          <w:sz w:val="28"/>
        </w:rPr>
        <w:t xml:space="preserve"> </w:t>
      </w:r>
      <w:r w:rsidR="003375F5">
        <w:rPr>
          <w:sz w:val="28"/>
        </w:rPr>
        <w:t>14 092 га</w:t>
      </w:r>
    </w:p>
    <w:p w:rsidR="001171DB" w:rsidRPr="001171DB" w:rsidRDefault="001171DB" w:rsidP="001171DB">
      <w:pPr>
        <w:pStyle w:val="a5"/>
        <w:numPr>
          <w:ilvl w:val="0"/>
          <w:numId w:val="2"/>
        </w:numPr>
        <w:tabs>
          <w:tab w:val="left" w:pos="851"/>
        </w:tabs>
        <w:autoSpaceDE/>
        <w:autoSpaceDN/>
        <w:ind w:left="851" w:hanging="284"/>
        <w:contextualSpacing/>
        <w:jc w:val="both"/>
        <w:rPr>
          <w:sz w:val="28"/>
        </w:rPr>
      </w:pPr>
      <w:r w:rsidRPr="001171DB">
        <w:rPr>
          <w:sz w:val="28"/>
        </w:rPr>
        <w:t>Среднегодовая численность населения в 201</w:t>
      </w:r>
      <w:r w:rsidR="00B45FEE">
        <w:rPr>
          <w:sz w:val="28"/>
        </w:rPr>
        <w:t>4</w:t>
      </w:r>
      <w:r w:rsidRPr="001171DB">
        <w:rPr>
          <w:sz w:val="28"/>
        </w:rPr>
        <w:t xml:space="preserve"> г. – 125</w:t>
      </w:r>
      <w:r>
        <w:rPr>
          <w:sz w:val="28"/>
        </w:rPr>
        <w:t>,</w:t>
      </w:r>
      <w:r w:rsidR="00B45FEE">
        <w:rPr>
          <w:sz w:val="28"/>
        </w:rPr>
        <w:t>61</w:t>
      </w:r>
      <w:r w:rsidRPr="001171DB">
        <w:rPr>
          <w:sz w:val="28"/>
        </w:rPr>
        <w:t xml:space="preserve"> </w:t>
      </w:r>
      <w:r w:rsidR="00912FD3">
        <w:rPr>
          <w:sz w:val="28"/>
        </w:rPr>
        <w:t xml:space="preserve">тыс. </w:t>
      </w:r>
      <w:r w:rsidRPr="001171DB">
        <w:rPr>
          <w:sz w:val="28"/>
        </w:rPr>
        <w:t>чел.</w:t>
      </w:r>
    </w:p>
    <w:p w:rsidR="001171DB" w:rsidRPr="001171DB" w:rsidRDefault="001171DB" w:rsidP="001171DB">
      <w:pPr>
        <w:pStyle w:val="a5"/>
        <w:numPr>
          <w:ilvl w:val="1"/>
          <w:numId w:val="2"/>
        </w:numPr>
        <w:tabs>
          <w:tab w:val="left" w:pos="851"/>
        </w:tabs>
        <w:autoSpaceDE/>
        <w:autoSpaceDN/>
        <w:contextualSpacing/>
        <w:jc w:val="both"/>
        <w:rPr>
          <w:color w:val="000000"/>
          <w:sz w:val="28"/>
          <w:szCs w:val="28"/>
        </w:rPr>
      </w:pPr>
      <w:r w:rsidRPr="001171DB">
        <w:rPr>
          <w:color w:val="000000"/>
          <w:sz w:val="28"/>
          <w:szCs w:val="28"/>
        </w:rPr>
        <w:t>темп роста 201</w:t>
      </w:r>
      <w:r w:rsidR="00B45FEE">
        <w:rPr>
          <w:color w:val="000000"/>
          <w:sz w:val="28"/>
          <w:szCs w:val="28"/>
        </w:rPr>
        <w:t>4</w:t>
      </w:r>
      <w:r w:rsidRPr="001171DB">
        <w:rPr>
          <w:color w:val="000000"/>
          <w:sz w:val="28"/>
          <w:szCs w:val="28"/>
        </w:rPr>
        <w:t>/201</w:t>
      </w:r>
      <w:r w:rsidR="00B45FEE">
        <w:rPr>
          <w:color w:val="000000"/>
          <w:sz w:val="28"/>
          <w:szCs w:val="28"/>
        </w:rPr>
        <w:t>2</w:t>
      </w:r>
      <w:r w:rsidRPr="001171DB">
        <w:rPr>
          <w:color w:val="000000"/>
          <w:sz w:val="28"/>
          <w:szCs w:val="28"/>
        </w:rPr>
        <w:t xml:space="preserve"> гг. – 10</w:t>
      </w:r>
      <w:r w:rsidR="00B45FEE">
        <w:rPr>
          <w:color w:val="000000"/>
          <w:sz w:val="28"/>
          <w:szCs w:val="28"/>
        </w:rPr>
        <w:t>0,</w:t>
      </w:r>
      <w:r w:rsidRPr="001171DB">
        <w:rPr>
          <w:color w:val="000000"/>
          <w:sz w:val="28"/>
          <w:szCs w:val="28"/>
        </w:rPr>
        <w:t>1%</w:t>
      </w:r>
    </w:p>
    <w:p w:rsidR="001171DB" w:rsidRPr="00326CA6" w:rsidRDefault="001171DB" w:rsidP="001171DB">
      <w:pPr>
        <w:pStyle w:val="a5"/>
        <w:numPr>
          <w:ilvl w:val="0"/>
          <w:numId w:val="2"/>
        </w:numPr>
        <w:tabs>
          <w:tab w:val="left" w:pos="851"/>
        </w:tabs>
        <w:autoSpaceDE/>
        <w:autoSpaceDN/>
        <w:ind w:left="851" w:hanging="284"/>
        <w:contextualSpacing/>
        <w:jc w:val="both"/>
        <w:rPr>
          <w:color w:val="000000"/>
          <w:sz w:val="28"/>
          <w:szCs w:val="28"/>
        </w:rPr>
      </w:pPr>
      <w:r w:rsidRPr="00326CA6">
        <w:rPr>
          <w:color w:val="000000"/>
          <w:sz w:val="28"/>
          <w:szCs w:val="28"/>
        </w:rPr>
        <w:t>Среднесписочная численность работников организаций</w:t>
      </w:r>
      <w:r w:rsidRPr="00326CA6">
        <w:rPr>
          <w:rStyle w:val="a7"/>
          <w:sz w:val="28"/>
        </w:rPr>
        <w:footnoteReference w:id="3"/>
      </w:r>
      <w:r w:rsidRPr="00326CA6">
        <w:rPr>
          <w:color w:val="000000"/>
          <w:sz w:val="28"/>
          <w:szCs w:val="28"/>
        </w:rPr>
        <w:t xml:space="preserve"> в 201</w:t>
      </w:r>
      <w:r w:rsidR="00B45FEE">
        <w:rPr>
          <w:color w:val="000000"/>
          <w:sz w:val="28"/>
          <w:szCs w:val="28"/>
        </w:rPr>
        <w:t>4</w:t>
      </w:r>
      <w:r w:rsidRPr="00326CA6">
        <w:rPr>
          <w:color w:val="000000"/>
          <w:sz w:val="28"/>
          <w:szCs w:val="28"/>
        </w:rPr>
        <w:t xml:space="preserve"> г. – </w:t>
      </w:r>
      <w:r w:rsidR="00326CA6">
        <w:rPr>
          <w:color w:val="000000"/>
          <w:sz w:val="28"/>
          <w:szCs w:val="28"/>
        </w:rPr>
        <w:br/>
      </w:r>
      <w:r w:rsidR="00B45FEE">
        <w:rPr>
          <w:color w:val="000000"/>
          <w:sz w:val="28"/>
          <w:szCs w:val="28"/>
        </w:rPr>
        <w:t>37,67</w:t>
      </w:r>
      <w:r w:rsidRPr="00326CA6">
        <w:rPr>
          <w:color w:val="000000"/>
          <w:sz w:val="28"/>
          <w:szCs w:val="28"/>
        </w:rPr>
        <w:t xml:space="preserve"> тыс. чел.</w:t>
      </w:r>
    </w:p>
    <w:p w:rsidR="00B45FEE" w:rsidRPr="001171DB" w:rsidRDefault="00B45FEE" w:rsidP="00B45FEE">
      <w:pPr>
        <w:pStyle w:val="a5"/>
        <w:numPr>
          <w:ilvl w:val="1"/>
          <w:numId w:val="2"/>
        </w:numPr>
        <w:tabs>
          <w:tab w:val="left" w:pos="851"/>
        </w:tabs>
        <w:autoSpaceDE/>
        <w:autoSpaceDN/>
        <w:contextualSpacing/>
        <w:jc w:val="both"/>
        <w:rPr>
          <w:color w:val="000000"/>
          <w:sz w:val="28"/>
          <w:szCs w:val="28"/>
        </w:rPr>
      </w:pPr>
      <w:r w:rsidRPr="001171DB">
        <w:rPr>
          <w:color w:val="000000"/>
          <w:sz w:val="28"/>
          <w:szCs w:val="28"/>
        </w:rPr>
        <w:t>темп роста 201</w:t>
      </w:r>
      <w:r>
        <w:rPr>
          <w:color w:val="000000"/>
          <w:sz w:val="28"/>
          <w:szCs w:val="28"/>
        </w:rPr>
        <w:t>4</w:t>
      </w:r>
      <w:r w:rsidRPr="001171DB">
        <w:rPr>
          <w:color w:val="000000"/>
          <w:sz w:val="28"/>
          <w:szCs w:val="28"/>
        </w:rPr>
        <w:t>/201</w:t>
      </w:r>
      <w:r>
        <w:rPr>
          <w:color w:val="000000"/>
          <w:sz w:val="28"/>
          <w:szCs w:val="28"/>
        </w:rPr>
        <w:t>2</w:t>
      </w:r>
      <w:r w:rsidRPr="001171DB">
        <w:rPr>
          <w:color w:val="000000"/>
          <w:sz w:val="28"/>
          <w:szCs w:val="28"/>
        </w:rPr>
        <w:t xml:space="preserve"> гг. – 10</w:t>
      </w:r>
      <w:r>
        <w:rPr>
          <w:color w:val="000000"/>
          <w:sz w:val="28"/>
          <w:szCs w:val="28"/>
        </w:rPr>
        <w:t>3,2</w:t>
      </w:r>
      <w:r w:rsidRPr="001171DB">
        <w:rPr>
          <w:color w:val="000000"/>
          <w:sz w:val="28"/>
          <w:szCs w:val="28"/>
        </w:rPr>
        <w:t>%</w:t>
      </w:r>
    </w:p>
    <w:p w:rsidR="00326CA6" w:rsidRPr="00521925" w:rsidRDefault="00326CA6" w:rsidP="00326CA6">
      <w:pPr>
        <w:pStyle w:val="a5"/>
        <w:numPr>
          <w:ilvl w:val="0"/>
          <w:numId w:val="2"/>
        </w:numPr>
        <w:tabs>
          <w:tab w:val="left" w:pos="851"/>
        </w:tabs>
        <w:autoSpaceDE/>
        <w:autoSpaceDN/>
        <w:ind w:left="851" w:hanging="284"/>
        <w:contextualSpacing/>
        <w:jc w:val="both"/>
        <w:rPr>
          <w:sz w:val="28"/>
        </w:rPr>
      </w:pPr>
      <w:r w:rsidRPr="00521925">
        <w:rPr>
          <w:sz w:val="28"/>
        </w:rPr>
        <w:t xml:space="preserve">Численность официально зарегистрированных безработных </w:t>
      </w:r>
      <w:proofErr w:type="gramStart"/>
      <w:r w:rsidRPr="00521925">
        <w:rPr>
          <w:sz w:val="28"/>
        </w:rPr>
        <w:t>на конец</w:t>
      </w:r>
      <w:proofErr w:type="gramEnd"/>
      <w:r w:rsidRPr="00521925">
        <w:rPr>
          <w:sz w:val="28"/>
        </w:rPr>
        <w:t xml:space="preserve"> </w:t>
      </w:r>
      <w:r w:rsidR="00965F15">
        <w:rPr>
          <w:sz w:val="28"/>
        </w:rPr>
        <w:br/>
      </w:r>
      <w:r w:rsidRPr="00521925">
        <w:rPr>
          <w:sz w:val="28"/>
        </w:rPr>
        <w:t>201</w:t>
      </w:r>
      <w:r w:rsidR="00B45FEE">
        <w:rPr>
          <w:sz w:val="28"/>
        </w:rPr>
        <w:t>4</w:t>
      </w:r>
      <w:r>
        <w:rPr>
          <w:sz w:val="28"/>
        </w:rPr>
        <w:t> </w:t>
      </w:r>
      <w:r w:rsidRPr="00521925">
        <w:rPr>
          <w:sz w:val="28"/>
        </w:rPr>
        <w:t>г.</w:t>
      </w:r>
      <w:r w:rsidRPr="00355666">
        <w:rPr>
          <w:color w:val="000000"/>
          <w:sz w:val="28"/>
          <w:szCs w:val="28"/>
        </w:rPr>
        <w:t xml:space="preserve"> </w:t>
      </w:r>
      <w:r w:rsidRPr="00521925">
        <w:rPr>
          <w:sz w:val="28"/>
        </w:rPr>
        <w:t xml:space="preserve"> – </w:t>
      </w:r>
      <w:r w:rsidR="00B45FEE">
        <w:rPr>
          <w:sz w:val="28"/>
        </w:rPr>
        <w:t>88</w:t>
      </w:r>
      <w:r w:rsidRPr="00521925">
        <w:rPr>
          <w:sz w:val="28"/>
        </w:rPr>
        <w:t> чел.</w:t>
      </w:r>
    </w:p>
    <w:p w:rsidR="00326CA6" w:rsidRPr="00521925" w:rsidRDefault="00326CA6" w:rsidP="00326CA6">
      <w:pPr>
        <w:pStyle w:val="a5"/>
        <w:numPr>
          <w:ilvl w:val="1"/>
          <w:numId w:val="2"/>
        </w:numPr>
        <w:tabs>
          <w:tab w:val="left" w:pos="851"/>
        </w:tabs>
        <w:autoSpaceDE/>
        <w:autoSpaceDN/>
        <w:contextualSpacing/>
        <w:jc w:val="both"/>
        <w:rPr>
          <w:color w:val="000000"/>
          <w:sz w:val="28"/>
          <w:szCs w:val="28"/>
        </w:rPr>
      </w:pPr>
      <w:r w:rsidRPr="00521925">
        <w:rPr>
          <w:color w:val="000000"/>
          <w:sz w:val="28"/>
          <w:szCs w:val="28"/>
        </w:rPr>
        <w:t>снижение 201</w:t>
      </w:r>
      <w:r w:rsidR="00B45FEE">
        <w:rPr>
          <w:color w:val="000000"/>
          <w:sz w:val="28"/>
          <w:szCs w:val="28"/>
        </w:rPr>
        <w:t>4</w:t>
      </w:r>
      <w:r w:rsidRPr="00521925">
        <w:rPr>
          <w:color w:val="000000"/>
          <w:sz w:val="28"/>
          <w:szCs w:val="28"/>
        </w:rPr>
        <w:t>/201</w:t>
      </w:r>
      <w:r w:rsidR="00B45FEE">
        <w:rPr>
          <w:color w:val="000000"/>
          <w:sz w:val="28"/>
          <w:szCs w:val="28"/>
        </w:rPr>
        <w:t>2</w:t>
      </w:r>
      <w:r w:rsidRPr="00521925">
        <w:rPr>
          <w:color w:val="000000"/>
          <w:sz w:val="28"/>
          <w:szCs w:val="28"/>
        </w:rPr>
        <w:t xml:space="preserve"> гг. – на </w:t>
      </w:r>
      <w:r w:rsidR="00B45FEE">
        <w:rPr>
          <w:color w:val="000000"/>
          <w:sz w:val="28"/>
          <w:szCs w:val="28"/>
        </w:rPr>
        <w:t>45</w:t>
      </w:r>
      <w:r w:rsidRPr="00521925">
        <w:rPr>
          <w:color w:val="000000"/>
          <w:sz w:val="28"/>
          <w:szCs w:val="28"/>
        </w:rPr>
        <w:t>%</w:t>
      </w:r>
    </w:p>
    <w:p w:rsidR="00326CA6" w:rsidRPr="00521925" w:rsidRDefault="00326CA6" w:rsidP="00326CA6">
      <w:pPr>
        <w:pStyle w:val="a5"/>
        <w:numPr>
          <w:ilvl w:val="0"/>
          <w:numId w:val="2"/>
        </w:numPr>
        <w:tabs>
          <w:tab w:val="left" w:pos="851"/>
        </w:tabs>
        <w:autoSpaceDE/>
        <w:autoSpaceDN/>
        <w:ind w:left="851" w:hanging="284"/>
        <w:contextualSpacing/>
        <w:jc w:val="both"/>
        <w:rPr>
          <w:sz w:val="28"/>
        </w:rPr>
      </w:pPr>
      <w:r w:rsidRPr="00521925">
        <w:rPr>
          <w:sz w:val="28"/>
        </w:rPr>
        <w:t xml:space="preserve">Уровень зарегистрированной безработицы </w:t>
      </w:r>
      <w:proofErr w:type="gramStart"/>
      <w:r w:rsidRPr="00521925">
        <w:rPr>
          <w:sz w:val="28"/>
        </w:rPr>
        <w:t>на конец</w:t>
      </w:r>
      <w:proofErr w:type="gramEnd"/>
      <w:r w:rsidRPr="00521925">
        <w:rPr>
          <w:sz w:val="28"/>
        </w:rPr>
        <w:t xml:space="preserve"> 201</w:t>
      </w:r>
      <w:r w:rsidR="00B45FEE">
        <w:rPr>
          <w:sz w:val="28"/>
        </w:rPr>
        <w:t>4</w:t>
      </w:r>
      <w:r w:rsidRPr="00521925">
        <w:rPr>
          <w:sz w:val="28"/>
        </w:rPr>
        <w:t xml:space="preserve"> г. – 0,1</w:t>
      </w:r>
      <w:r w:rsidR="00B45FEE">
        <w:rPr>
          <w:sz w:val="28"/>
        </w:rPr>
        <w:t>2</w:t>
      </w:r>
      <w:r w:rsidRPr="00521925">
        <w:rPr>
          <w:sz w:val="28"/>
        </w:rPr>
        <w:t xml:space="preserve">% </w:t>
      </w:r>
    </w:p>
    <w:p w:rsidR="00326CA6" w:rsidRPr="005E5D65" w:rsidRDefault="00326CA6" w:rsidP="00326CA6">
      <w:pPr>
        <w:pStyle w:val="a5"/>
        <w:numPr>
          <w:ilvl w:val="0"/>
          <w:numId w:val="2"/>
        </w:numPr>
        <w:tabs>
          <w:tab w:val="left" w:pos="851"/>
        </w:tabs>
        <w:autoSpaceDE/>
        <w:autoSpaceDN/>
        <w:ind w:left="851" w:hanging="284"/>
        <w:contextualSpacing/>
        <w:jc w:val="both"/>
        <w:rPr>
          <w:sz w:val="28"/>
        </w:rPr>
      </w:pPr>
      <w:r w:rsidRPr="005E5D65">
        <w:rPr>
          <w:sz w:val="28"/>
        </w:rPr>
        <w:t>Общая площадь жилищного фонда в 201</w:t>
      </w:r>
      <w:r w:rsidR="00B45FEE">
        <w:rPr>
          <w:sz w:val="28"/>
        </w:rPr>
        <w:t>4</w:t>
      </w:r>
      <w:r w:rsidRPr="005E5D65">
        <w:rPr>
          <w:sz w:val="28"/>
        </w:rPr>
        <w:t xml:space="preserve"> г. – </w:t>
      </w:r>
      <w:r w:rsidR="00CB6AF3">
        <w:rPr>
          <w:sz w:val="28"/>
        </w:rPr>
        <w:t xml:space="preserve">2,0 </w:t>
      </w:r>
      <w:proofErr w:type="gramStart"/>
      <w:r w:rsidR="00CB6AF3">
        <w:rPr>
          <w:sz w:val="28"/>
        </w:rPr>
        <w:t>млн</w:t>
      </w:r>
      <w:proofErr w:type="gramEnd"/>
      <w:r w:rsidRPr="005E5D65">
        <w:rPr>
          <w:sz w:val="28"/>
        </w:rPr>
        <w:t xml:space="preserve"> м</w:t>
      </w:r>
      <w:r w:rsidRPr="005E5D65">
        <w:rPr>
          <w:sz w:val="28"/>
          <w:vertAlign w:val="superscript"/>
        </w:rPr>
        <w:t>2</w:t>
      </w:r>
    </w:p>
    <w:p w:rsidR="00326CA6" w:rsidRPr="005E5D65" w:rsidRDefault="00326CA6" w:rsidP="00326CA6">
      <w:pPr>
        <w:pStyle w:val="a5"/>
        <w:numPr>
          <w:ilvl w:val="1"/>
          <w:numId w:val="2"/>
        </w:numPr>
        <w:tabs>
          <w:tab w:val="left" w:pos="851"/>
        </w:tabs>
        <w:autoSpaceDE/>
        <w:autoSpaceDN/>
        <w:contextualSpacing/>
        <w:jc w:val="both"/>
        <w:rPr>
          <w:color w:val="000000"/>
          <w:sz w:val="28"/>
          <w:szCs w:val="28"/>
        </w:rPr>
      </w:pPr>
      <w:r w:rsidRPr="005E5D65">
        <w:rPr>
          <w:color w:val="000000"/>
          <w:sz w:val="28"/>
          <w:szCs w:val="28"/>
        </w:rPr>
        <w:t>темп роста 201</w:t>
      </w:r>
      <w:r w:rsidR="00352A2D">
        <w:rPr>
          <w:color w:val="000000"/>
          <w:sz w:val="28"/>
          <w:szCs w:val="28"/>
        </w:rPr>
        <w:t>4</w:t>
      </w:r>
      <w:r w:rsidRPr="005E5D65">
        <w:rPr>
          <w:color w:val="000000"/>
          <w:sz w:val="28"/>
          <w:szCs w:val="28"/>
        </w:rPr>
        <w:t>/201</w:t>
      </w:r>
      <w:r w:rsidR="00CB6AF3">
        <w:rPr>
          <w:color w:val="000000"/>
          <w:sz w:val="28"/>
          <w:szCs w:val="28"/>
        </w:rPr>
        <w:t>2</w:t>
      </w:r>
      <w:r w:rsidRPr="005E5D65">
        <w:rPr>
          <w:color w:val="000000"/>
          <w:sz w:val="28"/>
          <w:szCs w:val="28"/>
        </w:rPr>
        <w:t xml:space="preserve"> гг. – 10</w:t>
      </w:r>
      <w:r w:rsidR="00CB6AF3">
        <w:rPr>
          <w:color w:val="000000"/>
          <w:sz w:val="28"/>
          <w:szCs w:val="28"/>
        </w:rPr>
        <w:t>5</w:t>
      </w:r>
      <w:r w:rsidRPr="005E5D65">
        <w:rPr>
          <w:color w:val="000000"/>
          <w:sz w:val="28"/>
          <w:szCs w:val="28"/>
        </w:rPr>
        <w:t>%</w:t>
      </w:r>
    </w:p>
    <w:p w:rsidR="00326CA6" w:rsidRPr="00CD68BC" w:rsidRDefault="00326CA6" w:rsidP="00326CA6">
      <w:pPr>
        <w:pStyle w:val="a5"/>
        <w:numPr>
          <w:ilvl w:val="0"/>
          <w:numId w:val="2"/>
        </w:numPr>
        <w:tabs>
          <w:tab w:val="left" w:pos="851"/>
        </w:tabs>
        <w:autoSpaceDE/>
        <w:autoSpaceDN/>
        <w:ind w:left="851" w:hanging="284"/>
        <w:contextualSpacing/>
        <w:jc w:val="both"/>
        <w:rPr>
          <w:sz w:val="28"/>
        </w:rPr>
      </w:pPr>
      <w:r w:rsidRPr="00CD68BC">
        <w:rPr>
          <w:sz w:val="28"/>
        </w:rPr>
        <w:t>Объем ввода жилья в 201</w:t>
      </w:r>
      <w:r w:rsidR="00352A2D">
        <w:rPr>
          <w:sz w:val="28"/>
        </w:rPr>
        <w:t>4</w:t>
      </w:r>
      <w:r w:rsidRPr="00CD68BC">
        <w:rPr>
          <w:sz w:val="28"/>
        </w:rPr>
        <w:t xml:space="preserve"> г. – </w:t>
      </w:r>
      <w:r w:rsidR="00352A2D">
        <w:rPr>
          <w:sz w:val="28"/>
        </w:rPr>
        <w:t>51,9</w:t>
      </w:r>
      <w:r w:rsidRPr="00CD68BC">
        <w:rPr>
          <w:sz w:val="28"/>
        </w:rPr>
        <w:t xml:space="preserve"> тыс. м</w:t>
      </w:r>
      <w:proofErr w:type="gramStart"/>
      <w:r w:rsidRPr="00CD68BC">
        <w:rPr>
          <w:sz w:val="28"/>
          <w:vertAlign w:val="superscript"/>
        </w:rPr>
        <w:t>2</w:t>
      </w:r>
      <w:proofErr w:type="gramEnd"/>
      <w:r w:rsidRPr="00CD68BC">
        <w:rPr>
          <w:sz w:val="28"/>
        </w:rPr>
        <w:t xml:space="preserve">  </w:t>
      </w:r>
    </w:p>
    <w:p w:rsidR="00326CA6" w:rsidRPr="00CD68BC" w:rsidRDefault="00326CA6" w:rsidP="00326CA6">
      <w:pPr>
        <w:pStyle w:val="a5"/>
        <w:numPr>
          <w:ilvl w:val="1"/>
          <w:numId w:val="2"/>
        </w:numPr>
        <w:tabs>
          <w:tab w:val="left" w:pos="851"/>
        </w:tabs>
        <w:autoSpaceDE/>
        <w:autoSpaceDN/>
        <w:contextualSpacing/>
        <w:jc w:val="both"/>
        <w:rPr>
          <w:color w:val="000000"/>
          <w:sz w:val="28"/>
          <w:szCs w:val="28"/>
        </w:rPr>
      </w:pPr>
      <w:r w:rsidRPr="00CD68BC">
        <w:rPr>
          <w:color w:val="000000"/>
          <w:sz w:val="28"/>
          <w:szCs w:val="28"/>
        </w:rPr>
        <w:t>темп роста 201</w:t>
      </w:r>
      <w:r w:rsidR="00352A2D">
        <w:rPr>
          <w:color w:val="000000"/>
          <w:sz w:val="28"/>
          <w:szCs w:val="28"/>
        </w:rPr>
        <w:t>4</w:t>
      </w:r>
      <w:r w:rsidRPr="00CD68BC">
        <w:rPr>
          <w:color w:val="000000"/>
          <w:sz w:val="28"/>
          <w:szCs w:val="28"/>
        </w:rPr>
        <w:t>/201</w:t>
      </w:r>
      <w:r w:rsidR="00352A2D">
        <w:rPr>
          <w:color w:val="000000"/>
          <w:sz w:val="28"/>
          <w:szCs w:val="28"/>
        </w:rPr>
        <w:t>2</w:t>
      </w:r>
      <w:r w:rsidRPr="00CD68BC">
        <w:rPr>
          <w:color w:val="000000"/>
          <w:sz w:val="28"/>
          <w:szCs w:val="28"/>
        </w:rPr>
        <w:t xml:space="preserve"> гг. – в </w:t>
      </w:r>
      <w:r w:rsidR="00352A2D">
        <w:rPr>
          <w:color w:val="000000"/>
          <w:sz w:val="28"/>
          <w:szCs w:val="28"/>
        </w:rPr>
        <w:t>1,7</w:t>
      </w:r>
      <w:r w:rsidRPr="00CD68BC">
        <w:rPr>
          <w:color w:val="000000"/>
          <w:sz w:val="28"/>
          <w:szCs w:val="28"/>
        </w:rPr>
        <w:t xml:space="preserve"> раза</w:t>
      </w:r>
    </w:p>
    <w:p w:rsidR="00974016" w:rsidRPr="00974016" w:rsidRDefault="00974016" w:rsidP="00974016">
      <w:pPr>
        <w:pStyle w:val="a5"/>
        <w:numPr>
          <w:ilvl w:val="0"/>
          <w:numId w:val="2"/>
        </w:numPr>
        <w:tabs>
          <w:tab w:val="left" w:pos="851"/>
        </w:tabs>
        <w:autoSpaceDE/>
        <w:autoSpaceDN/>
        <w:ind w:left="851" w:hanging="284"/>
        <w:contextualSpacing/>
        <w:jc w:val="both"/>
        <w:rPr>
          <w:sz w:val="28"/>
        </w:rPr>
      </w:pPr>
      <w:r w:rsidRPr="00974016">
        <w:rPr>
          <w:sz w:val="28"/>
        </w:rPr>
        <w:t>Объем отгруженных товаров собственного производства, выполненных работ и услуг собственными силами организаций промышленного прои</w:t>
      </w:r>
      <w:r w:rsidR="00960DC3">
        <w:rPr>
          <w:sz w:val="28"/>
        </w:rPr>
        <w:t>зводства в 201</w:t>
      </w:r>
      <w:r w:rsidR="00352A2D">
        <w:rPr>
          <w:sz w:val="28"/>
        </w:rPr>
        <w:t>4</w:t>
      </w:r>
      <w:r w:rsidR="00960DC3">
        <w:rPr>
          <w:sz w:val="28"/>
        </w:rPr>
        <w:t xml:space="preserve"> г. – </w:t>
      </w:r>
      <w:r w:rsidR="00352A2D">
        <w:rPr>
          <w:sz w:val="28"/>
        </w:rPr>
        <w:t>35,1</w:t>
      </w:r>
      <w:r w:rsidR="00960DC3">
        <w:rPr>
          <w:sz w:val="28"/>
        </w:rPr>
        <w:t xml:space="preserve"> </w:t>
      </w:r>
      <w:proofErr w:type="gramStart"/>
      <w:r w:rsidR="00960DC3">
        <w:rPr>
          <w:sz w:val="28"/>
        </w:rPr>
        <w:t>млрд</w:t>
      </w:r>
      <w:proofErr w:type="gramEnd"/>
      <w:r w:rsidRPr="00974016">
        <w:rPr>
          <w:sz w:val="28"/>
        </w:rPr>
        <w:t xml:space="preserve"> руб.</w:t>
      </w:r>
    </w:p>
    <w:p w:rsidR="00974016" w:rsidRPr="00171572" w:rsidRDefault="00974016" w:rsidP="00974016">
      <w:pPr>
        <w:pStyle w:val="a5"/>
        <w:numPr>
          <w:ilvl w:val="1"/>
          <w:numId w:val="2"/>
        </w:numPr>
        <w:tabs>
          <w:tab w:val="left" w:pos="851"/>
        </w:tabs>
        <w:autoSpaceDE/>
        <w:autoSpaceDN/>
        <w:contextualSpacing/>
        <w:jc w:val="both"/>
        <w:rPr>
          <w:color w:val="000000"/>
          <w:sz w:val="28"/>
          <w:szCs w:val="28"/>
        </w:rPr>
      </w:pPr>
      <w:r w:rsidRPr="00171572">
        <w:rPr>
          <w:color w:val="000000"/>
          <w:sz w:val="28"/>
          <w:szCs w:val="28"/>
        </w:rPr>
        <w:t>темп роста 201</w:t>
      </w:r>
      <w:r w:rsidR="00352A2D">
        <w:rPr>
          <w:color w:val="000000"/>
          <w:sz w:val="28"/>
          <w:szCs w:val="28"/>
        </w:rPr>
        <w:t>4</w:t>
      </w:r>
      <w:r w:rsidRPr="00171572">
        <w:rPr>
          <w:color w:val="000000"/>
          <w:sz w:val="28"/>
          <w:szCs w:val="28"/>
        </w:rPr>
        <w:t>/201</w:t>
      </w:r>
      <w:r w:rsidR="00352A2D">
        <w:rPr>
          <w:color w:val="000000"/>
          <w:sz w:val="28"/>
          <w:szCs w:val="28"/>
        </w:rPr>
        <w:t>2</w:t>
      </w:r>
      <w:r w:rsidRPr="00171572">
        <w:rPr>
          <w:color w:val="000000"/>
          <w:sz w:val="28"/>
          <w:szCs w:val="28"/>
        </w:rPr>
        <w:t xml:space="preserve"> гг. (в действующих ценах) – 13</w:t>
      </w:r>
      <w:r w:rsidR="00352A2D">
        <w:rPr>
          <w:color w:val="000000"/>
          <w:sz w:val="28"/>
          <w:szCs w:val="28"/>
        </w:rPr>
        <w:t>9</w:t>
      </w:r>
      <w:r w:rsidRPr="00171572">
        <w:rPr>
          <w:color w:val="000000"/>
          <w:sz w:val="28"/>
          <w:szCs w:val="28"/>
        </w:rPr>
        <w:t>%</w:t>
      </w:r>
    </w:p>
    <w:p w:rsidR="00974016" w:rsidRPr="00C80F5B" w:rsidRDefault="00974016" w:rsidP="00974016">
      <w:pPr>
        <w:numPr>
          <w:ilvl w:val="0"/>
          <w:numId w:val="2"/>
        </w:numPr>
        <w:tabs>
          <w:tab w:val="left" w:pos="851"/>
        </w:tabs>
        <w:ind w:left="851" w:hanging="284"/>
        <w:contextualSpacing/>
        <w:jc w:val="both"/>
        <w:rPr>
          <w:rFonts w:eastAsia="Calibri"/>
          <w:sz w:val="28"/>
          <w:szCs w:val="20"/>
        </w:rPr>
      </w:pPr>
      <w:r w:rsidRPr="00C80F5B">
        <w:rPr>
          <w:rFonts w:eastAsia="Calibri"/>
          <w:sz w:val="28"/>
          <w:szCs w:val="20"/>
        </w:rPr>
        <w:t>Объем выполненных работ по виду деятельности «стро</w:t>
      </w:r>
      <w:r w:rsidRPr="003779A8">
        <w:rPr>
          <w:rFonts w:eastAsia="Calibri"/>
          <w:sz w:val="28"/>
          <w:szCs w:val="20"/>
        </w:rPr>
        <w:t xml:space="preserve">ительство» в  </w:t>
      </w:r>
      <w:r w:rsidRPr="003779A8">
        <w:rPr>
          <w:rFonts w:eastAsia="Calibri"/>
          <w:sz w:val="28"/>
          <w:szCs w:val="20"/>
        </w:rPr>
        <w:br/>
        <w:t>201</w:t>
      </w:r>
      <w:r w:rsidR="00352A2D">
        <w:rPr>
          <w:rFonts w:eastAsia="Calibri"/>
          <w:sz w:val="28"/>
          <w:szCs w:val="20"/>
        </w:rPr>
        <w:t>4</w:t>
      </w:r>
      <w:r w:rsidRPr="003779A8">
        <w:rPr>
          <w:rFonts w:eastAsia="Calibri"/>
          <w:sz w:val="28"/>
          <w:szCs w:val="20"/>
        </w:rPr>
        <w:t xml:space="preserve"> г. – 5</w:t>
      </w:r>
      <w:r>
        <w:rPr>
          <w:rFonts w:eastAsia="Calibri"/>
          <w:sz w:val="28"/>
          <w:szCs w:val="20"/>
        </w:rPr>
        <w:t>,</w:t>
      </w:r>
      <w:r w:rsidR="00352A2D">
        <w:rPr>
          <w:rFonts w:eastAsia="Calibri"/>
          <w:sz w:val="28"/>
          <w:szCs w:val="20"/>
        </w:rPr>
        <w:t>7</w:t>
      </w:r>
      <w:r w:rsidRPr="00C80F5B">
        <w:rPr>
          <w:rFonts w:eastAsia="Calibri"/>
          <w:sz w:val="28"/>
          <w:szCs w:val="20"/>
        </w:rPr>
        <w:t xml:space="preserve"> </w:t>
      </w:r>
      <w:proofErr w:type="gramStart"/>
      <w:r w:rsidRPr="00C80F5B">
        <w:rPr>
          <w:rFonts w:eastAsia="Calibri"/>
          <w:sz w:val="28"/>
          <w:szCs w:val="20"/>
        </w:rPr>
        <w:t>мл</w:t>
      </w:r>
      <w:r w:rsidR="00960DC3">
        <w:rPr>
          <w:rFonts w:eastAsia="Calibri"/>
          <w:sz w:val="28"/>
          <w:szCs w:val="20"/>
        </w:rPr>
        <w:t>рд</w:t>
      </w:r>
      <w:proofErr w:type="gramEnd"/>
      <w:r w:rsidRPr="00C80F5B">
        <w:rPr>
          <w:rFonts w:eastAsia="Calibri"/>
          <w:sz w:val="28"/>
          <w:szCs w:val="20"/>
        </w:rPr>
        <w:t xml:space="preserve"> руб.</w:t>
      </w:r>
    </w:p>
    <w:p w:rsidR="00C21526" w:rsidRPr="00171572" w:rsidRDefault="00C21526" w:rsidP="00C21526">
      <w:pPr>
        <w:pStyle w:val="a5"/>
        <w:numPr>
          <w:ilvl w:val="1"/>
          <w:numId w:val="2"/>
        </w:numPr>
        <w:tabs>
          <w:tab w:val="left" w:pos="851"/>
        </w:tabs>
        <w:autoSpaceDE/>
        <w:autoSpaceDN/>
        <w:contextualSpacing/>
        <w:jc w:val="both"/>
        <w:rPr>
          <w:color w:val="000000"/>
          <w:sz w:val="28"/>
          <w:szCs w:val="28"/>
        </w:rPr>
      </w:pPr>
      <w:r>
        <w:rPr>
          <w:color w:val="000000"/>
          <w:sz w:val="28"/>
          <w:szCs w:val="28"/>
        </w:rPr>
        <w:t>снижение</w:t>
      </w:r>
      <w:r w:rsidRPr="00171572">
        <w:rPr>
          <w:color w:val="000000"/>
          <w:sz w:val="28"/>
          <w:szCs w:val="28"/>
        </w:rPr>
        <w:t xml:space="preserve"> 201</w:t>
      </w:r>
      <w:r w:rsidR="00352A2D">
        <w:rPr>
          <w:color w:val="000000"/>
          <w:sz w:val="28"/>
          <w:szCs w:val="28"/>
        </w:rPr>
        <w:t>4</w:t>
      </w:r>
      <w:r w:rsidRPr="00171572">
        <w:rPr>
          <w:color w:val="000000"/>
          <w:sz w:val="28"/>
          <w:szCs w:val="28"/>
        </w:rPr>
        <w:t>/201</w:t>
      </w:r>
      <w:r w:rsidR="00352A2D">
        <w:rPr>
          <w:color w:val="000000"/>
          <w:sz w:val="28"/>
          <w:szCs w:val="28"/>
        </w:rPr>
        <w:t>2</w:t>
      </w:r>
      <w:r w:rsidRPr="00171572">
        <w:rPr>
          <w:color w:val="000000"/>
          <w:sz w:val="28"/>
          <w:szCs w:val="28"/>
        </w:rPr>
        <w:t xml:space="preserve"> гг. (в действующих ценах) – </w:t>
      </w:r>
      <w:r>
        <w:rPr>
          <w:color w:val="000000"/>
          <w:sz w:val="28"/>
          <w:szCs w:val="28"/>
        </w:rPr>
        <w:t xml:space="preserve">на </w:t>
      </w:r>
      <w:r w:rsidR="00352A2D">
        <w:rPr>
          <w:color w:val="000000"/>
          <w:sz w:val="28"/>
          <w:szCs w:val="28"/>
        </w:rPr>
        <w:t>28</w:t>
      </w:r>
      <w:r w:rsidRPr="00171572">
        <w:rPr>
          <w:color w:val="000000"/>
          <w:sz w:val="28"/>
          <w:szCs w:val="28"/>
        </w:rPr>
        <w:t>%</w:t>
      </w:r>
    </w:p>
    <w:p w:rsidR="00C21526" w:rsidRPr="0026340F" w:rsidRDefault="00C21526" w:rsidP="00C21526">
      <w:pPr>
        <w:pStyle w:val="a5"/>
        <w:numPr>
          <w:ilvl w:val="0"/>
          <w:numId w:val="2"/>
        </w:numPr>
        <w:tabs>
          <w:tab w:val="left" w:pos="851"/>
        </w:tabs>
        <w:autoSpaceDE/>
        <w:autoSpaceDN/>
        <w:ind w:left="851" w:hanging="284"/>
        <w:contextualSpacing/>
        <w:jc w:val="both"/>
        <w:rPr>
          <w:sz w:val="28"/>
        </w:rPr>
      </w:pPr>
      <w:r w:rsidRPr="0026340F">
        <w:rPr>
          <w:sz w:val="28"/>
        </w:rPr>
        <w:t>Объем инвестиций в основной капитал организаций в 201</w:t>
      </w:r>
      <w:r w:rsidR="00352A2D">
        <w:rPr>
          <w:sz w:val="28"/>
        </w:rPr>
        <w:t>4</w:t>
      </w:r>
      <w:r w:rsidRPr="0026340F">
        <w:rPr>
          <w:sz w:val="28"/>
        </w:rPr>
        <w:t xml:space="preserve"> г. –  </w:t>
      </w:r>
      <w:r w:rsidR="00352A2D">
        <w:rPr>
          <w:sz w:val="28"/>
        </w:rPr>
        <w:t>1</w:t>
      </w:r>
      <w:r w:rsidR="006B309F">
        <w:rPr>
          <w:sz w:val="28"/>
        </w:rPr>
        <w:t>2,13</w:t>
      </w:r>
      <w:r w:rsidR="00352A2D">
        <w:rPr>
          <w:sz w:val="28"/>
        </w:rPr>
        <w:t> </w:t>
      </w:r>
      <w:proofErr w:type="gramStart"/>
      <w:r w:rsidRPr="0026340F">
        <w:rPr>
          <w:sz w:val="28"/>
        </w:rPr>
        <w:t>мл</w:t>
      </w:r>
      <w:r w:rsidR="00960DC3">
        <w:rPr>
          <w:sz w:val="28"/>
        </w:rPr>
        <w:t>рд</w:t>
      </w:r>
      <w:proofErr w:type="gramEnd"/>
      <w:r w:rsidR="00352A2D">
        <w:t> </w:t>
      </w:r>
      <w:r w:rsidRPr="0026340F">
        <w:rPr>
          <w:sz w:val="28"/>
        </w:rPr>
        <w:t>руб.</w:t>
      </w:r>
    </w:p>
    <w:p w:rsidR="00C21526" w:rsidRPr="0026340F" w:rsidRDefault="00C21526" w:rsidP="00C21526">
      <w:pPr>
        <w:pStyle w:val="a5"/>
        <w:numPr>
          <w:ilvl w:val="1"/>
          <w:numId w:val="2"/>
        </w:numPr>
        <w:tabs>
          <w:tab w:val="left" w:pos="851"/>
        </w:tabs>
        <w:autoSpaceDE/>
        <w:autoSpaceDN/>
        <w:contextualSpacing/>
        <w:jc w:val="both"/>
        <w:rPr>
          <w:color w:val="000000"/>
          <w:sz w:val="28"/>
          <w:szCs w:val="28"/>
        </w:rPr>
      </w:pPr>
      <w:r w:rsidRPr="0026340F">
        <w:rPr>
          <w:color w:val="000000"/>
          <w:sz w:val="28"/>
          <w:szCs w:val="28"/>
        </w:rPr>
        <w:t>темп роста 201</w:t>
      </w:r>
      <w:r w:rsidR="00352A2D">
        <w:rPr>
          <w:color w:val="000000"/>
          <w:sz w:val="28"/>
          <w:szCs w:val="28"/>
        </w:rPr>
        <w:t>4</w:t>
      </w:r>
      <w:r w:rsidRPr="0026340F">
        <w:rPr>
          <w:color w:val="000000"/>
          <w:sz w:val="28"/>
          <w:szCs w:val="28"/>
        </w:rPr>
        <w:t>/201</w:t>
      </w:r>
      <w:r w:rsidR="00352A2D">
        <w:rPr>
          <w:color w:val="000000"/>
          <w:sz w:val="28"/>
          <w:szCs w:val="28"/>
        </w:rPr>
        <w:t>2</w:t>
      </w:r>
      <w:r w:rsidRPr="0026340F">
        <w:rPr>
          <w:color w:val="000000"/>
          <w:sz w:val="28"/>
          <w:szCs w:val="28"/>
        </w:rPr>
        <w:t xml:space="preserve"> гг. – </w:t>
      </w:r>
      <w:r w:rsidR="006B309F">
        <w:rPr>
          <w:color w:val="000000"/>
          <w:sz w:val="28"/>
          <w:szCs w:val="28"/>
        </w:rPr>
        <w:t>в 2,4</w:t>
      </w:r>
      <w:r w:rsidR="00352A2D">
        <w:rPr>
          <w:color w:val="000000"/>
          <w:sz w:val="28"/>
          <w:szCs w:val="28"/>
        </w:rPr>
        <w:t xml:space="preserve"> раза</w:t>
      </w:r>
    </w:p>
    <w:p w:rsidR="00907721" w:rsidRPr="00F6339D" w:rsidRDefault="00907721" w:rsidP="00907721">
      <w:pPr>
        <w:pStyle w:val="a5"/>
        <w:numPr>
          <w:ilvl w:val="0"/>
          <w:numId w:val="2"/>
        </w:numPr>
        <w:tabs>
          <w:tab w:val="left" w:pos="851"/>
        </w:tabs>
        <w:autoSpaceDE/>
        <w:autoSpaceDN/>
        <w:ind w:left="851" w:hanging="284"/>
        <w:contextualSpacing/>
        <w:jc w:val="both"/>
        <w:rPr>
          <w:sz w:val="28"/>
        </w:rPr>
      </w:pPr>
      <w:r w:rsidRPr="00F6339D">
        <w:rPr>
          <w:sz w:val="28"/>
        </w:rPr>
        <w:t>Транспортное сообщение:</w:t>
      </w:r>
    </w:p>
    <w:p w:rsidR="00F6339D" w:rsidRPr="00F6339D" w:rsidRDefault="00C21526" w:rsidP="00352A2D">
      <w:pPr>
        <w:pStyle w:val="a5"/>
        <w:numPr>
          <w:ilvl w:val="0"/>
          <w:numId w:val="10"/>
        </w:numPr>
        <w:tabs>
          <w:tab w:val="left" w:pos="1276"/>
        </w:tabs>
        <w:autoSpaceDE/>
        <w:ind w:left="1276" w:hanging="283"/>
        <w:jc w:val="both"/>
        <w:rPr>
          <w:sz w:val="28"/>
          <w:szCs w:val="28"/>
        </w:rPr>
      </w:pPr>
      <w:proofErr w:type="gramStart"/>
      <w:r w:rsidRPr="00F6339D">
        <w:rPr>
          <w:sz w:val="28"/>
          <w:szCs w:val="28"/>
        </w:rPr>
        <w:t xml:space="preserve">федеральная автомобильная дорога Тюмень – Ханты-Мансийск через Тобольск, Сургут, Нефтеюганск, являющаяся частью транспортного коридора Тюмень – Ханты-Мансийск – Сургут – Новый Уренгой – </w:t>
      </w:r>
      <w:r w:rsidR="00965F15">
        <w:rPr>
          <w:sz w:val="28"/>
          <w:szCs w:val="28"/>
        </w:rPr>
        <w:br/>
      </w:r>
      <w:r w:rsidRPr="00F6339D">
        <w:rPr>
          <w:sz w:val="28"/>
          <w:szCs w:val="28"/>
        </w:rPr>
        <w:t>Надым – Салехард</w:t>
      </w:r>
      <w:r w:rsidR="00F6339D" w:rsidRPr="00F6339D">
        <w:rPr>
          <w:sz w:val="28"/>
          <w:szCs w:val="28"/>
        </w:rPr>
        <w:t>;</w:t>
      </w:r>
      <w:proofErr w:type="gramEnd"/>
    </w:p>
    <w:p w:rsidR="00907721" w:rsidRPr="00F6339D" w:rsidRDefault="00F6339D" w:rsidP="00556E15">
      <w:pPr>
        <w:pStyle w:val="a5"/>
        <w:numPr>
          <w:ilvl w:val="0"/>
          <w:numId w:val="10"/>
        </w:numPr>
        <w:tabs>
          <w:tab w:val="left" w:pos="1276"/>
        </w:tabs>
        <w:autoSpaceDE/>
        <w:ind w:left="993" w:firstLine="0"/>
        <w:jc w:val="both"/>
        <w:rPr>
          <w:sz w:val="28"/>
          <w:szCs w:val="28"/>
        </w:rPr>
      </w:pPr>
      <w:r w:rsidRPr="00F6339D">
        <w:rPr>
          <w:sz w:val="28"/>
          <w:szCs w:val="28"/>
        </w:rPr>
        <w:t>р</w:t>
      </w:r>
      <w:r w:rsidR="00907721" w:rsidRPr="00F6339D">
        <w:rPr>
          <w:sz w:val="28"/>
          <w:szCs w:val="28"/>
        </w:rPr>
        <w:t>ечн</w:t>
      </w:r>
      <w:r w:rsidR="0057504B" w:rsidRPr="00F6339D">
        <w:rPr>
          <w:sz w:val="28"/>
          <w:szCs w:val="28"/>
        </w:rPr>
        <w:t>ой</w:t>
      </w:r>
      <w:r w:rsidR="000877D2" w:rsidRPr="00F6339D">
        <w:rPr>
          <w:sz w:val="28"/>
          <w:szCs w:val="28"/>
        </w:rPr>
        <w:t xml:space="preserve"> </w:t>
      </w:r>
      <w:r w:rsidR="00907721" w:rsidRPr="00F6339D">
        <w:rPr>
          <w:sz w:val="28"/>
          <w:szCs w:val="28"/>
        </w:rPr>
        <w:t>порт</w:t>
      </w:r>
      <w:r w:rsidR="002D3586" w:rsidRPr="00F6339D">
        <w:rPr>
          <w:sz w:val="28"/>
          <w:szCs w:val="28"/>
        </w:rPr>
        <w:t>;</w:t>
      </w:r>
    </w:p>
    <w:p w:rsidR="00907721" w:rsidRPr="00F6339D" w:rsidRDefault="00907721" w:rsidP="00556E15">
      <w:pPr>
        <w:pStyle w:val="a5"/>
        <w:numPr>
          <w:ilvl w:val="0"/>
          <w:numId w:val="10"/>
        </w:numPr>
        <w:tabs>
          <w:tab w:val="left" w:pos="1276"/>
        </w:tabs>
        <w:autoSpaceDE/>
        <w:ind w:left="993" w:firstLine="0"/>
        <w:jc w:val="both"/>
        <w:rPr>
          <w:sz w:val="28"/>
          <w:szCs w:val="28"/>
        </w:rPr>
      </w:pPr>
      <w:r w:rsidRPr="00F6339D">
        <w:rPr>
          <w:sz w:val="28"/>
          <w:szCs w:val="28"/>
        </w:rPr>
        <w:t xml:space="preserve">аэропорт </w:t>
      </w:r>
      <w:r w:rsidR="00F6339D" w:rsidRPr="00F6339D">
        <w:rPr>
          <w:sz w:val="28"/>
          <w:szCs w:val="28"/>
        </w:rPr>
        <w:t xml:space="preserve">отсутствует, ближайший </w:t>
      </w:r>
      <w:r w:rsidR="00774CCD" w:rsidRPr="00F6339D">
        <w:rPr>
          <w:sz w:val="28"/>
          <w:szCs w:val="28"/>
        </w:rPr>
        <w:t>в</w:t>
      </w:r>
      <w:r w:rsidRPr="00F6339D">
        <w:rPr>
          <w:sz w:val="28"/>
          <w:szCs w:val="28"/>
        </w:rPr>
        <w:t xml:space="preserve"> </w:t>
      </w:r>
      <w:r w:rsidR="00C21526" w:rsidRPr="00F6339D">
        <w:rPr>
          <w:sz w:val="28"/>
          <w:szCs w:val="28"/>
        </w:rPr>
        <w:t>г. Сургуте (65 км</w:t>
      </w:r>
      <w:r w:rsidR="00F6339D" w:rsidRPr="00F6339D">
        <w:rPr>
          <w:sz w:val="28"/>
          <w:szCs w:val="28"/>
        </w:rPr>
        <w:t>)</w:t>
      </w:r>
      <w:r w:rsidR="0057504B" w:rsidRPr="00F6339D">
        <w:rPr>
          <w:sz w:val="28"/>
          <w:szCs w:val="28"/>
        </w:rPr>
        <w:t>;</w:t>
      </w:r>
    </w:p>
    <w:p w:rsidR="00912FD3" w:rsidRDefault="00F6339D" w:rsidP="00556E15">
      <w:pPr>
        <w:pStyle w:val="a5"/>
        <w:numPr>
          <w:ilvl w:val="0"/>
          <w:numId w:val="10"/>
        </w:numPr>
        <w:tabs>
          <w:tab w:val="left" w:pos="1276"/>
        </w:tabs>
        <w:autoSpaceDE/>
        <w:ind w:left="993" w:firstLine="0"/>
        <w:jc w:val="both"/>
        <w:rPr>
          <w:sz w:val="28"/>
          <w:szCs w:val="28"/>
        </w:rPr>
      </w:pPr>
      <w:r w:rsidRPr="00F6339D">
        <w:rPr>
          <w:sz w:val="28"/>
          <w:szCs w:val="28"/>
        </w:rPr>
        <w:t>железнодорожный транспорт отсутствует, ближайш</w:t>
      </w:r>
      <w:r w:rsidR="00912FD3">
        <w:rPr>
          <w:sz w:val="28"/>
          <w:szCs w:val="28"/>
        </w:rPr>
        <w:t>ие</w:t>
      </w:r>
      <w:r w:rsidRPr="00F6339D">
        <w:rPr>
          <w:sz w:val="28"/>
          <w:szCs w:val="28"/>
        </w:rPr>
        <w:t xml:space="preserve"> станци</w:t>
      </w:r>
      <w:r w:rsidR="00912FD3">
        <w:rPr>
          <w:sz w:val="28"/>
          <w:szCs w:val="28"/>
        </w:rPr>
        <w:t>и</w:t>
      </w:r>
      <w:r w:rsidRPr="00F6339D">
        <w:rPr>
          <w:sz w:val="28"/>
          <w:szCs w:val="28"/>
        </w:rPr>
        <w:t xml:space="preserve"> </w:t>
      </w:r>
      <w:proofErr w:type="gramStart"/>
      <w:r w:rsidRPr="00F6339D">
        <w:rPr>
          <w:sz w:val="28"/>
          <w:szCs w:val="28"/>
        </w:rPr>
        <w:t>в</w:t>
      </w:r>
      <w:proofErr w:type="gramEnd"/>
      <w:r w:rsidRPr="00F6339D">
        <w:rPr>
          <w:sz w:val="28"/>
          <w:szCs w:val="28"/>
        </w:rPr>
        <w:t xml:space="preserve"> </w:t>
      </w:r>
    </w:p>
    <w:p w:rsidR="00F6339D" w:rsidRPr="00F6339D" w:rsidRDefault="00F6339D" w:rsidP="00352A2D">
      <w:pPr>
        <w:pStyle w:val="a5"/>
        <w:tabs>
          <w:tab w:val="left" w:pos="1276"/>
        </w:tabs>
        <w:autoSpaceDE/>
        <w:ind w:left="1276"/>
        <w:jc w:val="both"/>
        <w:rPr>
          <w:sz w:val="28"/>
          <w:szCs w:val="28"/>
        </w:rPr>
      </w:pPr>
      <w:r w:rsidRPr="00F6339D">
        <w:rPr>
          <w:sz w:val="28"/>
          <w:szCs w:val="28"/>
        </w:rPr>
        <w:t>г. П</w:t>
      </w:r>
      <w:r w:rsidR="00912FD3">
        <w:rPr>
          <w:sz w:val="28"/>
          <w:szCs w:val="28"/>
        </w:rPr>
        <w:t>ы</w:t>
      </w:r>
      <w:r w:rsidRPr="00F6339D">
        <w:rPr>
          <w:sz w:val="28"/>
          <w:szCs w:val="28"/>
        </w:rPr>
        <w:t>ть-Яхе</w:t>
      </w:r>
      <w:r w:rsidR="00912FD3">
        <w:rPr>
          <w:sz w:val="28"/>
          <w:szCs w:val="28"/>
        </w:rPr>
        <w:t xml:space="preserve"> (42 км), в г. Сургуте  (65 км).</w:t>
      </w:r>
    </w:p>
    <w:p w:rsidR="00907721" w:rsidRPr="00D54DDF" w:rsidRDefault="00907721" w:rsidP="00907721">
      <w:pPr>
        <w:pStyle w:val="2"/>
        <w:tabs>
          <w:tab w:val="left" w:pos="4200"/>
        </w:tabs>
        <w:jc w:val="both"/>
        <w:rPr>
          <w:b/>
          <w:bCs/>
          <w:sz w:val="28"/>
          <w:u w:val="none"/>
        </w:rPr>
      </w:pPr>
      <w:r w:rsidRPr="00D54DDF">
        <w:rPr>
          <w:sz w:val="28"/>
          <w:szCs w:val="28"/>
          <w:highlight w:val="yellow"/>
          <w:u w:val="none"/>
        </w:rPr>
        <w:br w:type="page"/>
      </w:r>
      <w:bookmarkStart w:id="45" w:name="_Toc417380816"/>
      <w:r w:rsidR="00AF00C7" w:rsidRPr="00D54DDF">
        <w:rPr>
          <w:b/>
          <w:bCs/>
          <w:sz w:val="28"/>
          <w:u w:val="none"/>
        </w:rPr>
        <w:lastRenderedPageBreak/>
        <w:t>1</w:t>
      </w:r>
      <w:r w:rsidRPr="00D54DDF">
        <w:rPr>
          <w:b/>
          <w:bCs/>
          <w:sz w:val="28"/>
          <w:u w:val="none"/>
        </w:rPr>
        <w:t xml:space="preserve">.3 </w:t>
      </w:r>
      <w:r w:rsidR="00753A72" w:rsidRPr="00D54DDF">
        <w:rPr>
          <w:b/>
          <w:bCs/>
          <w:sz w:val="28"/>
          <w:u w:val="none"/>
        </w:rPr>
        <w:t>Оценка демографического потенциала и возрастной структуры местного населения</w:t>
      </w:r>
      <w:bookmarkEnd w:id="45"/>
      <w:r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65188F" w:rsidRPr="00295760" w:rsidRDefault="0065188F" w:rsidP="0065188F">
      <w:pPr>
        <w:jc w:val="center"/>
        <w:rPr>
          <w:b/>
          <w:sz w:val="28"/>
          <w:szCs w:val="28"/>
        </w:rPr>
      </w:pPr>
      <w:r w:rsidRPr="00295760">
        <w:rPr>
          <w:b/>
          <w:sz w:val="28"/>
          <w:szCs w:val="28"/>
        </w:rPr>
        <w:t>Основные данные</w:t>
      </w:r>
      <w:r w:rsidRPr="00D75375">
        <w:rPr>
          <w:rStyle w:val="a7"/>
          <w:sz w:val="28"/>
          <w:szCs w:val="28"/>
        </w:rPr>
        <w:footnoteReference w:id="4"/>
      </w:r>
    </w:p>
    <w:p w:rsidR="0065188F" w:rsidRPr="00247C28" w:rsidRDefault="0065188F" w:rsidP="0065188F">
      <w:pPr>
        <w:pStyle w:val="a5"/>
        <w:numPr>
          <w:ilvl w:val="0"/>
          <w:numId w:val="2"/>
        </w:numPr>
        <w:tabs>
          <w:tab w:val="left" w:pos="851"/>
        </w:tabs>
        <w:autoSpaceDE/>
        <w:autoSpaceDN/>
        <w:ind w:left="993" w:hanging="426"/>
        <w:contextualSpacing/>
        <w:jc w:val="both"/>
        <w:rPr>
          <w:sz w:val="28"/>
        </w:rPr>
      </w:pPr>
      <w:r w:rsidRPr="00247C28">
        <w:rPr>
          <w:sz w:val="28"/>
        </w:rPr>
        <w:t>Среднегодовая численность населения в 201</w:t>
      </w:r>
      <w:r w:rsidR="00352A2D">
        <w:rPr>
          <w:sz w:val="28"/>
        </w:rPr>
        <w:t>4</w:t>
      </w:r>
      <w:r w:rsidRPr="00247C28">
        <w:rPr>
          <w:sz w:val="28"/>
        </w:rPr>
        <w:t xml:space="preserve"> г. – </w:t>
      </w:r>
      <w:r w:rsidR="00352A2D">
        <w:rPr>
          <w:sz w:val="28"/>
        </w:rPr>
        <w:t>125,61 тыс.</w:t>
      </w:r>
      <w:r w:rsidRPr="00247C28">
        <w:rPr>
          <w:sz w:val="28"/>
        </w:rPr>
        <w:t xml:space="preserve"> чел.</w:t>
      </w:r>
    </w:p>
    <w:p w:rsidR="0065188F" w:rsidRPr="00247C28" w:rsidRDefault="0065188F" w:rsidP="0065188F">
      <w:pPr>
        <w:pStyle w:val="a5"/>
        <w:numPr>
          <w:ilvl w:val="1"/>
          <w:numId w:val="2"/>
        </w:numPr>
        <w:tabs>
          <w:tab w:val="left" w:pos="851"/>
        </w:tabs>
        <w:autoSpaceDE/>
        <w:autoSpaceDN/>
        <w:contextualSpacing/>
        <w:jc w:val="both"/>
        <w:rPr>
          <w:sz w:val="28"/>
        </w:rPr>
      </w:pPr>
      <w:r w:rsidRPr="00247C28">
        <w:rPr>
          <w:color w:val="000000"/>
          <w:sz w:val="28"/>
          <w:szCs w:val="28"/>
        </w:rPr>
        <w:t>темп роста 201</w:t>
      </w:r>
      <w:r w:rsidR="00352A2D">
        <w:rPr>
          <w:color w:val="000000"/>
          <w:sz w:val="28"/>
          <w:szCs w:val="28"/>
        </w:rPr>
        <w:t>4</w:t>
      </w:r>
      <w:r w:rsidRPr="00247C28">
        <w:rPr>
          <w:color w:val="000000"/>
          <w:sz w:val="28"/>
          <w:szCs w:val="28"/>
        </w:rPr>
        <w:t>/201</w:t>
      </w:r>
      <w:r w:rsidR="00352A2D">
        <w:rPr>
          <w:color w:val="000000"/>
          <w:sz w:val="28"/>
          <w:szCs w:val="28"/>
        </w:rPr>
        <w:t>2 гг. – 100</w:t>
      </w:r>
      <w:r w:rsidRPr="00247C28">
        <w:rPr>
          <w:color w:val="000000"/>
          <w:sz w:val="28"/>
          <w:szCs w:val="28"/>
        </w:rPr>
        <w:t>,</w:t>
      </w:r>
      <w:r w:rsidR="00352A2D">
        <w:rPr>
          <w:color w:val="000000"/>
          <w:sz w:val="28"/>
          <w:szCs w:val="28"/>
        </w:rPr>
        <w:t>1</w:t>
      </w:r>
      <w:r w:rsidRPr="00247C28">
        <w:rPr>
          <w:color w:val="000000"/>
          <w:sz w:val="28"/>
          <w:szCs w:val="28"/>
        </w:rPr>
        <w:t>%</w:t>
      </w:r>
    </w:p>
    <w:p w:rsidR="0065188F" w:rsidRPr="00F4531F" w:rsidRDefault="0065188F" w:rsidP="0065188F">
      <w:pPr>
        <w:pStyle w:val="a5"/>
        <w:numPr>
          <w:ilvl w:val="0"/>
          <w:numId w:val="2"/>
        </w:numPr>
        <w:tabs>
          <w:tab w:val="left" w:pos="851"/>
        </w:tabs>
        <w:autoSpaceDE/>
        <w:autoSpaceDN/>
        <w:ind w:left="851" w:hanging="284"/>
        <w:contextualSpacing/>
        <w:jc w:val="both"/>
        <w:rPr>
          <w:sz w:val="28"/>
        </w:rPr>
      </w:pPr>
      <w:r w:rsidRPr="00F4531F">
        <w:rPr>
          <w:sz w:val="28"/>
        </w:rPr>
        <w:t>Плотность населения в границах муниципального образования город Нефтеюганск в 201</w:t>
      </w:r>
      <w:r w:rsidR="00CB6AF3">
        <w:rPr>
          <w:sz w:val="28"/>
        </w:rPr>
        <w:t>4</w:t>
      </w:r>
      <w:r w:rsidRPr="00F4531F">
        <w:rPr>
          <w:sz w:val="28"/>
        </w:rPr>
        <w:t xml:space="preserve"> г. –  8</w:t>
      </w:r>
      <w:r w:rsidR="00CB6AF3">
        <w:rPr>
          <w:sz w:val="28"/>
        </w:rPr>
        <w:t>91</w:t>
      </w:r>
      <w:r w:rsidRPr="00F4531F">
        <w:rPr>
          <w:sz w:val="28"/>
        </w:rPr>
        <w:t xml:space="preserve"> чел./</w:t>
      </w:r>
      <w:proofErr w:type="gramStart"/>
      <w:r w:rsidRPr="00F4531F">
        <w:rPr>
          <w:sz w:val="28"/>
        </w:rPr>
        <w:t>км</w:t>
      </w:r>
      <w:proofErr w:type="gramEnd"/>
      <w:r w:rsidRPr="00F4531F">
        <w:rPr>
          <w:sz w:val="28"/>
        </w:rPr>
        <w:t>²</w:t>
      </w:r>
    </w:p>
    <w:p w:rsidR="0065188F" w:rsidRPr="00605BA9" w:rsidRDefault="0065188F" w:rsidP="0065188F">
      <w:pPr>
        <w:pStyle w:val="a5"/>
        <w:numPr>
          <w:ilvl w:val="0"/>
          <w:numId w:val="2"/>
        </w:numPr>
        <w:tabs>
          <w:tab w:val="left" w:pos="851"/>
        </w:tabs>
        <w:autoSpaceDE/>
        <w:autoSpaceDN/>
        <w:ind w:left="851" w:hanging="284"/>
        <w:contextualSpacing/>
        <w:jc w:val="both"/>
        <w:rPr>
          <w:sz w:val="28"/>
        </w:rPr>
      </w:pPr>
      <w:r w:rsidRPr="00605BA9">
        <w:rPr>
          <w:sz w:val="28"/>
        </w:rPr>
        <w:t>Число родившихся в 201</w:t>
      </w:r>
      <w:r w:rsidR="00352A2D">
        <w:rPr>
          <w:sz w:val="28"/>
        </w:rPr>
        <w:t>4</w:t>
      </w:r>
      <w:r w:rsidRPr="00605BA9">
        <w:rPr>
          <w:sz w:val="28"/>
        </w:rPr>
        <w:t xml:space="preserve"> г. –  1 9</w:t>
      </w:r>
      <w:r w:rsidR="00352A2D">
        <w:rPr>
          <w:sz w:val="28"/>
        </w:rPr>
        <w:t>27</w:t>
      </w:r>
      <w:r w:rsidRPr="00605BA9">
        <w:rPr>
          <w:sz w:val="28"/>
        </w:rPr>
        <w:t xml:space="preserve"> чел.</w:t>
      </w:r>
    </w:p>
    <w:p w:rsidR="0065188F" w:rsidRPr="00DF519E" w:rsidRDefault="00352A2D" w:rsidP="0065188F">
      <w:pPr>
        <w:pStyle w:val="a5"/>
        <w:numPr>
          <w:ilvl w:val="1"/>
          <w:numId w:val="2"/>
        </w:numPr>
        <w:tabs>
          <w:tab w:val="left" w:pos="851"/>
        </w:tabs>
        <w:autoSpaceDE/>
        <w:autoSpaceDN/>
        <w:contextualSpacing/>
        <w:jc w:val="both"/>
        <w:rPr>
          <w:sz w:val="28"/>
        </w:rPr>
      </w:pPr>
      <w:r>
        <w:rPr>
          <w:color w:val="000000"/>
          <w:sz w:val="28"/>
          <w:szCs w:val="28"/>
        </w:rPr>
        <w:t>снижение</w:t>
      </w:r>
      <w:r w:rsidR="0065188F" w:rsidRPr="00605BA9">
        <w:rPr>
          <w:color w:val="000000"/>
          <w:sz w:val="28"/>
          <w:szCs w:val="28"/>
        </w:rPr>
        <w:t xml:space="preserve"> 201</w:t>
      </w:r>
      <w:r>
        <w:rPr>
          <w:color w:val="000000"/>
          <w:sz w:val="28"/>
          <w:szCs w:val="28"/>
        </w:rPr>
        <w:t>4</w:t>
      </w:r>
      <w:r w:rsidR="0065188F" w:rsidRPr="00605BA9">
        <w:rPr>
          <w:color w:val="000000"/>
          <w:sz w:val="28"/>
          <w:szCs w:val="28"/>
        </w:rPr>
        <w:t>/201</w:t>
      </w:r>
      <w:r>
        <w:rPr>
          <w:color w:val="000000"/>
          <w:sz w:val="28"/>
          <w:szCs w:val="28"/>
        </w:rPr>
        <w:t>2</w:t>
      </w:r>
      <w:r w:rsidR="0065188F" w:rsidRPr="00605BA9">
        <w:rPr>
          <w:color w:val="000000"/>
          <w:sz w:val="28"/>
          <w:szCs w:val="28"/>
        </w:rPr>
        <w:t xml:space="preserve"> гг. – </w:t>
      </w:r>
      <w:r>
        <w:rPr>
          <w:color w:val="000000"/>
          <w:sz w:val="28"/>
          <w:szCs w:val="28"/>
        </w:rPr>
        <w:t>на 3%</w:t>
      </w:r>
    </w:p>
    <w:p w:rsidR="0065188F" w:rsidRPr="00DF519E" w:rsidRDefault="0065188F" w:rsidP="0065188F">
      <w:pPr>
        <w:pStyle w:val="a5"/>
        <w:numPr>
          <w:ilvl w:val="0"/>
          <w:numId w:val="2"/>
        </w:numPr>
        <w:tabs>
          <w:tab w:val="left" w:pos="851"/>
        </w:tabs>
        <w:autoSpaceDE/>
        <w:autoSpaceDN/>
        <w:ind w:left="851" w:hanging="284"/>
        <w:contextualSpacing/>
        <w:jc w:val="both"/>
        <w:rPr>
          <w:sz w:val="28"/>
        </w:rPr>
      </w:pPr>
      <w:r w:rsidRPr="00DF519E">
        <w:rPr>
          <w:sz w:val="28"/>
        </w:rPr>
        <w:t>Коэффициент рождаемости в 201</w:t>
      </w:r>
      <w:r w:rsidR="00352A2D">
        <w:rPr>
          <w:sz w:val="28"/>
        </w:rPr>
        <w:t>4</w:t>
      </w:r>
      <w:r w:rsidRPr="00DF519E">
        <w:rPr>
          <w:sz w:val="28"/>
        </w:rPr>
        <w:t xml:space="preserve"> г. – 15,</w:t>
      </w:r>
      <w:r w:rsidR="00352A2D">
        <w:rPr>
          <w:sz w:val="28"/>
        </w:rPr>
        <w:t>34</w:t>
      </w:r>
      <w:r w:rsidRPr="00DF519E">
        <w:rPr>
          <w:sz w:val="28"/>
        </w:rPr>
        <w:t xml:space="preserve"> чел./1000 чел.</w:t>
      </w:r>
    </w:p>
    <w:p w:rsidR="0065188F" w:rsidRPr="00DF519E" w:rsidRDefault="0065188F" w:rsidP="0065188F">
      <w:pPr>
        <w:pStyle w:val="a5"/>
        <w:numPr>
          <w:ilvl w:val="1"/>
          <w:numId w:val="2"/>
        </w:numPr>
        <w:tabs>
          <w:tab w:val="left" w:pos="851"/>
        </w:tabs>
        <w:autoSpaceDE/>
        <w:autoSpaceDN/>
        <w:contextualSpacing/>
        <w:jc w:val="both"/>
        <w:rPr>
          <w:sz w:val="28"/>
        </w:rPr>
      </w:pPr>
      <w:r w:rsidRPr="00DF519E">
        <w:rPr>
          <w:color w:val="000000"/>
          <w:sz w:val="28"/>
          <w:szCs w:val="28"/>
        </w:rPr>
        <w:t>темп роста 201</w:t>
      </w:r>
      <w:r w:rsidR="00352A2D">
        <w:rPr>
          <w:color w:val="000000"/>
          <w:sz w:val="28"/>
          <w:szCs w:val="28"/>
        </w:rPr>
        <w:t>4</w:t>
      </w:r>
      <w:r w:rsidRPr="00DF519E">
        <w:rPr>
          <w:color w:val="000000"/>
          <w:sz w:val="28"/>
          <w:szCs w:val="28"/>
        </w:rPr>
        <w:t>/201</w:t>
      </w:r>
      <w:r w:rsidR="00352A2D">
        <w:rPr>
          <w:color w:val="000000"/>
          <w:sz w:val="28"/>
          <w:szCs w:val="28"/>
        </w:rPr>
        <w:t>2</w:t>
      </w:r>
      <w:r w:rsidRPr="00DF519E">
        <w:rPr>
          <w:color w:val="000000"/>
          <w:sz w:val="28"/>
          <w:szCs w:val="28"/>
        </w:rPr>
        <w:t xml:space="preserve"> гг. – 10</w:t>
      </w:r>
      <w:r w:rsidR="00352A2D">
        <w:rPr>
          <w:color w:val="000000"/>
          <w:sz w:val="28"/>
          <w:szCs w:val="28"/>
        </w:rPr>
        <w:t>3</w:t>
      </w:r>
      <w:r w:rsidRPr="00DF519E">
        <w:rPr>
          <w:color w:val="000000"/>
          <w:sz w:val="28"/>
          <w:szCs w:val="28"/>
        </w:rPr>
        <w:t>%</w:t>
      </w:r>
    </w:p>
    <w:p w:rsidR="0065188F" w:rsidRPr="00605BA9" w:rsidRDefault="0065188F" w:rsidP="0065188F">
      <w:pPr>
        <w:pStyle w:val="a5"/>
        <w:numPr>
          <w:ilvl w:val="0"/>
          <w:numId w:val="2"/>
        </w:numPr>
        <w:tabs>
          <w:tab w:val="left" w:pos="851"/>
        </w:tabs>
        <w:autoSpaceDE/>
        <w:autoSpaceDN/>
        <w:ind w:left="851" w:hanging="284"/>
        <w:contextualSpacing/>
        <w:jc w:val="both"/>
        <w:rPr>
          <w:sz w:val="28"/>
        </w:rPr>
      </w:pPr>
      <w:r w:rsidRPr="00605BA9">
        <w:rPr>
          <w:sz w:val="28"/>
        </w:rPr>
        <w:t>Число умерших в 201</w:t>
      </w:r>
      <w:r w:rsidR="00352A2D">
        <w:rPr>
          <w:sz w:val="28"/>
        </w:rPr>
        <w:t>4</w:t>
      </w:r>
      <w:r w:rsidRPr="00605BA9">
        <w:rPr>
          <w:sz w:val="28"/>
        </w:rPr>
        <w:t xml:space="preserve"> г. – 7</w:t>
      </w:r>
      <w:r w:rsidR="005B38EF">
        <w:rPr>
          <w:sz w:val="28"/>
        </w:rPr>
        <w:t>64</w:t>
      </w:r>
      <w:r w:rsidRPr="00605BA9">
        <w:rPr>
          <w:sz w:val="28"/>
        </w:rPr>
        <w:t xml:space="preserve"> чел.</w:t>
      </w:r>
    </w:p>
    <w:p w:rsidR="0065188F" w:rsidRPr="00DF519E" w:rsidRDefault="0065188F" w:rsidP="0065188F">
      <w:pPr>
        <w:pStyle w:val="a5"/>
        <w:numPr>
          <w:ilvl w:val="1"/>
          <w:numId w:val="2"/>
        </w:numPr>
        <w:tabs>
          <w:tab w:val="left" w:pos="851"/>
        </w:tabs>
        <w:autoSpaceDE/>
        <w:autoSpaceDN/>
        <w:contextualSpacing/>
        <w:jc w:val="both"/>
        <w:rPr>
          <w:sz w:val="28"/>
        </w:rPr>
      </w:pPr>
      <w:r w:rsidRPr="00605BA9">
        <w:rPr>
          <w:color w:val="000000"/>
          <w:sz w:val="28"/>
          <w:szCs w:val="28"/>
        </w:rPr>
        <w:t>снижение 201</w:t>
      </w:r>
      <w:r w:rsidR="005B38EF">
        <w:rPr>
          <w:color w:val="000000"/>
          <w:sz w:val="28"/>
          <w:szCs w:val="28"/>
        </w:rPr>
        <w:t>4</w:t>
      </w:r>
      <w:r w:rsidRPr="00605BA9">
        <w:rPr>
          <w:color w:val="000000"/>
          <w:sz w:val="28"/>
          <w:szCs w:val="28"/>
        </w:rPr>
        <w:t>/201</w:t>
      </w:r>
      <w:r w:rsidR="005B38EF">
        <w:rPr>
          <w:color w:val="000000"/>
          <w:sz w:val="28"/>
          <w:szCs w:val="28"/>
        </w:rPr>
        <w:t>2</w:t>
      </w:r>
      <w:r w:rsidRPr="00605BA9">
        <w:rPr>
          <w:color w:val="000000"/>
          <w:sz w:val="28"/>
          <w:szCs w:val="28"/>
        </w:rPr>
        <w:t xml:space="preserve"> гг. – на </w:t>
      </w:r>
      <w:r w:rsidR="005B38EF">
        <w:rPr>
          <w:color w:val="000000"/>
          <w:sz w:val="28"/>
          <w:szCs w:val="28"/>
        </w:rPr>
        <w:t>3</w:t>
      </w:r>
      <w:r w:rsidRPr="00605BA9">
        <w:rPr>
          <w:color w:val="000000"/>
          <w:sz w:val="28"/>
          <w:szCs w:val="28"/>
        </w:rPr>
        <w:t>%</w:t>
      </w:r>
    </w:p>
    <w:p w:rsidR="0065188F" w:rsidRPr="00DF519E" w:rsidRDefault="0065188F" w:rsidP="0065188F">
      <w:pPr>
        <w:pStyle w:val="a5"/>
        <w:numPr>
          <w:ilvl w:val="0"/>
          <w:numId w:val="2"/>
        </w:numPr>
        <w:tabs>
          <w:tab w:val="left" w:pos="851"/>
        </w:tabs>
        <w:autoSpaceDE/>
        <w:autoSpaceDN/>
        <w:ind w:left="851" w:hanging="284"/>
        <w:contextualSpacing/>
        <w:jc w:val="both"/>
        <w:rPr>
          <w:sz w:val="28"/>
        </w:rPr>
      </w:pPr>
      <w:r w:rsidRPr="00DF519E">
        <w:rPr>
          <w:sz w:val="28"/>
        </w:rPr>
        <w:t>Коэффициент смертности в 201</w:t>
      </w:r>
      <w:r w:rsidR="005B38EF">
        <w:rPr>
          <w:sz w:val="28"/>
        </w:rPr>
        <w:t>4</w:t>
      </w:r>
      <w:r w:rsidRPr="00DF519E">
        <w:rPr>
          <w:sz w:val="28"/>
        </w:rPr>
        <w:t xml:space="preserve"> г. – </w:t>
      </w:r>
      <w:r w:rsidR="005B38EF">
        <w:rPr>
          <w:sz w:val="28"/>
        </w:rPr>
        <w:t>6,08</w:t>
      </w:r>
      <w:r w:rsidRPr="00DF519E">
        <w:rPr>
          <w:sz w:val="28"/>
        </w:rPr>
        <w:t xml:space="preserve"> чел./1000 чел.</w:t>
      </w:r>
    </w:p>
    <w:p w:rsidR="0065188F" w:rsidRPr="00DF519E" w:rsidRDefault="0065188F" w:rsidP="0065188F">
      <w:pPr>
        <w:pStyle w:val="a5"/>
        <w:numPr>
          <w:ilvl w:val="1"/>
          <w:numId w:val="2"/>
        </w:numPr>
        <w:tabs>
          <w:tab w:val="left" w:pos="851"/>
        </w:tabs>
        <w:autoSpaceDE/>
        <w:autoSpaceDN/>
        <w:contextualSpacing/>
        <w:jc w:val="both"/>
        <w:rPr>
          <w:sz w:val="28"/>
        </w:rPr>
      </w:pPr>
      <w:r w:rsidRPr="00DF519E">
        <w:rPr>
          <w:color w:val="000000"/>
          <w:sz w:val="28"/>
          <w:szCs w:val="28"/>
        </w:rPr>
        <w:t>снижение 201</w:t>
      </w:r>
      <w:r w:rsidR="005B38EF">
        <w:rPr>
          <w:color w:val="000000"/>
          <w:sz w:val="28"/>
          <w:szCs w:val="28"/>
        </w:rPr>
        <w:t>4</w:t>
      </w:r>
      <w:r w:rsidRPr="00DF519E">
        <w:rPr>
          <w:color w:val="000000"/>
          <w:sz w:val="28"/>
          <w:szCs w:val="28"/>
        </w:rPr>
        <w:t>/201</w:t>
      </w:r>
      <w:r w:rsidR="005B38EF">
        <w:rPr>
          <w:color w:val="000000"/>
          <w:sz w:val="28"/>
          <w:szCs w:val="28"/>
        </w:rPr>
        <w:t>2</w:t>
      </w:r>
      <w:r w:rsidRPr="00DF519E">
        <w:rPr>
          <w:color w:val="000000"/>
          <w:sz w:val="28"/>
          <w:szCs w:val="28"/>
        </w:rPr>
        <w:t xml:space="preserve"> гг. – на </w:t>
      </w:r>
      <w:r w:rsidR="005B38EF">
        <w:rPr>
          <w:color w:val="000000"/>
          <w:sz w:val="28"/>
          <w:szCs w:val="28"/>
        </w:rPr>
        <w:t>3</w:t>
      </w:r>
      <w:r w:rsidRPr="00DF519E">
        <w:rPr>
          <w:color w:val="000000"/>
          <w:sz w:val="28"/>
          <w:szCs w:val="28"/>
        </w:rPr>
        <w:t>%</w:t>
      </w:r>
    </w:p>
    <w:p w:rsidR="0065188F" w:rsidRPr="00DF519E" w:rsidRDefault="0065188F" w:rsidP="0065188F">
      <w:pPr>
        <w:pStyle w:val="a5"/>
        <w:numPr>
          <w:ilvl w:val="0"/>
          <w:numId w:val="2"/>
        </w:numPr>
        <w:tabs>
          <w:tab w:val="left" w:pos="851"/>
        </w:tabs>
        <w:autoSpaceDE/>
        <w:autoSpaceDN/>
        <w:ind w:left="851" w:hanging="284"/>
        <w:contextualSpacing/>
        <w:jc w:val="both"/>
        <w:rPr>
          <w:sz w:val="28"/>
        </w:rPr>
      </w:pPr>
      <w:r w:rsidRPr="00DF519E">
        <w:rPr>
          <w:sz w:val="28"/>
        </w:rPr>
        <w:t>Естественный прирост населения в 201</w:t>
      </w:r>
      <w:r w:rsidR="005B38EF">
        <w:rPr>
          <w:sz w:val="28"/>
        </w:rPr>
        <w:t>4</w:t>
      </w:r>
      <w:r w:rsidRPr="00DF519E">
        <w:rPr>
          <w:sz w:val="28"/>
        </w:rPr>
        <w:t xml:space="preserve"> г. – 1 </w:t>
      </w:r>
      <w:r w:rsidR="005B38EF">
        <w:rPr>
          <w:sz w:val="28"/>
        </w:rPr>
        <w:t>163</w:t>
      </w:r>
      <w:r w:rsidRPr="00DF519E">
        <w:rPr>
          <w:sz w:val="28"/>
        </w:rPr>
        <w:t xml:space="preserve"> чел. </w:t>
      </w:r>
    </w:p>
    <w:p w:rsidR="0065188F" w:rsidRPr="00DF519E" w:rsidRDefault="005B38EF" w:rsidP="0065188F">
      <w:pPr>
        <w:pStyle w:val="a5"/>
        <w:numPr>
          <w:ilvl w:val="1"/>
          <w:numId w:val="2"/>
        </w:numPr>
        <w:tabs>
          <w:tab w:val="left" w:pos="851"/>
        </w:tabs>
        <w:autoSpaceDE/>
        <w:autoSpaceDN/>
        <w:contextualSpacing/>
        <w:jc w:val="both"/>
        <w:rPr>
          <w:sz w:val="28"/>
        </w:rPr>
      </w:pPr>
      <w:r>
        <w:rPr>
          <w:color w:val="000000"/>
          <w:sz w:val="28"/>
          <w:szCs w:val="28"/>
        </w:rPr>
        <w:t>снижение</w:t>
      </w:r>
      <w:r w:rsidR="0065188F" w:rsidRPr="00DF519E">
        <w:rPr>
          <w:color w:val="000000"/>
          <w:sz w:val="28"/>
          <w:szCs w:val="28"/>
        </w:rPr>
        <w:t xml:space="preserve"> 201</w:t>
      </w:r>
      <w:r>
        <w:rPr>
          <w:color w:val="000000"/>
          <w:sz w:val="28"/>
          <w:szCs w:val="28"/>
        </w:rPr>
        <w:t>4</w:t>
      </w:r>
      <w:r w:rsidR="0065188F" w:rsidRPr="00DF519E">
        <w:rPr>
          <w:color w:val="000000"/>
          <w:sz w:val="28"/>
          <w:szCs w:val="28"/>
        </w:rPr>
        <w:t>/201</w:t>
      </w:r>
      <w:r>
        <w:rPr>
          <w:color w:val="000000"/>
          <w:sz w:val="28"/>
          <w:szCs w:val="28"/>
        </w:rPr>
        <w:t>2</w:t>
      </w:r>
      <w:r w:rsidR="0065188F" w:rsidRPr="00DF519E">
        <w:rPr>
          <w:color w:val="000000"/>
          <w:sz w:val="28"/>
          <w:szCs w:val="28"/>
        </w:rPr>
        <w:t xml:space="preserve"> гг. – </w:t>
      </w:r>
      <w:r>
        <w:rPr>
          <w:color w:val="000000"/>
          <w:sz w:val="28"/>
          <w:szCs w:val="28"/>
        </w:rPr>
        <w:t>на 2</w:t>
      </w:r>
      <w:r w:rsidR="0065188F" w:rsidRPr="00DF519E">
        <w:rPr>
          <w:color w:val="000000"/>
          <w:sz w:val="28"/>
          <w:szCs w:val="28"/>
        </w:rPr>
        <w:t>%</w:t>
      </w:r>
    </w:p>
    <w:p w:rsidR="0065188F" w:rsidRPr="00DF519E" w:rsidRDefault="0065188F" w:rsidP="0065188F">
      <w:pPr>
        <w:pStyle w:val="a5"/>
        <w:numPr>
          <w:ilvl w:val="0"/>
          <w:numId w:val="2"/>
        </w:numPr>
        <w:tabs>
          <w:tab w:val="left" w:pos="851"/>
        </w:tabs>
        <w:autoSpaceDE/>
        <w:autoSpaceDN/>
        <w:ind w:left="851" w:hanging="284"/>
        <w:contextualSpacing/>
        <w:jc w:val="both"/>
        <w:rPr>
          <w:sz w:val="28"/>
        </w:rPr>
      </w:pPr>
      <w:r w:rsidRPr="00DF519E">
        <w:rPr>
          <w:sz w:val="28"/>
        </w:rPr>
        <w:t>Коэффициент естественного прироста населения в 201</w:t>
      </w:r>
      <w:r w:rsidR="005B38EF">
        <w:rPr>
          <w:sz w:val="28"/>
        </w:rPr>
        <w:t>4</w:t>
      </w:r>
      <w:r w:rsidRPr="00DF519E">
        <w:rPr>
          <w:sz w:val="28"/>
        </w:rPr>
        <w:t xml:space="preserve"> г. – </w:t>
      </w:r>
      <w:r w:rsidR="005B38EF">
        <w:rPr>
          <w:sz w:val="28"/>
        </w:rPr>
        <w:t>9,26</w:t>
      </w:r>
      <w:r w:rsidR="00A9331D">
        <w:rPr>
          <w:sz w:val="28"/>
        </w:rPr>
        <w:t> </w:t>
      </w:r>
      <w:r w:rsidRPr="00DF519E">
        <w:rPr>
          <w:sz w:val="28"/>
        </w:rPr>
        <w:t>чел./1</w:t>
      </w:r>
      <w:r w:rsidR="00A9331D">
        <w:rPr>
          <w:sz w:val="28"/>
        </w:rPr>
        <w:t> </w:t>
      </w:r>
      <w:r w:rsidRPr="00DF519E">
        <w:rPr>
          <w:sz w:val="28"/>
        </w:rPr>
        <w:t>000</w:t>
      </w:r>
      <w:r w:rsidR="00A9331D">
        <w:rPr>
          <w:sz w:val="28"/>
        </w:rPr>
        <w:t> </w:t>
      </w:r>
      <w:r w:rsidRPr="00DF519E">
        <w:rPr>
          <w:sz w:val="28"/>
        </w:rPr>
        <w:t xml:space="preserve">чел. </w:t>
      </w:r>
    </w:p>
    <w:p w:rsidR="0065188F" w:rsidRPr="00DF519E" w:rsidRDefault="005B38EF" w:rsidP="0065188F">
      <w:pPr>
        <w:pStyle w:val="a5"/>
        <w:numPr>
          <w:ilvl w:val="1"/>
          <w:numId w:val="2"/>
        </w:numPr>
        <w:tabs>
          <w:tab w:val="left" w:pos="851"/>
        </w:tabs>
        <w:autoSpaceDE/>
        <w:autoSpaceDN/>
        <w:contextualSpacing/>
        <w:jc w:val="both"/>
        <w:rPr>
          <w:sz w:val="28"/>
        </w:rPr>
      </w:pPr>
      <w:r>
        <w:rPr>
          <w:color w:val="000000"/>
          <w:sz w:val="28"/>
          <w:szCs w:val="28"/>
        </w:rPr>
        <w:t>снижение</w:t>
      </w:r>
      <w:r w:rsidR="0065188F" w:rsidRPr="00DF519E">
        <w:rPr>
          <w:color w:val="000000"/>
          <w:sz w:val="28"/>
          <w:szCs w:val="28"/>
        </w:rPr>
        <w:t xml:space="preserve"> 201</w:t>
      </w:r>
      <w:r>
        <w:rPr>
          <w:color w:val="000000"/>
          <w:sz w:val="28"/>
          <w:szCs w:val="28"/>
        </w:rPr>
        <w:t>4</w:t>
      </w:r>
      <w:r w:rsidR="0065188F" w:rsidRPr="00DF519E">
        <w:rPr>
          <w:color w:val="000000"/>
          <w:sz w:val="28"/>
          <w:szCs w:val="28"/>
        </w:rPr>
        <w:t>/201</w:t>
      </w:r>
      <w:r>
        <w:rPr>
          <w:color w:val="000000"/>
          <w:sz w:val="28"/>
          <w:szCs w:val="28"/>
        </w:rPr>
        <w:t>2</w:t>
      </w:r>
      <w:r w:rsidR="0065188F" w:rsidRPr="00DF519E">
        <w:rPr>
          <w:color w:val="000000"/>
          <w:sz w:val="28"/>
          <w:szCs w:val="28"/>
        </w:rPr>
        <w:t xml:space="preserve"> гг. – </w:t>
      </w:r>
      <w:r>
        <w:rPr>
          <w:color w:val="000000"/>
          <w:sz w:val="28"/>
          <w:szCs w:val="28"/>
        </w:rPr>
        <w:t>на 2</w:t>
      </w:r>
      <w:r w:rsidR="0065188F" w:rsidRPr="00DF519E">
        <w:rPr>
          <w:color w:val="000000"/>
          <w:sz w:val="28"/>
          <w:szCs w:val="28"/>
        </w:rPr>
        <w:t>%</w:t>
      </w:r>
    </w:p>
    <w:p w:rsidR="00F30E94" w:rsidRDefault="00F30E94" w:rsidP="0065188F">
      <w:pPr>
        <w:ind w:firstLine="709"/>
        <w:jc w:val="both"/>
        <w:rPr>
          <w:sz w:val="28"/>
          <w:szCs w:val="28"/>
        </w:rPr>
      </w:pPr>
    </w:p>
    <w:p w:rsidR="003046E7" w:rsidRDefault="0065188F" w:rsidP="0065188F">
      <w:pPr>
        <w:tabs>
          <w:tab w:val="num" w:pos="3053"/>
        </w:tabs>
        <w:ind w:firstLine="709"/>
        <w:jc w:val="both"/>
        <w:rPr>
          <w:sz w:val="28"/>
          <w:szCs w:val="28"/>
        </w:rPr>
      </w:pPr>
      <w:r>
        <w:rPr>
          <w:sz w:val="28"/>
          <w:szCs w:val="28"/>
        </w:rPr>
        <w:t>За период 201</w:t>
      </w:r>
      <w:r w:rsidR="005B38EF">
        <w:rPr>
          <w:sz w:val="28"/>
          <w:szCs w:val="28"/>
        </w:rPr>
        <w:t>2</w:t>
      </w:r>
      <w:r>
        <w:rPr>
          <w:sz w:val="28"/>
          <w:szCs w:val="28"/>
        </w:rPr>
        <w:t xml:space="preserve"> – 201</w:t>
      </w:r>
      <w:r w:rsidR="005B38EF">
        <w:rPr>
          <w:sz w:val="28"/>
          <w:szCs w:val="28"/>
        </w:rPr>
        <w:t>4</w:t>
      </w:r>
      <w:r w:rsidR="00A9331D">
        <w:rPr>
          <w:sz w:val="28"/>
          <w:szCs w:val="28"/>
        </w:rPr>
        <w:t> </w:t>
      </w:r>
      <w:r>
        <w:rPr>
          <w:sz w:val="28"/>
          <w:szCs w:val="28"/>
        </w:rPr>
        <w:t xml:space="preserve">гг. среднегодовая численность населения </w:t>
      </w:r>
      <w:r w:rsidR="003046E7">
        <w:rPr>
          <w:sz w:val="28"/>
          <w:szCs w:val="28"/>
        </w:rPr>
        <w:t xml:space="preserve">города Нефтеюганска </w:t>
      </w:r>
      <w:r>
        <w:rPr>
          <w:sz w:val="28"/>
          <w:szCs w:val="28"/>
        </w:rPr>
        <w:t xml:space="preserve">увеличилась на </w:t>
      </w:r>
      <w:r w:rsidR="005B38EF">
        <w:rPr>
          <w:sz w:val="28"/>
          <w:szCs w:val="28"/>
        </w:rPr>
        <w:t>0,1</w:t>
      </w:r>
      <w:r>
        <w:rPr>
          <w:sz w:val="28"/>
          <w:szCs w:val="28"/>
        </w:rPr>
        <w:t xml:space="preserve">% и </w:t>
      </w:r>
      <w:r w:rsidR="00A9331D">
        <w:rPr>
          <w:sz w:val="28"/>
          <w:szCs w:val="28"/>
        </w:rPr>
        <w:t>в 201</w:t>
      </w:r>
      <w:r w:rsidR="005B38EF">
        <w:rPr>
          <w:sz w:val="28"/>
          <w:szCs w:val="28"/>
        </w:rPr>
        <w:t>4</w:t>
      </w:r>
      <w:r w:rsidR="00A9331D">
        <w:rPr>
          <w:sz w:val="28"/>
          <w:szCs w:val="28"/>
        </w:rPr>
        <w:t xml:space="preserve"> г. </w:t>
      </w:r>
      <w:r>
        <w:rPr>
          <w:sz w:val="28"/>
          <w:szCs w:val="28"/>
        </w:rPr>
        <w:t>составила 125</w:t>
      </w:r>
      <w:r w:rsidR="005B38EF">
        <w:rPr>
          <w:sz w:val="28"/>
          <w:szCs w:val="28"/>
        </w:rPr>
        <w:t>,61 тыс.</w:t>
      </w:r>
      <w:r>
        <w:rPr>
          <w:sz w:val="28"/>
          <w:szCs w:val="28"/>
        </w:rPr>
        <w:t xml:space="preserve"> чел.</w:t>
      </w:r>
    </w:p>
    <w:p w:rsidR="0065188F" w:rsidRPr="007E5CB6" w:rsidRDefault="0065188F" w:rsidP="0065188F">
      <w:pPr>
        <w:tabs>
          <w:tab w:val="num" w:pos="3053"/>
        </w:tabs>
        <w:ind w:firstLine="709"/>
        <w:jc w:val="both"/>
        <w:rPr>
          <w:sz w:val="28"/>
          <w:szCs w:val="28"/>
        </w:rPr>
      </w:pPr>
      <w:r w:rsidRPr="007E5CB6">
        <w:rPr>
          <w:sz w:val="28"/>
          <w:szCs w:val="28"/>
        </w:rPr>
        <w:t>Демографическая ситуация в муниципальном образовании город Нефтеюганск характеризуется положительной динамикой естественного прироста населения.</w:t>
      </w:r>
      <w:r>
        <w:rPr>
          <w:sz w:val="28"/>
          <w:szCs w:val="28"/>
        </w:rPr>
        <w:t xml:space="preserve"> </w:t>
      </w:r>
      <w:r w:rsidR="003046E7">
        <w:rPr>
          <w:sz w:val="28"/>
          <w:szCs w:val="28"/>
        </w:rPr>
        <w:t>В 2014 г. коэффициент рождаемости сложился на уровне 15,3</w:t>
      </w:r>
      <w:r w:rsidR="00965F15">
        <w:rPr>
          <w:sz w:val="28"/>
          <w:szCs w:val="28"/>
        </w:rPr>
        <w:t>4</w:t>
      </w:r>
      <w:r w:rsidR="003046E7">
        <w:rPr>
          <w:sz w:val="28"/>
          <w:szCs w:val="28"/>
        </w:rPr>
        <w:t xml:space="preserve"> чел./1000 чел., в</w:t>
      </w:r>
      <w:r>
        <w:rPr>
          <w:sz w:val="28"/>
          <w:szCs w:val="28"/>
        </w:rPr>
        <w:t xml:space="preserve"> 2013 г. коэффициент рождаемости составил 15,8</w:t>
      </w:r>
      <w:r w:rsidR="00965F15">
        <w:rPr>
          <w:sz w:val="28"/>
          <w:szCs w:val="28"/>
        </w:rPr>
        <w:t>4</w:t>
      </w:r>
      <w:r>
        <w:rPr>
          <w:sz w:val="28"/>
          <w:szCs w:val="28"/>
        </w:rPr>
        <w:t xml:space="preserve"> чел./1</w:t>
      </w:r>
      <w:r w:rsidR="00E10E33">
        <w:rPr>
          <w:sz w:val="28"/>
          <w:szCs w:val="28"/>
        </w:rPr>
        <w:t xml:space="preserve"> </w:t>
      </w:r>
      <w:r>
        <w:rPr>
          <w:sz w:val="28"/>
          <w:szCs w:val="28"/>
        </w:rPr>
        <w:t>000 чел., что на 6% выше уровня 2011 г., но ниже среднего значения по Ханты-Мансийскому автономному округу – Югре  (17,5 чел./1</w:t>
      </w:r>
      <w:r w:rsidR="00E10E33">
        <w:rPr>
          <w:sz w:val="28"/>
          <w:szCs w:val="28"/>
        </w:rPr>
        <w:t xml:space="preserve"> </w:t>
      </w:r>
      <w:r>
        <w:rPr>
          <w:sz w:val="28"/>
          <w:szCs w:val="28"/>
        </w:rPr>
        <w:t xml:space="preserve">000 чел.). </w:t>
      </w:r>
      <w:r w:rsidR="003046E7">
        <w:rPr>
          <w:sz w:val="28"/>
          <w:szCs w:val="28"/>
        </w:rPr>
        <w:t>Смертность населения в 2013-2014 гг. сохраняется на относительно низком уровне за последние 5 лет: в 2013 г. - 5,8</w:t>
      </w:r>
      <w:r w:rsidR="00965F15">
        <w:rPr>
          <w:sz w:val="28"/>
          <w:szCs w:val="28"/>
        </w:rPr>
        <w:t>2</w:t>
      </w:r>
      <w:r w:rsidR="003046E7">
        <w:rPr>
          <w:sz w:val="28"/>
          <w:szCs w:val="28"/>
        </w:rPr>
        <w:t xml:space="preserve"> чел./1 000 чел. (за</w:t>
      </w:r>
      <w:r>
        <w:rPr>
          <w:sz w:val="28"/>
          <w:szCs w:val="28"/>
        </w:rPr>
        <w:t xml:space="preserve"> период 2011 </w:t>
      </w:r>
      <w:r w:rsidR="003046E7">
        <w:rPr>
          <w:sz w:val="28"/>
          <w:szCs w:val="28"/>
        </w:rPr>
        <w:t>-</w:t>
      </w:r>
      <w:r>
        <w:rPr>
          <w:sz w:val="28"/>
          <w:szCs w:val="28"/>
        </w:rPr>
        <w:t xml:space="preserve"> 2013 гг. сни</w:t>
      </w:r>
      <w:r w:rsidR="00D86C95">
        <w:rPr>
          <w:sz w:val="28"/>
          <w:szCs w:val="28"/>
        </w:rPr>
        <w:t>жение</w:t>
      </w:r>
      <w:r>
        <w:rPr>
          <w:sz w:val="28"/>
          <w:szCs w:val="28"/>
        </w:rPr>
        <w:t xml:space="preserve"> на 8%</w:t>
      </w:r>
      <w:r w:rsidR="003046E7">
        <w:rPr>
          <w:sz w:val="28"/>
          <w:szCs w:val="28"/>
        </w:rPr>
        <w:t xml:space="preserve">), </w:t>
      </w:r>
      <w:r w:rsidR="005B38EF">
        <w:rPr>
          <w:sz w:val="28"/>
          <w:szCs w:val="28"/>
        </w:rPr>
        <w:t xml:space="preserve">в 2014 г. </w:t>
      </w:r>
      <w:r w:rsidR="00D86C95">
        <w:rPr>
          <w:sz w:val="28"/>
          <w:szCs w:val="28"/>
        </w:rPr>
        <w:t xml:space="preserve">коэффициент смертности </w:t>
      </w:r>
      <w:r w:rsidR="005B38EF">
        <w:rPr>
          <w:sz w:val="28"/>
          <w:szCs w:val="28"/>
        </w:rPr>
        <w:t xml:space="preserve">увеличился </w:t>
      </w:r>
      <w:r w:rsidR="003046E7">
        <w:rPr>
          <w:sz w:val="28"/>
          <w:szCs w:val="28"/>
        </w:rPr>
        <w:t xml:space="preserve">незначительно </w:t>
      </w:r>
      <w:r w:rsidR="005B38EF">
        <w:rPr>
          <w:sz w:val="28"/>
          <w:szCs w:val="28"/>
        </w:rPr>
        <w:t>до 6,08</w:t>
      </w:r>
      <w:r w:rsidR="003046E7">
        <w:rPr>
          <w:sz w:val="28"/>
          <w:szCs w:val="28"/>
        </w:rPr>
        <w:t> чел./1 000 чел.</w:t>
      </w:r>
    </w:p>
    <w:p w:rsidR="0065188F" w:rsidRPr="002C7A18" w:rsidRDefault="0065188F" w:rsidP="0065188F">
      <w:pPr>
        <w:tabs>
          <w:tab w:val="num" w:pos="3053"/>
        </w:tabs>
        <w:ind w:firstLine="709"/>
        <w:jc w:val="both"/>
        <w:rPr>
          <w:sz w:val="28"/>
          <w:szCs w:val="28"/>
        </w:rPr>
      </w:pPr>
      <w:r w:rsidRPr="002C7A18">
        <w:rPr>
          <w:sz w:val="28"/>
          <w:szCs w:val="28"/>
        </w:rPr>
        <w:t xml:space="preserve">За счет роста рождаемости и снижения смертности </w:t>
      </w:r>
      <w:r w:rsidR="00BE3E98">
        <w:rPr>
          <w:sz w:val="28"/>
          <w:szCs w:val="28"/>
        </w:rPr>
        <w:t xml:space="preserve">в муниципальном образовании город Нефтеюганск </w:t>
      </w:r>
      <w:r w:rsidRPr="002C7A18">
        <w:rPr>
          <w:sz w:val="28"/>
          <w:szCs w:val="28"/>
        </w:rPr>
        <w:t>наблюдается естественн</w:t>
      </w:r>
      <w:r w:rsidR="003046E7">
        <w:rPr>
          <w:sz w:val="28"/>
          <w:szCs w:val="28"/>
        </w:rPr>
        <w:t>ый</w:t>
      </w:r>
      <w:r w:rsidRPr="002C7A18">
        <w:rPr>
          <w:sz w:val="28"/>
          <w:szCs w:val="28"/>
        </w:rPr>
        <w:t xml:space="preserve"> прирост населения</w:t>
      </w:r>
      <w:r w:rsidR="00DF34E3">
        <w:rPr>
          <w:sz w:val="28"/>
          <w:szCs w:val="28"/>
        </w:rPr>
        <w:t xml:space="preserve"> (</w:t>
      </w:r>
      <w:r w:rsidR="003046E7">
        <w:rPr>
          <w:sz w:val="28"/>
          <w:szCs w:val="28"/>
        </w:rPr>
        <w:t>в 2012 г. – 1 186 чел., в 2013 г. – 1 262 чел., в 2014 г. – 1 163 чел.</w:t>
      </w:r>
      <w:r w:rsidR="00DF34E3">
        <w:rPr>
          <w:sz w:val="28"/>
          <w:szCs w:val="28"/>
        </w:rPr>
        <w:t>)</w:t>
      </w:r>
      <w:r w:rsidR="00D07684">
        <w:rPr>
          <w:sz w:val="28"/>
          <w:szCs w:val="28"/>
        </w:rPr>
        <w:t>.</w:t>
      </w:r>
      <w:r w:rsidR="003046E7">
        <w:rPr>
          <w:sz w:val="28"/>
          <w:szCs w:val="28"/>
        </w:rPr>
        <w:t xml:space="preserve"> З</w:t>
      </w:r>
      <w:r w:rsidRPr="002C7A18">
        <w:rPr>
          <w:sz w:val="28"/>
          <w:szCs w:val="28"/>
        </w:rPr>
        <w:t>а период 201</w:t>
      </w:r>
      <w:r w:rsidR="003046E7">
        <w:rPr>
          <w:sz w:val="28"/>
          <w:szCs w:val="28"/>
        </w:rPr>
        <w:t>2</w:t>
      </w:r>
      <w:r w:rsidR="00BE3E98">
        <w:rPr>
          <w:sz w:val="28"/>
          <w:szCs w:val="28"/>
        </w:rPr>
        <w:t>-</w:t>
      </w:r>
      <w:r w:rsidRPr="002C7A18">
        <w:rPr>
          <w:sz w:val="28"/>
          <w:szCs w:val="28"/>
        </w:rPr>
        <w:t>201</w:t>
      </w:r>
      <w:r w:rsidR="003046E7">
        <w:rPr>
          <w:sz w:val="28"/>
          <w:szCs w:val="28"/>
        </w:rPr>
        <w:t>4 </w:t>
      </w:r>
      <w:r w:rsidRPr="002C7A18">
        <w:rPr>
          <w:sz w:val="28"/>
          <w:szCs w:val="28"/>
        </w:rPr>
        <w:t xml:space="preserve">гг. коэффициент естественного прироста населения </w:t>
      </w:r>
      <w:r w:rsidR="003046E7">
        <w:rPr>
          <w:sz w:val="28"/>
          <w:szCs w:val="28"/>
        </w:rPr>
        <w:t>снизился на 2% и</w:t>
      </w:r>
      <w:r w:rsidRPr="002C7A18">
        <w:rPr>
          <w:sz w:val="28"/>
          <w:szCs w:val="28"/>
        </w:rPr>
        <w:t xml:space="preserve"> </w:t>
      </w:r>
      <w:r w:rsidR="00DF34E3">
        <w:rPr>
          <w:sz w:val="28"/>
          <w:szCs w:val="28"/>
        </w:rPr>
        <w:t>в</w:t>
      </w:r>
      <w:r w:rsidR="00BE3E98" w:rsidRPr="002C7A18">
        <w:rPr>
          <w:sz w:val="28"/>
          <w:szCs w:val="28"/>
        </w:rPr>
        <w:t xml:space="preserve"> 201</w:t>
      </w:r>
      <w:r w:rsidR="00DF34E3">
        <w:rPr>
          <w:sz w:val="28"/>
          <w:szCs w:val="28"/>
        </w:rPr>
        <w:t>4</w:t>
      </w:r>
      <w:r w:rsidR="00BE3E98" w:rsidRPr="002C7A18">
        <w:rPr>
          <w:sz w:val="28"/>
          <w:szCs w:val="28"/>
        </w:rPr>
        <w:t xml:space="preserve"> г. </w:t>
      </w:r>
      <w:r w:rsidRPr="002C7A18">
        <w:rPr>
          <w:sz w:val="28"/>
          <w:szCs w:val="28"/>
        </w:rPr>
        <w:t xml:space="preserve">составил </w:t>
      </w:r>
      <w:r w:rsidR="003046E7">
        <w:rPr>
          <w:sz w:val="28"/>
          <w:szCs w:val="28"/>
        </w:rPr>
        <w:t xml:space="preserve">9,26 </w:t>
      </w:r>
      <w:r w:rsidRPr="002C7A18">
        <w:rPr>
          <w:sz w:val="28"/>
          <w:szCs w:val="28"/>
        </w:rPr>
        <w:t>чел./1</w:t>
      </w:r>
      <w:r w:rsidR="00E10E33">
        <w:rPr>
          <w:sz w:val="28"/>
          <w:szCs w:val="28"/>
        </w:rPr>
        <w:t xml:space="preserve"> </w:t>
      </w:r>
      <w:r w:rsidR="00A9331D">
        <w:rPr>
          <w:sz w:val="28"/>
          <w:szCs w:val="28"/>
        </w:rPr>
        <w:t xml:space="preserve">000 чел. </w:t>
      </w:r>
    </w:p>
    <w:p w:rsidR="0065188F" w:rsidRDefault="00192D53" w:rsidP="0065188F">
      <w:pPr>
        <w:ind w:firstLine="709"/>
        <w:jc w:val="both"/>
        <w:rPr>
          <w:sz w:val="28"/>
          <w:szCs w:val="28"/>
        </w:rPr>
      </w:pPr>
      <w:r>
        <w:rPr>
          <w:sz w:val="28"/>
          <w:szCs w:val="28"/>
        </w:rPr>
        <w:t>В</w:t>
      </w:r>
      <w:r w:rsidR="0065188F" w:rsidRPr="00427624">
        <w:rPr>
          <w:sz w:val="28"/>
          <w:szCs w:val="28"/>
        </w:rPr>
        <w:t>озрастн</w:t>
      </w:r>
      <w:r>
        <w:rPr>
          <w:sz w:val="28"/>
          <w:szCs w:val="28"/>
        </w:rPr>
        <w:t xml:space="preserve">ая </w:t>
      </w:r>
      <w:r w:rsidR="0065188F">
        <w:rPr>
          <w:sz w:val="28"/>
          <w:szCs w:val="28"/>
        </w:rPr>
        <w:t>структур</w:t>
      </w:r>
      <w:r>
        <w:rPr>
          <w:sz w:val="28"/>
          <w:szCs w:val="28"/>
        </w:rPr>
        <w:t>а</w:t>
      </w:r>
      <w:r w:rsidR="0065188F" w:rsidRPr="00427624">
        <w:rPr>
          <w:sz w:val="28"/>
          <w:szCs w:val="28"/>
        </w:rPr>
        <w:t xml:space="preserve"> населения муниципального образования город Нефтеюганск </w:t>
      </w:r>
      <w:r>
        <w:rPr>
          <w:sz w:val="28"/>
          <w:szCs w:val="28"/>
        </w:rPr>
        <w:t xml:space="preserve">относительно благоприятная, но доля населения в трудоспособном возрасте имеет тенденцию к </w:t>
      </w:r>
      <w:r w:rsidR="00F6339D">
        <w:rPr>
          <w:sz w:val="28"/>
          <w:szCs w:val="28"/>
        </w:rPr>
        <w:t xml:space="preserve">некоторому </w:t>
      </w:r>
      <w:r>
        <w:rPr>
          <w:sz w:val="28"/>
          <w:szCs w:val="28"/>
        </w:rPr>
        <w:t>снижению (с 69% в 2011 г. до 67% в 2013</w:t>
      </w:r>
      <w:r w:rsidR="00912FD3">
        <w:rPr>
          <w:sz w:val="28"/>
          <w:szCs w:val="28"/>
        </w:rPr>
        <w:t> </w:t>
      </w:r>
      <w:r>
        <w:rPr>
          <w:sz w:val="28"/>
          <w:szCs w:val="28"/>
        </w:rPr>
        <w:t xml:space="preserve">г.). </w:t>
      </w:r>
      <w:proofErr w:type="gramStart"/>
      <w:r w:rsidR="0065188F">
        <w:rPr>
          <w:sz w:val="28"/>
          <w:szCs w:val="28"/>
        </w:rPr>
        <w:t xml:space="preserve">За рассматриваемый период численность населения в трудоспособном возрасте снизилась на 0,7% и составила </w:t>
      </w:r>
      <w:r w:rsidR="00BE3E98">
        <w:rPr>
          <w:sz w:val="28"/>
          <w:szCs w:val="28"/>
        </w:rPr>
        <w:t xml:space="preserve">в 2013 г. </w:t>
      </w:r>
      <w:r w:rsidR="0065188F">
        <w:rPr>
          <w:sz w:val="28"/>
          <w:szCs w:val="28"/>
        </w:rPr>
        <w:t>84 444 чел</w:t>
      </w:r>
      <w:r w:rsidR="00BE3E98">
        <w:rPr>
          <w:sz w:val="28"/>
          <w:szCs w:val="28"/>
        </w:rPr>
        <w:t>.</w:t>
      </w:r>
      <w:r w:rsidR="0065188F">
        <w:rPr>
          <w:sz w:val="28"/>
          <w:szCs w:val="28"/>
        </w:rPr>
        <w:t xml:space="preserve"> Коэффициент </w:t>
      </w:r>
      <w:r w:rsidR="0065188F">
        <w:rPr>
          <w:sz w:val="28"/>
          <w:szCs w:val="28"/>
        </w:rPr>
        <w:lastRenderedPageBreak/>
        <w:t xml:space="preserve">демографической нагрузки </w:t>
      </w:r>
      <w:r w:rsidR="00BE3E98">
        <w:rPr>
          <w:sz w:val="28"/>
          <w:szCs w:val="28"/>
        </w:rPr>
        <w:t xml:space="preserve">в 2013 г. </w:t>
      </w:r>
      <w:r w:rsidR="00F30E94">
        <w:rPr>
          <w:sz w:val="28"/>
          <w:szCs w:val="28"/>
        </w:rPr>
        <w:t xml:space="preserve">сложился на уровне </w:t>
      </w:r>
      <w:r w:rsidR="0065188F">
        <w:rPr>
          <w:sz w:val="28"/>
          <w:szCs w:val="28"/>
        </w:rPr>
        <w:t>491</w:t>
      </w:r>
      <w:r w:rsidR="00BE3E98">
        <w:rPr>
          <w:sz w:val="28"/>
          <w:szCs w:val="28"/>
        </w:rPr>
        <w:t> </w:t>
      </w:r>
      <w:r w:rsidR="0065188F">
        <w:rPr>
          <w:sz w:val="28"/>
          <w:szCs w:val="28"/>
        </w:rPr>
        <w:t>чел.</w:t>
      </w:r>
      <w:r w:rsidR="00BE3E98">
        <w:rPr>
          <w:sz w:val="28"/>
          <w:szCs w:val="28"/>
        </w:rPr>
        <w:t>/1</w:t>
      </w:r>
      <w:r w:rsidR="00F7293E">
        <w:rPr>
          <w:sz w:val="28"/>
          <w:szCs w:val="28"/>
        </w:rPr>
        <w:t xml:space="preserve"> </w:t>
      </w:r>
      <w:r w:rsidR="00BE3E98">
        <w:rPr>
          <w:sz w:val="28"/>
          <w:szCs w:val="28"/>
        </w:rPr>
        <w:t>000 чел.</w:t>
      </w:r>
      <w:r w:rsidR="00F7293E">
        <w:rPr>
          <w:sz w:val="28"/>
          <w:szCs w:val="28"/>
        </w:rPr>
        <w:t xml:space="preserve"> (темп роста 2013/2011 гг. – 109%), т</w:t>
      </w:r>
      <w:r w:rsidR="0065188F">
        <w:rPr>
          <w:sz w:val="28"/>
          <w:szCs w:val="28"/>
        </w:rPr>
        <w:t>.</w:t>
      </w:r>
      <w:r w:rsidR="00F7293E">
        <w:rPr>
          <w:sz w:val="28"/>
          <w:szCs w:val="28"/>
        </w:rPr>
        <w:t> </w:t>
      </w:r>
      <w:r w:rsidR="0065188F">
        <w:rPr>
          <w:sz w:val="28"/>
          <w:szCs w:val="28"/>
        </w:rPr>
        <w:t>е. на 1</w:t>
      </w:r>
      <w:r w:rsidR="00F7293E">
        <w:rPr>
          <w:sz w:val="28"/>
          <w:szCs w:val="28"/>
        </w:rPr>
        <w:t xml:space="preserve"> </w:t>
      </w:r>
      <w:r w:rsidR="0065188F">
        <w:rPr>
          <w:sz w:val="28"/>
          <w:szCs w:val="28"/>
        </w:rPr>
        <w:t xml:space="preserve">000 чел. </w:t>
      </w:r>
      <w:r w:rsidR="00F30E94">
        <w:rPr>
          <w:sz w:val="28"/>
          <w:szCs w:val="28"/>
        </w:rPr>
        <w:t>трудоспособного</w:t>
      </w:r>
      <w:r w:rsidR="0065188F">
        <w:rPr>
          <w:sz w:val="28"/>
          <w:szCs w:val="28"/>
        </w:rPr>
        <w:t xml:space="preserve"> возраст</w:t>
      </w:r>
      <w:r w:rsidR="00F30E94">
        <w:rPr>
          <w:sz w:val="28"/>
          <w:szCs w:val="28"/>
        </w:rPr>
        <w:t>а</w:t>
      </w:r>
      <w:r w:rsidR="0065188F">
        <w:rPr>
          <w:sz w:val="28"/>
          <w:szCs w:val="28"/>
        </w:rPr>
        <w:t xml:space="preserve"> приходи</w:t>
      </w:r>
      <w:r w:rsidR="00BE3E98">
        <w:rPr>
          <w:sz w:val="28"/>
          <w:szCs w:val="28"/>
        </w:rPr>
        <w:t>т</w:t>
      </w:r>
      <w:r w:rsidR="00F30E94">
        <w:rPr>
          <w:sz w:val="28"/>
          <w:szCs w:val="28"/>
        </w:rPr>
        <w:t xml:space="preserve">ся 308 чел. </w:t>
      </w:r>
      <w:r w:rsidR="0065188F">
        <w:rPr>
          <w:sz w:val="28"/>
          <w:szCs w:val="28"/>
        </w:rPr>
        <w:t xml:space="preserve">моложе трудоспособного </w:t>
      </w:r>
      <w:r w:rsidR="00F30E94">
        <w:rPr>
          <w:sz w:val="28"/>
          <w:szCs w:val="28"/>
        </w:rPr>
        <w:t xml:space="preserve">и </w:t>
      </w:r>
      <w:r w:rsidR="0065188F">
        <w:rPr>
          <w:sz w:val="28"/>
          <w:szCs w:val="28"/>
        </w:rPr>
        <w:t>183 чел. старше трудоспособного возраста.</w:t>
      </w:r>
      <w:proofErr w:type="gramEnd"/>
    </w:p>
    <w:p w:rsidR="0065188F" w:rsidRPr="0006358B" w:rsidRDefault="0065188F" w:rsidP="0065188F">
      <w:pPr>
        <w:tabs>
          <w:tab w:val="num" w:pos="390"/>
          <w:tab w:val="num" w:pos="3053"/>
        </w:tabs>
        <w:ind w:firstLine="709"/>
        <w:jc w:val="both"/>
        <w:rPr>
          <w:b/>
          <w:sz w:val="28"/>
          <w:szCs w:val="28"/>
          <w:highlight w:val="yellow"/>
        </w:rPr>
      </w:pPr>
      <w:r w:rsidRPr="00021615">
        <w:rPr>
          <w:b/>
          <w:sz w:val="28"/>
          <w:szCs w:val="28"/>
        </w:rPr>
        <w:t xml:space="preserve">Основная задача развития </w:t>
      </w:r>
      <w:r w:rsidR="00021615" w:rsidRPr="00021615">
        <w:rPr>
          <w:b/>
          <w:sz w:val="28"/>
          <w:szCs w:val="28"/>
        </w:rPr>
        <w:t xml:space="preserve">муниципального образования город Нефтеюганск </w:t>
      </w:r>
      <w:r w:rsidRPr="00021615">
        <w:rPr>
          <w:b/>
          <w:sz w:val="28"/>
          <w:szCs w:val="28"/>
        </w:rPr>
        <w:t xml:space="preserve">заключается в </w:t>
      </w:r>
      <w:r w:rsidR="001745DD">
        <w:rPr>
          <w:b/>
          <w:sz w:val="28"/>
          <w:szCs w:val="28"/>
        </w:rPr>
        <w:t>сглаживании</w:t>
      </w:r>
      <w:r w:rsidRPr="00021615">
        <w:rPr>
          <w:b/>
          <w:sz w:val="28"/>
          <w:szCs w:val="28"/>
        </w:rPr>
        <w:t xml:space="preserve"> имеющихся негативных тенденций в демографической ситуации и создании благоприятных условий для роста численности населения. Необходимо обеспечить </w:t>
      </w:r>
      <w:r w:rsidR="001745DD">
        <w:rPr>
          <w:b/>
          <w:sz w:val="28"/>
          <w:szCs w:val="28"/>
        </w:rPr>
        <w:t xml:space="preserve">благоприятные </w:t>
      </w:r>
      <w:r w:rsidRPr="00021615">
        <w:rPr>
          <w:b/>
          <w:sz w:val="28"/>
          <w:szCs w:val="28"/>
        </w:rPr>
        <w:t xml:space="preserve">условия для населения путем создания социально-экономической среды, способной обеспечить потребности населения в полном объеме </w:t>
      </w:r>
      <w:r w:rsidR="001745DD">
        <w:rPr>
          <w:b/>
          <w:sz w:val="28"/>
          <w:szCs w:val="28"/>
        </w:rPr>
        <w:t xml:space="preserve">и комфортную среду для семей с детьми </w:t>
      </w:r>
      <w:r w:rsidRPr="00021615">
        <w:rPr>
          <w:b/>
          <w:sz w:val="28"/>
          <w:szCs w:val="28"/>
        </w:rPr>
        <w:t xml:space="preserve">(достойный уровень жизни, развитая </w:t>
      </w:r>
      <w:r w:rsidR="001745DD">
        <w:rPr>
          <w:b/>
          <w:sz w:val="28"/>
          <w:szCs w:val="28"/>
        </w:rPr>
        <w:t xml:space="preserve">социальная </w:t>
      </w:r>
      <w:r w:rsidRPr="00021615">
        <w:rPr>
          <w:b/>
          <w:sz w:val="28"/>
          <w:szCs w:val="28"/>
        </w:rPr>
        <w:t>инфраструктура и др.).</w:t>
      </w:r>
    </w:p>
    <w:p w:rsidR="0065188F" w:rsidRDefault="0065188F" w:rsidP="0065188F">
      <w:pPr>
        <w:tabs>
          <w:tab w:val="num" w:pos="390"/>
          <w:tab w:val="num" w:pos="3053"/>
        </w:tabs>
        <w:ind w:firstLine="709"/>
        <w:jc w:val="both"/>
        <w:rPr>
          <w:b/>
          <w:sz w:val="28"/>
          <w:szCs w:val="28"/>
          <w:highlight w:val="yellow"/>
        </w:rPr>
      </w:pPr>
    </w:p>
    <w:p w:rsidR="0065188F" w:rsidRPr="00021615" w:rsidRDefault="0065188F" w:rsidP="0065188F">
      <w:pPr>
        <w:tabs>
          <w:tab w:val="num" w:pos="390"/>
          <w:tab w:val="num" w:pos="3053"/>
        </w:tabs>
        <w:ind w:firstLine="709"/>
        <w:jc w:val="both"/>
        <w:rPr>
          <w:b/>
          <w:sz w:val="28"/>
          <w:szCs w:val="28"/>
        </w:rPr>
      </w:pPr>
      <w:r w:rsidRPr="00021615">
        <w:rPr>
          <w:b/>
          <w:sz w:val="28"/>
          <w:szCs w:val="28"/>
        </w:rPr>
        <w:t>Основные проблемы</w:t>
      </w:r>
    </w:p>
    <w:p w:rsidR="00021615" w:rsidRDefault="00D86C95" w:rsidP="00CF5A3A">
      <w:pPr>
        <w:numPr>
          <w:ilvl w:val="0"/>
          <w:numId w:val="13"/>
        </w:numPr>
        <w:tabs>
          <w:tab w:val="num" w:pos="176"/>
          <w:tab w:val="num" w:pos="360"/>
          <w:tab w:val="num" w:pos="1134"/>
        </w:tabs>
        <w:ind w:left="0" w:firstLine="709"/>
        <w:jc w:val="both"/>
        <w:rPr>
          <w:sz w:val="28"/>
          <w:szCs w:val="28"/>
        </w:rPr>
      </w:pPr>
      <w:r>
        <w:rPr>
          <w:sz w:val="28"/>
          <w:szCs w:val="28"/>
        </w:rPr>
        <w:t>Замедление темпов и значений естественного прироста населения города (в 2013 г. – 1 262 чел., в 2014 г. – 1 163 чел.</w:t>
      </w:r>
      <w:r w:rsidR="00021615">
        <w:rPr>
          <w:sz w:val="28"/>
          <w:szCs w:val="28"/>
        </w:rPr>
        <w:t xml:space="preserve">). </w:t>
      </w:r>
    </w:p>
    <w:p w:rsidR="0065188F" w:rsidRPr="00426670" w:rsidRDefault="0065188F" w:rsidP="00CF5A3A">
      <w:pPr>
        <w:numPr>
          <w:ilvl w:val="0"/>
          <w:numId w:val="13"/>
        </w:numPr>
        <w:tabs>
          <w:tab w:val="num" w:pos="176"/>
          <w:tab w:val="num" w:pos="360"/>
          <w:tab w:val="num" w:pos="1134"/>
        </w:tabs>
        <w:ind w:left="0" w:firstLine="709"/>
        <w:jc w:val="both"/>
        <w:rPr>
          <w:sz w:val="28"/>
          <w:szCs w:val="28"/>
        </w:rPr>
      </w:pPr>
      <w:r w:rsidRPr="00426670">
        <w:rPr>
          <w:sz w:val="28"/>
          <w:szCs w:val="28"/>
        </w:rPr>
        <w:t>Снижение численности населения в трудоспособном возрасте (84 444 чел. в 2013 г., снижение 2013/2011 гг. – на 0,7%).</w:t>
      </w:r>
    </w:p>
    <w:p w:rsidR="0065188F" w:rsidRPr="00297CF5" w:rsidRDefault="0065188F" w:rsidP="00CF5A3A">
      <w:pPr>
        <w:numPr>
          <w:ilvl w:val="0"/>
          <w:numId w:val="13"/>
        </w:numPr>
        <w:tabs>
          <w:tab w:val="num" w:pos="176"/>
          <w:tab w:val="num" w:pos="360"/>
          <w:tab w:val="num" w:pos="1134"/>
          <w:tab w:val="left" w:pos="4200"/>
        </w:tabs>
        <w:ind w:left="0" w:firstLine="709"/>
        <w:jc w:val="both"/>
        <w:rPr>
          <w:bCs/>
          <w:sz w:val="28"/>
          <w:szCs w:val="28"/>
        </w:rPr>
      </w:pPr>
      <w:r w:rsidRPr="00426670">
        <w:rPr>
          <w:sz w:val="28"/>
          <w:szCs w:val="28"/>
        </w:rPr>
        <w:t xml:space="preserve">Снижение доли населения в трудоспособном возрасте </w:t>
      </w:r>
      <w:r w:rsidR="007449F6">
        <w:rPr>
          <w:sz w:val="28"/>
          <w:szCs w:val="28"/>
        </w:rPr>
        <w:t xml:space="preserve"> </w:t>
      </w:r>
      <w:r w:rsidRPr="00426670">
        <w:rPr>
          <w:sz w:val="28"/>
          <w:szCs w:val="28"/>
        </w:rPr>
        <w:t>(</w:t>
      </w:r>
      <w:r w:rsidR="007449F6">
        <w:rPr>
          <w:sz w:val="28"/>
          <w:szCs w:val="28"/>
        </w:rPr>
        <w:t xml:space="preserve">с 69% в 2011 г. до </w:t>
      </w:r>
      <w:r w:rsidRPr="00426670">
        <w:rPr>
          <w:sz w:val="28"/>
          <w:szCs w:val="28"/>
        </w:rPr>
        <w:t>67% в 2013 г.)</w:t>
      </w:r>
      <w:r>
        <w:rPr>
          <w:sz w:val="28"/>
          <w:szCs w:val="28"/>
        </w:rPr>
        <w:t>.</w:t>
      </w:r>
    </w:p>
    <w:p w:rsidR="00907721" w:rsidRPr="00D54DDF" w:rsidRDefault="006E2269" w:rsidP="00753A72">
      <w:pPr>
        <w:pStyle w:val="2"/>
        <w:tabs>
          <w:tab w:val="left" w:pos="4200"/>
        </w:tabs>
        <w:jc w:val="both"/>
        <w:rPr>
          <w:bCs/>
          <w:sz w:val="28"/>
          <w:szCs w:val="28"/>
        </w:rPr>
      </w:pPr>
      <w:r w:rsidRPr="00D54DDF">
        <w:rPr>
          <w:b/>
          <w:bCs/>
          <w:sz w:val="28"/>
          <w:u w:val="none"/>
        </w:rPr>
        <w:br w:type="page"/>
      </w:r>
      <w:bookmarkStart w:id="46" w:name="_Toc417380817"/>
      <w:r w:rsidR="00AF00C7" w:rsidRPr="00D54DDF">
        <w:rPr>
          <w:b/>
          <w:bCs/>
          <w:sz w:val="28"/>
          <w:u w:val="none"/>
        </w:rPr>
        <w:lastRenderedPageBreak/>
        <w:t>1</w:t>
      </w:r>
      <w:r w:rsidR="00907721" w:rsidRPr="00D54DDF">
        <w:rPr>
          <w:b/>
          <w:bCs/>
          <w:sz w:val="28"/>
          <w:u w:val="none"/>
        </w:rPr>
        <w:t>.</w:t>
      </w:r>
      <w:r w:rsidR="00753A72" w:rsidRPr="00D54DDF">
        <w:rPr>
          <w:b/>
          <w:bCs/>
          <w:sz w:val="28"/>
          <w:u w:val="none"/>
        </w:rPr>
        <w:t>4</w:t>
      </w:r>
      <w:r w:rsidR="00907721" w:rsidRPr="00D54DDF">
        <w:rPr>
          <w:b/>
          <w:bCs/>
          <w:sz w:val="28"/>
          <w:u w:val="none"/>
        </w:rPr>
        <w:t xml:space="preserve"> </w:t>
      </w:r>
      <w:r w:rsidR="00753A72" w:rsidRPr="00D54DDF">
        <w:rPr>
          <w:b/>
          <w:bCs/>
          <w:sz w:val="28"/>
          <w:u w:val="none"/>
        </w:rPr>
        <w:t>Анализ миграционной активности</w:t>
      </w:r>
      <w:bookmarkEnd w:id="46"/>
      <w:r w:rsidR="00753A72" w:rsidRPr="00D54DDF">
        <w:rPr>
          <w:b/>
          <w:bCs/>
          <w:sz w:val="28"/>
          <w:u w:val="none"/>
        </w:rPr>
        <w:t xml:space="preserve"> </w:t>
      </w:r>
    </w:p>
    <w:p w:rsidR="00907721" w:rsidRPr="00D54DDF" w:rsidRDefault="00907721" w:rsidP="00907721">
      <w:pPr>
        <w:widowControl w:val="0"/>
        <w:tabs>
          <w:tab w:val="left" w:pos="709"/>
        </w:tabs>
        <w:ind w:firstLine="709"/>
        <w:jc w:val="both"/>
        <w:rPr>
          <w:sz w:val="28"/>
          <w:highlight w:val="yellow"/>
        </w:rPr>
      </w:pPr>
    </w:p>
    <w:p w:rsidR="001A2C80" w:rsidRPr="00297CF5" w:rsidRDefault="001A2C80" w:rsidP="001A2C80">
      <w:pPr>
        <w:jc w:val="center"/>
        <w:rPr>
          <w:b/>
          <w:sz w:val="28"/>
          <w:szCs w:val="28"/>
        </w:rPr>
      </w:pPr>
      <w:r w:rsidRPr="00297CF5">
        <w:rPr>
          <w:b/>
          <w:sz w:val="28"/>
          <w:szCs w:val="28"/>
        </w:rPr>
        <w:t>Основные данные</w:t>
      </w:r>
      <w:r w:rsidRPr="001355BB">
        <w:rPr>
          <w:rStyle w:val="a7"/>
          <w:sz w:val="28"/>
          <w:szCs w:val="28"/>
        </w:rPr>
        <w:footnoteReference w:id="5"/>
      </w:r>
    </w:p>
    <w:p w:rsidR="001F19FC" w:rsidRPr="00D10BE5" w:rsidRDefault="001F19FC" w:rsidP="001F19FC">
      <w:pPr>
        <w:pStyle w:val="a5"/>
        <w:numPr>
          <w:ilvl w:val="0"/>
          <w:numId w:val="2"/>
        </w:numPr>
        <w:tabs>
          <w:tab w:val="left" w:pos="851"/>
        </w:tabs>
        <w:autoSpaceDE/>
        <w:autoSpaceDN/>
        <w:ind w:left="851" w:hanging="284"/>
        <w:contextualSpacing/>
        <w:jc w:val="both"/>
        <w:rPr>
          <w:sz w:val="28"/>
        </w:rPr>
      </w:pPr>
      <w:r w:rsidRPr="00D10BE5">
        <w:rPr>
          <w:sz w:val="28"/>
        </w:rPr>
        <w:t>М</w:t>
      </w:r>
      <w:r>
        <w:rPr>
          <w:sz w:val="28"/>
        </w:rPr>
        <w:t xml:space="preserve">играционная убыль </w:t>
      </w:r>
      <w:r w:rsidR="00D75375">
        <w:rPr>
          <w:sz w:val="28"/>
        </w:rPr>
        <w:t xml:space="preserve">населения </w:t>
      </w:r>
      <w:r>
        <w:rPr>
          <w:sz w:val="28"/>
        </w:rPr>
        <w:t xml:space="preserve">в 2014 г. – 1 637 чел. (в 2013 г. – </w:t>
      </w:r>
      <w:r w:rsidRPr="00D10BE5">
        <w:rPr>
          <w:sz w:val="28"/>
        </w:rPr>
        <w:t>1</w:t>
      </w:r>
      <w:r>
        <w:rPr>
          <w:sz w:val="28"/>
        </w:rPr>
        <w:t xml:space="preserve"> </w:t>
      </w:r>
      <w:r w:rsidRPr="00D10BE5">
        <w:rPr>
          <w:sz w:val="28"/>
        </w:rPr>
        <w:t>186 чел.</w:t>
      </w:r>
      <w:r>
        <w:rPr>
          <w:sz w:val="28"/>
        </w:rPr>
        <w:t>)</w:t>
      </w:r>
    </w:p>
    <w:p w:rsidR="001A2C80" w:rsidRPr="00D10BE5" w:rsidRDefault="00D75375" w:rsidP="001A2C80">
      <w:pPr>
        <w:pStyle w:val="a5"/>
        <w:numPr>
          <w:ilvl w:val="1"/>
          <w:numId w:val="2"/>
        </w:numPr>
        <w:tabs>
          <w:tab w:val="left" w:pos="851"/>
        </w:tabs>
        <w:autoSpaceDE/>
        <w:autoSpaceDN/>
        <w:contextualSpacing/>
        <w:jc w:val="both"/>
        <w:rPr>
          <w:sz w:val="28"/>
        </w:rPr>
      </w:pPr>
      <w:r>
        <w:rPr>
          <w:color w:val="000000"/>
          <w:sz w:val="28"/>
          <w:szCs w:val="28"/>
        </w:rPr>
        <w:t xml:space="preserve">темп роста </w:t>
      </w:r>
      <w:r w:rsidR="001A2C80" w:rsidRPr="00D10BE5">
        <w:rPr>
          <w:color w:val="000000"/>
          <w:sz w:val="28"/>
          <w:szCs w:val="28"/>
        </w:rPr>
        <w:t>201</w:t>
      </w:r>
      <w:r>
        <w:rPr>
          <w:color w:val="000000"/>
          <w:sz w:val="28"/>
          <w:szCs w:val="28"/>
        </w:rPr>
        <w:t>4/2012</w:t>
      </w:r>
      <w:r w:rsidR="001A2C80" w:rsidRPr="00D10BE5">
        <w:rPr>
          <w:color w:val="000000"/>
          <w:sz w:val="28"/>
          <w:szCs w:val="28"/>
        </w:rPr>
        <w:t xml:space="preserve"> гг. – </w:t>
      </w:r>
      <w:r>
        <w:rPr>
          <w:color w:val="000000"/>
          <w:sz w:val="28"/>
          <w:szCs w:val="28"/>
        </w:rPr>
        <w:t>в 3,4 раза</w:t>
      </w:r>
    </w:p>
    <w:p w:rsidR="001A2C80" w:rsidRPr="0006358B" w:rsidRDefault="001A2C80" w:rsidP="001A2C80">
      <w:pPr>
        <w:jc w:val="center"/>
        <w:rPr>
          <w:sz w:val="28"/>
          <w:szCs w:val="28"/>
          <w:highlight w:val="yellow"/>
        </w:rPr>
      </w:pPr>
    </w:p>
    <w:p w:rsidR="00D75375" w:rsidRDefault="001A2C80" w:rsidP="00D75375">
      <w:pPr>
        <w:tabs>
          <w:tab w:val="num" w:pos="3053"/>
        </w:tabs>
        <w:ind w:firstLine="709"/>
        <w:jc w:val="both"/>
        <w:rPr>
          <w:sz w:val="28"/>
          <w:szCs w:val="28"/>
        </w:rPr>
      </w:pPr>
      <w:r>
        <w:rPr>
          <w:sz w:val="28"/>
          <w:szCs w:val="28"/>
        </w:rPr>
        <w:t>В целом м</w:t>
      </w:r>
      <w:r w:rsidRPr="00404144">
        <w:rPr>
          <w:sz w:val="28"/>
          <w:szCs w:val="28"/>
        </w:rPr>
        <w:t>играционная ситуация в муниципальном образовании город Нефтеюганск за период 2011 – 201</w:t>
      </w:r>
      <w:r w:rsidR="001F19FC">
        <w:rPr>
          <w:sz w:val="28"/>
          <w:szCs w:val="28"/>
        </w:rPr>
        <w:t>4</w:t>
      </w:r>
      <w:r w:rsidRPr="00404144">
        <w:rPr>
          <w:sz w:val="28"/>
          <w:szCs w:val="28"/>
        </w:rPr>
        <w:t xml:space="preserve"> гг. ухудшилась. Миграционный прирост</w:t>
      </w:r>
      <w:r>
        <w:rPr>
          <w:sz w:val="28"/>
          <w:szCs w:val="28"/>
        </w:rPr>
        <w:t xml:space="preserve"> (820 </w:t>
      </w:r>
      <w:r w:rsidRPr="00404144">
        <w:rPr>
          <w:sz w:val="28"/>
          <w:szCs w:val="28"/>
        </w:rPr>
        <w:t>чел.), набл</w:t>
      </w:r>
      <w:r>
        <w:rPr>
          <w:sz w:val="28"/>
          <w:szCs w:val="28"/>
        </w:rPr>
        <w:t>ю</w:t>
      </w:r>
      <w:r w:rsidRPr="00404144">
        <w:rPr>
          <w:sz w:val="28"/>
          <w:szCs w:val="28"/>
        </w:rPr>
        <w:t xml:space="preserve">давшийся в 2011 г., сменился в 2012 г. миграционной убылью </w:t>
      </w:r>
      <w:r>
        <w:rPr>
          <w:sz w:val="28"/>
          <w:szCs w:val="28"/>
        </w:rPr>
        <w:br/>
      </w:r>
      <w:r w:rsidRPr="00404144">
        <w:rPr>
          <w:sz w:val="28"/>
          <w:szCs w:val="28"/>
        </w:rPr>
        <w:t>(-477</w:t>
      </w:r>
      <w:r>
        <w:rPr>
          <w:sz w:val="28"/>
          <w:szCs w:val="28"/>
        </w:rPr>
        <w:t> </w:t>
      </w:r>
      <w:r w:rsidRPr="00404144">
        <w:rPr>
          <w:sz w:val="28"/>
          <w:szCs w:val="28"/>
        </w:rPr>
        <w:t>чел.)</w:t>
      </w:r>
      <w:r>
        <w:rPr>
          <w:sz w:val="28"/>
          <w:szCs w:val="28"/>
        </w:rPr>
        <w:t>.</w:t>
      </w:r>
      <w:r w:rsidRPr="00404144">
        <w:rPr>
          <w:sz w:val="28"/>
          <w:szCs w:val="28"/>
        </w:rPr>
        <w:t xml:space="preserve"> </w:t>
      </w:r>
      <w:r>
        <w:rPr>
          <w:sz w:val="28"/>
          <w:szCs w:val="28"/>
        </w:rPr>
        <w:t>В</w:t>
      </w:r>
      <w:r w:rsidRPr="00404144">
        <w:rPr>
          <w:sz w:val="28"/>
          <w:szCs w:val="28"/>
        </w:rPr>
        <w:t xml:space="preserve"> 2013 г. миграционная убыль увеличилась до 1 186 </w:t>
      </w:r>
      <w:r>
        <w:rPr>
          <w:sz w:val="28"/>
          <w:szCs w:val="28"/>
        </w:rPr>
        <w:t>чел.</w:t>
      </w:r>
      <w:r w:rsidR="00A56B17">
        <w:rPr>
          <w:sz w:val="28"/>
          <w:szCs w:val="28"/>
        </w:rPr>
        <w:t xml:space="preserve"> (максимум среди муниципальных образований Ханты-Мансийского автономного округа – Югры). </w:t>
      </w:r>
      <w:r w:rsidR="008C477F">
        <w:rPr>
          <w:sz w:val="28"/>
          <w:szCs w:val="28"/>
        </w:rPr>
        <w:t>За</w:t>
      </w:r>
      <w:r w:rsidR="00D75375">
        <w:rPr>
          <w:sz w:val="28"/>
          <w:szCs w:val="28"/>
        </w:rPr>
        <w:t xml:space="preserve"> 2013 г. в город Нефтеюганск прибыло 5 148 чел., что на 8,3% меньше, чем в 2011 г. Числ</w:t>
      </w:r>
      <w:r w:rsidR="008C477F">
        <w:rPr>
          <w:sz w:val="28"/>
          <w:szCs w:val="28"/>
        </w:rPr>
        <w:t xml:space="preserve">енность </w:t>
      </w:r>
      <w:r w:rsidR="00D75375">
        <w:rPr>
          <w:sz w:val="28"/>
          <w:szCs w:val="28"/>
        </w:rPr>
        <w:t>выбывшего населения в 2013 г. составил</w:t>
      </w:r>
      <w:r w:rsidR="008C477F">
        <w:rPr>
          <w:sz w:val="28"/>
          <w:szCs w:val="28"/>
        </w:rPr>
        <w:t>а</w:t>
      </w:r>
      <w:r w:rsidR="00D75375">
        <w:rPr>
          <w:sz w:val="28"/>
          <w:szCs w:val="28"/>
        </w:rPr>
        <w:t xml:space="preserve"> 6 334 чел., на 32% больше, чем в 2011 г.</w:t>
      </w:r>
    </w:p>
    <w:p w:rsidR="001A2C80" w:rsidRPr="000A42A7" w:rsidRDefault="00A56B17" w:rsidP="001A2C80">
      <w:pPr>
        <w:tabs>
          <w:tab w:val="num" w:pos="3053"/>
        </w:tabs>
        <w:ind w:firstLine="709"/>
        <w:jc w:val="both"/>
        <w:rPr>
          <w:sz w:val="28"/>
          <w:szCs w:val="28"/>
        </w:rPr>
      </w:pPr>
      <w:r>
        <w:rPr>
          <w:sz w:val="28"/>
          <w:szCs w:val="28"/>
        </w:rPr>
        <w:t>По итогам 2014 г. негативная тенденция в части миграционного оттока населения усилилась, миграционная убыль возросла до 1 637 чел. в год.</w:t>
      </w:r>
      <w:r w:rsidRPr="00D75375">
        <w:rPr>
          <w:sz w:val="28"/>
          <w:szCs w:val="28"/>
        </w:rPr>
        <w:t xml:space="preserve"> </w:t>
      </w:r>
      <w:r w:rsidR="001A2C80" w:rsidRPr="000A42A7">
        <w:rPr>
          <w:sz w:val="28"/>
          <w:szCs w:val="28"/>
        </w:rPr>
        <w:t xml:space="preserve">Основными причинами миграционной убыли населения </w:t>
      </w:r>
      <w:r w:rsidR="000A42A7" w:rsidRPr="000A42A7">
        <w:rPr>
          <w:sz w:val="28"/>
          <w:szCs w:val="28"/>
        </w:rPr>
        <w:t xml:space="preserve">в муниципальном образовании город Нефтеюганск </w:t>
      </w:r>
      <w:r w:rsidR="001A2C80" w:rsidRPr="000A42A7">
        <w:rPr>
          <w:sz w:val="28"/>
          <w:szCs w:val="28"/>
        </w:rPr>
        <w:t>являются:</w:t>
      </w:r>
    </w:p>
    <w:p w:rsidR="001A2C80" w:rsidRDefault="001A2C80" w:rsidP="00CF5A3A">
      <w:pPr>
        <w:numPr>
          <w:ilvl w:val="0"/>
          <w:numId w:val="19"/>
        </w:numPr>
        <w:tabs>
          <w:tab w:val="left" w:pos="993"/>
        </w:tabs>
        <w:ind w:left="0" w:firstLine="709"/>
        <w:jc w:val="both"/>
        <w:rPr>
          <w:sz w:val="28"/>
          <w:szCs w:val="28"/>
        </w:rPr>
      </w:pPr>
      <w:r w:rsidRPr="000A42A7">
        <w:rPr>
          <w:sz w:val="28"/>
          <w:szCs w:val="28"/>
        </w:rPr>
        <w:t xml:space="preserve">уменьшение возможностей трудоустройства из-за </w:t>
      </w:r>
      <w:r w:rsidR="000A42A7" w:rsidRPr="000A42A7">
        <w:rPr>
          <w:sz w:val="28"/>
          <w:szCs w:val="28"/>
        </w:rPr>
        <w:t>тенденции к снижению числа занятых в экономике и наличия диспропорций на рынке труда</w:t>
      </w:r>
      <w:r w:rsidRPr="000A42A7">
        <w:rPr>
          <w:sz w:val="28"/>
          <w:szCs w:val="28"/>
        </w:rPr>
        <w:t>;</w:t>
      </w:r>
    </w:p>
    <w:p w:rsidR="007E24BA" w:rsidRDefault="007E24BA" w:rsidP="00CF5A3A">
      <w:pPr>
        <w:numPr>
          <w:ilvl w:val="0"/>
          <w:numId w:val="19"/>
        </w:numPr>
        <w:tabs>
          <w:tab w:val="left" w:pos="993"/>
        </w:tabs>
        <w:ind w:left="0" w:firstLine="709"/>
        <w:jc w:val="both"/>
        <w:rPr>
          <w:sz w:val="28"/>
          <w:szCs w:val="28"/>
        </w:rPr>
      </w:pPr>
      <w:r>
        <w:rPr>
          <w:sz w:val="28"/>
          <w:szCs w:val="28"/>
        </w:rPr>
        <w:t xml:space="preserve">выбытие студентов для получения высшего образования в другие города, что снижает вероятность </w:t>
      </w:r>
      <w:r w:rsidR="00C70AE7">
        <w:rPr>
          <w:sz w:val="28"/>
          <w:szCs w:val="28"/>
        </w:rPr>
        <w:t xml:space="preserve">их </w:t>
      </w:r>
      <w:r>
        <w:rPr>
          <w:sz w:val="28"/>
          <w:szCs w:val="28"/>
        </w:rPr>
        <w:t>возвращения в Нефтеюганск;</w:t>
      </w:r>
    </w:p>
    <w:p w:rsidR="003D13A8" w:rsidRPr="000A42A7" w:rsidRDefault="003D13A8" w:rsidP="00CF5A3A">
      <w:pPr>
        <w:numPr>
          <w:ilvl w:val="0"/>
          <w:numId w:val="19"/>
        </w:numPr>
        <w:tabs>
          <w:tab w:val="left" w:pos="993"/>
        </w:tabs>
        <w:ind w:left="0" w:firstLine="709"/>
        <w:jc w:val="both"/>
        <w:rPr>
          <w:sz w:val="28"/>
          <w:szCs w:val="28"/>
        </w:rPr>
      </w:pPr>
      <w:r>
        <w:rPr>
          <w:sz w:val="28"/>
          <w:szCs w:val="28"/>
        </w:rPr>
        <w:t>среднемесячная заработная плата в городе Нефтеюганске ниже, чем в других городских округах и муниципальных районах округа, что может быть дополнительным стимулом к переезду в другое муниципальное образование с более высокой заработной платой;</w:t>
      </w:r>
    </w:p>
    <w:p w:rsidR="001A2C80" w:rsidRPr="00F30E94" w:rsidRDefault="00F30E94" w:rsidP="00CF5A3A">
      <w:pPr>
        <w:numPr>
          <w:ilvl w:val="0"/>
          <w:numId w:val="19"/>
        </w:numPr>
        <w:tabs>
          <w:tab w:val="left" w:pos="993"/>
        </w:tabs>
        <w:ind w:left="0" w:firstLine="709"/>
        <w:jc w:val="both"/>
        <w:rPr>
          <w:sz w:val="28"/>
          <w:szCs w:val="28"/>
        </w:rPr>
      </w:pPr>
      <w:r w:rsidRPr="00F30E94">
        <w:rPr>
          <w:sz w:val="28"/>
          <w:szCs w:val="28"/>
        </w:rPr>
        <w:t>отток населения в связи с выходом на пенсию и переездом в другие регионы с более комфортными климатическими условиями</w:t>
      </w:r>
      <w:r>
        <w:rPr>
          <w:sz w:val="28"/>
          <w:szCs w:val="28"/>
        </w:rPr>
        <w:t>.</w:t>
      </w:r>
    </w:p>
    <w:p w:rsidR="00BF1B20" w:rsidRPr="00BF1B20" w:rsidRDefault="001A2C80" w:rsidP="001A2C80">
      <w:pPr>
        <w:tabs>
          <w:tab w:val="num" w:pos="390"/>
          <w:tab w:val="num" w:pos="3053"/>
        </w:tabs>
        <w:ind w:firstLine="709"/>
        <w:jc w:val="both"/>
        <w:rPr>
          <w:b/>
          <w:sz w:val="28"/>
          <w:szCs w:val="28"/>
        </w:rPr>
      </w:pPr>
      <w:r w:rsidRPr="00BF1B20">
        <w:rPr>
          <w:b/>
          <w:sz w:val="28"/>
          <w:szCs w:val="28"/>
        </w:rPr>
        <w:t xml:space="preserve">Основная задача развития </w:t>
      </w:r>
      <w:r w:rsidR="00F30E94" w:rsidRPr="00BF1B20">
        <w:rPr>
          <w:b/>
          <w:sz w:val="28"/>
          <w:szCs w:val="28"/>
        </w:rPr>
        <w:t>города Нефтеюганска</w:t>
      </w:r>
      <w:r w:rsidRPr="00BF1B20">
        <w:rPr>
          <w:b/>
          <w:sz w:val="28"/>
          <w:szCs w:val="28"/>
        </w:rPr>
        <w:t xml:space="preserve"> заключается в сохранении постоянного населения </w:t>
      </w:r>
      <w:r w:rsidR="00BF1B20" w:rsidRPr="00BF1B20">
        <w:rPr>
          <w:b/>
          <w:sz w:val="28"/>
          <w:szCs w:val="28"/>
        </w:rPr>
        <w:t xml:space="preserve">и </w:t>
      </w:r>
      <w:r w:rsidR="00654270">
        <w:rPr>
          <w:b/>
          <w:sz w:val="28"/>
          <w:szCs w:val="28"/>
        </w:rPr>
        <w:t>развитии</w:t>
      </w:r>
      <w:r w:rsidR="00BF1B20" w:rsidRPr="00BF1B20">
        <w:rPr>
          <w:b/>
          <w:sz w:val="28"/>
          <w:szCs w:val="28"/>
        </w:rPr>
        <w:t xml:space="preserve"> человеческого капитала путем повышения к</w:t>
      </w:r>
      <w:r w:rsidRPr="00BF1B20">
        <w:rPr>
          <w:b/>
          <w:sz w:val="28"/>
          <w:szCs w:val="28"/>
        </w:rPr>
        <w:t xml:space="preserve">ачества </w:t>
      </w:r>
      <w:r w:rsidR="00BF1B20" w:rsidRPr="00BF1B20">
        <w:rPr>
          <w:b/>
          <w:sz w:val="28"/>
          <w:szCs w:val="28"/>
        </w:rPr>
        <w:t xml:space="preserve">и доступности городской среды таким образом, чтобы город становился наиболее благоприятным для </w:t>
      </w:r>
      <w:r w:rsidR="00654270">
        <w:rPr>
          <w:b/>
          <w:sz w:val="28"/>
          <w:szCs w:val="28"/>
        </w:rPr>
        <w:t xml:space="preserve">семейной </w:t>
      </w:r>
      <w:r w:rsidR="00BF1B20" w:rsidRPr="00BF1B20">
        <w:rPr>
          <w:b/>
          <w:sz w:val="28"/>
          <w:szCs w:val="28"/>
        </w:rPr>
        <w:t>жизни.</w:t>
      </w:r>
    </w:p>
    <w:p w:rsidR="001A2C80" w:rsidRPr="0006358B" w:rsidRDefault="001A2C80" w:rsidP="001A2C80">
      <w:pPr>
        <w:tabs>
          <w:tab w:val="num" w:pos="390"/>
          <w:tab w:val="num" w:pos="3053"/>
        </w:tabs>
        <w:ind w:firstLine="709"/>
        <w:jc w:val="both"/>
        <w:rPr>
          <w:b/>
          <w:sz w:val="28"/>
          <w:szCs w:val="28"/>
          <w:highlight w:val="yellow"/>
        </w:rPr>
      </w:pPr>
    </w:p>
    <w:p w:rsidR="001A2C80" w:rsidRPr="00F17ED7" w:rsidRDefault="001A2C80" w:rsidP="001A2C80">
      <w:pPr>
        <w:tabs>
          <w:tab w:val="num" w:pos="390"/>
          <w:tab w:val="num" w:pos="3053"/>
        </w:tabs>
        <w:ind w:firstLine="709"/>
        <w:jc w:val="both"/>
        <w:rPr>
          <w:b/>
          <w:sz w:val="28"/>
          <w:szCs w:val="28"/>
        </w:rPr>
      </w:pPr>
      <w:r w:rsidRPr="00F17ED7">
        <w:rPr>
          <w:b/>
          <w:sz w:val="28"/>
          <w:szCs w:val="28"/>
        </w:rPr>
        <w:t>Основные проблемы</w:t>
      </w:r>
    </w:p>
    <w:p w:rsidR="001A2C80" w:rsidRDefault="001A2C80" w:rsidP="00CF5A3A">
      <w:pPr>
        <w:numPr>
          <w:ilvl w:val="0"/>
          <w:numId w:val="20"/>
        </w:numPr>
        <w:tabs>
          <w:tab w:val="num" w:pos="360"/>
          <w:tab w:val="num" w:pos="1134"/>
        </w:tabs>
        <w:ind w:left="0" w:firstLine="709"/>
        <w:jc w:val="both"/>
        <w:rPr>
          <w:sz w:val="28"/>
          <w:szCs w:val="28"/>
        </w:rPr>
      </w:pPr>
      <w:r w:rsidRPr="00BF1B20">
        <w:rPr>
          <w:sz w:val="28"/>
          <w:szCs w:val="28"/>
        </w:rPr>
        <w:t xml:space="preserve">Миграционный отток населения. </w:t>
      </w:r>
    </w:p>
    <w:p w:rsidR="00753A72" w:rsidRPr="007449F6" w:rsidRDefault="007449F6" w:rsidP="007E24BA">
      <w:pPr>
        <w:numPr>
          <w:ilvl w:val="0"/>
          <w:numId w:val="20"/>
        </w:numPr>
        <w:tabs>
          <w:tab w:val="num" w:pos="360"/>
          <w:tab w:val="num" w:pos="1134"/>
        </w:tabs>
        <w:ind w:left="0" w:firstLine="709"/>
        <w:jc w:val="both"/>
        <w:rPr>
          <w:sz w:val="28"/>
          <w:szCs w:val="28"/>
        </w:rPr>
      </w:pPr>
      <w:r w:rsidRPr="007449F6">
        <w:rPr>
          <w:sz w:val="28"/>
          <w:szCs w:val="28"/>
        </w:rPr>
        <w:t xml:space="preserve">Наличие факторов, определяющих </w:t>
      </w:r>
      <w:r>
        <w:rPr>
          <w:sz w:val="28"/>
          <w:szCs w:val="28"/>
        </w:rPr>
        <w:t xml:space="preserve">выбор в пользу переезда из города Нефтеюганска на постоянное место жительства в другие территории (суровые климатические условия, снижение </w:t>
      </w:r>
      <w:r w:rsidR="007E24BA">
        <w:rPr>
          <w:sz w:val="28"/>
          <w:szCs w:val="28"/>
        </w:rPr>
        <w:t>привлекательности города как места работы, учебы).</w:t>
      </w:r>
    </w:p>
    <w:p w:rsidR="00907721" w:rsidRPr="00D54DDF" w:rsidRDefault="0034617D" w:rsidP="00907721">
      <w:pPr>
        <w:pStyle w:val="2"/>
        <w:tabs>
          <w:tab w:val="left" w:pos="4200"/>
        </w:tabs>
        <w:jc w:val="both"/>
        <w:rPr>
          <w:b/>
          <w:bCs/>
          <w:sz w:val="28"/>
          <w:u w:val="none"/>
        </w:rPr>
      </w:pPr>
      <w:r w:rsidRPr="00D54DDF">
        <w:rPr>
          <w:b/>
          <w:bCs/>
          <w:sz w:val="28"/>
          <w:u w:val="none"/>
        </w:rPr>
        <w:br w:type="page"/>
      </w:r>
      <w:bookmarkStart w:id="47" w:name="_Toc417380818"/>
      <w:r w:rsidR="00AF00C7" w:rsidRPr="00D54DDF">
        <w:rPr>
          <w:b/>
          <w:bCs/>
          <w:sz w:val="28"/>
          <w:u w:val="none"/>
        </w:rPr>
        <w:lastRenderedPageBreak/>
        <w:t>1</w:t>
      </w:r>
      <w:r w:rsidR="00907721" w:rsidRPr="00D54DDF">
        <w:rPr>
          <w:b/>
          <w:bCs/>
          <w:sz w:val="28"/>
          <w:u w:val="none"/>
        </w:rPr>
        <w:t>.</w:t>
      </w:r>
      <w:r w:rsidRPr="00D54DDF">
        <w:rPr>
          <w:b/>
          <w:bCs/>
          <w:sz w:val="28"/>
          <w:u w:val="none"/>
        </w:rPr>
        <w:t>5</w:t>
      </w:r>
      <w:r w:rsidR="00907721" w:rsidRPr="00D54DDF">
        <w:rPr>
          <w:b/>
          <w:bCs/>
          <w:sz w:val="28"/>
          <w:u w:val="none"/>
        </w:rPr>
        <w:t xml:space="preserve"> </w:t>
      </w:r>
      <w:r w:rsidRPr="00D54DDF">
        <w:rPr>
          <w:b/>
          <w:bCs/>
          <w:sz w:val="28"/>
          <w:u w:val="none"/>
        </w:rPr>
        <w:t>Анализ качества жизни населения, в том числе социальной инфраструктуры</w:t>
      </w:r>
      <w:bookmarkEnd w:id="47"/>
      <w:r w:rsidR="0090772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907721" w:rsidRPr="00D54DDF" w:rsidRDefault="00907721" w:rsidP="00907721">
      <w:pPr>
        <w:widowControl w:val="0"/>
        <w:tabs>
          <w:tab w:val="left" w:pos="709"/>
        </w:tabs>
        <w:ind w:firstLine="709"/>
        <w:jc w:val="both"/>
        <w:rPr>
          <w:sz w:val="28"/>
        </w:rPr>
      </w:pPr>
      <w:r w:rsidRPr="00D54DDF">
        <w:rPr>
          <w:sz w:val="28"/>
        </w:rPr>
        <w:t xml:space="preserve">Анализ </w:t>
      </w:r>
      <w:r w:rsidR="0034617D" w:rsidRPr="00D54DDF">
        <w:rPr>
          <w:sz w:val="28"/>
        </w:rPr>
        <w:t xml:space="preserve">качества жизни населения и </w:t>
      </w:r>
      <w:r w:rsidRPr="00D54DDF">
        <w:rPr>
          <w:sz w:val="28"/>
        </w:rPr>
        <w:t xml:space="preserve">социальной </w:t>
      </w:r>
      <w:r w:rsidR="0034617D" w:rsidRPr="00D54DDF">
        <w:rPr>
          <w:sz w:val="28"/>
        </w:rPr>
        <w:t xml:space="preserve">инфраструктуры </w:t>
      </w:r>
      <w:r w:rsidR="00DC4964" w:rsidRPr="00D54DDF">
        <w:rPr>
          <w:sz w:val="28"/>
          <w:szCs w:val="28"/>
        </w:rPr>
        <w:t xml:space="preserve">муниципального образования </w:t>
      </w:r>
      <w:r w:rsidR="00855BBE">
        <w:rPr>
          <w:sz w:val="28"/>
          <w:szCs w:val="28"/>
        </w:rPr>
        <w:t>город Нефтеюганск</w:t>
      </w:r>
      <w:r w:rsidRPr="00D54DDF">
        <w:rPr>
          <w:sz w:val="28"/>
        </w:rPr>
        <w:t xml:space="preserve"> </w:t>
      </w:r>
      <w:r w:rsidR="000B778F" w:rsidRPr="00D54DDF">
        <w:rPr>
          <w:sz w:val="28"/>
        </w:rPr>
        <w:t>проведен</w:t>
      </w:r>
      <w:r w:rsidRPr="00D54DDF">
        <w:rPr>
          <w:sz w:val="28"/>
        </w:rPr>
        <w:t xml:space="preserve"> по следующим направлениям:</w:t>
      </w:r>
    </w:p>
    <w:p w:rsidR="0034617D" w:rsidRPr="00D54DDF" w:rsidRDefault="0034617D" w:rsidP="00CF5A3A">
      <w:pPr>
        <w:widowControl w:val="0"/>
        <w:numPr>
          <w:ilvl w:val="0"/>
          <w:numId w:val="14"/>
        </w:numPr>
        <w:tabs>
          <w:tab w:val="left" w:pos="993"/>
        </w:tabs>
        <w:ind w:left="0" w:firstLine="709"/>
        <w:jc w:val="both"/>
        <w:rPr>
          <w:sz w:val="28"/>
        </w:rPr>
      </w:pPr>
      <w:r w:rsidRPr="00D54DDF">
        <w:rPr>
          <w:sz w:val="28"/>
        </w:rPr>
        <w:t>образование (по ступеням образования);</w:t>
      </w:r>
    </w:p>
    <w:p w:rsidR="00F76575" w:rsidRPr="00D54DDF" w:rsidRDefault="00F76575" w:rsidP="00CF5A3A">
      <w:pPr>
        <w:widowControl w:val="0"/>
        <w:numPr>
          <w:ilvl w:val="0"/>
          <w:numId w:val="14"/>
        </w:numPr>
        <w:tabs>
          <w:tab w:val="left" w:pos="993"/>
        </w:tabs>
        <w:ind w:left="0" w:firstLine="709"/>
        <w:jc w:val="both"/>
        <w:rPr>
          <w:sz w:val="28"/>
        </w:rPr>
      </w:pPr>
      <w:r w:rsidRPr="00D54DDF">
        <w:rPr>
          <w:sz w:val="28"/>
        </w:rPr>
        <w:t>молодежная политика;</w:t>
      </w:r>
    </w:p>
    <w:p w:rsidR="00F76575" w:rsidRPr="00D54DDF" w:rsidRDefault="00F76575" w:rsidP="00CF5A3A">
      <w:pPr>
        <w:widowControl w:val="0"/>
        <w:numPr>
          <w:ilvl w:val="0"/>
          <w:numId w:val="14"/>
        </w:numPr>
        <w:tabs>
          <w:tab w:val="left" w:pos="993"/>
        </w:tabs>
        <w:ind w:left="0" w:firstLine="709"/>
        <w:jc w:val="both"/>
        <w:rPr>
          <w:sz w:val="28"/>
        </w:rPr>
      </w:pPr>
      <w:r w:rsidRPr="00D54DDF">
        <w:rPr>
          <w:sz w:val="28"/>
        </w:rPr>
        <w:t>культура (по видам учреждений);</w:t>
      </w:r>
    </w:p>
    <w:p w:rsidR="00F76575" w:rsidRPr="00D54DDF" w:rsidRDefault="00F76575" w:rsidP="00CF5A3A">
      <w:pPr>
        <w:widowControl w:val="0"/>
        <w:numPr>
          <w:ilvl w:val="0"/>
          <w:numId w:val="14"/>
        </w:numPr>
        <w:tabs>
          <w:tab w:val="left" w:pos="993"/>
        </w:tabs>
        <w:ind w:left="0" w:firstLine="709"/>
        <w:jc w:val="both"/>
        <w:rPr>
          <w:sz w:val="28"/>
        </w:rPr>
      </w:pPr>
      <w:r w:rsidRPr="00D54DDF">
        <w:rPr>
          <w:sz w:val="28"/>
        </w:rPr>
        <w:t>физическая культура и спорт;</w:t>
      </w:r>
    </w:p>
    <w:p w:rsidR="00907721" w:rsidRPr="00D54DDF" w:rsidRDefault="00526BED" w:rsidP="00CF5A3A">
      <w:pPr>
        <w:widowControl w:val="0"/>
        <w:numPr>
          <w:ilvl w:val="0"/>
          <w:numId w:val="14"/>
        </w:numPr>
        <w:tabs>
          <w:tab w:val="left" w:pos="993"/>
        </w:tabs>
        <w:ind w:left="0" w:firstLine="709"/>
        <w:jc w:val="both"/>
        <w:rPr>
          <w:sz w:val="28"/>
        </w:rPr>
      </w:pPr>
      <w:r>
        <w:rPr>
          <w:sz w:val="28"/>
        </w:rPr>
        <w:t>здравоохранение.</w:t>
      </w:r>
    </w:p>
    <w:p w:rsidR="0034617D" w:rsidRPr="00D54DDF" w:rsidRDefault="0034617D" w:rsidP="0034617D">
      <w:pPr>
        <w:widowControl w:val="0"/>
        <w:tabs>
          <w:tab w:val="left" w:pos="993"/>
        </w:tabs>
        <w:ind w:left="709"/>
        <w:jc w:val="both"/>
        <w:rPr>
          <w:sz w:val="28"/>
        </w:rPr>
      </w:pPr>
    </w:p>
    <w:p w:rsidR="0034617D" w:rsidRPr="00D54DDF" w:rsidRDefault="00AF00C7" w:rsidP="0034617D">
      <w:pPr>
        <w:pStyle w:val="3"/>
        <w:spacing w:before="0" w:after="0"/>
        <w:rPr>
          <w:rFonts w:ascii="Times New Roman" w:hAnsi="Times New Roman" w:cs="Times New Roman"/>
          <w:bCs w:val="0"/>
          <w:sz w:val="28"/>
          <w:szCs w:val="28"/>
          <w:lang w:val="ru-RU"/>
        </w:rPr>
      </w:pPr>
      <w:bookmarkStart w:id="48" w:name="_Toc417380819"/>
      <w:r w:rsidRPr="00D54DDF">
        <w:rPr>
          <w:rFonts w:ascii="Times New Roman" w:hAnsi="Times New Roman" w:cs="Times New Roman"/>
          <w:bCs w:val="0"/>
          <w:sz w:val="28"/>
          <w:szCs w:val="28"/>
          <w:lang w:val="ru-RU"/>
        </w:rPr>
        <w:t>1</w:t>
      </w:r>
      <w:r w:rsidR="0034617D" w:rsidRPr="00D54DDF">
        <w:rPr>
          <w:rFonts w:ascii="Times New Roman" w:hAnsi="Times New Roman" w:cs="Times New Roman"/>
          <w:bCs w:val="0"/>
          <w:sz w:val="28"/>
          <w:szCs w:val="28"/>
          <w:lang w:val="ru-RU"/>
        </w:rPr>
        <w:t>.5.1 Образование</w:t>
      </w:r>
      <w:bookmarkEnd w:id="48"/>
    </w:p>
    <w:p w:rsidR="0034617D" w:rsidRPr="00D54DDF" w:rsidRDefault="0034617D" w:rsidP="0034617D">
      <w:pPr>
        <w:widowControl w:val="0"/>
        <w:tabs>
          <w:tab w:val="left" w:pos="709"/>
        </w:tabs>
        <w:ind w:firstLine="709"/>
        <w:jc w:val="both"/>
        <w:rPr>
          <w:sz w:val="28"/>
          <w:highlight w:val="yellow"/>
        </w:rPr>
      </w:pPr>
    </w:p>
    <w:p w:rsidR="000424E5" w:rsidRDefault="000424E5" w:rsidP="000424E5">
      <w:pPr>
        <w:jc w:val="center"/>
        <w:rPr>
          <w:b/>
          <w:sz w:val="28"/>
          <w:szCs w:val="28"/>
        </w:rPr>
      </w:pPr>
      <w:r>
        <w:rPr>
          <w:b/>
          <w:sz w:val="28"/>
          <w:szCs w:val="28"/>
        </w:rPr>
        <w:t>Основные данные</w:t>
      </w:r>
    </w:p>
    <w:p w:rsidR="00463ABF" w:rsidRPr="00463ABF" w:rsidRDefault="00463ABF" w:rsidP="00CF5A3A">
      <w:pPr>
        <w:pStyle w:val="a5"/>
        <w:numPr>
          <w:ilvl w:val="0"/>
          <w:numId w:val="56"/>
        </w:numPr>
        <w:tabs>
          <w:tab w:val="left" w:pos="851"/>
        </w:tabs>
        <w:autoSpaceDE/>
        <w:ind w:left="851" w:hanging="284"/>
        <w:contextualSpacing/>
        <w:jc w:val="both"/>
        <w:rPr>
          <w:b/>
          <w:sz w:val="28"/>
        </w:rPr>
      </w:pPr>
      <w:r w:rsidRPr="00463ABF">
        <w:rPr>
          <w:b/>
          <w:sz w:val="28"/>
        </w:rPr>
        <w:t xml:space="preserve">Дошкольные образовательные учреждения – 22 </w:t>
      </w:r>
      <w:r>
        <w:rPr>
          <w:b/>
          <w:sz w:val="28"/>
        </w:rPr>
        <w:t>ед.</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 xml:space="preserve">Численность детей, охваченных дошкольным образованием, в 2014 г. </w:t>
      </w:r>
      <w:r w:rsidR="001F19FC">
        <w:rPr>
          <w:sz w:val="28"/>
        </w:rPr>
        <w:t>–</w:t>
      </w:r>
      <w:r w:rsidRPr="00463ABF">
        <w:rPr>
          <w:sz w:val="28"/>
        </w:rPr>
        <w:t xml:space="preserve"> 6</w:t>
      </w:r>
      <w:r w:rsidR="00BC0368">
        <w:rPr>
          <w:sz w:val="28"/>
        </w:rPr>
        <w:t> </w:t>
      </w:r>
      <w:r w:rsidRPr="00463ABF">
        <w:rPr>
          <w:sz w:val="28"/>
        </w:rPr>
        <w:t>060</w:t>
      </w:r>
      <w:r>
        <w:rPr>
          <w:sz w:val="28"/>
        </w:rPr>
        <w:t> </w:t>
      </w:r>
      <w:r w:rsidR="00D75375">
        <w:rPr>
          <w:sz w:val="28"/>
        </w:rPr>
        <w:t>чел.</w:t>
      </w:r>
    </w:p>
    <w:p w:rsidR="00463ABF" w:rsidRPr="00463ABF" w:rsidRDefault="00463ABF" w:rsidP="00CF5A3A">
      <w:pPr>
        <w:pStyle w:val="a5"/>
        <w:numPr>
          <w:ilvl w:val="1"/>
          <w:numId w:val="56"/>
        </w:numPr>
        <w:tabs>
          <w:tab w:val="left" w:pos="851"/>
        </w:tabs>
        <w:autoSpaceDE/>
        <w:contextualSpacing/>
        <w:jc w:val="both"/>
        <w:rPr>
          <w:sz w:val="28"/>
          <w:szCs w:val="28"/>
        </w:rPr>
      </w:pPr>
      <w:r w:rsidRPr="00463ABF">
        <w:rPr>
          <w:sz w:val="28"/>
          <w:szCs w:val="28"/>
        </w:rPr>
        <w:t>темп роста 201</w:t>
      </w:r>
      <w:r w:rsidR="00D75375">
        <w:rPr>
          <w:sz w:val="28"/>
          <w:szCs w:val="28"/>
        </w:rPr>
        <w:t>4</w:t>
      </w:r>
      <w:r w:rsidRPr="00463ABF">
        <w:rPr>
          <w:sz w:val="28"/>
          <w:szCs w:val="28"/>
        </w:rPr>
        <w:t xml:space="preserve">/2012 гг. – </w:t>
      </w:r>
      <w:r w:rsidR="00D75375">
        <w:rPr>
          <w:sz w:val="28"/>
          <w:szCs w:val="28"/>
        </w:rPr>
        <w:t>118</w:t>
      </w:r>
      <w:r w:rsidRPr="00463ABF">
        <w:rPr>
          <w:sz w:val="28"/>
          <w:szCs w:val="28"/>
        </w:rPr>
        <w:t>%;</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 xml:space="preserve">Доля детей в возрасте 1 - 6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1 - 6 лет в 2014 г. </w:t>
      </w:r>
      <w:r w:rsidR="001F19FC">
        <w:rPr>
          <w:sz w:val="28"/>
        </w:rPr>
        <w:t>–</w:t>
      </w:r>
      <w:r w:rsidRPr="00463ABF">
        <w:rPr>
          <w:sz w:val="28"/>
        </w:rPr>
        <w:t xml:space="preserve"> </w:t>
      </w:r>
      <w:r w:rsidR="00D86C95">
        <w:rPr>
          <w:sz w:val="28"/>
        </w:rPr>
        <w:t>55,2</w:t>
      </w:r>
      <w:r w:rsidRPr="00463ABF">
        <w:rPr>
          <w:sz w:val="28"/>
        </w:rPr>
        <w:t>%</w:t>
      </w:r>
      <w:r w:rsidR="002A06A1">
        <w:rPr>
          <w:rStyle w:val="a7"/>
          <w:bCs/>
          <w:color w:val="000000"/>
          <w:sz w:val="28"/>
          <w:szCs w:val="28"/>
        </w:rPr>
        <w:footnoteReference w:id="6"/>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b/>
          <w:sz w:val="28"/>
        </w:rPr>
        <w:t>Общеобразовательные организации – 17 ед.</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 xml:space="preserve">Численность учащихся в общеобразовательных учреждениях в </w:t>
      </w:r>
      <w:r>
        <w:rPr>
          <w:sz w:val="28"/>
        </w:rPr>
        <w:br/>
      </w:r>
      <w:r w:rsidRPr="00463ABF">
        <w:rPr>
          <w:sz w:val="28"/>
        </w:rPr>
        <w:t>2014/2015 уч. г. – 12 207 чел.</w:t>
      </w:r>
    </w:p>
    <w:p w:rsidR="00463ABF" w:rsidRPr="00463ABF" w:rsidRDefault="00463ABF" w:rsidP="00CF5A3A">
      <w:pPr>
        <w:pStyle w:val="a5"/>
        <w:numPr>
          <w:ilvl w:val="1"/>
          <w:numId w:val="56"/>
        </w:numPr>
        <w:tabs>
          <w:tab w:val="left" w:pos="851"/>
        </w:tabs>
        <w:autoSpaceDE/>
        <w:ind w:left="2202"/>
        <w:contextualSpacing/>
        <w:jc w:val="both"/>
        <w:rPr>
          <w:sz w:val="28"/>
          <w:szCs w:val="28"/>
        </w:rPr>
      </w:pPr>
      <w:r w:rsidRPr="00463ABF">
        <w:rPr>
          <w:sz w:val="28"/>
          <w:szCs w:val="28"/>
        </w:rPr>
        <w:t>темп роста 201</w:t>
      </w:r>
      <w:r w:rsidR="001F19FC">
        <w:rPr>
          <w:sz w:val="28"/>
          <w:szCs w:val="28"/>
        </w:rPr>
        <w:t>4</w:t>
      </w:r>
      <w:r w:rsidRPr="00463ABF">
        <w:rPr>
          <w:sz w:val="28"/>
          <w:szCs w:val="28"/>
        </w:rPr>
        <w:t>/201</w:t>
      </w:r>
      <w:r w:rsidR="00D75375">
        <w:rPr>
          <w:sz w:val="28"/>
          <w:szCs w:val="28"/>
        </w:rPr>
        <w:t>2</w:t>
      </w:r>
      <w:r w:rsidRPr="00463ABF">
        <w:rPr>
          <w:sz w:val="28"/>
          <w:szCs w:val="28"/>
        </w:rPr>
        <w:t xml:space="preserve"> – 10</w:t>
      </w:r>
      <w:r w:rsidR="00D75375">
        <w:rPr>
          <w:sz w:val="28"/>
          <w:szCs w:val="28"/>
        </w:rPr>
        <w:t>3</w:t>
      </w:r>
      <w:r w:rsidRPr="00463ABF">
        <w:rPr>
          <w:sz w:val="28"/>
          <w:szCs w:val="28"/>
        </w:rPr>
        <w:t>%;</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Доля учащихся в  общеобразовательных организациях, занимающихся во вторую смену, в общей численности учащихся в общеобразовательных организациях, в 2014 г. – 29,</w:t>
      </w:r>
      <w:r w:rsidR="001F19FC">
        <w:rPr>
          <w:sz w:val="28"/>
        </w:rPr>
        <w:t>9</w:t>
      </w:r>
      <w:r w:rsidR="00D75375">
        <w:rPr>
          <w:sz w:val="28"/>
        </w:rPr>
        <w:t>%</w:t>
      </w:r>
    </w:p>
    <w:p w:rsid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Доля лиц, сдавших единый государственный экзамен по русскому языку и математике, в общей численности выпускников общеобразовательных учреждений, участвовавших в едином государственном экзамене по данным предметам, в 2014 г. – 100%</w:t>
      </w:r>
      <w:r w:rsidR="00D75375">
        <w:rPr>
          <w:sz w:val="28"/>
        </w:rPr>
        <w:t xml:space="preserve"> </w:t>
      </w:r>
    </w:p>
    <w:p w:rsidR="009E71EB" w:rsidRPr="00463ABF" w:rsidRDefault="009E71EB" w:rsidP="00CF5A3A">
      <w:pPr>
        <w:pStyle w:val="a5"/>
        <w:numPr>
          <w:ilvl w:val="0"/>
          <w:numId w:val="56"/>
        </w:numPr>
        <w:tabs>
          <w:tab w:val="left" w:pos="851"/>
        </w:tabs>
        <w:autoSpaceDE/>
        <w:ind w:left="851" w:hanging="284"/>
        <w:contextualSpacing/>
        <w:jc w:val="both"/>
        <w:rPr>
          <w:sz w:val="28"/>
        </w:rPr>
      </w:pPr>
      <w:r>
        <w:rPr>
          <w:sz w:val="28"/>
        </w:rPr>
        <w:t xml:space="preserve">Число выпускников, получивших 100 баллов по результатам ЕГЭ в 2014 г. – 5 чел., в 2013 г. – 15 </w:t>
      </w:r>
      <w:r w:rsidR="004E7D2A">
        <w:rPr>
          <w:sz w:val="28"/>
        </w:rPr>
        <w:t xml:space="preserve">чел., в 2012 г. – 4 </w:t>
      </w:r>
      <w:r w:rsidR="001F19FC">
        <w:rPr>
          <w:sz w:val="28"/>
        </w:rPr>
        <w:t>чел.</w:t>
      </w:r>
    </w:p>
    <w:p w:rsidR="00463ABF" w:rsidRPr="00463ABF" w:rsidRDefault="00463ABF" w:rsidP="00CF5A3A">
      <w:pPr>
        <w:pStyle w:val="a5"/>
        <w:numPr>
          <w:ilvl w:val="0"/>
          <w:numId w:val="56"/>
        </w:numPr>
        <w:tabs>
          <w:tab w:val="left" w:pos="851"/>
        </w:tabs>
        <w:autoSpaceDE/>
        <w:ind w:left="851" w:hanging="284"/>
        <w:contextualSpacing/>
        <w:jc w:val="both"/>
        <w:rPr>
          <w:b/>
          <w:sz w:val="28"/>
        </w:rPr>
      </w:pPr>
      <w:r w:rsidRPr="00463ABF">
        <w:rPr>
          <w:b/>
          <w:sz w:val="28"/>
        </w:rPr>
        <w:t>Организации дополнительного образования – 4 ед.</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Численность детей в возрасте 5 – 18 лет, получающих услуги по дополнительному образо</w:t>
      </w:r>
      <w:r w:rsidR="00E13F92">
        <w:rPr>
          <w:sz w:val="28"/>
        </w:rPr>
        <w:t>ванию, в 2014 г. – 18 259 чел.</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Удельный вес детей, получающих услуги по дополнительному образованию, в 2014 г. – 8</w:t>
      </w:r>
      <w:r w:rsidR="00C91827">
        <w:rPr>
          <w:sz w:val="28"/>
        </w:rPr>
        <w:t>4,4%</w:t>
      </w:r>
    </w:p>
    <w:p w:rsidR="00E13F92" w:rsidRDefault="00E13F92" w:rsidP="00463ABF">
      <w:pPr>
        <w:ind w:firstLine="709"/>
        <w:jc w:val="both"/>
        <w:rPr>
          <w:sz w:val="28"/>
          <w:szCs w:val="28"/>
        </w:rPr>
      </w:pPr>
    </w:p>
    <w:p w:rsidR="00463ABF" w:rsidRPr="00463ABF" w:rsidRDefault="00463ABF" w:rsidP="00463ABF">
      <w:pPr>
        <w:ind w:firstLine="709"/>
        <w:jc w:val="both"/>
        <w:rPr>
          <w:sz w:val="28"/>
          <w:szCs w:val="28"/>
        </w:rPr>
      </w:pPr>
      <w:r w:rsidRPr="00463ABF">
        <w:rPr>
          <w:sz w:val="28"/>
          <w:szCs w:val="28"/>
        </w:rPr>
        <w:t>В 2014 году в систему образования города Нефтеюганска входит 38</w:t>
      </w:r>
      <w:r>
        <w:rPr>
          <w:sz w:val="28"/>
          <w:szCs w:val="28"/>
        </w:rPr>
        <w:t> </w:t>
      </w:r>
      <w:r w:rsidRPr="00463ABF">
        <w:rPr>
          <w:sz w:val="28"/>
          <w:szCs w:val="28"/>
        </w:rPr>
        <w:t>образовательных организаци</w:t>
      </w:r>
      <w:r w:rsidR="00C70AE7">
        <w:rPr>
          <w:sz w:val="28"/>
          <w:szCs w:val="28"/>
        </w:rPr>
        <w:t>й</w:t>
      </w:r>
      <w:r w:rsidRPr="00463ABF">
        <w:rPr>
          <w:sz w:val="28"/>
          <w:szCs w:val="28"/>
        </w:rPr>
        <w:t>, подведомственных Департаменту образования и молод</w:t>
      </w:r>
      <w:r>
        <w:rPr>
          <w:sz w:val="28"/>
          <w:szCs w:val="28"/>
        </w:rPr>
        <w:t>е</w:t>
      </w:r>
      <w:r w:rsidRPr="00463ABF">
        <w:rPr>
          <w:sz w:val="28"/>
          <w:szCs w:val="28"/>
        </w:rPr>
        <w:t xml:space="preserve">жной политики администрации города Нефтеюганска, в том числе 17 общеобразовательных организаций (в том числе 1 негосударственное общеобразовательное учреждение «Нефтеюганская православная гимназия»), </w:t>
      </w:r>
      <w:r w:rsidR="006602CA">
        <w:rPr>
          <w:sz w:val="28"/>
          <w:szCs w:val="28"/>
        </w:rPr>
        <w:t>22</w:t>
      </w:r>
      <w:r>
        <w:rPr>
          <w:sz w:val="28"/>
          <w:szCs w:val="28"/>
        </w:rPr>
        <w:t> </w:t>
      </w:r>
      <w:r w:rsidRPr="00463ABF">
        <w:rPr>
          <w:sz w:val="28"/>
          <w:szCs w:val="28"/>
        </w:rPr>
        <w:t>дошкольных образовательных организаций, 4 образовательных организации дополнительного образования.</w:t>
      </w:r>
    </w:p>
    <w:p w:rsidR="00463ABF" w:rsidRPr="00463ABF" w:rsidRDefault="00463ABF" w:rsidP="00463ABF">
      <w:pPr>
        <w:ind w:firstLine="709"/>
        <w:jc w:val="both"/>
        <w:rPr>
          <w:sz w:val="28"/>
          <w:szCs w:val="28"/>
        </w:rPr>
      </w:pPr>
      <w:r w:rsidRPr="00463ABF">
        <w:rPr>
          <w:sz w:val="28"/>
          <w:szCs w:val="28"/>
        </w:rPr>
        <w:t xml:space="preserve">Общая численность </w:t>
      </w:r>
      <w:proofErr w:type="gramStart"/>
      <w:r w:rsidRPr="00463ABF">
        <w:rPr>
          <w:sz w:val="28"/>
          <w:szCs w:val="28"/>
        </w:rPr>
        <w:t>работающих</w:t>
      </w:r>
      <w:proofErr w:type="gramEnd"/>
      <w:r w:rsidRPr="00463ABF">
        <w:rPr>
          <w:sz w:val="28"/>
          <w:szCs w:val="28"/>
        </w:rPr>
        <w:t xml:space="preserve"> в системе образования города Нефтеюганска:</w:t>
      </w:r>
    </w:p>
    <w:p w:rsidR="00463ABF" w:rsidRPr="00463ABF" w:rsidRDefault="00463ABF" w:rsidP="00463ABF">
      <w:pPr>
        <w:ind w:firstLine="709"/>
        <w:jc w:val="both"/>
        <w:rPr>
          <w:sz w:val="28"/>
          <w:szCs w:val="28"/>
        </w:rPr>
      </w:pPr>
      <w:r w:rsidRPr="00463ABF">
        <w:rPr>
          <w:sz w:val="28"/>
          <w:szCs w:val="28"/>
        </w:rPr>
        <w:t>- в 2013 г. – 2 931 чел., в т.ч. педагогических работников – 1 501 чел., из них лиц пенсионного возраста – 473 чел. (32%), в возрасте от 35 до 55 лет – 1 270 чел. (85%);</w:t>
      </w:r>
    </w:p>
    <w:p w:rsidR="00463ABF" w:rsidRPr="00463ABF" w:rsidRDefault="00463ABF" w:rsidP="00463ABF">
      <w:pPr>
        <w:ind w:firstLine="709"/>
        <w:jc w:val="both"/>
        <w:rPr>
          <w:sz w:val="28"/>
          <w:szCs w:val="28"/>
        </w:rPr>
      </w:pPr>
      <w:r w:rsidRPr="00463ABF">
        <w:rPr>
          <w:sz w:val="28"/>
          <w:szCs w:val="28"/>
        </w:rPr>
        <w:t xml:space="preserve">- в 2014 г. </w:t>
      </w:r>
      <w:r w:rsidR="006602CA">
        <w:rPr>
          <w:sz w:val="28"/>
          <w:szCs w:val="28"/>
        </w:rPr>
        <w:t>–</w:t>
      </w:r>
      <w:r w:rsidRPr="00463ABF">
        <w:rPr>
          <w:sz w:val="28"/>
          <w:szCs w:val="28"/>
        </w:rPr>
        <w:t xml:space="preserve"> 2</w:t>
      </w:r>
      <w:r w:rsidR="006602CA">
        <w:rPr>
          <w:sz w:val="28"/>
          <w:szCs w:val="28"/>
        </w:rPr>
        <w:t xml:space="preserve"> </w:t>
      </w:r>
      <w:r w:rsidRPr="00463ABF">
        <w:rPr>
          <w:sz w:val="28"/>
          <w:szCs w:val="28"/>
        </w:rPr>
        <w:t>895 чел., в т.ч. педагогических работников – 1</w:t>
      </w:r>
      <w:r w:rsidR="006602CA">
        <w:rPr>
          <w:sz w:val="28"/>
          <w:szCs w:val="28"/>
        </w:rPr>
        <w:t xml:space="preserve"> </w:t>
      </w:r>
      <w:r w:rsidRPr="00463ABF">
        <w:rPr>
          <w:sz w:val="28"/>
          <w:szCs w:val="28"/>
        </w:rPr>
        <w:t>516 чел., из них лиц пенсионного возраста – 416 чел. (27,4%), в возрасте от 35 до 55 лет – 1</w:t>
      </w:r>
      <w:r w:rsidR="00C70AE7">
        <w:rPr>
          <w:sz w:val="28"/>
          <w:szCs w:val="28"/>
        </w:rPr>
        <w:t xml:space="preserve"> </w:t>
      </w:r>
      <w:r w:rsidRPr="00463ABF">
        <w:rPr>
          <w:sz w:val="28"/>
          <w:szCs w:val="28"/>
        </w:rPr>
        <w:t>045 чел. (69%).</w:t>
      </w:r>
    </w:p>
    <w:p w:rsidR="00463ABF" w:rsidRPr="00463ABF" w:rsidRDefault="00463ABF" w:rsidP="00463ABF">
      <w:pPr>
        <w:widowControl w:val="0"/>
        <w:autoSpaceDE w:val="0"/>
        <w:autoSpaceDN w:val="0"/>
        <w:adjustRightInd w:val="0"/>
        <w:ind w:firstLine="709"/>
        <w:jc w:val="both"/>
        <w:rPr>
          <w:sz w:val="28"/>
          <w:szCs w:val="28"/>
        </w:rPr>
      </w:pPr>
      <w:r w:rsidRPr="00463ABF">
        <w:rPr>
          <w:sz w:val="28"/>
          <w:szCs w:val="28"/>
        </w:rPr>
        <w:t>Ветхие и аварийные здания в системе образования, а также здания общеобразовательных и дошкольных образовательных организаций, требующих капитальный ремонт, отсутствуют. В 2013 г. введен в эксплуатацию детский сад для 250 детей в 14 микрорайоне, в 2014 г. – детский сад для 400 детей в 15 микрорайоне.</w:t>
      </w:r>
    </w:p>
    <w:p w:rsidR="00463ABF" w:rsidRPr="00463ABF" w:rsidRDefault="00463ABF" w:rsidP="00463ABF">
      <w:pPr>
        <w:ind w:firstLine="708"/>
        <w:rPr>
          <w:b/>
          <w:i/>
          <w:sz w:val="28"/>
          <w:szCs w:val="28"/>
        </w:rPr>
      </w:pPr>
      <w:r w:rsidRPr="00463ABF">
        <w:rPr>
          <w:b/>
          <w:i/>
          <w:sz w:val="28"/>
          <w:szCs w:val="28"/>
        </w:rPr>
        <w:t>Дошкольное образование</w:t>
      </w:r>
    </w:p>
    <w:p w:rsidR="00463ABF" w:rsidRPr="00463ABF" w:rsidRDefault="00463ABF" w:rsidP="00463ABF">
      <w:pPr>
        <w:ind w:firstLine="709"/>
        <w:jc w:val="both"/>
        <w:rPr>
          <w:sz w:val="28"/>
          <w:szCs w:val="28"/>
        </w:rPr>
      </w:pPr>
      <w:r w:rsidRPr="00463ABF">
        <w:rPr>
          <w:sz w:val="28"/>
          <w:szCs w:val="28"/>
        </w:rPr>
        <w:t xml:space="preserve">Численность детей в возрасте от 1 до 7 лет  в городе Нефтеюганске  </w:t>
      </w:r>
      <w:r w:rsidR="00912FD3" w:rsidRPr="00463ABF">
        <w:rPr>
          <w:sz w:val="28"/>
          <w:szCs w:val="28"/>
        </w:rPr>
        <w:t>в 2014 г</w:t>
      </w:r>
      <w:r w:rsidR="00912FD3">
        <w:rPr>
          <w:sz w:val="28"/>
          <w:szCs w:val="28"/>
        </w:rPr>
        <w:t xml:space="preserve">. </w:t>
      </w:r>
      <w:r w:rsidRPr="00463ABF">
        <w:rPr>
          <w:sz w:val="28"/>
          <w:szCs w:val="28"/>
        </w:rPr>
        <w:t>составила 11 337 чел</w:t>
      </w:r>
      <w:r w:rsidR="00912FD3">
        <w:rPr>
          <w:sz w:val="28"/>
          <w:szCs w:val="28"/>
        </w:rPr>
        <w:t>.</w:t>
      </w:r>
      <w:r w:rsidRPr="00463ABF">
        <w:rPr>
          <w:sz w:val="28"/>
          <w:szCs w:val="28"/>
        </w:rPr>
        <w:t xml:space="preserve"> (в 2013 г. - 12 262 чел.)</w:t>
      </w:r>
      <w:r w:rsidR="006602CA">
        <w:rPr>
          <w:sz w:val="28"/>
          <w:szCs w:val="28"/>
        </w:rPr>
        <w:t>.</w:t>
      </w:r>
      <w:r w:rsidRPr="00463ABF">
        <w:t xml:space="preserve"> </w:t>
      </w:r>
      <w:r w:rsidRPr="00463ABF">
        <w:rPr>
          <w:sz w:val="28"/>
          <w:szCs w:val="28"/>
        </w:rPr>
        <w:t>Программу дошкольного образования реализуют</w:t>
      </w:r>
      <w:r w:rsidR="00912FD3">
        <w:rPr>
          <w:sz w:val="28"/>
          <w:szCs w:val="28"/>
        </w:rPr>
        <w:t xml:space="preserve"> </w:t>
      </w:r>
      <w:r w:rsidRPr="00463ABF">
        <w:rPr>
          <w:sz w:val="28"/>
          <w:szCs w:val="28"/>
        </w:rPr>
        <w:t>22</w:t>
      </w:r>
      <w:r w:rsidR="00912FD3">
        <w:rPr>
          <w:sz w:val="28"/>
          <w:szCs w:val="28"/>
        </w:rPr>
        <w:t xml:space="preserve"> </w:t>
      </w:r>
      <w:r w:rsidRPr="00463ABF">
        <w:rPr>
          <w:sz w:val="28"/>
          <w:szCs w:val="28"/>
        </w:rPr>
        <w:t>муниципал</w:t>
      </w:r>
      <w:r w:rsidR="00912FD3">
        <w:rPr>
          <w:sz w:val="28"/>
          <w:szCs w:val="28"/>
        </w:rPr>
        <w:t>ьные образовательные организации</w:t>
      </w:r>
      <w:r w:rsidRPr="00463ABF">
        <w:rPr>
          <w:sz w:val="28"/>
          <w:szCs w:val="28"/>
        </w:rPr>
        <w:t xml:space="preserve">, в которых воспитывается 6 060 детей дошкольного </w:t>
      </w:r>
      <w:r w:rsidR="00D33BC0">
        <w:rPr>
          <w:sz w:val="28"/>
          <w:szCs w:val="28"/>
        </w:rPr>
        <w:t>возраста (2013 г. - 5 405 детей)</w:t>
      </w:r>
      <w:r w:rsidRPr="00463ABF">
        <w:t xml:space="preserve">. </w:t>
      </w:r>
      <w:r w:rsidRPr="00463ABF">
        <w:rPr>
          <w:sz w:val="28"/>
          <w:szCs w:val="28"/>
        </w:rPr>
        <w:t xml:space="preserve">Дети в возрасте от 5 до 6,5 лет 100% обеспечены дошкольным образованием в разных формах организации. </w:t>
      </w:r>
    </w:p>
    <w:p w:rsidR="00463ABF" w:rsidRPr="00463ABF" w:rsidRDefault="00463ABF" w:rsidP="00463ABF">
      <w:pPr>
        <w:ind w:firstLine="709"/>
        <w:jc w:val="both"/>
        <w:rPr>
          <w:sz w:val="28"/>
          <w:szCs w:val="28"/>
        </w:rPr>
      </w:pPr>
      <w:r w:rsidRPr="00463ABF">
        <w:rPr>
          <w:sz w:val="28"/>
          <w:szCs w:val="28"/>
        </w:rPr>
        <w:t xml:space="preserve">Охват дошкольным образованием детей в возрасте от 1 до 6 лет, включая вариативные формы организации дошкольного образования, в 2014 г. </w:t>
      </w:r>
      <w:r w:rsidR="00C70AE7">
        <w:rPr>
          <w:sz w:val="28"/>
          <w:szCs w:val="28"/>
        </w:rPr>
        <w:t>составил</w:t>
      </w:r>
      <w:r w:rsidRPr="00463ABF">
        <w:rPr>
          <w:sz w:val="28"/>
          <w:szCs w:val="28"/>
        </w:rPr>
        <w:t xml:space="preserve"> </w:t>
      </w:r>
      <w:r w:rsidR="00C91827">
        <w:rPr>
          <w:sz w:val="28"/>
          <w:szCs w:val="28"/>
        </w:rPr>
        <w:t>55,2</w:t>
      </w:r>
      <w:r w:rsidRPr="00463ABF">
        <w:rPr>
          <w:sz w:val="28"/>
          <w:szCs w:val="28"/>
        </w:rPr>
        <w:t>%</w:t>
      </w:r>
      <w:r w:rsidR="00C70AE7">
        <w:rPr>
          <w:sz w:val="28"/>
          <w:szCs w:val="28"/>
        </w:rPr>
        <w:t xml:space="preserve"> (</w:t>
      </w:r>
      <w:r w:rsidRPr="00463ABF">
        <w:rPr>
          <w:sz w:val="28"/>
          <w:szCs w:val="28"/>
        </w:rPr>
        <w:t>в 2013 г. - 51%</w:t>
      </w:r>
      <w:r w:rsidR="00C70AE7">
        <w:rPr>
          <w:sz w:val="28"/>
          <w:szCs w:val="28"/>
        </w:rPr>
        <w:t>,</w:t>
      </w:r>
      <w:r w:rsidRPr="00463ABF">
        <w:rPr>
          <w:sz w:val="28"/>
          <w:szCs w:val="28"/>
        </w:rPr>
        <w:t xml:space="preserve"> </w:t>
      </w:r>
      <w:r w:rsidR="00C70AE7">
        <w:rPr>
          <w:sz w:val="28"/>
          <w:szCs w:val="28"/>
        </w:rPr>
        <w:t>в 2012 г. - 49,9%)</w:t>
      </w:r>
      <w:r w:rsidRPr="00463ABF">
        <w:rPr>
          <w:sz w:val="28"/>
          <w:szCs w:val="28"/>
        </w:rPr>
        <w:t>. В городе отмеча</w:t>
      </w:r>
      <w:r w:rsidR="006602CA">
        <w:rPr>
          <w:sz w:val="28"/>
          <w:szCs w:val="28"/>
        </w:rPr>
        <w:t>ется стабильное увеличение численности</w:t>
      </w:r>
      <w:r w:rsidRPr="00463ABF">
        <w:rPr>
          <w:sz w:val="28"/>
          <w:szCs w:val="28"/>
        </w:rPr>
        <w:t xml:space="preserve"> детей в возрасте от рождения до 6 лет, что является причиной опережающего спроса на дошкольное образование и обостряет проблему доступности мест в дошкольных образовательных организациях города. Количество зарегистрированных заявлений на предоставление мест в дошкольные образовательные организации </w:t>
      </w:r>
      <w:proofErr w:type="gramStart"/>
      <w:r w:rsidRPr="00463ABF">
        <w:rPr>
          <w:sz w:val="28"/>
          <w:szCs w:val="28"/>
        </w:rPr>
        <w:t>на конец</w:t>
      </w:r>
      <w:proofErr w:type="gramEnd"/>
      <w:r w:rsidRPr="00463ABF">
        <w:rPr>
          <w:sz w:val="28"/>
          <w:szCs w:val="28"/>
        </w:rPr>
        <w:t xml:space="preserve"> 2014 г. – 6 007 ед., из них детей в возрасте от 0 до 3 лет – 5 357 чел. (89%).</w:t>
      </w:r>
    </w:p>
    <w:p w:rsidR="00463ABF" w:rsidRPr="00463ABF" w:rsidRDefault="00463ABF" w:rsidP="00463ABF">
      <w:pPr>
        <w:ind w:firstLine="709"/>
        <w:jc w:val="both"/>
        <w:rPr>
          <w:sz w:val="28"/>
          <w:szCs w:val="28"/>
        </w:rPr>
      </w:pPr>
      <w:r w:rsidRPr="00463ABF">
        <w:rPr>
          <w:sz w:val="28"/>
          <w:szCs w:val="28"/>
        </w:rPr>
        <w:t xml:space="preserve">С целью обеспечения охвата дошкольным образованием наряду со строительством детских садов принимаются следующие комплексные меры: </w:t>
      </w:r>
    </w:p>
    <w:p w:rsidR="00463ABF" w:rsidRPr="00463ABF" w:rsidRDefault="00463ABF" w:rsidP="00463ABF">
      <w:pPr>
        <w:ind w:firstLine="709"/>
        <w:jc w:val="both"/>
        <w:rPr>
          <w:sz w:val="28"/>
          <w:szCs w:val="28"/>
        </w:rPr>
      </w:pPr>
      <w:r w:rsidRPr="00463ABF">
        <w:rPr>
          <w:sz w:val="28"/>
          <w:szCs w:val="28"/>
        </w:rPr>
        <w:t>- 484 реб</w:t>
      </w:r>
      <w:r w:rsidR="001A252E">
        <w:rPr>
          <w:sz w:val="28"/>
          <w:szCs w:val="28"/>
        </w:rPr>
        <w:t>е</w:t>
      </w:r>
      <w:r w:rsidRPr="00463ABF">
        <w:rPr>
          <w:sz w:val="28"/>
          <w:szCs w:val="28"/>
        </w:rPr>
        <w:t>нка посещает группы кратковременного пребывания детей в образовательных организациях (в 2013 г. – 491 реб</w:t>
      </w:r>
      <w:r w:rsidR="001A252E">
        <w:rPr>
          <w:sz w:val="28"/>
          <w:szCs w:val="28"/>
        </w:rPr>
        <w:t>е</w:t>
      </w:r>
      <w:r w:rsidRPr="00463ABF">
        <w:rPr>
          <w:sz w:val="28"/>
          <w:szCs w:val="28"/>
        </w:rPr>
        <w:t>нок, в 2012 г. – 461 ребенок);</w:t>
      </w:r>
    </w:p>
    <w:p w:rsidR="00463ABF" w:rsidRPr="00463ABF" w:rsidRDefault="00463ABF" w:rsidP="00463ABF">
      <w:pPr>
        <w:ind w:firstLine="709"/>
        <w:jc w:val="both"/>
        <w:rPr>
          <w:sz w:val="28"/>
          <w:szCs w:val="28"/>
        </w:rPr>
      </w:pPr>
      <w:r w:rsidRPr="00463ABF">
        <w:rPr>
          <w:sz w:val="28"/>
          <w:szCs w:val="28"/>
        </w:rPr>
        <w:t>- 780 детей посещают группы раннего развития для детей в возрасте от 4-х до 6-ти лет в организациях дополнительного образования (в 2013 г. – 570 детей, в 2012</w:t>
      </w:r>
      <w:r>
        <w:rPr>
          <w:sz w:val="28"/>
          <w:szCs w:val="28"/>
        </w:rPr>
        <w:t> </w:t>
      </w:r>
      <w:r w:rsidRPr="00463ABF">
        <w:rPr>
          <w:sz w:val="28"/>
          <w:szCs w:val="28"/>
        </w:rPr>
        <w:t>г. – 344 реб</w:t>
      </w:r>
      <w:r w:rsidR="00912FD3">
        <w:rPr>
          <w:sz w:val="28"/>
          <w:szCs w:val="28"/>
        </w:rPr>
        <w:t>е</w:t>
      </w:r>
      <w:r w:rsidRPr="00463ABF">
        <w:rPr>
          <w:sz w:val="28"/>
          <w:szCs w:val="28"/>
        </w:rPr>
        <w:t>нка);</w:t>
      </w:r>
    </w:p>
    <w:p w:rsidR="00463ABF" w:rsidRPr="00463ABF" w:rsidRDefault="00463ABF" w:rsidP="00463ABF">
      <w:pPr>
        <w:ind w:firstLine="709"/>
        <w:jc w:val="both"/>
        <w:rPr>
          <w:sz w:val="28"/>
          <w:szCs w:val="28"/>
        </w:rPr>
      </w:pPr>
      <w:r w:rsidRPr="00463ABF">
        <w:rPr>
          <w:sz w:val="28"/>
          <w:szCs w:val="28"/>
        </w:rPr>
        <w:t xml:space="preserve">- 700 детей обеспечены услугами по уходу и присмотру за детьми, оказываемыми 20 индивидуальными предпринимателями, как наиболее востребованной населением и быстроразвивающейся формой работы (в 2012 г. – </w:t>
      </w:r>
      <w:r w:rsidRPr="00463ABF">
        <w:rPr>
          <w:sz w:val="28"/>
          <w:szCs w:val="28"/>
        </w:rPr>
        <w:lastRenderedPageBreak/>
        <w:t>100</w:t>
      </w:r>
      <w:r w:rsidR="006602CA">
        <w:rPr>
          <w:sz w:val="28"/>
          <w:szCs w:val="28"/>
        </w:rPr>
        <w:t> </w:t>
      </w:r>
      <w:r w:rsidRPr="00463ABF">
        <w:rPr>
          <w:sz w:val="28"/>
          <w:szCs w:val="28"/>
        </w:rPr>
        <w:t>детей, 5 индивидуальных предпринимателей, в 2013 г. – 210 детей, 16</w:t>
      </w:r>
      <w:r w:rsidR="00C70AE7">
        <w:rPr>
          <w:sz w:val="28"/>
          <w:szCs w:val="28"/>
        </w:rPr>
        <w:t> </w:t>
      </w:r>
      <w:r w:rsidRPr="00463ABF">
        <w:rPr>
          <w:sz w:val="28"/>
          <w:szCs w:val="28"/>
        </w:rPr>
        <w:t>индивидуальных предпринимателей);</w:t>
      </w:r>
    </w:p>
    <w:p w:rsidR="00463ABF" w:rsidRPr="00463ABF" w:rsidRDefault="00463ABF" w:rsidP="00463ABF">
      <w:pPr>
        <w:ind w:firstLine="709"/>
        <w:jc w:val="both"/>
        <w:rPr>
          <w:sz w:val="28"/>
          <w:szCs w:val="28"/>
        </w:rPr>
      </w:pPr>
      <w:r w:rsidRPr="00463ABF">
        <w:rPr>
          <w:sz w:val="28"/>
          <w:szCs w:val="28"/>
        </w:rPr>
        <w:t>- функционируют 6 консультативных центров оказания методической и диагностической помощи родителям, воспитывающим детей дошкольного возраста на дому (2012 г. – 1 консультативный центр) и 2 лекотеки по обеспечению психолого-педагогическо</w:t>
      </w:r>
      <w:r w:rsidR="00912FD3">
        <w:rPr>
          <w:sz w:val="28"/>
          <w:szCs w:val="28"/>
        </w:rPr>
        <w:t>го</w:t>
      </w:r>
      <w:r w:rsidRPr="00463ABF">
        <w:rPr>
          <w:sz w:val="28"/>
          <w:szCs w:val="28"/>
        </w:rPr>
        <w:t xml:space="preserve"> сопровождения детей с ограниченными возможностями здоровья (20 детей).</w:t>
      </w:r>
    </w:p>
    <w:p w:rsidR="00463ABF" w:rsidRPr="00463ABF" w:rsidRDefault="00463ABF" w:rsidP="00463ABF">
      <w:pPr>
        <w:ind w:firstLine="708"/>
        <w:rPr>
          <w:b/>
          <w:i/>
          <w:sz w:val="28"/>
          <w:szCs w:val="28"/>
        </w:rPr>
      </w:pPr>
      <w:r w:rsidRPr="00463ABF">
        <w:rPr>
          <w:b/>
          <w:i/>
          <w:sz w:val="28"/>
          <w:szCs w:val="28"/>
        </w:rPr>
        <w:t>Общее образование</w:t>
      </w:r>
    </w:p>
    <w:p w:rsidR="00463ABF" w:rsidRPr="00463ABF" w:rsidRDefault="00463ABF" w:rsidP="00463ABF">
      <w:pPr>
        <w:ind w:firstLine="708"/>
        <w:jc w:val="both"/>
        <w:rPr>
          <w:sz w:val="28"/>
          <w:szCs w:val="28"/>
        </w:rPr>
      </w:pPr>
      <w:r w:rsidRPr="00463ABF">
        <w:rPr>
          <w:sz w:val="28"/>
          <w:szCs w:val="28"/>
        </w:rPr>
        <w:t>Численность детей, обучающихся в общеобразовательных организациях, в 2014/2015 уч. г. в городе Нефтеюганске составляет 12 207 чел., что на 259 чел. больше предыдущего периода. Охват детей общим образованием в 2014 г. составляет 100%. Обучение в две смены ведется в 11 из 17 общеобразовательных организаций, 2</w:t>
      </w:r>
      <w:r w:rsidR="00C91827">
        <w:rPr>
          <w:sz w:val="28"/>
          <w:szCs w:val="28"/>
        </w:rPr>
        <w:t>9,9</w:t>
      </w:r>
      <w:r w:rsidRPr="00463ABF">
        <w:rPr>
          <w:sz w:val="28"/>
          <w:szCs w:val="28"/>
        </w:rPr>
        <w:t>% школьников занимаются во вторую смену (в 2012 г. – 30,4%, 2013 г. – 30,2%). С учетом тенденции увеличения детей дошкольного и школьного возраста в городе Нефтеюганске имеется необходимость строительства общеобразовательной организации на 1 000 – 1 200 ме</w:t>
      </w:r>
      <w:proofErr w:type="gramStart"/>
      <w:r w:rsidRPr="00463ABF">
        <w:rPr>
          <w:sz w:val="28"/>
          <w:szCs w:val="28"/>
        </w:rPr>
        <w:t>ст в бл</w:t>
      </w:r>
      <w:proofErr w:type="gramEnd"/>
      <w:r w:rsidRPr="00463ABF">
        <w:rPr>
          <w:sz w:val="28"/>
          <w:szCs w:val="28"/>
        </w:rPr>
        <w:t>ижайшую перспективу.</w:t>
      </w:r>
    </w:p>
    <w:p w:rsidR="00463ABF" w:rsidRPr="00463ABF" w:rsidRDefault="00463ABF" w:rsidP="00463ABF">
      <w:pPr>
        <w:ind w:firstLine="708"/>
        <w:jc w:val="both"/>
        <w:rPr>
          <w:sz w:val="28"/>
          <w:szCs w:val="28"/>
        </w:rPr>
      </w:pPr>
      <w:r w:rsidRPr="00463ABF">
        <w:rPr>
          <w:sz w:val="28"/>
          <w:szCs w:val="28"/>
        </w:rPr>
        <w:t>В городе развивается инклюзивное обучение, обеспечивающее адаптацию детей с ограниченными возможностями здоровья в образовательной среде. В 2014 г. в городе Нефтеюганске проживает 356 детей-инвалидов (из них в возрасте от 7 до 18 лет – 164 чел.), обучается в общеобразовательных организациях 100% от общего количества детей-инвалидов, подлежащих обучению. На базе ресурсного центра дистанционного обучения в МБОУ «СОШ № 8» 33 реб</w:t>
      </w:r>
      <w:r w:rsidR="001A252E">
        <w:rPr>
          <w:sz w:val="28"/>
          <w:szCs w:val="28"/>
        </w:rPr>
        <w:t>е</w:t>
      </w:r>
      <w:r w:rsidRPr="00463ABF">
        <w:rPr>
          <w:sz w:val="28"/>
          <w:szCs w:val="28"/>
        </w:rPr>
        <w:t>нка-инвалида получают среднее общее образование, в т.ч. 19 детей-инвалидов обучаются с использованием дистанционных технологий (в 2013 г. – 32 реб</w:t>
      </w:r>
      <w:r w:rsidR="001A252E">
        <w:rPr>
          <w:sz w:val="28"/>
          <w:szCs w:val="28"/>
        </w:rPr>
        <w:t>е</w:t>
      </w:r>
      <w:r w:rsidRPr="00463ABF">
        <w:rPr>
          <w:sz w:val="28"/>
          <w:szCs w:val="28"/>
        </w:rPr>
        <w:t>нка). В общеобразовательных организациях сформированы специальные (коррекционные) классы для детей с ограниченными возможностями здоровья II и III вида (3 класса II вида для глухих детей, 1 класс III вида для слепых детей), дети с ограниченными возможностями здоровья обучаются в общеобразовательных классах, участвуют в социальных проектах, включены в систему дополнительного образования.</w:t>
      </w:r>
    </w:p>
    <w:p w:rsidR="0034373F" w:rsidRDefault="00463ABF" w:rsidP="00463ABF">
      <w:pPr>
        <w:widowControl w:val="0"/>
        <w:ind w:firstLine="709"/>
        <w:jc w:val="both"/>
        <w:rPr>
          <w:bCs/>
          <w:kern w:val="2"/>
          <w:sz w:val="28"/>
          <w:szCs w:val="28"/>
        </w:rPr>
      </w:pPr>
      <w:r w:rsidRPr="00463ABF">
        <w:rPr>
          <w:bCs/>
          <w:kern w:val="2"/>
          <w:sz w:val="28"/>
          <w:szCs w:val="28"/>
        </w:rPr>
        <w:t xml:space="preserve">Качество образования в городе Нефтеюганске находится на высоком уровне. Государственную (итоговую) аттестацию прошли 1 028 учащихся 9-х классов (100%) (в 2012 г. – 100%, в 2013 г. – 100%). Доля выпускников, сдавших ЕГЭ по русскому языку и математике, в общей численности выпускников, участвовавших в ЕГЭ по данным предметам, составила в 2014 г. 100% учащихся (2012 г. – 99,9%, 2013 г. – 100%). В 2014 г. 5 выпускников школ города по итогам ЕГЭ получили 100 баллов (2012 г. – 4 выпускника, 2013 г. – 15 выпускников). </w:t>
      </w:r>
      <w:r w:rsidR="0034373F">
        <w:rPr>
          <w:bCs/>
          <w:kern w:val="2"/>
          <w:sz w:val="28"/>
          <w:szCs w:val="28"/>
        </w:rPr>
        <w:t xml:space="preserve">По итогам 2014 г. средний тестовый балл по результатам ЕГЭ по г. Нефтеюганску выше среднего по Ханты-Мансийскому автономному округу – Югре: по русскому языку – 65,1 балла </w:t>
      </w:r>
      <w:r w:rsidR="00BC0368">
        <w:rPr>
          <w:bCs/>
          <w:kern w:val="2"/>
          <w:sz w:val="28"/>
          <w:szCs w:val="28"/>
        </w:rPr>
        <w:t>и</w:t>
      </w:r>
      <w:r w:rsidR="0034373F">
        <w:rPr>
          <w:bCs/>
          <w:kern w:val="2"/>
          <w:sz w:val="28"/>
          <w:szCs w:val="28"/>
        </w:rPr>
        <w:t xml:space="preserve"> 63,44</w:t>
      </w:r>
      <w:r w:rsidR="00BC0368">
        <w:rPr>
          <w:bCs/>
          <w:kern w:val="2"/>
          <w:sz w:val="28"/>
          <w:szCs w:val="28"/>
        </w:rPr>
        <w:t> </w:t>
      </w:r>
      <w:r w:rsidR="0034373F">
        <w:rPr>
          <w:bCs/>
          <w:kern w:val="2"/>
          <w:sz w:val="28"/>
          <w:szCs w:val="28"/>
        </w:rPr>
        <w:t xml:space="preserve">балла, по математике – 48,01 балла </w:t>
      </w:r>
      <w:r w:rsidR="00BC0368">
        <w:rPr>
          <w:bCs/>
          <w:kern w:val="2"/>
          <w:sz w:val="28"/>
          <w:szCs w:val="28"/>
        </w:rPr>
        <w:t xml:space="preserve">и </w:t>
      </w:r>
      <w:r w:rsidR="0034373F">
        <w:rPr>
          <w:bCs/>
          <w:kern w:val="2"/>
          <w:sz w:val="28"/>
          <w:szCs w:val="28"/>
        </w:rPr>
        <w:t xml:space="preserve">42,39 </w:t>
      </w:r>
      <w:r w:rsidR="00BC0368">
        <w:rPr>
          <w:bCs/>
          <w:kern w:val="2"/>
          <w:sz w:val="28"/>
          <w:szCs w:val="28"/>
        </w:rPr>
        <w:t xml:space="preserve">балла </w:t>
      </w:r>
      <w:r w:rsidR="0034373F">
        <w:rPr>
          <w:bCs/>
          <w:kern w:val="2"/>
          <w:sz w:val="28"/>
          <w:szCs w:val="28"/>
        </w:rPr>
        <w:t>соответственно.</w:t>
      </w:r>
    </w:p>
    <w:p w:rsidR="00463ABF" w:rsidRPr="00463ABF" w:rsidRDefault="00463ABF" w:rsidP="00463ABF">
      <w:pPr>
        <w:widowControl w:val="0"/>
        <w:ind w:firstLine="709"/>
        <w:jc w:val="both"/>
        <w:rPr>
          <w:bCs/>
          <w:kern w:val="2"/>
          <w:sz w:val="28"/>
          <w:szCs w:val="28"/>
        </w:rPr>
      </w:pPr>
      <w:r w:rsidRPr="00463ABF">
        <w:rPr>
          <w:bCs/>
          <w:kern w:val="2"/>
          <w:sz w:val="28"/>
          <w:szCs w:val="28"/>
        </w:rPr>
        <w:t>В городе создано 17 школьных научных сообществ, исследовательской деятельностью охвачено 35% учащихся.</w:t>
      </w:r>
    </w:p>
    <w:p w:rsidR="00463ABF" w:rsidRPr="00463ABF" w:rsidRDefault="00463ABF" w:rsidP="00463ABF">
      <w:pPr>
        <w:widowControl w:val="0"/>
        <w:ind w:firstLine="709"/>
        <w:jc w:val="both"/>
        <w:rPr>
          <w:sz w:val="28"/>
          <w:szCs w:val="28"/>
        </w:rPr>
      </w:pPr>
      <w:r w:rsidRPr="00463ABF">
        <w:rPr>
          <w:sz w:val="28"/>
          <w:szCs w:val="28"/>
        </w:rPr>
        <w:t>Для реализации задач по внедрению Федерального государственного образовательного стандарта нового поколения (далее – ФГОС) в городе Нефтеюганске организована деятельность:</w:t>
      </w:r>
    </w:p>
    <w:p w:rsidR="00463ABF" w:rsidRPr="00463ABF" w:rsidRDefault="00463ABF" w:rsidP="00CF5A3A">
      <w:pPr>
        <w:widowControl w:val="0"/>
        <w:numPr>
          <w:ilvl w:val="0"/>
          <w:numId w:val="57"/>
        </w:numPr>
        <w:ind w:left="993" w:firstLine="0"/>
        <w:jc w:val="both"/>
        <w:rPr>
          <w:sz w:val="28"/>
          <w:szCs w:val="28"/>
        </w:rPr>
      </w:pPr>
      <w:r w:rsidRPr="00463ABF">
        <w:rPr>
          <w:sz w:val="28"/>
          <w:szCs w:val="28"/>
        </w:rPr>
        <w:t>5 федеральных экспериментальных площадок;</w:t>
      </w:r>
    </w:p>
    <w:p w:rsidR="00463ABF" w:rsidRPr="00463ABF" w:rsidRDefault="00463ABF" w:rsidP="00CF5A3A">
      <w:pPr>
        <w:widowControl w:val="0"/>
        <w:numPr>
          <w:ilvl w:val="0"/>
          <w:numId w:val="57"/>
        </w:numPr>
        <w:ind w:left="993" w:firstLine="0"/>
        <w:jc w:val="both"/>
        <w:rPr>
          <w:sz w:val="28"/>
          <w:szCs w:val="28"/>
        </w:rPr>
      </w:pPr>
      <w:r w:rsidRPr="00463ABF">
        <w:rPr>
          <w:sz w:val="28"/>
          <w:szCs w:val="28"/>
        </w:rPr>
        <w:lastRenderedPageBreak/>
        <w:t xml:space="preserve">2 </w:t>
      </w:r>
      <w:proofErr w:type="gramStart"/>
      <w:r w:rsidRPr="00463ABF">
        <w:rPr>
          <w:sz w:val="28"/>
          <w:szCs w:val="28"/>
        </w:rPr>
        <w:t>региональных</w:t>
      </w:r>
      <w:proofErr w:type="gramEnd"/>
      <w:r w:rsidRPr="00463ABF">
        <w:rPr>
          <w:sz w:val="28"/>
          <w:szCs w:val="28"/>
        </w:rPr>
        <w:t xml:space="preserve"> стаж</w:t>
      </w:r>
      <w:r w:rsidR="001A252E">
        <w:rPr>
          <w:sz w:val="28"/>
          <w:szCs w:val="28"/>
        </w:rPr>
        <w:t>е</w:t>
      </w:r>
      <w:r w:rsidRPr="00463ABF">
        <w:rPr>
          <w:sz w:val="28"/>
          <w:szCs w:val="28"/>
        </w:rPr>
        <w:t>рских площадки по введению ФГОС начального общего образования;</w:t>
      </w:r>
    </w:p>
    <w:p w:rsidR="00463ABF" w:rsidRPr="00463ABF" w:rsidRDefault="00463ABF" w:rsidP="00CF5A3A">
      <w:pPr>
        <w:widowControl w:val="0"/>
        <w:numPr>
          <w:ilvl w:val="0"/>
          <w:numId w:val="57"/>
        </w:numPr>
        <w:ind w:left="993" w:firstLine="0"/>
        <w:jc w:val="both"/>
        <w:rPr>
          <w:sz w:val="28"/>
          <w:szCs w:val="28"/>
        </w:rPr>
      </w:pPr>
      <w:r w:rsidRPr="00463ABF">
        <w:rPr>
          <w:sz w:val="28"/>
          <w:szCs w:val="28"/>
        </w:rPr>
        <w:t xml:space="preserve">4 </w:t>
      </w:r>
      <w:proofErr w:type="gramStart"/>
      <w:r w:rsidRPr="00463ABF">
        <w:rPr>
          <w:sz w:val="28"/>
          <w:szCs w:val="28"/>
        </w:rPr>
        <w:t>региональных</w:t>
      </w:r>
      <w:proofErr w:type="gramEnd"/>
      <w:r w:rsidRPr="00463ABF">
        <w:rPr>
          <w:sz w:val="28"/>
          <w:szCs w:val="28"/>
        </w:rPr>
        <w:t xml:space="preserve"> пилотных площадки по введению ФГОС основного общего образования;</w:t>
      </w:r>
    </w:p>
    <w:p w:rsidR="00463ABF" w:rsidRPr="00463ABF" w:rsidRDefault="00463ABF" w:rsidP="00CF5A3A">
      <w:pPr>
        <w:widowControl w:val="0"/>
        <w:numPr>
          <w:ilvl w:val="0"/>
          <w:numId w:val="57"/>
        </w:numPr>
        <w:ind w:left="993" w:firstLine="0"/>
        <w:jc w:val="both"/>
        <w:rPr>
          <w:sz w:val="28"/>
          <w:szCs w:val="28"/>
        </w:rPr>
      </w:pPr>
      <w:r w:rsidRPr="00463ABF">
        <w:rPr>
          <w:sz w:val="28"/>
          <w:szCs w:val="28"/>
        </w:rPr>
        <w:t xml:space="preserve">2 </w:t>
      </w:r>
      <w:proofErr w:type="gramStart"/>
      <w:r w:rsidRPr="00463ABF">
        <w:rPr>
          <w:sz w:val="28"/>
          <w:szCs w:val="28"/>
        </w:rPr>
        <w:t>региональных</w:t>
      </w:r>
      <w:proofErr w:type="gramEnd"/>
      <w:r w:rsidRPr="00463ABF">
        <w:rPr>
          <w:sz w:val="28"/>
          <w:szCs w:val="28"/>
        </w:rPr>
        <w:t xml:space="preserve"> стаж</w:t>
      </w:r>
      <w:r w:rsidR="001A252E">
        <w:rPr>
          <w:sz w:val="28"/>
          <w:szCs w:val="28"/>
        </w:rPr>
        <w:t>е</w:t>
      </w:r>
      <w:r w:rsidRPr="00463ABF">
        <w:rPr>
          <w:sz w:val="28"/>
          <w:szCs w:val="28"/>
        </w:rPr>
        <w:t>рских площадки по введению ФГОС основного общего образования;</w:t>
      </w:r>
    </w:p>
    <w:p w:rsidR="00463ABF" w:rsidRPr="00463ABF" w:rsidRDefault="00463ABF" w:rsidP="00CF5A3A">
      <w:pPr>
        <w:widowControl w:val="0"/>
        <w:numPr>
          <w:ilvl w:val="0"/>
          <w:numId w:val="57"/>
        </w:numPr>
        <w:ind w:left="993" w:firstLine="0"/>
        <w:jc w:val="both"/>
        <w:rPr>
          <w:sz w:val="28"/>
          <w:szCs w:val="28"/>
        </w:rPr>
      </w:pPr>
      <w:r w:rsidRPr="00463ABF">
        <w:rPr>
          <w:sz w:val="28"/>
          <w:szCs w:val="28"/>
        </w:rPr>
        <w:t>9 региональных инновационных площадок.</w:t>
      </w:r>
    </w:p>
    <w:p w:rsidR="00463ABF" w:rsidRPr="00463ABF" w:rsidRDefault="00463ABF" w:rsidP="00463ABF">
      <w:pPr>
        <w:widowControl w:val="0"/>
        <w:ind w:firstLine="709"/>
        <w:jc w:val="both"/>
        <w:rPr>
          <w:sz w:val="28"/>
          <w:szCs w:val="28"/>
        </w:rPr>
      </w:pPr>
      <w:r w:rsidRPr="00463ABF">
        <w:rPr>
          <w:sz w:val="28"/>
          <w:szCs w:val="28"/>
        </w:rPr>
        <w:t>Увеличилась доля учащихся, обучающихся по ФГОС, в 2014 г.:</w:t>
      </w:r>
    </w:p>
    <w:p w:rsidR="00463ABF" w:rsidRPr="00463ABF" w:rsidRDefault="00463ABF" w:rsidP="00463ABF">
      <w:pPr>
        <w:widowControl w:val="0"/>
        <w:ind w:firstLine="709"/>
        <w:jc w:val="both"/>
        <w:rPr>
          <w:sz w:val="28"/>
          <w:szCs w:val="28"/>
        </w:rPr>
      </w:pPr>
      <w:r w:rsidRPr="00463ABF">
        <w:rPr>
          <w:sz w:val="28"/>
          <w:szCs w:val="28"/>
        </w:rPr>
        <w:t xml:space="preserve">- на уровне начального общего образования – 100% (в 2012 г. – 54,7%, </w:t>
      </w:r>
      <w:r w:rsidR="0034373F">
        <w:rPr>
          <w:sz w:val="28"/>
          <w:szCs w:val="28"/>
        </w:rPr>
        <w:t>в</w:t>
      </w:r>
      <w:r>
        <w:rPr>
          <w:sz w:val="28"/>
          <w:szCs w:val="28"/>
        </w:rPr>
        <w:br/>
      </w:r>
      <w:r w:rsidRPr="00463ABF">
        <w:rPr>
          <w:sz w:val="28"/>
          <w:szCs w:val="28"/>
        </w:rPr>
        <w:t>2013 г.  – 79,53%);</w:t>
      </w:r>
    </w:p>
    <w:p w:rsidR="00463ABF" w:rsidRPr="00463ABF" w:rsidRDefault="00463ABF" w:rsidP="00463ABF">
      <w:pPr>
        <w:widowControl w:val="0"/>
        <w:ind w:firstLine="709"/>
        <w:jc w:val="both"/>
        <w:rPr>
          <w:sz w:val="28"/>
          <w:szCs w:val="28"/>
        </w:rPr>
      </w:pPr>
      <w:r w:rsidRPr="00463ABF">
        <w:rPr>
          <w:sz w:val="28"/>
          <w:szCs w:val="28"/>
        </w:rPr>
        <w:t xml:space="preserve">- на уровне основного общего образования – 23,98% (в 2012 г. – 7,6%, в </w:t>
      </w:r>
      <w:r w:rsidR="0034373F">
        <w:rPr>
          <w:sz w:val="28"/>
          <w:szCs w:val="28"/>
        </w:rPr>
        <w:br/>
      </w:r>
      <w:r w:rsidRPr="00463ABF">
        <w:rPr>
          <w:sz w:val="28"/>
          <w:szCs w:val="28"/>
        </w:rPr>
        <w:t>2013 г. – 14,17%).</w:t>
      </w:r>
    </w:p>
    <w:p w:rsidR="00463ABF" w:rsidRPr="00463ABF" w:rsidRDefault="00463ABF" w:rsidP="00463ABF">
      <w:pPr>
        <w:widowControl w:val="0"/>
        <w:ind w:firstLine="708"/>
        <w:jc w:val="both"/>
        <w:rPr>
          <w:sz w:val="28"/>
          <w:szCs w:val="28"/>
        </w:rPr>
      </w:pPr>
      <w:r w:rsidRPr="00463ABF">
        <w:rPr>
          <w:sz w:val="28"/>
          <w:szCs w:val="28"/>
        </w:rPr>
        <w:t>В целом, доля учащихся, обучающихся по ФГОС, составляет 53,29% от общего числа учащихся (2013 г. - 40,6%).</w:t>
      </w:r>
    </w:p>
    <w:p w:rsidR="00463ABF" w:rsidRPr="00463ABF" w:rsidRDefault="00463ABF" w:rsidP="00463ABF">
      <w:pPr>
        <w:widowControl w:val="0"/>
        <w:ind w:firstLine="709"/>
        <w:jc w:val="both"/>
        <w:rPr>
          <w:bCs/>
          <w:kern w:val="2"/>
          <w:sz w:val="28"/>
          <w:szCs w:val="28"/>
        </w:rPr>
      </w:pPr>
      <w:r w:rsidRPr="00463ABF">
        <w:rPr>
          <w:bCs/>
          <w:kern w:val="2"/>
          <w:sz w:val="28"/>
          <w:szCs w:val="28"/>
        </w:rPr>
        <w:t>28% педагогов являются членами профессионального сетевого сообщества Ассоциации «Мастерство +» по внедрению ФГОС начального общего образования, 10% педагогов – Ассоциации «Развитие» по внедрению ФГОС основного общего образования.</w:t>
      </w:r>
    </w:p>
    <w:p w:rsidR="00463ABF" w:rsidRPr="00463ABF" w:rsidRDefault="00463ABF" w:rsidP="00463ABF">
      <w:pPr>
        <w:widowControl w:val="0"/>
        <w:shd w:val="clear" w:color="auto" w:fill="FFFFFF"/>
        <w:ind w:firstLine="708"/>
        <w:jc w:val="both"/>
        <w:rPr>
          <w:bCs/>
          <w:kern w:val="2"/>
          <w:sz w:val="28"/>
          <w:szCs w:val="28"/>
        </w:rPr>
      </w:pPr>
      <w:r w:rsidRPr="00463ABF">
        <w:rPr>
          <w:rFonts w:eastAsia="Calibri"/>
          <w:sz w:val="28"/>
          <w:szCs w:val="28"/>
        </w:rPr>
        <w:t>С целью организации работы по повышению профессионализма и повышения квалификации педагогических работников организована работа</w:t>
      </w:r>
      <w:r w:rsidRPr="00463ABF">
        <w:rPr>
          <w:sz w:val="28"/>
          <w:szCs w:val="28"/>
        </w:rPr>
        <w:t xml:space="preserve"> 44</w:t>
      </w:r>
      <w:r w:rsidRPr="00463ABF">
        <w:rPr>
          <w:rFonts w:eastAsia="Calibri"/>
          <w:sz w:val="28"/>
          <w:szCs w:val="28"/>
        </w:rPr>
        <w:t xml:space="preserve"> городских предметных сообществ различной направленности, 18 ресурсных центров,</w:t>
      </w:r>
      <w:r w:rsidRPr="00463ABF">
        <w:rPr>
          <w:bCs/>
          <w:kern w:val="2"/>
          <w:sz w:val="28"/>
          <w:szCs w:val="28"/>
        </w:rPr>
        <w:t xml:space="preserve"> которые объединяют 100% педагогов</w:t>
      </w:r>
      <w:r w:rsidRPr="00463ABF">
        <w:rPr>
          <w:rFonts w:eastAsia="Calibri"/>
          <w:sz w:val="28"/>
          <w:szCs w:val="28"/>
        </w:rPr>
        <w:t>. Вопросы профессионального стано</w:t>
      </w:r>
      <w:r w:rsidRPr="00463ABF">
        <w:rPr>
          <w:sz w:val="28"/>
          <w:szCs w:val="28"/>
        </w:rPr>
        <w:t>вления молодых педагогов решает</w:t>
      </w:r>
      <w:r w:rsidRPr="00463ABF">
        <w:rPr>
          <w:rFonts w:eastAsia="Calibri"/>
          <w:sz w:val="28"/>
          <w:szCs w:val="28"/>
        </w:rPr>
        <w:t xml:space="preserve"> Клуб молодых педагогов.</w:t>
      </w:r>
      <w:r w:rsidRPr="00463ABF">
        <w:rPr>
          <w:bCs/>
          <w:kern w:val="2"/>
          <w:sz w:val="28"/>
          <w:szCs w:val="28"/>
        </w:rPr>
        <w:t xml:space="preserve"> 100% образовательных организаций города включены в апробацию </w:t>
      </w:r>
      <w:proofErr w:type="gramStart"/>
      <w:r w:rsidRPr="00463ABF">
        <w:rPr>
          <w:bCs/>
          <w:kern w:val="2"/>
          <w:sz w:val="28"/>
          <w:szCs w:val="28"/>
        </w:rPr>
        <w:t>внедрения автоматизированной системы повышения квалификации работников образования</w:t>
      </w:r>
      <w:proofErr w:type="gramEnd"/>
      <w:r w:rsidRPr="00463ABF">
        <w:rPr>
          <w:bCs/>
          <w:kern w:val="2"/>
          <w:sz w:val="28"/>
          <w:szCs w:val="28"/>
        </w:rPr>
        <w:t xml:space="preserve"> ХМАО-Югры.</w:t>
      </w:r>
    </w:p>
    <w:p w:rsidR="00463ABF" w:rsidRPr="00463ABF" w:rsidRDefault="00463ABF" w:rsidP="00463ABF">
      <w:pPr>
        <w:ind w:firstLine="708"/>
        <w:jc w:val="both"/>
        <w:rPr>
          <w:sz w:val="28"/>
          <w:szCs w:val="28"/>
        </w:rPr>
      </w:pPr>
      <w:proofErr w:type="gramStart"/>
      <w:r w:rsidRPr="00463ABF">
        <w:rPr>
          <w:sz w:val="28"/>
          <w:szCs w:val="28"/>
        </w:rPr>
        <w:t>100% общеобразовательных организаций обеспечены безопасным доступом в Интернет, осуществляется ограничение доступа к ресурсам сети Интернет, содержащим противоправное и несовместимое с образовательным процессом содержание.</w:t>
      </w:r>
      <w:proofErr w:type="gramEnd"/>
      <w:r w:rsidRPr="00463ABF">
        <w:rPr>
          <w:sz w:val="28"/>
          <w:szCs w:val="28"/>
        </w:rPr>
        <w:t xml:space="preserve"> В 100% школ в 2014 г. скорость доступа к сети Интернет увеличена </w:t>
      </w:r>
      <w:r w:rsidR="00C91827">
        <w:rPr>
          <w:sz w:val="28"/>
          <w:szCs w:val="28"/>
        </w:rPr>
        <w:br/>
      </w:r>
      <w:r w:rsidRPr="00463ABF">
        <w:rPr>
          <w:sz w:val="28"/>
          <w:szCs w:val="28"/>
        </w:rPr>
        <w:t>с 3</w:t>
      </w:r>
      <w:r w:rsidR="00C91827">
        <w:rPr>
          <w:sz w:val="28"/>
          <w:szCs w:val="28"/>
        </w:rPr>
        <w:t xml:space="preserve"> до </w:t>
      </w:r>
      <w:r w:rsidRPr="00463ABF">
        <w:rPr>
          <w:sz w:val="28"/>
          <w:szCs w:val="28"/>
        </w:rPr>
        <w:t xml:space="preserve">10 Мбит/с. Активно развиваются электронные технологии (электронный дневник, электронный журнал и электронная учительская, электронная запись в школу и ответы на обращения реализованы в 100% школ), </w:t>
      </w:r>
      <w:proofErr w:type="gramStart"/>
      <w:r w:rsidRPr="00463ABF">
        <w:rPr>
          <w:sz w:val="28"/>
          <w:szCs w:val="28"/>
        </w:rPr>
        <w:t>в</w:t>
      </w:r>
      <w:proofErr w:type="gramEnd"/>
      <w:r w:rsidRPr="00463ABF">
        <w:rPr>
          <w:sz w:val="28"/>
          <w:szCs w:val="28"/>
        </w:rPr>
        <w:t xml:space="preserve"> 100% </w:t>
      </w:r>
      <w:proofErr w:type="gramStart"/>
      <w:r w:rsidRPr="00463ABF">
        <w:rPr>
          <w:sz w:val="28"/>
          <w:szCs w:val="28"/>
        </w:rPr>
        <w:t>школ</w:t>
      </w:r>
      <w:proofErr w:type="gramEnd"/>
      <w:r w:rsidRPr="00463ABF">
        <w:rPr>
          <w:sz w:val="28"/>
          <w:szCs w:val="28"/>
        </w:rPr>
        <w:t xml:space="preserve"> внедр</w:t>
      </w:r>
      <w:r w:rsidR="00393DB6">
        <w:rPr>
          <w:sz w:val="28"/>
          <w:szCs w:val="28"/>
        </w:rPr>
        <w:t>е</w:t>
      </w:r>
      <w:r w:rsidRPr="00463ABF">
        <w:rPr>
          <w:sz w:val="28"/>
          <w:szCs w:val="28"/>
        </w:rPr>
        <w:t>н электронный документооборот.</w:t>
      </w:r>
    </w:p>
    <w:p w:rsidR="00463ABF" w:rsidRPr="00463ABF" w:rsidRDefault="00463ABF" w:rsidP="00463ABF">
      <w:pPr>
        <w:ind w:firstLine="708"/>
        <w:jc w:val="both"/>
        <w:rPr>
          <w:sz w:val="28"/>
          <w:szCs w:val="28"/>
        </w:rPr>
      </w:pPr>
      <w:r w:rsidRPr="00463ABF">
        <w:rPr>
          <w:sz w:val="28"/>
          <w:szCs w:val="28"/>
        </w:rPr>
        <w:t>Общеобразовательные организации оснащаются современным цифровым оборудованием: мультимедийными  интерактивными комплексами, мобильными классами, интерактивными учебными столами, учебными нетбуками, интерактивными планшетами, оборудованием в формате 3D-технологий. Уровень оснащенности общеобразовательных организаций компьютерной техникой в целом по городу Нефтеюганску составляет 1 компьютер на 24 учащихся.</w:t>
      </w:r>
    </w:p>
    <w:p w:rsidR="00463ABF" w:rsidRPr="00463ABF" w:rsidRDefault="00463ABF" w:rsidP="00463ABF">
      <w:pPr>
        <w:ind w:firstLine="709"/>
        <w:jc w:val="both"/>
        <w:rPr>
          <w:sz w:val="28"/>
          <w:szCs w:val="28"/>
        </w:rPr>
      </w:pPr>
      <w:r w:rsidRPr="00463ABF">
        <w:rPr>
          <w:sz w:val="28"/>
          <w:szCs w:val="28"/>
        </w:rPr>
        <w:t>В 201</w:t>
      </w:r>
      <w:r w:rsidR="00C91827">
        <w:rPr>
          <w:sz w:val="28"/>
          <w:szCs w:val="28"/>
        </w:rPr>
        <w:t>4</w:t>
      </w:r>
      <w:r w:rsidRPr="00463ABF">
        <w:rPr>
          <w:sz w:val="28"/>
          <w:szCs w:val="28"/>
        </w:rPr>
        <w:t xml:space="preserve"> г. доля детей школьного возраста первой и второй группы здоровья увеличилась и составила 8</w:t>
      </w:r>
      <w:r w:rsidR="00C91827">
        <w:rPr>
          <w:sz w:val="28"/>
          <w:szCs w:val="28"/>
        </w:rPr>
        <w:t>5</w:t>
      </w:r>
      <w:r w:rsidRPr="00463ABF">
        <w:rPr>
          <w:sz w:val="28"/>
          <w:szCs w:val="28"/>
        </w:rPr>
        <w:t xml:space="preserve">% (в 2012 г. – 83,8%, 2013 г.- 84,1%). По итогам 2014 г. в 100% школ города Нефтеюганска созданы и развиваются «Центры здоровья», созданы 2 экспериментальные площадки по созданию условий для 100% охвата учащихся двухразовым горячим питанием в рамках реализации федерального проекта «Школьное питание». </w:t>
      </w:r>
    </w:p>
    <w:p w:rsidR="00463ABF" w:rsidRPr="006B03FC" w:rsidRDefault="00463ABF" w:rsidP="00463ABF">
      <w:pPr>
        <w:ind w:firstLine="709"/>
        <w:jc w:val="both"/>
        <w:rPr>
          <w:b/>
          <w:sz w:val="28"/>
          <w:szCs w:val="28"/>
        </w:rPr>
      </w:pPr>
      <w:r w:rsidRPr="00463ABF">
        <w:rPr>
          <w:b/>
          <w:sz w:val="28"/>
          <w:szCs w:val="28"/>
        </w:rPr>
        <w:lastRenderedPageBreak/>
        <w:t xml:space="preserve">Город Нефтеюганск </w:t>
      </w:r>
      <w:r w:rsidR="00666A06">
        <w:rPr>
          <w:b/>
          <w:sz w:val="28"/>
          <w:szCs w:val="28"/>
        </w:rPr>
        <w:t>регулярно</w:t>
      </w:r>
      <w:r w:rsidRPr="00463ABF">
        <w:rPr>
          <w:b/>
          <w:sz w:val="28"/>
          <w:szCs w:val="28"/>
        </w:rPr>
        <w:t xml:space="preserve"> становится местом проведения окружных совещаний по вопросам развития системы образования, стажировочной и пилотной площадкой для педагогов, входит в число территорий-лидеров по числу победителей и призеров региональной олимпиады школьников. Основной задачей в рамках инновационной и экспериментальной деятельности является повышение доступности дошкольного образования, расширение материально-технической базы для развития общего и дополнительного образования, дальнейшее повышение эффективности функционирования сферы образования и качества обучения, укрепление физического здоровья учащихся.</w:t>
      </w:r>
    </w:p>
    <w:p w:rsidR="000424E5" w:rsidRDefault="000424E5" w:rsidP="000424E5">
      <w:pPr>
        <w:pStyle w:val="a5"/>
        <w:autoSpaceDE/>
        <w:ind w:left="0" w:firstLine="708"/>
        <w:jc w:val="both"/>
        <w:rPr>
          <w:b/>
          <w:i/>
          <w:sz w:val="28"/>
          <w:szCs w:val="28"/>
        </w:rPr>
      </w:pPr>
      <w:r>
        <w:rPr>
          <w:b/>
          <w:i/>
          <w:sz w:val="28"/>
          <w:szCs w:val="28"/>
        </w:rPr>
        <w:t>Дополнительное образование</w:t>
      </w:r>
    </w:p>
    <w:p w:rsidR="00463ABF" w:rsidRPr="00463ABF" w:rsidRDefault="00463ABF" w:rsidP="00463ABF">
      <w:pPr>
        <w:ind w:firstLine="709"/>
        <w:jc w:val="both"/>
        <w:rPr>
          <w:sz w:val="28"/>
          <w:szCs w:val="28"/>
        </w:rPr>
      </w:pPr>
      <w:r w:rsidRPr="00463ABF">
        <w:rPr>
          <w:sz w:val="28"/>
          <w:szCs w:val="28"/>
        </w:rPr>
        <w:t xml:space="preserve">Дополнительное образование осуществляется на базе 4 организаций дополнительного образования, подведомственных Департаменту образования и молодежной политики администрации города Нефтеюганска (1 детско-юношеская спортивная школа, 1 дом детского творчества, 2 центра дополнительного образования). </w:t>
      </w:r>
    </w:p>
    <w:p w:rsidR="00463ABF" w:rsidRPr="00463ABF" w:rsidRDefault="00463ABF" w:rsidP="00463ABF">
      <w:pPr>
        <w:ind w:firstLine="709"/>
        <w:jc w:val="both"/>
        <w:rPr>
          <w:sz w:val="28"/>
          <w:szCs w:val="28"/>
        </w:rPr>
      </w:pPr>
      <w:r w:rsidRPr="00463ABF">
        <w:rPr>
          <w:sz w:val="28"/>
          <w:szCs w:val="28"/>
        </w:rPr>
        <w:t>Численность детей в возрасте 5-18 лет, получающих услуги по дополнительному образованию в системе образования, в 2014 г. составила                                 18 259 чел. (</w:t>
      </w:r>
      <w:r w:rsidR="00C91827">
        <w:rPr>
          <w:sz w:val="28"/>
          <w:szCs w:val="28"/>
        </w:rPr>
        <w:t>84,4</w:t>
      </w:r>
      <w:r w:rsidRPr="00463ABF">
        <w:rPr>
          <w:sz w:val="28"/>
          <w:szCs w:val="28"/>
        </w:rPr>
        <w:t xml:space="preserve">%, в 2012 г. – 88,2%, в 2013 г. – 86,3%). Увеличился охват учащихся школьной кружковой работой – 67,8% в 2014 г. (в 2012 г. – 57,6%, </w:t>
      </w:r>
      <w:r w:rsidR="00C70AE7">
        <w:rPr>
          <w:sz w:val="28"/>
          <w:szCs w:val="28"/>
        </w:rPr>
        <w:t xml:space="preserve">в </w:t>
      </w:r>
      <w:r w:rsidRPr="00463ABF">
        <w:rPr>
          <w:sz w:val="28"/>
          <w:szCs w:val="28"/>
        </w:rPr>
        <w:t>2013</w:t>
      </w:r>
      <w:r w:rsidR="00C70AE7">
        <w:rPr>
          <w:sz w:val="28"/>
          <w:szCs w:val="28"/>
        </w:rPr>
        <w:t> </w:t>
      </w:r>
      <w:r w:rsidRPr="00463ABF">
        <w:rPr>
          <w:sz w:val="28"/>
          <w:szCs w:val="28"/>
        </w:rPr>
        <w:t xml:space="preserve"> г. – 65,3%). </w:t>
      </w:r>
    </w:p>
    <w:p w:rsidR="00463ABF" w:rsidRPr="00463ABF" w:rsidRDefault="00463ABF" w:rsidP="00463ABF">
      <w:pPr>
        <w:suppressAutoHyphens/>
        <w:ind w:firstLine="709"/>
        <w:jc w:val="both"/>
        <w:rPr>
          <w:color w:val="000000"/>
          <w:sz w:val="28"/>
          <w:szCs w:val="28"/>
        </w:rPr>
      </w:pPr>
      <w:r w:rsidRPr="00463ABF">
        <w:rPr>
          <w:color w:val="000000"/>
          <w:sz w:val="28"/>
          <w:szCs w:val="28"/>
        </w:rPr>
        <w:t>В целях развития научно-технического творчества открыты новые социально востребованные объединения: цифровая фотостудия, тележурналистика,  трехмерное моделирование, сайтостроение, авиамоделирование, робототехника, флэш</w:t>
      </w:r>
      <w:r w:rsidR="00393DB6">
        <w:rPr>
          <w:color w:val="000000"/>
          <w:sz w:val="28"/>
          <w:szCs w:val="28"/>
        </w:rPr>
        <w:t>-</w:t>
      </w:r>
      <w:r w:rsidRPr="00463ABF">
        <w:rPr>
          <w:color w:val="000000"/>
          <w:sz w:val="28"/>
          <w:szCs w:val="28"/>
        </w:rPr>
        <w:t>анимация, радиоэлектроника.</w:t>
      </w:r>
    </w:p>
    <w:p w:rsidR="00463ABF" w:rsidRPr="00463ABF" w:rsidRDefault="00463ABF" w:rsidP="00463ABF">
      <w:pPr>
        <w:suppressAutoHyphens/>
        <w:ind w:firstLine="709"/>
        <w:jc w:val="both"/>
        <w:rPr>
          <w:color w:val="000000"/>
          <w:sz w:val="28"/>
          <w:szCs w:val="28"/>
        </w:rPr>
      </w:pPr>
      <w:r w:rsidRPr="00463ABF">
        <w:rPr>
          <w:sz w:val="28"/>
          <w:szCs w:val="28"/>
        </w:rPr>
        <w:t>За реализацию проекта «Дом детского творчества – центр развития образовательной робототехники» в 2013 г. МБОУ ДОД «ДДТ» признано победителем конкурсного отбора на получение Премии Губернатора ХМАО – Югры,</w:t>
      </w:r>
      <w:r w:rsidRPr="00463ABF">
        <w:rPr>
          <w:color w:val="000000"/>
          <w:sz w:val="28"/>
          <w:szCs w:val="28"/>
        </w:rPr>
        <w:t xml:space="preserve"> является  городским центром образовательной робототехники, на базе которого реализуются программы «Основы компьютерной грамотности», «Начальное техническое моделирование»</w:t>
      </w:r>
      <w:r w:rsidR="00CF6037">
        <w:rPr>
          <w:color w:val="000000"/>
          <w:sz w:val="28"/>
          <w:szCs w:val="28"/>
        </w:rPr>
        <w:t>,</w:t>
      </w:r>
      <w:r w:rsidRPr="00463ABF">
        <w:rPr>
          <w:color w:val="000000"/>
          <w:sz w:val="28"/>
          <w:szCs w:val="28"/>
        </w:rPr>
        <w:t xml:space="preserve"> «3</w:t>
      </w:r>
      <w:r w:rsidRPr="00463ABF">
        <w:rPr>
          <w:color w:val="000000"/>
          <w:sz w:val="28"/>
          <w:szCs w:val="28"/>
          <w:lang w:val="en-US"/>
        </w:rPr>
        <w:t>D</w:t>
      </w:r>
      <w:r w:rsidRPr="00463ABF">
        <w:rPr>
          <w:color w:val="000000"/>
          <w:sz w:val="28"/>
          <w:szCs w:val="28"/>
        </w:rPr>
        <w:t xml:space="preserve"> моделирование», «Аниматроника», «Образовательная робототехника», «Школа юных пилотов»; проводятся городские соревнования по робототехнике</w:t>
      </w:r>
      <w:r w:rsidRPr="00463ABF">
        <w:rPr>
          <w:rFonts w:eastAsia="Calibri"/>
          <w:color w:val="000000"/>
          <w:sz w:val="28"/>
          <w:szCs w:val="28"/>
        </w:rPr>
        <w:t xml:space="preserve">, </w:t>
      </w:r>
      <w:r w:rsidRPr="00463ABF">
        <w:rPr>
          <w:color w:val="000000"/>
          <w:sz w:val="28"/>
          <w:szCs w:val="28"/>
        </w:rPr>
        <w:t xml:space="preserve"> по «</w:t>
      </w:r>
      <w:r w:rsidRPr="00463ABF">
        <w:rPr>
          <w:color w:val="000000"/>
          <w:sz w:val="28"/>
          <w:szCs w:val="28"/>
          <w:lang w:val="en-US"/>
        </w:rPr>
        <w:t>LEGO</w:t>
      </w:r>
      <w:r w:rsidR="00393DB6">
        <w:rPr>
          <w:color w:val="000000"/>
          <w:sz w:val="28"/>
          <w:szCs w:val="28"/>
        </w:rPr>
        <w:t>-</w:t>
      </w:r>
      <w:r w:rsidRPr="00463ABF">
        <w:rPr>
          <w:color w:val="000000"/>
          <w:sz w:val="28"/>
          <w:szCs w:val="28"/>
        </w:rPr>
        <w:t>конструированию».</w:t>
      </w:r>
    </w:p>
    <w:p w:rsidR="00463ABF" w:rsidRPr="00463ABF" w:rsidRDefault="00463ABF" w:rsidP="00463ABF">
      <w:pPr>
        <w:suppressAutoHyphens/>
        <w:ind w:firstLine="709"/>
        <w:jc w:val="both"/>
        <w:rPr>
          <w:color w:val="000000"/>
          <w:sz w:val="28"/>
          <w:szCs w:val="28"/>
        </w:rPr>
      </w:pPr>
      <w:r w:rsidRPr="00463ABF">
        <w:rPr>
          <w:color w:val="000000"/>
          <w:sz w:val="28"/>
          <w:szCs w:val="28"/>
        </w:rPr>
        <w:t>На базе организаций дополнительного образования детей реализуются проекты «Малая академия», «Конструкторское бюро», направленные на развитие интеллектуальных способностей</w:t>
      </w:r>
      <w:r w:rsidR="00393DB6">
        <w:rPr>
          <w:color w:val="000000"/>
          <w:sz w:val="28"/>
          <w:szCs w:val="28"/>
        </w:rPr>
        <w:t>;</w:t>
      </w:r>
      <w:r w:rsidRPr="00463ABF">
        <w:rPr>
          <w:color w:val="000000"/>
          <w:sz w:val="28"/>
          <w:szCs w:val="28"/>
        </w:rPr>
        <w:t xml:space="preserve"> организуется работа со старшеклассниками города по подготовке к многопрофильной инженерной олимпиаде «Будущее России».</w:t>
      </w:r>
    </w:p>
    <w:p w:rsidR="0034373F" w:rsidRPr="0034373F" w:rsidRDefault="00463ABF" w:rsidP="0034373F">
      <w:pPr>
        <w:ind w:firstLine="709"/>
        <w:jc w:val="both"/>
        <w:rPr>
          <w:b/>
          <w:sz w:val="28"/>
          <w:szCs w:val="28"/>
        </w:rPr>
      </w:pPr>
      <w:r w:rsidRPr="00463ABF">
        <w:rPr>
          <w:b/>
          <w:sz w:val="28"/>
          <w:szCs w:val="28"/>
        </w:rPr>
        <w:t xml:space="preserve">В настоящее время в городе имеется потребность в строительстве современного здания для организации центра </w:t>
      </w:r>
      <w:r w:rsidR="002A6BEF">
        <w:rPr>
          <w:b/>
          <w:sz w:val="28"/>
          <w:szCs w:val="28"/>
        </w:rPr>
        <w:t xml:space="preserve">детского творчества инженерной направленности. </w:t>
      </w:r>
      <w:r w:rsidR="0034373F" w:rsidRPr="0034373F">
        <w:rPr>
          <w:b/>
          <w:sz w:val="28"/>
          <w:szCs w:val="28"/>
        </w:rPr>
        <w:t>В целях формирования у молодежи высокого патриотического сознания, положительной мотивации к военной службе необходимо строительство современного здания «Центра военно-патриотического воспитания».</w:t>
      </w:r>
    </w:p>
    <w:p w:rsidR="00C91827" w:rsidRDefault="00C91827" w:rsidP="000424E5">
      <w:pPr>
        <w:pStyle w:val="a5"/>
        <w:autoSpaceDE/>
        <w:ind w:left="0" w:firstLine="708"/>
        <w:jc w:val="both"/>
        <w:rPr>
          <w:b/>
          <w:i/>
          <w:sz w:val="28"/>
          <w:szCs w:val="28"/>
        </w:rPr>
      </w:pPr>
    </w:p>
    <w:p w:rsidR="00C91827" w:rsidRDefault="00C91827" w:rsidP="000424E5">
      <w:pPr>
        <w:pStyle w:val="a5"/>
        <w:autoSpaceDE/>
        <w:ind w:left="0" w:firstLine="708"/>
        <w:jc w:val="both"/>
        <w:rPr>
          <w:b/>
          <w:i/>
          <w:sz w:val="28"/>
          <w:szCs w:val="28"/>
        </w:rPr>
      </w:pPr>
    </w:p>
    <w:p w:rsidR="000424E5" w:rsidRDefault="000424E5" w:rsidP="000424E5">
      <w:pPr>
        <w:pStyle w:val="a5"/>
        <w:autoSpaceDE/>
        <w:ind w:left="0" w:firstLine="708"/>
        <w:jc w:val="both"/>
        <w:rPr>
          <w:b/>
          <w:sz w:val="28"/>
          <w:szCs w:val="28"/>
        </w:rPr>
      </w:pPr>
      <w:r>
        <w:rPr>
          <w:b/>
          <w:i/>
          <w:sz w:val="28"/>
          <w:szCs w:val="28"/>
        </w:rPr>
        <w:lastRenderedPageBreak/>
        <w:t>Профессиональное образование</w:t>
      </w:r>
    </w:p>
    <w:p w:rsidR="000424E5" w:rsidRDefault="000424E5" w:rsidP="000424E5">
      <w:pPr>
        <w:ind w:firstLine="709"/>
        <w:jc w:val="both"/>
        <w:rPr>
          <w:sz w:val="28"/>
          <w:szCs w:val="28"/>
        </w:rPr>
      </w:pPr>
      <w:r>
        <w:rPr>
          <w:sz w:val="28"/>
          <w:szCs w:val="28"/>
        </w:rPr>
        <w:t>Профессиональное образование в г</w:t>
      </w:r>
      <w:r w:rsidR="00F76575">
        <w:rPr>
          <w:sz w:val="28"/>
          <w:szCs w:val="28"/>
        </w:rPr>
        <w:t xml:space="preserve">ороде Нефтеюганске представлено </w:t>
      </w:r>
      <w:r>
        <w:rPr>
          <w:sz w:val="28"/>
          <w:szCs w:val="28"/>
        </w:rPr>
        <w:t xml:space="preserve">Нефтеюганским индустриальным колледжем </w:t>
      </w:r>
      <w:r w:rsidR="00F76575">
        <w:rPr>
          <w:sz w:val="28"/>
          <w:szCs w:val="28"/>
        </w:rPr>
        <w:t xml:space="preserve">– </w:t>
      </w:r>
      <w:r>
        <w:rPr>
          <w:sz w:val="28"/>
          <w:szCs w:val="28"/>
        </w:rPr>
        <w:t>филиалом</w:t>
      </w:r>
      <w:r w:rsidR="00F76575">
        <w:rPr>
          <w:sz w:val="28"/>
          <w:szCs w:val="28"/>
        </w:rPr>
        <w:t xml:space="preserve"> </w:t>
      </w:r>
      <w:r>
        <w:rPr>
          <w:sz w:val="28"/>
          <w:szCs w:val="28"/>
        </w:rPr>
        <w:t>федерального государственного образовательного бюджетного учреждения высшего профессионального образования "Югорск</w:t>
      </w:r>
      <w:r w:rsidR="00F76575">
        <w:rPr>
          <w:sz w:val="28"/>
          <w:szCs w:val="28"/>
        </w:rPr>
        <w:t>ий государственный университет" и 3 филиалами ВУЗов, осуществляющими прием студентов на 1 и 2 курс очной и заочн</w:t>
      </w:r>
      <w:r w:rsidR="00CF6037">
        <w:rPr>
          <w:sz w:val="28"/>
          <w:szCs w:val="28"/>
        </w:rPr>
        <w:t>ой форм</w:t>
      </w:r>
      <w:r w:rsidR="00F76575">
        <w:rPr>
          <w:sz w:val="28"/>
          <w:szCs w:val="28"/>
        </w:rPr>
        <w:t xml:space="preserve"> обучения. </w:t>
      </w:r>
    </w:p>
    <w:p w:rsidR="00BF3609" w:rsidRPr="009E7CD1" w:rsidRDefault="00BF3609" w:rsidP="00BF3609">
      <w:pPr>
        <w:pStyle w:val="ac"/>
        <w:ind w:firstLine="709"/>
        <w:jc w:val="both"/>
        <w:rPr>
          <w:sz w:val="28"/>
          <w:lang w:val="ru-RU"/>
        </w:rPr>
      </w:pPr>
      <w:r>
        <w:rPr>
          <w:sz w:val="28"/>
          <w:szCs w:val="28"/>
          <w:lang w:val="ru-RU"/>
        </w:rPr>
        <w:t xml:space="preserve">Нефтеюганский индустриальный колледж осуществляет подготовку по программе среднего профессионального образования следующих специальностей: бурение нефтяных и газовых скважин, разработка и эксплуатация нефтяных и газовых месторождений, монтаж и техническая эксплуатация промышленного оборудования, строительство и эксплуатация зданий и сооружений, монтаж, наладка и эксплуатация электрооборудования промышленных и гражданских зданий, экономика и бухгалтерский учет. </w:t>
      </w:r>
    </w:p>
    <w:p w:rsidR="00BF3609" w:rsidRDefault="00BF3609" w:rsidP="000424E5">
      <w:pPr>
        <w:tabs>
          <w:tab w:val="num" w:pos="390"/>
          <w:tab w:val="num" w:pos="3053"/>
        </w:tabs>
        <w:ind w:firstLine="709"/>
        <w:jc w:val="both"/>
        <w:rPr>
          <w:b/>
          <w:sz w:val="28"/>
          <w:szCs w:val="28"/>
        </w:rPr>
      </w:pPr>
    </w:p>
    <w:p w:rsidR="000424E5" w:rsidRDefault="000424E5" w:rsidP="000424E5">
      <w:pPr>
        <w:tabs>
          <w:tab w:val="num" w:pos="390"/>
          <w:tab w:val="num" w:pos="3053"/>
        </w:tabs>
        <w:ind w:firstLine="709"/>
        <w:jc w:val="both"/>
        <w:rPr>
          <w:b/>
          <w:sz w:val="28"/>
          <w:szCs w:val="28"/>
        </w:rPr>
      </w:pPr>
      <w:r>
        <w:rPr>
          <w:b/>
          <w:sz w:val="28"/>
          <w:szCs w:val="28"/>
        </w:rPr>
        <w:t xml:space="preserve">Основные проблемы </w:t>
      </w:r>
    </w:p>
    <w:p w:rsidR="00463ABF" w:rsidRPr="00463ABF" w:rsidRDefault="00463ABF" w:rsidP="00CF5A3A">
      <w:pPr>
        <w:numPr>
          <w:ilvl w:val="0"/>
          <w:numId w:val="59"/>
        </w:numPr>
        <w:tabs>
          <w:tab w:val="left" w:pos="1134"/>
        </w:tabs>
        <w:ind w:left="0" w:firstLine="709"/>
        <w:jc w:val="both"/>
        <w:rPr>
          <w:sz w:val="28"/>
          <w:szCs w:val="28"/>
        </w:rPr>
      </w:pPr>
      <w:r w:rsidRPr="00463ABF">
        <w:rPr>
          <w:sz w:val="28"/>
          <w:szCs w:val="28"/>
        </w:rPr>
        <w:t xml:space="preserve">Острый дефицит мест в дошкольных образовательных организациях (охват детей дошкольным образованием в возрасте от 1 до 6 лет – </w:t>
      </w:r>
      <w:r w:rsidR="00C91827">
        <w:rPr>
          <w:sz w:val="28"/>
          <w:szCs w:val="28"/>
        </w:rPr>
        <w:t>55,2</w:t>
      </w:r>
      <w:r w:rsidRPr="00463ABF">
        <w:rPr>
          <w:sz w:val="28"/>
          <w:szCs w:val="28"/>
        </w:rPr>
        <w:t>%).</w:t>
      </w:r>
    </w:p>
    <w:p w:rsidR="00463ABF" w:rsidRPr="00463ABF" w:rsidRDefault="00463ABF" w:rsidP="00CF5A3A">
      <w:pPr>
        <w:numPr>
          <w:ilvl w:val="0"/>
          <w:numId w:val="59"/>
        </w:numPr>
        <w:tabs>
          <w:tab w:val="left" w:pos="1134"/>
        </w:tabs>
        <w:ind w:left="0" w:firstLine="709"/>
        <w:jc w:val="both"/>
        <w:rPr>
          <w:sz w:val="28"/>
          <w:szCs w:val="28"/>
        </w:rPr>
      </w:pPr>
      <w:r w:rsidRPr="00463ABF">
        <w:rPr>
          <w:sz w:val="28"/>
          <w:szCs w:val="28"/>
        </w:rPr>
        <w:t>Недостаток мест в общеобразовательных организациях для обучения детей в 1 смену (29,9% школьников обучается во 2-ую смену).</w:t>
      </w:r>
    </w:p>
    <w:p w:rsidR="00463ABF" w:rsidRPr="00463ABF" w:rsidRDefault="00463ABF" w:rsidP="00CF5A3A">
      <w:pPr>
        <w:numPr>
          <w:ilvl w:val="0"/>
          <w:numId w:val="59"/>
        </w:numPr>
        <w:tabs>
          <w:tab w:val="left" w:pos="1134"/>
        </w:tabs>
        <w:ind w:left="0" w:firstLine="709"/>
        <w:jc w:val="both"/>
        <w:rPr>
          <w:sz w:val="28"/>
          <w:szCs w:val="28"/>
        </w:rPr>
      </w:pPr>
      <w:r w:rsidRPr="00463ABF">
        <w:rPr>
          <w:sz w:val="28"/>
          <w:szCs w:val="28"/>
        </w:rPr>
        <w:t>«Старение» педагогических кадров системы образования, нехватка молодых специалистов (</w:t>
      </w:r>
      <w:r w:rsidR="006602CA">
        <w:rPr>
          <w:sz w:val="28"/>
          <w:szCs w:val="28"/>
        </w:rPr>
        <w:t>27,4</w:t>
      </w:r>
      <w:r w:rsidRPr="00463ABF">
        <w:rPr>
          <w:sz w:val="28"/>
          <w:szCs w:val="28"/>
        </w:rPr>
        <w:t>% педагогов пенсионного возраста).</w:t>
      </w:r>
    </w:p>
    <w:p w:rsidR="00463ABF" w:rsidRPr="00463ABF" w:rsidRDefault="00463ABF" w:rsidP="00CF5A3A">
      <w:pPr>
        <w:numPr>
          <w:ilvl w:val="0"/>
          <w:numId w:val="59"/>
        </w:numPr>
        <w:tabs>
          <w:tab w:val="left" w:pos="1134"/>
        </w:tabs>
        <w:ind w:left="0" w:firstLine="709"/>
        <w:jc w:val="both"/>
        <w:rPr>
          <w:sz w:val="28"/>
          <w:szCs w:val="28"/>
        </w:rPr>
      </w:pPr>
      <w:r w:rsidRPr="00463ABF">
        <w:rPr>
          <w:sz w:val="28"/>
          <w:szCs w:val="28"/>
        </w:rPr>
        <w:t>Имеется потребность в обновлении материальной базы организаций дополнительного образования путем строительства центра детского творчества инженерной направленности</w:t>
      </w:r>
      <w:r w:rsidR="0034373F">
        <w:rPr>
          <w:sz w:val="28"/>
          <w:szCs w:val="28"/>
        </w:rPr>
        <w:t>, центра военно-патриотического воспитания.</w:t>
      </w:r>
    </w:p>
    <w:p w:rsidR="00CD21DB" w:rsidRDefault="00CD21DB" w:rsidP="008D49FD"/>
    <w:p w:rsidR="00071794" w:rsidRPr="00D54DDF" w:rsidRDefault="00071794" w:rsidP="00071794">
      <w:pPr>
        <w:pStyle w:val="3"/>
        <w:spacing w:before="0" w:after="0"/>
        <w:rPr>
          <w:rFonts w:ascii="Times New Roman" w:hAnsi="Times New Roman" w:cs="Times New Roman"/>
          <w:bCs w:val="0"/>
          <w:sz w:val="28"/>
          <w:szCs w:val="28"/>
          <w:lang w:val="ru-RU"/>
        </w:rPr>
      </w:pPr>
      <w:bookmarkStart w:id="49" w:name="_Toc417380820"/>
      <w:r w:rsidRPr="00D54DDF">
        <w:rPr>
          <w:rFonts w:ascii="Times New Roman" w:hAnsi="Times New Roman" w:cs="Times New Roman"/>
          <w:bCs w:val="0"/>
          <w:sz w:val="28"/>
          <w:szCs w:val="28"/>
          <w:lang w:val="ru-RU"/>
        </w:rPr>
        <w:t>1.5.</w:t>
      </w:r>
      <w:r>
        <w:rPr>
          <w:rFonts w:ascii="Times New Roman" w:hAnsi="Times New Roman" w:cs="Times New Roman"/>
          <w:bCs w:val="0"/>
          <w:sz w:val="28"/>
          <w:szCs w:val="28"/>
          <w:lang w:val="ru-RU"/>
        </w:rPr>
        <w:t>2</w:t>
      </w:r>
      <w:r w:rsidRPr="00D54DDF">
        <w:rPr>
          <w:rFonts w:ascii="Times New Roman" w:hAnsi="Times New Roman" w:cs="Times New Roman"/>
          <w:bCs w:val="0"/>
          <w:sz w:val="28"/>
          <w:szCs w:val="28"/>
          <w:lang w:val="ru-RU"/>
        </w:rPr>
        <w:t xml:space="preserve"> Молодежная политика</w:t>
      </w:r>
      <w:bookmarkEnd w:id="49"/>
    </w:p>
    <w:p w:rsidR="00071794" w:rsidRPr="00D54DDF" w:rsidRDefault="00071794" w:rsidP="00071794">
      <w:pPr>
        <w:widowControl w:val="0"/>
        <w:tabs>
          <w:tab w:val="left" w:pos="709"/>
        </w:tabs>
        <w:ind w:firstLine="709"/>
        <w:jc w:val="both"/>
        <w:rPr>
          <w:sz w:val="28"/>
          <w:highlight w:val="yellow"/>
        </w:rPr>
      </w:pPr>
    </w:p>
    <w:p w:rsidR="00071794" w:rsidRPr="00463ABF" w:rsidRDefault="00071794" w:rsidP="00071794">
      <w:pPr>
        <w:jc w:val="center"/>
        <w:rPr>
          <w:b/>
          <w:sz w:val="28"/>
          <w:szCs w:val="28"/>
        </w:rPr>
      </w:pPr>
      <w:r w:rsidRPr="00463ABF">
        <w:rPr>
          <w:b/>
          <w:sz w:val="28"/>
          <w:szCs w:val="28"/>
        </w:rPr>
        <w:t>Основные данные</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Численность населения в возрасте от 14 до 30 лет в 2014 г. – 30 535 чел. (24,3% от общей численности населения города Нефтеюганска)</w:t>
      </w:r>
      <w:r w:rsidRPr="00463ABF">
        <w:rPr>
          <w:rStyle w:val="a7"/>
          <w:b/>
        </w:rPr>
        <w:t xml:space="preserve"> </w:t>
      </w:r>
      <w:r w:rsidRPr="00E13F92">
        <w:rPr>
          <w:rStyle w:val="a7"/>
          <w:sz w:val="28"/>
          <w:szCs w:val="28"/>
        </w:rPr>
        <w:footnoteReference w:id="7"/>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Число организаций молодежной политики в 2014 г. – 1 ед.</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Число клубных объединений молод</w:t>
      </w:r>
      <w:r w:rsidR="001A252E">
        <w:rPr>
          <w:sz w:val="28"/>
        </w:rPr>
        <w:t>е</w:t>
      </w:r>
      <w:r w:rsidRPr="00463ABF">
        <w:rPr>
          <w:sz w:val="28"/>
        </w:rPr>
        <w:t xml:space="preserve">жи в 2014 г. – 8 ед. </w:t>
      </w:r>
    </w:p>
    <w:p w:rsidR="00463ABF" w:rsidRPr="00463ABF" w:rsidRDefault="00463ABF" w:rsidP="00463ABF">
      <w:pPr>
        <w:ind w:firstLine="709"/>
        <w:jc w:val="both"/>
        <w:rPr>
          <w:sz w:val="28"/>
          <w:szCs w:val="28"/>
        </w:rPr>
      </w:pPr>
    </w:p>
    <w:p w:rsidR="00463ABF" w:rsidRPr="00463ABF" w:rsidRDefault="00463ABF" w:rsidP="00463ABF">
      <w:pPr>
        <w:ind w:firstLine="709"/>
        <w:jc w:val="both"/>
        <w:rPr>
          <w:sz w:val="28"/>
        </w:rPr>
      </w:pPr>
      <w:r w:rsidRPr="00463ABF">
        <w:rPr>
          <w:sz w:val="28"/>
        </w:rPr>
        <w:t>Молод</w:t>
      </w:r>
      <w:r w:rsidR="00393DB6">
        <w:rPr>
          <w:sz w:val="28"/>
        </w:rPr>
        <w:t>е</w:t>
      </w:r>
      <w:r w:rsidRPr="00463ABF">
        <w:rPr>
          <w:sz w:val="28"/>
        </w:rPr>
        <w:t>жная политика направлена на целевую аудиторию, охватывающую  24,3% от общей численности населения города Нефтеюганска (в 2014 г. – 30,5</w:t>
      </w:r>
      <w:r w:rsidR="00BC0368">
        <w:rPr>
          <w:sz w:val="28"/>
        </w:rPr>
        <w:t> </w:t>
      </w:r>
      <w:r w:rsidRPr="00463ABF">
        <w:rPr>
          <w:sz w:val="28"/>
        </w:rPr>
        <w:t>тыс.</w:t>
      </w:r>
      <w:r w:rsidR="00BC0368">
        <w:rPr>
          <w:sz w:val="28"/>
        </w:rPr>
        <w:t> </w:t>
      </w:r>
      <w:r w:rsidRPr="00463ABF">
        <w:rPr>
          <w:sz w:val="28"/>
        </w:rPr>
        <w:t>чел.). Молод</w:t>
      </w:r>
      <w:r w:rsidR="001A252E">
        <w:rPr>
          <w:sz w:val="28"/>
        </w:rPr>
        <w:t>е</w:t>
      </w:r>
      <w:r w:rsidRPr="00463ABF">
        <w:rPr>
          <w:sz w:val="28"/>
        </w:rPr>
        <w:t>жную политику на территории города реализует 1 организация</w:t>
      </w:r>
      <w:r w:rsidRPr="00463ABF">
        <w:rPr>
          <w:sz w:val="28"/>
          <w:szCs w:val="28"/>
        </w:rPr>
        <w:t>, подведомственная Департаменту образования</w:t>
      </w:r>
      <w:r w:rsidRPr="00463ABF">
        <w:rPr>
          <w:sz w:val="28"/>
        </w:rPr>
        <w:t xml:space="preserve"> и молод</w:t>
      </w:r>
      <w:r>
        <w:rPr>
          <w:sz w:val="28"/>
        </w:rPr>
        <w:t>е</w:t>
      </w:r>
      <w:r w:rsidRPr="00463ABF">
        <w:rPr>
          <w:sz w:val="28"/>
        </w:rPr>
        <w:t>жной политики администрации города Нефтеюганска – МБУ «Центр молод</w:t>
      </w:r>
      <w:r>
        <w:rPr>
          <w:sz w:val="28"/>
        </w:rPr>
        <w:t>е</w:t>
      </w:r>
      <w:r w:rsidRPr="00463ABF">
        <w:rPr>
          <w:sz w:val="28"/>
        </w:rPr>
        <w:t>жных инициатив», молод</w:t>
      </w:r>
      <w:r w:rsidR="001A252E">
        <w:rPr>
          <w:sz w:val="28"/>
        </w:rPr>
        <w:t>е</w:t>
      </w:r>
      <w:r w:rsidRPr="00463ABF">
        <w:rPr>
          <w:sz w:val="28"/>
        </w:rPr>
        <w:t xml:space="preserve">жные и детские общественные организации и объединения различной направленности: </w:t>
      </w:r>
      <w:proofErr w:type="gramStart"/>
      <w:r w:rsidRPr="00463ABF">
        <w:rPr>
          <w:sz w:val="28"/>
        </w:rPr>
        <w:t>Городской студенческий совет, Совет работающей молодежи, Молод</w:t>
      </w:r>
      <w:r w:rsidR="001A252E">
        <w:rPr>
          <w:sz w:val="28"/>
        </w:rPr>
        <w:t>е</w:t>
      </w:r>
      <w:r w:rsidRPr="00463ABF">
        <w:rPr>
          <w:sz w:val="28"/>
        </w:rPr>
        <w:t xml:space="preserve">жный парламент, волонтерские объединения, неформальные </w:t>
      </w:r>
      <w:r w:rsidRPr="00463ABF">
        <w:rPr>
          <w:sz w:val="28"/>
        </w:rPr>
        <w:lastRenderedPageBreak/>
        <w:t>объединения, молод</w:t>
      </w:r>
      <w:r w:rsidR="001A252E">
        <w:rPr>
          <w:sz w:val="28"/>
        </w:rPr>
        <w:t>е</w:t>
      </w:r>
      <w:r w:rsidRPr="00463ABF">
        <w:rPr>
          <w:sz w:val="28"/>
        </w:rPr>
        <w:t>жный отряд «Добровольная молод</w:t>
      </w:r>
      <w:r w:rsidR="001A252E">
        <w:rPr>
          <w:sz w:val="28"/>
        </w:rPr>
        <w:t>е</w:t>
      </w:r>
      <w:r w:rsidRPr="00463ABF">
        <w:rPr>
          <w:sz w:val="28"/>
        </w:rPr>
        <w:t>жная дружина», клуб молодых семей «Аистенок», клуб «КВН», клуб молод</w:t>
      </w:r>
      <w:r w:rsidR="001A252E">
        <w:rPr>
          <w:sz w:val="28"/>
        </w:rPr>
        <w:t>е</w:t>
      </w:r>
      <w:r w:rsidRPr="00463ABF">
        <w:rPr>
          <w:sz w:val="28"/>
        </w:rPr>
        <w:t xml:space="preserve">жных музыкальных направлений. </w:t>
      </w:r>
      <w:proofErr w:type="gramEnd"/>
    </w:p>
    <w:p w:rsidR="00463ABF" w:rsidRPr="00463ABF" w:rsidRDefault="00463ABF" w:rsidP="00463ABF">
      <w:pPr>
        <w:ind w:firstLine="709"/>
        <w:jc w:val="both"/>
        <w:rPr>
          <w:sz w:val="28"/>
        </w:rPr>
      </w:pPr>
      <w:r w:rsidRPr="00463ABF">
        <w:rPr>
          <w:sz w:val="28"/>
        </w:rPr>
        <w:t>Ведется работа по созданию условий для приобретения молодыми людьми организаторских, управленческих умений и навыков, осуществляющаяся через развитие студенческого самоуправления и координацию молод</w:t>
      </w:r>
      <w:r w:rsidR="001A252E">
        <w:rPr>
          <w:sz w:val="28"/>
        </w:rPr>
        <w:t>е</w:t>
      </w:r>
      <w:r w:rsidRPr="00463ABF">
        <w:rPr>
          <w:sz w:val="28"/>
        </w:rPr>
        <w:t>жного парламентаризма. Регулярно реализуются программы подготовки активистов, лидеров молод</w:t>
      </w:r>
      <w:r w:rsidR="00393DB6">
        <w:rPr>
          <w:sz w:val="28"/>
        </w:rPr>
        <w:t>е</w:t>
      </w:r>
      <w:r w:rsidRPr="00463ABF">
        <w:rPr>
          <w:sz w:val="28"/>
        </w:rPr>
        <w:t>жных общественных объединений. Служба занятости подростков и молод</w:t>
      </w:r>
      <w:r w:rsidR="00393DB6">
        <w:rPr>
          <w:sz w:val="28"/>
        </w:rPr>
        <w:t>е</w:t>
      </w:r>
      <w:r w:rsidRPr="00463ABF">
        <w:rPr>
          <w:sz w:val="28"/>
        </w:rPr>
        <w:t>жи на базе МБУ «ЦМИ» оказывает комплекс услуг по содействию занятости и трудоустройству подростков и молод</w:t>
      </w:r>
      <w:r>
        <w:rPr>
          <w:sz w:val="28"/>
        </w:rPr>
        <w:t>е</w:t>
      </w:r>
      <w:r w:rsidRPr="00463ABF">
        <w:rPr>
          <w:sz w:val="28"/>
        </w:rPr>
        <w:t xml:space="preserve">жи, профориентации. </w:t>
      </w:r>
    </w:p>
    <w:p w:rsidR="00463ABF" w:rsidRPr="00463ABF" w:rsidRDefault="00463ABF" w:rsidP="00463ABF">
      <w:pPr>
        <w:ind w:firstLine="709"/>
        <w:jc w:val="both"/>
        <w:rPr>
          <w:sz w:val="28"/>
        </w:rPr>
      </w:pPr>
      <w:r w:rsidRPr="00463ABF">
        <w:rPr>
          <w:sz w:val="28"/>
        </w:rPr>
        <w:t>Активно развивается работа по гражданско-патриотическому воспитанию молод</w:t>
      </w:r>
      <w:r w:rsidR="001A252E">
        <w:rPr>
          <w:sz w:val="28"/>
        </w:rPr>
        <w:t>е</w:t>
      </w:r>
      <w:r w:rsidRPr="00463ABF">
        <w:rPr>
          <w:sz w:val="28"/>
        </w:rPr>
        <w:t>жи. В целях повышения гражданской активности молод</w:t>
      </w:r>
      <w:r w:rsidR="001A252E">
        <w:rPr>
          <w:sz w:val="28"/>
        </w:rPr>
        <w:t>е</w:t>
      </w:r>
      <w:r w:rsidRPr="00463ABF">
        <w:rPr>
          <w:sz w:val="28"/>
        </w:rPr>
        <w:t xml:space="preserve">жи проводится акция «Патриот», посвященная Дню Победы в Великой Отечественной Войне, обеспечено участие военно-патриотического клуба «Долг» во Всероссийской акции поисковых отрядов «Вахта Памяти» в Новгородской области, организовано участие команд города в зональных этапах окружных военно-спортивных игр «Щит», «Орленок», «Зарница» (охват участников </w:t>
      </w:r>
      <w:r w:rsidR="00C70AE7">
        <w:rPr>
          <w:sz w:val="28"/>
        </w:rPr>
        <w:t>–</w:t>
      </w:r>
      <w:r w:rsidRPr="00463ABF">
        <w:rPr>
          <w:sz w:val="28"/>
        </w:rPr>
        <w:t xml:space="preserve"> 8</w:t>
      </w:r>
      <w:r w:rsidR="00C70AE7">
        <w:rPr>
          <w:sz w:val="28"/>
        </w:rPr>
        <w:t xml:space="preserve"> </w:t>
      </w:r>
      <w:r w:rsidRPr="00463ABF">
        <w:rPr>
          <w:sz w:val="28"/>
        </w:rPr>
        <w:t xml:space="preserve">100 чел.). </w:t>
      </w:r>
    </w:p>
    <w:p w:rsidR="00463ABF" w:rsidRPr="00463ABF" w:rsidRDefault="00463ABF" w:rsidP="00463ABF">
      <w:pPr>
        <w:ind w:firstLine="709"/>
        <w:jc w:val="both"/>
        <w:rPr>
          <w:sz w:val="28"/>
        </w:rPr>
      </w:pPr>
      <w:r w:rsidRPr="00463ABF">
        <w:rPr>
          <w:sz w:val="28"/>
        </w:rPr>
        <w:t>Молод</w:t>
      </w:r>
      <w:r w:rsidR="001A252E">
        <w:rPr>
          <w:sz w:val="28"/>
        </w:rPr>
        <w:t>е</w:t>
      </w:r>
      <w:r w:rsidRPr="00463ABF">
        <w:rPr>
          <w:sz w:val="28"/>
        </w:rPr>
        <w:t xml:space="preserve">жь города обладает высоким уровнем знаний, является социально активной, получает высокую оценку достижений при участии в региональных и окружных мероприятиях (дипломы 1, 2, 3 степени, гранты на развитие инициатив и проектов). </w:t>
      </w:r>
    </w:p>
    <w:p w:rsidR="00463ABF" w:rsidRPr="00463ABF" w:rsidRDefault="00463ABF" w:rsidP="00463ABF">
      <w:pPr>
        <w:widowControl w:val="0"/>
        <w:ind w:firstLine="709"/>
        <w:jc w:val="both"/>
        <w:rPr>
          <w:sz w:val="28"/>
        </w:rPr>
      </w:pPr>
      <w:proofErr w:type="gramStart"/>
      <w:r w:rsidRPr="00463ABF">
        <w:rPr>
          <w:sz w:val="28"/>
        </w:rPr>
        <w:t xml:space="preserve">В комплексе с мерами по профилактике безнадзорности, социального сиротства, </w:t>
      </w:r>
      <w:r w:rsidRPr="00463ABF">
        <w:rPr>
          <w:sz w:val="28"/>
          <w:szCs w:val="28"/>
        </w:rPr>
        <w:t>правонарушений и антиобщественных действий несовершеннолетних усиливается работа по охвату молод</w:t>
      </w:r>
      <w:r w:rsidR="001A252E">
        <w:rPr>
          <w:sz w:val="28"/>
          <w:szCs w:val="28"/>
        </w:rPr>
        <w:t>е</w:t>
      </w:r>
      <w:r w:rsidRPr="00463ABF">
        <w:rPr>
          <w:sz w:val="28"/>
          <w:szCs w:val="28"/>
        </w:rPr>
        <w:t>жи из «групп риска» учебой, творчеством</w:t>
      </w:r>
      <w:r w:rsidR="00BC0368">
        <w:rPr>
          <w:sz w:val="28"/>
          <w:szCs w:val="28"/>
        </w:rPr>
        <w:t>, трудовой деятельностью:</w:t>
      </w:r>
      <w:r w:rsidRPr="00463ABF">
        <w:rPr>
          <w:sz w:val="28"/>
          <w:szCs w:val="28"/>
        </w:rPr>
        <w:t xml:space="preserve"> в систему дополнительного образования в 201</w:t>
      </w:r>
      <w:r w:rsidR="00BC0368">
        <w:rPr>
          <w:sz w:val="28"/>
          <w:szCs w:val="28"/>
        </w:rPr>
        <w:t>4</w:t>
      </w:r>
      <w:r w:rsidRPr="00463ABF">
        <w:rPr>
          <w:sz w:val="28"/>
          <w:szCs w:val="28"/>
        </w:rPr>
        <w:t xml:space="preserve"> г. привлечено 85% учащихся из «группы риска» (в 2012 г. – 61%, в 2013 г. – 78%)</w:t>
      </w:r>
      <w:r w:rsidR="00BC0368">
        <w:rPr>
          <w:sz w:val="28"/>
          <w:szCs w:val="28"/>
        </w:rPr>
        <w:t xml:space="preserve">, </w:t>
      </w:r>
      <w:r w:rsidRPr="00463ABF">
        <w:rPr>
          <w:sz w:val="28"/>
          <w:szCs w:val="28"/>
        </w:rPr>
        <w:t>трудоустроен</w:t>
      </w:r>
      <w:r w:rsidR="00BC0368">
        <w:rPr>
          <w:sz w:val="28"/>
          <w:szCs w:val="28"/>
        </w:rPr>
        <w:t>о</w:t>
      </w:r>
      <w:r w:rsidRPr="00463ABF">
        <w:rPr>
          <w:sz w:val="28"/>
          <w:szCs w:val="28"/>
        </w:rPr>
        <w:t xml:space="preserve"> 1 151 </w:t>
      </w:r>
      <w:r w:rsidR="00BC0368">
        <w:rPr>
          <w:sz w:val="28"/>
          <w:szCs w:val="28"/>
        </w:rPr>
        <w:t>чел.</w:t>
      </w:r>
      <w:r w:rsidRPr="00463ABF">
        <w:rPr>
          <w:sz w:val="28"/>
          <w:szCs w:val="28"/>
        </w:rPr>
        <w:t xml:space="preserve"> в возра</w:t>
      </w:r>
      <w:r w:rsidR="00BC0368">
        <w:rPr>
          <w:sz w:val="28"/>
          <w:szCs w:val="28"/>
        </w:rPr>
        <w:t>сте от 14 до 18 лет (в 2013</w:t>
      </w:r>
      <w:proofErr w:type="gramEnd"/>
      <w:r w:rsidR="00BC0368">
        <w:rPr>
          <w:sz w:val="28"/>
          <w:szCs w:val="28"/>
        </w:rPr>
        <w:t xml:space="preserve"> г. -</w:t>
      </w:r>
      <w:r w:rsidRPr="00463ABF">
        <w:rPr>
          <w:sz w:val="28"/>
          <w:szCs w:val="28"/>
        </w:rPr>
        <w:t xml:space="preserve"> 1 146 чел.</w:t>
      </w:r>
      <w:r w:rsidR="00BC0368">
        <w:rPr>
          <w:sz w:val="28"/>
          <w:szCs w:val="28"/>
        </w:rPr>
        <w:t>,</w:t>
      </w:r>
      <w:r w:rsidRPr="00463ABF">
        <w:rPr>
          <w:sz w:val="28"/>
          <w:szCs w:val="28"/>
        </w:rPr>
        <w:t xml:space="preserve"> в 2012 г.</w:t>
      </w:r>
      <w:r w:rsidR="00BC0368">
        <w:rPr>
          <w:sz w:val="28"/>
          <w:szCs w:val="28"/>
        </w:rPr>
        <w:t xml:space="preserve"> -</w:t>
      </w:r>
      <w:r w:rsidRPr="00463ABF">
        <w:rPr>
          <w:sz w:val="28"/>
          <w:szCs w:val="28"/>
        </w:rPr>
        <w:t xml:space="preserve"> 1 130 чел.), </w:t>
      </w:r>
      <w:r w:rsidR="00BC0368">
        <w:rPr>
          <w:sz w:val="28"/>
          <w:szCs w:val="28"/>
        </w:rPr>
        <w:t>из них</w:t>
      </w:r>
      <w:r w:rsidRPr="00463ABF">
        <w:rPr>
          <w:sz w:val="28"/>
          <w:szCs w:val="28"/>
        </w:rPr>
        <w:t xml:space="preserve"> 663 чел.</w:t>
      </w:r>
      <w:r w:rsidR="00BC0368">
        <w:rPr>
          <w:sz w:val="28"/>
          <w:szCs w:val="28"/>
        </w:rPr>
        <w:t xml:space="preserve"> – </w:t>
      </w:r>
      <w:r w:rsidRPr="00463ABF">
        <w:rPr>
          <w:sz w:val="28"/>
          <w:szCs w:val="28"/>
        </w:rPr>
        <w:t>из</w:t>
      </w:r>
      <w:r w:rsidR="00BC0368">
        <w:rPr>
          <w:sz w:val="28"/>
          <w:szCs w:val="28"/>
        </w:rPr>
        <w:t xml:space="preserve"> </w:t>
      </w:r>
      <w:r w:rsidRPr="00463ABF">
        <w:rPr>
          <w:sz w:val="28"/>
          <w:szCs w:val="28"/>
        </w:rPr>
        <w:t>семей, находящихся в трудной жизненной ситуации</w:t>
      </w:r>
      <w:r w:rsidR="00BC0368">
        <w:rPr>
          <w:sz w:val="28"/>
          <w:szCs w:val="28"/>
        </w:rPr>
        <w:t>,</w:t>
      </w:r>
      <w:r w:rsidRPr="00463ABF">
        <w:rPr>
          <w:sz w:val="28"/>
          <w:szCs w:val="28"/>
        </w:rPr>
        <w:t xml:space="preserve"> и 14 чел.</w:t>
      </w:r>
      <w:r w:rsidR="00BC0368">
        <w:rPr>
          <w:sz w:val="28"/>
          <w:szCs w:val="28"/>
        </w:rPr>
        <w:t xml:space="preserve">, </w:t>
      </w:r>
      <w:r w:rsidRPr="00463ABF">
        <w:rPr>
          <w:sz w:val="28"/>
          <w:szCs w:val="28"/>
        </w:rPr>
        <w:t>состоящих</w:t>
      </w:r>
      <w:r w:rsidR="00BC0368">
        <w:rPr>
          <w:sz w:val="28"/>
          <w:szCs w:val="28"/>
        </w:rPr>
        <w:t xml:space="preserve"> </w:t>
      </w:r>
      <w:r w:rsidRPr="00463ABF">
        <w:rPr>
          <w:sz w:val="28"/>
          <w:szCs w:val="28"/>
        </w:rPr>
        <w:t>на учете в территориальной комиссии по делам несовершеннолетних.</w:t>
      </w:r>
    </w:p>
    <w:p w:rsidR="00463ABF" w:rsidRPr="00463ABF" w:rsidRDefault="00463ABF" w:rsidP="00463ABF">
      <w:pPr>
        <w:ind w:firstLine="709"/>
        <w:jc w:val="both"/>
        <w:rPr>
          <w:b/>
          <w:sz w:val="28"/>
          <w:szCs w:val="28"/>
        </w:rPr>
      </w:pPr>
      <w:r w:rsidRPr="00463ABF">
        <w:rPr>
          <w:b/>
          <w:sz w:val="28"/>
          <w:szCs w:val="28"/>
        </w:rPr>
        <w:t>Необходимо дальнейшее развитие деятельности по формированию благоприятной среды для социального и личностного развития молодежи, молод</w:t>
      </w:r>
      <w:r w:rsidR="001A252E">
        <w:rPr>
          <w:b/>
          <w:sz w:val="28"/>
          <w:szCs w:val="28"/>
        </w:rPr>
        <w:t>е</w:t>
      </w:r>
      <w:r w:rsidRPr="00463ABF">
        <w:rPr>
          <w:b/>
          <w:sz w:val="28"/>
          <w:szCs w:val="28"/>
        </w:rPr>
        <w:t>жная политика должна становиться инструментом создания нового знания, новых компетенций, самореализации подростков и молод</w:t>
      </w:r>
      <w:r w:rsidR="001A252E">
        <w:rPr>
          <w:b/>
          <w:sz w:val="28"/>
          <w:szCs w:val="28"/>
        </w:rPr>
        <w:t>е</w:t>
      </w:r>
      <w:r w:rsidRPr="00463ABF">
        <w:rPr>
          <w:b/>
          <w:sz w:val="28"/>
          <w:szCs w:val="28"/>
        </w:rPr>
        <w:t xml:space="preserve">жи. </w:t>
      </w:r>
    </w:p>
    <w:p w:rsidR="00071794" w:rsidRPr="00F76575" w:rsidRDefault="00071794" w:rsidP="00071794">
      <w:pPr>
        <w:tabs>
          <w:tab w:val="left" w:pos="1134"/>
        </w:tabs>
        <w:ind w:left="709"/>
        <w:jc w:val="both"/>
        <w:rPr>
          <w:sz w:val="28"/>
          <w:szCs w:val="28"/>
        </w:rPr>
      </w:pPr>
    </w:p>
    <w:p w:rsidR="00071794" w:rsidRPr="00D54DDF" w:rsidRDefault="00071794" w:rsidP="00071794">
      <w:pPr>
        <w:pStyle w:val="3"/>
        <w:spacing w:before="0" w:after="0"/>
        <w:rPr>
          <w:rFonts w:ascii="Times New Roman" w:hAnsi="Times New Roman" w:cs="Times New Roman"/>
          <w:bCs w:val="0"/>
          <w:sz w:val="28"/>
          <w:szCs w:val="28"/>
          <w:lang w:val="ru-RU"/>
        </w:rPr>
      </w:pPr>
      <w:bookmarkStart w:id="50" w:name="_Toc417380821"/>
      <w:r w:rsidRPr="00D54DDF">
        <w:rPr>
          <w:rFonts w:ascii="Times New Roman" w:hAnsi="Times New Roman" w:cs="Times New Roman"/>
          <w:bCs w:val="0"/>
          <w:sz w:val="28"/>
          <w:szCs w:val="28"/>
          <w:lang w:val="ru-RU"/>
        </w:rPr>
        <w:t>1.5.3 Культура</w:t>
      </w:r>
      <w:bookmarkEnd w:id="50"/>
    </w:p>
    <w:p w:rsidR="00071794" w:rsidRPr="00D54DDF" w:rsidRDefault="00071794" w:rsidP="00071794">
      <w:pPr>
        <w:jc w:val="center"/>
        <w:rPr>
          <w:b/>
          <w:sz w:val="28"/>
          <w:szCs w:val="28"/>
          <w:highlight w:val="yellow"/>
        </w:rPr>
      </w:pPr>
    </w:p>
    <w:p w:rsidR="00071794" w:rsidRDefault="00071794" w:rsidP="00071794">
      <w:pPr>
        <w:jc w:val="center"/>
        <w:rPr>
          <w:b/>
          <w:sz w:val="28"/>
          <w:szCs w:val="28"/>
        </w:rPr>
      </w:pPr>
      <w:r>
        <w:rPr>
          <w:b/>
          <w:sz w:val="28"/>
          <w:szCs w:val="28"/>
        </w:rPr>
        <w:t>Основные данные</w:t>
      </w:r>
      <w:r w:rsidR="00C70AE7" w:rsidRPr="00C70AE7">
        <w:rPr>
          <w:rStyle w:val="a7"/>
          <w:sz w:val="28"/>
          <w:szCs w:val="28"/>
        </w:rPr>
        <w:footnoteReference w:id="8"/>
      </w:r>
    </w:p>
    <w:p w:rsidR="00071794" w:rsidRDefault="00071794" w:rsidP="00CF5A3A">
      <w:pPr>
        <w:pStyle w:val="a5"/>
        <w:numPr>
          <w:ilvl w:val="0"/>
          <w:numId w:val="56"/>
        </w:numPr>
        <w:tabs>
          <w:tab w:val="left" w:pos="851"/>
        </w:tabs>
        <w:autoSpaceDE/>
        <w:ind w:left="851" w:hanging="284"/>
        <w:contextualSpacing/>
        <w:jc w:val="both"/>
        <w:rPr>
          <w:b/>
          <w:sz w:val="28"/>
        </w:rPr>
      </w:pPr>
      <w:r>
        <w:rPr>
          <w:b/>
          <w:sz w:val="28"/>
        </w:rPr>
        <w:t>Число публичных (общедоступных) библиотек в 201</w:t>
      </w:r>
      <w:r w:rsidR="001D1F74">
        <w:rPr>
          <w:b/>
          <w:sz w:val="28"/>
        </w:rPr>
        <w:t>4</w:t>
      </w:r>
      <w:r>
        <w:rPr>
          <w:b/>
          <w:sz w:val="28"/>
        </w:rPr>
        <w:t xml:space="preserve"> г. – 4 ед.</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Число зарегистрированных пользователей в 201</w:t>
      </w:r>
      <w:r w:rsidR="001D1F74">
        <w:rPr>
          <w:sz w:val="28"/>
        </w:rPr>
        <w:t>4</w:t>
      </w:r>
      <w:r>
        <w:rPr>
          <w:sz w:val="28"/>
        </w:rPr>
        <w:t xml:space="preserve"> г. – 37 </w:t>
      </w:r>
      <w:r w:rsidR="001D1F74">
        <w:rPr>
          <w:sz w:val="28"/>
        </w:rPr>
        <w:t>638</w:t>
      </w:r>
      <w:r>
        <w:rPr>
          <w:sz w:val="28"/>
        </w:rPr>
        <w:t xml:space="preserve"> чел.</w:t>
      </w:r>
    </w:p>
    <w:p w:rsidR="00071794" w:rsidRDefault="00071794" w:rsidP="00CF5A3A">
      <w:pPr>
        <w:pStyle w:val="a5"/>
        <w:numPr>
          <w:ilvl w:val="1"/>
          <w:numId w:val="56"/>
        </w:numPr>
        <w:tabs>
          <w:tab w:val="left" w:pos="851"/>
        </w:tabs>
        <w:autoSpaceDE/>
        <w:contextualSpacing/>
        <w:jc w:val="both"/>
        <w:rPr>
          <w:sz w:val="28"/>
        </w:rPr>
      </w:pPr>
      <w:r>
        <w:rPr>
          <w:sz w:val="28"/>
        </w:rPr>
        <w:t>темп роста 201</w:t>
      </w:r>
      <w:r w:rsidR="001D1F74">
        <w:rPr>
          <w:sz w:val="28"/>
        </w:rPr>
        <w:t>4</w:t>
      </w:r>
      <w:r>
        <w:rPr>
          <w:sz w:val="28"/>
        </w:rPr>
        <w:t>/201</w:t>
      </w:r>
      <w:r w:rsidR="001D1F74">
        <w:rPr>
          <w:sz w:val="28"/>
        </w:rPr>
        <w:t>2</w:t>
      </w:r>
      <w:r>
        <w:rPr>
          <w:sz w:val="28"/>
        </w:rPr>
        <w:t xml:space="preserve"> гг. – 10</w:t>
      </w:r>
      <w:r w:rsidR="001D1F74">
        <w:rPr>
          <w:sz w:val="28"/>
        </w:rPr>
        <w:t>1</w:t>
      </w:r>
      <w:r>
        <w:rPr>
          <w:sz w:val="28"/>
        </w:rPr>
        <w:t>%</w:t>
      </w:r>
    </w:p>
    <w:p w:rsidR="00071794" w:rsidRDefault="00071794" w:rsidP="00CF5A3A">
      <w:pPr>
        <w:pStyle w:val="a5"/>
        <w:numPr>
          <w:ilvl w:val="0"/>
          <w:numId w:val="56"/>
        </w:numPr>
        <w:tabs>
          <w:tab w:val="left" w:pos="851"/>
        </w:tabs>
        <w:autoSpaceDE/>
        <w:ind w:left="851" w:hanging="284"/>
        <w:contextualSpacing/>
        <w:jc w:val="both"/>
        <w:rPr>
          <w:sz w:val="28"/>
        </w:rPr>
      </w:pPr>
      <w:r>
        <w:rPr>
          <w:sz w:val="28"/>
          <w:szCs w:val="28"/>
        </w:rPr>
        <w:t>Охват населения библиотечным обслуживанием в 201</w:t>
      </w:r>
      <w:r w:rsidR="001D1F74">
        <w:rPr>
          <w:sz w:val="28"/>
          <w:szCs w:val="28"/>
        </w:rPr>
        <w:t>4</w:t>
      </w:r>
      <w:r>
        <w:rPr>
          <w:sz w:val="28"/>
          <w:szCs w:val="28"/>
        </w:rPr>
        <w:t xml:space="preserve"> г. – </w:t>
      </w:r>
      <w:r w:rsidR="001D1F74">
        <w:rPr>
          <w:sz w:val="28"/>
          <w:szCs w:val="28"/>
        </w:rPr>
        <w:t>30</w:t>
      </w:r>
      <w:r>
        <w:rPr>
          <w:sz w:val="28"/>
          <w:szCs w:val="28"/>
        </w:rPr>
        <w:t xml:space="preserve">% </w:t>
      </w:r>
    </w:p>
    <w:p w:rsidR="00071794" w:rsidRDefault="00071794" w:rsidP="00CF5A3A">
      <w:pPr>
        <w:pStyle w:val="a5"/>
        <w:numPr>
          <w:ilvl w:val="0"/>
          <w:numId w:val="56"/>
        </w:numPr>
        <w:tabs>
          <w:tab w:val="left" w:pos="851"/>
        </w:tabs>
        <w:autoSpaceDE/>
        <w:ind w:left="851" w:hanging="284"/>
        <w:contextualSpacing/>
        <w:jc w:val="both"/>
        <w:rPr>
          <w:b/>
          <w:sz w:val="28"/>
        </w:rPr>
      </w:pPr>
      <w:r>
        <w:rPr>
          <w:b/>
          <w:sz w:val="28"/>
        </w:rPr>
        <w:lastRenderedPageBreak/>
        <w:t>Число учреждений культурно-досугового (клубного) типа в 201</w:t>
      </w:r>
      <w:r w:rsidR="001D1F74">
        <w:rPr>
          <w:b/>
          <w:sz w:val="28"/>
        </w:rPr>
        <w:t>4</w:t>
      </w:r>
      <w:r>
        <w:rPr>
          <w:b/>
          <w:sz w:val="28"/>
        </w:rPr>
        <w:t xml:space="preserve"> г. – 2 ед.</w:t>
      </w:r>
    </w:p>
    <w:p w:rsidR="00071794" w:rsidRDefault="00071794" w:rsidP="00CF5A3A">
      <w:pPr>
        <w:pStyle w:val="a5"/>
        <w:numPr>
          <w:ilvl w:val="0"/>
          <w:numId w:val="56"/>
        </w:numPr>
        <w:tabs>
          <w:tab w:val="left" w:pos="851"/>
        </w:tabs>
        <w:autoSpaceDE/>
        <w:ind w:left="851" w:hanging="284"/>
        <w:contextualSpacing/>
        <w:jc w:val="both"/>
        <w:rPr>
          <w:sz w:val="28"/>
          <w:szCs w:val="28"/>
        </w:rPr>
      </w:pPr>
      <w:r w:rsidRPr="00410287">
        <w:rPr>
          <w:sz w:val="28"/>
          <w:szCs w:val="28"/>
        </w:rPr>
        <w:t>Количество мест в учреждениях культурно-досугового (клубного) типа в  201</w:t>
      </w:r>
      <w:r w:rsidR="001D1F74">
        <w:rPr>
          <w:sz w:val="28"/>
          <w:szCs w:val="28"/>
        </w:rPr>
        <w:t>4</w:t>
      </w:r>
      <w:r w:rsidRPr="00410287">
        <w:rPr>
          <w:sz w:val="28"/>
          <w:szCs w:val="28"/>
        </w:rPr>
        <w:t xml:space="preserve"> г. – </w:t>
      </w:r>
      <w:r w:rsidR="00410287" w:rsidRPr="00410287">
        <w:rPr>
          <w:sz w:val="28"/>
          <w:szCs w:val="28"/>
        </w:rPr>
        <w:t>1 378</w:t>
      </w:r>
      <w:r w:rsidRPr="00410287">
        <w:rPr>
          <w:sz w:val="28"/>
          <w:szCs w:val="28"/>
        </w:rPr>
        <w:t xml:space="preserve"> мест</w:t>
      </w:r>
    </w:p>
    <w:p w:rsidR="00410287" w:rsidRDefault="00410287" w:rsidP="00CF5A3A">
      <w:pPr>
        <w:pStyle w:val="a5"/>
        <w:numPr>
          <w:ilvl w:val="1"/>
          <w:numId w:val="56"/>
        </w:numPr>
        <w:tabs>
          <w:tab w:val="left" w:pos="851"/>
        </w:tabs>
        <w:autoSpaceDE/>
        <w:contextualSpacing/>
        <w:jc w:val="both"/>
        <w:rPr>
          <w:sz w:val="28"/>
        </w:rPr>
      </w:pPr>
      <w:r>
        <w:rPr>
          <w:sz w:val="28"/>
        </w:rPr>
        <w:t>темп роста 201</w:t>
      </w:r>
      <w:r w:rsidR="001D1F74">
        <w:rPr>
          <w:sz w:val="28"/>
        </w:rPr>
        <w:t>4</w:t>
      </w:r>
      <w:r>
        <w:rPr>
          <w:sz w:val="28"/>
        </w:rPr>
        <w:t>/201</w:t>
      </w:r>
      <w:r w:rsidR="001D1F74">
        <w:rPr>
          <w:sz w:val="28"/>
        </w:rPr>
        <w:t>2</w:t>
      </w:r>
      <w:r>
        <w:rPr>
          <w:sz w:val="28"/>
        </w:rPr>
        <w:t xml:space="preserve"> гг. – </w:t>
      </w:r>
      <w:r w:rsidR="00E13F92">
        <w:rPr>
          <w:sz w:val="28"/>
        </w:rPr>
        <w:t>100%</w:t>
      </w:r>
    </w:p>
    <w:p w:rsidR="00071794" w:rsidRDefault="00071794" w:rsidP="00CF5A3A">
      <w:pPr>
        <w:pStyle w:val="a5"/>
        <w:numPr>
          <w:ilvl w:val="0"/>
          <w:numId w:val="56"/>
        </w:numPr>
        <w:tabs>
          <w:tab w:val="left" w:pos="851"/>
        </w:tabs>
        <w:autoSpaceDE/>
        <w:ind w:left="851" w:hanging="284"/>
        <w:contextualSpacing/>
        <w:jc w:val="both"/>
        <w:rPr>
          <w:sz w:val="28"/>
        </w:rPr>
      </w:pPr>
      <w:r>
        <w:rPr>
          <w:sz w:val="28"/>
          <w:szCs w:val="28"/>
        </w:rPr>
        <w:t>Обеспеченность населения местами в учреждениях культурно-досугового типа в 201</w:t>
      </w:r>
      <w:r w:rsidR="001D1F74">
        <w:rPr>
          <w:sz w:val="28"/>
          <w:szCs w:val="28"/>
        </w:rPr>
        <w:t>4</w:t>
      </w:r>
      <w:r>
        <w:rPr>
          <w:sz w:val="28"/>
          <w:szCs w:val="28"/>
        </w:rPr>
        <w:t xml:space="preserve"> г. – 1</w:t>
      </w:r>
      <w:r w:rsidR="001D1F74">
        <w:rPr>
          <w:sz w:val="28"/>
          <w:szCs w:val="28"/>
        </w:rPr>
        <w:t>1,0</w:t>
      </w:r>
      <w:r>
        <w:rPr>
          <w:sz w:val="28"/>
          <w:szCs w:val="28"/>
        </w:rPr>
        <w:t xml:space="preserve"> мест/1000 чел.</w:t>
      </w:r>
      <w:r w:rsidR="004270E0">
        <w:rPr>
          <w:sz w:val="28"/>
          <w:szCs w:val="28"/>
        </w:rPr>
        <w:t xml:space="preserve"> (</w:t>
      </w:r>
      <w:r w:rsidR="009017E3">
        <w:rPr>
          <w:sz w:val="28"/>
          <w:szCs w:val="28"/>
        </w:rPr>
        <w:t>44% от норматива)</w:t>
      </w:r>
      <w:r w:rsidR="004270E0">
        <w:rPr>
          <w:sz w:val="28"/>
          <w:szCs w:val="28"/>
        </w:rPr>
        <w:t xml:space="preserve"> </w:t>
      </w:r>
      <w:r w:rsidR="004270E0">
        <w:rPr>
          <w:rStyle w:val="a7"/>
          <w:sz w:val="28"/>
          <w:szCs w:val="28"/>
        </w:rPr>
        <w:footnoteReference w:id="9"/>
      </w:r>
    </w:p>
    <w:p w:rsidR="00071794" w:rsidRDefault="00071794" w:rsidP="00CF5A3A">
      <w:pPr>
        <w:pStyle w:val="a5"/>
        <w:numPr>
          <w:ilvl w:val="0"/>
          <w:numId w:val="56"/>
        </w:numPr>
        <w:tabs>
          <w:tab w:val="left" w:pos="851"/>
        </w:tabs>
        <w:autoSpaceDE/>
        <w:ind w:left="851" w:hanging="284"/>
        <w:contextualSpacing/>
        <w:jc w:val="both"/>
        <w:rPr>
          <w:b/>
          <w:sz w:val="28"/>
        </w:rPr>
      </w:pPr>
      <w:r>
        <w:rPr>
          <w:b/>
          <w:sz w:val="28"/>
        </w:rPr>
        <w:t>Число музеев в 201</w:t>
      </w:r>
      <w:r w:rsidR="001D1F74">
        <w:rPr>
          <w:b/>
          <w:sz w:val="28"/>
        </w:rPr>
        <w:t>4</w:t>
      </w:r>
      <w:r>
        <w:rPr>
          <w:b/>
          <w:sz w:val="28"/>
        </w:rPr>
        <w:t xml:space="preserve"> г. – 1 ед.</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Музейный фонд в 201</w:t>
      </w:r>
      <w:r w:rsidR="001D1F74">
        <w:rPr>
          <w:sz w:val="28"/>
        </w:rPr>
        <w:t>4</w:t>
      </w:r>
      <w:r>
        <w:rPr>
          <w:sz w:val="28"/>
        </w:rPr>
        <w:t xml:space="preserve"> г. – 3</w:t>
      </w:r>
      <w:r w:rsidR="001D1F74">
        <w:rPr>
          <w:sz w:val="28"/>
        </w:rPr>
        <w:t>8</w:t>
      </w:r>
      <w:r>
        <w:rPr>
          <w:sz w:val="28"/>
        </w:rPr>
        <w:t xml:space="preserve"> </w:t>
      </w:r>
      <w:r w:rsidR="001D1F74">
        <w:rPr>
          <w:sz w:val="28"/>
        </w:rPr>
        <w:t>357</w:t>
      </w:r>
      <w:r>
        <w:rPr>
          <w:sz w:val="28"/>
        </w:rPr>
        <w:t xml:space="preserve"> ед. хр.</w:t>
      </w:r>
    </w:p>
    <w:p w:rsidR="00071794" w:rsidRDefault="00071794" w:rsidP="00CF5A3A">
      <w:pPr>
        <w:pStyle w:val="a5"/>
        <w:numPr>
          <w:ilvl w:val="1"/>
          <w:numId w:val="56"/>
        </w:numPr>
        <w:tabs>
          <w:tab w:val="left" w:pos="851"/>
        </w:tabs>
        <w:autoSpaceDE/>
        <w:contextualSpacing/>
        <w:jc w:val="both"/>
        <w:rPr>
          <w:sz w:val="28"/>
        </w:rPr>
      </w:pPr>
      <w:r>
        <w:rPr>
          <w:sz w:val="28"/>
        </w:rPr>
        <w:t>темп роста 201</w:t>
      </w:r>
      <w:r w:rsidR="001D1F74">
        <w:rPr>
          <w:sz w:val="28"/>
        </w:rPr>
        <w:t>4</w:t>
      </w:r>
      <w:r>
        <w:rPr>
          <w:sz w:val="28"/>
        </w:rPr>
        <w:t>/201</w:t>
      </w:r>
      <w:r w:rsidR="001E5A51">
        <w:rPr>
          <w:sz w:val="28"/>
        </w:rPr>
        <w:t>3</w:t>
      </w:r>
      <w:r>
        <w:rPr>
          <w:sz w:val="28"/>
        </w:rPr>
        <w:t xml:space="preserve"> гг. – 102%</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Количество экскурсий в 201</w:t>
      </w:r>
      <w:r w:rsidR="001E5A51">
        <w:rPr>
          <w:sz w:val="28"/>
        </w:rPr>
        <w:t>4</w:t>
      </w:r>
      <w:r>
        <w:rPr>
          <w:sz w:val="28"/>
        </w:rPr>
        <w:t xml:space="preserve"> г. – 1 0</w:t>
      </w:r>
      <w:r w:rsidR="001E5A51">
        <w:rPr>
          <w:sz w:val="28"/>
        </w:rPr>
        <w:t>16</w:t>
      </w:r>
      <w:r>
        <w:rPr>
          <w:sz w:val="28"/>
        </w:rPr>
        <w:t xml:space="preserve"> ед.</w:t>
      </w:r>
    </w:p>
    <w:p w:rsidR="00071794" w:rsidRPr="0061147F" w:rsidRDefault="00071794" w:rsidP="00CF5A3A">
      <w:pPr>
        <w:pStyle w:val="a5"/>
        <w:numPr>
          <w:ilvl w:val="1"/>
          <w:numId w:val="56"/>
        </w:numPr>
        <w:tabs>
          <w:tab w:val="left" w:pos="851"/>
        </w:tabs>
        <w:autoSpaceDE/>
        <w:contextualSpacing/>
        <w:jc w:val="both"/>
        <w:rPr>
          <w:sz w:val="28"/>
        </w:rPr>
      </w:pPr>
      <w:r w:rsidRPr="0061147F">
        <w:rPr>
          <w:sz w:val="28"/>
        </w:rPr>
        <w:t xml:space="preserve">темп </w:t>
      </w:r>
      <w:r w:rsidR="0061147F" w:rsidRPr="0061147F">
        <w:rPr>
          <w:sz w:val="28"/>
        </w:rPr>
        <w:t>снижения</w:t>
      </w:r>
      <w:r w:rsidRPr="0061147F">
        <w:rPr>
          <w:sz w:val="28"/>
        </w:rPr>
        <w:t xml:space="preserve"> 201</w:t>
      </w:r>
      <w:r w:rsidR="001E5A51">
        <w:rPr>
          <w:sz w:val="28"/>
        </w:rPr>
        <w:t>4</w:t>
      </w:r>
      <w:r w:rsidRPr="0061147F">
        <w:rPr>
          <w:sz w:val="28"/>
        </w:rPr>
        <w:t>/201</w:t>
      </w:r>
      <w:r w:rsidR="001E5A51">
        <w:rPr>
          <w:sz w:val="28"/>
        </w:rPr>
        <w:t>3</w:t>
      </w:r>
      <w:r w:rsidRPr="0061147F">
        <w:rPr>
          <w:sz w:val="28"/>
        </w:rPr>
        <w:t xml:space="preserve"> гг. – </w:t>
      </w:r>
      <w:r w:rsidR="0061147F" w:rsidRPr="0061147F">
        <w:rPr>
          <w:sz w:val="28"/>
        </w:rPr>
        <w:t xml:space="preserve">на </w:t>
      </w:r>
      <w:r w:rsidR="001E5A51">
        <w:rPr>
          <w:sz w:val="28"/>
        </w:rPr>
        <w:t>1</w:t>
      </w:r>
      <w:r w:rsidRPr="0061147F">
        <w:rPr>
          <w:sz w:val="28"/>
        </w:rPr>
        <w:t>%</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Число посе</w:t>
      </w:r>
      <w:r w:rsidR="0061147F">
        <w:rPr>
          <w:sz w:val="28"/>
        </w:rPr>
        <w:t xml:space="preserve">щений выставок </w:t>
      </w:r>
      <w:r>
        <w:rPr>
          <w:sz w:val="28"/>
        </w:rPr>
        <w:t>в 201</w:t>
      </w:r>
      <w:r w:rsidR="001E5A51">
        <w:rPr>
          <w:sz w:val="28"/>
        </w:rPr>
        <w:t>4</w:t>
      </w:r>
      <w:r>
        <w:rPr>
          <w:sz w:val="28"/>
        </w:rPr>
        <w:t xml:space="preserve"> г. – </w:t>
      </w:r>
      <w:r w:rsidR="0061147F">
        <w:rPr>
          <w:sz w:val="28"/>
        </w:rPr>
        <w:t xml:space="preserve">30 </w:t>
      </w:r>
      <w:r w:rsidR="001E5A51">
        <w:rPr>
          <w:sz w:val="28"/>
        </w:rPr>
        <w:t>420</w:t>
      </w:r>
      <w:r>
        <w:rPr>
          <w:sz w:val="28"/>
        </w:rPr>
        <w:t xml:space="preserve"> </w:t>
      </w:r>
      <w:r w:rsidR="0061147F">
        <w:rPr>
          <w:sz w:val="28"/>
        </w:rPr>
        <w:t>ед</w:t>
      </w:r>
      <w:r>
        <w:rPr>
          <w:sz w:val="28"/>
        </w:rPr>
        <w:t>.</w:t>
      </w:r>
    </w:p>
    <w:p w:rsidR="00071794" w:rsidRPr="0061147F" w:rsidRDefault="00071794" w:rsidP="00CF5A3A">
      <w:pPr>
        <w:pStyle w:val="a5"/>
        <w:numPr>
          <w:ilvl w:val="1"/>
          <w:numId w:val="56"/>
        </w:numPr>
        <w:tabs>
          <w:tab w:val="left" w:pos="851"/>
        </w:tabs>
        <w:autoSpaceDE/>
        <w:contextualSpacing/>
        <w:jc w:val="both"/>
        <w:rPr>
          <w:sz w:val="28"/>
        </w:rPr>
      </w:pPr>
      <w:r w:rsidRPr="0061147F">
        <w:rPr>
          <w:sz w:val="28"/>
        </w:rPr>
        <w:t>темп роста 201</w:t>
      </w:r>
      <w:r w:rsidR="001E5A51">
        <w:rPr>
          <w:sz w:val="28"/>
        </w:rPr>
        <w:t>4</w:t>
      </w:r>
      <w:r w:rsidRPr="0061147F">
        <w:rPr>
          <w:sz w:val="28"/>
        </w:rPr>
        <w:t>/201</w:t>
      </w:r>
      <w:r w:rsidR="001E5A51">
        <w:rPr>
          <w:sz w:val="28"/>
        </w:rPr>
        <w:t>3</w:t>
      </w:r>
      <w:r w:rsidRPr="0061147F">
        <w:rPr>
          <w:sz w:val="28"/>
        </w:rPr>
        <w:t xml:space="preserve"> гг. – 1</w:t>
      </w:r>
      <w:r w:rsidR="0061147F" w:rsidRPr="0061147F">
        <w:rPr>
          <w:sz w:val="28"/>
        </w:rPr>
        <w:t>01</w:t>
      </w:r>
      <w:r w:rsidRPr="0061147F">
        <w:rPr>
          <w:sz w:val="28"/>
        </w:rPr>
        <w:t>%</w:t>
      </w:r>
    </w:p>
    <w:p w:rsidR="00071794" w:rsidRDefault="0061147F" w:rsidP="00CF5A3A">
      <w:pPr>
        <w:pStyle w:val="a5"/>
        <w:numPr>
          <w:ilvl w:val="0"/>
          <w:numId w:val="56"/>
        </w:numPr>
        <w:tabs>
          <w:tab w:val="left" w:pos="851"/>
        </w:tabs>
        <w:autoSpaceDE/>
        <w:ind w:left="851" w:hanging="284"/>
        <w:contextualSpacing/>
        <w:jc w:val="both"/>
        <w:rPr>
          <w:b/>
          <w:sz w:val="28"/>
        </w:rPr>
      </w:pPr>
      <w:r>
        <w:rPr>
          <w:b/>
          <w:sz w:val="28"/>
        </w:rPr>
        <w:t>Число у</w:t>
      </w:r>
      <w:r w:rsidR="00071794">
        <w:rPr>
          <w:b/>
          <w:sz w:val="28"/>
        </w:rPr>
        <w:t>чреждени</w:t>
      </w:r>
      <w:r>
        <w:rPr>
          <w:b/>
          <w:sz w:val="28"/>
        </w:rPr>
        <w:t>й</w:t>
      </w:r>
      <w:r w:rsidR="00071794">
        <w:rPr>
          <w:b/>
          <w:sz w:val="28"/>
        </w:rPr>
        <w:t xml:space="preserve"> дополнительного образования в сфере искусства и культуры в 201</w:t>
      </w:r>
      <w:r w:rsidR="001E5A51">
        <w:rPr>
          <w:b/>
          <w:sz w:val="28"/>
        </w:rPr>
        <w:t>4</w:t>
      </w:r>
      <w:r w:rsidR="00071794">
        <w:rPr>
          <w:b/>
          <w:sz w:val="28"/>
        </w:rPr>
        <w:t xml:space="preserve"> г. – 2 ед.</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Число обучающихся в 201</w:t>
      </w:r>
      <w:r w:rsidR="001E5A51">
        <w:rPr>
          <w:sz w:val="28"/>
        </w:rPr>
        <w:t>4</w:t>
      </w:r>
      <w:r>
        <w:rPr>
          <w:sz w:val="28"/>
        </w:rPr>
        <w:t xml:space="preserve"> г. – 2 </w:t>
      </w:r>
      <w:r w:rsidR="001E5A51">
        <w:rPr>
          <w:sz w:val="28"/>
        </w:rPr>
        <w:t>494</w:t>
      </w:r>
      <w:r>
        <w:rPr>
          <w:sz w:val="28"/>
        </w:rPr>
        <w:t xml:space="preserve"> чел.</w:t>
      </w:r>
    </w:p>
    <w:p w:rsidR="00071794" w:rsidRPr="0061147F" w:rsidRDefault="00071794" w:rsidP="00CF5A3A">
      <w:pPr>
        <w:pStyle w:val="a5"/>
        <w:numPr>
          <w:ilvl w:val="1"/>
          <w:numId w:val="56"/>
        </w:numPr>
        <w:tabs>
          <w:tab w:val="left" w:pos="851"/>
        </w:tabs>
        <w:autoSpaceDE/>
        <w:contextualSpacing/>
        <w:jc w:val="both"/>
        <w:rPr>
          <w:sz w:val="28"/>
        </w:rPr>
      </w:pPr>
      <w:r w:rsidRPr="0061147F">
        <w:rPr>
          <w:sz w:val="28"/>
        </w:rPr>
        <w:t>темп роста 201</w:t>
      </w:r>
      <w:r w:rsidR="001E5A51">
        <w:rPr>
          <w:sz w:val="28"/>
        </w:rPr>
        <w:t>4</w:t>
      </w:r>
      <w:r w:rsidRPr="0061147F">
        <w:rPr>
          <w:sz w:val="28"/>
        </w:rPr>
        <w:t>/201</w:t>
      </w:r>
      <w:r w:rsidR="0061147F" w:rsidRPr="0061147F">
        <w:rPr>
          <w:sz w:val="28"/>
        </w:rPr>
        <w:t>2</w:t>
      </w:r>
      <w:r w:rsidRPr="0061147F">
        <w:rPr>
          <w:sz w:val="28"/>
        </w:rPr>
        <w:t xml:space="preserve"> гг. – </w:t>
      </w:r>
      <w:r w:rsidR="0061147F" w:rsidRPr="0061147F">
        <w:rPr>
          <w:sz w:val="28"/>
        </w:rPr>
        <w:t>10</w:t>
      </w:r>
      <w:r w:rsidR="001E5A51">
        <w:rPr>
          <w:sz w:val="28"/>
        </w:rPr>
        <w:t>5</w:t>
      </w:r>
      <w:r w:rsidRPr="0061147F">
        <w:rPr>
          <w:sz w:val="28"/>
        </w:rPr>
        <w:t>%</w:t>
      </w:r>
    </w:p>
    <w:p w:rsidR="00071794" w:rsidRDefault="00071794" w:rsidP="00071794">
      <w:pPr>
        <w:ind w:firstLine="709"/>
        <w:jc w:val="both"/>
        <w:rPr>
          <w:color w:val="31849B" w:themeColor="accent5" w:themeShade="BF"/>
          <w:sz w:val="28"/>
          <w:szCs w:val="28"/>
          <w:highlight w:val="yellow"/>
        </w:rPr>
      </w:pPr>
    </w:p>
    <w:p w:rsidR="00071794" w:rsidRDefault="00071794" w:rsidP="00071794">
      <w:pPr>
        <w:ind w:firstLine="709"/>
        <w:jc w:val="both"/>
        <w:rPr>
          <w:sz w:val="28"/>
          <w:szCs w:val="28"/>
        </w:rPr>
      </w:pPr>
      <w:r>
        <w:rPr>
          <w:sz w:val="28"/>
          <w:szCs w:val="28"/>
        </w:rPr>
        <w:t xml:space="preserve">Сеть учреждений культуры в городе Нефтеюганске включает: </w:t>
      </w:r>
    </w:p>
    <w:p w:rsidR="00071794" w:rsidRDefault="00071794" w:rsidP="00071794">
      <w:pPr>
        <w:ind w:firstLine="709"/>
        <w:jc w:val="both"/>
        <w:rPr>
          <w:sz w:val="28"/>
          <w:szCs w:val="28"/>
        </w:rPr>
      </w:pPr>
      <w:r>
        <w:rPr>
          <w:sz w:val="28"/>
          <w:szCs w:val="28"/>
        </w:rPr>
        <w:t>- 1 библиоте</w:t>
      </w:r>
      <w:r w:rsidR="001B314A">
        <w:rPr>
          <w:sz w:val="28"/>
          <w:szCs w:val="28"/>
        </w:rPr>
        <w:t>чн</w:t>
      </w:r>
      <w:r w:rsidR="002D5B89">
        <w:rPr>
          <w:sz w:val="28"/>
          <w:szCs w:val="28"/>
        </w:rPr>
        <w:t>ую</w:t>
      </w:r>
      <w:r w:rsidR="001B314A">
        <w:rPr>
          <w:sz w:val="28"/>
          <w:szCs w:val="28"/>
        </w:rPr>
        <w:t xml:space="preserve"> систем</w:t>
      </w:r>
      <w:r w:rsidR="002D5B89">
        <w:rPr>
          <w:sz w:val="28"/>
          <w:szCs w:val="28"/>
        </w:rPr>
        <w:t>у</w:t>
      </w:r>
      <w:r>
        <w:rPr>
          <w:sz w:val="28"/>
          <w:szCs w:val="28"/>
        </w:rPr>
        <w:t>, в т</w:t>
      </w:r>
      <w:r w:rsidR="001B314A">
        <w:rPr>
          <w:sz w:val="28"/>
          <w:szCs w:val="28"/>
        </w:rPr>
        <w:t>.</w:t>
      </w:r>
      <w:r>
        <w:rPr>
          <w:sz w:val="28"/>
          <w:szCs w:val="28"/>
        </w:rPr>
        <w:t>ч</w:t>
      </w:r>
      <w:r w:rsidR="001B314A">
        <w:rPr>
          <w:sz w:val="28"/>
          <w:szCs w:val="28"/>
        </w:rPr>
        <w:t>.</w:t>
      </w:r>
      <w:r>
        <w:rPr>
          <w:sz w:val="28"/>
          <w:szCs w:val="28"/>
        </w:rPr>
        <w:t xml:space="preserve"> 4 </w:t>
      </w:r>
      <w:proofErr w:type="gramStart"/>
      <w:r>
        <w:rPr>
          <w:sz w:val="28"/>
          <w:szCs w:val="28"/>
        </w:rPr>
        <w:t>структурных</w:t>
      </w:r>
      <w:proofErr w:type="gramEnd"/>
      <w:r>
        <w:rPr>
          <w:sz w:val="28"/>
          <w:szCs w:val="28"/>
        </w:rPr>
        <w:t xml:space="preserve"> подразделения;</w:t>
      </w:r>
    </w:p>
    <w:p w:rsidR="001B314A" w:rsidRDefault="001B314A" w:rsidP="001B314A">
      <w:pPr>
        <w:ind w:firstLine="709"/>
        <w:jc w:val="both"/>
        <w:rPr>
          <w:sz w:val="28"/>
          <w:szCs w:val="28"/>
        </w:rPr>
      </w:pPr>
      <w:r>
        <w:rPr>
          <w:sz w:val="28"/>
          <w:szCs w:val="28"/>
        </w:rPr>
        <w:t xml:space="preserve">- 2 учреждения культурно-досугового типа, в </w:t>
      </w:r>
      <w:r w:rsidR="00666A06">
        <w:rPr>
          <w:sz w:val="28"/>
          <w:szCs w:val="28"/>
        </w:rPr>
        <w:t xml:space="preserve">составе которых </w:t>
      </w:r>
      <w:r>
        <w:rPr>
          <w:sz w:val="28"/>
          <w:szCs w:val="28"/>
        </w:rPr>
        <w:t>3 культурных центра и центр национальных культур;</w:t>
      </w:r>
    </w:p>
    <w:p w:rsidR="00071794" w:rsidRDefault="00071794" w:rsidP="00071794">
      <w:pPr>
        <w:ind w:firstLine="709"/>
        <w:jc w:val="both"/>
        <w:rPr>
          <w:sz w:val="28"/>
          <w:szCs w:val="28"/>
        </w:rPr>
      </w:pPr>
      <w:r>
        <w:rPr>
          <w:sz w:val="28"/>
          <w:szCs w:val="28"/>
        </w:rPr>
        <w:t>- 1 музей, в т</w:t>
      </w:r>
      <w:r w:rsidR="001B314A">
        <w:rPr>
          <w:sz w:val="28"/>
          <w:szCs w:val="28"/>
        </w:rPr>
        <w:t>.</w:t>
      </w:r>
      <w:r>
        <w:rPr>
          <w:sz w:val="28"/>
          <w:szCs w:val="28"/>
        </w:rPr>
        <w:t>ч</w:t>
      </w:r>
      <w:r w:rsidR="001B314A">
        <w:rPr>
          <w:sz w:val="28"/>
          <w:szCs w:val="28"/>
        </w:rPr>
        <w:t>.</w:t>
      </w:r>
      <w:r>
        <w:rPr>
          <w:sz w:val="28"/>
          <w:szCs w:val="28"/>
        </w:rPr>
        <w:t xml:space="preserve"> 3 </w:t>
      </w:r>
      <w:r w:rsidR="001B314A">
        <w:rPr>
          <w:sz w:val="28"/>
          <w:szCs w:val="28"/>
        </w:rPr>
        <w:t>филиала</w:t>
      </w:r>
      <w:r>
        <w:rPr>
          <w:sz w:val="28"/>
          <w:szCs w:val="28"/>
        </w:rPr>
        <w:t>: 2 музея и 1 галерея;</w:t>
      </w:r>
    </w:p>
    <w:p w:rsidR="00071794" w:rsidRDefault="00071794" w:rsidP="00071794">
      <w:pPr>
        <w:ind w:firstLine="709"/>
        <w:jc w:val="both"/>
        <w:rPr>
          <w:sz w:val="28"/>
          <w:szCs w:val="28"/>
        </w:rPr>
      </w:pPr>
      <w:r>
        <w:rPr>
          <w:sz w:val="28"/>
          <w:szCs w:val="28"/>
        </w:rPr>
        <w:t>- 1 театр;</w:t>
      </w:r>
    </w:p>
    <w:p w:rsidR="00071794" w:rsidRDefault="00071794" w:rsidP="00071794">
      <w:pPr>
        <w:ind w:firstLine="709"/>
        <w:jc w:val="both"/>
        <w:rPr>
          <w:sz w:val="28"/>
          <w:szCs w:val="28"/>
        </w:rPr>
      </w:pPr>
      <w:r>
        <w:rPr>
          <w:sz w:val="28"/>
          <w:szCs w:val="28"/>
        </w:rPr>
        <w:t>- 2 учреждения дополнительного образования детей;</w:t>
      </w:r>
    </w:p>
    <w:p w:rsidR="00071794" w:rsidRDefault="00071794" w:rsidP="00071794">
      <w:pPr>
        <w:ind w:firstLine="709"/>
        <w:jc w:val="both"/>
        <w:rPr>
          <w:sz w:val="28"/>
          <w:szCs w:val="28"/>
        </w:rPr>
      </w:pPr>
      <w:r>
        <w:rPr>
          <w:sz w:val="28"/>
          <w:szCs w:val="28"/>
        </w:rPr>
        <w:t xml:space="preserve">- 1 </w:t>
      </w:r>
      <w:r w:rsidR="001B314A">
        <w:rPr>
          <w:sz w:val="28"/>
          <w:szCs w:val="28"/>
        </w:rPr>
        <w:t>кинотеатр и 1 галере</w:t>
      </w:r>
      <w:r w:rsidR="002D5B89">
        <w:rPr>
          <w:sz w:val="28"/>
          <w:szCs w:val="28"/>
        </w:rPr>
        <w:t>ю</w:t>
      </w:r>
      <w:r w:rsidR="001B314A">
        <w:rPr>
          <w:sz w:val="28"/>
          <w:szCs w:val="28"/>
        </w:rPr>
        <w:t>, не являющиеся муниципальными учреждения</w:t>
      </w:r>
      <w:r>
        <w:rPr>
          <w:sz w:val="28"/>
          <w:szCs w:val="28"/>
        </w:rPr>
        <w:t>.</w:t>
      </w:r>
    </w:p>
    <w:p w:rsidR="00071794" w:rsidRDefault="00071794" w:rsidP="00071794">
      <w:pPr>
        <w:ind w:firstLine="709"/>
        <w:jc w:val="both"/>
        <w:rPr>
          <w:sz w:val="28"/>
          <w:szCs w:val="28"/>
        </w:rPr>
      </w:pPr>
      <w:r>
        <w:rPr>
          <w:sz w:val="28"/>
          <w:szCs w:val="28"/>
        </w:rPr>
        <w:t>По состоянию на 01.01.2013 среднесписочная численность работников муниципальных учреждений культуры, учреждений дополнительного образования детей составляет 593 чел</w:t>
      </w:r>
      <w:r w:rsidR="001B314A">
        <w:rPr>
          <w:sz w:val="28"/>
          <w:szCs w:val="28"/>
        </w:rPr>
        <w:t>.</w:t>
      </w:r>
      <w:r>
        <w:rPr>
          <w:sz w:val="28"/>
          <w:szCs w:val="28"/>
        </w:rPr>
        <w:t>, из них 381 чел</w:t>
      </w:r>
      <w:r w:rsidR="001B314A">
        <w:rPr>
          <w:sz w:val="28"/>
          <w:szCs w:val="28"/>
        </w:rPr>
        <w:t>. –</w:t>
      </w:r>
      <w:r>
        <w:rPr>
          <w:sz w:val="28"/>
          <w:szCs w:val="28"/>
        </w:rPr>
        <w:t xml:space="preserve"> работники</w:t>
      </w:r>
      <w:r w:rsidR="001B314A">
        <w:rPr>
          <w:sz w:val="28"/>
          <w:szCs w:val="28"/>
        </w:rPr>
        <w:t xml:space="preserve"> </w:t>
      </w:r>
      <w:r>
        <w:rPr>
          <w:sz w:val="28"/>
          <w:szCs w:val="28"/>
        </w:rPr>
        <w:t>учреждений культуры и 212</w:t>
      </w:r>
      <w:r w:rsidR="001B314A">
        <w:rPr>
          <w:sz w:val="28"/>
          <w:szCs w:val="28"/>
        </w:rPr>
        <w:t> </w:t>
      </w:r>
      <w:r>
        <w:rPr>
          <w:sz w:val="28"/>
          <w:szCs w:val="28"/>
        </w:rPr>
        <w:t>чел</w:t>
      </w:r>
      <w:r w:rsidR="001B314A">
        <w:rPr>
          <w:sz w:val="28"/>
          <w:szCs w:val="28"/>
        </w:rPr>
        <w:t>.</w:t>
      </w:r>
      <w:r>
        <w:rPr>
          <w:sz w:val="28"/>
          <w:szCs w:val="28"/>
        </w:rPr>
        <w:t xml:space="preserve"> </w:t>
      </w:r>
      <w:r w:rsidR="002041AA">
        <w:rPr>
          <w:sz w:val="28"/>
          <w:szCs w:val="28"/>
        </w:rPr>
        <w:t xml:space="preserve">– </w:t>
      </w:r>
      <w:r>
        <w:rPr>
          <w:sz w:val="28"/>
          <w:szCs w:val="28"/>
        </w:rPr>
        <w:t>работники</w:t>
      </w:r>
      <w:r w:rsidR="002041AA">
        <w:rPr>
          <w:sz w:val="28"/>
          <w:szCs w:val="28"/>
        </w:rPr>
        <w:t xml:space="preserve"> </w:t>
      </w:r>
      <w:r>
        <w:rPr>
          <w:sz w:val="28"/>
          <w:szCs w:val="28"/>
        </w:rPr>
        <w:t>образовательных</w:t>
      </w:r>
      <w:r w:rsidR="001B314A">
        <w:rPr>
          <w:sz w:val="28"/>
          <w:szCs w:val="28"/>
        </w:rPr>
        <w:t xml:space="preserve"> </w:t>
      </w:r>
      <w:r>
        <w:rPr>
          <w:sz w:val="28"/>
          <w:szCs w:val="28"/>
        </w:rPr>
        <w:t>учреждений.</w:t>
      </w:r>
      <w:r w:rsidR="00077288">
        <w:rPr>
          <w:sz w:val="28"/>
          <w:szCs w:val="28"/>
        </w:rPr>
        <w:t xml:space="preserve"> В отрасли отсутствует кадровый резерв, имеется дефицит кадров (библиотекарей, преподавателей учреждений дополнительного образования, </w:t>
      </w:r>
      <w:r w:rsidR="00841817">
        <w:rPr>
          <w:sz w:val="28"/>
          <w:szCs w:val="28"/>
          <w:lang w:eastAsia="en-US"/>
        </w:rPr>
        <w:t>концертмейстер</w:t>
      </w:r>
      <w:r w:rsidR="00D70023">
        <w:rPr>
          <w:sz w:val="28"/>
          <w:szCs w:val="28"/>
          <w:lang w:eastAsia="en-US"/>
        </w:rPr>
        <w:t>ов</w:t>
      </w:r>
      <w:r w:rsidR="00841817">
        <w:rPr>
          <w:sz w:val="28"/>
          <w:szCs w:val="28"/>
          <w:lang w:eastAsia="en-US"/>
        </w:rPr>
        <w:t>,</w:t>
      </w:r>
      <w:r w:rsidR="00841817">
        <w:rPr>
          <w:sz w:val="28"/>
          <w:szCs w:val="28"/>
        </w:rPr>
        <w:t xml:space="preserve"> </w:t>
      </w:r>
      <w:r w:rsidR="00077288">
        <w:rPr>
          <w:sz w:val="28"/>
          <w:szCs w:val="28"/>
        </w:rPr>
        <w:t xml:space="preserve">режиссеров, </w:t>
      </w:r>
      <w:r w:rsidR="00D70023">
        <w:rPr>
          <w:sz w:val="28"/>
          <w:szCs w:val="28"/>
        </w:rPr>
        <w:t xml:space="preserve">сценаристов, </w:t>
      </w:r>
      <w:r w:rsidR="00077288">
        <w:rPr>
          <w:sz w:val="28"/>
          <w:szCs w:val="28"/>
        </w:rPr>
        <w:t>руководителей ансамблей), недостаточен приток молодых специалистов.</w:t>
      </w:r>
    </w:p>
    <w:p w:rsidR="00071794" w:rsidRDefault="00071794" w:rsidP="00071794">
      <w:pPr>
        <w:ind w:firstLine="709"/>
        <w:jc w:val="both"/>
        <w:rPr>
          <w:sz w:val="28"/>
          <w:szCs w:val="28"/>
        </w:rPr>
      </w:pPr>
      <w:r>
        <w:rPr>
          <w:sz w:val="28"/>
          <w:szCs w:val="28"/>
        </w:rPr>
        <w:t xml:space="preserve">Модель библиотечного обслуживания населения муниципального образования города Нефтеюганск представлена объединением 4 муниципальных библиотек. </w:t>
      </w:r>
      <w:proofErr w:type="gramStart"/>
      <w:r>
        <w:rPr>
          <w:sz w:val="28"/>
          <w:szCs w:val="28"/>
        </w:rPr>
        <w:t>В структуре МБУК «Городская Библиотека»</w:t>
      </w:r>
      <w:r w:rsidR="004D6AFC">
        <w:rPr>
          <w:sz w:val="28"/>
          <w:szCs w:val="28"/>
        </w:rPr>
        <w:t xml:space="preserve"> функционируют </w:t>
      </w:r>
      <w:r>
        <w:rPr>
          <w:sz w:val="28"/>
          <w:szCs w:val="28"/>
        </w:rPr>
        <w:t>Городская библиотека, выполняющая функции центральной для взрослого населения, Центральная детская библиотека</w:t>
      </w:r>
      <w:r w:rsidR="004D6AFC">
        <w:rPr>
          <w:sz w:val="28"/>
          <w:szCs w:val="28"/>
        </w:rPr>
        <w:t xml:space="preserve">, </w:t>
      </w:r>
      <w:r>
        <w:rPr>
          <w:sz w:val="28"/>
          <w:szCs w:val="28"/>
        </w:rPr>
        <w:t>Библиотека семейного чтения и Библиотека жилого городка СУ-62 - библиотеки смешанного типа (обслуживающие взрослое и детское население).</w:t>
      </w:r>
      <w:proofErr w:type="gramEnd"/>
    </w:p>
    <w:p w:rsidR="00BD6F9C" w:rsidRDefault="004D6AFC" w:rsidP="00071794">
      <w:pPr>
        <w:ind w:firstLine="709"/>
        <w:jc w:val="both"/>
        <w:rPr>
          <w:sz w:val="28"/>
          <w:szCs w:val="28"/>
        </w:rPr>
      </w:pPr>
      <w:r>
        <w:rPr>
          <w:sz w:val="28"/>
          <w:szCs w:val="28"/>
        </w:rPr>
        <w:t xml:space="preserve">Обеспеченность населения города Нефтеюганска общедоступными библиотеками </w:t>
      </w:r>
      <w:r w:rsidR="00F94812">
        <w:rPr>
          <w:sz w:val="28"/>
          <w:szCs w:val="28"/>
        </w:rPr>
        <w:t>в 201</w:t>
      </w:r>
      <w:r w:rsidR="00E13F92">
        <w:rPr>
          <w:sz w:val="28"/>
          <w:szCs w:val="28"/>
        </w:rPr>
        <w:t>4</w:t>
      </w:r>
      <w:r w:rsidR="00F94812">
        <w:rPr>
          <w:sz w:val="28"/>
          <w:szCs w:val="28"/>
        </w:rPr>
        <w:t xml:space="preserve"> г</w:t>
      </w:r>
      <w:r w:rsidR="00F94812" w:rsidRPr="00463ABF">
        <w:rPr>
          <w:sz w:val="28"/>
          <w:szCs w:val="28"/>
        </w:rPr>
        <w:t xml:space="preserve">. </w:t>
      </w:r>
      <w:r w:rsidR="00463ABF" w:rsidRPr="00463ABF">
        <w:rPr>
          <w:sz w:val="28"/>
          <w:szCs w:val="28"/>
        </w:rPr>
        <w:t xml:space="preserve">составляет </w:t>
      </w:r>
      <w:r w:rsidR="00E13F92">
        <w:rPr>
          <w:sz w:val="28"/>
          <w:szCs w:val="28"/>
        </w:rPr>
        <w:t>34,1</w:t>
      </w:r>
      <w:r w:rsidR="00463ABF" w:rsidRPr="00463ABF">
        <w:rPr>
          <w:sz w:val="28"/>
          <w:szCs w:val="28"/>
        </w:rPr>
        <w:t>% от норматива</w:t>
      </w:r>
      <w:r w:rsidR="00C70AE7">
        <w:rPr>
          <w:sz w:val="28"/>
          <w:szCs w:val="28"/>
        </w:rPr>
        <w:t>.</w:t>
      </w:r>
      <w:r w:rsidRPr="00463ABF">
        <w:rPr>
          <w:rStyle w:val="a7"/>
          <w:sz w:val="28"/>
          <w:szCs w:val="28"/>
        </w:rPr>
        <w:footnoteReference w:id="10"/>
      </w:r>
      <w:r w:rsidR="002876C0">
        <w:rPr>
          <w:sz w:val="28"/>
          <w:szCs w:val="28"/>
        </w:rPr>
        <w:t xml:space="preserve"> Стабильным на </w:t>
      </w:r>
      <w:r w:rsidR="002876C0">
        <w:rPr>
          <w:sz w:val="28"/>
          <w:szCs w:val="28"/>
        </w:rPr>
        <w:lastRenderedPageBreak/>
        <w:t>протяжении 201</w:t>
      </w:r>
      <w:r w:rsidR="00E13F92">
        <w:rPr>
          <w:sz w:val="28"/>
          <w:szCs w:val="28"/>
        </w:rPr>
        <w:t>2</w:t>
      </w:r>
      <w:r w:rsidR="002876C0">
        <w:rPr>
          <w:sz w:val="28"/>
          <w:szCs w:val="28"/>
        </w:rPr>
        <w:t>-201</w:t>
      </w:r>
      <w:r w:rsidR="00BC6B4D">
        <w:rPr>
          <w:sz w:val="28"/>
          <w:szCs w:val="28"/>
        </w:rPr>
        <w:t>4</w:t>
      </w:r>
      <w:r w:rsidR="002876C0">
        <w:rPr>
          <w:sz w:val="28"/>
          <w:szCs w:val="28"/>
        </w:rPr>
        <w:t xml:space="preserve"> гг. остается охват населения </w:t>
      </w:r>
      <w:r w:rsidR="002041AA">
        <w:rPr>
          <w:sz w:val="28"/>
          <w:szCs w:val="28"/>
        </w:rPr>
        <w:t xml:space="preserve">библиотечным обслуживанием (30%, </w:t>
      </w:r>
      <w:r w:rsidR="001212CD">
        <w:rPr>
          <w:sz w:val="28"/>
          <w:szCs w:val="28"/>
        </w:rPr>
        <w:t>37,</w:t>
      </w:r>
      <w:r w:rsidR="00BC6B4D">
        <w:rPr>
          <w:sz w:val="28"/>
          <w:szCs w:val="28"/>
        </w:rPr>
        <w:t>6</w:t>
      </w:r>
      <w:r w:rsidR="001212CD">
        <w:rPr>
          <w:sz w:val="28"/>
          <w:szCs w:val="28"/>
        </w:rPr>
        <w:t xml:space="preserve"> тыс. чел.</w:t>
      </w:r>
      <w:r w:rsidR="00E13F92">
        <w:rPr>
          <w:sz w:val="28"/>
          <w:szCs w:val="28"/>
        </w:rPr>
        <w:t xml:space="preserve"> в 2014 г.</w:t>
      </w:r>
      <w:r w:rsidR="001212CD">
        <w:rPr>
          <w:sz w:val="28"/>
          <w:szCs w:val="28"/>
        </w:rPr>
        <w:t>).</w:t>
      </w:r>
      <w:r w:rsidR="00BD6F9C">
        <w:rPr>
          <w:sz w:val="28"/>
          <w:szCs w:val="28"/>
        </w:rPr>
        <w:t xml:space="preserve"> Норма ежегодного пополнения фондов библиотек </w:t>
      </w:r>
      <w:r w:rsidR="002041AA">
        <w:rPr>
          <w:sz w:val="28"/>
          <w:szCs w:val="28"/>
        </w:rPr>
        <w:t xml:space="preserve">города </w:t>
      </w:r>
      <w:r w:rsidR="00BD6F9C">
        <w:rPr>
          <w:sz w:val="28"/>
          <w:szCs w:val="28"/>
        </w:rPr>
        <w:t>поддерживается на достаточном уровне (3% в год от существующего фонда).</w:t>
      </w:r>
      <w:r w:rsidR="00077288">
        <w:rPr>
          <w:sz w:val="28"/>
          <w:szCs w:val="28"/>
        </w:rPr>
        <w:t xml:space="preserve"> Здание </w:t>
      </w:r>
      <w:r w:rsidR="00D70023">
        <w:rPr>
          <w:sz w:val="28"/>
          <w:szCs w:val="28"/>
        </w:rPr>
        <w:t>Б</w:t>
      </w:r>
      <w:r w:rsidR="00077288">
        <w:rPr>
          <w:sz w:val="28"/>
          <w:szCs w:val="28"/>
        </w:rPr>
        <w:t>иблиотеки семейного чтения находится в неудовлетворительном состоянии (уровень износа в 2013 г. – 81%</w:t>
      </w:r>
      <w:r w:rsidR="0063343D">
        <w:rPr>
          <w:sz w:val="28"/>
          <w:szCs w:val="28"/>
        </w:rPr>
        <w:t xml:space="preserve">), </w:t>
      </w:r>
      <w:r w:rsidR="00D70023">
        <w:rPr>
          <w:sz w:val="28"/>
          <w:szCs w:val="28"/>
        </w:rPr>
        <w:t xml:space="preserve">также </w:t>
      </w:r>
      <w:r w:rsidR="0063343D">
        <w:rPr>
          <w:sz w:val="28"/>
          <w:szCs w:val="28"/>
        </w:rPr>
        <w:t xml:space="preserve">требуется </w:t>
      </w:r>
      <w:r w:rsidR="00D70023">
        <w:rPr>
          <w:sz w:val="28"/>
          <w:szCs w:val="28"/>
        </w:rPr>
        <w:t>проведение капитального ремонта в Библиотеке СУ-62.</w:t>
      </w:r>
    </w:p>
    <w:p w:rsidR="00071794" w:rsidRDefault="00071794" w:rsidP="00071794">
      <w:pPr>
        <w:ind w:firstLine="709"/>
        <w:jc w:val="both"/>
        <w:rPr>
          <w:sz w:val="28"/>
          <w:szCs w:val="28"/>
        </w:rPr>
      </w:pPr>
      <w:r>
        <w:rPr>
          <w:sz w:val="28"/>
          <w:szCs w:val="28"/>
        </w:rPr>
        <w:t xml:space="preserve">Показатели информатизации библиотечной отрасли муниципального образования </w:t>
      </w:r>
      <w:r w:rsidR="00C70AE7">
        <w:rPr>
          <w:sz w:val="28"/>
          <w:szCs w:val="28"/>
        </w:rPr>
        <w:t xml:space="preserve">город Нефтеюганск </w:t>
      </w:r>
      <w:r>
        <w:rPr>
          <w:sz w:val="28"/>
          <w:szCs w:val="28"/>
        </w:rPr>
        <w:t>значительно опережают аналогичные характеристики в библиотеках  ХМАО - Югры. Доля общедоступных библиотек, оснащенных персональными компьютерами, составляет 100% (</w:t>
      </w:r>
      <w:r w:rsidR="00BD6F9C">
        <w:rPr>
          <w:sz w:val="28"/>
          <w:szCs w:val="28"/>
        </w:rPr>
        <w:t xml:space="preserve">в </w:t>
      </w:r>
      <w:r>
        <w:rPr>
          <w:sz w:val="28"/>
          <w:szCs w:val="28"/>
        </w:rPr>
        <w:t>ХМАО – Югр</w:t>
      </w:r>
      <w:r w:rsidR="00BD6F9C">
        <w:rPr>
          <w:sz w:val="28"/>
          <w:szCs w:val="28"/>
        </w:rPr>
        <w:t>е</w:t>
      </w:r>
      <w:r>
        <w:rPr>
          <w:sz w:val="28"/>
          <w:szCs w:val="28"/>
        </w:rPr>
        <w:t xml:space="preserve"> </w:t>
      </w:r>
      <w:r w:rsidR="00BD6F9C">
        <w:rPr>
          <w:sz w:val="28"/>
          <w:szCs w:val="28"/>
        </w:rPr>
        <w:t>–</w:t>
      </w:r>
      <w:r>
        <w:rPr>
          <w:sz w:val="28"/>
          <w:szCs w:val="28"/>
        </w:rPr>
        <w:t xml:space="preserve"> 98,5%). На 1 библиотеку города Нефтеюганска приходится в среднем 29 ед</w:t>
      </w:r>
      <w:r w:rsidR="001212CD">
        <w:rPr>
          <w:sz w:val="28"/>
          <w:szCs w:val="28"/>
        </w:rPr>
        <w:t>.</w:t>
      </w:r>
      <w:r>
        <w:rPr>
          <w:sz w:val="28"/>
          <w:szCs w:val="28"/>
        </w:rPr>
        <w:t xml:space="preserve"> компьютерной техники (</w:t>
      </w:r>
      <w:r w:rsidR="00BD6F9C">
        <w:rPr>
          <w:sz w:val="28"/>
          <w:szCs w:val="28"/>
        </w:rPr>
        <w:t xml:space="preserve">в </w:t>
      </w:r>
      <w:r>
        <w:rPr>
          <w:sz w:val="28"/>
          <w:szCs w:val="28"/>
        </w:rPr>
        <w:t>ХМАО - Югр</w:t>
      </w:r>
      <w:r w:rsidR="00BD6F9C">
        <w:rPr>
          <w:sz w:val="28"/>
          <w:szCs w:val="28"/>
        </w:rPr>
        <w:t>е</w:t>
      </w:r>
      <w:r>
        <w:rPr>
          <w:sz w:val="28"/>
          <w:szCs w:val="28"/>
        </w:rPr>
        <w:t xml:space="preserve"> </w:t>
      </w:r>
      <w:r w:rsidR="00BD6F9C">
        <w:rPr>
          <w:sz w:val="28"/>
          <w:szCs w:val="28"/>
        </w:rPr>
        <w:t>–</w:t>
      </w:r>
      <w:r>
        <w:rPr>
          <w:sz w:val="28"/>
          <w:szCs w:val="28"/>
        </w:rPr>
        <w:t xml:space="preserve"> 10</w:t>
      </w:r>
      <w:r w:rsidR="00BD6F9C">
        <w:rPr>
          <w:sz w:val="28"/>
          <w:szCs w:val="28"/>
        </w:rPr>
        <w:t xml:space="preserve"> </w:t>
      </w:r>
      <w:r>
        <w:rPr>
          <w:sz w:val="28"/>
          <w:szCs w:val="28"/>
        </w:rPr>
        <w:t>ед</w:t>
      </w:r>
      <w:r w:rsidR="00BD6F9C">
        <w:rPr>
          <w:sz w:val="28"/>
          <w:szCs w:val="28"/>
        </w:rPr>
        <w:t>.</w:t>
      </w:r>
      <w:r>
        <w:rPr>
          <w:sz w:val="28"/>
          <w:szCs w:val="28"/>
        </w:rPr>
        <w:t>). Доля общедоступных библиотек, имеющих доступ к сети Интернет – 100% (в ХМАО - Югре – 92%). Объем электронных библиотечных каталогов к общему объему фондов составляет 98,4%.</w:t>
      </w:r>
    </w:p>
    <w:p w:rsidR="00BD6F9C" w:rsidRDefault="00BD6F9C" w:rsidP="00BD6F9C">
      <w:pPr>
        <w:ind w:firstLine="709"/>
        <w:jc w:val="both"/>
        <w:rPr>
          <w:sz w:val="28"/>
          <w:szCs w:val="28"/>
        </w:rPr>
      </w:pPr>
      <w:r>
        <w:rPr>
          <w:sz w:val="28"/>
          <w:szCs w:val="28"/>
        </w:rPr>
        <w:t xml:space="preserve">На базе 2 городских библиотек функционируют Центры общественного доступа, оснащенные рабочими местами с выходом в Интернет, </w:t>
      </w:r>
      <w:r w:rsidR="00410287">
        <w:rPr>
          <w:sz w:val="28"/>
          <w:szCs w:val="28"/>
        </w:rPr>
        <w:t xml:space="preserve">обеспеченные </w:t>
      </w:r>
      <w:r>
        <w:rPr>
          <w:sz w:val="28"/>
          <w:szCs w:val="28"/>
        </w:rPr>
        <w:t xml:space="preserve">доступом к справочно-правовой системе, электронным изданиям, </w:t>
      </w:r>
      <w:proofErr w:type="gramStart"/>
      <w:r>
        <w:rPr>
          <w:sz w:val="28"/>
          <w:szCs w:val="28"/>
        </w:rPr>
        <w:t>интернет-порталу</w:t>
      </w:r>
      <w:proofErr w:type="gramEnd"/>
      <w:r>
        <w:rPr>
          <w:sz w:val="28"/>
          <w:szCs w:val="28"/>
        </w:rPr>
        <w:t xml:space="preserve"> государственных и муниципальных услуг.</w:t>
      </w:r>
    </w:p>
    <w:p w:rsidR="00071794" w:rsidRPr="009017E3" w:rsidRDefault="002041AA" w:rsidP="009017E3">
      <w:pPr>
        <w:ind w:firstLine="709"/>
        <w:jc w:val="both"/>
        <w:rPr>
          <w:sz w:val="28"/>
          <w:szCs w:val="28"/>
        </w:rPr>
      </w:pPr>
      <w:r>
        <w:rPr>
          <w:sz w:val="28"/>
          <w:szCs w:val="28"/>
        </w:rPr>
        <w:t>Ф</w:t>
      </w:r>
      <w:r w:rsidR="009017E3" w:rsidRPr="009017E3">
        <w:rPr>
          <w:sz w:val="28"/>
          <w:szCs w:val="28"/>
        </w:rPr>
        <w:t xml:space="preserve">актический уровень обеспеченности учреждениями культурно-досугового типа </w:t>
      </w:r>
      <w:r>
        <w:rPr>
          <w:sz w:val="28"/>
          <w:szCs w:val="28"/>
        </w:rPr>
        <w:t xml:space="preserve">в городе Нефтеюганске </w:t>
      </w:r>
      <w:r w:rsidR="009017E3" w:rsidRPr="009017E3">
        <w:rPr>
          <w:sz w:val="28"/>
          <w:szCs w:val="28"/>
        </w:rPr>
        <w:t>в 201</w:t>
      </w:r>
      <w:r w:rsidR="00BC6B4D">
        <w:rPr>
          <w:sz w:val="28"/>
          <w:szCs w:val="28"/>
        </w:rPr>
        <w:t>4</w:t>
      </w:r>
      <w:r w:rsidR="009017E3" w:rsidRPr="009017E3">
        <w:rPr>
          <w:sz w:val="28"/>
          <w:szCs w:val="28"/>
        </w:rPr>
        <w:t xml:space="preserve"> г. составил 44% от величины нормативной потребности, при этом в 2012 г. достигнуто увеличение числа мест с 460 ед. до 1</w:t>
      </w:r>
      <w:r>
        <w:rPr>
          <w:sz w:val="28"/>
          <w:szCs w:val="28"/>
        </w:rPr>
        <w:t> </w:t>
      </w:r>
      <w:r w:rsidR="009017E3" w:rsidRPr="009017E3">
        <w:rPr>
          <w:sz w:val="28"/>
          <w:szCs w:val="28"/>
        </w:rPr>
        <w:t>378</w:t>
      </w:r>
      <w:r>
        <w:rPr>
          <w:sz w:val="28"/>
          <w:szCs w:val="28"/>
        </w:rPr>
        <w:t> </w:t>
      </w:r>
      <w:r w:rsidR="009017E3" w:rsidRPr="009017E3">
        <w:rPr>
          <w:sz w:val="28"/>
          <w:szCs w:val="28"/>
        </w:rPr>
        <w:t>ед. (в 3 раза).</w:t>
      </w:r>
      <w:r w:rsidR="009017E3">
        <w:rPr>
          <w:sz w:val="28"/>
          <w:szCs w:val="28"/>
        </w:rPr>
        <w:t xml:space="preserve"> </w:t>
      </w:r>
      <w:proofErr w:type="gramStart"/>
      <w:r w:rsidR="009017E3">
        <w:rPr>
          <w:sz w:val="28"/>
          <w:szCs w:val="28"/>
        </w:rPr>
        <w:t xml:space="preserve">На имеющейся материально-технической базе учреждениями культурно-досугового типа достигнуто качественное увеличение показателей работы в 2013 г. по сравнению с 2012 г.: увеличилось число клубных формирований и их участников (на 1 ед. и 200 чел. соответственно), существенно возросло число проводимых мероприятий и охват населения </w:t>
      </w:r>
      <w:r w:rsidR="00D33136">
        <w:rPr>
          <w:sz w:val="28"/>
          <w:szCs w:val="28"/>
        </w:rPr>
        <w:t xml:space="preserve">участием в них </w:t>
      </w:r>
      <w:r w:rsidR="009017E3">
        <w:rPr>
          <w:sz w:val="28"/>
          <w:szCs w:val="28"/>
        </w:rPr>
        <w:t xml:space="preserve">(на 13% и </w:t>
      </w:r>
      <w:r w:rsidR="00D33136">
        <w:rPr>
          <w:sz w:val="28"/>
          <w:szCs w:val="28"/>
        </w:rPr>
        <w:t xml:space="preserve">34% соответственно), число зрителей платных мероприятий увеличилось в 3,1 раза. </w:t>
      </w:r>
      <w:proofErr w:type="gramEnd"/>
    </w:p>
    <w:p w:rsidR="00463ABF" w:rsidRPr="00463ABF" w:rsidRDefault="00071794" w:rsidP="00463ABF">
      <w:pPr>
        <w:ind w:firstLine="709"/>
        <w:jc w:val="both"/>
        <w:rPr>
          <w:sz w:val="28"/>
          <w:szCs w:val="28"/>
        </w:rPr>
      </w:pPr>
      <w:r>
        <w:rPr>
          <w:sz w:val="28"/>
          <w:szCs w:val="28"/>
        </w:rPr>
        <w:t>Основной целевой аудиторией в деятельности культурно-досуговых учреждений являются дети</w:t>
      </w:r>
      <w:r w:rsidR="0063343D">
        <w:rPr>
          <w:sz w:val="28"/>
          <w:szCs w:val="28"/>
        </w:rPr>
        <w:t xml:space="preserve"> и молодежь</w:t>
      </w:r>
      <w:r>
        <w:rPr>
          <w:sz w:val="28"/>
          <w:szCs w:val="28"/>
        </w:rPr>
        <w:t xml:space="preserve"> (</w:t>
      </w:r>
      <w:r w:rsidR="0063343D">
        <w:rPr>
          <w:sz w:val="28"/>
          <w:szCs w:val="28"/>
        </w:rPr>
        <w:t>53</w:t>
      </w:r>
      <w:r>
        <w:rPr>
          <w:sz w:val="28"/>
          <w:szCs w:val="28"/>
        </w:rPr>
        <w:t>% от общего количества мероприятий, проведенных</w:t>
      </w:r>
      <w:r w:rsidR="0063343D">
        <w:rPr>
          <w:sz w:val="28"/>
          <w:szCs w:val="28"/>
        </w:rPr>
        <w:t xml:space="preserve"> учреждениями</w:t>
      </w:r>
      <w:r>
        <w:rPr>
          <w:sz w:val="28"/>
          <w:szCs w:val="28"/>
        </w:rPr>
        <w:t xml:space="preserve"> в 2013 г.</w:t>
      </w:r>
      <w:r w:rsidR="00E64F0F">
        <w:rPr>
          <w:sz w:val="28"/>
          <w:szCs w:val="28"/>
        </w:rPr>
        <w:t>)</w:t>
      </w:r>
      <w:r w:rsidR="00975488">
        <w:rPr>
          <w:sz w:val="28"/>
          <w:szCs w:val="28"/>
        </w:rPr>
        <w:t xml:space="preserve">. </w:t>
      </w:r>
      <w:r w:rsidR="00463ABF" w:rsidRPr="00463ABF">
        <w:rPr>
          <w:sz w:val="28"/>
          <w:szCs w:val="28"/>
        </w:rPr>
        <w:t>В 2013 г. 40 из 62 клубных формирований (65% от общего количества), охватывающие 1 161 чел. участников (73%) – детские и для молодежи в возрасте до 24 лет.</w:t>
      </w:r>
    </w:p>
    <w:p w:rsidR="00BB6C23" w:rsidRDefault="00071794" w:rsidP="00071794">
      <w:pPr>
        <w:ind w:firstLine="709"/>
        <w:jc w:val="both"/>
        <w:rPr>
          <w:sz w:val="28"/>
          <w:szCs w:val="28"/>
          <w:lang w:eastAsia="en-US"/>
        </w:rPr>
      </w:pPr>
      <w:r>
        <w:rPr>
          <w:iCs/>
          <w:sz w:val="28"/>
          <w:szCs w:val="28"/>
          <w:lang w:eastAsia="en-US"/>
        </w:rPr>
        <w:t>Музейный фонд в 201</w:t>
      </w:r>
      <w:r w:rsidR="00BC6B4D">
        <w:rPr>
          <w:iCs/>
          <w:sz w:val="28"/>
          <w:szCs w:val="28"/>
          <w:lang w:eastAsia="en-US"/>
        </w:rPr>
        <w:t>4</w:t>
      </w:r>
      <w:r>
        <w:rPr>
          <w:iCs/>
          <w:sz w:val="28"/>
          <w:szCs w:val="28"/>
          <w:lang w:eastAsia="en-US"/>
        </w:rPr>
        <w:t xml:space="preserve"> г. составил </w:t>
      </w:r>
      <w:r w:rsidR="00BC6B4D">
        <w:rPr>
          <w:iCs/>
          <w:sz w:val="28"/>
          <w:szCs w:val="28"/>
          <w:lang w:eastAsia="en-US"/>
        </w:rPr>
        <w:t>38,4</w:t>
      </w:r>
      <w:r>
        <w:rPr>
          <w:iCs/>
          <w:sz w:val="28"/>
          <w:szCs w:val="28"/>
          <w:lang w:eastAsia="en-US"/>
        </w:rPr>
        <w:t xml:space="preserve"> тыс. ед. хр.</w:t>
      </w:r>
      <w:r w:rsidR="00BC6B4D">
        <w:rPr>
          <w:iCs/>
          <w:sz w:val="28"/>
          <w:szCs w:val="28"/>
          <w:lang w:eastAsia="en-US"/>
        </w:rPr>
        <w:t xml:space="preserve"> (темп роста 2014/2013 гг. – 102%)</w:t>
      </w:r>
      <w:r>
        <w:rPr>
          <w:iCs/>
          <w:sz w:val="28"/>
          <w:szCs w:val="28"/>
          <w:lang w:eastAsia="en-US"/>
        </w:rPr>
        <w:t xml:space="preserve">, пополнение музейного фонда </w:t>
      </w:r>
      <w:r w:rsidR="00BC6B4D">
        <w:rPr>
          <w:iCs/>
          <w:sz w:val="28"/>
          <w:szCs w:val="28"/>
          <w:lang w:eastAsia="en-US"/>
        </w:rPr>
        <w:t xml:space="preserve">в 2013 г. </w:t>
      </w:r>
      <w:r w:rsidR="00841817">
        <w:rPr>
          <w:iCs/>
          <w:sz w:val="28"/>
          <w:szCs w:val="28"/>
          <w:lang w:eastAsia="en-US"/>
        </w:rPr>
        <w:t>–</w:t>
      </w:r>
      <w:r w:rsidR="008A4FB9">
        <w:rPr>
          <w:iCs/>
          <w:sz w:val="28"/>
          <w:szCs w:val="28"/>
          <w:lang w:eastAsia="en-US"/>
        </w:rPr>
        <w:t xml:space="preserve"> </w:t>
      </w:r>
      <w:r>
        <w:rPr>
          <w:iCs/>
          <w:sz w:val="28"/>
          <w:szCs w:val="28"/>
          <w:lang w:eastAsia="en-US"/>
        </w:rPr>
        <w:t>738 ед.</w:t>
      </w:r>
      <w:r w:rsidR="00841817">
        <w:rPr>
          <w:iCs/>
          <w:sz w:val="28"/>
          <w:szCs w:val="28"/>
          <w:lang w:eastAsia="en-US"/>
        </w:rPr>
        <w:t xml:space="preserve"> </w:t>
      </w:r>
      <w:r>
        <w:rPr>
          <w:sz w:val="28"/>
          <w:szCs w:val="28"/>
          <w:lang w:eastAsia="en-US"/>
        </w:rPr>
        <w:t xml:space="preserve">Экспонирование основного фонда составляет </w:t>
      </w:r>
      <w:r w:rsidR="00BC6B4D">
        <w:rPr>
          <w:sz w:val="28"/>
          <w:szCs w:val="28"/>
          <w:lang w:eastAsia="en-US"/>
        </w:rPr>
        <w:t>5 919</w:t>
      </w:r>
      <w:r>
        <w:rPr>
          <w:sz w:val="28"/>
          <w:szCs w:val="28"/>
          <w:lang w:eastAsia="en-US"/>
        </w:rPr>
        <w:t xml:space="preserve"> ед. В Комплексную автоматизированную музейную информационную систему </w:t>
      </w:r>
      <w:r w:rsidR="008A4FB9">
        <w:rPr>
          <w:sz w:val="28"/>
          <w:szCs w:val="28"/>
          <w:lang w:eastAsia="en-US"/>
        </w:rPr>
        <w:t>(</w:t>
      </w:r>
      <w:r>
        <w:rPr>
          <w:sz w:val="28"/>
          <w:szCs w:val="28"/>
          <w:lang w:eastAsia="en-US"/>
        </w:rPr>
        <w:t>КАМИС</w:t>
      </w:r>
      <w:r w:rsidR="008A4FB9">
        <w:rPr>
          <w:sz w:val="28"/>
          <w:szCs w:val="28"/>
          <w:lang w:eastAsia="en-US"/>
        </w:rPr>
        <w:t>)</w:t>
      </w:r>
      <w:r>
        <w:rPr>
          <w:sz w:val="28"/>
          <w:szCs w:val="28"/>
          <w:lang w:eastAsia="en-US"/>
        </w:rPr>
        <w:t xml:space="preserve"> внесено </w:t>
      </w:r>
      <w:r w:rsidR="00BC6B4D">
        <w:rPr>
          <w:sz w:val="28"/>
          <w:szCs w:val="28"/>
          <w:lang w:eastAsia="en-US"/>
        </w:rPr>
        <w:t>37,2</w:t>
      </w:r>
      <w:r w:rsidR="008A4FB9">
        <w:rPr>
          <w:sz w:val="28"/>
          <w:szCs w:val="28"/>
          <w:lang w:eastAsia="en-US"/>
        </w:rPr>
        <w:t xml:space="preserve"> тыс. </w:t>
      </w:r>
      <w:r>
        <w:rPr>
          <w:sz w:val="28"/>
          <w:szCs w:val="28"/>
          <w:lang w:eastAsia="en-US"/>
        </w:rPr>
        <w:t>ед</w:t>
      </w:r>
      <w:r w:rsidR="00C70AE7">
        <w:rPr>
          <w:sz w:val="28"/>
          <w:szCs w:val="28"/>
          <w:lang w:eastAsia="en-US"/>
        </w:rPr>
        <w:t xml:space="preserve">. хранения (97%); </w:t>
      </w:r>
      <w:r w:rsidR="00BC6B4D">
        <w:rPr>
          <w:sz w:val="28"/>
          <w:szCs w:val="28"/>
          <w:lang w:eastAsia="en-US"/>
        </w:rPr>
        <w:t>4 933 </w:t>
      </w:r>
      <w:r>
        <w:rPr>
          <w:sz w:val="28"/>
          <w:szCs w:val="28"/>
          <w:lang w:eastAsia="en-US"/>
        </w:rPr>
        <w:t>экспонатов</w:t>
      </w:r>
      <w:r w:rsidR="008A4FB9">
        <w:rPr>
          <w:sz w:val="28"/>
          <w:szCs w:val="28"/>
          <w:lang w:eastAsia="en-US"/>
        </w:rPr>
        <w:t xml:space="preserve">, снабженных научно-справочным аппаратом, </w:t>
      </w:r>
      <w:r>
        <w:rPr>
          <w:sz w:val="28"/>
          <w:szCs w:val="28"/>
          <w:lang w:eastAsia="en-US"/>
        </w:rPr>
        <w:t>представлено в Государственный музейный кат</w:t>
      </w:r>
      <w:r w:rsidR="008A4FB9">
        <w:rPr>
          <w:sz w:val="28"/>
          <w:szCs w:val="28"/>
          <w:lang w:eastAsia="en-US"/>
        </w:rPr>
        <w:t>алог, о</w:t>
      </w:r>
      <w:r>
        <w:rPr>
          <w:sz w:val="28"/>
          <w:szCs w:val="28"/>
          <w:lang w:eastAsia="en-US"/>
        </w:rPr>
        <w:t xml:space="preserve">цифровано </w:t>
      </w:r>
      <w:r w:rsidR="008A4FB9">
        <w:rPr>
          <w:sz w:val="28"/>
          <w:szCs w:val="28"/>
          <w:lang w:eastAsia="en-US"/>
        </w:rPr>
        <w:t xml:space="preserve">в трех ракурсах </w:t>
      </w:r>
      <w:r w:rsidR="00BC6B4D">
        <w:rPr>
          <w:sz w:val="28"/>
          <w:szCs w:val="28"/>
          <w:lang w:eastAsia="en-US"/>
        </w:rPr>
        <w:t xml:space="preserve">11 205 экспонатов (в 2013 г. – </w:t>
      </w:r>
      <w:r>
        <w:rPr>
          <w:sz w:val="28"/>
          <w:szCs w:val="28"/>
          <w:lang w:eastAsia="en-US"/>
        </w:rPr>
        <w:t>8</w:t>
      </w:r>
      <w:r w:rsidR="00BC6B4D">
        <w:rPr>
          <w:sz w:val="28"/>
          <w:szCs w:val="28"/>
          <w:lang w:eastAsia="en-US"/>
        </w:rPr>
        <w:t xml:space="preserve"> </w:t>
      </w:r>
      <w:r>
        <w:rPr>
          <w:sz w:val="28"/>
          <w:szCs w:val="28"/>
          <w:lang w:eastAsia="en-US"/>
        </w:rPr>
        <w:t>790 экспонатов</w:t>
      </w:r>
      <w:r w:rsidR="00BC6B4D">
        <w:rPr>
          <w:sz w:val="28"/>
          <w:szCs w:val="28"/>
          <w:lang w:eastAsia="en-US"/>
        </w:rPr>
        <w:t>)</w:t>
      </w:r>
      <w:r>
        <w:rPr>
          <w:sz w:val="28"/>
          <w:szCs w:val="28"/>
          <w:lang w:eastAsia="en-US"/>
        </w:rPr>
        <w:t>. Одно из значительных достижений</w:t>
      </w:r>
      <w:r w:rsidR="008A4FB9">
        <w:rPr>
          <w:sz w:val="28"/>
          <w:szCs w:val="28"/>
          <w:lang w:eastAsia="en-US"/>
        </w:rPr>
        <w:t xml:space="preserve"> в 2013 г. </w:t>
      </w:r>
      <w:r>
        <w:rPr>
          <w:sz w:val="28"/>
          <w:szCs w:val="28"/>
          <w:lang w:eastAsia="en-US"/>
        </w:rPr>
        <w:t xml:space="preserve">– </w:t>
      </w:r>
      <w:r>
        <w:rPr>
          <w:sz w:val="28"/>
          <w:szCs w:val="28"/>
          <w:lang w:eastAsia="en-US"/>
        </w:rPr>
        <w:lastRenderedPageBreak/>
        <w:t>комплекс мероприятий по консервации и реставрации деталей русского судна XVII века на базе НПО «Северная археология».</w:t>
      </w:r>
      <w:r w:rsidR="00BB6C23">
        <w:rPr>
          <w:sz w:val="28"/>
          <w:szCs w:val="28"/>
          <w:lang w:eastAsia="en-US"/>
        </w:rPr>
        <w:t xml:space="preserve"> </w:t>
      </w:r>
    </w:p>
    <w:p w:rsidR="00911D5A" w:rsidRDefault="00BB6C23" w:rsidP="00911D5A">
      <w:pPr>
        <w:ind w:firstLine="709"/>
        <w:jc w:val="both"/>
        <w:rPr>
          <w:sz w:val="28"/>
          <w:szCs w:val="28"/>
          <w:lang w:eastAsia="en-US"/>
        </w:rPr>
      </w:pPr>
      <w:r>
        <w:rPr>
          <w:sz w:val="28"/>
          <w:szCs w:val="28"/>
          <w:lang w:eastAsia="en-US"/>
        </w:rPr>
        <w:t>Музейный комплекс характеризуется стабильностью количественных показателей работы при постоянном развитии форм выставочной, просветительской работы  (организация новых выставок с применением обновленного оборудования, введение новых тематических разделов, организация передвижны</w:t>
      </w:r>
      <w:r w:rsidR="00C70AE7">
        <w:rPr>
          <w:sz w:val="28"/>
          <w:szCs w:val="28"/>
          <w:lang w:eastAsia="en-US"/>
        </w:rPr>
        <w:t>х</w:t>
      </w:r>
      <w:r>
        <w:rPr>
          <w:sz w:val="28"/>
          <w:szCs w:val="28"/>
          <w:lang w:eastAsia="en-US"/>
        </w:rPr>
        <w:t xml:space="preserve"> выставок, историко-познавательных турниров, тематических мероприятий, участие в конкурсах). </w:t>
      </w:r>
      <w:r w:rsidR="00D70023">
        <w:rPr>
          <w:sz w:val="28"/>
          <w:szCs w:val="28"/>
          <w:lang w:eastAsia="en-US"/>
        </w:rPr>
        <w:t xml:space="preserve">Основной проблемой музейного комплекса, сдерживающего его развитие, является отсутствие экспозиционно-выставочных площадей, соответствующих нормам и правилам хранения музейных предметов, размещение музеев в приспособленных помещениях (за исключением КВЦ «Усть-Балык»), невыполнение капитальных ремонтов в помещениях музеев. Имеется потребность в </w:t>
      </w:r>
      <w:r w:rsidR="00A50BC9">
        <w:rPr>
          <w:sz w:val="28"/>
          <w:szCs w:val="28"/>
          <w:lang w:eastAsia="en-US"/>
        </w:rPr>
        <w:t xml:space="preserve">строительстве современного здания для создания </w:t>
      </w:r>
      <w:r w:rsidR="00D70023">
        <w:rPr>
          <w:sz w:val="28"/>
          <w:szCs w:val="28"/>
          <w:lang w:eastAsia="en-US"/>
        </w:rPr>
        <w:t xml:space="preserve">инновационного </w:t>
      </w:r>
      <w:r w:rsidR="00A50BC9">
        <w:rPr>
          <w:sz w:val="28"/>
          <w:szCs w:val="28"/>
          <w:lang w:eastAsia="en-US"/>
        </w:rPr>
        <w:t xml:space="preserve">полифункционального </w:t>
      </w:r>
      <w:r w:rsidR="00D70023">
        <w:rPr>
          <w:sz w:val="28"/>
          <w:szCs w:val="28"/>
          <w:lang w:eastAsia="en-US"/>
        </w:rPr>
        <w:t>музейного центра</w:t>
      </w:r>
      <w:r w:rsidR="00A50BC9">
        <w:rPr>
          <w:sz w:val="28"/>
          <w:szCs w:val="28"/>
          <w:lang w:eastAsia="en-US"/>
        </w:rPr>
        <w:t>, включающего хранилища, экспозиционные залы, научную библиотеку, творческие и технические мастерские для детей и молодежи.</w:t>
      </w:r>
    </w:p>
    <w:p w:rsidR="00911D5A" w:rsidRDefault="00071794" w:rsidP="00911D5A">
      <w:pPr>
        <w:ind w:firstLine="709"/>
        <w:jc w:val="both"/>
        <w:rPr>
          <w:sz w:val="28"/>
          <w:szCs w:val="28"/>
          <w:lang w:eastAsia="en-US"/>
        </w:rPr>
      </w:pPr>
      <w:r>
        <w:rPr>
          <w:sz w:val="28"/>
          <w:szCs w:val="28"/>
          <w:lang w:eastAsia="en-US"/>
        </w:rPr>
        <w:t>В городе Нефтеюганске образовательную деятельность в сфере культуры осуществляют 2 детские школы искусств (НГ МБОУ ДОД «Детская школа искусств» и НГ МБОУ ДОД «Детская музык</w:t>
      </w:r>
      <w:r w:rsidR="00911D5A">
        <w:rPr>
          <w:sz w:val="28"/>
          <w:szCs w:val="28"/>
          <w:lang w:eastAsia="en-US"/>
        </w:rPr>
        <w:t xml:space="preserve">альная школа им. В.В.Андреева»). Контингент учащихся образовательных учреждений </w:t>
      </w:r>
      <w:r w:rsidR="00BC6B4D">
        <w:rPr>
          <w:sz w:val="28"/>
          <w:szCs w:val="28"/>
          <w:lang w:eastAsia="en-US"/>
        </w:rPr>
        <w:t xml:space="preserve">в 2014 г. составил 2 494 чел., что выше уровня </w:t>
      </w:r>
      <w:r w:rsidR="00911D5A">
        <w:rPr>
          <w:sz w:val="28"/>
          <w:szCs w:val="28"/>
          <w:lang w:eastAsia="en-US"/>
        </w:rPr>
        <w:t>2011-201</w:t>
      </w:r>
      <w:r w:rsidR="00BC6B4D">
        <w:rPr>
          <w:sz w:val="28"/>
          <w:szCs w:val="28"/>
          <w:lang w:eastAsia="en-US"/>
        </w:rPr>
        <w:t>3</w:t>
      </w:r>
      <w:r w:rsidR="00911D5A">
        <w:rPr>
          <w:sz w:val="28"/>
          <w:szCs w:val="28"/>
          <w:lang w:eastAsia="en-US"/>
        </w:rPr>
        <w:t xml:space="preserve"> гг.</w:t>
      </w:r>
      <w:r w:rsidR="00BC6B4D">
        <w:rPr>
          <w:sz w:val="28"/>
          <w:szCs w:val="28"/>
          <w:lang w:eastAsia="en-US"/>
        </w:rPr>
        <w:t xml:space="preserve"> на </w:t>
      </w:r>
      <w:r w:rsidR="0033507E">
        <w:rPr>
          <w:sz w:val="28"/>
          <w:szCs w:val="28"/>
          <w:lang w:eastAsia="en-US"/>
        </w:rPr>
        <w:t>5%</w:t>
      </w:r>
      <w:r w:rsidR="00911D5A">
        <w:rPr>
          <w:sz w:val="28"/>
          <w:szCs w:val="28"/>
          <w:lang w:eastAsia="en-US"/>
        </w:rPr>
        <w:t>, характеризуется высокой степенью охвата детей музыкальным образованием (</w:t>
      </w:r>
      <w:r w:rsidR="0033507E">
        <w:rPr>
          <w:sz w:val="28"/>
          <w:szCs w:val="28"/>
          <w:lang w:eastAsia="en-US"/>
        </w:rPr>
        <w:t>22</w:t>
      </w:r>
      <w:r w:rsidR="00911D5A">
        <w:rPr>
          <w:sz w:val="28"/>
          <w:szCs w:val="28"/>
          <w:lang w:eastAsia="en-US"/>
        </w:rPr>
        <w:t xml:space="preserve">% от числа учащихся 1 – </w:t>
      </w:r>
      <w:r w:rsidR="0033507E">
        <w:rPr>
          <w:sz w:val="28"/>
          <w:szCs w:val="28"/>
          <w:lang w:eastAsia="en-US"/>
        </w:rPr>
        <w:t>8</w:t>
      </w:r>
      <w:r w:rsidR="00911D5A">
        <w:rPr>
          <w:sz w:val="28"/>
          <w:szCs w:val="28"/>
          <w:lang w:eastAsia="en-US"/>
        </w:rPr>
        <w:t xml:space="preserve"> классов общеобразовательных учреждений</w:t>
      </w:r>
      <w:r w:rsidR="00D70023">
        <w:rPr>
          <w:sz w:val="28"/>
          <w:szCs w:val="28"/>
          <w:lang w:eastAsia="en-US"/>
        </w:rPr>
        <w:t xml:space="preserve"> при нормативе 12%</w:t>
      </w:r>
      <w:r w:rsidR="00911D5A">
        <w:rPr>
          <w:sz w:val="28"/>
          <w:szCs w:val="28"/>
          <w:lang w:eastAsia="en-US"/>
        </w:rPr>
        <w:t>).</w:t>
      </w:r>
    </w:p>
    <w:p w:rsidR="00911D5A" w:rsidRDefault="00911D5A" w:rsidP="00911D5A">
      <w:pPr>
        <w:ind w:firstLine="709"/>
        <w:jc w:val="both"/>
        <w:rPr>
          <w:sz w:val="28"/>
          <w:szCs w:val="28"/>
          <w:lang w:eastAsia="en-US"/>
        </w:rPr>
      </w:pPr>
      <w:r>
        <w:rPr>
          <w:sz w:val="28"/>
          <w:szCs w:val="28"/>
          <w:lang w:eastAsia="en-US"/>
        </w:rPr>
        <w:t xml:space="preserve">В целом материально-техническая база учреждений образования обеспечивает учебно-воспитательный процесс, однако требуется обновление парка музыкальных инструментов и оборудования (уровень износа </w:t>
      </w:r>
      <w:r w:rsidR="0018111B">
        <w:rPr>
          <w:sz w:val="28"/>
          <w:szCs w:val="28"/>
          <w:lang w:eastAsia="en-US"/>
        </w:rPr>
        <w:t>в 2013 г. – 54% и 66% соответственно). Учреждения имеют выход в Интернет, собственную локальную сеть и активно используют новые технологии в образовательном процессе. Образовательная компонента учреждений поддерживается на высоком уровне, 67% преподавателей имеет высшее образование, ведется поиск и внедрение новых педагогических технологий и методических разработок.</w:t>
      </w:r>
    </w:p>
    <w:p w:rsidR="00463ABF" w:rsidRPr="00463ABF" w:rsidRDefault="00463ABF" w:rsidP="00463ABF">
      <w:pPr>
        <w:ind w:firstLine="709"/>
        <w:jc w:val="both"/>
        <w:rPr>
          <w:sz w:val="28"/>
          <w:szCs w:val="28"/>
        </w:rPr>
      </w:pPr>
      <w:r w:rsidRPr="00463ABF">
        <w:rPr>
          <w:sz w:val="28"/>
          <w:szCs w:val="28"/>
        </w:rPr>
        <w:t>Динамичному развитию художественного образования препятствует нехватка педагогических кадров</w:t>
      </w:r>
      <w:r w:rsidR="00C869E2">
        <w:rPr>
          <w:sz w:val="28"/>
          <w:szCs w:val="28"/>
        </w:rPr>
        <w:t xml:space="preserve"> (</w:t>
      </w:r>
      <w:r w:rsidRPr="00463ABF">
        <w:rPr>
          <w:sz w:val="28"/>
          <w:szCs w:val="28"/>
        </w:rPr>
        <w:t>преподаватели теоретических дисциплин, концертмейстеры, преподаватели духовых инструментов (флейта, саксофон)</w:t>
      </w:r>
      <w:r w:rsidR="00C869E2">
        <w:rPr>
          <w:sz w:val="28"/>
          <w:szCs w:val="28"/>
        </w:rPr>
        <w:t>)</w:t>
      </w:r>
      <w:r w:rsidRPr="00463ABF">
        <w:rPr>
          <w:sz w:val="28"/>
          <w:szCs w:val="28"/>
        </w:rPr>
        <w:t xml:space="preserve">. </w:t>
      </w:r>
    </w:p>
    <w:p w:rsidR="0055695B" w:rsidRDefault="00693D3A" w:rsidP="00911D5A">
      <w:pPr>
        <w:ind w:firstLine="709"/>
        <w:jc w:val="both"/>
        <w:rPr>
          <w:sz w:val="28"/>
          <w:szCs w:val="28"/>
          <w:lang w:eastAsia="en-US"/>
        </w:rPr>
      </w:pPr>
      <w:proofErr w:type="gramStart"/>
      <w:r>
        <w:rPr>
          <w:sz w:val="28"/>
          <w:szCs w:val="28"/>
          <w:lang w:eastAsia="en-US"/>
        </w:rPr>
        <w:t xml:space="preserve">В деятельности МБУК «Театр кукол «Волшебная флейта» наблюдается планомерное увеличение результатов работы: число посещений </w:t>
      </w:r>
      <w:r w:rsidR="0033507E">
        <w:rPr>
          <w:sz w:val="28"/>
          <w:szCs w:val="28"/>
          <w:lang w:eastAsia="en-US"/>
        </w:rPr>
        <w:t xml:space="preserve">за 2014 г. по сравнению с 2013 г. </w:t>
      </w:r>
      <w:r>
        <w:rPr>
          <w:sz w:val="28"/>
          <w:szCs w:val="28"/>
          <w:lang w:eastAsia="en-US"/>
        </w:rPr>
        <w:t xml:space="preserve">увеличилось на </w:t>
      </w:r>
      <w:r w:rsidR="0033507E">
        <w:rPr>
          <w:sz w:val="28"/>
          <w:szCs w:val="28"/>
          <w:lang w:eastAsia="en-US"/>
        </w:rPr>
        <w:t>5</w:t>
      </w:r>
      <w:r>
        <w:rPr>
          <w:sz w:val="28"/>
          <w:szCs w:val="28"/>
          <w:lang w:eastAsia="en-US"/>
        </w:rPr>
        <w:t>% (</w:t>
      </w:r>
      <w:r w:rsidR="0033507E">
        <w:rPr>
          <w:sz w:val="28"/>
          <w:szCs w:val="28"/>
          <w:lang w:eastAsia="en-US"/>
        </w:rPr>
        <w:t>28,4</w:t>
      </w:r>
      <w:r>
        <w:rPr>
          <w:sz w:val="28"/>
          <w:szCs w:val="28"/>
          <w:lang w:eastAsia="en-US"/>
        </w:rPr>
        <w:t xml:space="preserve"> тыс. чел.</w:t>
      </w:r>
      <w:r w:rsidR="0033507E">
        <w:rPr>
          <w:sz w:val="28"/>
          <w:szCs w:val="28"/>
          <w:lang w:eastAsia="en-US"/>
        </w:rPr>
        <w:t>, большая часть – дети</w:t>
      </w:r>
      <w:r>
        <w:rPr>
          <w:sz w:val="28"/>
          <w:szCs w:val="28"/>
          <w:lang w:eastAsia="en-US"/>
        </w:rPr>
        <w:t xml:space="preserve">), число мероприятий – на </w:t>
      </w:r>
      <w:r w:rsidR="0033507E">
        <w:rPr>
          <w:sz w:val="28"/>
          <w:szCs w:val="28"/>
          <w:lang w:eastAsia="en-US"/>
        </w:rPr>
        <w:t>7</w:t>
      </w:r>
      <w:r>
        <w:rPr>
          <w:sz w:val="28"/>
          <w:szCs w:val="28"/>
          <w:lang w:eastAsia="en-US"/>
        </w:rPr>
        <w:t>%</w:t>
      </w:r>
      <w:r w:rsidR="0033507E">
        <w:rPr>
          <w:sz w:val="28"/>
          <w:szCs w:val="28"/>
          <w:lang w:eastAsia="en-US"/>
        </w:rPr>
        <w:t xml:space="preserve">. В 2014 г. </w:t>
      </w:r>
      <w:r w:rsidR="0061147F">
        <w:rPr>
          <w:sz w:val="28"/>
          <w:szCs w:val="28"/>
          <w:lang w:eastAsia="en-US"/>
        </w:rPr>
        <w:t>число мероприятий</w:t>
      </w:r>
      <w:r>
        <w:rPr>
          <w:sz w:val="28"/>
          <w:szCs w:val="28"/>
          <w:lang w:eastAsia="en-US"/>
        </w:rPr>
        <w:t xml:space="preserve"> на выезде </w:t>
      </w:r>
      <w:r w:rsidR="0033507E">
        <w:rPr>
          <w:sz w:val="28"/>
          <w:szCs w:val="28"/>
          <w:lang w:eastAsia="en-US"/>
        </w:rPr>
        <w:t xml:space="preserve">составило 32 </w:t>
      </w:r>
      <w:r>
        <w:rPr>
          <w:sz w:val="28"/>
          <w:szCs w:val="28"/>
          <w:lang w:eastAsia="en-US"/>
        </w:rPr>
        <w:t>ед.</w:t>
      </w:r>
      <w:r w:rsidR="0033507E">
        <w:rPr>
          <w:sz w:val="28"/>
          <w:szCs w:val="28"/>
          <w:lang w:eastAsia="en-US"/>
        </w:rPr>
        <w:t>, охвачено 4 088 чел.</w:t>
      </w:r>
      <w:r>
        <w:rPr>
          <w:sz w:val="28"/>
          <w:szCs w:val="28"/>
          <w:lang w:eastAsia="en-US"/>
        </w:rPr>
        <w:t xml:space="preserve"> </w:t>
      </w:r>
      <w:r w:rsidR="0061147F">
        <w:rPr>
          <w:sz w:val="28"/>
          <w:szCs w:val="28"/>
          <w:lang w:eastAsia="en-US"/>
        </w:rPr>
        <w:t>Театр на постоянной основе сотрудничает с реабилитационным центром «Детство», работ</w:t>
      </w:r>
      <w:r w:rsidR="0033507E">
        <w:rPr>
          <w:sz w:val="28"/>
          <w:szCs w:val="28"/>
          <w:lang w:eastAsia="en-US"/>
        </w:rPr>
        <w:t xml:space="preserve">ает </w:t>
      </w:r>
      <w:r w:rsidR="0061147F">
        <w:rPr>
          <w:sz w:val="28"/>
          <w:szCs w:val="28"/>
          <w:lang w:eastAsia="en-US"/>
        </w:rPr>
        <w:t>с</w:t>
      </w:r>
      <w:proofErr w:type="gramEnd"/>
      <w:r w:rsidR="0061147F">
        <w:rPr>
          <w:sz w:val="28"/>
          <w:szCs w:val="28"/>
          <w:lang w:eastAsia="en-US"/>
        </w:rPr>
        <w:t xml:space="preserve"> льготными категориями граждан, </w:t>
      </w:r>
      <w:r w:rsidR="0033507E">
        <w:rPr>
          <w:sz w:val="28"/>
          <w:szCs w:val="28"/>
          <w:lang w:eastAsia="en-US"/>
        </w:rPr>
        <w:t xml:space="preserve">проводит </w:t>
      </w:r>
      <w:r w:rsidR="0061147F">
        <w:rPr>
          <w:sz w:val="28"/>
          <w:szCs w:val="28"/>
          <w:lang w:eastAsia="en-US"/>
        </w:rPr>
        <w:t xml:space="preserve">благотворительные мероприятия. </w:t>
      </w:r>
    </w:p>
    <w:p w:rsidR="00393DB6" w:rsidRDefault="00393DB6" w:rsidP="00393DB6">
      <w:pPr>
        <w:ind w:firstLine="709"/>
        <w:jc w:val="both"/>
        <w:rPr>
          <w:b/>
          <w:sz w:val="28"/>
          <w:szCs w:val="28"/>
        </w:rPr>
      </w:pPr>
      <w:r>
        <w:rPr>
          <w:b/>
          <w:sz w:val="28"/>
          <w:szCs w:val="28"/>
        </w:rPr>
        <w:t xml:space="preserve">В целях нравственного и эстетического воспитания населения города Нефтеюганска необходимо развитие и укрепление материально-технической базы учреждений культуры, обеспечение доступа жителей к культурным благам и к лучшим образцам мирового искусства, создание условий для </w:t>
      </w:r>
      <w:r>
        <w:rPr>
          <w:b/>
          <w:sz w:val="28"/>
          <w:szCs w:val="28"/>
        </w:rPr>
        <w:lastRenderedPageBreak/>
        <w:t>реализации творческого потенциала населения, поддержка профессиональных и самодеятельных коллективов.</w:t>
      </w:r>
    </w:p>
    <w:p w:rsidR="00A557EF" w:rsidRDefault="00A557EF" w:rsidP="00393DB6">
      <w:pPr>
        <w:tabs>
          <w:tab w:val="num" w:pos="390"/>
          <w:tab w:val="num" w:pos="3053"/>
        </w:tabs>
        <w:ind w:firstLine="709"/>
        <w:jc w:val="both"/>
        <w:rPr>
          <w:b/>
          <w:sz w:val="28"/>
          <w:szCs w:val="28"/>
        </w:rPr>
      </w:pPr>
    </w:p>
    <w:p w:rsidR="00393DB6" w:rsidRDefault="00393DB6" w:rsidP="00393DB6">
      <w:pPr>
        <w:tabs>
          <w:tab w:val="num" w:pos="390"/>
          <w:tab w:val="num" w:pos="3053"/>
        </w:tabs>
        <w:ind w:firstLine="709"/>
        <w:jc w:val="both"/>
        <w:rPr>
          <w:b/>
          <w:sz w:val="28"/>
          <w:szCs w:val="28"/>
        </w:rPr>
      </w:pPr>
      <w:r>
        <w:rPr>
          <w:b/>
          <w:sz w:val="28"/>
          <w:szCs w:val="28"/>
        </w:rPr>
        <w:t>Основные проблемы</w:t>
      </w:r>
    </w:p>
    <w:p w:rsidR="00393DB6" w:rsidRDefault="00393DB6" w:rsidP="00393DB6">
      <w:pPr>
        <w:numPr>
          <w:ilvl w:val="0"/>
          <w:numId w:val="61"/>
        </w:numPr>
        <w:tabs>
          <w:tab w:val="num" w:pos="176"/>
          <w:tab w:val="num" w:pos="360"/>
          <w:tab w:val="left" w:pos="1134"/>
        </w:tabs>
        <w:ind w:left="0" w:firstLine="709"/>
        <w:jc w:val="both"/>
        <w:rPr>
          <w:sz w:val="28"/>
          <w:szCs w:val="28"/>
        </w:rPr>
      </w:pPr>
      <w:r>
        <w:rPr>
          <w:sz w:val="28"/>
          <w:szCs w:val="28"/>
        </w:rPr>
        <w:t>Недостаточный уровень обеспеченности населения города Нефтеюганска библиотеками (3</w:t>
      </w:r>
      <w:r w:rsidR="00E13F92">
        <w:rPr>
          <w:sz w:val="28"/>
          <w:szCs w:val="28"/>
        </w:rPr>
        <w:t>4,1</w:t>
      </w:r>
      <w:r>
        <w:rPr>
          <w:sz w:val="28"/>
          <w:szCs w:val="28"/>
        </w:rPr>
        <w:t>% от норматива).</w:t>
      </w:r>
    </w:p>
    <w:p w:rsidR="00393DB6" w:rsidRDefault="00393DB6" w:rsidP="00393DB6">
      <w:pPr>
        <w:numPr>
          <w:ilvl w:val="0"/>
          <w:numId w:val="61"/>
        </w:numPr>
        <w:tabs>
          <w:tab w:val="num" w:pos="176"/>
          <w:tab w:val="num" w:pos="360"/>
          <w:tab w:val="left" w:pos="1134"/>
        </w:tabs>
        <w:ind w:left="0" w:firstLine="709"/>
        <w:jc w:val="both"/>
        <w:rPr>
          <w:sz w:val="28"/>
          <w:szCs w:val="28"/>
        </w:rPr>
      </w:pPr>
      <w:r>
        <w:rPr>
          <w:sz w:val="28"/>
          <w:szCs w:val="28"/>
        </w:rPr>
        <w:t xml:space="preserve">Недостаточный уровень обеспеченности </w:t>
      </w:r>
      <w:r w:rsidRPr="009017E3">
        <w:rPr>
          <w:sz w:val="28"/>
          <w:szCs w:val="28"/>
        </w:rPr>
        <w:t xml:space="preserve">учреждениями культурно-досугового типа </w:t>
      </w:r>
      <w:r>
        <w:rPr>
          <w:sz w:val="28"/>
          <w:szCs w:val="28"/>
        </w:rPr>
        <w:t>(</w:t>
      </w:r>
      <w:r w:rsidRPr="009017E3">
        <w:rPr>
          <w:sz w:val="28"/>
          <w:szCs w:val="28"/>
        </w:rPr>
        <w:t>44% от величины нормативной потребности</w:t>
      </w:r>
      <w:r>
        <w:rPr>
          <w:sz w:val="28"/>
          <w:szCs w:val="28"/>
        </w:rPr>
        <w:t xml:space="preserve">). </w:t>
      </w:r>
      <w:r>
        <w:rPr>
          <w:color w:val="31849B" w:themeColor="accent5" w:themeShade="BF"/>
          <w:sz w:val="28"/>
          <w:szCs w:val="28"/>
        </w:rPr>
        <w:t xml:space="preserve"> </w:t>
      </w:r>
    </w:p>
    <w:p w:rsidR="00393DB6" w:rsidRDefault="00393DB6" w:rsidP="00393DB6">
      <w:pPr>
        <w:numPr>
          <w:ilvl w:val="0"/>
          <w:numId w:val="61"/>
        </w:numPr>
        <w:tabs>
          <w:tab w:val="num" w:pos="176"/>
          <w:tab w:val="num" w:pos="360"/>
          <w:tab w:val="left" w:pos="1134"/>
        </w:tabs>
        <w:ind w:left="0" w:firstLine="709"/>
        <w:jc w:val="both"/>
        <w:rPr>
          <w:sz w:val="28"/>
          <w:szCs w:val="28"/>
        </w:rPr>
      </w:pPr>
      <w:r>
        <w:rPr>
          <w:sz w:val="28"/>
          <w:szCs w:val="28"/>
        </w:rPr>
        <w:t>Недостаток квалифицированных кадров.</w:t>
      </w:r>
    </w:p>
    <w:p w:rsidR="00393DB6" w:rsidRPr="00463ABF" w:rsidRDefault="00393DB6" w:rsidP="00393DB6">
      <w:pPr>
        <w:numPr>
          <w:ilvl w:val="0"/>
          <w:numId w:val="61"/>
        </w:numPr>
        <w:tabs>
          <w:tab w:val="num" w:pos="176"/>
          <w:tab w:val="num" w:pos="360"/>
          <w:tab w:val="left" w:pos="1134"/>
        </w:tabs>
        <w:ind w:left="0" w:firstLine="709"/>
        <w:jc w:val="both"/>
        <w:rPr>
          <w:sz w:val="28"/>
          <w:szCs w:val="28"/>
        </w:rPr>
      </w:pPr>
      <w:r w:rsidRPr="00463ABF">
        <w:rPr>
          <w:sz w:val="28"/>
          <w:szCs w:val="28"/>
        </w:rPr>
        <w:t>Отсутствие экспозиционно-выставочных площадей, соответствующих нормам и правилам хранения музейных предметов.</w:t>
      </w:r>
    </w:p>
    <w:p w:rsidR="00393DB6" w:rsidRDefault="00393DB6" w:rsidP="00393DB6">
      <w:pPr>
        <w:numPr>
          <w:ilvl w:val="0"/>
          <w:numId w:val="61"/>
        </w:numPr>
        <w:tabs>
          <w:tab w:val="num" w:pos="176"/>
          <w:tab w:val="num" w:pos="360"/>
          <w:tab w:val="left" w:pos="1134"/>
        </w:tabs>
        <w:ind w:left="0" w:firstLine="709"/>
        <w:jc w:val="both"/>
        <w:rPr>
          <w:sz w:val="28"/>
          <w:szCs w:val="28"/>
        </w:rPr>
      </w:pPr>
      <w:r>
        <w:rPr>
          <w:sz w:val="28"/>
          <w:szCs w:val="28"/>
        </w:rPr>
        <w:t xml:space="preserve">Неполное удовлетворение потребностей </w:t>
      </w:r>
      <w:r w:rsidR="0033507E">
        <w:rPr>
          <w:sz w:val="28"/>
          <w:szCs w:val="28"/>
        </w:rPr>
        <w:t xml:space="preserve">учреждений культуры </w:t>
      </w:r>
      <w:r>
        <w:rPr>
          <w:sz w:val="28"/>
          <w:szCs w:val="28"/>
        </w:rPr>
        <w:t>в обновлении материально-технической базы, размещение учреждений в приспособленных помещениях, часть из которых требует капитального ремонта.</w:t>
      </w:r>
    </w:p>
    <w:p w:rsidR="001355BB" w:rsidRDefault="001355BB" w:rsidP="001355BB">
      <w:pPr>
        <w:tabs>
          <w:tab w:val="left" w:pos="1134"/>
        </w:tabs>
        <w:ind w:left="709"/>
        <w:jc w:val="both"/>
        <w:rPr>
          <w:sz w:val="28"/>
          <w:szCs w:val="28"/>
        </w:rPr>
      </w:pPr>
    </w:p>
    <w:p w:rsidR="00071794" w:rsidRPr="00D54DDF" w:rsidRDefault="00071794" w:rsidP="00071794">
      <w:pPr>
        <w:pStyle w:val="3"/>
        <w:spacing w:before="0" w:after="0"/>
        <w:rPr>
          <w:rFonts w:ascii="Times New Roman" w:hAnsi="Times New Roman" w:cs="Times New Roman"/>
          <w:bCs w:val="0"/>
          <w:sz w:val="28"/>
          <w:szCs w:val="28"/>
          <w:lang w:val="ru-RU"/>
        </w:rPr>
      </w:pPr>
      <w:bookmarkStart w:id="51" w:name="_Toc417380822"/>
      <w:r w:rsidRPr="00D54DDF">
        <w:rPr>
          <w:rFonts w:ascii="Times New Roman" w:hAnsi="Times New Roman" w:cs="Times New Roman"/>
          <w:bCs w:val="0"/>
          <w:sz w:val="28"/>
          <w:szCs w:val="28"/>
          <w:lang w:val="ru-RU"/>
        </w:rPr>
        <w:t>1.5.4 Физическая культура и спорт</w:t>
      </w:r>
      <w:bookmarkEnd w:id="51"/>
    </w:p>
    <w:p w:rsidR="00071794" w:rsidRPr="00D54DDF" w:rsidRDefault="00071794" w:rsidP="00071794">
      <w:pPr>
        <w:widowControl w:val="0"/>
        <w:tabs>
          <w:tab w:val="left" w:pos="709"/>
        </w:tabs>
        <w:ind w:firstLine="709"/>
        <w:jc w:val="both"/>
        <w:rPr>
          <w:sz w:val="28"/>
          <w:highlight w:val="yellow"/>
        </w:rPr>
      </w:pPr>
    </w:p>
    <w:p w:rsidR="00071794" w:rsidRPr="00890F61" w:rsidRDefault="00071794" w:rsidP="00071794">
      <w:pPr>
        <w:jc w:val="center"/>
        <w:rPr>
          <w:sz w:val="28"/>
          <w:szCs w:val="28"/>
        </w:rPr>
      </w:pPr>
      <w:r>
        <w:rPr>
          <w:b/>
          <w:sz w:val="28"/>
          <w:szCs w:val="28"/>
        </w:rPr>
        <w:t>Основные данные</w:t>
      </w:r>
      <w:r w:rsidR="00C869E2" w:rsidRPr="00C70AE7">
        <w:rPr>
          <w:rStyle w:val="a7"/>
          <w:sz w:val="28"/>
          <w:szCs w:val="28"/>
        </w:rPr>
        <w:footnoteReference w:id="11"/>
      </w:r>
    </w:p>
    <w:p w:rsidR="00071794" w:rsidRDefault="00071794" w:rsidP="00CF5A3A">
      <w:pPr>
        <w:pStyle w:val="a5"/>
        <w:numPr>
          <w:ilvl w:val="0"/>
          <w:numId w:val="56"/>
        </w:numPr>
        <w:tabs>
          <w:tab w:val="left" w:pos="851"/>
        </w:tabs>
        <w:autoSpaceDE/>
        <w:ind w:left="851" w:hanging="284"/>
        <w:contextualSpacing/>
        <w:jc w:val="both"/>
        <w:rPr>
          <w:b/>
          <w:sz w:val="28"/>
        </w:rPr>
      </w:pPr>
      <w:r>
        <w:rPr>
          <w:b/>
          <w:sz w:val="28"/>
        </w:rPr>
        <w:t>Количество спортивных сооружений в 201</w:t>
      </w:r>
      <w:r w:rsidR="0033507E">
        <w:rPr>
          <w:b/>
          <w:sz w:val="28"/>
        </w:rPr>
        <w:t>4</w:t>
      </w:r>
      <w:r>
        <w:rPr>
          <w:b/>
          <w:sz w:val="28"/>
        </w:rPr>
        <w:t xml:space="preserve"> г. – 1</w:t>
      </w:r>
      <w:r w:rsidR="00A10E00">
        <w:rPr>
          <w:b/>
          <w:sz w:val="28"/>
        </w:rPr>
        <w:t>11</w:t>
      </w:r>
      <w:r>
        <w:rPr>
          <w:b/>
          <w:sz w:val="28"/>
        </w:rPr>
        <w:t xml:space="preserve"> ед.</w:t>
      </w:r>
      <w:r w:rsidR="00A10E00">
        <w:rPr>
          <w:b/>
          <w:sz w:val="28"/>
        </w:rPr>
        <w:t xml:space="preserve"> </w:t>
      </w:r>
    </w:p>
    <w:p w:rsidR="00E01C9A" w:rsidRDefault="00E01C9A" w:rsidP="00CF5A3A">
      <w:pPr>
        <w:pStyle w:val="a5"/>
        <w:numPr>
          <w:ilvl w:val="0"/>
          <w:numId w:val="56"/>
        </w:numPr>
        <w:tabs>
          <w:tab w:val="left" w:pos="851"/>
        </w:tabs>
        <w:autoSpaceDE/>
        <w:ind w:left="851" w:hanging="284"/>
        <w:contextualSpacing/>
        <w:jc w:val="both"/>
        <w:rPr>
          <w:sz w:val="28"/>
        </w:rPr>
      </w:pPr>
      <w:r>
        <w:rPr>
          <w:sz w:val="28"/>
        </w:rPr>
        <w:t>Единовременная пропускная способность спортивных сооружений в 201</w:t>
      </w:r>
      <w:r w:rsidR="00A10E00">
        <w:rPr>
          <w:sz w:val="28"/>
        </w:rPr>
        <w:t>4</w:t>
      </w:r>
      <w:r>
        <w:rPr>
          <w:sz w:val="28"/>
        </w:rPr>
        <w:t xml:space="preserve"> г. – </w:t>
      </w:r>
      <w:r w:rsidR="00A10E00">
        <w:rPr>
          <w:sz w:val="28"/>
        </w:rPr>
        <w:t>3 105</w:t>
      </w:r>
      <w:r>
        <w:rPr>
          <w:sz w:val="28"/>
        </w:rPr>
        <w:t xml:space="preserve"> чел.</w:t>
      </w:r>
    </w:p>
    <w:p w:rsidR="00A10E00" w:rsidRDefault="00A10E00" w:rsidP="00A10E00">
      <w:pPr>
        <w:pStyle w:val="a5"/>
        <w:numPr>
          <w:ilvl w:val="1"/>
          <w:numId w:val="56"/>
        </w:numPr>
        <w:tabs>
          <w:tab w:val="left" w:pos="851"/>
        </w:tabs>
        <w:autoSpaceDE/>
        <w:contextualSpacing/>
        <w:jc w:val="both"/>
        <w:rPr>
          <w:sz w:val="28"/>
        </w:rPr>
      </w:pPr>
      <w:r>
        <w:rPr>
          <w:sz w:val="28"/>
        </w:rPr>
        <w:t>темп роста 2014/2013 гг. – 106%</w:t>
      </w:r>
    </w:p>
    <w:p w:rsidR="00E01C9A" w:rsidRPr="009A59CB" w:rsidRDefault="00E01C9A" w:rsidP="00CF5A3A">
      <w:pPr>
        <w:pStyle w:val="a5"/>
        <w:numPr>
          <w:ilvl w:val="0"/>
          <w:numId w:val="56"/>
        </w:numPr>
        <w:tabs>
          <w:tab w:val="left" w:pos="851"/>
        </w:tabs>
        <w:autoSpaceDE/>
        <w:ind w:left="851" w:hanging="284"/>
        <w:contextualSpacing/>
        <w:jc w:val="both"/>
        <w:rPr>
          <w:b/>
          <w:sz w:val="28"/>
        </w:rPr>
      </w:pPr>
      <w:r w:rsidRPr="009A59CB">
        <w:rPr>
          <w:sz w:val="28"/>
        </w:rPr>
        <w:t>Обеспеченность населения спортивными сооружениями (единовременная пропускная способность) в 201</w:t>
      </w:r>
      <w:r w:rsidR="00A10E00">
        <w:rPr>
          <w:sz w:val="28"/>
        </w:rPr>
        <w:t>4</w:t>
      </w:r>
      <w:r w:rsidRPr="009A59CB">
        <w:rPr>
          <w:sz w:val="28"/>
        </w:rPr>
        <w:t xml:space="preserve"> г. – </w:t>
      </w:r>
      <w:r w:rsidR="009A59CB" w:rsidRPr="009A59CB">
        <w:rPr>
          <w:sz w:val="28"/>
        </w:rPr>
        <w:t>2</w:t>
      </w:r>
      <w:r w:rsidR="00A10E00">
        <w:rPr>
          <w:sz w:val="28"/>
        </w:rPr>
        <w:t>47,2</w:t>
      </w:r>
      <w:r w:rsidRPr="009A59CB">
        <w:rPr>
          <w:sz w:val="28"/>
        </w:rPr>
        <w:t xml:space="preserve"> чел. на 10 тыс. чел. (</w:t>
      </w:r>
      <w:r w:rsidR="00A10E00">
        <w:rPr>
          <w:sz w:val="28"/>
        </w:rPr>
        <w:t>13</w:t>
      </w:r>
      <w:r w:rsidRPr="009A59CB">
        <w:rPr>
          <w:sz w:val="28"/>
        </w:rPr>
        <w:t>% от норматива)</w:t>
      </w:r>
      <w:r w:rsidRPr="009A59CB">
        <w:rPr>
          <w:rStyle w:val="a7"/>
          <w:sz w:val="28"/>
        </w:rPr>
        <w:footnoteReference w:id="12"/>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Численность занимавшихся в физкультурно-оздоровительных</w:t>
      </w:r>
      <w:r w:rsidR="00F65C67">
        <w:rPr>
          <w:sz w:val="28"/>
        </w:rPr>
        <w:t xml:space="preserve"> </w:t>
      </w:r>
      <w:r>
        <w:rPr>
          <w:sz w:val="28"/>
        </w:rPr>
        <w:t>клубах, секциях и группах в 201</w:t>
      </w:r>
      <w:r w:rsidR="00A10E00">
        <w:rPr>
          <w:sz w:val="28"/>
        </w:rPr>
        <w:t>4</w:t>
      </w:r>
      <w:r>
        <w:rPr>
          <w:sz w:val="28"/>
        </w:rPr>
        <w:t xml:space="preserve"> г. – </w:t>
      </w:r>
      <w:r w:rsidR="00A10E00">
        <w:rPr>
          <w:sz w:val="28"/>
        </w:rPr>
        <w:t>23 318</w:t>
      </w:r>
      <w:r>
        <w:rPr>
          <w:sz w:val="28"/>
        </w:rPr>
        <w:t xml:space="preserve"> чел.</w:t>
      </w:r>
      <w:r>
        <w:t xml:space="preserve"> </w:t>
      </w:r>
    </w:p>
    <w:p w:rsidR="00071794" w:rsidRDefault="00071794" w:rsidP="00CF5A3A">
      <w:pPr>
        <w:pStyle w:val="a5"/>
        <w:numPr>
          <w:ilvl w:val="1"/>
          <w:numId w:val="56"/>
        </w:numPr>
        <w:tabs>
          <w:tab w:val="left" w:pos="851"/>
        </w:tabs>
        <w:autoSpaceDE/>
        <w:contextualSpacing/>
        <w:jc w:val="both"/>
        <w:rPr>
          <w:sz w:val="28"/>
        </w:rPr>
      </w:pPr>
      <w:r>
        <w:rPr>
          <w:sz w:val="28"/>
        </w:rPr>
        <w:t>темп роста 201</w:t>
      </w:r>
      <w:r w:rsidR="00A10E00">
        <w:rPr>
          <w:sz w:val="28"/>
        </w:rPr>
        <w:t>4</w:t>
      </w:r>
      <w:r>
        <w:rPr>
          <w:sz w:val="28"/>
        </w:rPr>
        <w:t>/201</w:t>
      </w:r>
      <w:r w:rsidR="00A10E00">
        <w:rPr>
          <w:sz w:val="28"/>
        </w:rPr>
        <w:t>3</w:t>
      </w:r>
      <w:r>
        <w:rPr>
          <w:sz w:val="28"/>
        </w:rPr>
        <w:t xml:space="preserve"> гг. – 1</w:t>
      </w:r>
      <w:r w:rsidR="00A10E00">
        <w:rPr>
          <w:sz w:val="28"/>
        </w:rPr>
        <w:t>27</w:t>
      </w:r>
      <w:r>
        <w:rPr>
          <w:sz w:val="28"/>
        </w:rPr>
        <w:t>%</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Доля лиц, систематически занимающихся физической культурой и спортом, от общей численности населения в 201</w:t>
      </w:r>
      <w:r w:rsidR="00A10E00">
        <w:rPr>
          <w:sz w:val="28"/>
        </w:rPr>
        <w:t>4</w:t>
      </w:r>
      <w:r>
        <w:rPr>
          <w:sz w:val="28"/>
        </w:rPr>
        <w:t xml:space="preserve"> г. – </w:t>
      </w:r>
      <w:r w:rsidR="00A10E00">
        <w:rPr>
          <w:sz w:val="28"/>
        </w:rPr>
        <w:t>18,</w:t>
      </w:r>
      <w:r w:rsidR="00890F61">
        <w:rPr>
          <w:sz w:val="28"/>
        </w:rPr>
        <w:t>6</w:t>
      </w:r>
      <w:r>
        <w:rPr>
          <w:sz w:val="28"/>
        </w:rPr>
        <w:t>%</w:t>
      </w:r>
      <w:r w:rsidR="00890F61">
        <w:rPr>
          <w:rStyle w:val="a7"/>
          <w:sz w:val="28"/>
        </w:rPr>
        <w:footnoteReference w:id="13"/>
      </w:r>
    </w:p>
    <w:p w:rsidR="00071794" w:rsidRPr="00ED70FB" w:rsidRDefault="00071794" w:rsidP="00CF5A3A">
      <w:pPr>
        <w:pStyle w:val="a5"/>
        <w:numPr>
          <w:ilvl w:val="0"/>
          <w:numId w:val="56"/>
        </w:numPr>
        <w:tabs>
          <w:tab w:val="left" w:pos="851"/>
        </w:tabs>
        <w:autoSpaceDE/>
        <w:ind w:left="851" w:hanging="284"/>
        <w:contextualSpacing/>
        <w:jc w:val="both"/>
        <w:rPr>
          <w:b/>
          <w:sz w:val="28"/>
        </w:rPr>
      </w:pPr>
      <w:r w:rsidRPr="00ED70FB">
        <w:rPr>
          <w:b/>
          <w:sz w:val="28"/>
        </w:rPr>
        <w:t>Число ДЮСШ в 201</w:t>
      </w:r>
      <w:r w:rsidR="00A10E00">
        <w:rPr>
          <w:b/>
          <w:sz w:val="28"/>
        </w:rPr>
        <w:t>4</w:t>
      </w:r>
      <w:r w:rsidRPr="00ED70FB">
        <w:rPr>
          <w:b/>
          <w:sz w:val="28"/>
        </w:rPr>
        <w:t xml:space="preserve"> г. – </w:t>
      </w:r>
      <w:r w:rsidR="00A10E00">
        <w:rPr>
          <w:b/>
          <w:sz w:val="28"/>
        </w:rPr>
        <w:t>4</w:t>
      </w:r>
      <w:r w:rsidRPr="00ED70FB">
        <w:rPr>
          <w:b/>
          <w:sz w:val="28"/>
        </w:rPr>
        <w:t xml:space="preserve"> ед.</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Численность занимающихся в ДЮСШ в 201</w:t>
      </w:r>
      <w:r w:rsidR="00A10E00">
        <w:rPr>
          <w:sz w:val="28"/>
        </w:rPr>
        <w:t>4</w:t>
      </w:r>
      <w:r>
        <w:rPr>
          <w:sz w:val="28"/>
        </w:rPr>
        <w:t xml:space="preserve"> г. – 4 </w:t>
      </w:r>
      <w:r w:rsidR="00A10E00">
        <w:rPr>
          <w:sz w:val="28"/>
        </w:rPr>
        <w:t>62</w:t>
      </w:r>
      <w:r w:rsidR="00A703DD">
        <w:rPr>
          <w:sz w:val="28"/>
        </w:rPr>
        <w:t>6</w:t>
      </w:r>
      <w:r>
        <w:rPr>
          <w:sz w:val="28"/>
        </w:rPr>
        <w:t xml:space="preserve"> чел. </w:t>
      </w:r>
    </w:p>
    <w:p w:rsidR="00C542E2" w:rsidRDefault="00C542E2" w:rsidP="00CF5A3A">
      <w:pPr>
        <w:pStyle w:val="a5"/>
        <w:numPr>
          <w:ilvl w:val="1"/>
          <w:numId w:val="56"/>
        </w:numPr>
        <w:tabs>
          <w:tab w:val="left" w:pos="851"/>
        </w:tabs>
        <w:autoSpaceDE/>
        <w:contextualSpacing/>
        <w:jc w:val="both"/>
        <w:rPr>
          <w:sz w:val="28"/>
        </w:rPr>
      </w:pPr>
      <w:r>
        <w:rPr>
          <w:sz w:val="28"/>
        </w:rPr>
        <w:t>темп снижения 201</w:t>
      </w:r>
      <w:r w:rsidR="00A10E00">
        <w:rPr>
          <w:sz w:val="28"/>
        </w:rPr>
        <w:t>4</w:t>
      </w:r>
      <w:r>
        <w:rPr>
          <w:sz w:val="28"/>
        </w:rPr>
        <w:t>/201</w:t>
      </w:r>
      <w:r w:rsidR="00A10E00">
        <w:rPr>
          <w:sz w:val="28"/>
        </w:rPr>
        <w:t>3</w:t>
      </w:r>
      <w:r>
        <w:rPr>
          <w:sz w:val="28"/>
        </w:rPr>
        <w:t xml:space="preserve"> гг. – на </w:t>
      </w:r>
      <w:r w:rsidR="00A10E00">
        <w:rPr>
          <w:sz w:val="28"/>
        </w:rPr>
        <w:t>3</w:t>
      </w:r>
      <w:r>
        <w:rPr>
          <w:sz w:val="28"/>
        </w:rPr>
        <w:t>%</w:t>
      </w:r>
    </w:p>
    <w:p w:rsidR="00061B22" w:rsidRDefault="00061B22" w:rsidP="00071794">
      <w:pPr>
        <w:ind w:firstLine="709"/>
        <w:jc w:val="both"/>
        <w:rPr>
          <w:sz w:val="28"/>
          <w:szCs w:val="28"/>
        </w:rPr>
      </w:pPr>
    </w:p>
    <w:p w:rsidR="00061B22" w:rsidRDefault="00C163BE" w:rsidP="00071794">
      <w:pPr>
        <w:ind w:firstLine="709"/>
        <w:jc w:val="both"/>
        <w:rPr>
          <w:sz w:val="28"/>
          <w:szCs w:val="28"/>
        </w:rPr>
      </w:pPr>
      <w:r>
        <w:rPr>
          <w:sz w:val="28"/>
          <w:szCs w:val="28"/>
        </w:rPr>
        <w:t xml:space="preserve">На территории города Нефтеюганска осуществляют деятельность </w:t>
      </w:r>
      <w:r w:rsidR="00A10E00">
        <w:rPr>
          <w:sz w:val="28"/>
          <w:szCs w:val="28"/>
        </w:rPr>
        <w:t>6 </w:t>
      </w:r>
      <w:r>
        <w:rPr>
          <w:sz w:val="28"/>
          <w:szCs w:val="28"/>
        </w:rPr>
        <w:t>учреждений спортивной направленности (</w:t>
      </w:r>
      <w:r w:rsidR="00A10E00">
        <w:rPr>
          <w:sz w:val="28"/>
          <w:szCs w:val="28"/>
        </w:rPr>
        <w:t>4</w:t>
      </w:r>
      <w:r>
        <w:rPr>
          <w:sz w:val="28"/>
          <w:szCs w:val="28"/>
        </w:rPr>
        <w:t xml:space="preserve"> учреждени</w:t>
      </w:r>
      <w:r w:rsidR="00A10E00">
        <w:rPr>
          <w:sz w:val="28"/>
          <w:szCs w:val="28"/>
        </w:rPr>
        <w:t>я</w:t>
      </w:r>
      <w:r>
        <w:rPr>
          <w:sz w:val="28"/>
          <w:szCs w:val="28"/>
        </w:rPr>
        <w:t xml:space="preserve"> дополнительного образований детей и 2 учреждения физкультуры и спорта). </w:t>
      </w:r>
    </w:p>
    <w:p w:rsidR="00061B22" w:rsidRDefault="00D0715F" w:rsidP="00071794">
      <w:pPr>
        <w:ind w:firstLine="709"/>
        <w:jc w:val="both"/>
        <w:rPr>
          <w:sz w:val="28"/>
          <w:szCs w:val="28"/>
        </w:rPr>
      </w:pPr>
      <w:r w:rsidRPr="00D0715F">
        <w:rPr>
          <w:sz w:val="28"/>
          <w:szCs w:val="28"/>
        </w:rPr>
        <w:lastRenderedPageBreak/>
        <w:t>В городе Нефтеюганске в 2013 г. функционировало 108 спортивных сооружений общей единовременной пропускной способностью 2 290 чел.</w:t>
      </w:r>
      <w:r w:rsidR="00061B22">
        <w:rPr>
          <w:sz w:val="28"/>
          <w:szCs w:val="28"/>
        </w:rPr>
        <w:t xml:space="preserve"> В</w:t>
      </w:r>
      <w:r w:rsidRPr="00D0715F">
        <w:rPr>
          <w:sz w:val="28"/>
          <w:szCs w:val="28"/>
        </w:rPr>
        <w:t xml:space="preserve"> 2014 г. введен в эксплуатацию </w:t>
      </w:r>
      <w:r w:rsidR="00A703DD">
        <w:rPr>
          <w:sz w:val="28"/>
          <w:szCs w:val="28"/>
        </w:rPr>
        <w:t>«Ц</w:t>
      </w:r>
      <w:r w:rsidRPr="00D0715F">
        <w:rPr>
          <w:sz w:val="28"/>
          <w:szCs w:val="28"/>
        </w:rPr>
        <w:t>ентр физической культуры и спорта «Жемчужина Югры»</w:t>
      </w:r>
      <w:r>
        <w:rPr>
          <w:sz w:val="28"/>
          <w:szCs w:val="28"/>
        </w:rPr>
        <w:t xml:space="preserve">, единовременная пропускная способность спортивных сооружений в городе </w:t>
      </w:r>
      <w:r w:rsidR="00061B22">
        <w:rPr>
          <w:sz w:val="28"/>
          <w:szCs w:val="28"/>
        </w:rPr>
        <w:t xml:space="preserve">увеличилась </w:t>
      </w:r>
      <w:r w:rsidR="00A703DD">
        <w:rPr>
          <w:sz w:val="28"/>
          <w:szCs w:val="28"/>
        </w:rPr>
        <w:t>на 185 чел.</w:t>
      </w:r>
      <w:r w:rsidR="00061B22">
        <w:rPr>
          <w:sz w:val="28"/>
          <w:szCs w:val="28"/>
        </w:rPr>
        <w:t xml:space="preserve"> и </w:t>
      </w:r>
      <w:r>
        <w:rPr>
          <w:sz w:val="28"/>
          <w:szCs w:val="28"/>
        </w:rPr>
        <w:t xml:space="preserve">составила в 2014 г. </w:t>
      </w:r>
      <w:r w:rsidR="00A703DD">
        <w:rPr>
          <w:sz w:val="28"/>
          <w:szCs w:val="28"/>
        </w:rPr>
        <w:t>3 105</w:t>
      </w:r>
      <w:r>
        <w:rPr>
          <w:sz w:val="28"/>
          <w:szCs w:val="28"/>
        </w:rPr>
        <w:t xml:space="preserve"> чел.</w:t>
      </w:r>
      <w:r w:rsidR="00061B22">
        <w:rPr>
          <w:sz w:val="28"/>
          <w:szCs w:val="28"/>
        </w:rPr>
        <w:t xml:space="preserve"> </w:t>
      </w:r>
    </w:p>
    <w:p w:rsidR="00D75222" w:rsidRDefault="00D0715F" w:rsidP="00071794">
      <w:pPr>
        <w:ind w:firstLine="709"/>
        <w:jc w:val="both"/>
        <w:rPr>
          <w:sz w:val="28"/>
          <w:szCs w:val="28"/>
        </w:rPr>
      </w:pPr>
      <w:r>
        <w:rPr>
          <w:sz w:val="28"/>
          <w:szCs w:val="28"/>
        </w:rPr>
        <w:t xml:space="preserve">Однако </w:t>
      </w:r>
      <w:r w:rsidR="00061B22">
        <w:rPr>
          <w:sz w:val="28"/>
          <w:szCs w:val="28"/>
        </w:rPr>
        <w:t xml:space="preserve">обеспеченность спортивными сооружения по показателю </w:t>
      </w:r>
      <w:r w:rsidR="00C163BE">
        <w:rPr>
          <w:sz w:val="28"/>
          <w:szCs w:val="28"/>
        </w:rPr>
        <w:t xml:space="preserve">единовременной </w:t>
      </w:r>
      <w:r w:rsidR="00061B22">
        <w:rPr>
          <w:sz w:val="28"/>
          <w:szCs w:val="28"/>
        </w:rPr>
        <w:t xml:space="preserve">пропускной способности по </w:t>
      </w:r>
      <w:r>
        <w:rPr>
          <w:sz w:val="28"/>
          <w:szCs w:val="28"/>
        </w:rPr>
        <w:t>город</w:t>
      </w:r>
      <w:r w:rsidR="00061B22">
        <w:rPr>
          <w:sz w:val="28"/>
          <w:szCs w:val="28"/>
        </w:rPr>
        <w:t>у</w:t>
      </w:r>
      <w:r>
        <w:rPr>
          <w:sz w:val="28"/>
          <w:szCs w:val="28"/>
        </w:rPr>
        <w:t xml:space="preserve"> Нефтеюганск</w:t>
      </w:r>
      <w:r w:rsidR="00061B22">
        <w:rPr>
          <w:sz w:val="28"/>
          <w:szCs w:val="28"/>
        </w:rPr>
        <w:t>у остается крайне низкой – 1</w:t>
      </w:r>
      <w:r w:rsidR="00A703DD">
        <w:rPr>
          <w:sz w:val="28"/>
          <w:szCs w:val="28"/>
        </w:rPr>
        <w:t>3</w:t>
      </w:r>
      <w:r w:rsidR="00061B22">
        <w:rPr>
          <w:sz w:val="28"/>
          <w:szCs w:val="28"/>
        </w:rPr>
        <w:t xml:space="preserve">% от норматива (в 2013 г. – 12,2%). Недостаток спортивных сооружений обуславливает относительно низкий удельный вес населения, систематически занимающего физической культурой и спортом (14,6% </w:t>
      </w:r>
      <w:r w:rsidR="0048159A">
        <w:rPr>
          <w:sz w:val="28"/>
          <w:szCs w:val="28"/>
        </w:rPr>
        <w:t xml:space="preserve">- </w:t>
      </w:r>
      <w:r w:rsidR="00061B22">
        <w:rPr>
          <w:sz w:val="28"/>
          <w:szCs w:val="28"/>
        </w:rPr>
        <w:t xml:space="preserve">в </w:t>
      </w:r>
      <w:r w:rsidR="0048159A">
        <w:rPr>
          <w:sz w:val="28"/>
          <w:szCs w:val="28"/>
        </w:rPr>
        <w:t>2012-</w:t>
      </w:r>
      <w:r w:rsidR="00061B22">
        <w:rPr>
          <w:sz w:val="28"/>
          <w:szCs w:val="28"/>
        </w:rPr>
        <w:t xml:space="preserve">2013 </w:t>
      </w:r>
      <w:r w:rsidR="0048159A">
        <w:rPr>
          <w:sz w:val="28"/>
          <w:szCs w:val="28"/>
        </w:rPr>
        <w:t>г</w:t>
      </w:r>
      <w:r w:rsidR="00061B22">
        <w:rPr>
          <w:sz w:val="28"/>
          <w:szCs w:val="28"/>
        </w:rPr>
        <w:t>г., 18,</w:t>
      </w:r>
      <w:r w:rsidR="00890F61">
        <w:rPr>
          <w:sz w:val="28"/>
          <w:szCs w:val="28"/>
        </w:rPr>
        <w:t>6</w:t>
      </w:r>
      <w:r w:rsidR="00061B22">
        <w:rPr>
          <w:sz w:val="28"/>
          <w:szCs w:val="28"/>
        </w:rPr>
        <w:t xml:space="preserve">% </w:t>
      </w:r>
      <w:r w:rsidR="0048159A">
        <w:rPr>
          <w:sz w:val="28"/>
          <w:szCs w:val="28"/>
        </w:rPr>
        <w:t xml:space="preserve">- </w:t>
      </w:r>
      <w:r w:rsidR="00061B22">
        <w:rPr>
          <w:sz w:val="28"/>
          <w:szCs w:val="28"/>
        </w:rPr>
        <w:t>в 2014</w:t>
      </w:r>
      <w:r w:rsidR="0048159A">
        <w:rPr>
          <w:sz w:val="28"/>
          <w:szCs w:val="28"/>
        </w:rPr>
        <w:t> </w:t>
      </w:r>
      <w:r w:rsidR="00061B22">
        <w:rPr>
          <w:sz w:val="28"/>
          <w:szCs w:val="28"/>
        </w:rPr>
        <w:t>г.). При этом спортивные сооружения в городе загружены полностью.</w:t>
      </w:r>
      <w:r w:rsidR="00D75222">
        <w:rPr>
          <w:sz w:val="28"/>
          <w:szCs w:val="28"/>
        </w:rPr>
        <w:t xml:space="preserve"> К первоочередным спортивным сооружения</w:t>
      </w:r>
      <w:r w:rsidR="00D07684">
        <w:rPr>
          <w:sz w:val="28"/>
          <w:szCs w:val="28"/>
        </w:rPr>
        <w:t>м</w:t>
      </w:r>
      <w:r w:rsidR="00D75222">
        <w:rPr>
          <w:sz w:val="28"/>
          <w:szCs w:val="28"/>
        </w:rPr>
        <w:t>, потребность в строительстве которых имеется на территории города Нефтеюганска, относятся</w:t>
      </w:r>
      <w:r w:rsidR="00A703DD">
        <w:rPr>
          <w:sz w:val="28"/>
          <w:szCs w:val="28"/>
        </w:rPr>
        <w:t>:</w:t>
      </w:r>
      <w:r w:rsidR="00D75222">
        <w:rPr>
          <w:sz w:val="28"/>
          <w:szCs w:val="28"/>
        </w:rPr>
        <w:t xml:space="preserve"> </w:t>
      </w:r>
      <w:r w:rsidR="006926E4">
        <w:rPr>
          <w:sz w:val="28"/>
          <w:szCs w:val="28"/>
        </w:rPr>
        <w:t xml:space="preserve">крытый каток в 15 мкр., </w:t>
      </w:r>
      <w:r w:rsidR="00D75222">
        <w:rPr>
          <w:sz w:val="28"/>
          <w:szCs w:val="28"/>
        </w:rPr>
        <w:t>ледовый дворец, легкоатлетический манеж, лыж</w:t>
      </w:r>
      <w:r w:rsidR="00A703DD">
        <w:rPr>
          <w:sz w:val="28"/>
          <w:szCs w:val="28"/>
        </w:rPr>
        <w:t>ная база с освещенной лыжероллерной</w:t>
      </w:r>
      <w:r w:rsidR="00D75222">
        <w:rPr>
          <w:sz w:val="28"/>
          <w:szCs w:val="28"/>
        </w:rPr>
        <w:t xml:space="preserve"> </w:t>
      </w:r>
      <w:r w:rsidR="00A703DD">
        <w:rPr>
          <w:sz w:val="28"/>
          <w:szCs w:val="28"/>
        </w:rPr>
        <w:t>трассой</w:t>
      </w:r>
      <w:r w:rsidR="00666A06">
        <w:rPr>
          <w:sz w:val="28"/>
          <w:szCs w:val="28"/>
        </w:rPr>
        <w:t>, дворовые спортивные площадки</w:t>
      </w:r>
      <w:r w:rsidR="00D75222">
        <w:rPr>
          <w:sz w:val="28"/>
          <w:szCs w:val="28"/>
        </w:rPr>
        <w:t>.</w:t>
      </w:r>
    </w:p>
    <w:p w:rsidR="00A248D5" w:rsidRDefault="00C163BE" w:rsidP="00071794">
      <w:pPr>
        <w:ind w:firstLine="709"/>
        <w:jc w:val="both"/>
        <w:rPr>
          <w:sz w:val="28"/>
          <w:szCs w:val="28"/>
        </w:rPr>
      </w:pPr>
      <w:r>
        <w:rPr>
          <w:sz w:val="28"/>
          <w:szCs w:val="28"/>
        </w:rPr>
        <w:t>В спортивных школах города Нефтеюганска занима</w:t>
      </w:r>
      <w:r w:rsidR="00C91827">
        <w:rPr>
          <w:sz w:val="28"/>
          <w:szCs w:val="28"/>
        </w:rPr>
        <w:t>ется</w:t>
      </w:r>
      <w:r>
        <w:rPr>
          <w:sz w:val="28"/>
          <w:szCs w:val="28"/>
        </w:rPr>
        <w:t xml:space="preserve"> 4 </w:t>
      </w:r>
      <w:r w:rsidR="00A703DD">
        <w:rPr>
          <w:sz w:val="28"/>
          <w:szCs w:val="28"/>
        </w:rPr>
        <w:t>626</w:t>
      </w:r>
      <w:r>
        <w:rPr>
          <w:sz w:val="28"/>
          <w:szCs w:val="28"/>
        </w:rPr>
        <w:t xml:space="preserve"> чел.</w:t>
      </w:r>
      <w:r w:rsidR="00A703DD" w:rsidRPr="00A703DD">
        <w:rPr>
          <w:sz w:val="28"/>
          <w:szCs w:val="28"/>
        </w:rPr>
        <w:t xml:space="preserve"> </w:t>
      </w:r>
      <w:r w:rsidR="00A703DD">
        <w:rPr>
          <w:sz w:val="28"/>
          <w:szCs w:val="28"/>
        </w:rPr>
        <w:t>(2014 г.)</w:t>
      </w:r>
      <w:r>
        <w:rPr>
          <w:sz w:val="28"/>
          <w:szCs w:val="28"/>
        </w:rPr>
        <w:t>, численность занимающихся за период 2012-2014 гг. снижается (в 2012 г. – 5</w:t>
      </w:r>
      <w:r w:rsidR="00C542E2">
        <w:rPr>
          <w:sz w:val="28"/>
          <w:szCs w:val="28"/>
        </w:rPr>
        <w:t> </w:t>
      </w:r>
      <w:r>
        <w:rPr>
          <w:sz w:val="28"/>
          <w:szCs w:val="28"/>
        </w:rPr>
        <w:t>006</w:t>
      </w:r>
      <w:r w:rsidR="00C542E2">
        <w:rPr>
          <w:sz w:val="28"/>
          <w:szCs w:val="28"/>
        </w:rPr>
        <w:t> </w:t>
      </w:r>
      <w:r>
        <w:rPr>
          <w:sz w:val="28"/>
          <w:szCs w:val="28"/>
        </w:rPr>
        <w:t>чел., в 2013 г. – 4 749 чел.). Снижение численности обусловлено уменьшением тренерско-педагогического состава (на 5 чел. в 2013 г.), уменьшением занимающихся в группах начальной подготовки,</w:t>
      </w:r>
      <w:r w:rsidR="00C869E2">
        <w:rPr>
          <w:sz w:val="28"/>
          <w:szCs w:val="28"/>
        </w:rPr>
        <w:t xml:space="preserve"> большим выпуском воспитанников</w:t>
      </w:r>
      <w:r>
        <w:rPr>
          <w:sz w:val="28"/>
          <w:szCs w:val="28"/>
        </w:rPr>
        <w:t xml:space="preserve">. </w:t>
      </w:r>
      <w:r w:rsidR="00A248D5">
        <w:rPr>
          <w:sz w:val="28"/>
          <w:szCs w:val="28"/>
        </w:rPr>
        <w:t>В целом город Нефтеюганск испытывает дефицит квалифицированных кадров в области физической культуры и спорта</w:t>
      </w:r>
      <w:r w:rsidR="00CC28B5">
        <w:rPr>
          <w:sz w:val="28"/>
          <w:szCs w:val="28"/>
        </w:rPr>
        <w:t xml:space="preserve"> (тренеров)</w:t>
      </w:r>
      <w:r w:rsidR="00A248D5">
        <w:rPr>
          <w:sz w:val="28"/>
          <w:szCs w:val="28"/>
        </w:rPr>
        <w:t xml:space="preserve">, недостаточен приток молодых специалистов. </w:t>
      </w:r>
      <w:r w:rsidR="00A703DD">
        <w:rPr>
          <w:sz w:val="28"/>
          <w:szCs w:val="28"/>
        </w:rPr>
        <w:t>В 2014 г. обеспеченность тренерско-преподавательским составом по городу Нефтеюганску составила 34,8% от норматива.</w:t>
      </w:r>
    </w:p>
    <w:p w:rsidR="00C163BE" w:rsidRDefault="002625EE" w:rsidP="00071794">
      <w:pPr>
        <w:ind w:firstLine="709"/>
        <w:jc w:val="both"/>
        <w:rPr>
          <w:sz w:val="28"/>
          <w:szCs w:val="28"/>
        </w:rPr>
      </w:pPr>
      <w:r>
        <w:rPr>
          <w:sz w:val="28"/>
          <w:szCs w:val="28"/>
        </w:rPr>
        <w:t xml:space="preserve">Качественные результаты подготовки спортсменов в городе Нефтеюганске поддерживаются на высоком уровне, в 2014 г.  подготовлено 5 мастеров спорта (в 2013 г. – 6 чел.), 35 кандидатов в мастера спорта (в 2013 г. – </w:t>
      </w:r>
      <w:r w:rsidR="0018710C">
        <w:rPr>
          <w:sz w:val="28"/>
          <w:szCs w:val="28"/>
        </w:rPr>
        <w:t>17</w:t>
      </w:r>
      <w:r>
        <w:rPr>
          <w:sz w:val="28"/>
          <w:szCs w:val="28"/>
        </w:rPr>
        <w:t xml:space="preserve"> чел.), 90 спортсменов 1 разряда (в 2013 г. – 74 чел.). Участие спортсменов города в соревнованиях различного уровня сопровождается высокими результатами по таким видам спорта как спортивная акробатика, каратэ, бокс, дзюд</w:t>
      </w:r>
      <w:r w:rsidR="00A248D5">
        <w:rPr>
          <w:sz w:val="28"/>
          <w:szCs w:val="28"/>
        </w:rPr>
        <w:t>о, плавание и др.</w:t>
      </w:r>
    </w:p>
    <w:p w:rsidR="00A248D5" w:rsidRDefault="00A248D5" w:rsidP="00071794">
      <w:pPr>
        <w:ind w:firstLine="709"/>
        <w:jc w:val="both"/>
        <w:rPr>
          <w:sz w:val="28"/>
          <w:szCs w:val="28"/>
        </w:rPr>
      </w:pPr>
      <w:r>
        <w:rPr>
          <w:sz w:val="28"/>
          <w:szCs w:val="28"/>
        </w:rPr>
        <w:t xml:space="preserve">Среди лиц с ограниченными возможностями здоровья активно развивается 9 видов спорта, общая численность занимающихся </w:t>
      </w:r>
      <w:r w:rsidR="00A703DD">
        <w:rPr>
          <w:sz w:val="28"/>
          <w:szCs w:val="28"/>
        </w:rPr>
        <w:t xml:space="preserve">в 2014 г. составила 255 чел. (темп роста 2014/2013 гг. </w:t>
      </w:r>
      <w:r w:rsidR="003E23BC">
        <w:rPr>
          <w:sz w:val="28"/>
          <w:szCs w:val="28"/>
        </w:rPr>
        <w:t xml:space="preserve">- </w:t>
      </w:r>
      <w:r w:rsidR="00A703DD">
        <w:rPr>
          <w:sz w:val="28"/>
          <w:szCs w:val="28"/>
        </w:rPr>
        <w:t>в 1,3 раза</w:t>
      </w:r>
      <w:r>
        <w:rPr>
          <w:sz w:val="28"/>
          <w:szCs w:val="28"/>
        </w:rPr>
        <w:t>). Т</w:t>
      </w:r>
      <w:r w:rsidR="00CD0608">
        <w:rPr>
          <w:sz w:val="28"/>
          <w:szCs w:val="28"/>
        </w:rPr>
        <w:t>ре</w:t>
      </w:r>
      <w:r>
        <w:rPr>
          <w:sz w:val="28"/>
          <w:szCs w:val="28"/>
        </w:rPr>
        <w:t>нировочный процесс ведут 9</w:t>
      </w:r>
      <w:r w:rsidR="003E23BC">
        <w:rPr>
          <w:sz w:val="28"/>
          <w:szCs w:val="28"/>
        </w:rPr>
        <w:t> </w:t>
      </w:r>
      <w:r>
        <w:rPr>
          <w:sz w:val="28"/>
          <w:szCs w:val="28"/>
        </w:rPr>
        <w:t xml:space="preserve">квалифицированных специалистов в области адаптивной физической культуры и спорта, организовано участие спортсменов-инвалидов в </w:t>
      </w:r>
      <w:r w:rsidR="003E23BC">
        <w:rPr>
          <w:sz w:val="28"/>
          <w:szCs w:val="28"/>
        </w:rPr>
        <w:t xml:space="preserve"> </w:t>
      </w:r>
      <w:r>
        <w:rPr>
          <w:sz w:val="28"/>
          <w:szCs w:val="28"/>
        </w:rPr>
        <w:t>соревнованиях окружного и муниципального уровня</w:t>
      </w:r>
      <w:r w:rsidR="003E23BC">
        <w:rPr>
          <w:sz w:val="28"/>
          <w:szCs w:val="28"/>
        </w:rPr>
        <w:t xml:space="preserve"> (в 2014 г. – 20 ед.), на которых спортсменами показаны  высокие результаты.</w:t>
      </w:r>
    </w:p>
    <w:p w:rsidR="003E23BC" w:rsidRDefault="00071794" w:rsidP="00071794">
      <w:pPr>
        <w:ind w:firstLine="709"/>
        <w:jc w:val="both"/>
        <w:rPr>
          <w:sz w:val="28"/>
          <w:szCs w:val="28"/>
        </w:rPr>
      </w:pPr>
      <w:r>
        <w:rPr>
          <w:sz w:val="28"/>
          <w:szCs w:val="28"/>
        </w:rPr>
        <w:t>В течение 2013 г</w:t>
      </w:r>
      <w:r w:rsidR="00A248D5">
        <w:rPr>
          <w:sz w:val="28"/>
          <w:szCs w:val="28"/>
        </w:rPr>
        <w:t>.</w:t>
      </w:r>
      <w:r>
        <w:rPr>
          <w:sz w:val="28"/>
          <w:szCs w:val="28"/>
        </w:rPr>
        <w:t xml:space="preserve"> на территории города организовано и проведено 450</w:t>
      </w:r>
      <w:r w:rsidR="00A248D5">
        <w:rPr>
          <w:sz w:val="28"/>
          <w:szCs w:val="28"/>
        </w:rPr>
        <w:t> </w:t>
      </w:r>
      <w:r>
        <w:rPr>
          <w:sz w:val="28"/>
          <w:szCs w:val="28"/>
        </w:rPr>
        <w:t>спортивных мероприятий</w:t>
      </w:r>
      <w:r w:rsidR="0048159A">
        <w:rPr>
          <w:sz w:val="28"/>
          <w:szCs w:val="28"/>
        </w:rPr>
        <w:t>,</w:t>
      </w:r>
      <w:r>
        <w:rPr>
          <w:sz w:val="28"/>
          <w:szCs w:val="28"/>
        </w:rPr>
        <w:t xml:space="preserve"> из них: соревнований городского уровня (чемпионаты и первенства) – 194</w:t>
      </w:r>
      <w:r w:rsidR="00C91827">
        <w:rPr>
          <w:sz w:val="28"/>
          <w:szCs w:val="28"/>
        </w:rPr>
        <w:t xml:space="preserve"> ед.</w:t>
      </w:r>
      <w:r>
        <w:rPr>
          <w:sz w:val="28"/>
          <w:szCs w:val="28"/>
        </w:rPr>
        <w:t>, выездных – 256</w:t>
      </w:r>
      <w:r w:rsidR="00C91827">
        <w:rPr>
          <w:sz w:val="28"/>
          <w:szCs w:val="28"/>
        </w:rPr>
        <w:t xml:space="preserve"> ед.</w:t>
      </w:r>
      <w:r>
        <w:rPr>
          <w:sz w:val="28"/>
          <w:szCs w:val="28"/>
        </w:rPr>
        <w:t xml:space="preserve">, в которых </w:t>
      </w:r>
      <w:r w:rsidR="00CD0608">
        <w:rPr>
          <w:sz w:val="28"/>
          <w:szCs w:val="28"/>
        </w:rPr>
        <w:t xml:space="preserve">приняло участие </w:t>
      </w:r>
      <w:r>
        <w:rPr>
          <w:sz w:val="28"/>
          <w:szCs w:val="28"/>
        </w:rPr>
        <w:t>более 17</w:t>
      </w:r>
      <w:r w:rsidR="00CD0608">
        <w:rPr>
          <w:sz w:val="28"/>
          <w:szCs w:val="28"/>
        </w:rPr>
        <w:t xml:space="preserve">,9 тыс. </w:t>
      </w:r>
      <w:r>
        <w:rPr>
          <w:sz w:val="28"/>
          <w:szCs w:val="28"/>
        </w:rPr>
        <w:t>чел.</w:t>
      </w:r>
      <w:r w:rsidR="003E23BC">
        <w:rPr>
          <w:sz w:val="28"/>
          <w:szCs w:val="28"/>
        </w:rPr>
        <w:t xml:space="preserve"> </w:t>
      </w:r>
    </w:p>
    <w:p w:rsidR="00A248D5" w:rsidRDefault="003E23BC" w:rsidP="00071794">
      <w:pPr>
        <w:ind w:firstLine="709"/>
        <w:jc w:val="both"/>
        <w:rPr>
          <w:sz w:val="28"/>
          <w:szCs w:val="28"/>
        </w:rPr>
      </w:pPr>
      <w:r>
        <w:rPr>
          <w:sz w:val="28"/>
          <w:szCs w:val="28"/>
        </w:rPr>
        <w:t xml:space="preserve">В 2014 г. спортсмены города Нефтеюганска приняли участие в 497 соревнованиях, из них соревнований городского уровня  (чемпионаты и </w:t>
      </w:r>
      <w:r>
        <w:rPr>
          <w:sz w:val="28"/>
          <w:szCs w:val="28"/>
        </w:rPr>
        <w:lastRenderedPageBreak/>
        <w:t xml:space="preserve">первенства) – 194 ед., выездных – 256 ед., в которых приняло участие более 17,5 тыс. чел. </w:t>
      </w:r>
    </w:p>
    <w:p w:rsidR="00A248D5" w:rsidRDefault="00CC28B5" w:rsidP="00071794">
      <w:pPr>
        <w:ind w:firstLine="709"/>
        <w:jc w:val="both"/>
        <w:rPr>
          <w:sz w:val="28"/>
          <w:szCs w:val="28"/>
        </w:rPr>
      </w:pPr>
      <w:r>
        <w:rPr>
          <w:sz w:val="28"/>
          <w:szCs w:val="28"/>
        </w:rPr>
        <w:t>В городе Нефтеюганске т</w:t>
      </w:r>
      <w:r w:rsidR="00A248D5">
        <w:rPr>
          <w:sz w:val="28"/>
          <w:szCs w:val="28"/>
        </w:rPr>
        <w:t>ребуется активизация работы в части массового спорта, в настоящее время на большинстве спортивных площадок занятия проходят не</w:t>
      </w:r>
      <w:r w:rsidR="00393DB6">
        <w:rPr>
          <w:sz w:val="28"/>
          <w:szCs w:val="28"/>
        </w:rPr>
        <w:t xml:space="preserve"> </w:t>
      </w:r>
      <w:r w:rsidR="00A248D5">
        <w:rPr>
          <w:sz w:val="28"/>
          <w:szCs w:val="28"/>
        </w:rPr>
        <w:t>организованно</w:t>
      </w:r>
      <w:r>
        <w:rPr>
          <w:sz w:val="28"/>
          <w:szCs w:val="28"/>
        </w:rPr>
        <w:t xml:space="preserve">. </w:t>
      </w:r>
      <w:proofErr w:type="gramStart"/>
      <w:r>
        <w:rPr>
          <w:sz w:val="28"/>
          <w:szCs w:val="28"/>
        </w:rPr>
        <w:t>Успешный опыт организации массовой работы имеется на территории спортивной площадки в 14 микрорайоне (закреплен инструктор, расписание работы по 4 видам спорта, имеется прокат коньков и т.д.)</w:t>
      </w:r>
      <w:r w:rsidR="00D75222">
        <w:rPr>
          <w:sz w:val="28"/>
          <w:szCs w:val="28"/>
        </w:rPr>
        <w:t>, у</w:t>
      </w:r>
      <w:r>
        <w:rPr>
          <w:sz w:val="28"/>
          <w:szCs w:val="28"/>
        </w:rPr>
        <w:t>слуги спортивных учреждений по прокату инвентаря, продаже абонементов востребованы населением</w:t>
      </w:r>
      <w:r w:rsidR="00D07684">
        <w:rPr>
          <w:sz w:val="28"/>
          <w:szCs w:val="28"/>
        </w:rPr>
        <w:t>,</w:t>
      </w:r>
      <w:r w:rsidR="00D75222">
        <w:rPr>
          <w:sz w:val="28"/>
          <w:szCs w:val="28"/>
        </w:rPr>
        <w:t xml:space="preserve"> </w:t>
      </w:r>
      <w:r>
        <w:rPr>
          <w:sz w:val="28"/>
          <w:szCs w:val="28"/>
        </w:rPr>
        <w:t>объе</w:t>
      </w:r>
      <w:r w:rsidR="00ED70FB">
        <w:rPr>
          <w:sz w:val="28"/>
          <w:szCs w:val="28"/>
        </w:rPr>
        <w:t>мы</w:t>
      </w:r>
      <w:r w:rsidR="00D75222">
        <w:rPr>
          <w:sz w:val="28"/>
          <w:szCs w:val="28"/>
        </w:rPr>
        <w:t xml:space="preserve"> </w:t>
      </w:r>
      <w:r w:rsidR="00ED70FB">
        <w:rPr>
          <w:sz w:val="28"/>
          <w:szCs w:val="28"/>
        </w:rPr>
        <w:t>их реализации увеличиваются (по прокату коньков – в 4 раза, по прокату лыж – в 2 раза)</w:t>
      </w:r>
      <w:r w:rsidR="00D75222">
        <w:rPr>
          <w:sz w:val="28"/>
          <w:szCs w:val="28"/>
        </w:rPr>
        <w:t>.</w:t>
      </w:r>
      <w:proofErr w:type="gramEnd"/>
      <w:r w:rsidR="00D75222">
        <w:rPr>
          <w:sz w:val="28"/>
          <w:szCs w:val="28"/>
        </w:rPr>
        <w:t xml:space="preserve"> В настоящее время </w:t>
      </w:r>
      <w:r w:rsidR="00ED70FB">
        <w:rPr>
          <w:sz w:val="28"/>
          <w:szCs w:val="28"/>
        </w:rPr>
        <w:t>можно говорить о наличии неполной удовлетворенности населения доступностью спортивных сооружений для массовых занятий</w:t>
      </w:r>
      <w:r w:rsidR="00D75222">
        <w:rPr>
          <w:sz w:val="28"/>
          <w:szCs w:val="28"/>
        </w:rPr>
        <w:t>, в первую очередь в современных спортивных площадках, в т.ч. оснащенных специализированными снарядами для людей с ограниченными возможностями здоровья.</w:t>
      </w:r>
    </w:p>
    <w:p w:rsidR="003E23BC" w:rsidRDefault="003E23BC" w:rsidP="003E23BC">
      <w:pPr>
        <w:ind w:firstLine="709"/>
        <w:jc w:val="both"/>
        <w:rPr>
          <w:b/>
          <w:sz w:val="28"/>
          <w:szCs w:val="28"/>
        </w:rPr>
      </w:pPr>
      <w:r>
        <w:rPr>
          <w:b/>
          <w:sz w:val="28"/>
          <w:szCs w:val="28"/>
        </w:rPr>
        <w:t xml:space="preserve">В целях развития физической культуры и спорта в городе Нефтеюганске необходимо расширение сети учреждений физической культуры и спорта в соответствии с нормативными требованиями и потребностями населения.  </w:t>
      </w:r>
    </w:p>
    <w:p w:rsidR="003E23BC" w:rsidRDefault="003E23BC" w:rsidP="003E23BC">
      <w:pPr>
        <w:ind w:firstLine="709"/>
        <w:jc w:val="both"/>
        <w:rPr>
          <w:b/>
          <w:sz w:val="28"/>
          <w:szCs w:val="28"/>
        </w:rPr>
      </w:pPr>
      <w:r>
        <w:rPr>
          <w:b/>
          <w:sz w:val="28"/>
          <w:szCs w:val="28"/>
        </w:rPr>
        <w:t xml:space="preserve">Состояние материально-технической базы требует принятия мер по ее укреплению и развитию, обеспечению современным оборудованием и инвентарем. Для стабильного развития отрасли также необходимо привлечение молодых специалистов и закрепление квалифицированного тренерско-преподавательского состава, создание условий для развития массового спорта и пропаганда активного и здорового образа жизни. </w:t>
      </w:r>
    </w:p>
    <w:p w:rsidR="003E23BC" w:rsidRDefault="003E23BC" w:rsidP="003E23BC">
      <w:pPr>
        <w:ind w:firstLine="709"/>
        <w:jc w:val="both"/>
        <w:rPr>
          <w:b/>
          <w:color w:val="31849B" w:themeColor="accent5" w:themeShade="BF"/>
          <w:sz w:val="28"/>
          <w:szCs w:val="28"/>
        </w:rPr>
      </w:pPr>
    </w:p>
    <w:p w:rsidR="003E23BC" w:rsidRDefault="003E23BC" w:rsidP="003E23BC">
      <w:pPr>
        <w:tabs>
          <w:tab w:val="num" w:pos="390"/>
          <w:tab w:val="num" w:pos="3053"/>
        </w:tabs>
        <w:ind w:firstLine="709"/>
        <w:jc w:val="both"/>
        <w:rPr>
          <w:b/>
          <w:sz w:val="28"/>
          <w:szCs w:val="28"/>
        </w:rPr>
      </w:pPr>
      <w:r>
        <w:rPr>
          <w:b/>
          <w:sz w:val="28"/>
          <w:szCs w:val="28"/>
        </w:rPr>
        <w:t>Основные проблемы</w:t>
      </w:r>
    </w:p>
    <w:p w:rsidR="003E23BC" w:rsidRDefault="003E23BC" w:rsidP="003E23BC">
      <w:pPr>
        <w:numPr>
          <w:ilvl w:val="0"/>
          <w:numId w:val="62"/>
        </w:numPr>
        <w:tabs>
          <w:tab w:val="num" w:pos="0"/>
          <w:tab w:val="num" w:pos="72"/>
          <w:tab w:val="left" w:pos="1134"/>
        </w:tabs>
        <w:ind w:left="0" w:firstLine="709"/>
        <w:jc w:val="both"/>
        <w:rPr>
          <w:sz w:val="28"/>
          <w:szCs w:val="28"/>
        </w:rPr>
      </w:pPr>
      <w:r>
        <w:rPr>
          <w:sz w:val="28"/>
          <w:szCs w:val="28"/>
        </w:rPr>
        <w:t>Нехватка спортивных сооружений и низкий уровень обеспеченности (1</w:t>
      </w:r>
      <w:r w:rsidR="00E05586">
        <w:rPr>
          <w:sz w:val="28"/>
          <w:szCs w:val="28"/>
        </w:rPr>
        <w:t>3</w:t>
      </w:r>
      <w:r>
        <w:rPr>
          <w:sz w:val="28"/>
          <w:szCs w:val="28"/>
        </w:rPr>
        <w:t>% от норматива единовременной пропускной способности сооружений в 2014 г.).</w:t>
      </w:r>
    </w:p>
    <w:p w:rsidR="003E23BC" w:rsidRDefault="003E23BC" w:rsidP="003E23BC">
      <w:pPr>
        <w:numPr>
          <w:ilvl w:val="0"/>
          <w:numId w:val="62"/>
        </w:numPr>
        <w:tabs>
          <w:tab w:val="num" w:pos="0"/>
          <w:tab w:val="num" w:pos="72"/>
          <w:tab w:val="left" w:pos="1134"/>
        </w:tabs>
        <w:ind w:left="0" w:firstLine="709"/>
        <w:jc w:val="both"/>
        <w:rPr>
          <w:sz w:val="28"/>
          <w:szCs w:val="28"/>
        </w:rPr>
      </w:pPr>
      <w:r>
        <w:rPr>
          <w:sz w:val="28"/>
          <w:szCs w:val="28"/>
        </w:rPr>
        <w:t>Недостаточное привлечение взрослого населения, детей, подростков, молодежи к регулярным занятиям физической культурой и спортом (</w:t>
      </w:r>
      <w:r w:rsidR="00E05586">
        <w:rPr>
          <w:sz w:val="28"/>
          <w:szCs w:val="28"/>
        </w:rPr>
        <w:t>18,</w:t>
      </w:r>
      <w:r w:rsidR="00890F61">
        <w:rPr>
          <w:sz w:val="28"/>
          <w:szCs w:val="28"/>
        </w:rPr>
        <w:t>6</w:t>
      </w:r>
      <w:r>
        <w:rPr>
          <w:sz w:val="28"/>
          <w:szCs w:val="28"/>
        </w:rPr>
        <w:t>% в 201</w:t>
      </w:r>
      <w:r w:rsidR="00E05586">
        <w:rPr>
          <w:sz w:val="28"/>
          <w:szCs w:val="28"/>
        </w:rPr>
        <w:t>4</w:t>
      </w:r>
      <w:r>
        <w:rPr>
          <w:sz w:val="28"/>
          <w:szCs w:val="28"/>
        </w:rPr>
        <w:t> г.).</w:t>
      </w:r>
    </w:p>
    <w:p w:rsidR="003E23BC" w:rsidRPr="00B15453" w:rsidRDefault="003E23BC" w:rsidP="003E23BC">
      <w:pPr>
        <w:numPr>
          <w:ilvl w:val="0"/>
          <w:numId w:val="62"/>
        </w:numPr>
        <w:tabs>
          <w:tab w:val="num" w:pos="0"/>
          <w:tab w:val="num" w:pos="72"/>
          <w:tab w:val="left" w:pos="1134"/>
        </w:tabs>
        <w:ind w:left="0" w:firstLine="709"/>
        <w:jc w:val="both"/>
      </w:pPr>
      <w:r>
        <w:rPr>
          <w:sz w:val="28"/>
          <w:szCs w:val="28"/>
        </w:rPr>
        <w:t>Недостаточная обеспеченность профессиональным тренерским составом</w:t>
      </w:r>
      <w:r w:rsidR="00E05586">
        <w:rPr>
          <w:sz w:val="28"/>
          <w:szCs w:val="28"/>
        </w:rPr>
        <w:t xml:space="preserve"> (34,8% от норматива в 2014 г.)</w:t>
      </w:r>
      <w:r>
        <w:rPr>
          <w:sz w:val="28"/>
          <w:szCs w:val="28"/>
        </w:rPr>
        <w:t>.</w:t>
      </w:r>
    </w:p>
    <w:p w:rsidR="0048159A" w:rsidRDefault="0048159A" w:rsidP="0048159A">
      <w:pPr>
        <w:ind w:firstLine="709"/>
        <w:jc w:val="both"/>
        <w:rPr>
          <w:color w:val="31849B" w:themeColor="accent5" w:themeShade="BF"/>
          <w:sz w:val="28"/>
          <w:szCs w:val="28"/>
        </w:rPr>
      </w:pPr>
    </w:p>
    <w:p w:rsidR="00907721" w:rsidRPr="00D54DDF" w:rsidRDefault="00AF00C7" w:rsidP="00907721">
      <w:pPr>
        <w:pStyle w:val="3"/>
        <w:spacing w:before="0" w:after="0"/>
        <w:rPr>
          <w:rFonts w:ascii="Times New Roman" w:hAnsi="Times New Roman" w:cs="Times New Roman"/>
          <w:bCs w:val="0"/>
          <w:sz w:val="28"/>
          <w:szCs w:val="28"/>
          <w:lang w:val="ru-RU"/>
        </w:rPr>
      </w:pPr>
      <w:bookmarkStart w:id="52" w:name="_Toc417380823"/>
      <w:r w:rsidRPr="00D54DDF">
        <w:rPr>
          <w:rFonts w:ascii="Times New Roman" w:hAnsi="Times New Roman" w:cs="Times New Roman"/>
          <w:bCs w:val="0"/>
          <w:sz w:val="28"/>
          <w:szCs w:val="28"/>
          <w:lang w:val="ru-RU"/>
        </w:rPr>
        <w:t>1</w:t>
      </w:r>
      <w:r w:rsidR="00907721" w:rsidRPr="00D54DDF">
        <w:rPr>
          <w:rFonts w:ascii="Times New Roman" w:hAnsi="Times New Roman" w:cs="Times New Roman"/>
          <w:bCs w:val="0"/>
          <w:sz w:val="28"/>
          <w:szCs w:val="28"/>
          <w:lang w:val="ru-RU"/>
        </w:rPr>
        <w:t>.</w:t>
      </w:r>
      <w:r w:rsidR="0034617D" w:rsidRPr="00D54DDF">
        <w:rPr>
          <w:rFonts w:ascii="Times New Roman" w:hAnsi="Times New Roman" w:cs="Times New Roman"/>
          <w:bCs w:val="0"/>
          <w:sz w:val="28"/>
          <w:szCs w:val="28"/>
          <w:lang w:val="ru-RU"/>
        </w:rPr>
        <w:t>5</w:t>
      </w:r>
      <w:r w:rsidR="00907721" w:rsidRPr="00D54DDF">
        <w:rPr>
          <w:rFonts w:ascii="Times New Roman" w:hAnsi="Times New Roman" w:cs="Times New Roman"/>
          <w:bCs w:val="0"/>
          <w:sz w:val="28"/>
          <w:szCs w:val="28"/>
          <w:lang w:val="ru-RU"/>
        </w:rPr>
        <w:t>.</w:t>
      </w:r>
      <w:r w:rsidR="00071794">
        <w:rPr>
          <w:rFonts w:ascii="Times New Roman" w:hAnsi="Times New Roman" w:cs="Times New Roman"/>
          <w:bCs w:val="0"/>
          <w:sz w:val="28"/>
          <w:szCs w:val="28"/>
          <w:lang w:val="ru-RU"/>
        </w:rPr>
        <w:t>4</w:t>
      </w:r>
      <w:r w:rsidR="00907721" w:rsidRPr="00D54DDF">
        <w:rPr>
          <w:rFonts w:ascii="Times New Roman" w:hAnsi="Times New Roman" w:cs="Times New Roman"/>
          <w:bCs w:val="0"/>
          <w:sz w:val="28"/>
          <w:szCs w:val="28"/>
          <w:lang w:val="ru-RU"/>
        </w:rPr>
        <w:t xml:space="preserve"> Здравоохранение</w:t>
      </w:r>
      <w:bookmarkEnd w:id="52"/>
    </w:p>
    <w:p w:rsidR="00907721" w:rsidRPr="00D54DDF" w:rsidRDefault="00907721" w:rsidP="00907721">
      <w:pPr>
        <w:widowControl w:val="0"/>
        <w:tabs>
          <w:tab w:val="left" w:pos="709"/>
        </w:tabs>
        <w:ind w:firstLine="709"/>
        <w:jc w:val="both"/>
        <w:rPr>
          <w:sz w:val="28"/>
          <w:highlight w:val="yellow"/>
        </w:rPr>
      </w:pPr>
    </w:p>
    <w:p w:rsidR="000424E5" w:rsidRDefault="000424E5" w:rsidP="000424E5">
      <w:pPr>
        <w:jc w:val="center"/>
        <w:rPr>
          <w:b/>
          <w:sz w:val="28"/>
          <w:szCs w:val="28"/>
        </w:rPr>
      </w:pPr>
      <w:r>
        <w:rPr>
          <w:b/>
          <w:sz w:val="28"/>
          <w:szCs w:val="28"/>
        </w:rPr>
        <w:t>Основные данные</w:t>
      </w:r>
      <w:r w:rsidRPr="003E23BC">
        <w:rPr>
          <w:rStyle w:val="a7"/>
          <w:sz w:val="28"/>
          <w:szCs w:val="28"/>
        </w:rPr>
        <w:footnoteReference w:id="14"/>
      </w:r>
      <w:r w:rsidRPr="003E23BC">
        <w:rPr>
          <w:sz w:val="28"/>
          <w:szCs w:val="28"/>
        </w:rPr>
        <w:t xml:space="preserve"> </w:t>
      </w:r>
    </w:p>
    <w:p w:rsidR="000424E5" w:rsidRDefault="000424E5" w:rsidP="00CF5A3A">
      <w:pPr>
        <w:pStyle w:val="a5"/>
        <w:numPr>
          <w:ilvl w:val="0"/>
          <w:numId w:val="56"/>
        </w:numPr>
        <w:tabs>
          <w:tab w:val="left" w:pos="851"/>
        </w:tabs>
        <w:autoSpaceDE/>
        <w:ind w:left="851" w:hanging="284"/>
        <w:contextualSpacing/>
        <w:jc w:val="both"/>
        <w:rPr>
          <w:sz w:val="28"/>
        </w:rPr>
      </w:pPr>
      <w:r>
        <w:rPr>
          <w:sz w:val="28"/>
        </w:rPr>
        <w:t xml:space="preserve">Обеспеченность населения больничными койками </w:t>
      </w:r>
      <w:proofErr w:type="gramStart"/>
      <w:r>
        <w:rPr>
          <w:sz w:val="28"/>
        </w:rPr>
        <w:t>на конец</w:t>
      </w:r>
      <w:proofErr w:type="gramEnd"/>
      <w:r>
        <w:rPr>
          <w:sz w:val="28"/>
        </w:rPr>
        <w:t xml:space="preserve"> 2013 г. – 69 коек  на 10 тыс. чел. (51% от норматива)</w:t>
      </w:r>
      <w:r>
        <w:rPr>
          <w:rStyle w:val="a7"/>
          <w:sz w:val="28"/>
        </w:rPr>
        <w:footnoteReference w:id="15"/>
      </w:r>
    </w:p>
    <w:p w:rsidR="000424E5" w:rsidRDefault="000424E5" w:rsidP="00CF5A3A">
      <w:pPr>
        <w:pStyle w:val="a5"/>
        <w:numPr>
          <w:ilvl w:val="1"/>
          <w:numId w:val="56"/>
        </w:numPr>
        <w:tabs>
          <w:tab w:val="left" w:pos="851"/>
        </w:tabs>
        <w:autoSpaceDE/>
        <w:contextualSpacing/>
        <w:jc w:val="both"/>
        <w:rPr>
          <w:sz w:val="28"/>
        </w:rPr>
      </w:pPr>
      <w:r>
        <w:rPr>
          <w:sz w:val="28"/>
        </w:rPr>
        <w:t>темп роста 2013/2012 гг. – 108%</w:t>
      </w:r>
    </w:p>
    <w:p w:rsidR="000424E5" w:rsidRDefault="000424E5" w:rsidP="00CF5A3A">
      <w:pPr>
        <w:pStyle w:val="a5"/>
        <w:numPr>
          <w:ilvl w:val="0"/>
          <w:numId w:val="56"/>
        </w:numPr>
        <w:tabs>
          <w:tab w:val="left" w:pos="851"/>
        </w:tabs>
        <w:autoSpaceDE/>
        <w:ind w:left="851" w:hanging="284"/>
        <w:contextualSpacing/>
        <w:jc w:val="both"/>
        <w:rPr>
          <w:sz w:val="28"/>
        </w:rPr>
      </w:pPr>
      <w:r>
        <w:rPr>
          <w:sz w:val="28"/>
        </w:rPr>
        <w:lastRenderedPageBreak/>
        <w:t xml:space="preserve">Обеспеченность населения амбулаторно-поликлиническими учреждениями </w:t>
      </w:r>
      <w:proofErr w:type="gramStart"/>
      <w:r>
        <w:rPr>
          <w:sz w:val="28"/>
        </w:rPr>
        <w:t>на конец</w:t>
      </w:r>
      <w:proofErr w:type="gramEnd"/>
      <w:r>
        <w:rPr>
          <w:sz w:val="28"/>
        </w:rPr>
        <w:t xml:space="preserve"> 2013 г. – 197,4 посещения в смену на 10 тыс. чел. (109% от норматива)</w:t>
      </w:r>
    </w:p>
    <w:p w:rsidR="000424E5" w:rsidRDefault="000424E5" w:rsidP="00CF5A3A">
      <w:pPr>
        <w:pStyle w:val="a5"/>
        <w:numPr>
          <w:ilvl w:val="1"/>
          <w:numId w:val="56"/>
        </w:numPr>
        <w:tabs>
          <w:tab w:val="left" w:pos="851"/>
        </w:tabs>
        <w:autoSpaceDE/>
        <w:contextualSpacing/>
        <w:jc w:val="both"/>
        <w:rPr>
          <w:sz w:val="28"/>
        </w:rPr>
      </w:pPr>
      <w:r>
        <w:rPr>
          <w:sz w:val="28"/>
        </w:rPr>
        <w:t>темп роста 2013/2012 гг. – 106%</w:t>
      </w:r>
    </w:p>
    <w:p w:rsidR="000424E5" w:rsidRDefault="000424E5" w:rsidP="00CF5A3A">
      <w:pPr>
        <w:pStyle w:val="a5"/>
        <w:numPr>
          <w:ilvl w:val="0"/>
          <w:numId w:val="56"/>
        </w:numPr>
        <w:tabs>
          <w:tab w:val="left" w:pos="851"/>
        </w:tabs>
        <w:autoSpaceDE/>
        <w:ind w:left="851" w:hanging="284"/>
        <w:contextualSpacing/>
        <w:jc w:val="both"/>
        <w:rPr>
          <w:sz w:val="28"/>
        </w:rPr>
      </w:pPr>
      <w:r>
        <w:rPr>
          <w:sz w:val="28"/>
        </w:rPr>
        <w:t xml:space="preserve">Обеспеченность населения врачами </w:t>
      </w:r>
      <w:proofErr w:type="gramStart"/>
      <w:r>
        <w:rPr>
          <w:sz w:val="28"/>
        </w:rPr>
        <w:t>на конец</w:t>
      </w:r>
      <w:proofErr w:type="gramEnd"/>
      <w:r>
        <w:rPr>
          <w:sz w:val="28"/>
        </w:rPr>
        <w:t xml:space="preserve"> 2013 г. – 35,9 чел. на 10</w:t>
      </w:r>
      <w:r w:rsidR="00873B34">
        <w:rPr>
          <w:sz w:val="28"/>
        </w:rPr>
        <w:t> </w:t>
      </w:r>
      <w:r>
        <w:rPr>
          <w:sz w:val="28"/>
        </w:rPr>
        <w:t>тыс.</w:t>
      </w:r>
      <w:r w:rsidR="00873B34">
        <w:rPr>
          <w:sz w:val="28"/>
        </w:rPr>
        <w:t> </w:t>
      </w:r>
      <w:r>
        <w:rPr>
          <w:sz w:val="28"/>
        </w:rPr>
        <w:t>чел. (88% от норматива)</w:t>
      </w:r>
    </w:p>
    <w:p w:rsidR="000424E5" w:rsidRDefault="000424E5" w:rsidP="00CF5A3A">
      <w:pPr>
        <w:pStyle w:val="a5"/>
        <w:numPr>
          <w:ilvl w:val="1"/>
          <w:numId w:val="56"/>
        </w:numPr>
        <w:tabs>
          <w:tab w:val="left" w:pos="851"/>
        </w:tabs>
        <w:autoSpaceDE/>
        <w:contextualSpacing/>
        <w:jc w:val="both"/>
        <w:rPr>
          <w:sz w:val="28"/>
        </w:rPr>
      </w:pPr>
      <w:r>
        <w:rPr>
          <w:sz w:val="28"/>
        </w:rPr>
        <w:t>снижение 2013/2012 гг. – на 2%</w:t>
      </w:r>
    </w:p>
    <w:p w:rsidR="000424E5" w:rsidRDefault="000424E5" w:rsidP="00CF5A3A">
      <w:pPr>
        <w:pStyle w:val="a5"/>
        <w:numPr>
          <w:ilvl w:val="0"/>
          <w:numId w:val="56"/>
        </w:numPr>
        <w:tabs>
          <w:tab w:val="left" w:pos="851"/>
        </w:tabs>
        <w:autoSpaceDE/>
        <w:ind w:left="851" w:hanging="284"/>
        <w:contextualSpacing/>
        <w:jc w:val="both"/>
        <w:rPr>
          <w:sz w:val="28"/>
        </w:rPr>
      </w:pPr>
      <w:r>
        <w:rPr>
          <w:sz w:val="28"/>
        </w:rPr>
        <w:t xml:space="preserve">Обеспеченность населения средним медицинским персоналом </w:t>
      </w:r>
      <w:proofErr w:type="gramStart"/>
      <w:r>
        <w:rPr>
          <w:sz w:val="28"/>
        </w:rPr>
        <w:t>на конец</w:t>
      </w:r>
      <w:proofErr w:type="gramEnd"/>
      <w:r>
        <w:rPr>
          <w:sz w:val="28"/>
        </w:rPr>
        <w:t xml:space="preserve"> </w:t>
      </w:r>
      <w:r>
        <w:rPr>
          <w:sz w:val="28"/>
        </w:rPr>
        <w:br/>
        <w:t>2013 г. – 122,8 чел. на 10 тыс. чел. (107% от норматива)</w:t>
      </w:r>
    </w:p>
    <w:p w:rsidR="000424E5" w:rsidRDefault="000424E5" w:rsidP="00CF5A3A">
      <w:pPr>
        <w:pStyle w:val="a5"/>
        <w:numPr>
          <w:ilvl w:val="1"/>
          <w:numId w:val="56"/>
        </w:numPr>
        <w:tabs>
          <w:tab w:val="left" w:pos="851"/>
        </w:tabs>
        <w:autoSpaceDE/>
        <w:contextualSpacing/>
        <w:jc w:val="both"/>
        <w:rPr>
          <w:sz w:val="28"/>
        </w:rPr>
      </w:pPr>
      <w:r>
        <w:rPr>
          <w:sz w:val="28"/>
        </w:rPr>
        <w:t>увеличение 2013/2012 гг. – на 1%</w:t>
      </w:r>
    </w:p>
    <w:p w:rsidR="000424E5" w:rsidRDefault="000424E5" w:rsidP="000424E5">
      <w:pPr>
        <w:pStyle w:val="a5"/>
        <w:autoSpaceDE/>
        <w:ind w:left="0" w:firstLine="709"/>
        <w:jc w:val="both"/>
        <w:rPr>
          <w:b/>
          <w:color w:val="31849B" w:themeColor="accent5" w:themeShade="BF"/>
          <w:sz w:val="28"/>
          <w:szCs w:val="28"/>
          <w:highlight w:val="yellow"/>
        </w:rPr>
      </w:pPr>
    </w:p>
    <w:p w:rsidR="000857CB" w:rsidRPr="00F165E6" w:rsidRDefault="000424E5" w:rsidP="00C869E2">
      <w:pPr>
        <w:ind w:firstLine="709"/>
        <w:jc w:val="both"/>
        <w:rPr>
          <w:sz w:val="28"/>
          <w:szCs w:val="28"/>
        </w:rPr>
      </w:pPr>
      <w:proofErr w:type="gramStart"/>
      <w:r>
        <w:rPr>
          <w:sz w:val="28"/>
          <w:szCs w:val="28"/>
        </w:rPr>
        <w:t>В систему учреждений здравоохранения города Нефтеюганска</w:t>
      </w:r>
      <w:r w:rsidR="00873B34">
        <w:rPr>
          <w:sz w:val="28"/>
          <w:szCs w:val="28"/>
        </w:rPr>
        <w:t xml:space="preserve">, подведомственных </w:t>
      </w:r>
      <w:r>
        <w:rPr>
          <w:sz w:val="28"/>
          <w:szCs w:val="28"/>
        </w:rPr>
        <w:t xml:space="preserve"> </w:t>
      </w:r>
      <w:r w:rsidR="00E33A35">
        <w:rPr>
          <w:sz w:val="28"/>
          <w:szCs w:val="28"/>
        </w:rPr>
        <w:t xml:space="preserve">департаменту здравоохранения Ханты-Мансийского автономного округа – Югры, </w:t>
      </w:r>
      <w:r>
        <w:rPr>
          <w:sz w:val="28"/>
          <w:szCs w:val="28"/>
        </w:rPr>
        <w:t>входят</w:t>
      </w:r>
      <w:r w:rsidR="00C869E2">
        <w:rPr>
          <w:sz w:val="28"/>
          <w:szCs w:val="28"/>
        </w:rPr>
        <w:t xml:space="preserve"> </w:t>
      </w:r>
      <w:r w:rsidR="00873B34" w:rsidRPr="00873B34">
        <w:rPr>
          <w:sz w:val="28"/>
          <w:szCs w:val="28"/>
        </w:rPr>
        <w:t>Б</w:t>
      </w:r>
      <w:r w:rsidR="00873B34">
        <w:rPr>
          <w:sz w:val="28"/>
          <w:szCs w:val="28"/>
        </w:rPr>
        <w:t xml:space="preserve">У ХМАО-Югры </w:t>
      </w:r>
      <w:r w:rsidR="00873B34" w:rsidRPr="00873B34">
        <w:rPr>
          <w:sz w:val="28"/>
          <w:szCs w:val="28"/>
        </w:rPr>
        <w:t>«Нефтеюганская окружная клиническая больница имени В.И. Яцкив»</w:t>
      </w:r>
      <w:r w:rsidR="00EA5F0D">
        <w:rPr>
          <w:sz w:val="28"/>
          <w:szCs w:val="28"/>
        </w:rPr>
        <w:t xml:space="preserve"> (в</w:t>
      </w:r>
      <w:r w:rsidR="00EA5F0D" w:rsidRPr="001F06DD">
        <w:rPr>
          <w:sz w:val="28"/>
          <w:szCs w:val="28"/>
        </w:rPr>
        <w:t>ключа</w:t>
      </w:r>
      <w:r w:rsidR="00EA5F0D">
        <w:rPr>
          <w:sz w:val="28"/>
          <w:szCs w:val="28"/>
        </w:rPr>
        <w:t>ет в себя</w:t>
      </w:r>
      <w:r w:rsidR="00EA5F0D" w:rsidRPr="001F06DD">
        <w:rPr>
          <w:sz w:val="28"/>
          <w:szCs w:val="28"/>
        </w:rPr>
        <w:t xml:space="preserve"> </w:t>
      </w:r>
      <w:r w:rsidR="00EA5F0D">
        <w:rPr>
          <w:sz w:val="28"/>
          <w:szCs w:val="28"/>
        </w:rPr>
        <w:t xml:space="preserve">2 городские </w:t>
      </w:r>
      <w:r w:rsidR="00EA5F0D" w:rsidRPr="001F06DD">
        <w:rPr>
          <w:sz w:val="28"/>
          <w:szCs w:val="28"/>
        </w:rPr>
        <w:t>детские поликлиники</w:t>
      </w:r>
      <w:r w:rsidR="00EA5F0D">
        <w:rPr>
          <w:sz w:val="28"/>
          <w:szCs w:val="28"/>
        </w:rPr>
        <w:t>, 2 городские</w:t>
      </w:r>
      <w:r w:rsidR="00EA5F0D" w:rsidRPr="001F06DD">
        <w:rPr>
          <w:sz w:val="28"/>
          <w:szCs w:val="28"/>
        </w:rPr>
        <w:t xml:space="preserve"> поликлиники</w:t>
      </w:r>
      <w:r w:rsidR="00EA5F0D">
        <w:rPr>
          <w:sz w:val="28"/>
          <w:szCs w:val="28"/>
        </w:rPr>
        <w:t>, родильный дом, ж</w:t>
      </w:r>
      <w:r w:rsidR="00EA5F0D" w:rsidRPr="001F06DD">
        <w:rPr>
          <w:sz w:val="28"/>
          <w:szCs w:val="28"/>
        </w:rPr>
        <w:t>енскую консультацию, стационарные отделения, вспомогательные службы</w:t>
      </w:r>
      <w:r w:rsidR="00EA5F0D">
        <w:rPr>
          <w:sz w:val="28"/>
          <w:szCs w:val="28"/>
        </w:rPr>
        <w:t>)</w:t>
      </w:r>
      <w:r w:rsidR="000857CB">
        <w:rPr>
          <w:sz w:val="28"/>
          <w:szCs w:val="28"/>
        </w:rPr>
        <w:t xml:space="preserve">, </w:t>
      </w:r>
      <w:r w:rsidR="00873B34" w:rsidRPr="00873B34">
        <w:rPr>
          <w:sz w:val="28"/>
          <w:szCs w:val="28"/>
        </w:rPr>
        <w:t>Б</w:t>
      </w:r>
      <w:r w:rsidR="00873B34">
        <w:rPr>
          <w:sz w:val="28"/>
          <w:szCs w:val="28"/>
        </w:rPr>
        <w:t>У ХМАО-Югры</w:t>
      </w:r>
      <w:r>
        <w:rPr>
          <w:sz w:val="28"/>
          <w:szCs w:val="28"/>
        </w:rPr>
        <w:t xml:space="preserve"> </w:t>
      </w:r>
      <w:r w:rsidR="00873B34" w:rsidRPr="00873B34">
        <w:rPr>
          <w:sz w:val="28"/>
          <w:szCs w:val="28"/>
        </w:rPr>
        <w:t>«Нефтеюганская городская станция скорой медицинской помощи»</w:t>
      </w:r>
      <w:r w:rsidR="000857CB">
        <w:rPr>
          <w:sz w:val="28"/>
          <w:szCs w:val="28"/>
        </w:rPr>
        <w:t xml:space="preserve">, </w:t>
      </w:r>
      <w:r w:rsidR="00873B34" w:rsidRPr="00873B34">
        <w:rPr>
          <w:sz w:val="28"/>
          <w:szCs w:val="28"/>
        </w:rPr>
        <w:t>Б</w:t>
      </w:r>
      <w:r w:rsidR="00873B34">
        <w:rPr>
          <w:sz w:val="28"/>
          <w:szCs w:val="28"/>
        </w:rPr>
        <w:t xml:space="preserve">У ХМАО-Югры </w:t>
      </w:r>
      <w:r w:rsidR="00873B34" w:rsidRPr="00873B34">
        <w:rPr>
          <w:sz w:val="28"/>
          <w:szCs w:val="28"/>
        </w:rPr>
        <w:t>«Нефтеюганская городская стоматологическая поликлиника»</w:t>
      </w:r>
      <w:r w:rsidR="000857CB">
        <w:rPr>
          <w:sz w:val="28"/>
          <w:szCs w:val="28"/>
        </w:rPr>
        <w:t xml:space="preserve">, </w:t>
      </w:r>
      <w:r w:rsidR="00EA5F0D" w:rsidRPr="00B41729">
        <w:rPr>
          <w:sz w:val="28"/>
          <w:szCs w:val="28"/>
        </w:rPr>
        <w:t>Б</w:t>
      </w:r>
      <w:r w:rsidR="00EA5F0D">
        <w:rPr>
          <w:sz w:val="28"/>
          <w:szCs w:val="28"/>
        </w:rPr>
        <w:t>У</w:t>
      </w:r>
      <w:r w:rsidR="00C869E2">
        <w:rPr>
          <w:sz w:val="28"/>
          <w:szCs w:val="28"/>
        </w:rPr>
        <w:t> </w:t>
      </w:r>
      <w:r w:rsidR="00EA5F0D">
        <w:rPr>
          <w:sz w:val="28"/>
          <w:szCs w:val="28"/>
        </w:rPr>
        <w:t>«</w:t>
      </w:r>
      <w:r w:rsidR="00EA5F0D" w:rsidRPr="00EA5F0D">
        <w:rPr>
          <w:sz w:val="28"/>
          <w:szCs w:val="28"/>
        </w:rPr>
        <w:t>Нефтеюганский городской врачебно-физкультурный</w:t>
      </w:r>
      <w:proofErr w:type="gramEnd"/>
      <w:r w:rsidR="00EA5F0D" w:rsidRPr="00EA5F0D">
        <w:rPr>
          <w:sz w:val="28"/>
          <w:szCs w:val="28"/>
        </w:rPr>
        <w:t xml:space="preserve"> диспансер»</w:t>
      </w:r>
      <w:r w:rsidR="000857CB">
        <w:rPr>
          <w:sz w:val="28"/>
          <w:szCs w:val="28"/>
        </w:rPr>
        <w:t>, БУ</w:t>
      </w:r>
      <w:r w:rsidR="00C869E2">
        <w:rPr>
          <w:sz w:val="28"/>
          <w:szCs w:val="28"/>
        </w:rPr>
        <w:t> </w:t>
      </w:r>
      <w:r w:rsidR="000857CB">
        <w:rPr>
          <w:sz w:val="28"/>
          <w:szCs w:val="28"/>
        </w:rPr>
        <w:t>«</w:t>
      </w:r>
      <w:r w:rsidR="000857CB" w:rsidRPr="00F165E6">
        <w:rPr>
          <w:sz w:val="28"/>
          <w:szCs w:val="28"/>
        </w:rPr>
        <w:t>Нефтеюганский городской центр медицинской профилактики</w:t>
      </w:r>
      <w:r w:rsidR="000857CB">
        <w:rPr>
          <w:sz w:val="28"/>
          <w:szCs w:val="28"/>
        </w:rPr>
        <w:t xml:space="preserve">». </w:t>
      </w:r>
    </w:p>
    <w:p w:rsidR="001531B1" w:rsidRDefault="00C869E2" w:rsidP="001531B1">
      <w:pPr>
        <w:ind w:firstLine="709"/>
        <w:jc w:val="both"/>
        <w:rPr>
          <w:sz w:val="28"/>
          <w:szCs w:val="28"/>
        </w:rPr>
      </w:pPr>
      <w:r>
        <w:rPr>
          <w:sz w:val="28"/>
          <w:szCs w:val="28"/>
        </w:rPr>
        <w:t>В городе Нефтеюганске в части с</w:t>
      </w:r>
      <w:r w:rsidR="001531B1">
        <w:rPr>
          <w:sz w:val="28"/>
          <w:szCs w:val="28"/>
        </w:rPr>
        <w:t>остояни</w:t>
      </w:r>
      <w:r>
        <w:rPr>
          <w:sz w:val="28"/>
          <w:szCs w:val="28"/>
        </w:rPr>
        <w:t>я</w:t>
      </w:r>
      <w:r w:rsidR="001531B1">
        <w:rPr>
          <w:sz w:val="28"/>
          <w:szCs w:val="28"/>
        </w:rPr>
        <w:t xml:space="preserve"> здоровья населения </w:t>
      </w:r>
      <w:r>
        <w:rPr>
          <w:sz w:val="28"/>
          <w:szCs w:val="28"/>
        </w:rPr>
        <w:t xml:space="preserve">обстановка относительно благоприятная </w:t>
      </w:r>
      <w:r w:rsidR="00873B34">
        <w:rPr>
          <w:sz w:val="28"/>
          <w:szCs w:val="28"/>
        </w:rPr>
        <w:t>по сравнению с Ханты-Мансийским автономным округом –</w:t>
      </w:r>
      <w:r w:rsidR="000857CB">
        <w:rPr>
          <w:sz w:val="28"/>
          <w:szCs w:val="28"/>
        </w:rPr>
        <w:t xml:space="preserve"> </w:t>
      </w:r>
      <w:r w:rsidR="00873B34">
        <w:rPr>
          <w:sz w:val="28"/>
          <w:szCs w:val="28"/>
        </w:rPr>
        <w:t xml:space="preserve">Югрой в целом, о чем </w:t>
      </w:r>
      <w:r w:rsidR="001531B1">
        <w:rPr>
          <w:sz w:val="28"/>
          <w:szCs w:val="28"/>
        </w:rPr>
        <w:t>свидетельствует</w:t>
      </w:r>
      <w:r w:rsidR="00873B34" w:rsidRPr="00873B34">
        <w:rPr>
          <w:sz w:val="28"/>
          <w:szCs w:val="28"/>
        </w:rPr>
        <w:t xml:space="preserve"> </w:t>
      </w:r>
      <w:r w:rsidR="00873B34">
        <w:rPr>
          <w:sz w:val="28"/>
          <w:szCs w:val="28"/>
        </w:rPr>
        <w:t>ан</w:t>
      </w:r>
      <w:r>
        <w:rPr>
          <w:sz w:val="28"/>
          <w:szCs w:val="28"/>
        </w:rPr>
        <w:t>ализ показателей заболеваемости</w:t>
      </w:r>
      <w:r w:rsidR="001531B1">
        <w:rPr>
          <w:sz w:val="28"/>
          <w:szCs w:val="28"/>
        </w:rPr>
        <w:t>:</w:t>
      </w:r>
      <w:r w:rsidR="001531B1">
        <w:rPr>
          <w:rStyle w:val="a7"/>
          <w:sz w:val="28"/>
          <w:szCs w:val="28"/>
        </w:rPr>
        <w:footnoteReference w:id="16"/>
      </w:r>
    </w:p>
    <w:p w:rsidR="001531B1" w:rsidRDefault="001531B1" w:rsidP="001531B1">
      <w:pPr>
        <w:ind w:firstLine="709"/>
        <w:jc w:val="both"/>
        <w:rPr>
          <w:sz w:val="28"/>
          <w:szCs w:val="28"/>
        </w:rPr>
      </w:pPr>
      <w:proofErr w:type="gramStart"/>
      <w:r>
        <w:rPr>
          <w:sz w:val="28"/>
          <w:szCs w:val="28"/>
        </w:rPr>
        <w:t>- первичная заболеваемость по всем классам заболеваний – 785,9 заболеваний на 1000 чел. (на 15% ниже, чем в Ханты-Мансийском автономном округе – Югре), в т.ч. детская (дети от 0 до 14 лет) – 2 045,67 заболеваний на 1000 чел. (на 4% ниже средней по Ханты-Мансийскому автономному округу – Югре);</w:t>
      </w:r>
      <w:proofErr w:type="gramEnd"/>
    </w:p>
    <w:p w:rsidR="001531B1" w:rsidRDefault="001531B1" w:rsidP="001531B1">
      <w:pPr>
        <w:ind w:firstLine="709"/>
        <w:jc w:val="both"/>
        <w:rPr>
          <w:sz w:val="28"/>
          <w:szCs w:val="28"/>
        </w:rPr>
      </w:pPr>
      <w:proofErr w:type="gramStart"/>
      <w:r>
        <w:rPr>
          <w:sz w:val="28"/>
          <w:szCs w:val="28"/>
        </w:rPr>
        <w:t>- болезненность по всем классам заболеваний – 1 337,6 заболеваний на 1</w:t>
      </w:r>
      <w:r w:rsidR="00E05586">
        <w:rPr>
          <w:sz w:val="28"/>
          <w:szCs w:val="28"/>
        </w:rPr>
        <w:t> </w:t>
      </w:r>
      <w:r>
        <w:rPr>
          <w:sz w:val="28"/>
          <w:szCs w:val="28"/>
        </w:rPr>
        <w:t>000 чел. населения (на 18% ниже средней по Ханты-Мансийскому автономному округу – Югре), в т.ч. детская (дети от 0 до 14 лет) – 2 340,9 заболеваний на 1</w:t>
      </w:r>
      <w:r w:rsidR="00E05586">
        <w:rPr>
          <w:sz w:val="28"/>
          <w:szCs w:val="28"/>
        </w:rPr>
        <w:t> </w:t>
      </w:r>
      <w:r>
        <w:rPr>
          <w:sz w:val="28"/>
          <w:szCs w:val="28"/>
        </w:rPr>
        <w:t>000 чел. (на 7% ниже средней по Ханты-Мансийскому автономному округу – Югре).</w:t>
      </w:r>
      <w:proofErr w:type="gramEnd"/>
    </w:p>
    <w:p w:rsidR="001531B1" w:rsidRDefault="001531B1" w:rsidP="001531B1">
      <w:pPr>
        <w:ind w:firstLine="709"/>
        <w:jc w:val="both"/>
        <w:rPr>
          <w:sz w:val="28"/>
          <w:szCs w:val="28"/>
        </w:rPr>
      </w:pPr>
      <w:r>
        <w:rPr>
          <w:sz w:val="28"/>
          <w:szCs w:val="28"/>
        </w:rPr>
        <w:t>За период с 2010 по 2013 гг. наблюдается рост показателей младенческой смертности в городе Нефтеюганске (в 2013 г. - 6,1 чел./ 1 000 родившихся живыми, в 2010 г. – 3,3 чел./1000 родившихся живыми), увеличение в 1,8 раза.</w:t>
      </w:r>
      <w:r w:rsidR="00C869E2">
        <w:rPr>
          <w:rStyle w:val="a7"/>
          <w:sz w:val="28"/>
          <w:szCs w:val="28"/>
        </w:rPr>
        <w:footnoteReference w:id="17"/>
      </w:r>
      <w:r>
        <w:rPr>
          <w:sz w:val="28"/>
          <w:szCs w:val="28"/>
        </w:rPr>
        <w:t xml:space="preserve"> Уровень младенческой смертности в городе Нефтеюганске выше, чем в среднем по Ханты-Мансийскому автономному округ – Югре (5,4 чел./1000 родившихся живыми в 2013 г</w:t>
      </w:r>
      <w:r w:rsidR="00C869E2">
        <w:rPr>
          <w:sz w:val="28"/>
          <w:szCs w:val="28"/>
        </w:rPr>
        <w:t>.</w:t>
      </w:r>
      <w:r>
        <w:rPr>
          <w:sz w:val="28"/>
          <w:szCs w:val="28"/>
        </w:rPr>
        <w:t xml:space="preserve">). </w:t>
      </w:r>
    </w:p>
    <w:p w:rsidR="00E33A35" w:rsidRDefault="00175935" w:rsidP="001531B1">
      <w:pPr>
        <w:ind w:firstLine="709"/>
        <w:jc w:val="both"/>
        <w:rPr>
          <w:sz w:val="28"/>
          <w:szCs w:val="28"/>
        </w:rPr>
      </w:pPr>
      <w:r>
        <w:rPr>
          <w:sz w:val="28"/>
          <w:szCs w:val="28"/>
        </w:rPr>
        <w:lastRenderedPageBreak/>
        <w:t xml:space="preserve">К основным результатам </w:t>
      </w:r>
      <w:r w:rsidR="00E33A35">
        <w:rPr>
          <w:sz w:val="28"/>
          <w:szCs w:val="28"/>
        </w:rPr>
        <w:t xml:space="preserve">работы </w:t>
      </w:r>
      <w:r w:rsidR="00E33A35" w:rsidRPr="00873B34">
        <w:rPr>
          <w:sz w:val="28"/>
          <w:szCs w:val="28"/>
        </w:rPr>
        <w:t>Б</w:t>
      </w:r>
      <w:r w:rsidR="00E33A35">
        <w:rPr>
          <w:sz w:val="28"/>
          <w:szCs w:val="28"/>
        </w:rPr>
        <w:t xml:space="preserve">У ХМАО-Югры </w:t>
      </w:r>
      <w:r w:rsidR="00E33A35" w:rsidRPr="00873B34">
        <w:rPr>
          <w:sz w:val="28"/>
          <w:szCs w:val="28"/>
        </w:rPr>
        <w:t>«Нефтеюганская окружная клиническая больница имени В.И. Яцкив»</w:t>
      </w:r>
      <w:r w:rsidR="00E33A35">
        <w:rPr>
          <w:sz w:val="28"/>
          <w:szCs w:val="28"/>
        </w:rPr>
        <w:t xml:space="preserve"> </w:t>
      </w:r>
      <w:r>
        <w:rPr>
          <w:sz w:val="28"/>
          <w:szCs w:val="28"/>
        </w:rPr>
        <w:t>за 2014 г. относится:  в</w:t>
      </w:r>
      <w:r w:rsidR="00E33A35" w:rsidRPr="00E33A35">
        <w:rPr>
          <w:sz w:val="28"/>
          <w:szCs w:val="28"/>
        </w:rPr>
        <w:t>недрен</w:t>
      </w:r>
      <w:r>
        <w:rPr>
          <w:sz w:val="28"/>
          <w:szCs w:val="28"/>
        </w:rPr>
        <w:t>ие</w:t>
      </w:r>
      <w:r w:rsidR="00E33A35" w:rsidRPr="00E33A35">
        <w:rPr>
          <w:sz w:val="28"/>
          <w:szCs w:val="28"/>
        </w:rPr>
        <w:t xml:space="preserve"> эффективн</w:t>
      </w:r>
      <w:r>
        <w:rPr>
          <w:sz w:val="28"/>
          <w:szCs w:val="28"/>
        </w:rPr>
        <w:t>ого</w:t>
      </w:r>
      <w:r w:rsidR="00E33A35" w:rsidRPr="00E33A35">
        <w:rPr>
          <w:sz w:val="28"/>
          <w:szCs w:val="28"/>
        </w:rPr>
        <w:t xml:space="preserve"> контракт</w:t>
      </w:r>
      <w:r>
        <w:rPr>
          <w:sz w:val="28"/>
          <w:szCs w:val="28"/>
        </w:rPr>
        <w:t>а</w:t>
      </w:r>
      <w:r w:rsidR="00E33A35" w:rsidRPr="00E33A35">
        <w:rPr>
          <w:sz w:val="28"/>
          <w:szCs w:val="28"/>
        </w:rPr>
        <w:t xml:space="preserve"> среди медицинского персонала</w:t>
      </w:r>
      <w:r>
        <w:rPr>
          <w:sz w:val="28"/>
          <w:szCs w:val="28"/>
        </w:rPr>
        <w:t xml:space="preserve">, </w:t>
      </w:r>
      <w:r w:rsidR="00E33A35" w:rsidRPr="00E33A35">
        <w:rPr>
          <w:sz w:val="28"/>
          <w:szCs w:val="28"/>
        </w:rPr>
        <w:t>укрепление материально-технической базы, реализ</w:t>
      </w:r>
      <w:r>
        <w:rPr>
          <w:sz w:val="28"/>
          <w:szCs w:val="28"/>
        </w:rPr>
        <w:t xml:space="preserve">ация </w:t>
      </w:r>
      <w:r w:rsidR="00E33A35" w:rsidRPr="00E33A35">
        <w:rPr>
          <w:sz w:val="28"/>
          <w:szCs w:val="28"/>
        </w:rPr>
        <w:t>проект</w:t>
      </w:r>
      <w:r>
        <w:rPr>
          <w:sz w:val="28"/>
          <w:szCs w:val="28"/>
        </w:rPr>
        <w:t>а</w:t>
      </w:r>
      <w:r w:rsidR="00E33A35" w:rsidRPr="00E33A35">
        <w:rPr>
          <w:sz w:val="28"/>
          <w:szCs w:val="28"/>
        </w:rPr>
        <w:t xml:space="preserve"> «Электронная площадка», оснащение всех отделений персональными компьютерами, внедрен</w:t>
      </w:r>
      <w:r>
        <w:rPr>
          <w:sz w:val="28"/>
          <w:szCs w:val="28"/>
        </w:rPr>
        <w:t xml:space="preserve">ие </w:t>
      </w:r>
      <w:r w:rsidR="00E33A35" w:rsidRPr="00E33A35">
        <w:rPr>
          <w:sz w:val="28"/>
          <w:szCs w:val="28"/>
        </w:rPr>
        <w:t>электронн</w:t>
      </w:r>
      <w:r>
        <w:rPr>
          <w:sz w:val="28"/>
          <w:szCs w:val="28"/>
        </w:rPr>
        <w:t>ого</w:t>
      </w:r>
      <w:r w:rsidR="00E33A35" w:rsidRPr="00E33A35">
        <w:rPr>
          <w:sz w:val="28"/>
          <w:szCs w:val="28"/>
        </w:rPr>
        <w:t xml:space="preserve"> документооборот</w:t>
      </w:r>
      <w:r>
        <w:rPr>
          <w:sz w:val="28"/>
          <w:szCs w:val="28"/>
        </w:rPr>
        <w:t>а</w:t>
      </w:r>
      <w:r w:rsidR="00E33A35" w:rsidRPr="00E33A35">
        <w:rPr>
          <w:sz w:val="28"/>
          <w:szCs w:val="28"/>
        </w:rPr>
        <w:t xml:space="preserve"> и электронн</w:t>
      </w:r>
      <w:r>
        <w:rPr>
          <w:sz w:val="28"/>
          <w:szCs w:val="28"/>
        </w:rPr>
        <w:t>ой</w:t>
      </w:r>
      <w:r w:rsidR="00E33A35" w:rsidRPr="00E33A35">
        <w:rPr>
          <w:sz w:val="28"/>
          <w:szCs w:val="28"/>
        </w:rPr>
        <w:t xml:space="preserve"> истори</w:t>
      </w:r>
      <w:r>
        <w:rPr>
          <w:sz w:val="28"/>
          <w:szCs w:val="28"/>
        </w:rPr>
        <w:t>и</w:t>
      </w:r>
      <w:r w:rsidR="00E33A35" w:rsidRPr="00E33A35">
        <w:rPr>
          <w:sz w:val="28"/>
          <w:szCs w:val="28"/>
        </w:rPr>
        <w:t xml:space="preserve"> болезни</w:t>
      </w:r>
      <w:r>
        <w:rPr>
          <w:rStyle w:val="a7"/>
          <w:sz w:val="28"/>
          <w:szCs w:val="28"/>
        </w:rPr>
        <w:footnoteReference w:id="18"/>
      </w:r>
      <w:r w:rsidR="00E33A35" w:rsidRPr="00E33A35">
        <w:rPr>
          <w:sz w:val="28"/>
          <w:szCs w:val="28"/>
        </w:rPr>
        <w:t>.</w:t>
      </w:r>
      <w:r w:rsidR="00E33A35">
        <w:rPr>
          <w:sz w:val="28"/>
          <w:szCs w:val="28"/>
        </w:rPr>
        <w:t xml:space="preserve"> </w:t>
      </w:r>
    </w:p>
    <w:p w:rsidR="000424E5" w:rsidRDefault="000424E5" w:rsidP="000424E5">
      <w:pPr>
        <w:ind w:firstLine="709"/>
        <w:jc w:val="both"/>
        <w:rPr>
          <w:b/>
          <w:sz w:val="28"/>
          <w:szCs w:val="28"/>
        </w:rPr>
      </w:pPr>
      <w:r>
        <w:rPr>
          <w:b/>
          <w:sz w:val="28"/>
          <w:szCs w:val="28"/>
        </w:rPr>
        <w:t xml:space="preserve">Основная задача развития в сфере здравоохранения заключается в укреплении здоровья населения посредством дальнейшего развития системы здравоохранения, доступного и эффективного медицинского обслуживания, отвечающего современным требованиям к медицине и потребностям населения. </w:t>
      </w:r>
    </w:p>
    <w:p w:rsidR="000424E5" w:rsidRDefault="000424E5" w:rsidP="000424E5">
      <w:pPr>
        <w:tabs>
          <w:tab w:val="num" w:pos="390"/>
          <w:tab w:val="num" w:pos="3053"/>
        </w:tabs>
        <w:ind w:firstLine="709"/>
        <w:jc w:val="both"/>
        <w:rPr>
          <w:b/>
          <w:color w:val="31849B" w:themeColor="accent5" w:themeShade="BF"/>
          <w:sz w:val="28"/>
          <w:szCs w:val="28"/>
          <w:highlight w:val="yellow"/>
        </w:rPr>
      </w:pPr>
    </w:p>
    <w:p w:rsidR="000424E5" w:rsidRDefault="000424E5" w:rsidP="000424E5">
      <w:pPr>
        <w:tabs>
          <w:tab w:val="num" w:pos="390"/>
          <w:tab w:val="num" w:pos="3053"/>
        </w:tabs>
        <w:ind w:firstLine="709"/>
        <w:jc w:val="both"/>
        <w:rPr>
          <w:b/>
          <w:sz w:val="28"/>
          <w:szCs w:val="28"/>
        </w:rPr>
      </w:pPr>
      <w:r>
        <w:rPr>
          <w:b/>
          <w:sz w:val="28"/>
          <w:szCs w:val="28"/>
        </w:rPr>
        <w:t>Основные проблемы</w:t>
      </w:r>
    </w:p>
    <w:p w:rsidR="000424E5" w:rsidRDefault="000424E5" w:rsidP="00CF5A3A">
      <w:pPr>
        <w:numPr>
          <w:ilvl w:val="0"/>
          <w:numId w:val="60"/>
        </w:numPr>
        <w:tabs>
          <w:tab w:val="left" w:pos="1134"/>
        </w:tabs>
        <w:ind w:left="0" w:firstLine="709"/>
        <w:jc w:val="both"/>
        <w:rPr>
          <w:sz w:val="28"/>
          <w:szCs w:val="28"/>
        </w:rPr>
      </w:pPr>
      <w:r>
        <w:rPr>
          <w:sz w:val="28"/>
          <w:szCs w:val="28"/>
        </w:rPr>
        <w:t xml:space="preserve">Высокие показатели младенческой смертности (превышают средние по Ханты-Мансийскому автономному округу – Югре). </w:t>
      </w:r>
    </w:p>
    <w:p w:rsidR="000424E5" w:rsidRDefault="000424E5" w:rsidP="00CF5A3A">
      <w:pPr>
        <w:numPr>
          <w:ilvl w:val="0"/>
          <w:numId w:val="60"/>
        </w:numPr>
        <w:tabs>
          <w:tab w:val="num" w:pos="176"/>
          <w:tab w:val="num" w:pos="360"/>
          <w:tab w:val="left" w:pos="1134"/>
        </w:tabs>
        <w:ind w:left="0" w:firstLine="709"/>
        <w:jc w:val="both"/>
        <w:rPr>
          <w:sz w:val="28"/>
          <w:szCs w:val="28"/>
        </w:rPr>
      </w:pPr>
      <w:r>
        <w:rPr>
          <w:sz w:val="28"/>
          <w:szCs w:val="28"/>
        </w:rPr>
        <w:t>Низкий уровень обеспеченности населения больничными койками – 51% от норматива.</w:t>
      </w:r>
    </w:p>
    <w:p w:rsidR="000424E5" w:rsidRDefault="001531B1" w:rsidP="00CF5A3A">
      <w:pPr>
        <w:numPr>
          <w:ilvl w:val="0"/>
          <w:numId w:val="60"/>
        </w:numPr>
        <w:tabs>
          <w:tab w:val="num" w:pos="176"/>
          <w:tab w:val="num" w:pos="360"/>
          <w:tab w:val="left" w:pos="1134"/>
        </w:tabs>
        <w:ind w:left="0" w:firstLine="709"/>
        <w:jc w:val="both"/>
        <w:rPr>
          <w:sz w:val="28"/>
          <w:szCs w:val="28"/>
        </w:rPr>
      </w:pPr>
      <w:r>
        <w:rPr>
          <w:sz w:val="28"/>
          <w:szCs w:val="28"/>
        </w:rPr>
        <w:t xml:space="preserve">Недостаточная </w:t>
      </w:r>
      <w:r w:rsidR="000424E5">
        <w:rPr>
          <w:sz w:val="28"/>
          <w:szCs w:val="28"/>
        </w:rPr>
        <w:t>обеспеченность населения врачами всех специальностей – 88% от норматива.</w:t>
      </w:r>
    </w:p>
    <w:p w:rsidR="00AA0074" w:rsidRPr="00D54DDF" w:rsidRDefault="00AA0074" w:rsidP="00907721">
      <w:pPr>
        <w:widowControl w:val="0"/>
        <w:tabs>
          <w:tab w:val="left" w:pos="709"/>
        </w:tabs>
        <w:ind w:firstLine="709"/>
        <w:jc w:val="both"/>
        <w:rPr>
          <w:sz w:val="28"/>
          <w:highlight w:val="yellow"/>
        </w:rPr>
      </w:pPr>
    </w:p>
    <w:p w:rsidR="003F42D9" w:rsidRPr="00D54DDF" w:rsidRDefault="003F42D9" w:rsidP="003F42D9">
      <w:pPr>
        <w:widowControl w:val="0"/>
        <w:tabs>
          <w:tab w:val="left" w:pos="709"/>
        </w:tabs>
        <w:ind w:firstLine="709"/>
        <w:jc w:val="both"/>
      </w:pPr>
    </w:p>
    <w:p w:rsidR="003F42D9" w:rsidRPr="00D54DDF" w:rsidRDefault="003F42D9" w:rsidP="003F42D9">
      <w:pPr>
        <w:tabs>
          <w:tab w:val="left" w:pos="1134"/>
        </w:tabs>
        <w:jc w:val="both"/>
        <w:rPr>
          <w:sz w:val="28"/>
          <w:szCs w:val="28"/>
        </w:rPr>
      </w:pPr>
    </w:p>
    <w:p w:rsidR="00907721" w:rsidRPr="00D54DDF" w:rsidRDefault="00907721" w:rsidP="00907721">
      <w:pPr>
        <w:tabs>
          <w:tab w:val="left" w:pos="1134"/>
        </w:tabs>
        <w:jc w:val="both"/>
        <w:rPr>
          <w:sz w:val="28"/>
          <w:szCs w:val="28"/>
        </w:rPr>
      </w:pPr>
    </w:p>
    <w:p w:rsidR="0034617D" w:rsidRPr="00D54DDF" w:rsidRDefault="003F42D9" w:rsidP="0034617D">
      <w:pPr>
        <w:pStyle w:val="2"/>
        <w:tabs>
          <w:tab w:val="left" w:pos="4200"/>
        </w:tabs>
        <w:jc w:val="both"/>
        <w:rPr>
          <w:b/>
          <w:bCs/>
          <w:sz w:val="28"/>
          <w:u w:val="none"/>
        </w:rPr>
      </w:pPr>
      <w:r w:rsidRPr="00D54DDF">
        <w:rPr>
          <w:b/>
          <w:bCs/>
          <w:sz w:val="28"/>
          <w:u w:val="none"/>
        </w:rPr>
        <w:br w:type="page"/>
      </w:r>
      <w:bookmarkStart w:id="53" w:name="_Toc417380824"/>
      <w:r w:rsidR="00AF00C7" w:rsidRPr="00D54DDF">
        <w:rPr>
          <w:b/>
          <w:bCs/>
          <w:sz w:val="28"/>
          <w:u w:val="none"/>
        </w:rPr>
        <w:lastRenderedPageBreak/>
        <w:t>1</w:t>
      </w:r>
      <w:r w:rsidR="0034617D" w:rsidRPr="00D54DDF">
        <w:rPr>
          <w:b/>
          <w:bCs/>
          <w:sz w:val="28"/>
          <w:u w:val="none"/>
        </w:rPr>
        <w:t>.6 Оценка трудовых ресурсов, занятости населения</w:t>
      </w:r>
      <w:bookmarkEnd w:id="53"/>
      <w:r w:rsidR="0034617D" w:rsidRPr="00D54DDF">
        <w:rPr>
          <w:b/>
          <w:bCs/>
          <w:sz w:val="28"/>
          <w:u w:val="none"/>
        </w:rPr>
        <w:t xml:space="preserve"> </w:t>
      </w:r>
    </w:p>
    <w:p w:rsidR="0034617D" w:rsidRPr="00D54DDF" w:rsidRDefault="0034617D" w:rsidP="00907721">
      <w:pPr>
        <w:tabs>
          <w:tab w:val="left" w:pos="1134"/>
        </w:tabs>
        <w:jc w:val="both"/>
        <w:rPr>
          <w:sz w:val="28"/>
          <w:szCs w:val="28"/>
        </w:rPr>
      </w:pPr>
    </w:p>
    <w:p w:rsidR="00B56CEB" w:rsidRPr="00521925" w:rsidRDefault="00B56CEB" w:rsidP="00B56CEB">
      <w:pPr>
        <w:jc w:val="center"/>
        <w:rPr>
          <w:b/>
          <w:sz w:val="28"/>
          <w:szCs w:val="28"/>
        </w:rPr>
      </w:pPr>
      <w:r w:rsidRPr="00521925">
        <w:rPr>
          <w:b/>
          <w:sz w:val="28"/>
          <w:szCs w:val="28"/>
        </w:rPr>
        <w:t>Основные данные</w:t>
      </w:r>
      <w:r w:rsidR="00552E2D">
        <w:rPr>
          <w:rStyle w:val="a7"/>
          <w:sz w:val="28"/>
        </w:rPr>
        <w:footnoteReference w:id="19"/>
      </w:r>
    </w:p>
    <w:p w:rsidR="00B56CEB" w:rsidRPr="00521925" w:rsidRDefault="00B56CEB" w:rsidP="00B56CEB">
      <w:pPr>
        <w:pStyle w:val="a5"/>
        <w:numPr>
          <w:ilvl w:val="0"/>
          <w:numId w:val="2"/>
        </w:numPr>
        <w:tabs>
          <w:tab w:val="left" w:pos="851"/>
        </w:tabs>
        <w:autoSpaceDE/>
        <w:autoSpaceDN/>
        <w:ind w:left="851" w:hanging="284"/>
        <w:contextualSpacing/>
        <w:jc w:val="both"/>
        <w:rPr>
          <w:sz w:val="28"/>
        </w:rPr>
      </w:pPr>
      <w:r w:rsidRPr="00521925">
        <w:rPr>
          <w:sz w:val="28"/>
        </w:rPr>
        <w:t>Среднесписочная численность работников (без внешних совместителей) всех предприятий и организаций в 201</w:t>
      </w:r>
      <w:r w:rsidR="00552E2D">
        <w:rPr>
          <w:sz w:val="28"/>
        </w:rPr>
        <w:t>4</w:t>
      </w:r>
      <w:r w:rsidRPr="00521925">
        <w:rPr>
          <w:sz w:val="28"/>
        </w:rPr>
        <w:t xml:space="preserve"> г. – </w:t>
      </w:r>
      <w:r w:rsidR="00552E2D">
        <w:rPr>
          <w:sz w:val="28"/>
        </w:rPr>
        <w:t>47 681</w:t>
      </w:r>
      <w:r w:rsidRPr="00521925">
        <w:rPr>
          <w:sz w:val="28"/>
        </w:rPr>
        <w:t xml:space="preserve"> чел.</w:t>
      </w:r>
    </w:p>
    <w:p w:rsidR="00B56CEB" w:rsidRDefault="00B56CEB" w:rsidP="00B56CEB">
      <w:pPr>
        <w:pStyle w:val="a5"/>
        <w:numPr>
          <w:ilvl w:val="1"/>
          <w:numId w:val="2"/>
        </w:numPr>
        <w:tabs>
          <w:tab w:val="left" w:pos="851"/>
        </w:tabs>
        <w:autoSpaceDE/>
        <w:autoSpaceDN/>
        <w:contextualSpacing/>
        <w:jc w:val="both"/>
        <w:rPr>
          <w:color w:val="000000"/>
          <w:sz w:val="28"/>
          <w:szCs w:val="28"/>
        </w:rPr>
      </w:pPr>
      <w:r w:rsidRPr="00521925">
        <w:rPr>
          <w:color w:val="000000"/>
          <w:sz w:val="28"/>
          <w:szCs w:val="28"/>
        </w:rPr>
        <w:t>снижение 201</w:t>
      </w:r>
      <w:r w:rsidR="00552E2D">
        <w:rPr>
          <w:color w:val="000000"/>
          <w:sz w:val="28"/>
          <w:szCs w:val="28"/>
        </w:rPr>
        <w:t>4</w:t>
      </w:r>
      <w:r w:rsidRPr="00521925">
        <w:rPr>
          <w:color w:val="000000"/>
          <w:sz w:val="28"/>
          <w:szCs w:val="28"/>
        </w:rPr>
        <w:t>/201</w:t>
      </w:r>
      <w:r w:rsidR="00552E2D">
        <w:rPr>
          <w:color w:val="000000"/>
          <w:sz w:val="28"/>
          <w:szCs w:val="28"/>
        </w:rPr>
        <w:t>2</w:t>
      </w:r>
      <w:r w:rsidRPr="00521925">
        <w:rPr>
          <w:color w:val="000000"/>
          <w:sz w:val="28"/>
          <w:szCs w:val="28"/>
        </w:rPr>
        <w:t xml:space="preserve"> гг. – на </w:t>
      </w:r>
      <w:r w:rsidR="00552E2D">
        <w:rPr>
          <w:color w:val="000000"/>
          <w:sz w:val="28"/>
          <w:szCs w:val="28"/>
        </w:rPr>
        <w:t>3</w:t>
      </w:r>
      <w:r w:rsidRPr="00521925">
        <w:rPr>
          <w:color w:val="000000"/>
          <w:sz w:val="28"/>
          <w:szCs w:val="28"/>
        </w:rPr>
        <w:t>%</w:t>
      </w:r>
    </w:p>
    <w:p w:rsidR="00B56CEB" w:rsidRDefault="00B56CEB" w:rsidP="00B56CEB">
      <w:pPr>
        <w:pStyle w:val="a5"/>
        <w:numPr>
          <w:ilvl w:val="0"/>
          <w:numId w:val="2"/>
        </w:numPr>
        <w:tabs>
          <w:tab w:val="left" w:pos="851"/>
        </w:tabs>
        <w:autoSpaceDE/>
        <w:autoSpaceDN/>
        <w:ind w:left="851" w:hanging="284"/>
        <w:contextualSpacing/>
        <w:jc w:val="both"/>
        <w:rPr>
          <w:color w:val="000000"/>
          <w:sz w:val="28"/>
          <w:szCs w:val="28"/>
        </w:rPr>
      </w:pPr>
      <w:r w:rsidRPr="00355666">
        <w:rPr>
          <w:color w:val="000000"/>
          <w:sz w:val="28"/>
          <w:szCs w:val="28"/>
        </w:rPr>
        <w:t>Среднесписочная численность работников (без внешних совместителей) по организациям, не относящимся к субъектам малого предпринимательства в 201</w:t>
      </w:r>
      <w:r w:rsidR="00552E2D">
        <w:rPr>
          <w:color w:val="000000"/>
          <w:sz w:val="28"/>
          <w:szCs w:val="28"/>
        </w:rPr>
        <w:t>4</w:t>
      </w:r>
      <w:r w:rsidRPr="00355666">
        <w:rPr>
          <w:color w:val="000000"/>
          <w:sz w:val="28"/>
          <w:szCs w:val="28"/>
        </w:rPr>
        <w:t xml:space="preserve"> г. </w:t>
      </w:r>
      <w:r>
        <w:rPr>
          <w:color w:val="000000"/>
          <w:sz w:val="28"/>
          <w:szCs w:val="28"/>
        </w:rPr>
        <w:t>–</w:t>
      </w:r>
      <w:r w:rsidRPr="00355666">
        <w:rPr>
          <w:color w:val="000000"/>
          <w:sz w:val="28"/>
          <w:szCs w:val="28"/>
        </w:rPr>
        <w:t xml:space="preserve"> </w:t>
      </w:r>
      <w:r w:rsidR="00552E2D">
        <w:rPr>
          <w:color w:val="000000"/>
          <w:sz w:val="28"/>
          <w:szCs w:val="28"/>
        </w:rPr>
        <w:t>37 672</w:t>
      </w:r>
      <w:r>
        <w:rPr>
          <w:color w:val="000000"/>
          <w:sz w:val="28"/>
          <w:szCs w:val="28"/>
        </w:rPr>
        <w:t xml:space="preserve"> чел.</w:t>
      </w:r>
    </w:p>
    <w:p w:rsidR="00B56CEB" w:rsidRDefault="00552E2D" w:rsidP="00B56CEB">
      <w:pPr>
        <w:pStyle w:val="a5"/>
        <w:numPr>
          <w:ilvl w:val="1"/>
          <w:numId w:val="2"/>
        </w:numPr>
        <w:tabs>
          <w:tab w:val="left" w:pos="851"/>
        </w:tabs>
        <w:autoSpaceDE/>
        <w:autoSpaceDN/>
        <w:contextualSpacing/>
        <w:jc w:val="both"/>
        <w:rPr>
          <w:color w:val="000000"/>
          <w:sz w:val="28"/>
          <w:szCs w:val="28"/>
        </w:rPr>
      </w:pPr>
      <w:r>
        <w:rPr>
          <w:color w:val="000000"/>
          <w:sz w:val="28"/>
          <w:szCs w:val="28"/>
        </w:rPr>
        <w:t xml:space="preserve">темп роста </w:t>
      </w:r>
      <w:r w:rsidR="00B56CEB" w:rsidRPr="00521925">
        <w:rPr>
          <w:color w:val="000000"/>
          <w:sz w:val="28"/>
          <w:szCs w:val="28"/>
        </w:rPr>
        <w:t>201</w:t>
      </w:r>
      <w:r>
        <w:rPr>
          <w:color w:val="000000"/>
          <w:sz w:val="28"/>
          <w:szCs w:val="28"/>
        </w:rPr>
        <w:t>4</w:t>
      </w:r>
      <w:r w:rsidR="00B56CEB" w:rsidRPr="00521925">
        <w:rPr>
          <w:color w:val="000000"/>
          <w:sz w:val="28"/>
          <w:szCs w:val="28"/>
        </w:rPr>
        <w:t>/201</w:t>
      </w:r>
      <w:r>
        <w:rPr>
          <w:color w:val="000000"/>
          <w:sz w:val="28"/>
          <w:szCs w:val="28"/>
        </w:rPr>
        <w:t>2</w:t>
      </w:r>
      <w:r w:rsidR="00B56CEB" w:rsidRPr="00521925">
        <w:rPr>
          <w:color w:val="000000"/>
          <w:sz w:val="28"/>
          <w:szCs w:val="28"/>
        </w:rPr>
        <w:t xml:space="preserve"> гг. – </w:t>
      </w:r>
      <w:r>
        <w:rPr>
          <w:color w:val="000000"/>
          <w:sz w:val="28"/>
          <w:szCs w:val="28"/>
        </w:rPr>
        <w:t>103</w:t>
      </w:r>
      <w:r w:rsidR="00B56CEB" w:rsidRPr="00521925">
        <w:rPr>
          <w:color w:val="000000"/>
          <w:sz w:val="28"/>
          <w:szCs w:val="28"/>
        </w:rPr>
        <w:t>%</w:t>
      </w:r>
    </w:p>
    <w:p w:rsidR="00B56CEB" w:rsidRPr="00521925" w:rsidRDefault="00B56CEB" w:rsidP="00B56CEB">
      <w:pPr>
        <w:pStyle w:val="a5"/>
        <w:numPr>
          <w:ilvl w:val="0"/>
          <w:numId w:val="2"/>
        </w:numPr>
        <w:tabs>
          <w:tab w:val="left" w:pos="851"/>
        </w:tabs>
        <w:autoSpaceDE/>
        <w:autoSpaceDN/>
        <w:ind w:left="851" w:hanging="284"/>
        <w:contextualSpacing/>
        <w:jc w:val="both"/>
        <w:rPr>
          <w:sz w:val="28"/>
        </w:rPr>
      </w:pPr>
      <w:r w:rsidRPr="00521925">
        <w:rPr>
          <w:sz w:val="28"/>
        </w:rPr>
        <w:t xml:space="preserve">Численность официально зарегистрированных безработных </w:t>
      </w:r>
      <w:proofErr w:type="gramStart"/>
      <w:r w:rsidRPr="00521925">
        <w:rPr>
          <w:sz w:val="28"/>
        </w:rPr>
        <w:t>на конец</w:t>
      </w:r>
      <w:proofErr w:type="gramEnd"/>
      <w:r w:rsidRPr="00521925">
        <w:rPr>
          <w:sz w:val="28"/>
        </w:rPr>
        <w:t xml:space="preserve"> 201</w:t>
      </w:r>
      <w:r w:rsidR="00552E2D">
        <w:rPr>
          <w:sz w:val="28"/>
        </w:rPr>
        <w:t>4</w:t>
      </w:r>
      <w:r w:rsidR="000A0CCD">
        <w:rPr>
          <w:sz w:val="28"/>
        </w:rPr>
        <w:t> </w:t>
      </w:r>
      <w:r w:rsidRPr="00521925">
        <w:rPr>
          <w:sz w:val="28"/>
        </w:rPr>
        <w:t>г.</w:t>
      </w:r>
      <w:r w:rsidR="00C83E68" w:rsidRPr="00355666">
        <w:rPr>
          <w:color w:val="000000"/>
          <w:sz w:val="28"/>
          <w:szCs w:val="28"/>
        </w:rPr>
        <w:t xml:space="preserve"> </w:t>
      </w:r>
      <w:r w:rsidRPr="00521925">
        <w:rPr>
          <w:sz w:val="28"/>
        </w:rPr>
        <w:t xml:space="preserve"> – </w:t>
      </w:r>
      <w:r w:rsidR="00552E2D">
        <w:rPr>
          <w:sz w:val="28"/>
        </w:rPr>
        <w:t>88</w:t>
      </w:r>
      <w:r w:rsidRPr="00521925">
        <w:rPr>
          <w:sz w:val="28"/>
        </w:rPr>
        <w:t> чел.</w:t>
      </w:r>
    </w:p>
    <w:p w:rsidR="00B56CEB" w:rsidRPr="00521925" w:rsidRDefault="00B56CEB" w:rsidP="00B56CEB">
      <w:pPr>
        <w:pStyle w:val="a5"/>
        <w:numPr>
          <w:ilvl w:val="1"/>
          <w:numId w:val="2"/>
        </w:numPr>
        <w:tabs>
          <w:tab w:val="left" w:pos="851"/>
        </w:tabs>
        <w:autoSpaceDE/>
        <w:autoSpaceDN/>
        <w:contextualSpacing/>
        <w:jc w:val="both"/>
        <w:rPr>
          <w:color w:val="000000"/>
          <w:sz w:val="28"/>
          <w:szCs w:val="28"/>
        </w:rPr>
      </w:pPr>
      <w:r w:rsidRPr="00521925">
        <w:rPr>
          <w:color w:val="000000"/>
          <w:sz w:val="28"/>
          <w:szCs w:val="28"/>
        </w:rPr>
        <w:t>снижение 201</w:t>
      </w:r>
      <w:r w:rsidR="00552E2D">
        <w:rPr>
          <w:color w:val="000000"/>
          <w:sz w:val="28"/>
          <w:szCs w:val="28"/>
        </w:rPr>
        <w:t>4</w:t>
      </w:r>
      <w:r w:rsidRPr="00521925">
        <w:rPr>
          <w:color w:val="000000"/>
          <w:sz w:val="28"/>
          <w:szCs w:val="28"/>
        </w:rPr>
        <w:t>/201</w:t>
      </w:r>
      <w:r w:rsidR="00552E2D">
        <w:rPr>
          <w:color w:val="000000"/>
          <w:sz w:val="28"/>
          <w:szCs w:val="28"/>
        </w:rPr>
        <w:t>2</w:t>
      </w:r>
      <w:r w:rsidRPr="00521925">
        <w:rPr>
          <w:color w:val="000000"/>
          <w:sz w:val="28"/>
          <w:szCs w:val="28"/>
        </w:rPr>
        <w:t xml:space="preserve"> гг. – </w:t>
      </w:r>
      <w:r w:rsidR="00552E2D">
        <w:rPr>
          <w:color w:val="000000"/>
          <w:sz w:val="28"/>
          <w:szCs w:val="28"/>
        </w:rPr>
        <w:t>в 1,8 раза</w:t>
      </w:r>
    </w:p>
    <w:p w:rsidR="00B56CEB" w:rsidRPr="00521925" w:rsidRDefault="00B56CEB" w:rsidP="00B56CEB">
      <w:pPr>
        <w:pStyle w:val="a5"/>
        <w:numPr>
          <w:ilvl w:val="0"/>
          <w:numId w:val="2"/>
        </w:numPr>
        <w:tabs>
          <w:tab w:val="left" w:pos="851"/>
        </w:tabs>
        <w:autoSpaceDE/>
        <w:autoSpaceDN/>
        <w:ind w:left="851" w:hanging="284"/>
        <w:contextualSpacing/>
        <w:jc w:val="both"/>
        <w:rPr>
          <w:sz w:val="28"/>
        </w:rPr>
      </w:pPr>
      <w:r w:rsidRPr="00521925">
        <w:rPr>
          <w:sz w:val="28"/>
        </w:rPr>
        <w:t xml:space="preserve">Уровень зарегистрированной безработицы </w:t>
      </w:r>
      <w:proofErr w:type="gramStart"/>
      <w:r w:rsidRPr="00521925">
        <w:rPr>
          <w:sz w:val="28"/>
        </w:rPr>
        <w:t>на конец</w:t>
      </w:r>
      <w:proofErr w:type="gramEnd"/>
      <w:r w:rsidRPr="00521925">
        <w:rPr>
          <w:sz w:val="28"/>
        </w:rPr>
        <w:t xml:space="preserve"> 201</w:t>
      </w:r>
      <w:r w:rsidR="00552E2D">
        <w:rPr>
          <w:sz w:val="28"/>
        </w:rPr>
        <w:t>4</w:t>
      </w:r>
      <w:r w:rsidRPr="00521925">
        <w:rPr>
          <w:sz w:val="28"/>
        </w:rPr>
        <w:t xml:space="preserve"> г. – 0,1</w:t>
      </w:r>
      <w:r w:rsidR="00552E2D">
        <w:rPr>
          <w:sz w:val="28"/>
        </w:rPr>
        <w:t>2</w:t>
      </w:r>
      <w:r w:rsidRPr="00521925">
        <w:rPr>
          <w:sz w:val="28"/>
        </w:rPr>
        <w:t>%</w:t>
      </w:r>
    </w:p>
    <w:p w:rsidR="00B56CEB" w:rsidRDefault="00B56CEB" w:rsidP="00B56CEB">
      <w:pPr>
        <w:ind w:firstLine="708"/>
        <w:jc w:val="both"/>
        <w:rPr>
          <w:sz w:val="28"/>
          <w:szCs w:val="28"/>
        </w:rPr>
      </w:pPr>
    </w:p>
    <w:p w:rsidR="009C0456" w:rsidRDefault="002F388D" w:rsidP="00B56CEB">
      <w:pPr>
        <w:ind w:firstLine="708"/>
        <w:jc w:val="both"/>
        <w:rPr>
          <w:sz w:val="28"/>
          <w:szCs w:val="28"/>
        </w:rPr>
      </w:pPr>
      <w:proofErr w:type="gramStart"/>
      <w:r>
        <w:rPr>
          <w:sz w:val="28"/>
          <w:szCs w:val="28"/>
        </w:rPr>
        <w:t>С</w:t>
      </w:r>
      <w:r w:rsidR="00B56CEB" w:rsidRPr="00530B77">
        <w:rPr>
          <w:sz w:val="28"/>
          <w:szCs w:val="28"/>
        </w:rPr>
        <w:t xml:space="preserve">реднесписочная численность работников всех предприятий и организаций </w:t>
      </w:r>
      <w:r w:rsidR="00B56CEB">
        <w:rPr>
          <w:sz w:val="28"/>
          <w:szCs w:val="28"/>
        </w:rPr>
        <w:t>город</w:t>
      </w:r>
      <w:r w:rsidR="009C0456">
        <w:rPr>
          <w:sz w:val="28"/>
          <w:szCs w:val="28"/>
        </w:rPr>
        <w:t>а</w:t>
      </w:r>
      <w:r w:rsidR="00B56CEB">
        <w:rPr>
          <w:sz w:val="28"/>
          <w:szCs w:val="28"/>
        </w:rPr>
        <w:t xml:space="preserve"> Нефтеюганск</w:t>
      </w:r>
      <w:r w:rsidR="009C0456">
        <w:rPr>
          <w:sz w:val="28"/>
          <w:szCs w:val="28"/>
        </w:rPr>
        <w:t>а</w:t>
      </w:r>
      <w:r w:rsidR="00B56CEB">
        <w:rPr>
          <w:sz w:val="28"/>
          <w:szCs w:val="28"/>
        </w:rPr>
        <w:t xml:space="preserve"> </w:t>
      </w:r>
      <w:r>
        <w:rPr>
          <w:sz w:val="28"/>
          <w:szCs w:val="28"/>
        </w:rPr>
        <w:t xml:space="preserve">в 2014 г. </w:t>
      </w:r>
      <w:r w:rsidR="009C0456">
        <w:rPr>
          <w:sz w:val="28"/>
          <w:szCs w:val="28"/>
        </w:rPr>
        <w:t xml:space="preserve">составила 47,7 тыс. чел., что выше уровня </w:t>
      </w:r>
      <w:r>
        <w:rPr>
          <w:sz w:val="28"/>
          <w:szCs w:val="28"/>
        </w:rPr>
        <w:t xml:space="preserve">2013 г. на </w:t>
      </w:r>
      <w:r w:rsidR="009C0456">
        <w:rPr>
          <w:sz w:val="28"/>
          <w:szCs w:val="28"/>
        </w:rPr>
        <w:t xml:space="preserve">7%. </w:t>
      </w:r>
      <w:r w:rsidR="00E13F92">
        <w:rPr>
          <w:sz w:val="28"/>
          <w:szCs w:val="28"/>
        </w:rPr>
        <w:t>В</w:t>
      </w:r>
      <w:r w:rsidR="00CE470D">
        <w:rPr>
          <w:sz w:val="28"/>
          <w:szCs w:val="28"/>
        </w:rPr>
        <w:t xml:space="preserve"> период 2011-2013 гг</w:t>
      </w:r>
      <w:r w:rsidR="00D07684">
        <w:rPr>
          <w:sz w:val="28"/>
          <w:szCs w:val="28"/>
        </w:rPr>
        <w:t xml:space="preserve">. в городе Нефтеюганске наблюдается </w:t>
      </w:r>
      <w:r w:rsidR="009C0456">
        <w:rPr>
          <w:sz w:val="28"/>
          <w:szCs w:val="28"/>
        </w:rPr>
        <w:t xml:space="preserve">тенденция снижения </w:t>
      </w:r>
      <w:r w:rsidR="00D07684">
        <w:rPr>
          <w:sz w:val="28"/>
          <w:szCs w:val="28"/>
        </w:rPr>
        <w:t xml:space="preserve">численности </w:t>
      </w:r>
      <w:r w:rsidR="009C0456">
        <w:rPr>
          <w:sz w:val="28"/>
          <w:szCs w:val="28"/>
        </w:rPr>
        <w:t>занят</w:t>
      </w:r>
      <w:r w:rsidR="00D07684">
        <w:rPr>
          <w:sz w:val="28"/>
          <w:szCs w:val="28"/>
        </w:rPr>
        <w:t xml:space="preserve">ых </w:t>
      </w:r>
      <w:r w:rsidR="009C0456">
        <w:rPr>
          <w:sz w:val="28"/>
          <w:szCs w:val="28"/>
        </w:rPr>
        <w:t xml:space="preserve">на предприятиях и организациях </w:t>
      </w:r>
      <w:r w:rsidR="00CE470D">
        <w:rPr>
          <w:sz w:val="28"/>
          <w:szCs w:val="28"/>
        </w:rPr>
        <w:t xml:space="preserve">(в 2011 г. </w:t>
      </w:r>
      <w:r w:rsidR="00D07684">
        <w:rPr>
          <w:sz w:val="28"/>
          <w:szCs w:val="28"/>
        </w:rPr>
        <w:t>-</w:t>
      </w:r>
      <w:r w:rsidR="00CE470D">
        <w:rPr>
          <w:sz w:val="28"/>
          <w:szCs w:val="28"/>
        </w:rPr>
        <w:t xml:space="preserve"> 50,7 тыс. чел., в 2013 г. </w:t>
      </w:r>
      <w:r w:rsidR="00D07684">
        <w:rPr>
          <w:sz w:val="28"/>
          <w:szCs w:val="28"/>
        </w:rPr>
        <w:t>-</w:t>
      </w:r>
      <w:r w:rsidR="00CE470D">
        <w:rPr>
          <w:sz w:val="28"/>
          <w:szCs w:val="28"/>
        </w:rPr>
        <w:t xml:space="preserve"> 44,7 тыс. чел.).  </w:t>
      </w:r>
      <w:proofErr w:type="gramEnd"/>
    </w:p>
    <w:p w:rsidR="0056344A" w:rsidRDefault="00B56CEB" w:rsidP="00B56CEB">
      <w:pPr>
        <w:ind w:firstLine="708"/>
        <w:jc w:val="both"/>
        <w:rPr>
          <w:sz w:val="28"/>
          <w:szCs w:val="28"/>
        </w:rPr>
      </w:pPr>
      <w:r>
        <w:rPr>
          <w:sz w:val="28"/>
          <w:szCs w:val="28"/>
        </w:rPr>
        <w:t>Среднесписочная численность работников крупных и средних организаций в 201</w:t>
      </w:r>
      <w:r w:rsidR="00CE470D">
        <w:rPr>
          <w:sz w:val="28"/>
          <w:szCs w:val="28"/>
        </w:rPr>
        <w:t>4</w:t>
      </w:r>
      <w:r>
        <w:rPr>
          <w:sz w:val="28"/>
          <w:szCs w:val="28"/>
        </w:rPr>
        <w:t xml:space="preserve"> г. составила </w:t>
      </w:r>
      <w:r w:rsidR="00CE470D">
        <w:rPr>
          <w:sz w:val="28"/>
          <w:szCs w:val="28"/>
        </w:rPr>
        <w:t>37,8 тыс.</w:t>
      </w:r>
      <w:r>
        <w:rPr>
          <w:sz w:val="28"/>
          <w:szCs w:val="28"/>
        </w:rPr>
        <w:t xml:space="preserve"> чел., что на  </w:t>
      </w:r>
      <w:r w:rsidR="00CE470D">
        <w:rPr>
          <w:sz w:val="28"/>
          <w:szCs w:val="28"/>
        </w:rPr>
        <w:t>2%</w:t>
      </w:r>
      <w:r>
        <w:rPr>
          <w:sz w:val="28"/>
          <w:szCs w:val="28"/>
        </w:rPr>
        <w:t xml:space="preserve"> </w:t>
      </w:r>
      <w:r w:rsidR="00CE470D">
        <w:rPr>
          <w:sz w:val="28"/>
          <w:szCs w:val="28"/>
        </w:rPr>
        <w:t xml:space="preserve">выше </w:t>
      </w:r>
      <w:r>
        <w:rPr>
          <w:sz w:val="28"/>
          <w:szCs w:val="28"/>
        </w:rPr>
        <w:t>значения показателя 201</w:t>
      </w:r>
      <w:r w:rsidR="00CE470D">
        <w:rPr>
          <w:sz w:val="28"/>
          <w:szCs w:val="28"/>
        </w:rPr>
        <w:t>3</w:t>
      </w:r>
      <w:r>
        <w:rPr>
          <w:sz w:val="28"/>
          <w:szCs w:val="28"/>
        </w:rPr>
        <w:t xml:space="preserve"> г. </w:t>
      </w:r>
      <w:r w:rsidR="00CE470D">
        <w:rPr>
          <w:sz w:val="28"/>
          <w:szCs w:val="28"/>
        </w:rPr>
        <w:t>По данным за 2013 г. н</w:t>
      </w:r>
      <w:r w:rsidR="00F75E67">
        <w:rPr>
          <w:sz w:val="28"/>
          <w:szCs w:val="28"/>
        </w:rPr>
        <w:t>аибольшая часть работающего населения занят</w:t>
      </w:r>
      <w:r w:rsidR="00393DB6">
        <w:rPr>
          <w:sz w:val="28"/>
          <w:szCs w:val="28"/>
        </w:rPr>
        <w:t>а</w:t>
      </w:r>
      <w:r w:rsidR="00F75E67">
        <w:rPr>
          <w:sz w:val="28"/>
          <w:szCs w:val="28"/>
        </w:rPr>
        <w:t xml:space="preserve"> в промышленности и в социальной сфере, включая государственное управление (33% и 27% соответственно). </w:t>
      </w:r>
      <w:r>
        <w:rPr>
          <w:sz w:val="28"/>
          <w:szCs w:val="28"/>
        </w:rPr>
        <w:t xml:space="preserve">Распределение работников </w:t>
      </w:r>
      <w:r w:rsidR="00F75E67">
        <w:rPr>
          <w:sz w:val="28"/>
          <w:szCs w:val="28"/>
        </w:rPr>
        <w:t xml:space="preserve">крупных и средних организаций </w:t>
      </w:r>
      <w:r w:rsidR="00B9755E">
        <w:rPr>
          <w:sz w:val="28"/>
          <w:szCs w:val="28"/>
        </w:rPr>
        <w:t>в город</w:t>
      </w:r>
      <w:r w:rsidR="00CE470D">
        <w:rPr>
          <w:sz w:val="28"/>
          <w:szCs w:val="28"/>
        </w:rPr>
        <w:t>е</w:t>
      </w:r>
      <w:r w:rsidR="00B9755E">
        <w:rPr>
          <w:sz w:val="28"/>
          <w:szCs w:val="28"/>
        </w:rPr>
        <w:t xml:space="preserve"> Нефтеюганск</w:t>
      </w:r>
      <w:r w:rsidR="00CE470D">
        <w:rPr>
          <w:sz w:val="28"/>
          <w:szCs w:val="28"/>
        </w:rPr>
        <w:t>е</w:t>
      </w:r>
      <w:r w:rsidR="00B9755E">
        <w:rPr>
          <w:sz w:val="28"/>
          <w:szCs w:val="28"/>
        </w:rPr>
        <w:t xml:space="preserve"> </w:t>
      </w:r>
      <w:r>
        <w:rPr>
          <w:sz w:val="28"/>
          <w:szCs w:val="28"/>
        </w:rPr>
        <w:t xml:space="preserve">по видам экономической деятельности </w:t>
      </w:r>
      <w:r w:rsidR="00F75E67">
        <w:rPr>
          <w:sz w:val="28"/>
          <w:szCs w:val="28"/>
        </w:rPr>
        <w:t xml:space="preserve">в 2013 г. </w:t>
      </w:r>
      <w:r>
        <w:rPr>
          <w:sz w:val="28"/>
          <w:szCs w:val="28"/>
        </w:rPr>
        <w:t xml:space="preserve">сложилось следующим образом: </w:t>
      </w:r>
    </w:p>
    <w:p w:rsidR="0056344A" w:rsidRDefault="0056344A" w:rsidP="00B56CEB">
      <w:pPr>
        <w:ind w:firstLine="708"/>
        <w:jc w:val="both"/>
        <w:rPr>
          <w:sz w:val="28"/>
          <w:szCs w:val="28"/>
        </w:rPr>
      </w:pPr>
      <w:r>
        <w:rPr>
          <w:sz w:val="28"/>
          <w:szCs w:val="28"/>
        </w:rPr>
        <w:t xml:space="preserve">20% </w:t>
      </w:r>
      <w:r w:rsidR="004A3CF3" w:rsidRPr="00B978A0">
        <w:rPr>
          <w:sz w:val="28"/>
          <w:szCs w:val="28"/>
        </w:rPr>
        <w:t xml:space="preserve">– </w:t>
      </w:r>
      <w:r>
        <w:rPr>
          <w:sz w:val="28"/>
          <w:szCs w:val="28"/>
        </w:rPr>
        <w:t>социальная сфера (</w:t>
      </w:r>
      <w:r w:rsidR="004A3CF3">
        <w:rPr>
          <w:sz w:val="28"/>
          <w:szCs w:val="28"/>
        </w:rPr>
        <w:t xml:space="preserve">образование, </w:t>
      </w:r>
      <w:r>
        <w:rPr>
          <w:sz w:val="28"/>
          <w:szCs w:val="28"/>
        </w:rPr>
        <w:t>здравоохранение, социальны</w:t>
      </w:r>
      <w:r w:rsidR="004A3CF3">
        <w:rPr>
          <w:sz w:val="28"/>
          <w:szCs w:val="28"/>
        </w:rPr>
        <w:t>е</w:t>
      </w:r>
      <w:r>
        <w:rPr>
          <w:sz w:val="28"/>
          <w:szCs w:val="28"/>
        </w:rPr>
        <w:t xml:space="preserve"> услуг</w:t>
      </w:r>
      <w:r w:rsidR="004A3CF3">
        <w:rPr>
          <w:sz w:val="28"/>
          <w:szCs w:val="28"/>
        </w:rPr>
        <w:t>и</w:t>
      </w:r>
      <w:r>
        <w:rPr>
          <w:sz w:val="28"/>
          <w:szCs w:val="28"/>
        </w:rPr>
        <w:t>);</w:t>
      </w:r>
    </w:p>
    <w:p w:rsidR="0056344A" w:rsidRDefault="0056344A" w:rsidP="00B56CEB">
      <w:pPr>
        <w:ind w:firstLine="708"/>
        <w:jc w:val="both"/>
        <w:rPr>
          <w:sz w:val="28"/>
          <w:szCs w:val="28"/>
        </w:rPr>
      </w:pPr>
      <w:r>
        <w:rPr>
          <w:sz w:val="28"/>
          <w:szCs w:val="28"/>
        </w:rPr>
        <w:t xml:space="preserve">18% </w:t>
      </w:r>
      <w:r w:rsidR="004A3CF3" w:rsidRPr="00B978A0">
        <w:rPr>
          <w:sz w:val="28"/>
          <w:szCs w:val="28"/>
        </w:rPr>
        <w:t xml:space="preserve">– </w:t>
      </w:r>
      <w:r w:rsidR="00B56CEB">
        <w:rPr>
          <w:sz w:val="28"/>
          <w:szCs w:val="28"/>
        </w:rPr>
        <w:t>добыч</w:t>
      </w:r>
      <w:r>
        <w:rPr>
          <w:sz w:val="28"/>
          <w:szCs w:val="28"/>
        </w:rPr>
        <w:t>а</w:t>
      </w:r>
      <w:r w:rsidR="00B56CEB">
        <w:rPr>
          <w:sz w:val="28"/>
          <w:szCs w:val="28"/>
        </w:rPr>
        <w:t xml:space="preserve"> полезных ископаемых</w:t>
      </w:r>
      <w:r>
        <w:rPr>
          <w:sz w:val="28"/>
          <w:szCs w:val="28"/>
        </w:rPr>
        <w:t>;</w:t>
      </w:r>
    </w:p>
    <w:p w:rsidR="0056344A" w:rsidRDefault="00B56CEB" w:rsidP="00B56CEB">
      <w:pPr>
        <w:ind w:firstLine="708"/>
        <w:jc w:val="both"/>
        <w:rPr>
          <w:sz w:val="28"/>
          <w:szCs w:val="28"/>
        </w:rPr>
      </w:pPr>
      <w:r>
        <w:rPr>
          <w:sz w:val="28"/>
          <w:szCs w:val="28"/>
        </w:rPr>
        <w:t xml:space="preserve">15% </w:t>
      </w:r>
      <w:r w:rsidR="004A3CF3" w:rsidRPr="00B978A0">
        <w:rPr>
          <w:sz w:val="28"/>
          <w:szCs w:val="28"/>
        </w:rPr>
        <w:t xml:space="preserve">– </w:t>
      </w:r>
      <w:r>
        <w:rPr>
          <w:sz w:val="28"/>
          <w:szCs w:val="28"/>
        </w:rPr>
        <w:t>операци</w:t>
      </w:r>
      <w:r w:rsidR="00B9755E">
        <w:rPr>
          <w:sz w:val="28"/>
          <w:szCs w:val="28"/>
        </w:rPr>
        <w:t>и</w:t>
      </w:r>
      <w:r w:rsidRPr="0086333F">
        <w:rPr>
          <w:sz w:val="28"/>
          <w:szCs w:val="28"/>
        </w:rPr>
        <w:t xml:space="preserve"> с недвижимым имуществом, аренд</w:t>
      </w:r>
      <w:r w:rsidR="0056344A">
        <w:rPr>
          <w:sz w:val="28"/>
          <w:szCs w:val="28"/>
        </w:rPr>
        <w:t>а</w:t>
      </w:r>
      <w:r w:rsidRPr="0086333F">
        <w:rPr>
          <w:sz w:val="28"/>
          <w:szCs w:val="28"/>
        </w:rPr>
        <w:t xml:space="preserve"> и предоставлени</w:t>
      </w:r>
      <w:r w:rsidR="0056344A">
        <w:rPr>
          <w:sz w:val="28"/>
          <w:szCs w:val="28"/>
        </w:rPr>
        <w:t>е</w:t>
      </w:r>
      <w:r w:rsidRPr="0086333F">
        <w:rPr>
          <w:sz w:val="28"/>
          <w:szCs w:val="28"/>
        </w:rPr>
        <w:t xml:space="preserve"> услуг</w:t>
      </w:r>
      <w:r w:rsidR="0056344A">
        <w:rPr>
          <w:sz w:val="28"/>
          <w:szCs w:val="28"/>
        </w:rPr>
        <w:t>;</w:t>
      </w:r>
    </w:p>
    <w:p w:rsidR="0056344A" w:rsidRDefault="00F116E6" w:rsidP="00B56CEB">
      <w:pPr>
        <w:ind w:firstLine="708"/>
        <w:jc w:val="both"/>
        <w:rPr>
          <w:sz w:val="28"/>
          <w:szCs w:val="28"/>
        </w:rPr>
      </w:pPr>
      <w:r>
        <w:rPr>
          <w:sz w:val="28"/>
          <w:szCs w:val="28"/>
        </w:rPr>
        <w:t xml:space="preserve">9% </w:t>
      </w:r>
      <w:r w:rsidR="004A3CF3" w:rsidRPr="00B978A0">
        <w:rPr>
          <w:sz w:val="28"/>
          <w:szCs w:val="28"/>
        </w:rPr>
        <w:t xml:space="preserve">– </w:t>
      </w:r>
      <w:r>
        <w:rPr>
          <w:sz w:val="28"/>
          <w:szCs w:val="28"/>
        </w:rPr>
        <w:t xml:space="preserve"> транспорт и связ</w:t>
      </w:r>
      <w:r w:rsidR="0056344A">
        <w:rPr>
          <w:sz w:val="28"/>
          <w:szCs w:val="28"/>
        </w:rPr>
        <w:t>ь;</w:t>
      </w:r>
    </w:p>
    <w:p w:rsidR="0056344A" w:rsidRDefault="00B56CEB" w:rsidP="00B56CEB">
      <w:pPr>
        <w:ind w:firstLine="708"/>
        <w:jc w:val="both"/>
        <w:rPr>
          <w:sz w:val="28"/>
          <w:szCs w:val="28"/>
        </w:rPr>
      </w:pPr>
      <w:r>
        <w:rPr>
          <w:sz w:val="28"/>
          <w:szCs w:val="28"/>
        </w:rPr>
        <w:t xml:space="preserve">8% </w:t>
      </w:r>
      <w:r w:rsidR="004A3CF3" w:rsidRPr="00B978A0">
        <w:rPr>
          <w:sz w:val="28"/>
          <w:szCs w:val="28"/>
        </w:rPr>
        <w:t xml:space="preserve">– </w:t>
      </w:r>
      <w:r>
        <w:rPr>
          <w:sz w:val="28"/>
          <w:szCs w:val="28"/>
        </w:rPr>
        <w:t xml:space="preserve"> </w:t>
      </w:r>
      <w:r w:rsidR="0056344A">
        <w:rPr>
          <w:sz w:val="28"/>
          <w:szCs w:val="28"/>
        </w:rPr>
        <w:t>п</w:t>
      </w:r>
      <w:r w:rsidRPr="00A12F2F">
        <w:rPr>
          <w:sz w:val="28"/>
          <w:szCs w:val="28"/>
        </w:rPr>
        <w:t>роизводств</w:t>
      </w:r>
      <w:r w:rsidR="0056344A">
        <w:rPr>
          <w:sz w:val="28"/>
          <w:szCs w:val="28"/>
        </w:rPr>
        <w:t>о</w:t>
      </w:r>
      <w:r>
        <w:rPr>
          <w:sz w:val="28"/>
          <w:szCs w:val="28"/>
        </w:rPr>
        <w:t xml:space="preserve"> и распределени</w:t>
      </w:r>
      <w:r w:rsidR="0056344A">
        <w:rPr>
          <w:sz w:val="28"/>
          <w:szCs w:val="28"/>
        </w:rPr>
        <w:t>е</w:t>
      </w:r>
      <w:r w:rsidRPr="00A12F2F">
        <w:rPr>
          <w:sz w:val="28"/>
          <w:szCs w:val="28"/>
        </w:rPr>
        <w:t xml:space="preserve"> электроэнергии, газа и воды</w:t>
      </w:r>
      <w:r w:rsidR="0056344A">
        <w:rPr>
          <w:sz w:val="28"/>
          <w:szCs w:val="28"/>
        </w:rPr>
        <w:t>;</w:t>
      </w:r>
    </w:p>
    <w:p w:rsidR="0056344A" w:rsidRDefault="00B56CEB" w:rsidP="00B56CEB">
      <w:pPr>
        <w:ind w:firstLine="708"/>
        <w:jc w:val="both"/>
        <w:rPr>
          <w:sz w:val="28"/>
          <w:szCs w:val="28"/>
        </w:rPr>
      </w:pPr>
      <w:r>
        <w:rPr>
          <w:sz w:val="28"/>
          <w:szCs w:val="28"/>
        </w:rPr>
        <w:t xml:space="preserve">7% </w:t>
      </w:r>
      <w:r w:rsidR="004A3CF3" w:rsidRPr="00B978A0">
        <w:rPr>
          <w:sz w:val="28"/>
          <w:szCs w:val="28"/>
        </w:rPr>
        <w:t xml:space="preserve">– </w:t>
      </w:r>
      <w:r>
        <w:rPr>
          <w:sz w:val="28"/>
          <w:szCs w:val="28"/>
        </w:rPr>
        <w:t xml:space="preserve"> обрабатывающи</w:t>
      </w:r>
      <w:r w:rsidR="0056344A">
        <w:rPr>
          <w:sz w:val="28"/>
          <w:szCs w:val="28"/>
        </w:rPr>
        <w:t>е</w:t>
      </w:r>
      <w:r>
        <w:rPr>
          <w:sz w:val="28"/>
          <w:szCs w:val="28"/>
        </w:rPr>
        <w:t xml:space="preserve"> производства</w:t>
      </w:r>
      <w:r w:rsidR="0056344A">
        <w:rPr>
          <w:sz w:val="28"/>
          <w:szCs w:val="28"/>
        </w:rPr>
        <w:t>;</w:t>
      </w:r>
    </w:p>
    <w:p w:rsidR="0056344A" w:rsidRDefault="0056344A" w:rsidP="0056344A">
      <w:pPr>
        <w:ind w:firstLine="708"/>
        <w:jc w:val="both"/>
        <w:rPr>
          <w:sz w:val="28"/>
          <w:szCs w:val="28"/>
        </w:rPr>
      </w:pPr>
      <w:r>
        <w:rPr>
          <w:sz w:val="28"/>
          <w:szCs w:val="28"/>
        </w:rPr>
        <w:t xml:space="preserve">7% </w:t>
      </w:r>
      <w:r w:rsidR="004A3CF3" w:rsidRPr="00B978A0">
        <w:rPr>
          <w:sz w:val="28"/>
          <w:szCs w:val="28"/>
        </w:rPr>
        <w:t xml:space="preserve">– </w:t>
      </w:r>
      <w:r w:rsidR="004A3CF3">
        <w:rPr>
          <w:sz w:val="28"/>
          <w:szCs w:val="28"/>
        </w:rPr>
        <w:t xml:space="preserve">государственное </w:t>
      </w:r>
      <w:r>
        <w:rPr>
          <w:sz w:val="28"/>
          <w:szCs w:val="28"/>
        </w:rPr>
        <w:t>управление</w:t>
      </w:r>
      <w:r w:rsidR="004A3CF3">
        <w:rPr>
          <w:sz w:val="28"/>
          <w:szCs w:val="28"/>
        </w:rPr>
        <w:t xml:space="preserve"> и обязательное социальное обеспечение</w:t>
      </w:r>
      <w:r>
        <w:rPr>
          <w:sz w:val="28"/>
          <w:szCs w:val="28"/>
        </w:rPr>
        <w:t>;</w:t>
      </w:r>
    </w:p>
    <w:p w:rsidR="00B56CEB" w:rsidRDefault="00F116E6" w:rsidP="00B56CEB">
      <w:pPr>
        <w:ind w:firstLine="708"/>
        <w:jc w:val="both"/>
        <w:rPr>
          <w:sz w:val="28"/>
          <w:szCs w:val="28"/>
        </w:rPr>
      </w:pPr>
      <w:r>
        <w:rPr>
          <w:sz w:val="28"/>
          <w:szCs w:val="28"/>
        </w:rPr>
        <w:t xml:space="preserve">5% </w:t>
      </w:r>
      <w:r w:rsidR="004A3CF3" w:rsidRPr="00B978A0">
        <w:rPr>
          <w:sz w:val="28"/>
          <w:szCs w:val="28"/>
        </w:rPr>
        <w:t xml:space="preserve">– </w:t>
      </w:r>
      <w:r>
        <w:rPr>
          <w:sz w:val="28"/>
          <w:szCs w:val="28"/>
        </w:rPr>
        <w:t xml:space="preserve"> строительств</w:t>
      </w:r>
      <w:r w:rsidR="0056344A">
        <w:rPr>
          <w:sz w:val="28"/>
          <w:szCs w:val="28"/>
        </w:rPr>
        <w:t>о;</w:t>
      </w:r>
    </w:p>
    <w:p w:rsidR="0056344A" w:rsidRDefault="0056344A" w:rsidP="00B56CEB">
      <w:pPr>
        <w:ind w:firstLine="708"/>
        <w:jc w:val="both"/>
        <w:rPr>
          <w:sz w:val="28"/>
          <w:szCs w:val="28"/>
        </w:rPr>
      </w:pPr>
      <w:r>
        <w:rPr>
          <w:sz w:val="28"/>
          <w:szCs w:val="28"/>
        </w:rPr>
        <w:t xml:space="preserve">11% </w:t>
      </w:r>
      <w:r w:rsidR="004A3CF3" w:rsidRPr="00B978A0">
        <w:rPr>
          <w:sz w:val="28"/>
          <w:szCs w:val="28"/>
        </w:rPr>
        <w:t xml:space="preserve">– </w:t>
      </w:r>
      <w:r>
        <w:rPr>
          <w:sz w:val="28"/>
          <w:szCs w:val="28"/>
        </w:rPr>
        <w:t xml:space="preserve">прочие виды деятельности (торговля, </w:t>
      </w:r>
      <w:r w:rsidR="004A3CF3">
        <w:rPr>
          <w:sz w:val="28"/>
          <w:szCs w:val="28"/>
        </w:rPr>
        <w:t>гостиницы и рестораны, финансовая деятельность, прочие услуги, сельское хозяйство).</w:t>
      </w:r>
    </w:p>
    <w:p w:rsidR="00F75E67" w:rsidRDefault="00F75E67" w:rsidP="00B56CEB">
      <w:pPr>
        <w:ind w:firstLine="708"/>
        <w:jc w:val="both"/>
        <w:rPr>
          <w:sz w:val="28"/>
          <w:szCs w:val="28"/>
        </w:rPr>
      </w:pPr>
      <w:r>
        <w:rPr>
          <w:sz w:val="28"/>
          <w:szCs w:val="28"/>
        </w:rPr>
        <w:t>На протяжении 2011-2013 гг. структура занятости существенно не изменилась, заметное уменьшение численности занятых наблюдается по видам деятельности «строительство» (на 839 чел.) и «транспорт и связь» (на 872 чел.).</w:t>
      </w:r>
    </w:p>
    <w:p w:rsidR="00746C5A" w:rsidRDefault="00B9755E" w:rsidP="00B9755E">
      <w:pPr>
        <w:ind w:firstLine="720"/>
        <w:jc w:val="both"/>
        <w:rPr>
          <w:sz w:val="28"/>
          <w:szCs w:val="28"/>
        </w:rPr>
      </w:pPr>
      <w:r w:rsidRPr="00140EC0">
        <w:rPr>
          <w:sz w:val="28"/>
          <w:szCs w:val="28"/>
        </w:rPr>
        <w:lastRenderedPageBreak/>
        <w:t xml:space="preserve">Численность  официально зарегистрированных безработных </w:t>
      </w:r>
      <w:proofErr w:type="gramStart"/>
      <w:r w:rsidRPr="00140EC0">
        <w:rPr>
          <w:sz w:val="28"/>
          <w:szCs w:val="28"/>
        </w:rPr>
        <w:t>на конец</w:t>
      </w:r>
      <w:proofErr w:type="gramEnd"/>
      <w:r w:rsidRPr="00140EC0">
        <w:rPr>
          <w:sz w:val="28"/>
          <w:szCs w:val="28"/>
        </w:rPr>
        <w:t xml:space="preserve"> 201</w:t>
      </w:r>
      <w:r w:rsidR="00CE470D">
        <w:rPr>
          <w:sz w:val="28"/>
          <w:szCs w:val="28"/>
        </w:rPr>
        <w:t>4</w:t>
      </w:r>
      <w:r w:rsidRPr="00140EC0">
        <w:rPr>
          <w:sz w:val="28"/>
          <w:szCs w:val="28"/>
        </w:rPr>
        <w:t xml:space="preserve"> г. составила </w:t>
      </w:r>
      <w:r w:rsidR="00CE470D">
        <w:rPr>
          <w:sz w:val="28"/>
          <w:szCs w:val="28"/>
        </w:rPr>
        <w:t>88</w:t>
      </w:r>
      <w:r w:rsidRPr="00140EC0">
        <w:rPr>
          <w:sz w:val="28"/>
          <w:szCs w:val="28"/>
        </w:rPr>
        <w:t xml:space="preserve"> чел.</w:t>
      </w:r>
      <w:r w:rsidR="00746C5A">
        <w:rPr>
          <w:sz w:val="28"/>
          <w:szCs w:val="28"/>
        </w:rPr>
        <w:t>, п</w:t>
      </w:r>
      <w:r w:rsidRPr="00140EC0">
        <w:rPr>
          <w:sz w:val="28"/>
          <w:szCs w:val="28"/>
        </w:rPr>
        <w:t>о сравнению с 201</w:t>
      </w:r>
      <w:r w:rsidR="00FB0CB4">
        <w:rPr>
          <w:sz w:val="28"/>
          <w:szCs w:val="28"/>
        </w:rPr>
        <w:t>2</w:t>
      </w:r>
      <w:r w:rsidRPr="00140EC0">
        <w:rPr>
          <w:sz w:val="28"/>
          <w:szCs w:val="28"/>
        </w:rPr>
        <w:t xml:space="preserve"> г. численность безработных сократилась </w:t>
      </w:r>
      <w:r w:rsidR="00FB0CB4">
        <w:rPr>
          <w:sz w:val="28"/>
          <w:szCs w:val="28"/>
        </w:rPr>
        <w:t>в 1,8 раза</w:t>
      </w:r>
      <w:r w:rsidRPr="00140EC0">
        <w:rPr>
          <w:sz w:val="28"/>
          <w:szCs w:val="28"/>
        </w:rPr>
        <w:t>.</w:t>
      </w:r>
      <w:r>
        <w:rPr>
          <w:sz w:val="28"/>
          <w:szCs w:val="28"/>
        </w:rPr>
        <w:t xml:space="preserve"> </w:t>
      </w:r>
      <w:r w:rsidR="00746C5A">
        <w:rPr>
          <w:sz w:val="28"/>
          <w:szCs w:val="28"/>
        </w:rPr>
        <w:t xml:space="preserve"> </w:t>
      </w:r>
    </w:p>
    <w:p w:rsidR="00B9755E" w:rsidRDefault="00B9755E" w:rsidP="00B9755E">
      <w:pPr>
        <w:ind w:firstLine="720"/>
        <w:jc w:val="both"/>
        <w:rPr>
          <w:sz w:val="28"/>
          <w:szCs w:val="28"/>
        </w:rPr>
      </w:pPr>
      <w:r>
        <w:rPr>
          <w:sz w:val="28"/>
          <w:szCs w:val="28"/>
        </w:rPr>
        <w:t>По</w:t>
      </w:r>
      <w:r w:rsidRPr="00226591">
        <w:rPr>
          <w:sz w:val="28"/>
          <w:szCs w:val="28"/>
        </w:rPr>
        <w:t xml:space="preserve">требность в работниках, заявленная работодателями, </w:t>
      </w:r>
      <w:proofErr w:type="gramStart"/>
      <w:r w:rsidRPr="00226591">
        <w:rPr>
          <w:sz w:val="28"/>
          <w:szCs w:val="28"/>
        </w:rPr>
        <w:t>на конец</w:t>
      </w:r>
      <w:proofErr w:type="gramEnd"/>
      <w:r w:rsidRPr="00226591">
        <w:rPr>
          <w:sz w:val="28"/>
          <w:szCs w:val="28"/>
        </w:rPr>
        <w:t xml:space="preserve"> 201</w:t>
      </w:r>
      <w:r w:rsidR="00FB0CB4">
        <w:rPr>
          <w:sz w:val="28"/>
          <w:szCs w:val="28"/>
        </w:rPr>
        <w:t>4</w:t>
      </w:r>
      <w:r w:rsidRPr="00226591">
        <w:rPr>
          <w:sz w:val="28"/>
          <w:szCs w:val="28"/>
        </w:rPr>
        <w:t xml:space="preserve"> г</w:t>
      </w:r>
      <w:r w:rsidR="00CE470D">
        <w:rPr>
          <w:sz w:val="28"/>
          <w:szCs w:val="28"/>
        </w:rPr>
        <w:t>.</w:t>
      </w:r>
      <w:r w:rsidRPr="00226591">
        <w:rPr>
          <w:sz w:val="28"/>
          <w:szCs w:val="28"/>
        </w:rPr>
        <w:t xml:space="preserve"> составляет </w:t>
      </w:r>
      <w:r w:rsidR="00FB0CB4">
        <w:rPr>
          <w:sz w:val="28"/>
          <w:szCs w:val="28"/>
        </w:rPr>
        <w:t xml:space="preserve">1 339 ед. </w:t>
      </w:r>
      <w:r>
        <w:rPr>
          <w:sz w:val="28"/>
          <w:szCs w:val="28"/>
        </w:rPr>
        <w:t>вакансий</w:t>
      </w:r>
      <w:r w:rsidR="00FB0CB4">
        <w:rPr>
          <w:sz w:val="28"/>
          <w:szCs w:val="28"/>
        </w:rPr>
        <w:t xml:space="preserve"> (в 2013 г. - </w:t>
      </w:r>
      <w:r w:rsidR="00FB0CB4" w:rsidRPr="00226591">
        <w:rPr>
          <w:sz w:val="28"/>
          <w:szCs w:val="28"/>
        </w:rPr>
        <w:t>961 ед</w:t>
      </w:r>
      <w:r w:rsidR="00FB0CB4">
        <w:rPr>
          <w:sz w:val="28"/>
          <w:szCs w:val="28"/>
        </w:rPr>
        <w:t>.)</w:t>
      </w:r>
      <w:r>
        <w:rPr>
          <w:sz w:val="28"/>
          <w:szCs w:val="28"/>
        </w:rPr>
        <w:t>, общая напряже</w:t>
      </w:r>
      <w:r w:rsidRPr="00226591">
        <w:rPr>
          <w:sz w:val="28"/>
          <w:szCs w:val="28"/>
        </w:rPr>
        <w:t xml:space="preserve">нность на рынке труда </w:t>
      </w:r>
      <w:r w:rsidR="00FB0CB4">
        <w:rPr>
          <w:sz w:val="28"/>
          <w:szCs w:val="28"/>
        </w:rPr>
        <w:t xml:space="preserve">практически отсутствует (на 1 </w:t>
      </w:r>
      <w:r w:rsidR="006602CA">
        <w:rPr>
          <w:sz w:val="28"/>
          <w:szCs w:val="28"/>
        </w:rPr>
        <w:t xml:space="preserve">вакансию в 2014 г. приходилось </w:t>
      </w:r>
      <w:r w:rsidR="00FB0CB4">
        <w:rPr>
          <w:sz w:val="28"/>
          <w:szCs w:val="28"/>
        </w:rPr>
        <w:t xml:space="preserve">0,06 чел., в 2013 г. - </w:t>
      </w:r>
      <w:r w:rsidRPr="00226591">
        <w:rPr>
          <w:sz w:val="28"/>
          <w:szCs w:val="28"/>
        </w:rPr>
        <w:t>0,13 чел</w:t>
      </w:r>
      <w:r w:rsidR="00FB0CB4">
        <w:rPr>
          <w:sz w:val="28"/>
          <w:szCs w:val="28"/>
        </w:rPr>
        <w:t>)</w:t>
      </w:r>
      <w:r w:rsidRPr="00226591">
        <w:rPr>
          <w:sz w:val="28"/>
          <w:szCs w:val="28"/>
        </w:rPr>
        <w:t>.</w:t>
      </w:r>
      <w:r>
        <w:rPr>
          <w:sz w:val="28"/>
          <w:szCs w:val="28"/>
        </w:rPr>
        <w:t xml:space="preserve"> Число вновь созданных постоянных рабочих мест за 201</w:t>
      </w:r>
      <w:r w:rsidR="00746C5A">
        <w:rPr>
          <w:sz w:val="28"/>
          <w:szCs w:val="28"/>
        </w:rPr>
        <w:t>4</w:t>
      </w:r>
      <w:r>
        <w:rPr>
          <w:sz w:val="28"/>
          <w:szCs w:val="28"/>
        </w:rPr>
        <w:t xml:space="preserve"> г. составило </w:t>
      </w:r>
      <w:r w:rsidR="00746C5A">
        <w:rPr>
          <w:sz w:val="28"/>
          <w:szCs w:val="28"/>
        </w:rPr>
        <w:t xml:space="preserve">18 ед. </w:t>
      </w:r>
      <w:r>
        <w:rPr>
          <w:sz w:val="28"/>
          <w:szCs w:val="28"/>
        </w:rPr>
        <w:t>и ежегодно снижается (</w:t>
      </w:r>
      <w:r w:rsidR="00746C5A">
        <w:rPr>
          <w:sz w:val="28"/>
          <w:szCs w:val="28"/>
        </w:rPr>
        <w:t xml:space="preserve">в 2012 г. – 80 ед., </w:t>
      </w:r>
      <w:r>
        <w:rPr>
          <w:sz w:val="28"/>
          <w:szCs w:val="28"/>
        </w:rPr>
        <w:t>в 201</w:t>
      </w:r>
      <w:r w:rsidR="00746C5A">
        <w:rPr>
          <w:sz w:val="28"/>
          <w:szCs w:val="28"/>
        </w:rPr>
        <w:t>3</w:t>
      </w:r>
      <w:r>
        <w:rPr>
          <w:sz w:val="28"/>
          <w:szCs w:val="28"/>
        </w:rPr>
        <w:t xml:space="preserve"> г. – </w:t>
      </w:r>
      <w:r w:rsidR="00746C5A">
        <w:rPr>
          <w:sz w:val="28"/>
          <w:szCs w:val="28"/>
        </w:rPr>
        <w:t>45</w:t>
      </w:r>
      <w:r>
        <w:rPr>
          <w:sz w:val="28"/>
          <w:szCs w:val="28"/>
        </w:rPr>
        <w:t xml:space="preserve"> ед.). </w:t>
      </w:r>
      <w:r w:rsidRPr="00703782">
        <w:rPr>
          <w:sz w:val="28"/>
          <w:szCs w:val="28"/>
        </w:rPr>
        <w:t xml:space="preserve">Уровень трудоустройства по результатам 2013 г. в муниципальном образовании </w:t>
      </w:r>
      <w:r>
        <w:rPr>
          <w:sz w:val="28"/>
          <w:szCs w:val="28"/>
        </w:rPr>
        <w:t xml:space="preserve">город Нефтеюганск </w:t>
      </w:r>
      <w:r w:rsidRPr="00703782">
        <w:rPr>
          <w:sz w:val="28"/>
          <w:szCs w:val="28"/>
        </w:rPr>
        <w:t>был одним из самых высоких в округе – 69,6% граждан, обратившихся в органы службы занятости населения, были трудоустроены.</w:t>
      </w:r>
      <w:r>
        <w:rPr>
          <w:sz w:val="28"/>
          <w:szCs w:val="28"/>
        </w:rPr>
        <w:t xml:space="preserve"> </w:t>
      </w:r>
    </w:p>
    <w:p w:rsidR="00B9755E" w:rsidRDefault="00B9755E" w:rsidP="00B9755E">
      <w:pPr>
        <w:ind w:firstLine="720"/>
        <w:jc w:val="both"/>
        <w:rPr>
          <w:sz w:val="28"/>
          <w:szCs w:val="28"/>
        </w:rPr>
      </w:pPr>
      <w:r>
        <w:rPr>
          <w:sz w:val="28"/>
          <w:szCs w:val="28"/>
        </w:rPr>
        <w:t>Для рынка труда Ханты-Мансийского автономного округа – Югры</w:t>
      </w:r>
      <w:r w:rsidRPr="004835A7">
        <w:rPr>
          <w:vertAlign w:val="superscript"/>
        </w:rPr>
        <w:footnoteReference w:id="20"/>
      </w:r>
      <w:r>
        <w:rPr>
          <w:sz w:val="28"/>
          <w:szCs w:val="28"/>
        </w:rPr>
        <w:t xml:space="preserve"> </w:t>
      </w:r>
      <w:r w:rsidRPr="00A9251C">
        <w:rPr>
          <w:sz w:val="28"/>
          <w:szCs w:val="28"/>
        </w:rPr>
        <w:t xml:space="preserve">характерна краткосрочная безработица. </w:t>
      </w:r>
      <w:proofErr w:type="gramStart"/>
      <w:r>
        <w:rPr>
          <w:sz w:val="28"/>
          <w:szCs w:val="28"/>
        </w:rPr>
        <w:t>Н</w:t>
      </w:r>
      <w:r w:rsidRPr="00A9251C">
        <w:rPr>
          <w:sz w:val="28"/>
          <w:szCs w:val="28"/>
        </w:rPr>
        <w:t>а конец</w:t>
      </w:r>
      <w:proofErr w:type="gramEnd"/>
      <w:r w:rsidRPr="00A9251C">
        <w:rPr>
          <w:sz w:val="28"/>
          <w:szCs w:val="28"/>
        </w:rPr>
        <w:t xml:space="preserve"> 2013 г</w:t>
      </w:r>
      <w:r>
        <w:rPr>
          <w:sz w:val="28"/>
          <w:szCs w:val="28"/>
        </w:rPr>
        <w:t>. п</w:t>
      </w:r>
      <w:r w:rsidRPr="00A9251C">
        <w:rPr>
          <w:sz w:val="28"/>
          <w:szCs w:val="28"/>
        </w:rPr>
        <w:t>ериод безработицы у 63,2% безработных граждан, зарегистрированных в органах службы занятости населения</w:t>
      </w:r>
      <w:r>
        <w:rPr>
          <w:sz w:val="28"/>
          <w:szCs w:val="28"/>
        </w:rPr>
        <w:t>,</w:t>
      </w:r>
      <w:r w:rsidRPr="00A9251C">
        <w:rPr>
          <w:sz w:val="28"/>
          <w:szCs w:val="28"/>
        </w:rPr>
        <w:t xml:space="preserve"> </w:t>
      </w:r>
      <w:r>
        <w:rPr>
          <w:sz w:val="28"/>
          <w:szCs w:val="28"/>
        </w:rPr>
        <w:t>продолжался до 4-х месяцев, о</w:t>
      </w:r>
      <w:r w:rsidRPr="00A9251C">
        <w:rPr>
          <w:sz w:val="28"/>
          <w:szCs w:val="28"/>
        </w:rPr>
        <w:t xml:space="preserve">дин год и более ищут работу 3,7% безработных </w:t>
      </w:r>
      <w:r>
        <w:rPr>
          <w:sz w:val="28"/>
          <w:szCs w:val="28"/>
        </w:rPr>
        <w:t xml:space="preserve">граждан </w:t>
      </w:r>
      <w:r w:rsidRPr="00A9251C">
        <w:rPr>
          <w:sz w:val="28"/>
          <w:szCs w:val="28"/>
        </w:rPr>
        <w:t>(застойная безработица).</w:t>
      </w:r>
      <w:r w:rsidRPr="00D31D01">
        <w:rPr>
          <w:sz w:val="28"/>
          <w:szCs w:val="28"/>
        </w:rPr>
        <w:t xml:space="preserve"> </w:t>
      </w:r>
    </w:p>
    <w:p w:rsidR="00B9755E" w:rsidRPr="00D31D01" w:rsidRDefault="00B9755E" w:rsidP="00B9755E">
      <w:pPr>
        <w:ind w:firstLine="720"/>
        <w:jc w:val="both"/>
        <w:rPr>
          <w:sz w:val="28"/>
          <w:szCs w:val="28"/>
        </w:rPr>
      </w:pPr>
      <w:r w:rsidRPr="00D31D01">
        <w:rPr>
          <w:sz w:val="28"/>
          <w:szCs w:val="28"/>
        </w:rPr>
        <w:t xml:space="preserve">Потребность в рабочих разного уровня квалификации составляет основную часть заявочного спроса работодателей </w:t>
      </w:r>
      <w:proofErr w:type="gramStart"/>
      <w:r w:rsidRPr="00D31D01">
        <w:rPr>
          <w:sz w:val="28"/>
          <w:szCs w:val="28"/>
        </w:rPr>
        <w:t>в</w:t>
      </w:r>
      <w:proofErr w:type="gramEnd"/>
      <w:r w:rsidRPr="00D31D01">
        <w:rPr>
          <w:sz w:val="28"/>
          <w:szCs w:val="28"/>
        </w:rPr>
        <w:t xml:space="preserve"> </w:t>
      </w:r>
      <w:proofErr w:type="gramStart"/>
      <w:r w:rsidRPr="00D31D01">
        <w:rPr>
          <w:sz w:val="28"/>
          <w:szCs w:val="28"/>
        </w:rPr>
        <w:t>Ханты-Мансийском</w:t>
      </w:r>
      <w:proofErr w:type="gramEnd"/>
      <w:r w:rsidRPr="00D31D01">
        <w:rPr>
          <w:sz w:val="28"/>
          <w:szCs w:val="28"/>
        </w:rPr>
        <w:t xml:space="preserve"> автономном округе – Югре: </w:t>
      </w:r>
      <w:r>
        <w:rPr>
          <w:sz w:val="28"/>
          <w:szCs w:val="28"/>
        </w:rPr>
        <w:t xml:space="preserve">77% всех вакансий </w:t>
      </w:r>
      <w:r w:rsidRPr="00D31D01">
        <w:rPr>
          <w:sz w:val="28"/>
          <w:szCs w:val="28"/>
        </w:rPr>
        <w:t>при</w:t>
      </w:r>
      <w:r>
        <w:rPr>
          <w:sz w:val="28"/>
          <w:szCs w:val="28"/>
        </w:rPr>
        <w:t>ходится</w:t>
      </w:r>
      <w:r w:rsidRPr="00D31D01">
        <w:rPr>
          <w:sz w:val="28"/>
          <w:szCs w:val="28"/>
        </w:rPr>
        <w:t xml:space="preserve"> на рабочие профессии, 33%</w:t>
      </w:r>
      <w:r w:rsidR="00393DB6">
        <w:rPr>
          <w:sz w:val="28"/>
          <w:szCs w:val="28"/>
        </w:rPr>
        <w:t xml:space="preserve"> </w:t>
      </w:r>
      <w:r w:rsidRPr="00D31D01">
        <w:rPr>
          <w:sz w:val="28"/>
          <w:szCs w:val="28"/>
        </w:rPr>
        <w:t>– неквалифицированные рабочие.</w:t>
      </w:r>
      <w:r>
        <w:rPr>
          <w:sz w:val="28"/>
          <w:szCs w:val="28"/>
        </w:rPr>
        <w:t xml:space="preserve"> Замещение заявленных вакансий затрудняется отсутствием претендентов (в</w:t>
      </w:r>
      <w:r w:rsidRPr="00D31D01">
        <w:rPr>
          <w:sz w:val="28"/>
          <w:szCs w:val="28"/>
        </w:rPr>
        <w:t xml:space="preserve"> группе квалифицированных рабочих крупных и мелких промышленных предприятий спрос в 6,9 раз</w:t>
      </w:r>
      <w:r w:rsidR="00393DB6">
        <w:rPr>
          <w:sz w:val="28"/>
          <w:szCs w:val="28"/>
        </w:rPr>
        <w:t>а</w:t>
      </w:r>
      <w:r w:rsidRPr="00D31D01">
        <w:rPr>
          <w:sz w:val="28"/>
          <w:szCs w:val="28"/>
        </w:rPr>
        <w:t xml:space="preserve"> превысил предложение, в группе операторов, аппаратчиков, машинистов – в 4,7 раза, в группе специалистов высшего уровня квалификации – </w:t>
      </w:r>
      <w:r w:rsidR="006602CA">
        <w:rPr>
          <w:sz w:val="28"/>
          <w:szCs w:val="28"/>
        </w:rPr>
        <w:t xml:space="preserve">в </w:t>
      </w:r>
      <w:r w:rsidRPr="00D31D01">
        <w:rPr>
          <w:sz w:val="28"/>
          <w:szCs w:val="28"/>
        </w:rPr>
        <w:t>3,6 раза</w:t>
      </w:r>
      <w:r>
        <w:rPr>
          <w:sz w:val="28"/>
          <w:szCs w:val="28"/>
        </w:rPr>
        <w:t>)</w:t>
      </w:r>
      <w:r w:rsidRPr="00D31D01">
        <w:rPr>
          <w:sz w:val="28"/>
          <w:szCs w:val="28"/>
        </w:rPr>
        <w:t>.</w:t>
      </w:r>
      <w:r w:rsidRPr="004835A7">
        <w:rPr>
          <w:vertAlign w:val="superscript"/>
        </w:rPr>
        <w:footnoteReference w:id="21"/>
      </w:r>
    </w:p>
    <w:p w:rsidR="00B56CEB" w:rsidRPr="00F75E67" w:rsidRDefault="00B56CEB" w:rsidP="00B56CEB">
      <w:pPr>
        <w:ind w:firstLine="720"/>
        <w:jc w:val="both"/>
        <w:rPr>
          <w:b/>
          <w:sz w:val="28"/>
          <w:szCs w:val="28"/>
        </w:rPr>
      </w:pPr>
      <w:r w:rsidRPr="00F75E67">
        <w:rPr>
          <w:b/>
          <w:sz w:val="28"/>
          <w:szCs w:val="28"/>
        </w:rPr>
        <w:t xml:space="preserve">Развитие реального сектора экономики, в т.ч. его диверсификация, приоритет малого и среднего предпринимательства будет способствовать созданию новых рабочих мест, привлечению </w:t>
      </w:r>
      <w:r w:rsidR="00F75E67">
        <w:rPr>
          <w:b/>
          <w:sz w:val="28"/>
          <w:szCs w:val="28"/>
        </w:rPr>
        <w:t xml:space="preserve">и закреплению </w:t>
      </w:r>
      <w:r w:rsidRPr="00F75E67">
        <w:rPr>
          <w:b/>
          <w:sz w:val="28"/>
          <w:szCs w:val="28"/>
        </w:rPr>
        <w:t xml:space="preserve">трудовых ресурсов </w:t>
      </w:r>
      <w:r w:rsidR="00F75E67">
        <w:rPr>
          <w:b/>
          <w:sz w:val="28"/>
          <w:szCs w:val="28"/>
        </w:rPr>
        <w:t>на территории</w:t>
      </w:r>
      <w:r w:rsidRPr="00F75E67">
        <w:rPr>
          <w:b/>
          <w:sz w:val="28"/>
          <w:szCs w:val="28"/>
        </w:rPr>
        <w:t xml:space="preserve">. </w:t>
      </w:r>
    </w:p>
    <w:p w:rsidR="00B56CEB" w:rsidRPr="0006358B" w:rsidRDefault="00B56CEB" w:rsidP="00B56CEB">
      <w:pPr>
        <w:tabs>
          <w:tab w:val="num" w:pos="390"/>
          <w:tab w:val="num" w:pos="3053"/>
        </w:tabs>
        <w:ind w:firstLine="709"/>
        <w:jc w:val="both"/>
        <w:rPr>
          <w:b/>
          <w:sz w:val="28"/>
          <w:szCs w:val="28"/>
          <w:highlight w:val="yellow"/>
        </w:rPr>
      </w:pPr>
    </w:p>
    <w:p w:rsidR="00B56CEB" w:rsidRPr="00D31D01" w:rsidRDefault="00B56CEB" w:rsidP="00B56CEB">
      <w:pPr>
        <w:tabs>
          <w:tab w:val="num" w:pos="390"/>
          <w:tab w:val="num" w:pos="3053"/>
        </w:tabs>
        <w:ind w:firstLine="709"/>
        <w:jc w:val="both"/>
        <w:rPr>
          <w:b/>
          <w:sz w:val="28"/>
          <w:szCs w:val="28"/>
        </w:rPr>
      </w:pPr>
      <w:r w:rsidRPr="00D31D01">
        <w:rPr>
          <w:b/>
          <w:sz w:val="28"/>
          <w:szCs w:val="28"/>
        </w:rPr>
        <w:t>Основные проблемы</w:t>
      </w:r>
    </w:p>
    <w:p w:rsidR="00B56CEB" w:rsidRDefault="00D31D01" w:rsidP="00CF5A3A">
      <w:pPr>
        <w:widowControl w:val="0"/>
        <w:numPr>
          <w:ilvl w:val="0"/>
          <w:numId w:val="16"/>
        </w:numPr>
        <w:tabs>
          <w:tab w:val="left" w:pos="1134"/>
        </w:tabs>
        <w:ind w:left="0" w:firstLine="709"/>
        <w:jc w:val="both"/>
        <w:rPr>
          <w:sz w:val="28"/>
          <w:szCs w:val="28"/>
        </w:rPr>
      </w:pPr>
      <w:r w:rsidRPr="00D31D01">
        <w:rPr>
          <w:sz w:val="28"/>
          <w:szCs w:val="28"/>
        </w:rPr>
        <w:t>Снижение численности занятых в экономике (</w:t>
      </w:r>
      <w:r>
        <w:rPr>
          <w:sz w:val="28"/>
          <w:szCs w:val="28"/>
        </w:rPr>
        <w:t>с</w:t>
      </w:r>
      <w:r w:rsidRPr="00D31D01">
        <w:rPr>
          <w:sz w:val="28"/>
          <w:szCs w:val="28"/>
        </w:rPr>
        <w:t xml:space="preserve">реднесписочная численность работников (без внешних совместителей) всех предприятий и организаций </w:t>
      </w:r>
      <w:r w:rsidR="00E96A0E">
        <w:rPr>
          <w:sz w:val="28"/>
          <w:szCs w:val="28"/>
        </w:rPr>
        <w:t xml:space="preserve">в </w:t>
      </w:r>
      <w:r w:rsidRPr="00D31D01">
        <w:rPr>
          <w:sz w:val="28"/>
          <w:szCs w:val="28"/>
        </w:rPr>
        <w:t>201</w:t>
      </w:r>
      <w:r w:rsidR="00E96A0E">
        <w:rPr>
          <w:sz w:val="28"/>
          <w:szCs w:val="28"/>
        </w:rPr>
        <w:t>4</w:t>
      </w:r>
      <w:r w:rsidRPr="00D31D01">
        <w:rPr>
          <w:sz w:val="28"/>
          <w:szCs w:val="28"/>
        </w:rPr>
        <w:t xml:space="preserve"> г</w:t>
      </w:r>
      <w:r w:rsidR="00E96A0E">
        <w:rPr>
          <w:sz w:val="28"/>
          <w:szCs w:val="28"/>
        </w:rPr>
        <w:t>. на 3% ниже уровня 2012 г.</w:t>
      </w:r>
      <w:r w:rsidR="00B56CEB" w:rsidRPr="00D31D01">
        <w:rPr>
          <w:sz w:val="28"/>
          <w:szCs w:val="28"/>
        </w:rPr>
        <w:t>).</w:t>
      </w:r>
    </w:p>
    <w:p w:rsidR="00BB6E79" w:rsidRPr="00D31D01" w:rsidRDefault="00BB6E79" w:rsidP="00CF5A3A">
      <w:pPr>
        <w:widowControl w:val="0"/>
        <w:numPr>
          <w:ilvl w:val="0"/>
          <w:numId w:val="16"/>
        </w:numPr>
        <w:tabs>
          <w:tab w:val="left" w:pos="1134"/>
        </w:tabs>
        <w:ind w:left="0" w:firstLine="709"/>
        <w:jc w:val="both"/>
        <w:rPr>
          <w:sz w:val="28"/>
          <w:szCs w:val="28"/>
        </w:rPr>
      </w:pPr>
      <w:r>
        <w:rPr>
          <w:sz w:val="28"/>
          <w:szCs w:val="28"/>
        </w:rPr>
        <w:t xml:space="preserve">Снижение числа вновь создаваемых рабочих мест (с </w:t>
      </w:r>
      <w:r w:rsidR="00E96A0E">
        <w:rPr>
          <w:sz w:val="28"/>
          <w:szCs w:val="28"/>
        </w:rPr>
        <w:t>80</w:t>
      </w:r>
      <w:r>
        <w:rPr>
          <w:sz w:val="28"/>
          <w:szCs w:val="28"/>
        </w:rPr>
        <w:t xml:space="preserve"> ед. в 201</w:t>
      </w:r>
      <w:r w:rsidR="00E96A0E">
        <w:rPr>
          <w:sz w:val="28"/>
          <w:szCs w:val="28"/>
        </w:rPr>
        <w:t>2</w:t>
      </w:r>
      <w:r>
        <w:rPr>
          <w:sz w:val="28"/>
          <w:szCs w:val="28"/>
        </w:rPr>
        <w:t xml:space="preserve"> г. до </w:t>
      </w:r>
      <w:r w:rsidR="00E96A0E">
        <w:rPr>
          <w:sz w:val="28"/>
          <w:szCs w:val="28"/>
        </w:rPr>
        <w:t>18</w:t>
      </w:r>
      <w:r>
        <w:rPr>
          <w:sz w:val="28"/>
          <w:szCs w:val="28"/>
        </w:rPr>
        <w:t> ед. в 201</w:t>
      </w:r>
      <w:r w:rsidR="00E96A0E">
        <w:rPr>
          <w:sz w:val="28"/>
          <w:szCs w:val="28"/>
        </w:rPr>
        <w:t>4</w:t>
      </w:r>
      <w:r>
        <w:rPr>
          <w:sz w:val="28"/>
          <w:szCs w:val="28"/>
        </w:rPr>
        <w:t xml:space="preserve"> г.).</w:t>
      </w:r>
    </w:p>
    <w:p w:rsidR="00B56CEB" w:rsidRPr="004835A7" w:rsidRDefault="00B56CEB" w:rsidP="00CF5A3A">
      <w:pPr>
        <w:widowControl w:val="0"/>
        <w:numPr>
          <w:ilvl w:val="0"/>
          <w:numId w:val="16"/>
        </w:numPr>
        <w:tabs>
          <w:tab w:val="left" w:pos="1134"/>
        </w:tabs>
        <w:ind w:left="0" w:firstLine="709"/>
        <w:jc w:val="both"/>
        <w:rPr>
          <w:sz w:val="28"/>
          <w:szCs w:val="28"/>
        </w:rPr>
      </w:pPr>
      <w:r w:rsidRPr="004835A7">
        <w:rPr>
          <w:sz w:val="28"/>
          <w:szCs w:val="28"/>
        </w:rPr>
        <w:t>Профессионально-квалификационный дисбаланс спроса и предложения рабочей силы.</w:t>
      </w:r>
    </w:p>
    <w:p w:rsidR="0034617D" w:rsidRPr="00D54DDF" w:rsidRDefault="0034617D" w:rsidP="0034617D">
      <w:pPr>
        <w:ind w:firstLine="708"/>
        <w:jc w:val="both"/>
        <w:rPr>
          <w:sz w:val="28"/>
          <w:szCs w:val="28"/>
        </w:rPr>
      </w:pPr>
    </w:p>
    <w:p w:rsidR="0034617D" w:rsidRPr="00D54DDF" w:rsidRDefault="00124BD1" w:rsidP="0034617D">
      <w:pPr>
        <w:pStyle w:val="2"/>
        <w:tabs>
          <w:tab w:val="left" w:pos="4200"/>
        </w:tabs>
        <w:jc w:val="both"/>
        <w:rPr>
          <w:b/>
          <w:bCs/>
          <w:sz w:val="28"/>
          <w:u w:val="none"/>
        </w:rPr>
      </w:pPr>
      <w:r w:rsidRPr="00D54DDF">
        <w:rPr>
          <w:b/>
          <w:bCs/>
          <w:sz w:val="28"/>
          <w:u w:val="none"/>
        </w:rPr>
        <w:br w:type="page"/>
      </w:r>
      <w:bookmarkStart w:id="54" w:name="_Toc417380825"/>
      <w:r w:rsidR="00AF00C7" w:rsidRPr="00D54DDF">
        <w:rPr>
          <w:b/>
          <w:bCs/>
          <w:sz w:val="28"/>
          <w:u w:val="none"/>
        </w:rPr>
        <w:lastRenderedPageBreak/>
        <w:t>1</w:t>
      </w:r>
      <w:r w:rsidR="0034617D" w:rsidRPr="00D54DDF">
        <w:rPr>
          <w:b/>
          <w:bCs/>
          <w:sz w:val="28"/>
          <w:u w:val="none"/>
        </w:rPr>
        <w:t>.</w:t>
      </w:r>
      <w:r w:rsidR="005812B5" w:rsidRPr="00D54DDF">
        <w:rPr>
          <w:b/>
          <w:bCs/>
          <w:sz w:val="28"/>
          <w:u w:val="none"/>
        </w:rPr>
        <w:t>7</w:t>
      </w:r>
      <w:r w:rsidR="0034617D" w:rsidRPr="00D54DDF">
        <w:rPr>
          <w:b/>
          <w:bCs/>
          <w:sz w:val="28"/>
          <w:u w:val="none"/>
        </w:rPr>
        <w:t xml:space="preserve"> Анализ бюджета и межбюджетных отношений</w:t>
      </w:r>
      <w:bookmarkEnd w:id="54"/>
      <w:r w:rsidR="0034617D" w:rsidRPr="00D54DDF">
        <w:rPr>
          <w:b/>
          <w:bCs/>
          <w:sz w:val="28"/>
          <w:u w:val="none"/>
        </w:rPr>
        <w:t xml:space="preserve"> </w:t>
      </w:r>
    </w:p>
    <w:p w:rsidR="0034617D" w:rsidRPr="00D54DDF" w:rsidRDefault="0034617D" w:rsidP="0034617D">
      <w:pPr>
        <w:widowControl w:val="0"/>
        <w:tabs>
          <w:tab w:val="left" w:pos="709"/>
        </w:tabs>
        <w:ind w:firstLine="709"/>
        <w:jc w:val="both"/>
        <w:rPr>
          <w:b/>
          <w:sz w:val="28"/>
          <w:highlight w:val="yellow"/>
        </w:rPr>
      </w:pPr>
    </w:p>
    <w:p w:rsidR="000420AD" w:rsidRDefault="000420AD" w:rsidP="000420AD">
      <w:pPr>
        <w:widowControl w:val="0"/>
        <w:autoSpaceDE w:val="0"/>
        <w:autoSpaceDN w:val="0"/>
        <w:adjustRightInd w:val="0"/>
        <w:ind w:firstLine="709"/>
        <w:jc w:val="both"/>
        <w:rPr>
          <w:sz w:val="28"/>
          <w:szCs w:val="28"/>
        </w:rPr>
      </w:pPr>
      <w:r>
        <w:rPr>
          <w:sz w:val="28"/>
          <w:szCs w:val="28"/>
        </w:rPr>
        <w:t>С 2012 г.</w:t>
      </w:r>
      <w:r w:rsidRPr="0082658C">
        <w:rPr>
          <w:sz w:val="28"/>
          <w:szCs w:val="28"/>
        </w:rPr>
        <w:t xml:space="preserve"> город Нефтеюганск осуществил переход к среднесрочному финансовому планированию пут</w:t>
      </w:r>
      <w:r>
        <w:rPr>
          <w:sz w:val="28"/>
          <w:szCs w:val="28"/>
        </w:rPr>
        <w:t>е</w:t>
      </w:r>
      <w:r w:rsidRPr="0082658C">
        <w:rPr>
          <w:sz w:val="28"/>
          <w:szCs w:val="28"/>
        </w:rPr>
        <w:t xml:space="preserve">м составления бюджета города на очередной финансовый год и на плановый период по принципу «скользящей трехлетки». </w:t>
      </w:r>
    </w:p>
    <w:p w:rsidR="000420AD" w:rsidRDefault="000420AD" w:rsidP="000420AD">
      <w:pPr>
        <w:widowControl w:val="0"/>
        <w:autoSpaceDE w:val="0"/>
        <w:autoSpaceDN w:val="0"/>
        <w:adjustRightInd w:val="0"/>
        <w:ind w:firstLine="709"/>
        <w:jc w:val="both"/>
        <w:rPr>
          <w:sz w:val="28"/>
          <w:szCs w:val="28"/>
        </w:rPr>
      </w:pPr>
      <w:r>
        <w:rPr>
          <w:sz w:val="28"/>
          <w:szCs w:val="28"/>
        </w:rPr>
        <w:t xml:space="preserve">В 2014 г. нестабильная экономическая ситуация оказала существенное влияние на формирование доходной части бюджета города Нефтеюганска. </w:t>
      </w:r>
      <w:r w:rsidRPr="00184305">
        <w:rPr>
          <w:sz w:val="28"/>
          <w:szCs w:val="28"/>
        </w:rPr>
        <w:t>Суммарные доходы бюджета</w:t>
      </w:r>
      <w:r>
        <w:rPr>
          <w:sz w:val="28"/>
          <w:szCs w:val="28"/>
        </w:rPr>
        <w:t xml:space="preserve"> в 2014 г. составили 6 696,5 </w:t>
      </w:r>
      <w:proofErr w:type="gramStart"/>
      <w:r>
        <w:rPr>
          <w:sz w:val="28"/>
          <w:szCs w:val="28"/>
        </w:rPr>
        <w:t>млн</w:t>
      </w:r>
      <w:proofErr w:type="gramEnd"/>
      <w:r>
        <w:rPr>
          <w:sz w:val="28"/>
          <w:szCs w:val="28"/>
        </w:rPr>
        <w:t xml:space="preserve"> руб., что на 18,4% ниже уровня 2013 г. При этом в структуре суммарных доходов бюджета наблюдается снижение доли собственных доходов с 74,4% в 2013 г. до 66,1% в 2014 г. </w:t>
      </w:r>
      <w:r>
        <w:rPr>
          <w:iCs/>
          <w:sz w:val="28"/>
          <w:szCs w:val="28"/>
          <w:lang w:eastAsia="ar-SA"/>
        </w:rPr>
        <w:t>(табл. 1).</w:t>
      </w:r>
    </w:p>
    <w:p w:rsidR="000420AD" w:rsidRDefault="000420AD" w:rsidP="000420AD">
      <w:pPr>
        <w:pStyle w:val="af0"/>
        <w:rPr>
          <w:sz w:val="24"/>
          <w:szCs w:val="24"/>
          <w:lang w:val="ru-RU"/>
        </w:rPr>
      </w:pPr>
      <w:r w:rsidRPr="006C6749">
        <w:rPr>
          <w:sz w:val="24"/>
          <w:szCs w:val="24"/>
          <w:lang w:val="ru-RU"/>
        </w:rPr>
        <w:t xml:space="preserve">Таблица </w:t>
      </w:r>
      <w:r w:rsidR="001204A4"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001204A4" w:rsidRPr="006C6749">
        <w:rPr>
          <w:sz w:val="24"/>
          <w:szCs w:val="24"/>
        </w:rPr>
        <w:fldChar w:fldCharType="separate"/>
      </w:r>
      <w:r w:rsidR="00506CCA" w:rsidRPr="00506CCA">
        <w:rPr>
          <w:noProof/>
          <w:sz w:val="24"/>
          <w:szCs w:val="24"/>
          <w:lang w:val="ru-RU"/>
        </w:rPr>
        <w:t>1</w:t>
      </w:r>
      <w:r w:rsidR="001204A4" w:rsidRPr="006C6749">
        <w:rPr>
          <w:sz w:val="24"/>
          <w:szCs w:val="24"/>
        </w:rPr>
        <w:fldChar w:fldCharType="end"/>
      </w:r>
      <w:r w:rsidRPr="006C6749">
        <w:rPr>
          <w:sz w:val="24"/>
          <w:szCs w:val="24"/>
          <w:lang w:val="ru-RU"/>
        </w:rPr>
        <w:t xml:space="preserve"> </w:t>
      </w:r>
      <w:r>
        <w:rPr>
          <w:sz w:val="24"/>
          <w:szCs w:val="24"/>
          <w:lang w:val="ru-RU"/>
        </w:rPr>
        <w:t>–</w:t>
      </w:r>
      <w:r w:rsidRPr="006C6749">
        <w:rPr>
          <w:sz w:val="24"/>
          <w:szCs w:val="24"/>
          <w:lang w:val="ru-RU"/>
        </w:rPr>
        <w:t xml:space="preserve"> Анализ</w:t>
      </w:r>
      <w:r>
        <w:rPr>
          <w:sz w:val="24"/>
          <w:szCs w:val="24"/>
          <w:lang w:val="ru-RU"/>
        </w:rPr>
        <w:t xml:space="preserve"> </w:t>
      </w:r>
      <w:r w:rsidRPr="006C6749">
        <w:rPr>
          <w:sz w:val="24"/>
          <w:szCs w:val="24"/>
          <w:lang w:val="ru-RU"/>
        </w:rPr>
        <w:t xml:space="preserve"> доходов бюджета муниципального образования </w:t>
      </w:r>
      <w:r>
        <w:rPr>
          <w:sz w:val="24"/>
          <w:szCs w:val="24"/>
          <w:lang w:val="ru-RU"/>
        </w:rPr>
        <w:t xml:space="preserve">город </w:t>
      </w:r>
      <w:r w:rsidRPr="006C6749">
        <w:rPr>
          <w:sz w:val="24"/>
          <w:szCs w:val="24"/>
          <w:lang w:val="ru-RU"/>
        </w:rPr>
        <w:t xml:space="preserve"> Нефтеюганск</w:t>
      </w:r>
    </w:p>
    <w:tbl>
      <w:tblPr>
        <w:tblW w:w="10253" w:type="dxa"/>
        <w:tblInd w:w="93" w:type="dxa"/>
        <w:tblLook w:val="04A0" w:firstRow="1" w:lastRow="0" w:firstColumn="1" w:lastColumn="0" w:noHBand="0" w:noVBand="1"/>
      </w:tblPr>
      <w:tblGrid>
        <w:gridCol w:w="3984"/>
        <w:gridCol w:w="1134"/>
        <w:gridCol w:w="1067"/>
        <w:gridCol w:w="1134"/>
        <w:gridCol w:w="992"/>
        <w:gridCol w:w="1942"/>
      </w:tblGrid>
      <w:tr w:rsidR="000420AD" w:rsidRPr="005B118E" w:rsidTr="000420AD">
        <w:trPr>
          <w:cantSplit/>
          <w:trHeight w:val="20"/>
        </w:trPr>
        <w:tc>
          <w:tcPr>
            <w:tcW w:w="3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jc w:val="center"/>
              <w:rPr>
                <w:b/>
                <w:bCs/>
                <w:color w:val="000000"/>
              </w:rPr>
            </w:pPr>
            <w:r w:rsidRPr="005B118E">
              <w:rPr>
                <w:b/>
                <w:bCs/>
                <w:color w:val="000000"/>
              </w:rPr>
              <w:t>Наименование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b/>
                <w:bCs/>
                <w:color w:val="000000"/>
              </w:rPr>
            </w:pPr>
            <w:r>
              <w:rPr>
                <w:b/>
                <w:bCs/>
                <w:color w:val="000000"/>
              </w:rPr>
              <w:t>Е</w:t>
            </w:r>
            <w:r w:rsidRPr="005B118E">
              <w:rPr>
                <w:b/>
                <w:bCs/>
                <w:color w:val="000000"/>
              </w:rPr>
              <w:t>д. изм.</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b/>
                <w:bCs/>
                <w:color w:val="000000"/>
              </w:rPr>
            </w:pPr>
            <w:r w:rsidRPr="005B118E">
              <w:rPr>
                <w:b/>
                <w:bCs/>
                <w:color w:val="000000"/>
              </w:rPr>
              <w:t>2012 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b/>
                <w:bCs/>
                <w:color w:val="000000"/>
              </w:rPr>
            </w:pPr>
            <w:r w:rsidRPr="005B118E">
              <w:rPr>
                <w:b/>
                <w:bCs/>
                <w:color w:val="000000"/>
              </w:rPr>
              <w:t>2013 г.</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b/>
                <w:bCs/>
                <w:color w:val="000000"/>
              </w:rPr>
            </w:pPr>
            <w:r w:rsidRPr="005B118E">
              <w:rPr>
                <w:b/>
                <w:bCs/>
                <w:color w:val="000000"/>
              </w:rPr>
              <w:t>2014 г.</w:t>
            </w:r>
          </w:p>
        </w:tc>
        <w:tc>
          <w:tcPr>
            <w:tcW w:w="1942" w:type="dxa"/>
            <w:tcBorders>
              <w:top w:val="single" w:sz="4" w:space="0" w:color="auto"/>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b/>
                <w:bCs/>
                <w:color w:val="000000"/>
              </w:rPr>
            </w:pPr>
            <w:r w:rsidRPr="005B118E">
              <w:rPr>
                <w:b/>
                <w:bCs/>
                <w:color w:val="000000"/>
              </w:rPr>
              <w:t>Темп роста 2014/2012 гг., %</w:t>
            </w:r>
          </w:p>
        </w:tc>
      </w:tr>
      <w:tr w:rsidR="000420AD" w:rsidRPr="005B118E" w:rsidTr="000420AD">
        <w:trPr>
          <w:cantSplit/>
          <w:trHeight w:val="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rPr>
                <w:color w:val="000000"/>
              </w:rPr>
            </w:pPr>
            <w:r w:rsidRPr="005B118E">
              <w:rPr>
                <w:color w:val="000000"/>
              </w:rPr>
              <w:t>Суммарные доходы бюджета</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proofErr w:type="gramStart"/>
            <w:r w:rsidRPr="005B118E">
              <w:rPr>
                <w:color w:val="000000"/>
              </w:rPr>
              <w:t>млн</w:t>
            </w:r>
            <w:proofErr w:type="gramEnd"/>
            <w:r w:rsidRPr="005B118E">
              <w:rPr>
                <w:color w:val="000000"/>
              </w:rPr>
              <w:t xml:space="preserve"> руб.</w:t>
            </w:r>
          </w:p>
        </w:tc>
        <w:tc>
          <w:tcPr>
            <w:tcW w:w="1067"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6 499,7</w:t>
            </w:r>
          </w:p>
        </w:tc>
        <w:tc>
          <w:tcPr>
            <w:tcW w:w="1134"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8 209,6</w:t>
            </w:r>
          </w:p>
        </w:tc>
        <w:tc>
          <w:tcPr>
            <w:tcW w:w="99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6 696,5</w:t>
            </w:r>
          </w:p>
        </w:tc>
        <w:tc>
          <w:tcPr>
            <w:tcW w:w="194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103,0</w:t>
            </w:r>
          </w:p>
        </w:tc>
      </w:tr>
      <w:tr w:rsidR="000420AD" w:rsidRPr="005B118E" w:rsidTr="000420AD">
        <w:trPr>
          <w:cantSplit/>
          <w:trHeight w:val="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rPr>
                <w:color w:val="000000"/>
              </w:rPr>
            </w:pPr>
            <w:r w:rsidRPr="005B118E">
              <w:rPr>
                <w:color w:val="000000"/>
              </w:rPr>
              <w:t>Собственные доходы бюджета</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proofErr w:type="gramStart"/>
            <w:r w:rsidRPr="005B118E">
              <w:rPr>
                <w:color w:val="000000"/>
              </w:rPr>
              <w:t>млн</w:t>
            </w:r>
            <w:proofErr w:type="gramEnd"/>
            <w:r w:rsidRPr="005B118E">
              <w:rPr>
                <w:color w:val="000000"/>
              </w:rPr>
              <w:t xml:space="preserve"> руб.</w:t>
            </w:r>
          </w:p>
        </w:tc>
        <w:tc>
          <w:tcPr>
            <w:tcW w:w="1067"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4 576,4</w:t>
            </w:r>
          </w:p>
        </w:tc>
        <w:tc>
          <w:tcPr>
            <w:tcW w:w="1134"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6 104,1</w:t>
            </w:r>
          </w:p>
        </w:tc>
        <w:tc>
          <w:tcPr>
            <w:tcW w:w="99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4 428,4</w:t>
            </w:r>
          </w:p>
        </w:tc>
        <w:tc>
          <w:tcPr>
            <w:tcW w:w="194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96,8</w:t>
            </w:r>
          </w:p>
        </w:tc>
      </w:tr>
      <w:tr w:rsidR="000420AD" w:rsidRPr="005B118E" w:rsidTr="000420AD">
        <w:trPr>
          <w:cantSplit/>
          <w:trHeight w:val="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rPr>
                <w:color w:val="000000"/>
              </w:rPr>
            </w:pPr>
            <w:r w:rsidRPr="005B118E">
              <w:rPr>
                <w:color w:val="000000"/>
              </w:rPr>
              <w:t>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proofErr w:type="gramStart"/>
            <w:r w:rsidRPr="005B118E">
              <w:rPr>
                <w:color w:val="000000"/>
              </w:rPr>
              <w:t>млн</w:t>
            </w:r>
            <w:proofErr w:type="gramEnd"/>
            <w:r w:rsidRPr="005B118E">
              <w:rPr>
                <w:color w:val="000000"/>
              </w:rPr>
              <w:t xml:space="preserve"> руб.</w:t>
            </w:r>
          </w:p>
        </w:tc>
        <w:tc>
          <w:tcPr>
            <w:tcW w:w="1067"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1 857,3</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3 204,0</w:t>
            </w:r>
          </w:p>
        </w:tc>
        <w:tc>
          <w:tcPr>
            <w:tcW w:w="992"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2 471,0</w:t>
            </w:r>
          </w:p>
        </w:tc>
        <w:tc>
          <w:tcPr>
            <w:tcW w:w="194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133,0</w:t>
            </w:r>
          </w:p>
        </w:tc>
      </w:tr>
      <w:tr w:rsidR="000420AD" w:rsidRPr="005B118E" w:rsidTr="000420AD">
        <w:trPr>
          <w:cantSplit/>
          <w:trHeight w:val="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rPr>
                <w:color w:val="000000"/>
              </w:rPr>
            </w:pPr>
            <w:r w:rsidRPr="005B118E">
              <w:rPr>
                <w:color w:val="000000"/>
              </w:rPr>
              <w:t>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proofErr w:type="gramStart"/>
            <w:r w:rsidRPr="005B118E">
              <w:rPr>
                <w:color w:val="000000"/>
              </w:rPr>
              <w:t>млн</w:t>
            </w:r>
            <w:proofErr w:type="gramEnd"/>
            <w:r w:rsidRPr="005B118E">
              <w:rPr>
                <w:color w:val="000000"/>
              </w:rPr>
              <w:t xml:space="preserve"> руб.</w:t>
            </w:r>
          </w:p>
        </w:tc>
        <w:tc>
          <w:tcPr>
            <w:tcW w:w="1067"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406,0</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608,1</w:t>
            </w:r>
          </w:p>
        </w:tc>
        <w:tc>
          <w:tcPr>
            <w:tcW w:w="992"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461,1</w:t>
            </w:r>
          </w:p>
        </w:tc>
        <w:tc>
          <w:tcPr>
            <w:tcW w:w="194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113,6</w:t>
            </w:r>
          </w:p>
        </w:tc>
      </w:tr>
      <w:tr w:rsidR="000420AD" w:rsidRPr="005B118E" w:rsidTr="000420AD">
        <w:trPr>
          <w:cantSplit/>
          <w:trHeight w:val="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rPr>
                <w:color w:val="000000"/>
              </w:rPr>
            </w:pPr>
            <w:r w:rsidRPr="005B118E">
              <w:rPr>
                <w:color w:val="000000"/>
              </w:rPr>
              <w:t>Безвозмездные перечисления за исключением субвенций</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proofErr w:type="gramStart"/>
            <w:r w:rsidRPr="005B118E">
              <w:rPr>
                <w:color w:val="000000"/>
              </w:rPr>
              <w:t>млн</w:t>
            </w:r>
            <w:proofErr w:type="gramEnd"/>
            <w:r w:rsidRPr="005B118E">
              <w:rPr>
                <w:color w:val="000000"/>
              </w:rPr>
              <w:t xml:space="preserve"> руб.</w:t>
            </w:r>
          </w:p>
        </w:tc>
        <w:tc>
          <w:tcPr>
            <w:tcW w:w="1067"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2 313,1</w:t>
            </w:r>
          </w:p>
        </w:tc>
        <w:tc>
          <w:tcPr>
            <w:tcW w:w="1134"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2 292,0</w:t>
            </w:r>
          </w:p>
        </w:tc>
        <w:tc>
          <w:tcPr>
            <w:tcW w:w="99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1 496,3</w:t>
            </w:r>
          </w:p>
        </w:tc>
        <w:tc>
          <w:tcPr>
            <w:tcW w:w="194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64,7</w:t>
            </w:r>
          </w:p>
        </w:tc>
      </w:tr>
      <w:tr w:rsidR="000420AD" w:rsidRPr="005B118E" w:rsidTr="000420AD">
        <w:trPr>
          <w:cantSplit/>
          <w:trHeight w:val="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rPr>
                <w:color w:val="000000"/>
              </w:rPr>
            </w:pPr>
            <w:r w:rsidRPr="005B118E">
              <w:rPr>
                <w:color w:val="000000"/>
              </w:rPr>
              <w:t>Удельный вес собственных доходов в объеме суммарных доходов бюджета</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w:t>
            </w:r>
          </w:p>
        </w:tc>
        <w:tc>
          <w:tcPr>
            <w:tcW w:w="1067"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70,4</w:t>
            </w:r>
          </w:p>
        </w:tc>
        <w:tc>
          <w:tcPr>
            <w:tcW w:w="1134"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74,4</w:t>
            </w:r>
          </w:p>
        </w:tc>
        <w:tc>
          <w:tcPr>
            <w:tcW w:w="99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66,1</w:t>
            </w:r>
          </w:p>
        </w:tc>
        <w:tc>
          <w:tcPr>
            <w:tcW w:w="194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w:t>
            </w:r>
          </w:p>
        </w:tc>
      </w:tr>
      <w:tr w:rsidR="000420AD" w:rsidRPr="005B118E" w:rsidTr="000420AD">
        <w:trPr>
          <w:cantSplit/>
          <w:trHeight w:val="20"/>
        </w:trPr>
        <w:tc>
          <w:tcPr>
            <w:tcW w:w="3984" w:type="dxa"/>
            <w:tcBorders>
              <w:top w:val="nil"/>
              <w:left w:val="single" w:sz="4" w:space="0" w:color="auto"/>
              <w:bottom w:val="nil"/>
              <w:right w:val="single" w:sz="4" w:space="0" w:color="auto"/>
            </w:tcBorders>
            <w:shd w:val="clear" w:color="auto" w:fill="auto"/>
            <w:vAlign w:val="center"/>
            <w:hideMark/>
          </w:tcPr>
          <w:p w:rsidR="000420AD" w:rsidRPr="005B118E" w:rsidRDefault="000420AD" w:rsidP="000420AD">
            <w:pPr>
              <w:rPr>
                <w:color w:val="000000"/>
              </w:rPr>
            </w:pPr>
            <w:r>
              <w:rPr>
                <w:color w:val="000000"/>
              </w:rPr>
              <w:t>Удельный вес отдельных видов доходов в общей величине</w:t>
            </w:r>
            <w:r w:rsidRPr="005B118E">
              <w:rPr>
                <w:color w:val="000000"/>
              </w:rPr>
              <w:t xml:space="preserve"> собстве</w:t>
            </w:r>
            <w:r>
              <w:rPr>
                <w:color w:val="000000"/>
              </w:rPr>
              <w:t>нных доходов, в т.ч.:</w:t>
            </w:r>
          </w:p>
        </w:tc>
        <w:tc>
          <w:tcPr>
            <w:tcW w:w="1134" w:type="dxa"/>
            <w:tcBorders>
              <w:top w:val="nil"/>
              <w:left w:val="nil"/>
              <w:bottom w:val="single" w:sz="4" w:space="0" w:color="auto"/>
              <w:right w:val="single" w:sz="4" w:space="0" w:color="auto"/>
            </w:tcBorders>
            <w:shd w:val="clear" w:color="auto" w:fill="auto"/>
            <w:vAlign w:val="center"/>
          </w:tcPr>
          <w:p w:rsidR="000420AD" w:rsidRPr="005B118E" w:rsidRDefault="000420AD" w:rsidP="000420AD">
            <w:pPr>
              <w:jc w:val="center"/>
              <w:rPr>
                <w:color w:val="000000"/>
              </w:rPr>
            </w:pPr>
          </w:p>
        </w:tc>
        <w:tc>
          <w:tcPr>
            <w:tcW w:w="1067" w:type="dxa"/>
            <w:tcBorders>
              <w:top w:val="nil"/>
              <w:left w:val="nil"/>
              <w:bottom w:val="single" w:sz="4" w:space="0" w:color="auto"/>
              <w:right w:val="single" w:sz="4" w:space="0" w:color="auto"/>
            </w:tcBorders>
            <w:shd w:val="clear" w:color="auto" w:fill="auto"/>
            <w:vAlign w:val="center"/>
          </w:tcPr>
          <w:p w:rsidR="000420AD" w:rsidRPr="005B118E" w:rsidRDefault="000420AD" w:rsidP="000420AD">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0420AD" w:rsidRPr="005B118E" w:rsidRDefault="000420AD" w:rsidP="000420AD">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0420AD" w:rsidRPr="005B118E" w:rsidRDefault="000420AD" w:rsidP="000420AD">
            <w:pPr>
              <w:jc w:val="center"/>
              <w:rPr>
                <w:color w:val="000000"/>
              </w:rPr>
            </w:pPr>
          </w:p>
        </w:tc>
        <w:tc>
          <w:tcPr>
            <w:tcW w:w="1942" w:type="dxa"/>
            <w:tcBorders>
              <w:top w:val="nil"/>
              <w:left w:val="nil"/>
              <w:bottom w:val="single" w:sz="4" w:space="0" w:color="auto"/>
              <w:right w:val="single" w:sz="4" w:space="0" w:color="auto"/>
            </w:tcBorders>
            <w:shd w:val="clear" w:color="auto" w:fill="auto"/>
            <w:noWrap/>
            <w:vAlign w:val="bottom"/>
          </w:tcPr>
          <w:p w:rsidR="000420AD" w:rsidRPr="005B118E" w:rsidRDefault="000420AD" w:rsidP="000420AD">
            <w:pPr>
              <w:jc w:val="center"/>
              <w:rPr>
                <w:rFonts w:ascii="Calibri" w:hAnsi="Calibri"/>
                <w:color w:val="000000"/>
                <w:sz w:val="22"/>
                <w:szCs w:val="22"/>
              </w:rPr>
            </w:pPr>
          </w:p>
        </w:tc>
      </w:tr>
      <w:tr w:rsidR="000420AD" w:rsidRPr="005B118E" w:rsidTr="000420AD">
        <w:trPr>
          <w:cantSplit/>
          <w:trHeight w:val="20"/>
        </w:trPr>
        <w:tc>
          <w:tcPr>
            <w:tcW w:w="3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rPr>
                <w:color w:val="000000"/>
              </w:rPr>
            </w:pPr>
            <w:r w:rsidRPr="005B118E">
              <w:rPr>
                <w:color w:val="000000"/>
              </w:rPr>
              <w:t xml:space="preserve"> - 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w:t>
            </w:r>
          </w:p>
        </w:tc>
        <w:tc>
          <w:tcPr>
            <w:tcW w:w="1067"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40,6</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52,5</w:t>
            </w:r>
          </w:p>
        </w:tc>
        <w:tc>
          <w:tcPr>
            <w:tcW w:w="992"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55,8</w:t>
            </w:r>
          </w:p>
        </w:tc>
        <w:tc>
          <w:tcPr>
            <w:tcW w:w="194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w:t>
            </w:r>
          </w:p>
        </w:tc>
      </w:tr>
      <w:tr w:rsidR="000420AD" w:rsidRPr="005B118E" w:rsidTr="000420AD">
        <w:trPr>
          <w:cantSplit/>
          <w:trHeight w:val="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rPr>
                <w:color w:val="000000"/>
              </w:rPr>
            </w:pPr>
            <w:r w:rsidRPr="005B118E">
              <w:rPr>
                <w:color w:val="000000"/>
              </w:rPr>
              <w:t xml:space="preserve"> - 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w:t>
            </w:r>
          </w:p>
        </w:tc>
        <w:tc>
          <w:tcPr>
            <w:tcW w:w="1067"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8,9</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10,0</w:t>
            </w:r>
          </w:p>
        </w:tc>
        <w:tc>
          <w:tcPr>
            <w:tcW w:w="992"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10,4</w:t>
            </w:r>
          </w:p>
        </w:tc>
        <w:tc>
          <w:tcPr>
            <w:tcW w:w="194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w:t>
            </w:r>
          </w:p>
        </w:tc>
      </w:tr>
      <w:tr w:rsidR="000420AD" w:rsidRPr="005B118E" w:rsidTr="000420AD">
        <w:trPr>
          <w:cantSplit/>
          <w:trHeight w:val="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420AD" w:rsidRPr="005B118E" w:rsidRDefault="000420AD" w:rsidP="000420AD">
            <w:pPr>
              <w:rPr>
                <w:color w:val="000000"/>
              </w:rPr>
            </w:pPr>
            <w:r w:rsidRPr="005B118E">
              <w:rPr>
                <w:color w:val="000000"/>
              </w:rPr>
              <w:t xml:space="preserve"> - безвозмездные перечисления за исключением субвенций</w:t>
            </w:r>
          </w:p>
        </w:tc>
        <w:tc>
          <w:tcPr>
            <w:tcW w:w="1134"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w:t>
            </w:r>
          </w:p>
        </w:tc>
        <w:tc>
          <w:tcPr>
            <w:tcW w:w="1067" w:type="dxa"/>
            <w:tcBorders>
              <w:top w:val="nil"/>
              <w:left w:val="nil"/>
              <w:bottom w:val="single" w:sz="4" w:space="0" w:color="auto"/>
              <w:right w:val="single" w:sz="4" w:space="0" w:color="auto"/>
            </w:tcBorders>
            <w:shd w:val="clear" w:color="auto" w:fill="auto"/>
            <w:vAlign w:val="center"/>
            <w:hideMark/>
          </w:tcPr>
          <w:p w:rsidR="000420AD" w:rsidRPr="005B118E" w:rsidRDefault="000420AD" w:rsidP="000420AD">
            <w:pPr>
              <w:jc w:val="center"/>
              <w:rPr>
                <w:color w:val="000000"/>
              </w:rPr>
            </w:pPr>
            <w:r w:rsidRPr="005B118E">
              <w:rPr>
                <w:color w:val="000000"/>
              </w:rPr>
              <w:t>50,5</w:t>
            </w:r>
          </w:p>
        </w:tc>
        <w:tc>
          <w:tcPr>
            <w:tcW w:w="1134"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37,5</w:t>
            </w:r>
          </w:p>
        </w:tc>
        <w:tc>
          <w:tcPr>
            <w:tcW w:w="99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33,8</w:t>
            </w:r>
          </w:p>
        </w:tc>
        <w:tc>
          <w:tcPr>
            <w:tcW w:w="1942" w:type="dxa"/>
            <w:tcBorders>
              <w:top w:val="nil"/>
              <w:left w:val="nil"/>
              <w:bottom w:val="single" w:sz="4" w:space="0" w:color="auto"/>
              <w:right w:val="single" w:sz="4" w:space="0" w:color="auto"/>
            </w:tcBorders>
            <w:shd w:val="clear" w:color="auto" w:fill="auto"/>
            <w:noWrap/>
            <w:vAlign w:val="center"/>
            <w:hideMark/>
          </w:tcPr>
          <w:p w:rsidR="000420AD" w:rsidRPr="005B118E" w:rsidRDefault="000420AD" w:rsidP="000420AD">
            <w:pPr>
              <w:jc w:val="center"/>
              <w:rPr>
                <w:color w:val="000000"/>
              </w:rPr>
            </w:pPr>
            <w:r w:rsidRPr="005B118E">
              <w:rPr>
                <w:color w:val="000000"/>
              </w:rPr>
              <w:t>-</w:t>
            </w:r>
          </w:p>
        </w:tc>
      </w:tr>
    </w:tbl>
    <w:p w:rsidR="000420AD" w:rsidRDefault="000420AD" w:rsidP="000420AD"/>
    <w:p w:rsidR="000420AD" w:rsidRDefault="000420AD" w:rsidP="000420AD">
      <w:pPr>
        <w:shd w:val="clear" w:color="auto" w:fill="FFFFFF"/>
        <w:ind w:firstLine="709"/>
        <w:jc w:val="both"/>
        <w:textAlignment w:val="baseline"/>
        <w:rPr>
          <w:sz w:val="28"/>
          <w:szCs w:val="28"/>
        </w:rPr>
      </w:pPr>
      <w:r>
        <w:rPr>
          <w:sz w:val="28"/>
          <w:szCs w:val="28"/>
        </w:rPr>
        <w:t xml:space="preserve">Налоговые доходы являются основой формирования бюджета </w:t>
      </w:r>
      <w:r w:rsidRPr="00D3041C">
        <w:rPr>
          <w:sz w:val="28"/>
          <w:szCs w:val="28"/>
        </w:rPr>
        <w:t xml:space="preserve">города </w:t>
      </w:r>
      <w:r>
        <w:rPr>
          <w:sz w:val="28"/>
          <w:szCs w:val="28"/>
        </w:rPr>
        <w:t xml:space="preserve">Нефтеюганска, величина налоговых доходов в 2014 г. составила 2 471,0 </w:t>
      </w:r>
      <w:proofErr w:type="gramStart"/>
      <w:r>
        <w:rPr>
          <w:sz w:val="28"/>
          <w:szCs w:val="28"/>
        </w:rPr>
        <w:t>млн</w:t>
      </w:r>
      <w:proofErr w:type="gramEnd"/>
      <w:r>
        <w:rPr>
          <w:sz w:val="28"/>
          <w:szCs w:val="28"/>
        </w:rPr>
        <w:t xml:space="preserve"> руб., что на 33,0% выше уровня 2012 г. (табл. 1). При этом доля налоговых доходов в структуре собственных доходов бюджета города Нефтеюганска существенно увеличилась с 40,6% в 2012 г. до 55,8% в 2014 г.</w:t>
      </w:r>
    </w:p>
    <w:p w:rsidR="000420AD" w:rsidRDefault="000420AD" w:rsidP="000420AD">
      <w:pPr>
        <w:shd w:val="clear" w:color="auto" w:fill="FFFFFF"/>
        <w:ind w:firstLine="709"/>
        <w:jc w:val="both"/>
        <w:textAlignment w:val="baseline"/>
        <w:rPr>
          <w:sz w:val="28"/>
          <w:szCs w:val="28"/>
        </w:rPr>
      </w:pPr>
      <w:r>
        <w:rPr>
          <w:sz w:val="28"/>
          <w:szCs w:val="28"/>
        </w:rPr>
        <w:t xml:space="preserve">Общая величина неналоговых доходов в бюджете города в 2014 г. составила </w:t>
      </w:r>
      <w:r w:rsidRPr="00226603">
        <w:rPr>
          <w:sz w:val="28"/>
          <w:szCs w:val="28"/>
        </w:rPr>
        <w:t>461,1 </w:t>
      </w:r>
      <w:proofErr w:type="gramStart"/>
      <w:r w:rsidRPr="00226603">
        <w:rPr>
          <w:sz w:val="28"/>
          <w:szCs w:val="28"/>
        </w:rPr>
        <w:t>млн</w:t>
      </w:r>
      <w:proofErr w:type="gramEnd"/>
      <w:r w:rsidRPr="00226603">
        <w:rPr>
          <w:sz w:val="28"/>
          <w:szCs w:val="28"/>
        </w:rPr>
        <w:t xml:space="preserve"> руб. (темп роста 2014/2012 гг. – 113,6%), в структуре собственных</w:t>
      </w:r>
      <w:r>
        <w:rPr>
          <w:sz w:val="28"/>
          <w:szCs w:val="28"/>
        </w:rPr>
        <w:t xml:space="preserve"> доходов бюджета удельный вес неналоговых доходов относительно невысокий (10,4% в 2014 г.)</w:t>
      </w:r>
    </w:p>
    <w:p w:rsidR="000420AD" w:rsidRDefault="000420AD" w:rsidP="000420AD">
      <w:pPr>
        <w:shd w:val="clear" w:color="auto" w:fill="FFFFFF"/>
        <w:ind w:firstLine="709"/>
        <w:jc w:val="both"/>
        <w:textAlignment w:val="baseline"/>
        <w:rPr>
          <w:sz w:val="28"/>
          <w:szCs w:val="28"/>
        </w:rPr>
      </w:pPr>
      <w:r>
        <w:rPr>
          <w:sz w:val="28"/>
          <w:szCs w:val="28"/>
        </w:rPr>
        <w:t xml:space="preserve">В части безвозмездных перечислений (за исключением субвенций) в бюджет города Нефтеюганска за период 2012-2014 гг. наблюдается тенденция к ежегодному снижению поступающих средств с 2 313,1 </w:t>
      </w:r>
      <w:proofErr w:type="gramStart"/>
      <w:r>
        <w:rPr>
          <w:sz w:val="28"/>
          <w:szCs w:val="28"/>
        </w:rPr>
        <w:t>млн</w:t>
      </w:r>
      <w:proofErr w:type="gramEnd"/>
      <w:r>
        <w:rPr>
          <w:sz w:val="28"/>
          <w:szCs w:val="28"/>
        </w:rPr>
        <w:t xml:space="preserve"> руб. в 2012 г. до 1 496,3 млн руб. в 2014 г. (снижение 2014/2012 гг. – на 35,3%), в результате их удельный вес в общем объеме собственных доходов в 2014 г. составил 33,8% (в </w:t>
      </w:r>
      <w:proofErr w:type="gramStart"/>
      <w:r>
        <w:rPr>
          <w:sz w:val="28"/>
          <w:szCs w:val="28"/>
        </w:rPr>
        <w:t>2012 г. – 50,5%).</w:t>
      </w:r>
      <w:proofErr w:type="gramEnd"/>
    </w:p>
    <w:p w:rsidR="000420AD" w:rsidRPr="00161F6A" w:rsidRDefault="000420AD" w:rsidP="000420AD">
      <w:pPr>
        <w:ind w:firstLine="709"/>
        <w:jc w:val="both"/>
        <w:rPr>
          <w:sz w:val="28"/>
          <w:szCs w:val="28"/>
        </w:rPr>
      </w:pPr>
      <w:r>
        <w:rPr>
          <w:sz w:val="28"/>
          <w:szCs w:val="28"/>
        </w:rPr>
        <w:t>В структуре налоговых доходов н</w:t>
      </w:r>
      <w:r w:rsidRPr="00161F6A">
        <w:rPr>
          <w:sz w:val="28"/>
          <w:szCs w:val="28"/>
        </w:rPr>
        <w:t xml:space="preserve">аиболее значимым для бюджета </w:t>
      </w:r>
      <w:r>
        <w:rPr>
          <w:sz w:val="28"/>
          <w:szCs w:val="28"/>
        </w:rPr>
        <w:t>города</w:t>
      </w:r>
      <w:r w:rsidRPr="00161F6A">
        <w:rPr>
          <w:sz w:val="28"/>
          <w:szCs w:val="28"/>
        </w:rPr>
        <w:t xml:space="preserve"> </w:t>
      </w:r>
      <w:r>
        <w:rPr>
          <w:sz w:val="28"/>
          <w:szCs w:val="28"/>
        </w:rPr>
        <w:t xml:space="preserve">Нефтеюганска </w:t>
      </w:r>
      <w:r w:rsidRPr="00161F6A">
        <w:rPr>
          <w:sz w:val="28"/>
          <w:szCs w:val="28"/>
        </w:rPr>
        <w:t>является налог на доходы физических лиц</w:t>
      </w:r>
      <w:r>
        <w:rPr>
          <w:sz w:val="28"/>
          <w:szCs w:val="28"/>
        </w:rPr>
        <w:t xml:space="preserve"> (</w:t>
      </w:r>
      <w:r w:rsidRPr="0049685E">
        <w:rPr>
          <w:sz w:val="28"/>
          <w:szCs w:val="28"/>
        </w:rPr>
        <w:t xml:space="preserve">2 045,6 </w:t>
      </w:r>
      <w:proofErr w:type="gramStart"/>
      <w:r w:rsidRPr="0049685E">
        <w:rPr>
          <w:sz w:val="28"/>
          <w:szCs w:val="28"/>
        </w:rPr>
        <w:t>млн</w:t>
      </w:r>
      <w:proofErr w:type="gramEnd"/>
      <w:r w:rsidRPr="0049685E">
        <w:rPr>
          <w:sz w:val="28"/>
          <w:szCs w:val="28"/>
        </w:rPr>
        <w:t xml:space="preserve"> руб</w:t>
      </w:r>
      <w:r>
        <w:rPr>
          <w:sz w:val="28"/>
          <w:szCs w:val="28"/>
        </w:rPr>
        <w:t xml:space="preserve">. в </w:t>
      </w:r>
      <w:r>
        <w:rPr>
          <w:sz w:val="28"/>
          <w:szCs w:val="28"/>
        </w:rPr>
        <w:lastRenderedPageBreak/>
        <w:t>2014 г.), удельный вес которого в общем объеме налоговых доходов увеличился с 71,0% в 2012 г. до 82,8% в 2014 г. (табл. 2).</w:t>
      </w:r>
    </w:p>
    <w:p w:rsidR="000420AD" w:rsidRDefault="000420AD" w:rsidP="000420AD">
      <w:pPr>
        <w:pStyle w:val="af0"/>
        <w:rPr>
          <w:sz w:val="24"/>
          <w:szCs w:val="24"/>
          <w:lang w:val="ru-RU"/>
        </w:rPr>
      </w:pPr>
      <w:r w:rsidRPr="006C6749">
        <w:rPr>
          <w:sz w:val="24"/>
          <w:szCs w:val="24"/>
          <w:lang w:val="ru-RU"/>
        </w:rPr>
        <w:t xml:space="preserve">Таблица </w:t>
      </w:r>
      <w:r w:rsidR="001204A4"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001204A4" w:rsidRPr="006C6749">
        <w:rPr>
          <w:sz w:val="24"/>
          <w:szCs w:val="24"/>
        </w:rPr>
        <w:fldChar w:fldCharType="separate"/>
      </w:r>
      <w:r w:rsidR="00506CCA" w:rsidRPr="00506CCA">
        <w:rPr>
          <w:noProof/>
          <w:sz w:val="24"/>
          <w:szCs w:val="24"/>
          <w:lang w:val="ru-RU"/>
        </w:rPr>
        <w:t>2</w:t>
      </w:r>
      <w:r w:rsidR="001204A4" w:rsidRPr="006C6749">
        <w:rPr>
          <w:sz w:val="24"/>
          <w:szCs w:val="24"/>
        </w:rPr>
        <w:fldChar w:fldCharType="end"/>
      </w:r>
      <w:r w:rsidRPr="006C6749">
        <w:rPr>
          <w:sz w:val="24"/>
          <w:szCs w:val="24"/>
          <w:lang w:val="ru-RU"/>
        </w:rPr>
        <w:t xml:space="preserve"> </w:t>
      </w:r>
      <w:r>
        <w:rPr>
          <w:sz w:val="24"/>
          <w:szCs w:val="24"/>
          <w:lang w:val="ru-RU"/>
        </w:rPr>
        <w:t>–</w:t>
      </w:r>
      <w:r w:rsidRPr="006C6749">
        <w:rPr>
          <w:sz w:val="24"/>
          <w:szCs w:val="24"/>
          <w:lang w:val="ru-RU"/>
        </w:rPr>
        <w:t xml:space="preserve"> Структура</w:t>
      </w:r>
      <w:r>
        <w:rPr>
          <w:sz w:val="24"/>
          <w:szCs w:val="24"/>
          <w:lang w:val="ru-RU"/>
        </w:rPr>
        <w:t xml:space="preserve"> </w:t>
      </w:r>
      <w:r w:rsidRPr="006C6749">
        <w:rPr>
          <w:sz w:val="24"/>
          <w:szCs w:val="24"/>
          <w:lang w:val="ru-RU"/>
        </w:rPr>
        <w:t>налоговых доходов бюджета муниципального образования г</w:t>
      </w:r>
      <w:r>
        <w:rPr>
          <w:sz w:val="24"/>
          <w:szCs w:val="24"/>
          <w:lang w:val="ru-RU"/>
        </w:rPr>
        <w:t>ород Нефтеюганск</w:t>
      </w:r>
    </w:p>
    <w:tbl>
      <w:tblPr>
        <w:tblW w:w="4858" w:type="pct"/>
        <w:tblInd w:w="108" w:type="dxa"/>
        <w:tblLook w:val="04A0" w:firstRow="1" w:lastRow="0" w:firstColumn="1" w:lastColumn="0" w:noHBand="0" w:noVBand="1"/>
      </w:tblPr>
      <w:tblGrid>
        <w:gridCol w:w="6236"/>
        <w:gridCol w:w="1347"/>
        <w:gridCol w:w="1274"/>
        <w:gridCol w:w="1268"/>
      </w:tblGrid>
      <w:tr w:rsidR="000420AD" w:rsidRPr="00115705" w:rsidTr="000420AD">
        <w:tc>
          <w:tcPr>
            <w:tcW w:w="3080" w:type="pct"/>
            <w:vMerge w:val="restart"/>
            <w:tcBorders>
              <w:top w:val="single" w:sz="4" w:space="0" w:color="auto"/>
              <w:left w:val="single" w:sz="4" w:space="0" w:color="auto"/>
              <w:right w:val="single" w:sz="4" w:space="0" w:color="auto"/>
            </w:tcBorders>
            <w:shd w:val="clear" w:color="auto" w:fill="auto"/>
            <w:noWrap/>
            <w:vAlign w:val="center"/>
            <w:hideMark/>
          </w:tcPr>
          <w:p w:rsidR="000420AD" w:rsidRPr="00115705" w:rsidRDefault="000420AD" w:rsidP="000420AD">
            <w:pPr>
              <w:jc w:val="center"/>
              <w:rPr>
                <w:b/>
              </w:rPr>
            </w:pPr>
            <w:r>
              <w:rPr>
                <w:b/>
              </w:rPr>
              <w:t>Наименование</w:t>
            </w:r>
          </w:p>
        </w:tc>
        <w:tc>
          <w:tcPr>
            <w:tcW w:w="1920" w:type="pct"/>
            <w:gridSpan w:val="3"/>
            <w:tcBorders>
              <w:top w:val="single" w:sz="4" w:space="0" w:color="auto"/>
              <w:left w:val="nil"/>
              <w:bottom w:val="single" w:sz="4" w:space="0" w:color="auto"/>
              <w:right w:val="single" w:sz="4" w:space="0" w:color="auto"/>
            </w:tcBorders>
            <w:shd w:val="clear" w:color="auto" w:fill="auto"/>
            <w:noWrap/>
            <w:vAlign w:val="bottom"/>
          </w:tcPr>
          <w:p w:rsidR="000420AD" w:rsidRPr="00115705" w:rsidRDefault="000420AD" w:rsidP="000420AD">
            <w:pPr>
              <w:jc w:val="center"/>
              <w:rPr>
                <w:b/>
              </w:rPr>
            </w:pPr>
            <w:r>
              <w:rPr>
                <w:b/>
              </w:rPr>
              <w:t>Удельный вес в общем объеме, %</w:t>
            </w:r>
          </w:p>
        </w:tc>
      </w:tr>
      <w:tr w:rsidR="000420AD" w:rsidRPr="00115705" w:rsidTr="000420AD">
        <w:tc>
          <w:tcPr>
            <w:tcW w:w="3080" w:type="pct"/>
            <w:vMerge/>
            <w:tcBorders>
              <w:left w:val="single" w:sz="4" w:space="0" w:color="auto"/>
              <w:bottom w:val="single" w:sz="4" w:space="0" w:color="auto"/>
              <w:right w:val="single" w:sz="4" w:space="0" w:color="auto"/>
            </w:tcBorders>
            <w:shd w:val="clear" w:color="auto" w:fill="auto"/>
            <w:noWrap/>
            <w:vAlign w:val="bottom"/>
          </w:tcPr>
          <w:p w:rsidR="000420AD" w:rsidRDefault="000420AD" w:rsidP="000420AD">
            <w:pPr>
              <w:jc w:val="center"/>
              <w:rPr>
                <w:b/>
              </w:rPr>
            </w:pPr>
          </w:p>
        </w:tc>
        <w:tc>
          <w:tcPr>
            <w:tcW w:w="665" w:type="pct"/>
            <w:tcBorders>
              <w:top w:val="single" w:sz="4" w:space="0" w:color="auto"/>
              <w:left w:val="nil"/>
              <w:bottom w:val="single" w:sz="4" w:space="0" w:color="auto"/>
              <w:right w:val="single" w:sz="4" w:space="0" w:color="auto"/>
            </w:tcBorders>
            <w:shd w:val="clear" w:color="auto" w:fill="auto"/>
            <w:noWrap/>
            <w:vAlign w:val="bottom"/>
          </w:tcPr>
          <w:p w:rsidR="000420AD" w:rsidRPr="00115705" w:rsidRDefault="000420AD" w:rsidP="000420AD">
            <w:pPr>
              <w:jc w:val="center"/>
              <w:rPr>
                <w:b/>
              </w:rPr>
            </w:pPr>
            <w:r w:rsidRPr="00115705">
              <w:rPr>
                <w:b/>
              </w:rPr>
              <w:t>2012 г.</w:t>
            </w:r>
          </w:p>
        </w:tc>
        <w:tc>
          <w:tcPr>
            <w:tcW w:w="629" w:type="pct"/>
            <w:tcBorders>
              <w:top w:val="single" w:sz="4" w:space="0" w:color="auto"/>
              <w:left w:val="nil"/>
              <w:bottom w:val="single" w:sz="4" w:space="0" w:color="auto"/>
              <w:right w:val="single" w:sz="4" w:space="0" w:color="auto"/>
            </w:tcBorders>
            <w:shd w:val="clear" w:color="auto" w:fill="auto"/>
            <w:noWrap/>
            <w:vAlign w:val="bottom"/>
          </w:tcPr>
          <w:p w:rsidR="000420AD" w:rsidRPr="00115705" w:rsidRDefault="000420AD" w:rsidP="000420AD">
            <w:pPr>
              <w:jc w:val="center"/>
              <w:rPr>
                <w:b/>
              </w:rPr>
            </w:pPr>
            <w:r w:rsidRPr="00115705">
              <w:rPr>
                <w:b/>
              </w:rPr>
              <w:t>2013 г.</w:t>
            </w:r>
          </w:p>
        </w:tc>
        <w:tc>
          <w:tcPr>
            <w:tcW w:w="627" w:type="pct"/>
            <w:tcBorders>
              <w:top w:val="single" w:sz="4" w:space="0" w:color="auto"/>
              <w:left w:val="nil"/>
              <w:bottom w:val="single" w:sz="4" w:space="0" w:color="auto"/>
              <w:right w:val="single" w:sz="4" w:space="0" w:color="auto"/>
            </w:tcBorders>
            <w:shd w:val="clear" w:color="auto" w:fill="auto"/>
            <w:noWrap/>
            <w:vAlign w:val="bottom"/>
          </w:tcPr>
          <w:p w:rsidR="000420AD" w:rsidRPr="00115705" w:rsidRDefault="000420AD" w:rsidP="000420AD">
            <w:pPr>
              <w:jc w:val="center"/>
              <w:rPr>
                <w:b/>
              </w:rPr>
            </w:pPr>
            <w:r w:rsidRPr="00115705">
              <w:rPr>
                <w:b/>
              </w:rPr>
              <w:t>2014 г.</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noWrap/>
            <w:vAlign w:val="bottom"/>
            <w:hideMark/>
          </w:tcPr>
          <w:p w:rsidR="000420AD" w:rsidRPr="00115705" w:rsidRDefault="000420AD" w:rsidP="000420AD">
            <w:r>
              <w:t>Налоговые доходы, в</w:t>
            </w:r>
            <w:r w:rsidRPr="00115705">
              <w:t>сего</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100,0</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100,0</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100,0</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vAlign w:val="bottom"/>
            <w:hideMark/>
          </w:tcPr>
          <w:p w:rsidR="000420AD" w:rsidRPr="00115705" w:rsidRDefault="000420AD" w:rsidP="000420AD">
            <w:r w:rsidRPr="00115705">
              <w:t>Налог на доходы физических лиц</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71,0</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82,9</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82,8</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vAlign w:val="bottom"/>
            <w:hideMark/>
          </w:tcPr>
          <w:p w:rsidR="000420AD" w:rsidRPr="00115705" w:rsidRDefault="000420AD" w:rsidP="000420AD">
            <w:r w:rsidRPr="00115705">
              <w:t>Единый налог на вмененный доход для отдельных видов деятельности</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7,3</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3,6</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4,0</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vAlign w:val="bottom"/>
            <w:hideMark/>
          </w:tcPr>
          <w:p w:rsidR="000420AD" w:rsidRPr="00115705" w:rsidRDefault="000420AD" w:rsidP="000420AD">
            <w:r w:rsidRPr="00115705">
              <w:t>Налог, взимаемый в связи с применением упрощенной системы налогообложения</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8,5</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5,0</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7,3</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vAlign w:val="bottom"/>
            <w:hideMark/>
          </w:tcPr>
          <w:p w:rsidR="000420AD" w:rsidRPr="00115705" w:rsidRDefault="000420AD" w:rsidP="000420AD">
            <w:r w:rsidRPr="00115705">
              <w:t>Налог, взимаемый в связи с применением патентной системы налогообложения</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0,0</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0,3</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0,4</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vAlign w:val="bottom"/>
            <w:hideMark/>
          </w:tcPr>
          <w:p w:rsidR="000420AD" w:rsidRPr="00115705" w:rsidRDefault="000420AD" w:rsidP="000420AD">
            <w:r w:rsidRPr="00115705">
              <w:t>Налог на имущество физических лиц</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1,2</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1,2</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1,4</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vAlign w:val="bottom"/>
            <w:hideMark/>
          </w:tcPr>
          <w:p w:rsidR="000420AD" w:rsidRPr="00115705" w:rsidRDefault="000420AD" w:rsidP="000420AD">
            <w:r w:rsidRPr="00115705">
              <w:t>Земельный налог</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3,0</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2,0</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2,9</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vAlign w:val="bottom"/>
            <w:hideMark/>
          </w:tcPr>
          <w:p w:rsidR="000420AD" w:rsidRPr="00115705" w:rsidRDefault="000420AD" w:rsidP="000420AD">
            <w:r w:rsidRPr="00115705">
              <w:t>Транспортный налог</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t>8,1</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4,4</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0,0</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vAlign w:val="bottom"/>
            <w:hideMark/>
          </w:tcPr>
          <w:p w:rsidR="000420AD" w:rsidRPr="00115705" w:rsidRDefault="000420AD" w:rsidP="000420AD">
            <w:r w:rsidRPr="00115705">
              <w:t>Государственная пошлина</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0,9</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0,6</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1,0</w:t>
            </w:r>
          </w:p>
        </w:tc>
      </w:tr>
      <w:tr w:rsidR="000420AD" w:rsidRPr="00115705" w:rsidTr="000420AD">
        <w:tc>
          <w:tcPr>
            <w:tcW w:w="3080" w:type="pct"/>
            <w:tcBorders>
              <w:top w:val="nil"/>
              <w:left w:val="single" w:sz="4" w:space="0" w:color="auto"/>
              <w:bottom w:val="single" w:sz="4" w:space="0" w:color="auto"/>
              <w:right w:val="single" w:sz="4" w:space="0" w:color="auto"/>
            </w:tcBorders>
            <w:shd w:val="clear" w:color="auto" w:fill="auto"/>
            <w:vAlign w:val="bottom"/>
            <w:hideMark/>
          </w:tcPr>
          <w:p w:rsidR="000420AD" w:rsidRPr="00115705" w:rsidRDefault="000420AD" w:rsidP="000420AD">
            <w:r w:rsidRPr="00115705">
              <w:t>Акцизы</w:t>
            </w:r>
          </w:p>
        </w:tc>
        <w:tc>
          <w:tcPr>
            <w:tcW w:w="665"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0,0</w:t>
            </w:r>
          </w:p>
        </w:tc>
        <w:tc>
          <w:tcPr>
            <w:tcW w:w="629"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0,0</w:t>
            </w:r>
          </w:p>
        </w:tc>
        <w:tc>
          <w:tcPr>
            <w:tcW w:w="627" w:type="pct"/>
            <w:tcBorders>
              <w:top w:val="nil"/>
              <w:left w:val="nil"/>
              <w:bottom w:val="single" w:sz="4" w:space="0" w:color="auto"/>
              <w:right w:val="single" w:sz="4" w:space="0" w:color="auto"/>
            </w:tcBorders>
            <w:shd w:val="clear" w:color="auto" w:fill="auto"/>
            <w:noWrap/>
            <w:hideMark/>
          </w:tcPr>
          <w:p w:rsidR="000420AD" w:rsidRPr="00115705" w:rsidRDefault="000420AD" w:rsidP="000420AD">
            <w:pPr>
              <w:jc w:val="center"/>
            </w:pPr>
            <w:r w:rsidRPr="00115705">
              <w:t>0,2</w:t>
            </w:r>
          </w:p>
        </w:tc>
      </w:tr>
    </w:tbl>
    <w:p w:rsidR="000420AD" w:rsidRDefault="000420AD" w:rsidP="000420AD"/>
    <w:p w:rsidR="000420AD" w:rsidRPr="00161F6A" w:rsidRDefault="000420AD" w:rsidP="000420AD">
      <w:pPr>
        <w:ind w:firstLine="709"/>
        <w:jc w:val="both"/>
        <w:rPr>
          <w:sz w:val="28"/>
          <w:szCs w:val="28"/>
        </w:rPr>
      </w:pPr>
      <w:r>
        <w:rPr>
          <w:sz w:val="28"/>
          <w:szCs w:val="28"/>
        </w:rPr>
        <w:t>На долю н</w:t>
      </w:r>
      <w:r w:rsidRPr="00161F6A">
        <w:rPr>
          <w:sz w:val="28"/>
          <w:szCs w:val="28"/>
        </w:rPr>
        <w:t>алог</w:t>
      </w:r>
      <w:r>
        <w:rPr>
          <w:sz w:val="28"/>
          <w:szCs w:val="28"/>
        </w:rPr>
        <w:t>ов</w:t>
      </w:r>
      <w:r w:rsidRPr="00161F6A">
        <w:rPr>
          <w:sz w:val="28"/>
          <w:szCs w:val="28"/>
        </w:rPr>
        <w:t xml:space="preserve"> на совокупный доход в стр</w:t>
      </w:r>
      <w:r>
        <w:rPr>
          <w:sz w:val="28"/>
          <w:szCs w:val="28"/>
        </w:rPr>
        <w:t>уктуре налоговых доходов бюджета в 2014 г. приходится 11,7% (в 2012 г. – 15,8</w:t>
      </w:r>
      <w:r w:rsidRPr="00161F6A">
        <w:rPr>
          <w:sz w:val="28"/>
          <w:szCs w:val="28"/>
        </w:rPr>
        <w:t>%</w:t>
      </w:r>
      <w:r>
        <w:rPr>
          <w:sz w:val="28"/>
          <w:szCs w:val="28"/>
        </w:rPr>
        <w:t xml:space="preserve">), </w:t>
      </w:r>
      <w:r w:rsidRPr="00161F6A">
        <w:rPr>
          <w:sz w:val="28"/>
          <w:szCs w:val="28"/>
        </w:rPr>
        <w:t xml:space="preserve">что </w:t>
      </w:r>
      <w:r>
        <w:rPr>
          <w:sz w:val="28"/>
          <w:szCs w:val="28"/>
        </w:rPr>
        <w:t xml:space="preserve">обусловлено снижением </w:t>
      </w:r>
      <w:r w:rsidRPr="00161F6A">
        <w:rPr>
          <w:sz w:val="28"/>
          <w:szCs w:val="28"/>
        </w:rPr>
        <w:t>численности субъектов малого предпринимательства</w:t>
      </w:r>
      <w:r>
        <w:rPr>
          <w:sz w:val="28"/>
          <w:szCs w:val="28"/>
        </w:rPr>
        <w:t xml:space="preserve"> на территории города Нефтеюганска (табл. 2). М</w:t>
      </w:r>
      <w:r w:rsidRPr="00161F6A">
        <w:rPr>
          <w:sz w:val="28"/>
          <w:szCs w:val="28"/>
        </w:rPr>
        <w:t>естны</w:t>
      </w:r>
      <w:r>
        <w:rPr>
          <w:sz w:val="28"/>
          <w:szCs w:val="28"/>
        </w:rPr>
        <w:t>е</w:t>
      </w:r>
      <w:r w:rsidRPr="00161F6A">
        <w:rPr>
          <w:sz w:val="28"/>
          <w:szCs w:val="28"/>
        </w:rPr>
        <w:t xml:space="preserve"> налог</w:t>
      </w:r>
      <w:r>
        <w:rPr>
          <w:sz w:val="28"/>
          <w:szCs w:val="28"/>
        </w:rPr>
        <w:t xml:space="preserve">и </w:t>
      </w:r>
      <w:r w:rsidRPr="00161F6A">
        <w:rPr>
          <w:sz w:val="28"/>
          <w:szCs w:val="28"/>
        </w:rPr>
        <w:t>не являются серьезным источником доходов местного бюджета</w:t>
      </w:r>
      <w:r>
        <w:rPr>
          <w:sz w:val="28"/>
          <w:szCs w:val="28"/>
        </w:rPr>
        <w:t xml:space="preserve">, </w:t>
      </w:r>
      <w:r w:rsidRPr="00161F6A">
        <w:rPr>
          <w:sz w:val="28"/>
          <w:szCs w:val="28"/>
        </w:rPr>
        <w:t xml:space="preserve">налог на имущество физических лиц </w:t>
      </w:r>
      <w:r>
        <w:rPr>
          <w:sz w:val="28"/>
          <w:szCs w:val="28"/>
        </w:rPr>
        <w:t xml:space="preserve">обеспечивает 1,4% от величины налоговых доходов в 2014 г., </w:t>
      </w:r>
      <w:r w:rsidRPr="00161F6A">
        <w:rPr>
          <w:sz w:val="28"/>
          <w:szCs w:val="28"/>
        </w:rPr>
        <w:t>земельный налог</w:t>
      </w:r>
      <w:r>
        <w:rPr>
          <w:sz w:val="28"/>
          <w:szCs w:val="28"/>
        </w:rPr>
        <w:t xml:space="preserve"> – 2,9%</w:t>
      </w:r>
      <w:r w:rsidRPr="00161F6A">
        <w:rPr>
          <w:sz w:val="28"/>
          <w:szCs w:val="28"/>
        </w:rPr>
        <w:t xml:space="preserve">. </w:t>
      </w:r>
    </w:p>
    <w:p w:rsidR="000420AD" w:rsidRPr="00BB3DB4" w:rsidRDefault="000420AD" w:rsidP="000420AD">
      <w:pPr>
        <w:ind w:firstLine="720"/>
        <w:jc w:val="both"/>
        <w:rPr>
          <w:sz w:val="28"/>
          <w:szCs w:val="28"/>
        </w:rPr>
      </w:pPr>
      <w:proofErr w:type="gramStart"/>
      <w:r>
        <w:rPr>
          <w:sz w:val="28"/>
          <w:szCs w:val="28"/>
        </w:rPr>
        <w:t xml:space="preserve">В структуре неналоговых доходов от использования имущества, находящегося в муниципальной собственности, основная доля приходится на доходы, </w:t>
      </w:r>
      <w:r w:rsidRPr="00601463">
        <w:rPr>
          <w:sz w:val="28"/>
          <w:szCs w:val="28"/>
        </w:rPr>
        <w:t>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w:t>
      </w:r>
      <w:r>
        <w:rPr>
          <w:sz w:val="28"/>
          <w:szCs w:val="28"/>
        </w:rPr>
        <w:t>ого</w:t>
      </w:r>
      <w:r w:rsidRPr="00601463">
        <w:rPr>
          <w:sz w:val="28"/>
          <w:szCs w:val="28"/>
        </w:rPr>
        <w:t xml:space="preserve"> округ</w:t>
      </w:r>
      <w:r>
        <w:rPr>
          <w:sz w:val="28"/>
          <w:szCs w:val="28"/>
        </w:rPr>
        <w:t xml:space="preserve">а, </w:t>
      </w:r>
      <w:r w:rsidRPr="00601463">
        <w:rPr>
          <w:sz w:val="28"/>
          <w:szCs w:val="28"/>
        </w:rPr>
        <w:t xml:space="preserve">а также </w:t>
      </w:r>
      <w:r>
        <w:rPr>
          <w:sz w:val="28"/>
          <w:szCs w:val="28"/>
        </w:rPr>
        <w:t xml:space="preserve">на </w:t>
      </w:r>
      <w:r w:rsidRPr="00601463">
        <w:rPr>
          <w:sz w:val="28"/>
          <w:szCs w:val="28"/>
        </w:rPr>
        <w:t>средства от продажи права на заключение договоров аренды указанных земельных участков</w:t>
      </w:r>
      <w:r>
        <w:rPr>
          <w:sz w:val="28"/>
          <w:szCs w:val="28"/>
        </w:rPr>
        <w:t xml:space="preserve"> (88,7% в 2014 г.).</w:t>
      </w:r>
      <w:proofErr w:type="gramEnd"/>
    </w:p>
    <w:p w:rsidR="000420AD" w:rsidRDefault="000420AD" w:rsidP="000420AD">
      <w:pPr>
        <w:ind w:firstLine="709"/>
        <w:jc w:val="both"/>
        <w:rPr>
          <w:sz w:val="28"/>
          <w:szCs w:val="28"/>
        </w:rPr>
      </w:pPr>
      <w:r w:rsidRPr="00EE0050">
        <w:rPr>
          <w:sz w:val="28"/>
          <w:szCs w:val="28"/>
        </w:rPr>
        <w:t xml:space="preserve">Расходная часть бюджета исполнена в 2014 г. в сумме 7 714,9 </w:t>
      </w:r>
      <w:proofErr w:type="gramStart"/>
      <w:r w:rsidRPr="00EE0050">
        <w:rPr>
          <w:sz w:val="28"/>
          <w:szCs w:val="28"/>
        </w:rPr>
        <w:t>млн</w:t>
      </w:r>
      <w:proofErr w:type="gramEnd"/>
      <w:r w:rsidRPr="00EE0050">
        <w:rPr>
          <w:sz w:val="28"/>
          <w:szCs w:val="28"/>
        </w:rPr>
        <w:t xml:space="preserve"> руб. (темп роста 2014/2012 гг. – 124,5%), расходы бюджета финансируются согласно утвержденному плану бюджетных ассигнований. </w:t>
      </w:r>
      <w:r>
        <w:rPr>
          <w:sz w:val="28"/>
          <w:szCs w:val="28"/>
        </w:rPr>
        <w:t xml:space="preserve">В городе Нефтеюганске </w:t>
      </w:r>
      <w:r w:rsidRPr="00EE0050">
        <w:rPr>
          <w:sz w:val="28"/>
          <w:szCs w:val="28"/>
        </w:rPr>
        <w:t xml:space="preserve">реализуются 14 муниципальных программ с </w:t>
      </w:r>
      <w:r>
        <w:rPr>
          <w:sz w:val="28"/>
          <w:szCs w:val="28"/>
        </w:rPr>
        <w:t xml:space="preserve">общим </w:t>
      </w:r>
      <w:r w:rsidRPr="00EE0050">
        <w:rPr>
          <w:sz w:val="28"/>
          <w:szCs w:val="28"/>
        </w:rPr>
        <w:t xml:space="preserve">объемом финансирования </w:t>
      </w:r>
      <w:r>
        <w:rPr>
          <w:sz w:val="28"/>
          <w:szCs w:val="28"/>
        </w:rPr>
        <w:t xml:space="preserve">в сумме 6 895,1 </w:t>
      </w:r>
      <w:proofErr w:type="gramStart"/>
      <w:r>
        <w:rPr>
          <w:sz w:val="28"/>
          <w:szCs w:val="28"/>
        </w:rPr>
        <w:t>млн</w:t>
      </w:r>
      <w:proofErr w:type="gramEnd"/>
      <w:r>
        <w:rPr>
          <w:sz w:val="28"/>
          <w:szCs w:val="28"/>
        </w:rPr>
        <w:t xml:space="preserve"> руб.</w:t>
      </w:r>
      <w:r w:rsidRPr="00EE0050">
        <w:rPr>
          <w:sz w:val="28"/>
          <w:szCs w:val="28"/>
        </w:rPr>
        <w:t xml:space="preserve"> и 1 ведомственная программа с объемом финансирования 10,</w:t>
      </w:r>
      <w:r>
        <w:rPr>
          <w:sz w:val="28"/>
          <w:szCs w:val="28"/>
        </w:rPr>
        <w:t>4 </w:t>
      </w:r>
      <w:r w:rsidRPr="00EE0050">
        <w:rPr>
          <w:sz w:val="28"/>
          <w:szCs w:val="28"/>
        </w:rPr>
        <w:t>млн</w:t>
      </w:r>
      <w:r>
        <w:rPr>
          <w:sz w:val="28"/>
          <w:szCs w:val="28"/>
        </w:rPr>
        <w:t> </w:t>
      </w:r>
      <w:r w:rsidRPr="00EE0050">
        <w:rPr>
          <w:sz w:val="28"/>
          <w:szCs w:val="28"/>
        </w:rPr>
        <w:t>руб.</w:t>
      </w:r>
      <w:r>
        <w:rPr>
          <w:sz w:val="28"/>
          <w:szCs w:val="28"/>
        </w:rPr>
        <w:t>, таким образом, программно-целевым методом охвачено 89,5% от общего объема расходов бюджета города (в 2013 г. – 46,3%).</w:t>
      </w:r>
    </w:p>
    <w:p w:rsidR="000420AD" w:rsidRPr="008E2FB7" w:rsidRDefault="000420AD" w:rsidP="000420AD">
      <w:pPr>
        <w:ind w:firstLine="709"/>
        <w:jc w:val="both"/>
        <w:rPr>
          <w:sz w:val="28"/>
          <w:szCs w:val="28"/>
        </w:rPr>
      </w:pPr>
      <w:r>
        <w:rPr>
          <w:sz w:val="28"/>
          <w:szCs w:val="28"/>
        </w:rPr>
        <w:t xml:space="preserve">Расходная часть </w:t>
      </w:r>
      <w:r w:rsidRPr="008E2FB7">
        <w:rPr>
          <w:sz w:val="28"/>
          <w:szCs w:val="28"/>
        </w:rPr>
        <w:t xml:space="preserve">бюджета </w:t>
      </w:r>
      <w:r>
        <w:rPr>
          <w:sz w:val="28"/>
          <w:szCs w:val="28"/>
        </w:rPr>
        <w:t>города Нефтеюганска характеризуется социальной ориентированностью, 65,6% от общей величины расходов в 2014 г. направлены на образование, культуру, здравоохранение, социальную политику, физическую культуру и спорт  (</w:t>
      </w:r>
      <w:r w:rsidRPr="008E2FB7">
        <w:rPr>
          <w:sz w:val="28"/>
          <w:szCs w:val="28"/>
        </w:rPr>
        <w:t xml:space="preserve">табл. </w:t>
      </w:r>
      <w:r>
        <w:rPr>
          <w:sz w:val="28"/>
          <w:szCs w:val="28"/>
        </w:rPr>
        <w:t>3)</w:t>
      </w:r>
      <w:r w:rsidRPr="008E2FB7">
        <w:rPr>
          <w:sz w:val="28"/>
          <w:szCs w:val="28"/>
        </w:rPr>
        <w:t xml:space="preserve">. </w:t>
      </w:r>
    </w:p>
    <w:p w:rsidR="000420AD" w:rsidRDefault="000420AD" w:rsidP="000420AD">
      <w:pPr>
        <w:spacing w:after="200" w:line="276" w:lineRule="auto"/>
        <w:rPr>
          <w:b/>
          <w:bCs/>
        </w:rPr>
      </w:pPr>
      <w:r>
        <w:br w:type="page"/>
      </w:r>
    </w:p>
    <w:p w:rsidR="000420AD" w:rsidRDefault="000420AD" w:rsidP="000420AD">
      <w:pPr>
        <w:pStyle w:val="af0"/>
        <w:rPr>
          <w:sz w:val="24"/>
          <w:szCs w:val="24"/>
          <w:lang w:val="ru-RU"/>
        </w:rPr>
      </w:pPr>
      <w:r w:rsidRPr="006C6749">
        <w:rPr>
          <w:sz w:val="24"/>
          <w:szCs w:val="24"/>
          <w:lang w:val="ru-RU"/>
        </w:rPr>
        <w:lastRenderedPageBreak/>
        <w:t xml:space="preserve">Таблица </w:t>
      </w:r>
      <w:r w:rsidR="001204A4"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001204A4" w:rsidRPr="006C6749">
        <w:rPr>
          <w:sz w:val="24"/>
          <w:szCs w:val="24"/>
        </w:rPr>
        <w:fldChar w:fldCharType="separate"/>
      </w:r>
      <w:r w:rsidR="00506CCA" w:rsidRPr="00506CCA">
        <w:rPr>
          <w:noProof/>
          <w:sz w:val="24"/>
          <w:szCs w:val="24"/>
          <w:lang w:val="ru-RU"/>
        </w:rPr>
        <w:t>3</w:t>
      </w:r>
      <w:r w:rsidR="001204A4" w:rsidRPr="006C6749">
        <w:rPr>
          <w:sz w:val="24"/>
          <w:szCs w:val="24"/>
        </w:rPr>
        <w:fldChar w:fldCharType="end"/>
      </w:r>
      <w:r w:rsidRPr="006C6749">
        <w:rPr>
          <w:sz w:val="24"/>
          <w:szCs w:val="24"/>
          <w:lang w:val="ru-RU"/>
        </w:rPr>
        <w:t xml:space="preserve"> – Структура  расходов бюджета муниципального образования г</w:t>
      </w:r>
      <w:r>
        <w:rPr>
          <w:sz w:val="24"/>
          <w:szCs w:val="24"/>
          <w:lang w:val="ru-RU"/>
        </w:rPr>
        <w:t>ород</w:t>
      </w:r>
      <w:r w:rsidRPr="006C6749">
        <w:rPr>
          <w:sz w:val="24"/>
          <w:szCs w:val="24"/>
          <w:lang w:val="ru-RU"/>
        </w:rPr>
        <w:t xml:space="preserve"> Нефтеюганск</w:t>
      </w:r>
    </w:p>
    <w:tbl>
      <w:tblPr>
        <w:tblW w:w="10070" w:type="dxa"/>
        <w:tblInd w:w="103" w:type="dxa"/>
        <w:tblLook w:val="04A0" w:firstRow="1" w:lastRow="0" w:firstColumn="1" w:lastColumn="0" w:noHBand="0" w:noVBand="1"/>
      </w:tblPr>
      <w:tblGrid>
        <w:gridCol w:w="6101"/>
        <w:gridCol w:w="1417"/>
        <w:gridCol w:w="1276"/>
        <w:gridCol w:w="1276"/>
      </w:tblGrid>
      <w:tr w:rsidR="000420AD" w:rsidRPr="00826D37" w:rsidTr="000420AD">
        <w:trPr>
          <w:trHeight w:val="300"/>
          <w:tblHeader/>
        </w:trPr>
        <w:tc>
          <w:tcPr>
            <w:tcW w:w="6101" w:type="dxa"/>
            <w:vMerge w:val="restart"/>
            <w:tcBorders>
              <w:top w:val="single" w:sz="4" w:space="0" w:color="auto"/>
              <w:left w:val="single" w:sz="4" w:space="0" w:color="auto"/>
              <w:right w:val="single" w:sz="4" w:space="0" w:color="auto"/>
            </w:tcBorders>
            <w:shd w:val="clear" w:color="auto" w:fill="auto"/>
            <w:noWrap/>
            <w:vAlign w:val="center"/>
            <w:hideMark/>
          </w:tcPr>
          <w:p w:rsidR="000420AD" w:rsidRPr="00826D37" w:rsidRDefault="000420AD" w:rsidP="000420AD">
            <w:pPr>
              <w:jc w:val="center"/>
              <w:rPr>
                <w:b/>
              </w:rPr>
            </w:pPr>
            <w:r w:rsidRPr="00826D37">
              <w:rPr>
                <w:b/>
              </w:rPr>
              <w:t>Наименование</w:t>
            </w:r>
          </w:p>
        </w:tc>
        <w:tc>
          <w:tcPr>
            <w:tcW w:w="3969" w:type="dxa"/>
            <w:gridSpan w:val="3"/>
            <w:tcBorders>
              <w:top w:val="single" w:sz="4" w:space="0" w:color="auto"/>
              <w:left w:val="nil"/>
              <w:bottom w:val="single" w:sz="4" w:space="0" w:color="auto"/>
              <w:right w:val="single" w:sz="4" w:space="0" w:color="auto"/>
            </w:tcBorders>
            <w:shd w:val="clear" w:color="auto" w:fill="auto"/>
            <w:noWrap/>
            <w:vAlign w:val="bottom"/>
          </w:tcPr>
          <w:p w:rsidR="000420AD" w:rsidRPr="00826D37" w:rsidRDefault="000420AD" w:rsidP="000420AD">
            <w:pPr>
              <w:jc w:val="center"/>
              <w:rPr>
                <w:b/>
                <w:bCs/>
                <w:color w:val="000000"/>
              </w:rPr>
            </w:pPr>
            <w:r w:rsidRPr="00826D37">
              <w:rPr>
                <w:b/>
                <w:bCs/>
              </w:rPr>
              <w:t>Удельный вес в общем объеме, %</w:t>
            </w:r>
          </w:p>
        </w:tc>
      </w:tr>
      <w:tr w:rsidR="000420AD" w:rsidRPr="00826D37" w:rsidTr="000420AD">
        <w:trPr>
          <w:trHeight w:val="300"/>
          <w:tblHeader/>
        </w:trPr>
        <w:tc>
          <w:tcPr>
            <w:tcW w:w="6101" w:type="dxa"/>
            <w:vMerge/>
            <w:tcBorders>
              <w:left w:val="single" w:sz="4" w:space="0" w:color="auto"/>
              <w:bottom w:val="single" w:sz="4" w:space="0" w:color="auto"/>
              <w:right w:val="single" w:sz="4" w:space="0" w:color="auto"/>
            </w:tcBorders>
            <w:shd w:val="clear" w:color="auto" w:fill="auto"/>
            <w:noWrap/>
            <w:vAlign w:val="bottom"/>
          </w:tcPr>
          <w:p w:rsidR="000420AD" w:rsidRPr="00826D37" w:rsidRDefault="000420AD" w:rsidP="000420AD">
            <w:pPr>
              <w:jc w:val="center"/>
              <w:rPr>
                <w:b/>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420AD" w:rsidRPr="00826D37" w:rsidRDefault="000420AD" w:rsidP="000420AD">
            <w:pPr>
              <w:jc w:val="center"/>
              <w:rPr>
                <w:b/>
              </w:rPr>
            </w:pPr>
            <w:r w:rsidRPr="00826D37">
              <w:rPr>
                <w:b/>
              </w:rPr>
              <w:t>2012 г.</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0420AD" w:rsidRPr="00826D37" w:rsidRDefault="000420AD" w:rsidP="000420AD">
            <w:pPr>
              <w:jc w:val="center"/>
              <w:rPr>
                <w:b/>
              </w:rPr>
            </w:pPr>
            <w:r w:rsidRPr="00826D37">
              <w:rPr>
                <w:b/>
              </w:rPr>
              <w:t>2013 г.</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b/>
                <w:bCs/>
                <w:color w:val="000000"/>
              </w:rPr>
            </w:pPr>
            <w:r w:rsidRPr="00826D37">
              <w:rPr>
                <w:b/>
                <w:bCs/>
                <w:color w:val="000000"/>
              </w:rPr>
              <w:t>2014 г.</w:t>
            </w:r>
          </w:p>
        </w:tc>
      </w:tr>
      <w:tr w:rsidR="000420AD" w:rsidRPr="00826D37" w:rsidTr="000420AD">
        <w:trPr>
          <w:trHeight w:val="300"/>
          <w:tblHeader/>
        </w:trPr>
        <w:tc>
          <w:tcPr>
            <w:tcW w:w="61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0AD" w:rsidRPr="00826D37" w:rsidRDefault="000420AD" w:rsidP="000420AD">
            <w:r w:rsidRPr="00826D37">
              <w:t>Расходы бюджета, всего</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420AD" w:rsidRPr="00826D37" w:rsidRDefault="000420AD" w:rsidP="000420AD">
            <w:pPr>
              <w:jc w:val="center"/>
            </w:pPr>
            <w:r w:rsidRPr="00826D37">
              <w:t>100,0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0420AD" w:rsidRPr="00826D37" w:rsidRDefault="000420AD" w:rsidP="000420AD">
            <w:pPr>
              <w:jc w:val="center"/>
            </w:pPr>
            <w:r w:rsidRPr="00826D37">
              <w:t>100,0</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bCs/>
                <w:color w:val="000000"/>
              </w:rPr>
            </w:pPr>
            <w:r w:rsidRPr="00826D37">
              <w:rPr>
                <w:bCs/>
                <w:color w:val="000000"/>
              </w:rPr>
              <w:t>100,0</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Общегосударственные вопросы</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8,2</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7,6</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8,0</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Национальная безопасность и правоохранительная деятельность</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1,0</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0,6</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0,8</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Национальная экономика</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8,6</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6,9</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8,0</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ЖКХ</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14,9</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19,0</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17,0</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Образование</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46,2</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39,5</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46,2</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Культура</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3,3</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3,4</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3,5</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Здравоохранение</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10,9</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6,7</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1,4</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Социальная политика</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5,1</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4,8</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4,6</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Физическая культура и спорт</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1,3</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11,1</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10,0</w:t>
            </w:r>
          </w:p>
        </w:tc>
      </w:tr>
      <w:tr w:rsidR="000420AD" w:rsidRPr="00826D37" w:rsidTr="000420AD">
        <w:trPr>
          <w:trHeight w:val="300"/>
        </w:trPr>
        <w:tc>
          <w:tcPr>
            <w:tcW w:w="6101" w:type="dxa"/>
            <w:tcBorders>
              <w:top w:val="nil"/>
              <w:left w:val="single" w:sz="4" w:space="0" w:color="auto"/>
              <w:bottom w:val="single" w:sz="4" w:space="0" w:color="auto"/>
              <w:right w:val="single" w:sz="4" w:space="0" w:color="auto"/>
            </w:tcBorders>
            <w:shd w:val="clear" w:color="auto" w:fill="auto"/>
            <w:noWrap/>
            <w:vAlign w:val="bottom"/>
            <w:hideMark/>
          </w:tcPr>
          <w:p w:rsidR="000420AD" w:rsidRPr="00826D37" w:rsidRDefault="000420AD" w:rsidP="000420AD">
            <w:r w:rsidRPr="00826D37">
              <w:t>Средства массовой информации</w:t>
            </w:r>
          </w:p>
        </w:tc>
        <w:tc>
          <w:tcPr>
            <w:tcW w:w="1417"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0,5</w:t>
            </w:r>
          </w:p>
        </w:tc>
        <w:tc>
          <w:tcPr>
            <w:tcW w:w="1276" w:type="dxa"/>
            <w:tcBorders>
              <w:top w:val="nil"/>
              <w:left w:val="nil"/>
              <w:bottom w:val="single" w:sz="4" w:space="0" w:color="auto"/>
              <w:right w:val="single" w:sz="4" w:space="0" w:color="auto"/>
            </w:tcBorders>
            <w:shd w:val="clear" w:color="auto" w:fill="auto"/>
            <w:noWrap/>
            <w:vAlign w:val="bottom"/>
            <w:hideMark/>
          </w:tcPr>
          <w:p w:rsidR="000420AD" w:rsidRPr="00826D37" w:rsidRDefault="000420AD" w:rsidP="000420AD">
            <w:pPr>
              <w:jc w:val="center"/>
            </w:pPr>
            <w:r w:rsidRPr="00826D37">
              <w:t>0,4</w:t>
            </w:r>
          </w:p>
        </w:tc>
        <w:tc>
          <w:tcPr>
            <w:tcW w:w="1276" w:type="dxa"/>
            <w:tcBorders>
              <w:top w:val="single" w:sz="4" w:space="0" w:color="auto"/>
              <w:left w:val="nil"/>
              <w:bottom w:val="single" w:sz="4" w:space="0" w:color="auto"/>
              <w:right w:val="single" w:sz="4" w:space="0" w:color="auto"/>
            </w:tcBorders>
            <w:vAlign w:val="bottom"/>
          </w:tcPr>
          <w:p w:rsidR="000420AD" w:rsidRPr="00826D37" w:rsidRDefault="000420AD" w:rsidP="000420AD">
            <w:pPr>
              <w:jc w:val="center"/>
              <w:rPr>
                <w:color w:val="000000"/>
              </w:rPr>
            </w:pPr>
            <w:r w:rsidRPr="00826D37">
              <w:rPr>
                <w:color w:val="000000"/>
              </w:rPr>
              <w:t>0,5</w:t>
            </w:r>
          </w:p>
        </w:tc>
      </w:tr>
    </w:tbl>
    <w:p w:rsidR="000420AD" w:rsidRDefault="000420AD" w:rsidP="000420AD">
      <w:pPr>
        <w:ind w:firstLine="709"/>
        <w:jc w:val="both"/>
        <w:rPr>
          <w:sz w:val="28"/>
          <w:szCs w:val="28"/>
        </w:rPr>
      </w:pPr>
    </w:p>
    <w:p w:rsidR="000420AD" w:rsidRPr="007E6B85" w:rsidRDefault="000420AD" w:rsidP="000420AD">
      <w:pPr>
        <w:ind w:firstLine="709"/>
        <w:jc w:val="both"/>
        <w:rPr>
          <w:sz w:val="28"/>
          <w:szCs w:val="28"/>
        </w:rPr>
      </w:pPr>
      <w:proofErr w:type="gramStart"/>
      <w:r>
        <w:rPr>
          <w:sz w:val="28"/>
          <w:szCs w:val="28"/>
        </w:rPr>
        <w:t>Общая с</w:t>
      </w:r>
      <w:r w:rsidRPr="006A0D87">
        <w:rPr>
          <w:sz w:val="28"/>
          <w:szCs w:val="28"/>
        </w:rPr>
        <w:t xml:space="preserve">труктура расходов </w:t>
      </w:r>
      <w:r>
        <w:rPr>
          <w:sz w:val="28"/>
          <w:szCs w:val="28"/>
        </w:rPr>
        <w:t xml:space="preserve">бюджета города Нефтеюганска в 2012-2014 гг. практически не изменилась </w:t>
      </w:r>
      <w:r w:rsidRPr="006A0D87">
        <w:rPr>
          <w:sz w:val="28"/>
          <w:szCs w:val="28"/>
        </w:rPr>
        <w:t>(</w:t>
      </w:r>
      <w:r>
        <w:rPr>
          <w:sz w:val="28"/>
          <w:szCs w:val="28"/>
        </w:rPr>
        <w:t>табл. </w:t>
      </w:r>
      <w:r w:rsidR="006602CA">
        <w:rPr>
          <w:sz w:val="28"/>
          <w:szCs w:val="28"/>
        </w:rPr>
        <w:t>3</w:t>
      </w:r>
      <w:r w:rsidRPr="006A0D87">
        <w:rPr>
          <w:sz w:val="28"/>
          <w:szCs w:val="28"/>
        </w:rPr>
        <w:t>)</w:t>
      </w:r>
      <w:r>
        <w:rPr>
          <w:sz w:val="28"/>
          <w:szCs w:val="28"/>
        </w:rPr>
        <w:t xml:space="preserve">, при этом увеличился удельный вес расходов на физическую культуру и спорт с 1,3% в 2012 г. до 10,0% в 2014 г. Снижение удельного веса расходов на здравоохранение в 2014 г. обусловлено отменой </w:t>
      </w:r>
      <w:r w:rsidRPr="007E6B85">
        <w:rPr>
          <w:sz w:val="28"/>
          <w:szCs w:val="28"/>
        </w:rPr>
        <w:t>полномочи</w:t>
      </w:r>
      <w:r>
        <w:rPr>
          <w:sz w:val="28"/>
          <w:szCs w:val="28"/>
        </w:rPr>
        <w:t>й</w:t>
      </w:r>
      <w:r w:rsidRPr="007E6B85">
        <w:rPr>
          <w:sz w:val="28"/>
          <w:szCs w:val="28"/>
        </w:rPr>
        <w:t xml:space="preserve"> органов местного самоуправления в сфере охраны здоровья</w:t>
      </w:r>
      <w:r>
        <w:rPr>
          <w:sz w:val="28"/>
          <w:szCs w:val="28"/>
        </w:rPr>
        <w:t>.</w:t>
      </w:r>
      <w:proofErr w:type="gramEnd"/>
    </w:p>
    <w:p w:rsidR="000420AD" w:rsidRDefault="000420AD" w:rsidP="000420AD">
      <w:pPr>
        <w:ind w:firstLine="709"/>
        <w:jc w:val="both"/>
        <w:rPr>
          <w:sz w:val="28"/>
          <w:szCs w:val="28"/>
        </w:rPr>
      </w:pPr>
      <w:r w:rsidRPr="008E2FB7">
        <w:rPr>
          <w:sz w:val="28"/>
          <w:szCs w:val="28"/>
        </w:rPr>
        <w:t>Образование является самой затратной бюджетной сферой</w:t>
      </w:r>
      <w:r>
        <w:rPr>
          <w:sz w:val="28"/>
          <w:szCs w:val="28"/>
        </w:rPr>
        <w:t xml:space="preserve"> (46,2% от общего объема расходов бюджета в 2014 г.)</w:t>
      </w:r>
      <w:r w:rsidRPr="008E2FB7">
        <w:rPr>
          <w:sz w:val="28"/>
          <w:szCs w:val="28"/>
        </w:rPr>
        <w:t>. Расходы на</w:t>
      </w:r>
      <w:r>
        <w:rPr>
          <w:sz w:val="28"/>
          <w:szCs w:val="28"/>
        </w:rPr>
        <w:t xml:space="preserve"> образование составили в 2014 г. 3 564,3 </w:t>
      </w:r>
      <w:proofErr w:type="gramStart"/>
      <w:r>
        <w:rPr>
          <w:sz w:val="28"/>
          <w:szCs w:val="28"/>
        </w:rPr>
        <w:t>млн</w:t>
      </w:r>
      <w:proofErr w:type="gramEnd"/>
      <w:r>
        <w:rPr>
          <w:sz w:val="28"/>
          <w:szCs w:val="28"/>
        </w:rPr>
        <w:t xml:space="preserve"> руб. (темп роста 2014/2012 гг. – 124,5%). </w:t>
      </w:r>
    </w:p>
    <w:p w:rsidR="000420AD" w:rsidRDefault="000420AD" w:rsidP="000420AD">
      <w:pPr>
        <w:ind w:firstLine="709"/>
        <w:jc w:val="both"/>
        <w:rPr>
          <w:sz w:val="28"/>
          <w:szCs w:val="28"/>
        </w:rPr>
      </w:pPr>
      <w:r w:rsidRPr="009954CA">
        <w:rPr>
          <w:sz w:val="28"/>
          <w:szCs w:val="28"/>
        </w:rPr>
        <w:t xml:space="preserve">Расходы на </w:t>
      </w:r>
      <w:r>
        <w:rPr>
          <w:sz w:val="28"/>
          <w:szCs w:val="28"/>
        </w:rPr>
        <w:t xml:space="preserve">жилищно-коммунальное хозяйство из бюджета города Нефтеюганска </w:t>
      </w:r>
      <w:r w:rsidRPr="009954CA">
        <w:rPr>
          <w:sz w:val="28"/>
          <w:szCs w:val="28"/>
        </w:rPr>
        <w:t xml:space="preserve">в 2014 г. </w:t>
      </w:r>
      <w:r>
        <w:rPr>
          <w:sz w:val="28"/>
          <w:szCs w:val="28"/>
        </w:rPr>
        <w:t xml:space="preserve">составили </w:t>
      </w:r>
      <w:r w:rsidRPr="009954CA">
        <w:rPr>
          <w:sz w:val="28"/>
          <w:szCs w:val="28"/>
        </w:rPr>
        <w:t>1</w:t>
      </w:r>
      <w:r>
        <w:rPr>
          <w:sz w:val="28"/>
          <w:szCs w:val="28"/>
        </w:rPr>
        <w:t> </w:t>
      </w:r>
      <w:r w:rsidRPr="009954CA">
        <w:rPr>
          <w:sz w:val="28"/>
          <w:szCs w:val="28"/>
        </w:rPr>
        <w:t xml:space="preserve">308,8 </w:t>
      </w:r>
      <w:proofErr w:type="gramStart"/>
      <w:r w:rsidRPr="009954CA">
        <w:rPr>
          <w:sz w:val="28"/>
          <w:szCs w:val="28"/>
        </w:rPr>
        <w:t>млн</w:t>
      </w:r>
      <w:proofErr w:type="gramEnd"/>
      <w:r>
        <w:rPr>
          <w:sz w:val="28"/>
          <w:szCs w:val="28"/>
        </w:rPr>
        <w:t> </w:t>
      </w:r>
      <w:r w:rsidRPr="009954CA">
        <w:rPr>
          <w:sz w:val="28"/>
          <w:szCs w:val="28"/>
        </w:rPr>
        <w:t>руб. (</w:t>
      </w:r>
      <w:r>
        <w:rPr>
          <w:sz w:val="28"/>
          <w:szCs w:val="28"/>
        </w:rPr>
        <w:t xml:space="preserve">темп </w:t>
      </w:r>
      <w:r w:rsidRPr="009954CA">
        <w:rPr>
          <w:sz w:val="28"/>
          <w:szCs w:val="28"/>
        </w:rPr>
        <w:t>рост</w:t>
      </w:r>
      <w:r>
        <w:rPr>
          <w:sz w:val="28"/>
          <w:szCs w:val="28"/>
        </w:rPr>
        <w:t>а</w:t>
      </w:r>
      <w:r w:rsidRPr="009954CA">
        <w:rPr>
          <w:sz w:val="28"/>
          <w:szCs w:val="28"/>
        </w:rPr>
        <w:t xml:space="preserve"> </w:t>
      </w:r>
      <w:r>
        <w:rPr>
          <w:sz w:val="28"/>
          <w:szCs w:val="28"/>
        </w:rPr>
        <w:t>2014/</w:t>
      </w:r>
      <w:r w:rsidRPr="009954CA">
        <w:rPr>
          <w:sz w:val="28"/>
          <w:szCs w:val="28"/>
        </w:rPr>
        <w:t xml:space="preserve">2012 </w:t>
      </w:r>
      <w:r>
        <w:rPr>
          <w:sz w:val="28"/>
          <w:szCs w:val="28"/>
        </w:rPr>
        <w:t>г</w:t>
      </w:r>
      <w:r w:rsidRPr="009954CA">
        <w:rPr>
          <w:sz w:val="28"/>
          <w:szCs w:val="28"/>
        </w:rPr>
        <w:t xml:space="preserve">г. – </w:t>
      </w:r>
      <w:r>
        <w:rPr>
          <w:sz w:val="28"/>
          <w:szCs w:val="28"/>
        </w:rPr>
        <w:t>1</w:t>
      </w:r>
      <w:r w:rsidRPr="009954CA">
        <w:rPr>
          <w:sz w:val="28"/>
          <w:szCs w:val="28"/>
        </w:rPr>
        <w:t>42,4%).</w:t>
      </w:r>
      <w:r w:rsidRPr="00DA75AD">
        <w:t xml:space="preserve"> </w:t>
      </w:r>
      <w:r w:rsidRPr="00DA75AD">
        <w:rPr>
          <w:sz w:val="28"/>
          <w:szCs w:val="28"/>
        </w:rPr>
        <w:t xml:space="preserve">Доля бюджетных ассигнований в жилищно-коммунальное хозяйство </w:t>
      </w:r>
      <w:r>
        <w:rPr>
          <w:sz w:val="28"/>
          <w:szCs w:val="28"/>
        </w:rPr>
        <w:t xml:space="preserve">в общем объеме расходов бюджета </w:t>
      </w:r>
      <w:r w:rsidRPr="00DA75AD">
        <w:rPr>
          <w:sz w:val="28"/>
          <w:szCs w:val="28"/>
        </w:rPr>
        <w:t>увеличилась с 14,</w:t>
      </w:r>
      <w:r>
        <w:rPr>
          <w:sz w:val="28"/>
          <w:szCs w:val="28"/>
        </w:rPr>
        <w:t>9</w:t>
      </w:r>
      <w:r w:rsidRPr="00DA75AD">
        <w:rPr>
          <w:sz w:val="28"/>
          <w:szCs w:val="28"/>
        </w:rPr>
        <w:t xml:space="preserve">% </w:t>
      </w:r>
      <w:r>
        <w:rPr>
          <w:sz w:val="28"/>
          <w:szCs w:val="28"/>
        </w:rPr>
        <w:t xml:space="preserve">в 2012 г. </w:t>
      </w:r>
      <w:r w:rsidRPr="00DA75AD">
        <w:rPr>
          <w:sz w:val="28"/>
          <w:szCs w:val="28"/>
        </w:rPr>
        <w:t>до 17%</w:t>
      </w:r>
      <w:r>
        <w:rPr>
          <w:sz w:val="28"/>
          <w:szCs w:val="28"/>
        </w:rPr>
        <w:t xml:space="preserve"> в 2014 г.</w:t>
      </w:r>
    </w:p>
    <w:p w:rsidR="000420AD" w:rsidRPr="00161F6A" w:rsidRDefault="000420AD" w:rsidP="000420AD">
      <w:pPr>
        <w:shd w:val="clear" w:color="auto" w:fill="FFFFFF"/>
        <w:ind w:firstLine="709"/>
        <w:jc w:val="both"/>
        <w:textAlignment w:val="baseline"/>
        <w:rPr>
          <w:sz w:val="28"/>
          <w:szCs w:val="28"/>
        </w:rPr>
      </w:pPr>
      <w:r>
        <w:rPr>
          <w:sz w:val="28"/>
          <w:szCs w:val="28"/>
        </w:rPr>
        <w:t xml:space="preserve">В 2013-2014 гг. </w:t>
      </w:r>
      <w:r w:rsidRPr="006C0264">
        <w:rPr>
          <w:sz w:val="28"/>
          <w:szCs w:val="28"/>
        </w:rPr>
        <w:t>бюджет</w:t>
      </w:r>
      <w:r>
        <w:rPr>
          <w:sz w:val="28"/>
          <w:szCs w:val="28"/>
        </w:rPr>
        <w:t xml:space="preserve"> города Нефтеюганска исполнен</w:t>
      </w:r>
      <w:r w:rsidRPr="006C0264">
        <w:rPr>
          <w:sz w:val="28"/>
          <w:szCs w:val="28"/>
        </w:rPr>
        <w:t xml:space="preserve"> </w:t>
      </w:r>
      <w:r>
        <w:rPr>
          <w:sz w:val="28"/>
          <w:szCs w:val="28"/>
        </w:rPr>
        <w:t xml:space="preserve">с дефицитом (превышение величины расходов над доходами), который в 2014 г. достиг величины 1 018,4 </w:t>
      </w:r>
      <w:proofErr w:type="gramStart"/>
      <w:r>
        <w:rPr>
          <w:sz w:val="28"/>
          <w:szCs w:val="28"/>
        </w:rPr>
        <w:t>млн</w:t>
      </w:r>
      <w:proofErr w:type="gramEnd"/>
      <w:r>
        <w:rPr>
          <w:sz w:val="28"/>
          <w:szCs w:val="28"/>
        </w:rPr>
        <w:t xml:space="preserve"> руб. При этом в 2012 г. наблюдался профицит бюджета в объеме 305,1 млн руб. (табл. 4). </w:t>
      </w:r>
    </w:p>
    <w:p w:rsidR="000420AD" w:rsidRDefault="000420AD" w:rsidP="000420AD">
      <w:pPr>
        <w:pStyle w:val="af0"/>
        <w:rPr>
          <w:sz w:val="24"/>
          <w:szCs w:val="24"/>
          <w:lang w:val="ru-RU"/>
        </w:rPr>
      </w:pPr>
      <w:r w:rsidRPr="006C6749">
        <w:rPr>
          <w:sz w:val="24"/>
          <w:szCs w:val="24"/>
          <w:lang w:val="ru-RU"/>
        </w:rPr>
        <w:t xml:space="preserve">Таблица </w:t>
      </w:r>
      <w:r w:rsidR="001204A4"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001204A4" w:rsidRPr="006C6749">
        <w:rPr>
          <w:sz w:val="24"/>
          <w:szCs w:val="24"/>
        </w:rPr>
        <w:fldChar w:fldCharType="separate"/>
      </w:r>
      <w:r w:rsidR="00506CCA" w:rsidRPr="00506CCA">
        <w:rPr>
          <w:noProof/>
          <w:sz w:val="24"/>
          <w:szCs w:val="24"/>
          <w:lang w:val="ru-RU"/>
        </w:rPr>
        <w:t>4</w:t>
      </w:r>
      <w:r w:rsidR="001204A4" w:rsidRPr="006C6749">
        <w:rPr>
          <w:sz w:val="24"/>
          <w:szCs w:val="24"/>
        </w:rPr>
        <w:fldChar w:fldCharType="end"/>
      </w:r>
      <w:r w:rsidRPr="006C6749">
        <w:rPr>
          <w:sz w:val="24"/>
          <w:szCs w:val="24"/>
          <w:lang w:val="ru-RU"/>
        </w:rPr>
        <w:t xml:space="preserve"> </w:t>
      </w:r>
      <w:r>
        <w:rPr>
          <w:sz w:val="24"/>
          <w:szCs w:val="24"/>
          <w:lang w:val="ru-RU"/>
        </w:rPr>
        <w:t>–</w:t>
      </w:r>
      <w:r w:rsidRPr="006C6749">
        <w:rPr>
          <w:sz w:val="24"/>
          <w:szCs w:val="24"/>
          <w:lang w:val="ru-RU"/>
        </w:rPr>
        <w:t xml:space="preserve"> Анализ</w:t>
      </w:r>
      <w:r>
        <w:rPr>
          <w:sz w:val="24"/>
          <w:szCs w:val="24"/>
          <w:lang w:val="ru-RU"/>
        </w:rPr>
        <w:t xml:space="preserve"> </w:t>
      </w:r>
      <w:r w:rsidRPr="006C6749">
        <w:rPr>
          <w:sz w:val="24"/>
          <w:szCs w:val="24"/>
          <w:lang w:val="ru-RU"/>
        </w:rPr>
        <w:t xml:space="preserve">исполнения бюджета муниципального образования </w:t>
      </w:r>
      <w:r>
        <w:rPr>
          <w:sz w:val="24"/>
          <w:szCs w:val="24"/>
          <w:lang w:val="ru-RU"/>
        </w:rPr>
        <w:t xml:space="preserve">город </w:t>
      </w:r>
      <w:r w:rsidRPr="006C6749">
        <w:rPr>
          <w:sz w:val="24"/>
          <w:szCs w:val="24"/>
          <w:lang w:val="ru-RU"/>
        </w:rPr>
        <w:t>Нефтеюганск</w:t>
      </w:r>
    </w:p>
    <w:tbl>
      <w:tblPr>
        <w:tblW w:w="4917" w:type="pct"/>
        <w:tblInd w:w="108" w:type="dxa"/>
        <w:tblLook w:val="04A0" w:firstRow="1" w:lastRow="0" w:firstColumn="1" w:lastColumn="0" w:noHBand="0" w:noVBand="1"/>
      </w:tblPr>
      <w:tblGrid>
        <w:gridCol w:w="3087"/>
        <w:gridCol w:w="1740"/>
        <w:gridCol w:w="1699"/>
        <w:gridCol w:w="1701"/>
        <w:gridCol w:w="2021"/>
      </w:tblGrid>
      <w:tr w:rsidR="000420AD" w:rsidRPr="0029059D" w:rsidTr="000420AD">
        <w:trPr>
          <w:trHeight w:val="20"/>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20AD" w:rsidRPr="0029059D" w:rsidRDefault="000420AD" w:rsidP="000420AD">
            <w:pPr>
              <w:jc w:val="center"/>
              <w:rPr>
                <w:b/>
              </w:rPr>
            </w:pPr>
            <w:r w:rsidRPr="0029059D">
              <w:rPr>
                <w:b/>
              </w:rPr>
              <w:t>Показатели</w:t>
            </w:r>
          </w:p>
        </w:tc>
        <w:tc>
          <w:tcPr>
            <w:tcW w:w="849" w:type="pct"/>
            <w:tcBorders>
              <w:top w:val="single" w:sz="4" w:space="0" w:color="auto"/>
              <w:left w:val="nil"/>
              <w:bottom w:val="single" w:sz="4" w:space="0" w:color="auto"/>
              <w:right w:val="single" w:sz="4" w:space="0" w:color="auto"/>
            </w:tcBorders>
            <w:shd w:val="clear" w:color="auto" w:fill="auto"/>
            <w:noWrap/>
            <w:vAlign w:val="center"/>
            <w:hideMark/>
          </w:tcPr>
          <w:p w:rsidR="000420AD" w:rsidRDefault="000420AD" w:rsidP="000420AD">
            <w:pPr>
              <w:jc w:val="center"/>
              <w:rPr>
                <w:b/>
              </w:rPr>
            </w:pPr>
            <w:r w:rsidRPr="0029059D">
              <w:rPr>
                <w:b/>
              </w:rPr>
              <w:t>2012 г.</w:t>
            </w:r>
            <w:r>
              <w:rPr>
                <w:b/>
              </w:rPr>
              <w:t>,</w:t>
            </w:r>
          </w:p>
          <w:p w:rsidR="000420AD" w:rsidRPr="0029059D" w:rsidRDefault="000420AD" w:rsidP="000420AD">
            <w:pPr>
              <w:jc w:val="center"/>
              <w:rPr>
                <w:b/>
              </w:rPr>
            </w:pPr>
            <w:r>
              <w:rPr>
                <w:b/>
              </w:rPr>
              <w:t xml:space="preserve"> тыс. руб.</w:t>
            </w:r>
          </w:p>
        </w:tc>
        <w:tc>
          <w:tcPr>
            <w:tcW w:w="829" w:type="pct"/>
            <w:tcBorders>
              <w:top w:val="single" w:sz="4" w:space="0" w:color="auto"/>
              <w:left w:val="nil"/>
              <w:bottom w:val="single" w:sz="4" w:space="0" w:color="auto"/>
              <w:right w:val="single" w:sz="4" w:space="0" w:color="auto"/>
            </w:tcBorders>
            <w:shd w:val="clear" w:color="auto" w:fill="auto"/>
            <w:noWrap/>
            <w:vAlign w:val="center"/>
            <w:hideMark/>
          </w:tcPr>
          <w:p w:rsidR="000420AD" w:rsidRDefault="000420AD" w:rsidP="000420AD">
            <w:pPr>
              <w:jc w:val="center"/>
              <w:rPr>
                <w:b/>
              </w:rPr>
            </w:pPr>
            <w:r w:rsidRPr="0029059D">
              <w:rPr>
                <w:b/>
              </w:rPr>
              <w:t>2013 г.</w:t>
            </w:r>
            <w:r>
              <w:rPr>
                <w:b/>
              </w:rPr>
              <w:t xml:space="preserve">, </w:t>
            </w:r>
          </w:p>
          <w:p w:rsidR="000420AD" w:rsidRPr="0029059D" w:rsidRDefault="000420AD" w:rsidP="000420AD">
            <w:pPr>
              <w:jc w:val="center"/>
              <w:rPr>
                <w:b/>
              </w:rPr>
            </w:pPr>
            <w:r>
              <w:rPr>
                <w:b/>
              </w:rPr>
              <w:t>тыс. руб.</w:t>
            </w:r>
          </w:p>
        </w:tc>
        <w:tc>
          <w:tcPr>
            <w:tcW w:w="830" w:type="pct"/>
            <w:tcBorders>
              <w:top w:val="single" w:sz="4" w:space="0" w:color="auto"/>
              <w:left w:val="nil"/>
              <w:bottom w:val="single" w:sz="4" w:space="0" w:color="auto"/>
              <w:right w:val="single" w:sz="4" w:space="0" w:color="auto"/>
            </w:tcBorders>
            <w:shd w:val="clear" w:color="auto" w:fill="auto"/>
            <w:noWrap/>
            <w:vAlign w:val="center"/>
            <w:hideMark/>
          </w:tcPr>
          <w:p w:rsidR="000420AD" w:rsidRDefault="000420AD" w:rsidP="000420AD">
            <w:pPr>
              <w:jc w:val="center"/>
              <w:rPr>
                <w:b/>
              </w:rPr>
            </w:pPr>
            <w:r w:rsidRPr="0029059D">
              <w:rPr>
                <w:b/>
              </w:rPr>
              <w:t>2014 г.</w:t>
            </w:r>
            <w:r>
              <w:rPr>
                <w:b/>
              </w:rPr>
              <w:t xml:space="preserve">, </w:t>
            </w:r>
          </w:p>
          <w:p w:rsidR="000420AD" w:rsidRPr="0029059D" w:rsidRDefault="000420AD" w:rsidP="000420AD">
            <w:pPr>
              <w:jc w:val="center"/>
              <w:rPr>
                <w:b/>
              </w:rPr>
            </w:pPr>
            <w:r>
              <w:rPr>
                <w:b/>
              </w:rPr>
              <w:t>тыс. руб.</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0420AD" w:rsidRPr="0029059D" w:rsidRDefault="000420AD" w:rsidP="000420AD">
            <w:pPr>
              <w:jc w:val="center"/>
              <w:rPr>
                <w:b/>
              </w:rPr>
            </w:pPr>
            <w:r w:rsidRPr="0029059D">
              <w:rPr>
                <w:b/>
              </w:rPr>
              <w:t>Темп роста, 2014/2012 гг</w:t>
            </w:r>
            <w:r>
              <w:rPr>
                <w:b/>
              </w:rPr>
              <w:t>.</w:t>
            </w:r>
            <w:r w:rsidRPr="0029059D">
              <w:rPr>
                <w:b/>
              </w:rPr>
              <w:t>, %</w:t>
            </w:r>
          </w:p>
        </w:tc>
      </w:tr>
      <w:tr w:rsidR="000420AD" w:rsidRPr="0029059D" w:rsidTr="000420AD">
        <w:trPr>
          <w:trHeight w:val="20"/>
        </w:trPr>
        <w:tc>
          <w:tcPr>
            <w:tcW w:w="1506" w:type="pct"/>
            <w:tcBorders>
              <w:top w:val="nil"/>
              <w:left w:val="single" w:sz="4" w:space="0" w:color="auto"/>
              <w:bottom w:val="single" w:sz="4" w:space="0" w:color="auto"/>
              <w:right w:val="single" w:sz="4" w:space="0" w:color="auto"/>
            </w:tcBorders>
            <w:shd w:val="clear" w:color="auto" w:fill="auto"/>
            <w:vAlign w:val="center"/>
            <w:hideMark/>
          </w:tcPr>
          <w:p w:rsidR="000420AD" w:rsidRPr="0029059D" w:rsidRDefault="000420AD" w:rsidP="000420AD">
            <w:r>
              <w:t>Доходы бюджета</w:t>
            </w:r>
          </w:p>
        </w:tc>
        <w:tc>
          <w:tcPr>
            <w:tcW w:w="849" w:type="pct"/>
            <w:tcBorders>
              <w:top w:val="nil"/>
              <w:left w:val="nil"/>
              <w:bottom w:val="single" w:sz="4" w:space="0" w:color="auto"/>
              <w:right w:val="single" w:sz="4" w:space="0" w:color="auto"/>
            </w:tcBorders>
            <w:shd w:val="clear" w:color="auto" w:fill="auto"/>
            <w:noWrap/>
            <w:vAlign w:val="center"/>
            <w:hideMark/>
          </w:tcPr>
          <w:p w:rsidR="000420AD" w:rsidRPr="0029059D" w:rsidRDefault="000420AD" w:rsidP="000420AD">
            <w:pPr>
              <w:jc w:val="center"/>
            </w:pPr>
            <w:r w:rsidRPr="0029059D">
              <w:t>6 499 678,5</w:t>
            </w:r>
          </w:p>
        </w:tc>
        <w:tc>
          <w:tcPr>
            <w:tcW w:w="829" w:type="pct"/>
            <w:tcBorders>
              <w:top w:val="nil"/>
              <w:left w:val="nil"/>
              <w:bottom w:val="single" w:sz="4" w:space="0" w:color="auto"/>
              <w:right w:val="single" w:sz="4" w:space="0" w:color="auto"/>
            </w:tcBorders>
            <w:shd w:val="clear" w:color="auto" w:fill="auto"/>
            <w:noWrap/>
            <w:vAlign w:val="center"/>
            <w:hideMark/>
          </w:tcPr>
          <w:p w:rsidR="000420AD" w:rsidRPr="0029059D" w:rsidRDefault="000420AD" w:rsidP="000420AD">
            <w:pPr>
              <w:jc w:val="center"/>
            </w:pPr>
            <w:r w:rsidRPr="0029059D">
              <w:t>8 209 645,4</w:t>
            </w:r>
          </w:p>
        </w:tc>
        <w:tc>
          <w:tcPr>
            <w:tcW w:w="830" w:type="pct"/>
            <w:tcBorders>
              <w:top w:val="nil"/>
              <w:left w:val="nil"/>
              <w:bottom w:val="single" w:sz="4" w:space="0" w:color="auto"/>
              <w:right w:val="single" w:sz="4" w:space="0" w:color="auto"/>
            </w:tcBorders>
            <w:shd w:val="clear" w:color="auto" w:fill="auto"/>
            <w:noWrap/>
            <w:vAlign w:val="center"/>
            <w:hideMark/>
          </w:tcPr>
          <w:p w:rsidR="000420AD" w:rsidRPr="0029059D" w:rsidRDefault="000420AD" w:rsidP="000420AD">
            <w:pPr>
              <w:jc w:val="center"/>
            </w:pPr>
            <w:r w:rsidRPr="0029059D">
              <w:t>6 696 487,3</w:t>
            </w:r>
          </w:p>
        </w:tc>
        <w:tc>
          <w:tcPr>
            <w:tcW w:w="986" w:type="pct"/>
            <w:tcBorders>
              <w:top w:val="nil"/>
              <w:left w:val="nil"/>
              <w:bottom w:val="single" w:sz="4" w:space="0" w:color="auto"/>
              <w:right w:val="single" w:sz="4" w:space="0" w:color="auto"/>
            </w:tcBorders>
            <w:shd w:val="clear" w:color="auto" w:fill="auto"/>
            <w:noWrap/>
            <w:vAlign w:val="bottom"/>
            <w:hideMark/>
          </w:tcPr>
          <w:p w:rsidR="000420AD" w:rsidRPr="0029059D" w:rsidRDefault="000420AD" w:rsidP="000420AD">
            <w:pPr>
              <w:jc w:val="center"/>
            </w:pPr>
            <w:r>
              <w:t>10</w:t>
            </w:r>
            <w:r w:rsidRPr="0029059D">
              <w:t>3,0</w:t>
            </w:r>
          </w:p>
        </w:tc>
      </w:tr>
      <w:tr w:rsidR="000420AD" w:rsidRPr="0029059D" w:rsidTr="000420AD">
        <w:trPr>
          <w:trHeight w:val="20"/>
        </w:trPr>
        <w:tc>
          <w:tcPr>
            <w:tcW w:w="1506" w:type="pct"/>
            <w:tcBorders>
              <w:top w:val="nil"/>
              <w:left w:val="single" w:sz="4" w:space="0" w:color="auto"/>
              <w:bottom w:val="single" w:sz="4" w:space="0" w:color="auto"/>
              <w:right w:val="single" w:sz="4" w:space="0" w:color="auto"/>
            </w:tcBorders>
            <w:shd w:val="clear" w:color="auto" w:fill="auto"/>
            <w:vAlign w:val="center"/>
            <w:hideMark/>
          </w:tcPr>
          <w:p w:rsidR="000420AD" w:rsidRPr="0029059D" w:rsidRDefault="000420AD" w:rsidP="000420AD">
            <w:r w:rsidRPr="0029059D">
              <w:t xml:space="preserve">Расходы </w:t>
            </w:r>
            <w:r>
              <w:t>бюджета</w:t>
            </w:r>
          </w:p>
        </w:tc>
        <w:tc>
          <w:tcPr>
            <w:tcW w:w="849" w:type="pct"/>
            <w:tcBorders>
              <w:top w:val="nil"/>
              <w:left w:val="nil"/>
              <w:bottom w:val="single" w:sz="4" w:space="0" w:color="auto"/>
              <w:right w:val="single" w:sz="4" w:space="0" w:color="auto"/>
            </w:tcBorders>
            <w:shd w:val="clear" w:color="auto" w:fill="auto"/>
            <w:noWrap/>
            <w:vAlign w:val="center"/>
            <w:hideMark/>
          </w:tcPr>
          <w:p w:rsidR="000420AD" w:rsidRPr="0029059D" w:rsidRDefault="000420AD" w:rsidP="000420AD">
            <w:pPr>
              <w:jc w:val="center"/>
            </w:pPr>
            <w:r w:rsidRPr="0029059D">
              <w:t>6 194 581,9</w:t>
            </w:r>
          </w:p>
        </w:tc>
        <w:tc>
          <w:tcPr>
            <w:tcW w:w="829" w:type="pct"/>
            <w:tcBorders>
              <w:top w:val="nil"/>
              <w:left w:val="nil"/>
              <w:bottom w:val="single" w:sz="4" w:space="0" w:color="auto"/>
              <w:right w:val="single" w:sz="4" w:space="0" w:color="auto"/>
            </w:tcBorders>
            <w:shd w:val="clear" w:color="auto" w:fill="auto"/>
            <w:noWrap/>
            <w:vAlign w:val="center"/>
            <w:hideMark/>
          </w:tcPr>
          <w:p w:rsidR="000420AD" w:rsidRPr="0029059D" w:rsidRDefault="000420AD" w:rsidP="000420AD">
            <w:pPr>
              <w:jc w:val="center"/>
            </w:pPr>
            <w:r w:rsidRPr="0029059D">
              <w:t>8 580 091,9</w:t>
            </w:r>
          </w:p>
        </w:tc>
        <w:tc>
          <w:tcPr>
            <w:tcW w:w="830" w:type="pct"/>
            <w:tcBorders>
              <w:top w:val="nil"/>
              <w:left w:val="nil"/>
              <w:bottom w:val="single" w:sz="4" w:space="0" w:color="auto"/>
              <w:right w:val="single" w:sz="4" w:space="0" w:color="auto"/>
            </w:tcBorders>
            <w:shd w:val="clear" w:color="auto" w:fill="auto"/>
            <w:noWrap/>
            <w:vAlign w:val="center"/>
            <w:hideMark/>
          </w:tcPr>
          <w:p w:rsidR="000420AD" w:rsidRPr="0029059D" w:rsidRDefault="000420AD" w:rsidP="000420AD">
            <w:pPr>
              <w:jc w:val="center"/>
            </w:pPr>
            <w:r w:rsidRPr="0029059D">
              <w:t>7 714 923,1</w:t>
            </w:r>
          </w:p>
        </w:tc>
        <w:tc>
          <w:tcPr>
            <w:tcW w:w="986" w:type="pct"/>
            <w:tcBorders>
              <w:top w:val="nil"/>
              <w:left w:val="nil"/>
              <w:bottom w:val="single" w:sz="4" w:space="0" w:color="auto"/>
              <w:right w:val="single" w:sz="4" w:space="0" w:color="auto"/>
            </w:tcBorders>
            <w:shd w:val="clear" w:color="auto" w:fill="auto"/>
            <w:noWrap/>
            <w:vAlign w:val="bottom"/>
            <w:hideMark/>
          </w:tcPr>
          <w:p w:rsidR="000420AD" w:rsidRPr="0029059D" w:rsidRDefault="000420AD" w:rsidP="000420AD">
            <w:pPr>
              <w:jc w:val="center"/>
            </w:pPr>
            <w:r>
              <w:t>1</w:t>
            </w:r>
            <w:r w:rsidRPr="0029059D">
              <w:t>24,5</w:t>
            </w:r>
          </w:p>
        </w:tc>
      </w:tr>
      <w:tr w:rsidR="000420AD" w:rsidRPr="0029059D" w:rsidTr="000420AD">
        <w:trPr>
          <w:trHeight w:val="20"/>
        </w:trPr>
        <w:tc>
          <w:tcPr>
            <w:tcW w:w="1506" w:type="pct"/>
            <w:tcBorders>
              <w:top w:val="nil"/>
              <w:left w:val="single" w:sz="4" w:space="0" w:color="auto"/>
              <w:bottom w:val="single" w:sz="4" w:space="0" w:color="auto"/>
              <w:right w:val="single" w:sz="4" w:space="0" w:color="auto"/>
            </w:tcBorders>
            <w:shd w:val="clear" w:color="auto" w:fill="auto"/>
            <w:noWrap/>
            <w:vAlign w:val="center"/>
            <w:hideMark/>
          </w:tcPr>
          <w:p w:rsidR="000420AD" w:rsidRPr="0029059D" w:rsidRDefault="000420AD" w:rsidP="000420AD">
            <w:r w:rsidRPr="0029059D">
              <w:t>Профицит</w:t>
            </w:r>
            <w:proofErr w:type="gramStart"/>
            <w:r>
              <w:t xml:space="preserve"> (+), </w:t>
            </w:r>
            <w:proofErr w:type="gramEnd"/>
            <w:r>
              <w:t>дефицит (-)</w:t>
            </w:r>
          </w:p>
        </w:tc>
        <w:tc>
          <w:tcPr>
            <w:tcW w:w="849" w:type="pct"/>
            <w:tcBorders>
              <w:top w:val="nil"/>
              <w:left w:val="nil"/>
              <w:bottom w:val="single" w:sz="4" w:space="0" w:color="auto"/>
              <w:right w:val="single" w:sz="4" w:space="0" w:color="auto"/>
            </w:tcBorders>
            <w:shd w:val="clear" w:color="auto" w:fill="auto"/>
            <w:noWrap/>
            <w:vAlign w:val="bottom"/>
            <w:hideMark/>
          </w:tcPr>
          <w:p w:rsidR="000420AD" w:rsidRPr="0029059D" w:rsidRDefault="000420AD" w:rsidP="000420AD">
            <w:pPr>
              <w:jc w:val="center"/>
            </w:pPr>
            <w:r w:rsidRPr="0029059D">
              <w:t>305 096,6</w:t>
            </w:r>
          </w:p>
        </w:tc>
        <w:tc>
          <w:tcPr>
            <w:tcW w:w="829" w:type="pct"/>
            <w:tcBorders>
              <w:top w:val="nil"/>
              <w:left w:val="nil"/>
              <w:bottom w:val="single" w:sz="4" w:space="0" w:color="auto"/>
              <w:right w:val="single" w:sz="4" w:space="0" w:color="auto"/>
            </w:tcBorders>
            <w:shd w:val="clear" w:color="auto" w:fill="auto"/>
            <w:noWrap/>
            <w:vAlign w:val="bottom"/>
            <w:hideMark/>
          </w:tcPr>
          <w:p w:rsidR="000420AD" w:rsidRPr="0029059D" w:rsidRDefault="000420AD" w:rsidP="000420AD">
            <w:pPr>
              <w:jc w:val="center"/>
            </w:pPr>
            <w:r w:rsidRPr="0029059D">
              <w:t>-370 446,5</w:t>
            </w:r>
          </w:p>
        </w:tc>
        <w:tc>
          <w:tcPr>
            <w:tcW w:w="830" w:type="pct"/>
            <w:tcBorders>
              <w:top w:val="nil"/>
              <w:left w:val="nil"/>
              <w:bottom w:val="single" w:sz="4" w:space="0" w:color="auto"/>
              <w:right w:val="single" w:sz="4" w:space="0" w:color="auto"/>
            </w:tcBorders>
            <w:shd w:val="clear" w:color="auto" w:fill="auto"/>
            <w:noWrap/>
            <w:vAlign w:val="bottom"/>
            <w:hideMark/>
          </w:tcPr>
          <w:p w:rsidR="000420AD" w:rsidRPr="0029059D" w:rsidRDefault="000420AD" w:rsidP="000420AD">
            <w:pPr>
              <w:jc w:val="center"/>
            </w:pPr>
            <w:r w:rsidRPr="0029059D">
              <w:t>-1 018 435,7</w:t>
            </w:r>
          </w:p>
        </w:tc>
        <w:tc>
          <w:tcPr>
            <w:tcW w:w="986" w:type="pct"/>
            <w:tcBorders>
              <w:top w:val="nil"/>
              <w:left w:val="nil"/>
              <w:bottom w:val="single" w:sz="4" w:space="0" w:color="auto"/>
              <w:right w:val="single" w:sz="4" w:space="0" w:color="auto"/>
            </w:tcBorders>
            <w:shd w:val="clear" w:color="auto" w:fill="auto"/>
            <w:noWrap/>
            <w:vAlign w:val="bottom"/>
            <w:hideMark/>
          </w:tcPr>
          <w:p w:rsidR="000420AD" w:rsidRPr="0029059D" w:rsidRDefault="000420AD" w:rsidP="000420AD">
            <w:pPr>
              <w:jc w:val="center"/>
            </w:pPr>
            <w:r>
              <w:t>-</w:t>
            </w:r>
          </w:p>
        </w:tc>
      </w:tr>
    </w:tbl>
    <w:p w:rsidR="000420AD" w:rsidRDefault="000420AD" w:rsidP="000420AD">
      <w:pPr>
        <w:shd w:val="clear" w:color="auto" w:fill="FFFFFF"/>
        <w:spacing w:line="270" w:lineRule="atLeast"/>
        <w:ind w:firstLine="709"/>
        <w:jc w:val="both"/>
        <w:textAlignment w:val="baseline"/>
        <w:rPr>
          <w:sz w:val="28"/>
          <w:szCs w:val="28"/>
        </w:rPr>
      </w:pPr>
    </w:p>
    <w:p w:rsidR="000420AD" w:rsidRDefault="000420AD" w:rsidP="000420AD">
      <w:pPr>
        <w:shd w:val="clear" w:color="auto" w:fill="FFFFFF"/>
        <w:ind w:firstLine="709"/>
        <w:jc w:val="both"/>
        <w:textAlignment w:val="baseline"/>
        <w:rPr>
          <w:sz w:val="28"/>
          <w:szCs w:val="28"/>
        </w:rPr>
      </w:pPr>
      <w:r>
        <w:rPr>
          <w:sz w:val="28"/>
          <w:szCs w:val="28"/>
        </w:rPr>
        <w:t xml:space="preserve">В 2014 г. собственные доходы (за исключением безвозмездных поступлений и доходов от предпринимательской деятельности) сформировали 43,8% от величины суммарных доходов бюджета города Нефтеюганска, </w:t>
      </w:r>
      <w:r w:rsidRPr="00E8403F">
        <w:rPr>
          <w:sz w:val="28"/>
          <w:szCs w:val="28"/>
        </w:rPr>
        <w:t>что недостаточно для финансирования расходов, связанных с реализацией закрепленных полномочий</w:t>
      </w:r>
      <w:r>
        <w:rPr>
          <w:sz w:val="28"/>
          <w:szCs w:val="28"/>
        </w:rPr>
        <w:t xml:space="preserve">, обуславливается </w:t>
      </w:r>
      <w:r w:rsidRPr="00E8403F">
        <w:rPr>
          <w:sz w:val="28"/>
          <w:szCs w:val="28"/>
        </w:rPr>
        <w:t>слабой доходной базой местного бюд</w:t>
      </w:r>
      <w:r>
        <w:rPr>
          <w:sz w:val="28"/>
          <w:szCs w:val="28"/>
        </w:rPr>
        <w:t xml:space="preserve">жета, приводит к низкой самостоятельности </w:t>
      </w:r>
      <w:r w:rsidRPr="00E8403F">
        <w:rPr>
          <w:sz w:val="28"/>
          <w:szCs w:val="28"/>
        </w:rPr>
        <w:t>и</w:t>
      </w:r>
      <w:r>
        <w:rPr>
          <w:sz w:val="28"/>
          <w:szCs w:val="28"/>
        </w:rPr>
        <w:t xml:space="preserve"> нес</w:t>
      </w:r>
      <w:r w:rsidRPr="00E8403F">
        <w:rPr>
          <w:sz w:val="28"/>
          <w:szCs w:val="28"/>
        </w:rPr>
        <w:t>балансированност</w:t>
      </w:r>
      <w:r>
        <w:rPr>
          <w:sz w:val="28"/>
          <w:szCs w:val="28"/>
        </w:rPr>
        <w:t xml:space="preserve">и бюджета города. </w:t>
      </w:r>
    </w:p>
    <w:p w:rsidR="000420AD" w:rsidRPr="004824BA" w:rsidRDefault="000420AD" w:rsidP="000420AD">
      <w:pPr>
        <w:ind w:firstLine="709"/>
        <w:jc w:val="both"/>
        <w:rPr>
          <w:b/>
          <w:sz w:val="28"/>
          <w:szCs w:val="28"/>
        </w:rPr>
      </w:pPr>
      <w:r w:rsidRPr="00F601B6">
        <w:rPr>
          <w:b/>
          <w:sz w:val="28"/>
          <w:szCs w:val="28"/>
        </w:rPr>
        <w:lastRenderedPageBreak/>
        <w:t>Учитывая высокую зависимость бюджета города Нефтеюганска от финансовой помощи из вышестоящего бюджета, эффективность существующей системы межбюджетных трансфертов обуславливает состояние муниципальных финансов.</w:t>
      </w:r>
      <w:r>
        <w:rPr>
          <w:b/>
          <w:sz w:val="28"/>
          <w:szCs w:val="28"/>
        </w:rPr>
        <w:t xml:space="preserve"> В </w:t>
      </w:r>
      <w:r w:rsidRPr="004824BA">
        <w:rPr>
          <w:b/>
          <w:sz w:val="28"/>
          <w:szCs w:val="28"/>
        </w:rPr>
        <w:t>услови</w:t>
      </w:r>
      <w:r>
        <w:rPr>
          <w:b/>
          <w:sz w:val="28"/>
          <w:szCs w:val="28"/>
        </w:rPr>
        <w:t xml:space="preserve">ях </w:t>
      </w:r>
      <w:r w:rsidRPr="004824BA">
        <w:rPr>
          <w:b/>
          <w:sz w:val="28"/>
          <w:szCs w:val="28"/>
        </w:rPr>
        <w:t>ограниченности бюджетных ресурсов</w:t>
      </w:r>
      <w:r>
        <w:rPr>
          <w:b/>
          <w:sz w:val="28"/>
          <w:szCs w:val="28"/>
        </w:rPr>
        <w:t xml:space="preserve"> </w:t>
      </w:r>
      <w:r w:rsidRPr="004824BA">
        <w:rPr>
          <w:b/>
          <w:sz w:val="28"/>
          <w:szCs w:val="28"/>
        </w:rPr>
        <w:t xml:space="preserve">становятся </w:t>
      </w:r>
      <w:r>
        <w:rPr>
          <w:b/>
          <w:sz w:val="28"/>
          <w:szCs w:val="28"/>
        </w:rPr>
        <w:t xml:space="preserve">актуальными </w:t>
      </w:r>
      <w:r w:rsidRPr="004824BA">
        <w:rPr>
          <w:b/>
          <w:sz w:val="28"/>
          <w:szCs w:val="28"/>
        </w:rPr>
        <w:t>изыскание внутренних резервов для увеличения доходов бюджета</w:t>
      </w:r>
      <w:r>
        <w:rPr>
          <w:b/>
          <w:sz w:val="28"/>
          <w:szCs w:val="28"/>
        </w:rPr>
        <w:t xml:space="preserve">, стимулирование развития налоговой базы, формируемой субъектами малого и среднего предпринимательства, </w:t>
      </w:r>
      <w:r w:rsidRPr="004824BA">
        <w:rPr>
          <w:b/>
          <w:sz w:val="28"/>
          <w:szCs w:val="28"/>
        </w:rPr>
        <w:t>принятие мер по эффективности использования бюджетных ресурсов.</w:t>
      </w:r>
    </w:p>
    <w:p w:rsidR="000420AD" w:rsidRDefault="000420AD" w:rsidP="000420AD">
      <w:pPr>
        <w:tabs>
          <w:tab w:val="num" w:pos="390"/>
          <w:tab w:val="num" w:pos="709"/>
        </w:tabs>
        <w:ind w:firstLine="709"/>
        <w:jc w:val="both"/>
        <w:rPr>
          <w:b/>
          <w:sz w:val="28"/>
          <w:szCs w:val="28"/>
        </w:rPr>
      </w:pPr>
    </w:p>
    <w:p w:rsidR="000420AD" w:rsidRPr="004824BA" w:rsidRDefault="000420AD" w:rsidP="000420AD">
      <w:pPr>
        <w:tabs>
          <w:tab w:val="num" w:pos="390"/>
          <w:tab w:val="num" w:pos="709"/>
        </w:tabs>
        <w:ind w:firstLine="709"/>
        <w:jc w:val="both"/>
        <w:rPr>
          <w:b/>
          <w:sz w:val="28"/>
          <w:szCs w:val="28"/>
        </w:rPr>
      </w:pPr>
      <w:r w:rsidRPr="004824BA">
        <w:rPr>
          <w:b/>
          <w:sz w:val="28"/>
          <w:szCs w:val="28"/>
        </w:rPr>
        <w:t>Основные проблемы</w:t>
      </w:r>
    </w:p>
    <w:p w:rsidR="000420AD" w:rsidRPr="004824BA" w:rsidRDefault="000420AD" w:rsidP="000420AD">
      <w:pPr>
        <w:pStyle w:val="a5"/>
        <w:numPr>
          <w:ilvl w:val="0"/>
          <w:numId w:val="63"/>
        </w:numPr>
        <w:tabs>
          <w:tab w:val="left" w:pos="1134"/>
        </w:tabs>
        <w:ind w:left="0" w:firstLine="709"/>
        <w:jc w:val="both"/>
        <w:rPr>
          <w:sz w:val="28"/>
          <w:szCs w:val="28"/>
        </w:rPr>
      </w:pPr>
      <w:r>
        <w:rPr>
          <w:sz w:val="28"/>
          <w:szCs w:val="28"/>
        </w:rPr>
        <w:t>Низкая д</w:t>
      </w:r>
      <w:r w:rsidRPr="004824BA">
        <w:rPr>
          <w:sz w:val="28"/>
          <w:szCs w:val="28"/>
        </w:rPr>
        <w:t xml:space="preserve">оля собственных доходов </w:t>
      </w:r>
      <w:r>
        <w:rPr>
          <w:sz w:val="28"/>
          <w:szCs w:val="28"/>
        </w:rPr>
        <w:t xml:space="preserve">бюджета </w:t>
      </w:r>
      <w:r w:rsidRPr="004824BA">
        <w:rPr>
          <w:sz w:val="28"/>
          <w:szCs w:val="28"/>
        </w:rPr>
        <w:t xml:space="preserve">(за исключением безвозмездных поступлений и доходов от предпринимательской деятельности) в общем объеме доходов бюджета </w:t>
      </w:r>
      <w:r>
        <w:rPr>
          <w:sz w:val="28"/>
          <w:szCs w:val="28"/>
        </w:rPr>
        <w:t>города Нефтеюганска (в 2012 г. – 34,8%, в 2013 г. – 46,4%, в 2014 г. – 43,8%).</w:t>
      </w:r>
    </w:p>
    <w:p w:rsidR="000420AD" w:rsidRDefault="000420AD" w:rsidP="000420AD">
      <w:pPr>
        <w:pStyle w:val="a5"/>
        <w:numPr>
          <w:ilvl w:val="0"/>
          <w:numId w:val="63"/>
        </w:numPr>
        <w:tabs>
          <w:tab w:val="left" w:pos="1134"/>
        </w:tabs>
        <w:ind w:left="0" w:firstLine="709"/>
        <w:jc w:val="both"/>
        <w:rPr>
          <w:sz w:val="28"/>
          <w:szCs w:val="28"/>
        </w:rPr>
      </w:pPr>
      <w:r>
        <w:rPr>
          <w:sz w:val="28"/>
          <w:szCs w:val="28"/>
        </w:rPr>
        <w:t xml:space="preserve">Низкий удельный вес </w:t>
      </w:r>
      <w:r w:rsidRPr="00250F63">
        <w:rPr>
          <w:sz w:val="28"/>
          <w:szCs w:val="28"/>
        </w:rPr>
        <w:t>налог</w:t>
      </w:r>
      <w:r>
        <w:rPr>
          <w:sz w:val="28"/>
          <w:szCs w:val="28"/>
        </w:rPr>
        <w:t xml:space="preserve">ов </w:t>
      </w:r>
      <w:r w:rsidRPr="00250F63">
        <w:rPr>
          <w:sz w:val="28"/>
          <w:szCs w:val="28"/>
        </w:rPr>
        <w:t>на совокупный доход и налог</w:t>
      </w:r>
      <w:r>
        <w:rPr>
          <w:sz w:val="28"/>
          <w:szCs w:val="28"/>
        </w:rPr>
        <w:t>ов</w:t>
      </w:r>
      <w:r w:rsidRPr="00250F63">
        <w:rPr>
          <w:sz w:val="28"/>
          <w:szCs w:val="28"/>
        </w:rPr>
        <w:t xml:space="preserve"> на имущество в общем объеме налоговых доходов </w:t>
      </w:r>
      <w:r>
        <w:rPr>
          <w:sz w:val="28"/>
          <w:szCs w:val="28"/>
        </w:rPr>
        <w:t>(</w:t>
      </w:r>
      <w:r w:rsidRPr="00250F63">
        <w:rPr>
          <w:sz w:val="28"/>
          <w:szCs w:val="28"/>
        </w:rPr>
        <w:t>11,7% и 4,3% соответственно</w:t>
      </w:r>
      <w:r w:rsidRPr="00F601B6">
        <w:rPr>
          <w:sz w:val="28"/>
          <w:szCs w:val="28"/>
        </w:rPr>
        <w:t xml:space="preserve"> </w:t>
      </w:r>
      <w:r>
        <w:rPr>
          <w:sz w:val="28"/>
          <w:szCs w:val="28"/>
        </w:rPr>
        <w:t>в 2014 г.</w:t>
      </w:r>
      <w:r w:rsidRPr="00250F63">
        <w:rPr>
          <w:sz w:val="28"/>
          <w:szCs w:val="28"/>
        </w:rPr>
        <w:t xml:space="preserve">). </w:t>
      </w:r>
    </w:p>
    <w:p w:rsidR="000420AD" w:rsidRPr="00395C7E" w:rsidRDefault="000420AD" w:rsidP="000420AD">
      <w:pPr>
        <w:pStyle w:val="a5"/>
        <w:numPr>
          <w:ilvl w:val="0"/>
          <w:numId w:val="63"/>
        </w:numPr>
        <w:tabs>
          <w:tab w:val="left" w:pos="1134"/>
        </w:tabs>
        <w:ind w:left="0" w:firstLine="709"/>
        <w:jc w:val="both"/>
        <w:rPr>
          <w:sz w:val="28"/>
          <w:szCs w:val="28"/>
        </w:rPr>
      </w:pPr>
      <w:r>
        <w:rPr>
          <w:sz w:val="28"/>
          <w:szCs w:val="28"/>
        </w:rPr>
        <w:t>Высокая з</w:t>
      </w:r>
      <w:r w:rsidRPr="000C14B2">
        <w:rPr>
          <w:sz w:val="28"/>
          <w:szCs w:val="28"/>
        </w:rPr>
        <w:t>ависимость от поступлений из вышестоящего бюджета</w:t>
      </w:r>
      <w:r>
        <w:rPr>
          <w:sz w:val="28"/>
          <w:szCs w:val="28"/>
        </w:rPr>
        <w:t xml:space="preserve"> (</w:t>
      </w:r>
      <w:r w:rsidRPr="00395C7E">
        <w:rPr>
          <w:sz w:val="28"/>
          <w:szCs w:val="28"/>
        </w:rPr>
        <w:t>межбюджетн</w:t>
      </w:r>
      <w:r>
        <w:rPr>
          <w:sz w:val="28"/>
          <w:szCs w:val="28"/>
        </w:rPr>
        <w:t>ые трансферты составляют 56,2</w:t>
      </w:r>
      <w:r w:rsidRPr="00395C7E">
        <w:rPr>
          <w:sz w:val="28"/>
          <w:szCs w:val="28"/>
        </w:rPr>
        <w:t xml:space="preserve">% </w:t>
      </w:r>
      <w:r>
        <w:rPr>
          <w:sz w:val="28"/>
          <w:szCs w:val="28"/>
        </w:rPr>
        <w:t>от величины доходов бюджета в 2014 г.).</w:t>
      </w:r>
    </w:p>
    <w:p w:rsidR="000420AD" w:rsidRDefault="000420AD" w:rsidP="000420AD">
      <w:pPr>
        <w:pStyle w:val="a5"/>
        <w:numPr>
          <w:ilvl w:val="0"/>
          <w:numId w:val="63"/>
        </w:numPr>
        <w:tabs>
          <w:tab w:val="left" w:pos="1134"/>
        </w:tabs>
        <w:ind w:left="0" w:firstLine="709"/>
        <w:jc w:val="both"/>
        <w:rPr>
          <w:sz w:val="28"/>
          <w:szCs w:val="28"/>
        </w:rPr>
      </w:pPr>
      <w:r w:rsidRPr="00395C7E">
        <w:rPr>
          <w:sz w:val="28"/>
          <w:szCs w:val="28"/>
        </w:rPr>
        <w:t>Дефицит бюджета города Нефтеюганска</w:t>
      </w:r>
      <w:r>
        <w:rPr>
          <w:sz w:val="28"/>
          <w:szCs w:val="28"/>
        </w:rPr>
        <w:t>, имеющий тенденцию к увеличению</w:t>
      </w:r>
      <w:r w:rsidRPr="00395C7E">
        <w:rPr>
          <w:sz w:val="28"/>
          <w:szCs w:val="28"/>
        </w:rPr>
        <w:t xml:space="preserve"> (370,4 </w:t>
      </w:r>
      <w:proofErr w:type="gramStart"/>
      <w:r w:rsidRPr="00395C7E">
        <w:rPr>
          <w:sz w:val="28"/>
          <w:szCs w:val="28"/>
        </w:rPr>
        <w:t>млн</w:t>
      </w:r>
      <w:proofErr w:type="gramEnd"/>
      <w:r w:rsidRPr="00395C7E">
        <w:rPr>
          <w:sz w:val="28"/>
          <w:szCs w:val="28"/>
        </w:rPr>
        <w:t xml:space="preserve"> руб. в 2013 г., 1 018,4</w:t>
      </w:r>
      <w:r>
        <w:rPr>
          <w:sz w:val="28"/>
          <w:szCs w:val="28"/>
        </w:rPr>
        <w:t> </w:t>
      </w:r>
      <w:r w:rsidRPr="00395C7E">
        <w:rPr>
          <w:sz w:val="28"/>
          <w:szCs w:val="28"/>
        </w:rPr>
        <w:t>млн руб. в 2014 г.).</w:t>
      </w:r>
    </w:p>
    <w:p w:rsidR="004824BA" w:rsidRPr="00E255AD" w:rsidRDefault="004824BA" w:rsidP="00161610">
      <w:pPr>
        <w:widowControl w:val="0"/>
        <w:autoSpaceDE w:val="0"/>
        <w:autoSpaceDN w:val="0"/>
        <w:adjustRightInd w:val="0"/>
        <w:ind w:firstLine="709"/>
        <w:jc w:val="both"/>
        <w:rPr>
          <w:sz w:val="28"/>
          <w:szCs w:val="28"/>
        </w:rPr>
      </w:pPr>
    </w:p>
    <w:p w:rsidR="003B7213" w:rsidRDefault="003B7213">
      <w:pPr>
        <w:rPr>
          <w:b/>
          <w:bCs/>
          <w:sz w:val="28"/>
          <w:szCs w:val="20"/>
        </w:rPr>
      </w:pPr>
      <w:r>
        <w:rPr>
          <w:b/>
          <w:bCs/>
          <w:sz w:val="28"/>
        </w:rPr>
        <w:br w:type="page"/>
      </w:r>
    </w:p>
    <w:p w:rsidR="005812B5" w:rsidRPr="00D54DDF" w:rsidRDefault="00AF00C7" w:rsidP="005812B5">
      <w:pPr>
        <w:pStyle w:val="2"/>
        <w:tabs>
          <w:tab w:val="left" w:pos="4200"/>
        </w:tabs>
        <w:jc w:val="both"/>
        <w:rPr>
          <w:b/>
          <w:bCs/>
          <w:sz w:val="28"/>
          <w:u w:val="none"/>
        </w:rPr>
      </w:pPr>
      <w:bookmarkStart w:id="55" w:name="_Toc417380826"/>
      <w:r w:rsidRPr="00D54DDF">
        <w:rPr>
          <w:b/>
          <w:bCs/>
          <w:sz w:val="28"/>
          <w:u w:val="none"/>
        </w:rPr>
        <w:lastRenderedPageBreak/>
        <w:t>1</w:t>
      </w:r>
      <w:r w:rsidR="005812B5" w:rsidRPr="00D54DDF">
        <w:rPr>
          <w:b/>
          <w:bCs/>
          <w:sz w:val="28"/>
          <w:u w:val="none"/>
        </w:rPr>
        <w:t>.</w:t>
      </w:r>
      <w:r w:rsidR="004824BA">
        <w:rPr>
          <w:b/>
          <w:bCs/>
          <w:sz w:val="28"/>
          <w:u w:val="none"/>
        </w:rPr>
        <w:t>8</w:t>
      </w:r>
      <w:r w:rsidR="005812B5" w:rsidRPr="00D54DDF">
        <w:rPr>
          <w:b/>
          <w:bCs/>
          <w:sz w:val="28"/>
          <w:u w:val="none"/>
        </w:rPr>
        <w:t xml:space="preserve"> Анализ реального сектора экономики муниципального образования</w:t>
      </w:r>
      <w:bookmarkEnd w:id="55"/>
      <w:r w:rsidR="005812B5" w:rsidRPr="00D54DDF">
        <w:rPr>
          <w:b/>
          <w:bCs/>
          <w:sz w:val="28"/>
          <w:u w:val="none"/>
        </w:rPr>
        <w:t xml:space="preserve">  </w:t>
      </w:r>
    </w:p>
    <w:p w:rsidR="005812B5" w:rsidRPr="00D12DF1" w:rsidRDefault="005812B5" w:rsidP="00D12DF1">
      <w:pPr>
        <w:autoSpaceDE w:val="0"/>
        <w:autoSpaceDN w:val="0"/>
        <w:adjustRightInd w:val="0"/>
        <w:ind w:firstLine="539"/>
        <w:jc w:val="both"/>
        <w:rPr>
          <w:sz w:val="28"/>
          <w:szCs w:val="28"/>
        </w:rPr>
      </w:pPr>
    </w:p>
    <w:p w:rsidR="00D12DF1" w:rsidRDefault="00D12DF1" w:rsidP="00D12DF1">
      <w:pPr>
        <w:autoSpaceDE w:val="0"/>
        <w:autoSpaceDN w:val="0"/>
        <w:adjustRightInd w:val="0"/>
        <w:ind w:firstLine="539"/>
        <w:jc w:val="both"/>
        <w:rPr>
          <w:sz w:val="28"/>
          <w:szCs w:val="28"/>
        </w:rPr>
      </w:pPr>
      <w:r w:rsidRPr="00D12DF1">
        <w:rPr>
          <w:sz w:val="28"/>
          <w:szCs w:val="28"/>
        </w:rPr>
        <w:t>В структур</w:t>
      </w:r>
      <w:r>
        <w:rPr>
          <w:sz w:val="28"/>
          <w:szCs w:val="28"/>
        </w:rPr>
        <w:t xml:space="preserve">е экономики города Нефтеюганска </w:t>
      </w:r>
      <w:r w:rsidRPr="00D12DF1">
        <w:rPr>
          <w:sz w:val="28"/>
          <w:szCs w:val="28"/>
        </w:rPr>
        <w:t xml:space="preserve">наибольший удельный вес приходится на </w:t>
      </w:r>
      <w:r>
        <w:rPr>
          <w:sz w:val="28"/>
          <w:szCs w:val="28"/>
        </w:rPr>
        <w:t xml:space="preserve">следующие виды деятельности (табл. </w:t>
      </w:r>
      <w:r w:rsidR="000420AD">
        <w:rPr>
          <w:sz w:val="28"/>
          <w:szCs w:val="28"/>
        </w:rPr>
        <w:t>5</w:t>
      </w:r>
      <w:r w:rsidR="007577C7">
        <w:rPr>
          <w:sz w:val="28"/>
          <w:szCs w:val="28"/>
        </w:rPr>
        <w:t>)</w:t>
      </w:r>
      <w:r>
        <w:rPr>
          <w:sz w:val="28"/>
          <w:szCs w:val="28"/>
        </w:rPr>
        <w:t>:</w:t>
      </w:r>
    </w:p>
    <w:p w:rsidR="00D12DF1" w:rsidRDefault="00D12DF1" w:rsidP="00D12DF1">
      <w:pPr>
        <w:autoSpaceDE w:val="0"/>
        <w:autoSpaceDN w:val="0"/>
        <w:adjustRightInd w:val="0"/>
        <w:ind w:firstLine="539"/>
        <w:jc w:val="both"/>
        <w:rPr>
          <w:sz w:val="28"/>
          <w:szCs w:val="28"/>
        </w:rPr>
      </w:pPr>
      <w:r>
        <w:rPr>
          <w:sz w:val="28"/>
          <w:szCs w:val="28"/>
        </w:rPr>
        <w:t xml:space="preserve">- </w:t>
      </w:r>
      <w:r w:rsidRPr="00D12DF1">
        <w:rPr>
          <w:sz w:val="28"/>
          <w:szCs w:val="28"/>
        </w:rPr>
        <w:t>добыч</w:t>
      </w:r>
      <w:r>
        <w:rPr>
          <w:sz w:val="28"/>
          <w:szCs w:val="28"/>
        </w:rPr>
        <w:t>а</w:t>
      </w:r>
      <w:r w:rsidRPr="00D12DF1">
        <w:rPr>
          <w:sz w:val="28"/>
          <w:szCs w:val="28"/>
        </w:rPr>
        <w:t xml:space="preserve"> топл</w:t>
      </w:r>
      <w:r>
        <w:rPr>
          <w:sz w:val="28"/>
          <w:szCs w:val="28"/>
        </w:rPr>
        <w:t>и</w:t>
      </w:r>
      <w:r w:rsidRPr="00D12DF1">
        <w:rPr>
          <w:sz w:val="28"/>
          <w:szCs w:val="28"/>
        </w:rPr>
        <w:t xml:space="preserve">вно-энергетических полезных ископаемых </w:t>
      </w:r>
      <w:r w:rsidR="007C1D23">
        <w:rPr>
          <w:sz w:val="28"/>
          <w:szCs w:val="28"/>
        </w:rPr>
        <w:t>(</w:t>
      </w:r>
      <w:r w:rsidRPr="00D12DF1">
        <w:rPr>
          <w:sz w:val="28"/>
          <w:szCs w:val="28"/>
        </w:rPr>
        <w:t>38%</w:t>
      </w:r>
      <w:r w:rsidR="007C1D23">
        <w:rPr>
          <w:sz w:val="28"/>
          <w:szCs w:val="28"/>
        </w:rPr>
        <w:t>)</w:t>
      </w:r>
      <w:r w:rsidR="007577C7">
        <w:rPr>
          <w:sz w:val="28"/>
          <w:szCs w:val="28"/>
        </w:rPr>
        <w:t>;</w:t>
      </w:r>
    </w:p>
    <w:p w:rsidR="00D12DF1" w:rsidRDefault="00D12DF1" w:rsidP="00D12DF1">
      <w:pPr>
        <w:autoSpaceDE w:val="0"/>
        <w:autoSpaceDN w:val="0"/>
        <w:adjustRightInd w:val="0"/>
        <w:ind w:firstLine="539"/>
        <w:jc w:val="both"/>
        <w:rPr>
          <w:sz w:val="28"/>
          <w:szCs w:val="28"/>
        </w:rPr>
      </w:pPr>
      <w:r>
        <w:rPr>
          <w:sz w:val="28"/>
          <w:szCs w:val="28"/>
        </w:rPr>
        <w:t>- транспорт и связь (15%);</w:t>
      </w:r>
    </w:p>
    <w:p w:rsidR="00EF1948" w:rsidRDefault="00D12DF1" w:rsidP="00D12DF1">
      <w:pPr>
        <w:autoSpaceDE w:val="0"/>
        <w:autoSpaceDN w:val="0"/>
        <w:adjustRightInd w:val="0"/>
        <w:ind w:firstLine="539"/>
        <w:jc w:val="both"/>
        <w:rPr>
          <w:sz w:val="28"/>
          <w:szCs w:val="28"/>
        </w:rPr>
      </w:pPr>
      <w:r>
        <w:rPr>
          <w:sz w:val="28"/>
          <w:szCs w:val="28"/>
        </w:rPr>
        <w:t>- предоставление коммерческих и персональных услуг (19%);</w:t>
      </w:r>
    </w:p>
    <w:p w:rsidR="00D12DF1" w:rsidRDefault="00D12DF1" w:rsidP="00D12DF1">
      <w:pPr>
        <w:autoSpaceDE w:val="0"/>
        <w:autoSpaceDN w:val="0"/>
        <w:adjustRightInd w:val="0"/>
        <w:ind w:firstLine="539"/>
        <w:jc w:val="both"/>
        <w:rPr>
          <w:sz w:val="28"/>
          <w:szCs w:val="28"/>
        </w:rPr>
      </w:pPr>
      <w:r>
        <w:rPr>
          <w:sz w:val="28"/>
          <w:szCs w:val="28"/>
        </w:rPr>
        <w:t>- обрабатывающие производства (8%);</w:t>
      </w:r>
    </w:p>
    <w:p w:rsidR="00D12DF1" w:rsidRDefault="00D12DF1" w:rsidP="00D12DF1">
      <w:pPr>
        <w:autoSpaceDE w:val="0"/>
        <w:autoSpaceDN w:val="0"/>
        <w:adjustRightInd w:val="0"/>
        <w:ind w:firstLine="539"/>
        <w:jc w:val="both"/>
        <w:rPr>
          <w:sz w:val="28"/>
          <w:szCs w:val="28"/>
        </w:rPr>
      </w:pPr>
      <w:r>
        <w:rPr>
          <w:sz w:val="28"/>
          <w:szCs w:val="28"/>
        </w:rPr>
        <w:t>- производство и распределение энергетических ресурсов (7%).</w:t>
      </w:r>
    </w:p>
    <w:p w:rsidR="00D12DF1" w:rsidRDefault="00D12DF1" w:rsidP="007577C7">
      <w:pPr>
        <w:pStyle w:val="af0"/>
        <w:rPr>
          <w:sz w:val="24"/>
          <w:szCs w:val="24"/>
          <w:lang w:val="ru-RU"/>
        </w:rPr>
      </w:pPr>
      <w:r w:rsidRPr="007577C7">
        <w:rPr>
          <w:sz w:val="24"/>
          <w:szCs w:val="24"/>
          <w:lang w:val="ru-RU"/>
        </w:rPr>
        <w:t xml:space="preserve">Таблица </w:t>
      </w:r>
      <w:r w:rsidR="001204A4" w:rsidRPr="007577C7">
        <w:rPr>
          <w:sz w:val="24"/>
          <w:szCs w:val="24"/>
        </w:rPr>
        <w:fldChar w:fldCharType="begin"/>
      </w:r>
      <w:r w:rsidRPr="007577C7">
        <w:rPr>
          <w:sz w:val="24"/>
          <w:szCs w:val="24"/>
          <w:lang w:val="ru-RU"/>
        </w:rPr>
        <w:instrText xml:space="preserve"> </w:instrText>
      </w:r>
      <w:r w:rsidRPr="007577C7">
        <w:rPr>
          <w:sz w:val="24"/>
          <w:szCs w:val="24"/>
        </w:rPr>
        <w:instrText>SEQ</w:instrText>
      </w:r>
      <w:r w:rsidRPr="007577C7">
        <w:rPr>
          <w:sz w:val="24"/>
          <w:szCs w:val="24"/>
          <w:lang w:val="ru-RU"/>
        </w:rPr>
        <w:instrText xml:space="preserve"> Таблица \* </w:instrText>
      </w:r>
      <w:r w:rsidRPr="007577C7">
        <w:rPr>
          <w:sz w:val="24"/>
          <w:szCs w:val="24"/>
        </w:rPr>
        <w:instrText>ARABIC</w:instrText>
      </w:r>
      <w:r w:rsidRPr="007577C7">
        <w:rPr>
          <w:sz w:val="24"/>
          <w:szCs w:val="24"/>
          <w:lang w:val="ru-RU"/>
        </w:rPr>
        <w:instrText xml:space="preserve"> </w:instrText>
      </w:r>
      <w:r w:rsidR="001204A4" w:rsidRPr="007577C7">
        <w:rPr>
          <w:sz w:val="24"/>
          <w:szCs w:val="24"/>
        </w:rPr>
        <w:fldChar w:fldCharType="separate"/>
      </w:r>
      <w:r w:rsidR="00506CCA" w:rsidRPr="00506CCA">
        <w:rPr>
          <w:noProof/>
          <w:sz w:val="24"/>
          <w:szCs w:val="24"/>
          <w:lang w:val="ru-RU"/>
        </w:rPr>
        <w:t>5</w:t>
      </w:r>
      <w:r w:rsidR="001204A4" w:rsidRPr="007577C7">
        <w:rPr>
          <w:sz w:val="24"/>
          <w:szCs w:val="24"/>
        </w:rPr>
        <w:fldChar w:fldCharType="end"/>
      </w:r>
      <w:r w:rsidR="007577C7" w:rsidRPr="007577C7">
        <w:rPr>
          <w:sz w:val="24"/>
          <w:szCs w:val="24"/>
          <w:lang w:val="ru-RU"/>
        </w:rPr>
        <w:t xml:space="preserve"> </w:t>
      </w:r>
      <w:r w:rsidR="007577C7">
        <w:rPr>
          <w:sz w:val="24"/>
          <w:szCs w:val="24"/>
          <w:lang w:val="ru-RU"/>
        </w:rPr>
        <w:t>–</w:t>
      </w:r>
      <w:r w:rsidR="007577C7" w:rsidRPr="007577C7">
        <w:rPr>
          <w:sz w:val="24"/>
          <w:szCs w:val="24"/>
          <w:lang w:val="ru-RU"/>
        </w:rPr>
        <w:t xml:space="preserve"> </w:t>
      </w:r>
      <w:r w:rsidRPr="007577C7">
        <w:rPr>
          <w:sz w:val="24"/>
          <w:szCs w:val="24"/>
          <w:lang w:val="ru-RU"/>
        </w:rPr>
        <w:t>Структура</w:t>
      </w:r>
      <w:r w:rsidR="007577C7">
        <w:rPr>
          <w:sz w:val="24"/>
          <w:szCs w:val="24"/>
          <w:lang w:val="ru-RU"/>
        </w:rPr>
        <w:t xml:space="preserve"> </w:t>
      </w:r>
      <w:r w:rsidRPr="007577C7">
        <w:rPr>
          <w:sz w:val="24"/>
          <w:szCs w:val="24"/>
          <w:lang w:val="ru-RU"/>
        </w:rPr>
        <w:t>экономики города Нефтеюганска в</w:t>
      </w:r>
      <w:r w:rsidR="007577C7" w:rsidRPr="007577C7">
        <w:rPr>
          <w:sz w:val="24"/>
          <w:szCs w:val="24"/>
          <w:lang w:val="ru-RU"/>
        </w:rPr>
        <w:t xml:space="preserve"> 2012-2014 гг.</w:t>
      </w:r>
    </w:p>
    <w:tbl>
      <w:tblPr>
        <w:tblW w:w="10118" w:type="dxa"/>
        <w:tblInd w:w="93" w:type="dxa"/>
        <w:tblLook w:val="04A0" w:firstRow="1" w:lastRow="0" w:firstColumn="1" w:lastColumn="0" w:noHBand="0" w:noVBand="1"/>
      </w:tblPr>
      <w:tblGrid>
        <w:gridCol w:w="6678"/>
        <w:gridCol w:w="1172"/>
        <w:gridCol w:w="1134"/>
        <w:gridCol w:w="1134"/>
      </w:tblGrid>
      <w:tr w:rsidR="00AB5075" w:rsidRPr="007577C7" w:rsidTr="00F664F6">
        <w:trPr>
          <w:cantSplit/>
          <w:trHeight w:val="20"/>
          <w:tblHeader/>
        </w:trPr>
        <w:tc>
          <w:tcPr>
            <w:tcW w:w="6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075" w:rsidRPr="007577C7" w:rsidRDefault="00AB5075" w:rsidP="00F664F6">
            <w:pPr>
              <w:jc w:val="center"/>
              <w:rPr>
                <w:b/>
              </w:rPr>
            </w:pPr>
            <w:r w:rsidRPr="007577C7">
              <w:rPr>
                <w:b/>
              </w:rPr>
              <w:t xml:space="preserve">Наименование видов экономической деятельности </w:t>
            </w:r>
          </w:p>
        </w:tc>
        <w:tc>
          <w:tcPr>
            <w:tcW w:w="3440" w:type="dxa"/>
            <w:gridSpan w:val="3"/>
            <w:tcBorders>
              <w:top w:val="single" w:sz="4" w:space="0" w:color="auto"/>
              <w:left w:val="nil"/>
              <w:bottom w:val="single" w:sz="4" w:space="0" w:color="auto"/>
              <w:right w:val="single" w:sz="4" w:space="0" w:color="auto"/>
            </w:tcBorders>
            <w:shd w:val="clear" w:color="auto" w:fill="auto"/>
            <w:vAlign w:val="center"/>
            <w:hideMark/>
          </w:tcPr>
          <w:p w:rsidR="00AB5075" w:rsidRPr="007577C7" w:rsidRDefault="00AB5075" w:rsidP="00F664F6">
            <w:pPr>
              <w:jc w:val="center"/>
              <w:rPr>
                <w:b/>
              </w:rPr>
            </w:pPr>
            <w:r w:rsidRPr="007577C7">
              <w:rPr>
                <w:b/>
              </w:rPr>
              <w:t>Удельный вес в общем объеме отгруженных товаров, выполненных работ, услуг</w:t>
            </w:r>
            <w:r>
              <w:rPr>
                <w:b/>
              </w:rPr>
              <w:t xml:space="preserve"> собственными силами организаций</w:t>
            </w:r>
            <w:r w:rsidRPr="007577C7">
              <w:rPr>
                <w:b/>
              </w:rPr>
              <w:t>, %</w:t>
            </w:r>
            <w:r w:rsidRPr="007577C7">
              <w:rPr>
                <w:rStyle w:val="a7"/>
              </w:rPr>
              <w:footnoteReference w:id="22"/>
            </w:r>
          </w:p>
        </w:tc>
      </w:tr>
      <w:tr w:rsidR="00AB5075" w:rsidRPr="007577C7" w:rsidTr="00F664F6">
        <w:trPr>
          <w:cantSplit/>
          <w:trHeight w:val="20"/>
          <w:tblHeader/>
        </w:trPr>
        <w:tc>
          <w:tcPr>
            <w:tcW w:w="6678" w:type="dxa"/>
            <w:vMerge/>
            <w:tcBorders>
              <w:top w:val="single" w:sz="4" w:space="0" w:color="auto"/>
              <w:left w:val="single" w:sz="4" w:space="0" w:color="auto"/>
              <w:bottom w:val="single" w:sz="4" w:space="0" w:color="auto"/>
              <w:right w:val="single" w:sz="4" w:space="0" w:color="auto"/>
            </w:tcBorders>
            <w:vAlign w:val="center"/>
            <w:hideMark/>
          </w:tcPr>
          <w:p w:rsidR="00AB5075" w:rsidRPr="007577C7" w:rsidRDefault="00AB5075" w:rsidP="00F664F6">
            <w:pPr>
              <w:rPr>
                <w:b/>
              </w:rPr>
            </w:pPr>
          </w:p>
        </w:tc>
        <w:tc>
          <w:tcPr>
            <w:tcW w:w="1172" w:type="dxa"/>
            <w:tcBorders>
              <w:top w:val="nil"/>
              <w:left w:val="nil"/>
              <w:bottom w:val="single" w:sz="4" w:space="0" w:color="auto"/>
              <w:right w:val="single" w:sz="4" w:space="0" w:color="auto"/>
            </w:tcBorders>
            <w:shd w:val="clear" w:color="auto" w:fill="auto"/>
            <w:hideMark/>
          </w:tcPr>
          <w:p w:rsidR="00AB5075" w:rsidRPr="007577C7" w:rsidRDefault="00AB5075" w:rsidP="00AB5075">
            <w:pPr>
              <w:jc w:val="center"/>
              <w:rPr>
                <w:b/>
                <w:color w:val="000000"/>
              </w:rPr>
            </w:pPr>
            <w:r w:rsidRPr="007577C7">
              <w:rPr>
                <w:b/>
                <w:color w:val="000000"/>
              </w:rPr>
              <w:t>201</w:t>
            </w:r>
            <w:r>
              <w:rPr>
                <w:b/>
                <w:color w:val="000000"/>
              </w:rPr>
              <w:t>2</w:t>
            </w:r>
            <w:r w:rsidRPr="007577C7">
              <w:rPr>
                <w:b/>
                <w:color w:val="000000"/>
              </w:rPr>
              <w:t xml:space="preserve"> год </w:t>
            </w:r>
          </w:p>
        </w:tc>
        <w:tc>
          <w:tcPr>
            <w:tcW w:w="1134" w:type="dxa"/>
            <w:tcBorders>
              <w:top w:val="nil"/>
              <w:left w:val="nil"/>
              <w:bottom w:val="single" w:sz="4" w:space="0" w:color="auto"/>
              <w:right w:val="single" w:sz="4" w:space="0" w:color="auto"/>
            </w:tcBorders>
            <w:shd w:val="clear" w:color="auto" w:fill="auto"/>
            <w:hideMark/>
          </w:tcPr>
          <w:p w:rsidR="00AB5075" w:rsidRPr="007577C7" w:rsidRDefault="00AB5075" w:rsidP="00F664F6">
            <w:pPr>
              <w:jc w:val="center"/>
              <w:rPr>
                <w:b/>
                <w:color w:val="000000"/>
              </w:rPr>
            </w:pPr>
            <w:r w:rsidRPr="007577C7">
              <w:rPr>
                <w:b/>
                <w:color w:val="000000"/>
              </w:rPr>
              <w:t>2013 год</w:t>
            </w:r>
          </w:p>
        </w:tc>
        <w:tc>
          <w:tcPr>
            <w:tcW w:w="1134" w:type="dxa"/>
            <w:tcBorders>
              <w:top w:val="nil"/>
              <w:left w:val="nil"/>
              <w:bottom w:val="single" w:sz="4" w:space="0" w:color="auto"/>
              <w:right w:val="single" w:sz="4" w:space="0" w:color="auto"/>
            </w:tcBorders>
            <w:shd w:val="clear" w:color="auto" w:fill="auto"/>
            <w:hideMark/>
          </w:tcPr>
          <w:p w:rsidR="00AB5075" w:rsidRPr="007577C7" w:rsidRDefault="00AB5075" w:rsidP="00AB5075">
            <w:pPr>
              <w:jc w:val="center"/>
              <w:rPr>
                <w:b/>
                <w:color w:val="000000"/>
              </w:rPr>
            </w:pPr>
            <w:r w:rsidRPr="007577C7">
              <w:rPr>
                <w:b/>
                <w:color w:val="000000"/>
              </w:rPr>
              <w:t>201</w:t>
            </w:r>
            <w:r>
              <w:rPr>
                <w:b/>
                <w:color w:val="000000"/>
              </w:rPr>
              <w:t>4</w:t>
            </w:r>
            <w:r w:rsidRPr="007577C7">
              <w:rPr>
                <w:b/>
                <w:color w:val="000000"/>
              </w:rPr>
              <w:t xml:space="preserve"> год</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ВСЕГО</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100,0</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100,0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100,0</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А Сельское хозяйство, охота и лесное хозяйство</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0,8</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2,0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0,8</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 xml:space="preserve">РАЗДЕЛ </w:t>
            </w:r>
            <w:proofErr w:type="gramStart"/>
            <w:r w:rsidRPr="007577C7">
              <w:t>С</w:t>
            </w:r>
            <w:proofErr w:type="gramEnd"/>
            <w:r w:rsidRPr="007577C7">
              <w:t xml:space="preserve"> </w:t>
            </w:r>
            <w:proofErr w:type="gramStart"/>
            <w:r w:rsidRPr="007577C7">
              <w:t>Добыча</w:t>
            </w:r>
            <w:proofErr w:type="gramEnd"/>
            <w:r w:rsidRPr="007577C7">
              <w:t xml:space="preserve"> полезных ископаемых</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30,9</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36,1</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37,8</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Подраздел СА Добыча топливно-энергетических полезных ископаемых</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30,8</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36,0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37,6</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D Обрабатывающие производства</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9,4</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9,5</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7,9</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Подраздел DA Производство пищевых продуктов</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0,1</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0,1</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0,2</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Подраздел DG Химическое производство</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0,6</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1,3</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1,0</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Подраздел DL Производство электрооборудования, электронного и оптического оборудования</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1,9</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2,0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1,8</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Производство машин и оборудования</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6,0</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5,5</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4,5</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Е Производство и распределение электроэнергии, газа и воды</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7,3</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7,0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6,9</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F Строительство</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14,8</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8,8</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7,6</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G Оптова</w:t>
            </w:r>
            <w:r>
              <w:t xml:space="preserve">я и розничная торговля, ремонт </w:t>
            </w:r>
            <w:r w:rsidRPr="007577C7">
              <w:t>автотранспортных средств, бытовых изделий и предметов личного пользования</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0,2</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0,2</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0,2</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Н Гостиницы и рестораны</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0,6</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0,5</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0,4</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I Транспорт и связь</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12,3</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10,1</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15,0</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K Операции с недвижимым имуществом, аренда и предоставление услуг</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14,9</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12,5</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10,9</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L Государственное управление, социальное страхование</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0,1</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0,1</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0,1</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M Образование</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0,9</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0,8</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0,7</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N Здравоохранение и предоставление социальных услуг</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0,5</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3,6</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3,7</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O Предоставление прочих коммунальных, социальных и персональных услуг</w:t>
            </w:r>
          </w:p>
        </w:tc>
        <w:tc>
          <w:tcPr>
            <w:tcW w:w="1172" w:type="dxa"/>
            <w:tcBorders>
              <w:top w:val="nil"/>
              <w:left w:val="nil"/>
              <w:bottom w:val="single" w:sz="4" w:space="0" w:color="auto"/>
              <w:right w:val="single" w:sz="4" w:space="0" w:color="auto"/>
            </w:tcBorders>
            <w:shd w:val="clear" w:color="auto" w:fill="auto"/>
            <w:noWrap/>
            <w:hideMark/>
          </w:tcPr>
          <w:p w:rsidR="00AB5075" w:rsidRDefault="00AB5075" w:rsidP="00AB5075">
            <w:pPr>
              <w:jc w:val="center"/>
            </w:pPr>
            <w:r w:rsidRPr="001E3567">
              <w:t>7,5</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8,9</w:t>
            </w:r>
          </w:p>
        </w:tc>
        <w:tc>
          <w:tcPr>
            <w:tcW w:w="1134" w:type="dxa"/>
            <w:tcBorders>
              <w:top w:val="nil"/>
              <w:left w:val="nil"/>
              <w:bottom w:val="single" w:sz="4" w:space="0" w:color="auto"/>
              <w:right w:val="single" w:sz="4" w:space="0" w:color="auto"/>
            </w:tcBorders>
            <w:shd w:val="clear" w:color="auto" w:fill="auto"/>
            <w:noWrap/>
            <w:hideMark/>
          </w:tcPr>
          <w:p w:rsidR="00AB5075" w:rsidRDefault="00AB5075" w:rsidP="00AB5075">
            <w:pPr>
              <w:jc w:val="center"/>
            </w:pPr>
            <w:r w:rsidRPr="00762B0D">
              <w:t>8,1</w:t>
            </w:r>
          </w:p>
        </w:tc>
      </w:tr>
    </w:tbl>
    <w:p w:rsidR="00AB5075" w:rsidRDefault="00AB5075" w:rsidP="00AB5075"/>
    <w:p w:rsidR="00AB5075" w:rsidRPr="00AB5075" w:rsidRDefault="00AB5075" w:rsidP="00AB5075"/>
    <w:p w:rsidR="007577C7" w:rsidRDefault="00A9072A" w:rsidP="00EE49CF">
      <w:pPr>
        <w:autoSpaceDE w:val="0"/>
        <w:autoSpaceDN w:val="0"/>
        <w:adjustRightInd w:val="0"/>
        <w:ind w:firstLine="539"/>
        <w:jc w:val="both"/>
        <w:rPr>
          <w:sz w:val="28"/>
          <w:szCs w:val="28"/>
        </w:rPr>
      </w:pPr>
      <w:r>
        <w:rPr>
          <w:sz w:val="28"/>
          <w:szCs w:val="28"/>
        </w:rPr>
        <w:lastRenderedPageBreak/>
        <w:t>В</w:t>
      </w:r>
      <w:r w:rsidR="007577C7" w:rsidRPr="00EE49CF">
        <w:rPr>
          <w:sz w:val="28"/>
          <w:szCs w:val="28"/>
        </w:rPr>
        <w:t xml:space="preserve"> динамике за последние 3 года </w:t>
      </w:r>
      <w:r w:rsidR="00EE49CF" w:rsidRPr="00EE49CF">
        <w:rPr>
          <w:sz w:val="28"/>
          <w:szCs w:val="28"/>
        </w:rPr>
        <w:t xml:space="preserve">в структуре объема отгруженной продукции </w:t>
      </w:r>
      <w:r w:rsidR="00EE49CF">
        <w:rPr>
          <w:sz w:val="28"/>
          <w:szCs w:val="28"/>
        </w:rPr>
        <w:t xml:space="preserve">по городу Нефтеюганску </w:t>
      </w:r>
      <w:r w:rsidR="00EE49CF" w:rsidRPr="00EE49CF">
        <w:rPr>
          <w:sz w:val="28"/>
          <w:szCs w:val="28"/>
        </w:rPr>
        <w:t xml:space="preserve">наблюдается </w:t>
      </w:r>
      <w:r w:rsidR="00EE49CF">
        <w:rPr>
          <w:sz w:val="28"/>
          <w:szCs w:val="28"/>
        </w:rPr>
        <w:t xml:space="preserve">тенденция к </w:t>
      </w:r>
      <w:r w:rsidR="00EE49CF" w:rsidRPr="00EE49CF">
        <w:rPr>
          <w:sz w:val="28"/>
          <w:szCs w:val="28"/>
        </w:rPr>
        <w:t>увеличени</w:t>
      </w:r>
      <w:r w:rsidR="00EE49CF">
        <w:rPr>
          <w:sz w:val="28"/>
          <w:szCs w:val="28"/>
        </w:rPr>
        <w:t>ю</w:t>
      </w:r>
      <w:r w:rsidR="00EE49CF" w:rsidRPr="00EE49CF">
        <w:rPr>
          <w:sz w:val="28"/>
          <w:szCs w:val="28"/>
        </w:rPr>
        <w:t xml:space="preserve"> </w:t>
      </w:r>
      <w:r w:rsidR="00EE49CF">
        <w:rPr>
          <w:sz w:val="28"/>
          <w:szCs w:val="28"/>
        </w:rPr>
        <w:t xml:space="preserve">доли </w:t>
      </w:r>
      <w:r w:rsidR="00EE49CF" w:rsidRPr="00EE49CF">
        <w:rPr>
          <w:sz w:val="28"/>
          <w:szCs w:val="28"/>
        </w:rPr>
        <w:t xml:space="preserve">основной отрасли экономики </w:t>
      </w:r>
      <w:r>
        <w:rPr>
          <w:sz w:val="28"/>
          <w:szCs w:val="28"/>
        </w:rPr>
        <w:t xml:space="preserve">– </w:t>
      </w:r>
      <w:r w:rsidR="00EE49CF">
        <w:rPr>
          <w:sz w:val="28"/>
          <w:szCs w:val="28"/>
        </w:rPr>
        <w:t>деятельности</w:t>
      </w:r>
      <w:r>
        <w:rPr>
          <w:sz w:val="28"/>
          <w:szCs w:val="28"/>
        </w:rPr>
        <w:t xml:space="preserve"> </w:t>
      </w:r>
      <w:r w:rsidR="00EE49CF">
        <w:rPr>
          <w:sz w:val="28"/>
          <w:szCs w:val="28"/>
        </w:rPr>
        <w:t xml:space="preserve">по </w:t>
      </w:r>
      <w:r w:rsidR="00EE49CF" w:rsidRPr="00EE49CF">
        <w:rPr>
          <w:sz w:val="28"/>
          <w:szCs w:val="28"/>
        </w:rPr>
        <w:t>добыч</w:t>
      </w:r>
      <w:r w:rsidR="00EE49CF">
        <w:rPr>
          <w:sz w:val="28"/>
          <w:szCs w:val="28"/>
        </w:rPr>
        <w:t>е</w:t>
      </w:r>
      <w:r w:rsidR="00EE49CF" w:rsidRPr="00EE49CF">
        <w:rPr>
          <w:sz w:val="28"/>
          <w:szCs w:val="28"/>
        </w:rPr>
        <w:t xml:space="preserve"> нефти </w:t>
      </w:r>
      <w:r w:rsidR="00EE49CF">
        <w:rPr>
          <w:sz w:val="28"/>
          <w:szCs w:val="28"/>
        </w:rPr>
        <w:t>(</w:t>
      </w:r>
      <w:r w:rsidR="00EE49CF" w:rsidRPr="00EE49CF">
        <w:rPr>
          <w:sz w:val="28"/>
          <w:szCs w:val="28"/>
        </w:rPr>
        <w:t>с 31% в 2012 г. до</w:t>
      </w:r>
      <w:r w:rsidR="00EE49CF">
        <w:rPr>
          <w:sz w:val="28"/>
          <w:szCs w:val="28"/>
        </w:rPr>
        <w:t xml:space="preserve"> 38%</w:t>
      </w:r>
      <w:r w:rsidR="007C1D23">
        <w:rPr>
          <w:sz w:val="28"/>
          <w:szCs w:val="28"/>
        </w:rPr>
        <w:t xml:space="preserve"> в 2014 г.</w:t>
      </w:r>
      <w:r w:rsidR="00EE49CF">
        <w:rPr>
          <w:sz w:val="28"/>
          <w:szCs w:val="28"/>
        </w:rPr>
        <w:t xml:space="preserve">) </w:t>
      </w:r>
      <w:r w:rsidR="00EE49CF" w:rsidRPr="00EE49CF">
        <w:rPr>
          <w:sz w:val="28"/>
          <w:szCs w:val="28"/>
        </w:rPr>
        <w:t>на фоне снижения</w:t>
      </w:r>
      <w:r w:rsidR="00EE49CF">
        <w:rPr>
          <w:sz w:val="28"/>
          <w:szCs w:val="28"/>
        </w:rPr>
        <w:t xml:space="preserve"> удельн</w:t>
      </w:r>
      <w:r>
        <w:rPr>
          <w:sz w:val="28"/>
          <w:szCs w:val="28"/>
        </w:rPr>
        <w:t>ых</w:t>
      </w:r>
      <w:r w:rsidR="00EE49CF">
        <w:rPr>
          <w:sz w:val="28"/>
          <w:szCs w:val="28"/>
        </w:rPr>
        <w:t xml:space="preserve"> вес</w:t>
      </w:r>
      <w:r>
        <w:rPr>
          <w:sz w:val="28"/>
          <w:szCs w:val="28"/>
        </w:rPr>
        <w:t>ов</w:t>
      </w:r>
      <w:r w:rsidR="00EE49CF">
        <w:rPr>
          <w:sz w:val="28"/>
          <w:szCs w:val="28"/>
        </w:rPr>
        <w:t xml:space="preserve"> </w:t>
      </w:r>
      <w:r w:rsidR="0079082E">
        <w:rPr>
          <w:sz w:val="28"/>
          <w:szCs w:val="28"/>
        </w:rPr>
        <w:t xml:space="preserve">прочих </w:t>
      </w:r>
      <w:r w:rsidR="0079082E" w:rsidRPr="00EE49CF">
        <w:rPr>
          <w:sz w:val="28"/>
          <w:szCs w:val="28"/>
        </w:rPr>
        <w:t>ви</w:t>
      </w:r>
      <w:r w:rsidR="0079082E">
        <w:rPr>
          <w:sz w:val="28"/>
          <w:szCs w:val="28"/>
        </w:rPr>
        <w:t xml:space="preserve">дов экономической деятельности </w:t>
      </w:r>
      <w:r w:rsidR="007C1D23">
        <w:rPr>
          <w:sz w:val="28"/>
          <w:szCs w:val="28"/>
        </w:rPr>
        <w:t>(за исключением транспорта и связи)</w:t>
      </w:r>
      <w:r>
        <w:rPr>
          <w:sz w:val="28"/>
          <w:szCs w:val="28"/>
        </w:rPr>
        <w:t xml:space="preserve">. В данной связи </w:t>
      </w:r>
      <w:r w:rsidR="00EE49CF">
        <w:rPr>
          <w:sz w:val="28"/>
          <w:szCs w:val="28"/>
        </w:rPr>
        <w:t>актуально</w:t>
      </w:r>
      <w:r>
        <w:rPr>
          <w:sz w:val="28"/>
          <w:szCs w:val="28"/>
        </w:rPr>
        <w:t xml:space="preserve">й становится  стратегическая задача </w:t>
      </w:r>
      <w:r w:rsidR="00EE49CF">
        <w:rPr>
          <w:sz w:val="28"/>
          <w:szCs w:val="28"/>
        </w:rPr>
        <w:t xml:space="preserve"> по диверсификации экономики города</w:t>
      </w:r>
      <w:r>
        <w:rPr>
          <w:sz w:val="28"/>
          <w:szCs w:val="28"/>
        </w:rPr>
        <w:t xml:space="preserve"> Нефтеюганска</w:t>
      </w:r>
      <w:r w:rsidR="00B3056F">
        <w:rPr>
          <w:sz w:val="28"/>
          <w:szCs w:val="28"/>
        </w:rPr>
        <w:t>.</w:t>
      </w:r>
    </w:p>
    <w:p w:rsidR="00096CD6" w:rsidRPr="001A3BAF" w:rsidRDefault="00096CD6" w:rsidP="00096CD6">
      <w:pPr>
        <w:rPr>
          <w:b/>
          <w:i/>
          <w:color w:val="000000"/>
          <w:sz w:val="28"/>
          <w:szCs w:val="28"/>
        </w:rPr>
      </w:pPr>
      <w:r w:rsidRPr="001A3BAF">
        <w:rPr>
          <w:b/>
          <w:i/>
          <w:color w:val="000000"/>
          <w:sz w:val="28"/>
          <w:szCs w:val="28"/>
        </w:rPr>
        <w:t>Добывающие и обрабатывающие производства, производство и распределение электроэнергии, газа и воды</w:t>
      </w:r>
    </w:p>
    <w:p w:rsidR="003F42D9" w:rsidRPr="00EF70F7" w:rsidRDefault="003F42D9" w:rsidP="003F42D9">
      <w:pPr>
        <w:jc w:val="center"/>
        <w:rPr>
          <w:color w:val="000000"/>
          <w:sz w:val="28"/>
          <w:szCs w:val="28"/>
        </w:rPr>
      </w:pPr>
      <w:r w:rsidRPr="00D54DDF">
        <w:rPr>
          <w:b/>
          <w:color w:val="000000"/>
          <w:sz w:val="28"/>
          <w:szCs w:val="28"/>
        </w:rPr>
        <w:t>Основные данные</w:t>
      </w:r>
      <w:r w:rsidRPr="00EF70F7">
        <w:rPr>
          <w:rStyle w:val="a7"/>
          <w:color w:val="000000"/>
          <w:sz w:val="28"/>
          <w:szCs w:val="28"/>
        </w:rPr>
        <w:footnoteReference w:id="23"/>
      </w:r>
    </w:p>
    <w:p w:rsidR="003F42D9" w:rsidRPr="00FC5671" w:rsidRDefault="003F42D9" w:rsidP="003F42D9">
      <w:pPr>
        <w:pStyle w:val="a5"/>
        <w:numPr>
          <w:ilvl w:val="0"/>
          <w:numId w:val="2"/>
        </w:numPr>
        <w:tabs>
          <w:tab w:val="left" w:pos="851"/>
        </w:tabs>
        <w:autoSpaceDE/>
        <w:autoSpaceDN/>
        <w:ind w:left="851" w:hanging="284"/>
        <w:contextualSpacing/>
        <w:jc w:val="both"/>
        <w:rPr>
          <w:sz w:val="28"/>
        </w:rPr>
      </w:pPr>
      <w:r w:rsidRPr="00FC5671">
        <w:rPr>
          <w:sz w:val="28"/>
        </w:rPr>
        <w:t xml:space="preserve">Объем </w:t>
      </w:r>
      <w:r w:rsidRPr="00FC5671">
        <w:rPr>
          <w:sz w:val="28"/>
          <w:szCs w:val="28"/>
        </w:rPr>
        <w:t>отгруженных товаров собственного производства, выполненных работ и услуг собственными силами</w:t>
      </w:r>
      <w:r w:rsidRPr="00FC5671">
        <w:rPr>
          <w:sz w:val="28"/>
        </w:rPr>
        <w:t xml:space="preserve"> </w:t>
      </w:r>
      <w:r w:rsidR="00326CA6" w:rsidRPr="00FC5671">
        <w:rPr>
          <w:sz w:val="28"/>
        </w:rPr>
        <w:t xml:space="preserve">организаций промышленного производства </w:t>
      </w:r>
      <w:r w:rsidRPr="00FC5671">
        <w:rPr>
          <w:sz w:val="28"/>
        </w:rPr>
        <w:t>в 201</w:t>
      </w:r>
      <w:r w:rsidR="0079082E">
        <w:rPr>
          <w:sz w:val="28"/>
        </w:rPr>
        <w:t>4</w:t>
      </w:r>
      <w:r w:rsidRPr="00FC5671">
        <w:rPr>
          <w:sz w:val="28"/>
        </w:rPr>
        <w:t xml:space="preserve"> г. – </w:t>
      </w:r>
      <w:r w:rsidR="0079082E">
        <w:rPr>
          <w:sz w:val="28"/>
        </w:rPr>
        <w:t>35,08</w:t>
      </w:r>
      <w:r w:rsidRPr="00FC5671">
        <w:rPr>
          <w:sz w:val="28"/>
        </w:rPr>
        <w:t xml:space="preserve"> </w:t>
      </w:r>
      <w:proofErr w:type="gramStart"/>
      <w:r w:rsidRPr="00FC5671">
        <w:rPr>
          <w:sz w:val="28"/>
        </w:rPr>
        <w:t>мл</w:t>
      </w:r>
      <w:r w:rsidR="00171572" w:rsidRPr="00FC5671">
        <w:rPr>
          <w:sz w:val="28"/>
        </w:rPr>
        <w:t>рд</w:t>
      </w:r>
      <w:proofErr w:type="gramEnd"/>
      <w:r w:rsidRPr="00FC5671">
        <w:rPr>
          <w:sz w:val="28"/>
        </w:rPr>
        <w:t xml:space="preserve"> руб.</w:t>
      </w:r>
    </w:p>
    <w:p w:rsidR="003F42D9" w:rsidRPr="00FC5671" w:rsidRDefault="003F42D9" w:rsidP="003F42D9">
      <w:pPr>
        <w:pStyle w:val="a5"/>
        <w:numPr>
          <w:ilvl w:val="1"/>
          <w:numId w:val="2"/>
        </w:numPr>
        <w:tabs>
          <w:tab w:val="left" w:pos="851"/>
        </w:tabs>
        <w:autoSpaceDE/>
        <w:autoSpaceDN/>
        <w:contextualSpacing/>
        <w:jc w:val="both"/>
        <w:rPr>
          <w:color w:val="000000"/>
          <w:sz w:val="28"/>
          <w:szCs w:val="28"/>
        </w:rPr>
      </w:pPr>
      <w:r w:rsidRPr="00FC5671">
        <w:rPr>
          <w:color w:val="000000"/>
          <w:sz w:val="28"/>
          <w:szCs w:val="28"/>
        </w:rPr>
        <w:t>темп роста 201</w:t>
      </w:r>
      <w:r w:rsidR="0079082E">
        <w:rPr>
          <w:color w:val="000000"/>
          <w:sz w:val="28"/>
          <w:szCs w:val="28"/>
        </w:rPr>
        <w:t>4</w:t>
      </w:r>
      <w:r w:rsidRPr="00FC5671">
        <w:rPr>
          <w:color w:val="000000"/>
          <w:sz w:val="28"/>
          <w:szCs w:val="28"/>
        </w:rPr>
        <w:t>/201</w:t>
      </w:r>
      <w:r w:rsidR="0079082E">
        <w:rPr>
          <w:color w:val="000000"/>
          <w:sz w:val="28"/>
          <w:szCs w:val="28"/>
        </w:rPr>
        <w:t>2</w:t>
      </w:r>
      <w:r w:rsidRPr="00FC5671">
        <w:rPr>
          <w:color w:val="000000"/>
          <w:sz w:val="28"/>
          <w:szCs w:val="28"/>
        </w:rPr>
        <w:t xml:space="preserve"> гг. (в действующих ценах) – 1</w:t>
      </w:r>
      <w:r w:rsidR="00171572" w:rsidRPr="00FC5671">
        <w:rPr>
          <w:color w:val="000000"/>
          <w:sz w:val="28"/>
          <w:szCs w:val="28"/>
        </w:rPr>
        <w:t>3</w:t>
      </w:r>
      <w:r w:rsidR="0079082E">
        <w:rPr>
          <w:color w:val="000000"/>
          <w:sz w:val="28"/>
          <w:szCs w:val="28"/>
        </w:rPr>
        <w:t>9</w:t>
      </w:r>
      <w:r w:rsidRPr="00FC5671">
        <w:rPr>
          <w:color w:val="000000"/>
          <w:sz w:val="28"/>
          <w:szCs w:val="28"/>
        </w:rPr>
        <w:t>%</w:t>
      </w:r>
    </w:p>
    <w:p w:rsidR="001A3BAF" w:rsidRPr="00FC5671" w:rsidRDefault="001A3BAF" w:rsidP="001A3BAF">
      <w:pPr>
        <w:pStyle w:val="a5"/>
        <w:numPr>
          <w:ilvl w:val="0"/>
          <w:numId w:val="2"/>
        </w:numPr>
        <w:tabs>
          <w:tab w:val="left" w:pos="851"/>
        </w:tabs>
        <w:autoSpaceDE/>
        <w:autoSpaceDN/>
        <w:ind w:left="851" w:hanging="284"/>
        <w:contextualSpacing/>
        <w:jc w:val="both"/>
        <w:rPr>
          <w:sz w:val="28"/>
        </w:rPr>
      </w:pPr>
      <w:r w:rsidRPr="00FC5671">
        <w:rPr>
          <w:sz w:val="28"/>
        </w:rPr>
        <w:t>Объем отгруженных товаров собственного производства, выполненных работ и услуг собственными силами организаций добывающих производств в 201</w:t>
      </w:r>
      <w:r w:rsidR="0079082E">
        <w:rPr>
          <w:sz w:val="28"/>
        </w:rPr>
        <w:t>4 </w:t>
      </w:r>
      <w:r w:rsidRPr="00FC5671">
        <w:rPr>
          <w:sz w:val="28"/>
        </w:rPr>
        <w:t>г.</w:t>
      </w:r>
      <w:r w:rsidR="0079082E">
        <w:rPr>
          <w:sz w:val="28"/>
        </w:rPr>
        <w:t xml:space="preserve"> </w:t>
      </w:r>
      <w:r w:rsidRPr="00FC5671">
        <w:rPr>
          <w:sz w:val="28"/>
        </w:rPr>
        <w:t>–</w:t>
      </w:r>
      <w:r w:rsidR="0079082E">
        <w:rPr>
          <w:sz w:val="28"/>
        </w:rPr>
        <w:t xml:space="preserve"> 25,16</w:t>
      </w:r>
      <w:r w:rsidRPr="00FC5671">
        <w:rPr>
          <w:sz w:val="28"/>
        </w:rPr>
        <w:t xml:space="preserve"> </w:t>
      </w:r>
      <w:proofErr w:type="gramStart"/>
      <w:r w:rsidRPr="00FC5671">
        <w:rPr>
          <w:sz w:val="28"/>
        </w:rPr>
        <w:t>млрд</w:t>
      </w:r>
      <w:proofErr w:type="gramEnd"/>
      <w:r w:rsidRPr="00FC5671">
        <w:rPr>
          <w:sz w:val="28"/>
        </w:rPr>
        <w:t xml:space="preserve"> руб.</w:t>
      </w:r>
    </w:p>
    <w:p w:rsidR="001A3BAF" w:rsidRPr="00FC5671" w:rsidRDefault="001A3BAF" w:rsidP="001A3BAF">
      <w:pPr>
        <w:pStyle w:val="a5"/>
        <w:numPr>
          <w:ilvl w:val="1"/>
          <w:numId w:val="2"/>
        </w:numPr>
        <w:tabs>
          <w:tab w:val="left" w:pos="851"/>
        </w:tabs>
        <w:autoSpaceDE/>
        <w:autoSpaceDN/>
        <w:contextualSpacing/>
        <w:jc w:val="both"/>
        <w:rPr>
          <w:sz w:val="28"/>
        </w:rPr>
      </w:pPr>
      <w:r w:rsidRPr="00FC5671">
        <w:rPr>
          <w:sz w:val="28"/>
        </w:rPr>
        <w:t>темп роста 201</w:t>
      </w:r>
      <w:r w:rsidR="0079082E">
        <w:rPr>
          <w:sz w:val="28"/>
        </w:rPr>
        <w:t>4</w:t>
      </w:r>
      <w:r w:rsidRPr="00FC5671">
        <w:rPr>
          <w:sz w:val="28"/>
        </w:rPr>
        <w:t>/201</w:t>
      </w:r>
      <w:r w:rsidR="0079082E">
        <w:rPr>
          <w:sz w:val="28"/>
        </w:rPr>
        <w:t>2</w:t>
      </w:r>
      <w:r w:rsidRPr="00FC5671">
        <w:rPr>
          <w:sz w:val="28"/>
        </w:rPr>
        <w:t xml:space="preserve"> гг. </w:t>
      </w:r>
      <w:r w:rsidR="00730D30" w:rsidRPr="00FC5671">
        <w:rPr>
          <w:color w:val="000000"/>
          <w:sz w:val="28"/>
          <w:szCs w:val="28"/>
        </w:rPr>
        <w:t>(в действующих ценах)</w:t>
      </w:r>
      <w:r w:rsidR="00FF0E08" w:rsidRPr="00FC5671">
        <w:rPr>
          <w:color w:val="000000"/>
          <w:sz w:val="28"/>
          <w:szCs w:val="28"/>
        </w:rPr>
        <w:t xml:space="preserve"> </w:t>
      </w:r>
      <w:r w:rsidRPr="00FC5671">
        <w:rPr>
          <w:sz w:val="28"/>
        </w:rPr>
        <w:t>– 1</w:t>
      </w:r>
      <w:r w:rsidR="00171572" w:rsidRPr="00FC5671">
        <w:rPr>
          <w:sz w:val="28"/>
        </w:rPr>
        <w:t>5</w:t>
      </w:r>
      <w:r w:rsidR="0079082E">
        <w:rPr>
          <w:sz w:val="28"/>
        </w:rPr>
        <w:t>6</w:t>
      </w:r>
      <w:r w:rsidRPr="00FC5671">
        <w:rPr>
          <w:sz w:val="28"/>
        </w:rPr>
        <w:t>%</w:t>
      </w:r>
    </w:p>
    <w:p w:rsidR="003F42D9" w:rsidRPr="00FC5671" w:rsidRDefault="003F42D9" w:rsidP="003F42D9">
      <w:pPr>
        <w:pStyle w:val="a5"/>
        <w:numPr>
          <w:ilvl w:val="0"/>
          <w:numId w:val="2"/>
        </w:numPr>
        <w:tabs>
          <w:tab w:val="left" w:pos="851"/>
        </w:tabs>
        <w:autoSpaceDE/>
        <w:autoSpaceDN/>
        <w:ind w:left="851" w:hanging="284"/>
        <w:contextualSpacing/>
        <w:jc w:val="both"/>
        <w:rPr>
          <w:sz w:val="28"/>
        </w:rPr>
      </w:pPr>
      <w:r w:rsidRPr="00FC5671">
        <w:rPr>
          <w:sz w:val="28"/>
        </w:rPr>
        <w:t>Объем отгруженных товаров собственного производства, выполненных работ и услуг собственными силами организаций обрабатывающих производств в 201</w:t>
      </w:r>
      <w:r w:rsidR="0079082E">
        <w:rPr>
          <w:sz w:val="28"/>
        </w:rPr>
        <w:t>4</w:t>
      </w:r>
      <w:r w:rsidRPr="00FC5671">
        <w:rPr>
          <w:sz w:val="28"/>
        </w:rPr>
        <w:t xml:space="preserve"> г. – </w:t>
      </w:r>
      <w:r w:rsidR="00730D30" w:rsidRPr="00FC5671">
        <w:rPr>
          <w:sz w:val="28"/>
        </w:rPr>
        <w:t>5,</w:t>
      </w:r>
      <w:r w:rsidR="0079082E">
        <w:rPr>
          <w:sz w:val="28"/>
        </w:rPr>
        <w:t>30</w:t>
      </w:r>
      <w:r w:rsidR="00730D30" w:rsidRPr="00FC5671">
        <w:rPr>
          <w:sz w:val="28"/>
        </w:rPr>
        <w:t> </w:t>
      </w:r>
      <w:proofErr w:type="gramStart"/>
      <w:r w:rsidRPr="00FC5671">
        <w:rPr>
          <w:sz w:val="28"/>
        </w:rPr>
        <w:t>мл</w:t>
      </w:r>
      <w:r w:rsidR="00730D30" w:rsidRPr="00FC5671">
        <w:rPr>
          <w:sz w:val="28"/>
        </w:rPr>
        <w:t>рд</w:t>
      </w:r>
      <w:proofErr w:type="gramEnd"/>
      <w:r w:rsidRPr="00FC5671">
        <w:rPr>
          <w:sz w:val="28"/>
        </w:rPr>
        <w:t xml:space="preserve"> руб.</w:t>
      </w:r>
    </w:p>
    <w:p w:rsidR="003F42D9" w:rsidRPr="00FC5671" w:rsidRDefault="003F42D9" w:rsidP="003F42D9">
      <w:pPr>
        <w:pStyle w:val="a5"/>
        <w:numPr>
          <w:ilvl w:val="1"/>
          <w:numId w:val="2"/>
        </w:numPr>
        <w:tabs>
          <w:tab w:val="left" w:pos="851"/>
        </w:tabs>
        <w:autoSpaceDE/>
        <w:autoSpaceDN/>
        <w:contextualSpacing/>
        <w:jc w:val="both"/>
        <w:rPr>
          <w:color w:val="000000"/>
          <w:sz w:val="28"/>
          <w:szCs w:val="28"/>
        </w:rPr>
      </w:pPr>
      <w:r w:rsidRPr="00FC5671">
        <w:rPr>
          <w:color w:val="000000"/>
          <w:sz w:val="28"/>
          <w:szCs w:val="28"/>
        </w:rPr>
        <w:t>темп роста 201</w:t>
      </w:r>
      <w:r w:rsidR="0079082E">
        <w:rPr>
          <w:color w:val="000000"/>
          <w:sz w:val="28"/>
          <w:szCs w:val="28"/>
        </w:rPr>
        <w:t>4</w:t>
      </w:r>
      <w:r w:rsidRPr="00FC5671">
        <w:rPr>
          <w:color w:val="000000"/>
          <w:sz w:val="28"/>
          <w:szCs w:val="28"/>
        </w:rPr>
        <w:t>/201</w:t>
      </w:r>
      <w:r w:rsidR="0079082E">
        <w:rPr>
          <w:color w:val="000000"/>
          <w:sz w:val="28"/>
          <w:szCs w:val="28"/>
        </w:rPr>
        <w:t>2</w:t>
      </w:r>
      <w:r w:rsidRPr="00FC5671">
        <w:rPr>
          <w:color w:val="000000"/>
          <w:sz w:val="28"/>
          <w:szCs w:val="28"/>
        </w:rPr>
        <w:t xml:space="preserve"> гг. </w:t>
      </w:r>
      <w:r w:rsidR="00730D30" w:rsidRPr="00FC5671">
        <w:rPr>
          <w:color w:val="000000"/>
          <w:sz w:val="28"/>
          <w:szCs w:val="28"/>
        </w:rPr>
        <w:t xml:space="preserve">(в действующих ценах) </w:t>
      </w:r>
      <w:r w:rsidRPr="00FC5671">
        <w:rPr>
          <w:color w:val="000000"/>
          <w:sz w:val="28"/>
          <w:szCs w:val="28"/>
        </w:rPr>
        <w:t>– 1</w:t>
      </w:r>
      <w:r w:rsidR="0079082E">
        <w:rPr>
          <w:color w:val="000000"/>
          <w:sz w:val="28"/>
          <w:szCs w:val="28"/>
        </w:rPr>
        <w:t>04</w:t>
      </w:r>
      <w:r w:rsidRPr="00FC5671">
        <w:rPr>
          <w:color w:val="000000"/>
          <w:sz w:val="28"/>
          <w:szCs w:val="28"/>
        </w:rPr>
        <w:t>%</w:t>
      </w:r>
    </w:p>
    <w:p w:rsidR="003F42D9" w:rsidRPr="00FC5671" w:rsidRDefault="003F42D9" w:rsidP="003F42D9">
      <w:pPr>
        <w:pStyle w:val="a5"/>
        <w:numPr>
          <w:ilvl w:val="0"/>
          <w:numId w:val="2"/>
        </w:numPr>
        <w:tabs>
          <w:tab w:val="left" w:pos="851"/>
        </w:tabs>
        <w:autoSpaceDE/>
        <w:autoSpaceDN/>
        <w:ind w:left="851" w:hanging="284"/>
        <w:contextualSpacing/>
        <w:jc w:val="both"/>
        <w:rPr>
          <w:sz w:val="28"/>
        </w:rPr>
      </w:pPr>
      <w:r w:rsidRPr="00FC5671">
        <w:rPr>
          <w:sz w:val="28"/>
        </w:rPr>
        <w:t xml:space="preserve">Объем отгруженных товаров собственного производства, выполненных работ и услуг собственными силами организаций </w:t>
      </w:r>
      <w:r w:rsidR="00730D30" w:rsidRPr="00FC5671">
        <w:rPr>
          <w:sz w:val="28"/>
        </w:rPr>
        <w:t>производства электроэнергии, газа и воды</w:t>
      </w:r>
      <w:r w:rsidRPr="00FC5671">
        <w:rPr>
          <w:sz w:val="28"/>
        </w:rPr>
        <w:t xml:space="preserve"> в 201</w:t>
      </w:r>
      <w:r w:rsidR="0079082E">
        <w:rPr>
          <w:sz w:val="28"/>
        </w:rPr>
        <w:t>4</w:t>
      </w:r>
      <w:r w:rsidRPr="00FC5671">
        <w:rPr>
          <w:sz w:val="28"/>
        </w:rPr>
        <w:t xml:space="preserve"> г. – </w:t>
      </w:r>
      <w:r w:rsidR="00730D30" w:rsidRPr="00FC5671">
        <w:rPr>
          <w:sz w:val="28"/>
        </w:rPr>
        <w:t>4,</w:t>
      </w:r>
      <w:r w:rsidR="0079082E">
        <w:rPr>
          <w:sz w:val="28"/>
        </w:rPr>
        <w:t>62</w:t>
      </w:r>
      <w:r w:rsidR="00730D30" w:rsidRPr="00FC5671">
        <w:rPr>
          <w:sz w:val="28"/>
        </w:rPr>
        <w:t xml:space="preserve"> </w:t>
      </w:r>
      <w:proofErr w:type="gramStart"/>
      <w:r w:rsidRPr="00FC5671">
        <w:rPr>
          <w:sz w:val="28"/>
        </w:rPr>
        <w:t>мл</w:t>
      </w:r>
      <w:r w:rsidR="00730D30" w:rsidRPr="00FC5671">
        <w:rPr>
          <w:sz w:val="28"/>
        </w:rPr>
        <w:t>рд</w:t>
      </w:r>
      <w:proofErr w:type="gramEnd"/>
      <w:r w:rsidRPr="00FC5671">
        <w:rPr>
          <w:sz w:val="28"/>
        </w:rPr>
        <w:t xml:space="preserve"> руб. </w:t>
      </w:r>
    </w:p>
    <w:p w:rsidR="003F42D9" w:rsidRPr="00843E34" w:rsidRDefault="003F42D9" w:rsidP="003F42D9">
      <w:pPr>
        <w:pStyle w:val="a5"/>
        <w:numPr>
          <w:ilvl w:val="1"/>
          <w:numId w:val="2"/>
        </w:numPr>
        <w:tabs>
          <w:tab w:val="left" w:pos="851"/>
        </w:tabs>
        <w:autoSpaceDE/>
        <w:autoSpaceDN/>
        <w:contextualSpacing/>
        <w:jc w:val="both"/>
        <w:rPr>
          <w:sz w:val="28"/>
        </w:rPr>
      </w:pPr>
      <w:r w:rsidRPr="00843E34">
        <w:rPr>
          <w:color w:val="000000"/>
          <w:sz w:val="28"/>
          <w:szCs w:val="28"/>
        </w:rPr>
        <w:t xml:space="preserve">темп </w:t>
      </w:r>
      <w:r w:rsidR="0079082E">
        <w:rPr>
          <w:color w:val="000000"/>
          <w:sz w:val="28"/>
          <w:szCs w:val="28"/>
        </w:rPr>
        <w:t>роста</w:t>
      </w:r>
      <w:r w:rsidR="00730D30" w:rsidRPr="00843E34">
        <w:rPr>
          <w:color w:val="000000"/>
          <w:sz w:val="28"/>
          <w:szCs w:val="28"/>
        </w:rPr>
        <w:t xml:space="preserve"> </w:t>
      </w:r>
      <w:r w:rsidRPr="00843E34">
        <w:rPr>
          <w:color w:val="000000"/>
          <w:sz w:val="28"/>
          <w:szCs w:val="28"/>
        </w:rPr>
        <w:t>201</w:t>
      </w:r>
      <w:r w:rsidR="0079082E">
        <w:rPr>
          <w:color w:val="000000"/>
          <w:sz w:val="28"/>
          <w:szCs w:val="28"/>
        </w:rPr>
        <w:t>4</w:t>
      </w:r>
      <w:r w:rsidRPr="00843E34">
        <w:rPr>
          <w:color w:val="000000"/>
          <w:sz w:val="28"/>
          <w:szCs w:val="28"/>
        </w:rPr>
        <w:t>/201</w:t>
      </w:r>
      <w:r w:rsidR="0079082E">
        <w:rPr>
          <w:color w:val="000000"/>
          <w:sz w:val="28"/>
          <w:szCs w:val="28"/>
        </w:rPr>
        <w:t>2</w:t>
      </w:r>
      <w:r w:rsidRPr="00843E34">
        <w:rPr>
          <w:color w:val="000000"/>
          <w:sz w:val="28"/>
          <w:szCs w:val="28"/>
        </w:rPr>
        <w:t xml:space="preserve"> гг. </w:t>
      </w:r>
      <w:r w:rsidR="00730D30" w:rsidRPr="00843E34">
        <w:rPr>
          <w:color w:val="000000"/>
          <w:sz w:val="28"/>
          <w:szCs w:val="28"/>
        </w:rPr>
        <w:t xml:space="preserve">(в действующих ценах) </w:t>
      </w:r>
      <w:r w:rsidRPr="00843E34">
        <w:rPr>
          <w:color w:val="000000"/>
          <w:sz w:val="28"/>
          <w:szCs w:val="28"/>
        </w:rPr>
        <w:t xml:space="preserve">– </w:t>
      </w:r>
      <w:r w:rsidR="00730D30" w:rsidRPr="00843E34">
        <w:rPr>
          <w:color w:val="000000"/>
          <w:sz w:val="28"/>
          <w:szCs w:val="28"/>
        </w:rPr>
        <w:t>на 1</w:t>
      </w:r>
      <w:r w:rsidR="0079082E">
        <w:rPr>
          <w:color w:val="000000"/>
          <w:sz w:val="28"/>
          <w:szCs w:val="28"/>
        </w:rPr>
        <w:t>16</w:t>
      </w:r>
      <w:r w:rsidR="00730D30" w:rsidRPr="00843E34">
        <w:rPr>
          <w:color w:val="000000"/>
          <w:sz w:val="28"/>
          <w:szCs w:val="28"/>
        </w:rPr>
        <w:t>%</w:t>
      </w:r>
    </w:p>
    <w:p w:rsidR="003F42D9" w:rsidRPr="00843E34" w:rsidRDefault="003F42D9" w:rsidP="003F42D9">
      <w:pPr>
        <w:ind w:firstLine="709"/>
        <w:jc w:val="both"/>
        <w:rPr>
          <w:sz w:val="28"/>
          <w:szCs w:val="28"/>
        </w:rPr>
      </w:pPr>
    </w:p>
    <w:p w:rsidR="00FC5671" w:rsidRDefault="00FC5671" w:rsidP="00FC5671">
      <w:pPr>
        <w:autoSpaceDE w:val="0"/>
        <w:autoSpaceDN w:val="0"/>
        <w:adjustRightInd w:val="0"/>
        <w:ind w:firstLine="539"/>
        <w:jc w:val="both"/>
        <w:rPr>
          <w:sz w:val="28"/>
          <w:szCs w:val="28"/>
        </w:rPr>
      </w:pPr>
      <w:r w:rsidRPr="00171572">
        <w:rPr>
          <w:sz w:val="28"/>
          <w:szCs w:val="28"/>
        </w:rPr>
        <w:t>В 201</w:t>
      </w:r>
      <w:r w:rsidR="0079082E">
        <w:rPr>
          <w:sz w:val="28"/>
          <w:szCs w:val="28"/>
        </w:rPr>
        <w:t>4</w:t>
      </w:r>
      <w:r w:rsidRPr="00171572">
        <w:rPr>
          <w:sz w:val="28"/>
          <w:szCs w:val="28"/>
        </w:rPr>
        <w:t xml:space="preserve"> г. </w:t>
      </w:r>
      <w:r w:rsidRPr="00171572">
        <w:rPr>
          <w:bCs/>
          <w:sz w:val="28"/>
          <w:szCs w:val="28"/>
        </w:rPr>
        <w:t>о</w:t>
      </w:r>
      <w:r w:rsidRPr="00171572">
        <w:rPr>
          <w:sz w:val="28"/>
          <w:szCs w:val="28"/>
        </w:rPr>
        <w:t xml:space="preserve">бъем отгруженных товаров собственного производства, выполненных работ и услуг собственными силами по крупным и средним предприятиям </w:t>
      </w:r>
      <w:r>
        <w:rPr>
          <w:sz w:val="28"/>
          <w:szCs w:val="28"/>
        </w:rPr>
        <w:t xml:space="preserve">промышленного производства </w:t>
      </w:r>
      <w:r w:rsidRPr="00171572">
        <w:rPr>
          <w:sz w:val="28"/>
          <w:szCs w:val="28"/>
        </w:rPr>
        <w:t xml:space="preserve">в муниципальном образовании город Нефтеюганск составил </w:t>
      </w:r>
      <w:r w:rsidR="0079082E">
        <w:rPr>
          <w:sz w:val="28"/>
          <w:szCs w:val="28"/>
        </w:rPr>
        <w:t>35,08</w:t>
      </w:r>
      <w:r w:rsidRPr="00171572">
        <w:rPr>
          <w:sz w:val="28"/>
          <w:szCs w:val="28"/>
        </w:rPr>
        <w:t> </w:t>
      </w:r>
      <w:proofErr w:type="gramStart"/>
      <w:r w:rsidRPr="00171572">
        <w:rPr>
          <w:sz w:val="28"/>
          <w:szCs w:val="28"/>
        </w:rPr>
        <w:t>млрд</w:t>
      </w:r>
      <w:proofErr w:type="gramEnd"/>
      <w:r w:rsidRPr="00171572">
        <w:rPr>
          <w:sz w:val="28"/>
          <w:szCs w:val="28"/>
        </w:rPr>
        <w:t xml:space="preserve"> руб. </w:t>
      </w:r>
      <w:r>
        <w:rPr>
          <w:sz w:val="28"/>
          <w:szCs w:val="28"/>
        </w:rPr>
        <w:t>(темп роста в сопоставимых ценах 201</w:t>
      </w:r>
      <w:r w:rsidR="0079082E">
        <w:rPr>
          <w:sz w:val="28"/>
          <w:szCs w:val="28"/>
        </w:rPr>
        <w:t>4</w:t>
      </w:r>
      <w:r>
        <w:rPr>
          <w:sz w:val="28"/>
          <w:szCs w:val="28"/>
        </w:rPr>
        <w:t>/201</w:t>
      </w:r>
      <w:r w:rsidR="0079082E">
        <w:rPr>
          <w:sz w:val="28"/>
          <w:szCs w:val="28"/>
        </w:rPr>
        <w:t>3 </w:t>
      </w:r>
      <w:r>
        <w:rPr>
          <w:sz w:val="28"/>
          <w:szCs w:val="28"/>
        </w:rPr>
        <w:t>гг. – 1</w:t>
      </w:r>
      <w:r w:rsidR="0079082E">
        <w:rPr>
          <w:sz w:val="28"/>
          <w:szCs w:val="28"/>
        </w:rPr>
        <w:t>01</w:t>
      </w:r>
      <w:r>
        <w:rPr>
          <w:sz w:val="28"/>
          <w:szCs w:val="28"/>
        </w:rPr>
        <w:t xml:space="preserve">%). </w:t>
      </w:r>
      <w:r w:rsidRPr="00171572">
        <w:rPr>
          <w:sz w:val="28"/>
          <w:szCs w:val="28"/>
        </w:rPr>
        <w:t xml:space="preserve">В </w:t>
      </w:r>
      <w:r>
        <w:rPr>
          <w:sz w:val="28"/>
          <w:szCs w:val="28"/>
        </w:rPr>
        <w:t>промышленность</w:t>
      </w:r>
      <w:r w:rsidRPr="00171572">
        <w:rPr>
          <w:sz w:val="28"/>
          <w:szCs w:val="28"/>
        </w:rPr>
        <w:t xml:space="preserve"> города наибольший вклад вносит добыча полезных ископаемых – </w:t>
      </w:r>
      <w:r w:rsidR="0079082E">
        <w:rPr>
          <w:sz w:val="28"/>
          <w:szCs w:val="28"/>
        </w:rPr>
        <w:t>72</w:t>
      </w:r>
      <w:r w:rsidRPr="00171572">
        <w:rPr>
          <w:sz w:val="28"/>
          <w:szCs w:val="28"/>
        </w:rPr>
        <w:t>% от обще</w:t>
      </w:r>
      <w:r>
        <w:rPr>
          <w:sz w:val="28"/>
          <w:szCs w:val="28"/>
        </w:rPr>
        <w:t xml:space="preserve">го объема отгруженной промышленной продукции.  </w:t>
      </w:r>
    </w:p>
    <w:p w:rsidR="00983E56" w:rsidRDefault="00983E56" w:rsidP="003F42D9">
      <w:pPr>
        <w:ind w:firstLine="709"/>
        <w:jc w:val="both"/>
        <w:rPr>
          <w:sz w:val="28"/>
          <w:szCs w:val="28"/>
        </w:rPr>
      </w:pPr>
      <w:r w:rsidRPr="00983E56">
        <w:rPr>
          <w:sz w:val="28"/>
          <w:szCs w:val="28"/>
        </w:rPr>
        <w:t>Структура промышленного производства в муниципальном образовании город Нефтеюганск</w:t>
      </w:r>
      <w:r>
        <w:rPr>
          <w:sz w:val="28"/>
          <w:szCs w:val="28"/>
        </w:rPr>
        <w:t xml:space="preserve"> соответствует Ханты-Мансийскому автономного округу – Югре в целом</w:t>
      </w:r>
      <w:r w:rsidR="003C68BD">
        <w:rPr>
          <w:sz w:val="28"/>
          <w:szCs w:val="28"/>
        </w:rPr>
        <w:t xml:space="preserve"> и</w:t>
      </w:r>
      <w:r>
        <w:rPr>
          <w:sz w:val="28"/>
          <w:szCs w:val="28"/>
        </w:rPr>
        <w:t xml:space="preserve"> аналогична структуре, сложившейся по большинству городов округа (за исключением Сургута и Ханты-Мансийска), что обусловлено основной специализацией территории – деятельностью по добыче нефти и газа.</w:t>
      </w:r>
    </w:p>
    <w:p w:rsidR="000A3242" w:rsidRPr="000A3242" w:rsidRDefault="000A3242" w:rsidP="00A20594">
      <w:pPr>
        <w:ind w:firstLine="709"/>
        <w:rPr>
          <w:b/>
          <w:i/>
          <w:color w:val="000000"/>
          <w:sz w:val="28"/>
          <w:szCs w:val="28"/>
        </w:rPr>
      </w:pPr>
      <w:r w:rsidRPr="000A3242">
        <w:rPr>
          <w:b/>
          <w:i/>
          <w:color w:val="000000"/>
          <w:sz w:val="28"/>
          <w:szCs w:val="28"/>
        </w:rPr>
        <w:t>Добыча полезных ископаемых</w:t>
      </w:r>
    </w:p>
    <w:p w:rsidR="000A3242" w:rsidRDefault="00226A23" w:rsidP="000A3242">
      <w:pPr>
        <w:ind w:firstLine="709"/>
        <w:jc w:val="both"/>
        <w:rPr>
          <w:sz w:val="28"/>
          <w:szCs w:val="28"/>
        </w:rPr>
      </w:pPr>
      <w:r w:rsidRPr="00226A23">
        <w:rPr>
          <w:sz w:val="28"/>
          <w:szCs w:val="28"/>
        </w:rPr>
        <w:t>Объем отгруженн</w:t>
      </w:r>
      <w:r>
        <w:rPr>
          <w:sz w:val="28"/>
          <w:szCs w:val="28"/>
        </w:rPr>
        <w:t xml:space="preserve">ой продукции </w:t>
      </w:r>
      <w:r w:rsidRPr="00226A23">
        <w:rPr>
          <w:sz w:val="28"/>
          <w:szCs w:val="28"/>
        </w:rPr>
        <w:t>добывающих производств (без субъектов малого предпринимательства) в 201</w:t>
      </w:r>
      <w:r w:rsidR="0079082E">
        <w:rPr>
          <w:sz w:val="28"/>
          <w:szCs w:val="28"/>
        </w:rPr>
        <w:t>4</w:t>
      </w:r>
      <w:r w:rsidRPr="00226A23">
        <w:rPr>
          <w:sz w:val="28"/>
          <w:szCs w:val="28"/>
        </w:rPr>
        <w:t xml:space="preserve"> г. </w:t>
      </w:r>
      <w:r w:rsidR="00CF7B61">
        <w:rPr>
          <w:sz w:val="28"/>
          <w:szCs w:val="28"/>
        </w:rPr>
        <w:t xml:space="preserve">по городу Нефтеюганску </w:t>
      </w:r>
      <w:r w:rsidRPr="00226A23">
        <w:rPr>
          <w:sz w:val="28"/>
          <w:szCs w:val="28"/>
        </w:rPr>
        <w:t>составил</w:t>
      </w:r>
      <w:r>
        <w:rPr>
          <w:sz w:val="28"/>
          <w:szCs w:val="28"/>
        </w:rPr>
        <w:t xml:space="preserve"> </w:t>
      </w:r>
      <w:r w:rsidR="0079082E">
        <w:rPr>
          <w:sz w:val="28"/>
          <w:szCs w:val="28"/>
        </w:rPr>
        <w:t>25,16</w:t>
      </w:r>
      <w:r w:rsidR="00CF7B61">
        <w:rPr>
          <w:sz w:val="28"/>
          <w:szCs w:val="28"/>
        </w:rPr>
        <w:t> </w:t>
      </w:r>
      <w:proofErr w:type="gramStart"/>
      <w:r w:rsidRPr="00226A23">
        <w:rPr>
          <w:sz w:val="28"/>
          <w:szCs w:val="28"/>
        </w:rPr>
        <w:t>млрд</w:t>
      </w:r>
      <w:proofErr w:type="gramEnd"/>
      <w:r w:rsidRPr="00226A23">
        <w:rPr>
          <w:sz w:val="28"/>
          <w:szCs w:val="28"/>
        </w:rPr>
        <w:t xml:space="preserve"> руб., индекс производства </w:t>
      </w:r>
      <w:r w:rsidR="00310242">
        <w:rPr>
          <w:sz w:val="28"/>
          <w:szCs w:val="28"/>
        </w:rPr>
        <w:t xml:space="preserve">в </w:t>
      </w:r>
      <w:r w:rsidRPr="00226A23">
        <w:rPr>
          <w:sz w:val="28"/>
          <w:szCs w:val="28"/>
        </w:rPr>
        <w:t>201</w:t>
      </w:r>
      <w:r w:rsidR="0079082E">
        <w:rPr>
          <w:sz w:val="28"/>
          <w:szCs w:val="28"/>
        </w:rPr>
        <w:t>4</w:t>
      </w:r>
      <w:r w:rsidR="00310242">
        <w:rPr>
          <w:sz w:val="28"/>
          <w:szCs w:val="28"/>
        </w:rPr>
        <w:t xml:space="preserve"> </w:t>
      </w:r>
      <w:r w:rsidRPr="00226A23">
        <w:rPr>
          <w:sz w:val="28"/>
          <w:szCs w:val="28"/>
        </w:rPr>
        <w:t>г. – 1</w:t>
      </w:r>
      <w:r w:rsidR="0079082E">
        <w:rPr>
          <w:sz w:val="28"/>
          <w:szCs w:val="28"/>
        </w:rPr>
        <w:t>00</w:t>
      </w:r>
      <w:r w:rsidRPr="00226A23">
        <w:rPr>
          <w:sz w:val="28"/>
          <w:szCs w:val="28"/>
        </w:rPr>
        <w:t>%</w:t>
      </w:r>
      <w:r w:rsidR="00960DC3">
        <w:rPr>
          <w:sz w:val="28"/>
          <w:szCs w:val="28"/>
        </w:rPr>
        <w:t xml:space="preserve"> (в 2012 г. </w:t>
      </w:r>
      <w:r w:rsidR="00B94C0B">
        <w:rPr>
          <w:sz w:val="28"/>
          <w:szCs w:val="28"/>
        </w:rPr>
        <w:t>–</w:t>
      </w:r>
      <w:r w:rsidR="00960DC3">
        <w:rPr>
          <w:sz w:val="28"/>
          <w:szCs w:val="28"/>
        </w:rPr>
        <w:t xml:space="preserve"> 16,17 млрд</w:t>
      </w:r>
      <w:r w:rsidR="00CF7B61">
        <w:rPr>
          <w:sz w:val="28"/>
          <w:szCs w:val="28"/>
        </w:rPr>
        <w:t xml:space="preserve"> руб., </w:t>
      </w:r>
      <w:r w:rsidR="00CF7B61">
        <w:rPr>
          <w:sz w:val="28"/>
          <w:szCs w:val="28"/>
        </w:rPr>
        <w:lastRenderedPageBreak/>
        <w:t>101%).</w:t>
      </w:r>
      <w:r w:rsidR="00310242">
        <w:rPr>
          <w:sz w:val="28"/>
          <w:szCs w:val="28"/>
        </w:rPr>
        <w:t xml:space="preserve"> </w:t>
      </w:r>
      <w:r w:rsidR="00CF7B61">
        <w:rPr>
          <w:sz w:val="28"/>
          <w:szCs w:val="28"/>
        </w:rPr>
        <w:t>О</w:t>
      </w:r>
      <w:r w:rsidR="003E55E3">
        <w:rPr>
          <w:sz w:val="28"/>
          <w:szCs w:val="28"/>
        </w:rPr>
        <w:t xml:space="preserve">трасль растет </w:t>
      </w:r>
      <w:r w:rsidR="00CF7B61">
        <w:rPr>
          <w:sz w:val="28"/>
          <w:szCs w:val="28"/>
        </w:rPr>
        <w:t xml:space="preserve">в течение 2012-2013 гг. после падения производства в 2011 г. (индекс производства в 2011 г. </w:t>
      </w:r>
      <w:r w:rsidR="00B94C0B">
        <w:rPr>
          <w:sz w:val="28"/>
          <w:szCs w:val="28"/>
        </w:rPr>
        <w:t>–</w:t>
      </w:r>
      <w:r w:rsidR="00CF7B61">
        <w:rPr>
          <w:sz w:val="28"/>
          <w:szCs w:val="28"/>
        </w:rPr>
        <w:t xml:space="preserve"> 76%, объем отг</w:t>
      </w:r>
      <w:r w:rsidR="00960DC3">
        <w:rPr>
          <w:sz w:val="28"/>
          <w:szCs w:val="28"/>
        </w:rPr>
        <w:t xml:space="preserve">руженной продукции </w:t>
      </w:r>
      <w:r w:rsidR="00B94C0B">
        <w:rPr>
          <w:sz w:val="28"/>
          <w:szCs w:val="28"/>
        </w:rPr>
        <w:t>–</w:t>
      </w:r>
      <w:r w:rsidR="00960DC3">
        <w:rPr>
          <w:sz w:val="28"/>
          <w:szCs w:val="28"/>
        </w:rPr>
        <w:t xml:space="preserve"> 14,55</w:t>
      </w:r>
      <w:r w:rsidR="00714AE5">
        <w:rPr>
          <w:sz w:val="28"/>
          <w:szCs w:val="28"/>
        </w:rPr>
        <w:t> </w:t>
      </w:r>
      <w:proofErr w:type="gramStart"/>
      <w:r w:rsidR="00960DC3">
        <w:rPr>
          <w:sz w:val="28"/>
          <w:szCs w:val="28"/>
        </w:rPr>
        <w:t>млрд</w:t>
      </w:r>
      <w:proofErr w:type="gramEnd"/>
      <w:r w:rsidR="00714AE5">
        <w:rPr>
          <w:sz w:val="28"/>
          <w:szCs w:val="28"/>
        </w:rPr>
        <w:t> </w:t>
      </w:r>
      <w:r w:rsidR="00CF7B61">
        <w:rPr>
          <w:sz w:val="28"/>
          <w:szCs w:val="28"/>
        </w:rPr>
        <w:t>руб.).</w:t>
      </w:r>
      <w:r w:rsidRPr="00226A23">
        <w:rPr>
          <w:sz w:val="28"/>
          <w:szCs w:val="28"/>
        </w:rPr>
        <w:t xml:space="preserve"> </w:t>
      </w:r>
      <w:r w:rsidR="000A3242" w:rsidRPr="000A3242">
        <w:rPr>
          <w:sz w:val="28"/>
          <w:szCs w:val="28"/>
        </w:rPr>
        <w:t>Доля занятых в отрасли «</w:t>
      </w:r>
      <w:r w:rsidR="00926A41">
        <w:rPr>
          <w:sz w:val="28"/>
          <w:szCs w:val="28"/>
        </w:rPr>
        <w:t>д</w:t>
      </w:r>
      <w:r w:rsidR="000A3242" w:rsidRPr="000A3242">
        <w:rPr>
          <w:sz w:val="28"/>
          <w:szCs w:val="28"/>
        </w:rPr>
        <w:t xml:space="preserve">обыча полезных ископаемых» в общей численности работников, занятых в экономике </w:t>
      </w:r>
      <w:r w:rsidR="000A3242">
        <w:rPr>
          <w:sz w:val="28"/>
          <w:szCs w:val="28"/>
        </w:rPr>
        <w:t>город</w:t>
      </w:r>
      <w:r w:rsidR="00CF7B61">
        <w:rPr>
          <w:sz w:val="28"/>
          <w:szCs w:val="28"/>
        </w:rPr>
        <w:t>а</w:t>
      </w:r>
      <w:r w:rsidR="000A3242">
        <w:rPr>
          <w:sz w:val="28"/>
          <w:szCs w:val="28"/>
        </w:rPr>
        <w:t xml:space="preserve"> Нефтеюганск</w:t>
      </w:r>
      <w:r w:rsidR="00CF7B61">
        <w:rPr>
          <w:sz w:val="28"/>
          <w:szCs w:val="28"/>
        </w:rPr>
        <w:t>а</w:t>
      </w:r>
      <w:r w:rsidR="000A3242">
        <w:rPr>
          <w:sz w:val="28"/>
          <w:szCs w:val="28"/>
        </w:rPr>
        <w:t xml:space="preserve"> на крупных и средних предприятиях и организациях</w:t>
      </w:r>
      <w:r w:rsidR="000A3242" w:rsidRPr="000A3242">
        <w:rPr>
          <w:sz w:val="28"/>
          <w:szCs w:val="28"/>
        </w:rPr>
        <w:t>, в 2013 г. составила 1</w:t>
      </w:r>
      <w:r w:rsidR="000A3242">
        <w:rPr>
          <w:sz w:val="28"/>
          <w:szCs w:val="28"/>
        </w:rPr>
        <w:t xml:space="preserve">8%. </w:t>
      </w:r>
      <w:r w:rsidR="000A3242" w:rsidRPr="000A3242">
        <w:rPr>
          <w:sz w:val="28"/>
          <w:szCs w:val="28"/>
        </w:rPr>
        <w:t>Среднемесячная начисленная заработ</w:t>
      </w:r>
      <w:r w:rsidR="000A3242">
        <w:rPr>
          <w:sz w:val="28"/>
          <w:szCs w:val="28"/>
        </w:rPr>
        <w:t>ная плата в отрасли в 2013 г. – 70 846 </w:t>
      </w:r>
      <w:r w:rsidR="000A3242" w:rsidRPr="000A3242">
        <w:rPr>
          <w:sz w:val="28"/>
          <w:szCs w:val="28"/>
        </w:rPr>
        <w:t xml:space="preserve">руб. (на </w:t>
      </w:r>
      <w:r w:rsidR="000A3242">
        <w:rPr>
          <w:sz w:val="28"/>
          <w:szCs w:val="28"/>
        </w:rPr>
        <w:t>3</w:t>
      </w:r>
      <w:r w:rsidR="000A3242" w:rsidRPr="000A3242">
        <w:rPr>
          <w:sz w:val="28"/>
          <w:szCs w:val="28"/>
        </w:rPr>
        <w:t xml:space="preserve">1% выше средней заработной платы по </w:t>
      </w:r>
      <w:r w:rsidR="000A3242">
        <w:rPr>
          <w:sz w:val="28"/>
          <w:szCs w:val="28"/>
        </w:rPr>
        <w:t>городу</w:t>
      </w:r>
      <w:r w:rsidR="000A3242" w:rsidRPr="000A3242">
        <w:rPr>
          <w:sz w:val="28"/>
          <w:szCs w:val="28"/>
        </w:rPr>
        <w:t>)</w:t>
      </w:r>
      <w:r w:rsidR="000A3242">
        <w:rPr>
          <w:sz w:val="28"/>
          <w:szCs w:val="28"/>
        </w:rPr>
        <w:t>.</w:t>
      </w:r>
    </w:p>
    <w:p w:rsidR="000A3242" w:rsidRDefault="000A3242" w:rsidP="000A3242">
      <w:pPr>
        <w:ind w:firstLine="709"/>
        <w:jc w:val="both"/>
        <w:rPr>
          <w:sz w:val="28"/>
          <w:szCs w:val="28"/>
        </w:rPr>
      </w:pPr>
      <w:r>
        <w:rPr>
          <w:sz w:val="28"/>
          <w:szCs w:val="28"/>
        </w:rPr>
        <w:t xml:space="preserve">Добыча нефти в </w:t>
      </w:r>
      <w:r w:rsidRPr="00983E56">
        <w:rPr>
          <w:sz w:val="28"/>
          <w:szCs w:val="28"/>
        </w:rPr>
        <w:t>муниципальном образовании город Нефтеюганск</w:t>
      </w:r>
      <w:r>
        <w:rPr>
          <w:sz w:val="28"/>
          <w:szCs w:val="28"/>
        </w:rPr>
        <w:t xml:space="preserve"> в 201</w:t>
      </w:r>
      <w:r w:rsidR="0079082E">
        <w:rPr>
          <w:sz w:val="28"/>
          <w:szCs w:val="28"/>
        </w:rPr>
        <w:t>4</w:t>
      </w:r>
      <w:r>
        <w:rPr>
          <w:sz w:val="28"/>
          <w:szCs w:val="28"/>
        </w:rPr>
        <w:t xml:space="preserve"> г. составила </w:t>
      </w:r>
      <w:r w:rsidR="0079082E">
        <w:rPr>
          <w:sz w:val="28"/>
          <w:szCs w:val="28"/>
        </w:rPr>
        <w:t>342,4</w:t>
      </w:r>
      <w:r>
        <w:rPr>
          <w:sz w:val="28"/>
          <w:szCs w:val="28"/>
        </w:rPr>
        <w:t xml:space="preserve"> тыс. т (</w:t>
      </w:r>
      <w:r w:rsidR="0079082E">
        <w:rPr>
          <w:sz w:val="28"/>
          <w:szCs w:val="28"/>
        </w:rPr>
        <w:t>на 3% выше у</w:t>
      </w:r>
      <w:r>
        <w:rPr>
          <w:sz w:val="28"/>
          <w:szCs w:val="28"/>
        </w:rPr>
        <w:t xml:space="preserve">ровня 2012 г.). </w:t>
      </w:r>
      <w:r w:rsidR="00310242">
        <w:rPr>
          <w:sz w:val="28"/>
          <w:szCs w:val="28"/>
        </w:rPr>
        <w:t xml:space="preserve"> </w:t>
      </w:r>
      <w:r>
        <w:rPr>
          <w:sz w:val="28"/>
          <w:szCs w:val="28"/>
        </w:rPr>
        <w:t xml:space="preserve">На территории города с 1964 г. разрабатывается Усть-Балыкское нефтяное месторождение, которое по </w:t>
      </w:r>
      <w:r w:rsidRPr="00441CAE">
        <w:rPr>
          <w:sz w:val="28"/>
          <w:szCs w:val="28"/>
        </w:rPr>
        <w:t xml:space="preserve">запасам относится </w:t>
      </w:r>
      <w:proofErr w:type="gramStart"/>
      <w:r w:rsidRPr="00441CAE">
        <w:rPr>
          <w:sz w:val="28"/>
          <w:szCs w:val="28"/>
        </w:rPr>
        <w:t>к</w:t>
      </w:r>
      <w:proofErr w:type="gramEnd"/>
      <w:r w:rsidRPr="00441CAE">
        <w:rPr>
          <w:sz w:val="28"/>
          <w:szCs w:val="28"/>
        </w:rPr>
        <w:t xml:space="preserve"> крупны</w:t>
      </w:r>
      <w:r>
        <w:rPr>
          <w:sz w:val="28"/>
          <w:szCs w:val="28"/>
        </w:rPr>
        <w:t>м</w:t>
      </w:r>
      <w:r w:rsidRPr="00441CAE">
        <w:rPr>
          <w:sz w:val="28"/>
          <w:szCs w:val="28"/>
        </w:rPr>
        <w:t xml:space="preserve">, по геологическому строению – к сложным. В настоящее время месторождение находится в стадии падающей добычи, максимум </w:t>
      </w:r>
      <w:r>
        <w:rPr>
          <w:sz w:val="28"/>
          <w:szCs w:val="28"/>
        </w:rPr>
        <w:t xml:space="preserve">добычи </w:t>
      </w:r>
      <w:r w:rsidRPr="00441CAE">
        <w:rPr>
          <w:sz w:val="28"/>
          <w:szCs w:val="28"/>
        </w:rPr>
        <w:t xml:space="preserve">был достигнут в 1988 г. </w:t>
      </w:r>
      <w:r>
        <w:rPr>
          <w:sz w:val="28"/>
          <w:szCs w:val="28"/>
        </w:rPr>
        <w:t xml:space="preserve">и составил </w:t>
      </w:r>
      <w:r w:rsidRPr="00441CAE">
        <w:rPr>
          <w:sz w:val="28"/>
          <w:szCs w:val="28"/>
        </w:rPr>
        <w:t xml:space="preserve">4,6 </w:t>
      </w:r>
      <w:proofErr w:type="gramStart"/>
      <w:r w:rsidRPr="00441CAE">
        <w:rPr>
          <w:sz w:val="28"/>
          <w:szCs w:val="28"/>
        </w:rPr>
        <w:t>млн</w:t>
      </w:r>
      <w:proofErr w:type="gramEnd"/>
      <w:r w:rsidRPr="00441CAE">
        <w:rPr>
          <w:sz w:val="28"/>
          <w:szCs w:val="28"/>
        </w:rPr>
        <w:t xml:space="preserve"> т.</w:t>
      </w:r>
      <w:r>
        <w:rPr>
          <w:sz w:val="28"/>
          <w:szCs w:val="28"/>
        </w:rPr>
        <w:t xml:space="preserve"> </w:t>
      </w:r>
      <w:r w:rsidR="003C68BD">
        <w:rPr>
          <w:sz w:val="28"/>
          <w:szCs w:val="28"/>
        </w:rPr>
        <w:t>М</w:t>
      </w:r>
      <w:r>
        <w:rPr>
          <w:sz w:val="28"/>
          <w:szCs w:val="28"/>
        </w:rPr>
        <w:t>есторождение разрабатывается ООО</w:t>
      </w:r>
      <w:r w:rsidR="00AB5202">
        <w:rPr>
          <w:sz w:val="28"/>
          <w:szCs w:val="28"/>
        </w:rPr>
        <w:t> </w:t>
      </w:r>
      <w:r>
        <w:rPr>
          <w:sz w:val="28"/>
          <w:szCs w:val="28"/>
        </w:rPr>
        <w:t>«РН-Юганскнефтегаз».</w:t>
      </w:r>
    </w:p>
    <w:p w:rsidR="00310242" w:rsidRDefault="00310242" w:rsidP="00310242">
      <w:pPr>
        <w:ind w:firstLine="720"/>
        <w:jc w:val="both"/>
        <w:rPr>
          <w:sz w:val="28"/>
          <w:szCs w:val="28"/>
        </w:rPr>
      </w:pPr>
      <w:r>
        <w:rPr>
          <w:sz w:val="28"/>
          <w:szCs w:val="28"/>
        </w:rPr>
        <w:t>Б</w:t>
      </w:r>
      <w:r w:rsidRPr="000F6347">
        <w:rPr>
          <w:sz w:val="28"/>
          <w:szCs w:val="28"/>
        </w:rPr>
        <w:t>олее 80% объ</w:t>
      </w:r>
      <w:r>
        <w:rPr>
          <w:sz w:val="28"/>
          <w:szCs w:val="28"/>
        </w:rPr>
        <w:t>е</w:t>
      </w:r>
      <w:r w:rsidRPr="000F6347">
        <w:rPr>
          <w:sz w:val="28"/>
          <w:szCs w:val="28"/>
        </w:rPr>
        <w:t>мов выполненных работ по добыче топливно-энергетических полезных ископаемых приходится на услуги по добыче нефти и газа, в т</w:t>
      </w:r>
      <w:r>
        <w:rPr>
          <w:sz w:val="28"/>
          <w:szCs w:val="28"/>
        </w:rPr>
        <w:t>.</w:t>
      </w:r>
      <w:r w:rsidRPr="000F6347">
        <w:rPr>
          <w:sz w:val="28"/>
          <w:szCs w:val="28"/>
        </w:rPr>
        <w:t xml:space="preserve"> ч</w:t>
      </w:r>
      <w:r>
        <w:rPr>
          <w:sz w:val="28"/>
          <w:szCs w:val="28"/>
        </w:rPr>
        <w:t>.</w:t>
      </w:r>
      <w:r w:rsidRPr="000F6347">
        <w:rPr>
          <w:sz w:val="28"/>
          <w:szCs w:val="28"/>
        </w:rPr>
        <w:t xml:space="preserve"> по бурению, связанному с добычей нефти, газа и газового конденсата (ООО «ЮНГ-Нефтехимсервис», НФ ООО «РН-Бурение», Нефтеюганский филиал</w:t>
      </w:r>
      <w:r w:rsidR="00934787">
        <w:rPr>
          <w:sz w:val="28"/>
          <w:szCs w:val="28"/>
        </w:rPr>
        <w:t xml:space="preserve"> </w:t>
      </w:r>
      <w:r w:rsidRPr="000F6347">
        <w:rPr>
          <w:sz w:val="28"/>
          <w:szCs w:val="28"/>
        </w:rPr>
        <w:t>ООО</w:t>
      </w:r>
      <w:r w:rsidR="00934787">
        <w:rPr>
          <w:sz w:val="28"/>
          <w:szCs w:val="28"/>
        </w:rPr>
        <w:t> </w:t>
      </w:r>
      <w:r w:rsidRPr="000F6347">
        <w:rPr>
          <w:sz w:val="28"/>
          <w:szCs w:val="28"/>
        </w:rPr>
        <w:t>«Везерфорд», Нефтеюганский филиал ООО «СГК-Бурение»).</w:t>
      </w:r>
      <w:r>
        <w:rPr>
          <w:rStyle w:val="a7"/>
          <w:sz w:val="28"/>
          <w:szCs w:val="28"/>
        </w:rPr>
        <w:footnoteReference w:id="24"/>
      </w:r>
    </w:p>
    <w:p w:rsidR="000A3242" w:rsidRPr="002F1B1F" w:rsidRDefault="000A3242" w:rsidP="000A3242">
      <w:pPr>
        <w:ind w:firstLine="709"/>
        <w:jc w:val="both"/>
        <w:rPr>
          <w:sz w:val="28"/>
          <w:szCs w:val="28"/>
        </w:rPr>
      </w:pPr>
      <w:r>
        <w:rPr>
          <w:sz w:val="28"/>
          <w:szCs w:val="28"/>
        </w:rPr>
        <w:t>К н</w:t>
      </w:r>
      <w:r w:rsidRPr="002F1B1F">
        <w:rPr>
          <w:sz w:val="28"/>
          <w:szCs w:val="28"/>
        </w:rPr>
        <w:t>аиболее крупны</w:t>
      </w:r>
      <w:r>
        <w:rPr>
          <w:sz w:val="28"/>
          <w:szCs w:val="28"/>
        </w:rPr>
        <w:t>м</w:t>
      </w:r>
      <w:r w:rsidRPr="002F1B1F">
        <w:rPr>
          <w:sz w:val="28"/>
          <w:szCs w:val="28"/>
        </w:rPr>
        <w:t xml:space="preserve"> предприятия</w:t>
      </w:r>
      <w:r>
        <w:rPr>
          <w:sz w:val="28"/>
          <w:szCs w:val="28"/>
        </w:rPr>
        <w:t>м</w:t>
      </w:r>
      <w:r w:rsidRPr="002F1B1F">
        <w:rPr>
          <w:sz w:val="28"/>
          <w:szCs w:val="28"/>
        </w:rPr>
        <w:t xml:space="preserve"> города Нефтеюганска по виду деятельности «добыча полезных ископаемых»</w:t>
      </w:r>
      <w:r>
        <w:rPr>
          <w:sz w:val="28"/>
          <w:szCs w:val="28"/>
        </w:rPr>
        <w:t xml:space="preserve"> относятся</w:t>
      </w:r>
      <w:r w:rsidRPr="002F1B1F">
        <w:rPr>
          <w:sz w:val="28"/>
          <w:szCs w:val="28"/>
        </w:rPr>
        <w:t>:</w:t>
      </w:r>
    </w:p>
    <w:p w:rsidR="000A3242" w:rsidRPr="002F1B1F" w:rsidRDefault="000A3242" w:rsidP="00CF5A3A">
      <w:pPr>
        <w:pStyle w:val="a5"/>
        <w:numPr>
          <w:ilvl w:val="0"/>
          <w:numId w:val="54"/>
        </w:numPr>
        <w:jc w:val="both"/>
        <w:rPr>
          <w:sz w:val="28"/>
          <w:szCs w:val="28"/>
        </w:rPr>
      </w:pPr>
      <w:r w:rsidRPr="002F1B1F">
        <w:rPr>
          <w:sz w:val="28"/>
          <w:szCs w:val="28"/>
        </w:rPr>
        <w:t>ООО «РН-Юганскнефтегаз»;</w:t>
      </w:r>
    </w:p>
    <w:p w:rsidR="000A3242" w:rsidRPr="002F1B1F" w:rsidRDefault="000A3242" w:rsidP="00CF5A3A">
      <w:pPr>
        <w:pStyle w:val="a5"/>
        <w:numPr>
          <w:ilvl w:val="0"/>
          <w:numId w:val="54"/>
        </w:numPr>
        <w:jc w:val="both"/>
        <w:rPr>
          <w:sz w:val="28"/>
          <w:szCs w:val="28"/>
        </w:rPr>
      </w:pPr>
      <w:r w:rsidRPr="002F1B1F">
        <w:rPr>
          <w:sz w:val="28"/>
          <w:szCs w:val="28"/>
        </w:rPr>
        <w:t>Российский филиал компании «КанБайкал Резорсез Инк»;</w:t>
      </w:r>
    </w:p>
    <w:p w:rsidR="000A3242" w:rsidRPr="002F1B1F" w:rsidRDefault="000A3242" w:rsidP="00CF5A3A">
      <w:pPr>
        <w:pStyle w:val="a5"/>
        <w:numPr>
          <w:ilvl w:val="0"/>
          <w:numId w:val="54"/>
        </w:numPr>
        <w:jc w:val="both"/>
        <w:rPr>
          <w:sz w:val="28"/>
          <w:szCs w:val="28"/>
        </w:rPr>
      </w:pPr>
      <w:r w:rsidRPr="002F1B1F">
        <w:rPr>
          <w:sz w:val="28"/>
          <w:szCs w:val="28"/>
        </w:rPr>
        <w:t>Нефтеюганский филиал ООО «Везерфорд»;</w:t>
      </w:r>
    </w:p>
    <w:p w:rsidR="000A3242" w:rsidRPr="002F1B1F" w:rsidRDefault="000A3242" w:rsidP="00CF5A3A">
      <w:pPr>
        <w:pStyle w:val="a5"/>
        <w:numPr>
          <w:ilvl w:val="0"/>
          <w:numId w:val="54"/>
        </w:numPr>
        <w:jc w:val="both"/>
        <w:rPr>
          <w:sz w:val="28"/>
          <w:szCs w:val="28"/>
        </w:rPr>
      </w:pPr>
      <w:r w:rsidRPr="002F1B1F">
        <w:rPr>
          <w:sz w:val="28"/>
          <w:szCs w:val="28"/>
        </w:rPr>
        <w:t>Нефтеюганский филиал ООО «СГК-бурение»;</w:t>
      </w:r>
    </w:p>
    <w:p w:rsidR="000A3242" w:rsidRPr="002F1B1F" w:rsidRDefault="000A3242" w:rsidP="00CF5A3A">
      <w:pPr>
        <w:pStyle w:val="a5"/>
        <w:numPr>
          <w:ilvl w:val="0"/>
          <w:numId w:val="54"/>
        </w:numPr>
        <w:jc w:val="both"/>
        <w:rPr>
          <w:sz w:val="28"/>
          <w:szCs w:val="28"/>
        </w:rPr>
      </w:pPr>
      <w:r w:rsidRPr="002F1B1F">
        <w:rPr>
          <w:sz w:val="28"/>
          <w:szCs w:val="28"/>
        </w:rPr>
        <w:t>Нефтеюганский филиал ООО «РН-Бурение»;</w:t>
      </w:r>
    </w:p>
    <w:p w:rsidR="000A3242" w:rsidRPr="002F1B1F" w:rsidRDefault="000A3242" w:rsidP="00CF5A3A">
      <w:pPr>
        <w:pStyle w:val="a5"/>
        <w:numPr>
          <w:ilvl w:val="0"/>
          <w:numId w:val="54"/>
        </w:numPr>
        <w:jc w:val="both"/>
        <w:rPr>
          <w:sz w:val="28"/>
          <w:szCs w:val="28"/>
        </w:rPr>
      </w:pPr>
      <w:r w:rsidRPr="002F1B1F">
        <w:rPr>
          <w:sz w:val="28"/>
          <w:szCs w:val="28"/>
        </w:rPr>
        <w:t>ООО «НДРСУ»;</w:t>
      </w:r>
    </w:p>
    <w:p w:rsidR="000A3242" w:rsidRPr="002F1B1F" w:rsidRDefault="000A3242" w:rsidP="00CF5A3A">
      <w:pPr>
        <w:pStyle w:val="a5"/>
        <w:numPr>
          <w:ilvl w:val="0"/>
          <w:numId w:val="54"/>
        </w:numPr>
        <w:jc w:val="both"/>
        <w:rPr>
          <w:sz w:val="28"/>
          <w:szCs w:val="28"/>
        </w:rPr>
      </w:pPr>
      <w:r w:rsidRPr="002F1B1F">
        <w:rPr>
          <w:sz w:val="28"/>
          <w:szCs w:val="28"/>
        </w:rPr>
        <w:t>ООО «ЮрскНефть».</w:t>
      </w:r>
    </w:p>
    <w:p w:rsidR="000A3242" w:rsidRDefault="000A3242" w:rsidP="000A3242">
      <w:pPr>
        <w:ind w:firstLine="709"/>
        <w:jc w:val="both"/>
        <w:rPr>
          <w:sz w:val="28"/>
          <w:szCs w:val="28"/>
        </w:rPr>
      </w:pPr>
      <w:r>
        <w:rPr>
          <w:sz w:val="28"/>
          <w:szCs w:val="28"/>
        </w:rPr>
        <w:t xml:space="preserve">ООО «РН-Юганскнефтегаз» - одно из крупнейших нефтедобывающих предприятий в РФ, которое осуществляет деятельность </w:t>
      </w:r>
      <w:r w:rsidRPr="00FA6ADF">
        <w:rPr>
          <w:sz w:val="28"/>
          <w:szCs w:val="28"/>
        </w:rPr>
        <w:t>на территории городов Нефтеюганск и Пыть-Ях, Нефтеюганского, Сургутского и Ханты-Мансийского районов ХМАО</w:t>
      </w:r>
      <w:r>
        <w:rPr>
          <w:sz w:val="28"/>
          <w:szCs w:val="28"/>
        </w:rPr>
        <w:t xml:space="preserve"> – </w:t>
      </w:r>
      <w:r w:rsidRPr="00FA6ADF">
        <w:rPr>
          <w:sz w:val="28"/>
          <w:szCs w:val="28"/>
        </w:rPr>
        <w:t>Югры.</w:t>
      </w:r>
      <w:r>
        <w:rPr>
          <w:sz w:val="28"/>
          <w:szCs w:val="28"/>
        </w:rPr>
        <w:t xml:space="preserve"> </w:t>
      </w:r>
      <w:r w:rsidRPr="00FA6ADF">
        <w:rPr>
          <w:sz w:val="28"/>
          <w:szCs w:val="28"/>
        </w:rPr>
        <w:t>За 2013 г</w:t>
      </w:r>
      <w:r>
        <w:rPr>
          <w:sz w:val="28"/>
          <w:szCs w:val="28"/>
        </w:rPr>
        <w:t>.</w:t>
      </w:r>
      <w:r w:rsidRPr="00FA6ADF">
        <w:rPr>
          <w:sz w:val="28"/>
          <w:szCs w:val="28"/>
        </w:rPr>
        <w:t xml:space="preserve"> </w:t>
      </w:r>
      <w:r>
        <w:rPr>
          <w:sz w:val="28"/>
          <w:szCs w:val="28"/>
        </w:rPr>
        <w:t xml:space="preserve">предприятием </w:t>
      </w:r>
      <w:r w:rsidRPr="00FA6ADF">
        <w:rPr>
          <w:sz w:val="28"/>
          <w:szCs w:val="28"/>
        </w:rPr>
        <w:t>добыто 66,17 млн. тонн</w:t>
      </w:r>
      <w:r>
        <w:rPr>
          <w:sz w:val="28"/>
          <w:szCs w:val="28"/>
        </w:rPr>
        <w:t xml:space="preserve"> нефти</w:t>
      </w:r>
      <w:r w:rsidRPr="00FA6ADF">
        <w:rPr>
          <w:sz w:val="28"/>
          <w:szCs w:val="28"/>
        </w:rPr>
        <w:t xml:space="preserve">, что составляет 24% добычи по ХМАО-Югре и </w:t>
      </w:r>
      <w:r>
        <w:rPr>
          <w:sz w:val="28"/>
          <w:szCs w:val="28"/>
        </w:rPr>
        <w:t>13</w:t>
      </w:r>
      <w:r w:rsidRPr="00FA6ADF">
        <w:rPr>
          <w:sz w:val="28"/>
          <w:szCs w:val="28"/>
        </w:rPr>
        <w:t>% всей нефтедобычи России</w:t>
      </w:r>
      <w:r>
        <w:rPr>
          <w:sz w:val="28"/>
          <w:szCs w:val="28"/>
        </w:rPr>
        <w:t>.</w:t>
      </w:r>
      <w:r>
        <w:rPr>
          <w:rStyle w:val="a7"/>
          <w:sz w:val="28"/>
          <w:szCs w:val="28"/>
        </w:rPr>
        <w:footnoteReference w:id="25"/>
      </w:r>
      <w:r>
        <w:rPr>
          <w:sz w:val="28"/>
          <w:szCs w:val="28"/>
        </w:rPr>
        <w:t xml:space="preserve"> Штаб-квартира предприятия располагается в городе Нефтеюганске. Численность работников – 1 643 чел. ООО «РН-Юганскнефтегаз» является </w:t>
      </w:r>
      <w:r w:rsidR="00B45FEE">
        <w:rPr>
          <w:sz w:val="28"/>
          <w:szCs w:val="28"/>
        </w:rPr>
        <w:t>системо</w:t>
      </w:r>
      <w:r>
        <w:rPr>
          <w:sz w:val="28"/>
          <w:szCs w:val="28"/>
        </w:rPr>
        <w:t xml:space="preserve">образующим предприятием, результаты деятельности которого оказывают влияние на социально-экономическую ситуацию в муниципальном образовании город Нефтеюганск. </w:t>
      </w:r>
    </w:p>
    <w:p w:rsidR="003C68BD" w:rsidRDefault="003C68BD" w:rsidP="003C68BD">
      <w:pPr>
        <w:ind w:firstLine="720"/>
        <w:jc w:val="both"/>
        <w:rPr>
          <w:sz w:val="28"/>
          <w:szCs w:val="28"/>
        </w:rPr>
      </w:pPr>
      <w:r w:rsidRPr="007A7CEC">
        <w:rPr>
          <w:sz w:val="28"/>
          <w:szCs w:val="28"/>
        </w:rPr>
        <w:t>ООО «Везерфорд»</w:t>
      </w:r>
      <w:r>
        <w:rPr>
          <w:sz w:val="28"/>
          <w:szCs w:val="28"/>
        </w:rPr>
        <w:t xml:space="preserve"> </w:t>
      </w:r>
      <w:r w:rsidR="00926A41">
        <w:rPr>
          <w:sz w:val="28"/>
          <w:szCs w:val="28"/>
        </w:rPr>
        <w:t>–</w:t>
      </w:r>
      <w:r w:rsidRPr="007A7CEC">
        <w:rPr>
          <w:sz w:val="28"/>
          <w:szCs w:val="28"/>
        </w:rPr>
        <w:t xml:space="preserve"> один</w:t>
      </w:r>
      <w:r w:rsidR="00926A41">
        <w:rPr>
          <w:sz w:val="28"/>
          <w:szCs w:val="28"/>
        </w:rPr>
        <w:t xml:space="preserve"> </w:t>
      </w:r>
      <w:r w:rsidRPr="007A7CEC">
        <w:rPr>
          <w:sz w:val="28"/>
          <w:szCs w:val="28"/>
        </w:rPr>
        <w:t>из мировых лидеров в области предоставления инновационных технологи</w:t>
      </w:r>
      <w:r w:rsidR="000F6347">
        <w:rPr>
          <w:sz w:val="28"/>
          <w:szCs w:val="28"/>
        </w:rPr>
        <w:t>й и услуг в нефтегазовой отрасли. Б</w:t>
      </w:r>
      <w:r>
        <w:rPr>
          <w:sz w:val="28"/>
          <w:szCs w:val="28"/>
        </w:rPr>
        <w:t xml:space="preserve">аза компании в городе Нефтеюганске </w:t>
      </w:r>
      <w:r w:rsidRPr="007A7CEC">
        <w:rPr>
          <w:sz w:val="28"/>
          <w:szCs w:val="28"/>
        </w:rPr>
        <w:t>была открыта в</w:t>
      </w:r>
      <w:r>
        <w:rPr>
          <w:sz w:val="28"/>
          <w:szCs w:val="28"/>
        </w:rPr>
        <w:t xml:space="preserve"> </w:t>
      </w:r>
      <w:r w:rsidRPr="007A7CEC">
        <w:rPr>
          <w:sz w:val="28"/>
          <w:szCs w:val="28"/>
        </w:rPr>
        <w:t>2007 г</w:t>
      </w:r>
      <w:r>
        <w:rPr>
          <w:sz w:val="28"/>
          <w:szCs w:val="28"/>
        </w:rPr>
        <w:t>.</w:t>
      </w:r>
      <w:r w:rsidR="000F6347">
        <w:rPr>
          <w:sz w:val="28"/>
          <w:szCs w:val="28"/>
        </w:rPr>
        <w:t>, н</w:t>
      </w:r>
      <w:r w:rsidRPr="007A7CEC">
        <w:rPr>
          <w:sz w:val="28"/>
          <w:szCs w:val="28"/>
        </w:rPr>
        <w:t>а</w:t>
      </w:r>
      <w:r>
        <w:rPr>
          <w:sz w:val="28"/>
          <w:szCs w:val="28"/>
        </w:rPr>
        <w:t xml:space="preserve"> </w:t>
      </w:r>
      <w:r w:rsidRPr="007A7CEC">
        <w:rPr>
          <w:sz w:val="28"/>
          <w:szCs w:val="28"/>
        </w:rPr>
        <w:t>сегодняшний день на</w:t>
      </w:r>
      <w:r>
        <w:rPr>
          <w:sz w:val="28"/>
          <w:szCs w:val="28"/>
        </w:rPr>
        <w:t xml:space="preserve"> </w:t>
      </w:r>
      <w:r w:rsidRPr="007A7CEC">
        <w:rPr>
          <w:sz w:val="28"/>
          <w:szCs w:val="28"/>
        </w:rPr>
        <w:t>ее</w:t>
      </w:r>
      <w:r>
        <w:rPr>
          <w:sz w:val="28"/>
          <w:szCs w:val="28"/>
        </w:rPr>
        <w:t xml:space="preserve"> </w:t>
      </w:r>
      <w:r w:rsidRPr="007A7CEC">
        <w:rPr>
          <w:sz w:val="28"/>
          <w:szCs w:val="28"/>
        </w:rPr>
        <w:t>территории находятся 3 флота ГРП и</w:t>
      </w:r>
      <w:r>
        <w:rPr>
          <w:sz w:val="28"/>
          <w:szCs w:val="28"/>
        </w:rPr>
        <w:t xml:space="preserve"> </w:t>
      </w:r>
      <w:r w:rsidRPr="007A7CEC">
        <w:rPr>
          <w:sz w:val="28"/>
          <w:szCs w:val="28"/>
        </w:rPr>
        <w:t>2 установки ГНКТ</w:t>
      </w:r>
      <w:r w:rsidR="000F6347">
        <w:rPr>
          <w:sz w:val="28"/>
          <w:szCs w:val="28"/>
        </w:rPr>
        <w:t xml:space="preserve">. </w:t>
      </w:r>
      <w:r w:rsidRPr="007A7CEC">
        <w:rPr>
          <w:sz w:val="28"/>
          <w:szCs w:val="28"/>
        </w:rPr>
        <w:t>Основны</w:t>
      </w:r>
      <w:r>
        <w:rPr>
          <w:sz w:val="28"/>
          <w:szCs w:val="28"/>
        </w:rPr>
        <w:t>е</w:t>
      </w:r>
      <w:r w:rsidRPr="007A7CEC">
        <w:rPr>
          <w:sz w:val="28"/>
          <w:szCs w:val="28"/>
        </w:rPr>
        <w:t xml:space="preserve"> заказчик</w:t>
      </w:r>
      <w:r>
        <w:rPr>
          <w:sz w:val="28"/>
          <w:szCs w:val="28"/>
        </w:rPr>
        <w:t xml:space="preserve">и </w:t>
      </w:r>
      <w:r w:rsidR="00B94C0B">
        <w:rPr>
          <w:sz w:val="28"/>
          <w:szCs w:val="28"/>
        </w:rPr>
        <w:t>–</w:t>
      </w:r>
      <w:r>
        <w:rPr>
          <w:sz w:val="28"/>
          <w:szCs w:val="28"/>
        </w:rPr>
        <w:t xml:space="preserve"> </w:t>
      </w:r>
      <w:r w:rsidRPr="007A7CEC">
        <w:rPr>
          <w:sz w:val="28"/>
          <w:szCs w:val="28"/>
        </w:rPr>
        <w:t xml:space="preserve">предприятия </w:t>
      </w:r>
      <w:r w:rsidRPr="007A7CEC">
        <w:rPr>
          <w:sz w:val="28"/>
          <w:szCs w:val="28"/>
        </w:rPr>
        <w:lastRenderedPageBreak/>
        <w:t>группы «ЛУКОЙЛ»</w:t>
      </w:r>
      <w:r>
        <w:rPr>
          <w:sz w:val="28"/>
          <w:szCs w:val="28"/>
        </w:rPr>
        <w:t xml:space="preserve">, </w:t>
      </w:r>
      <w:r w:rsidRPr="007A7CEC">
        <w:rPr>
          <w:sz w:val="28"/>
          <w:szCs w:val="28"/>
        </w:rPr>
        <w:t>ОАО «Роснефть»</w:t>
      </w:r>
      <w:r>
        <w:rPr>
          <w:sz w:val="28"/>
          <w:szCs w:val="28"/>
        </w:rPr>
        <w:t xml:space="preserve">, </w:t>
      </w:r>
      <w:r w:rsidRPr="007A7CEC">
        <w:rPr>
          <w:sz w:val="28"/>
          <w:szCs w:val="28"/>
        </w:rPr>
        <w:t>ОАО НК «РуссНефть».</w:t>
      </w:r>
      <w:r>
        <w:rPr>
          <w:sz w:val="28"/>
          <w:szCs w:val="28"/>
        </w:rPr>
        <w:t xml:space="preserve"> </w:t>
      </w:r>
      <w:r w:rsidRPr="007A7CEC">
        <w:rPr>
          <w:sz w:val="28"/>
          <w:szCs w:val="28"/>
        </w:rPr>
        <w:t xml:space="preserve">Штат сотрудников филиала </w:t>
      </w:r>
      <w:r w:rsidR="000F6347">
        <w:rPr>
          <w:sz w:val="28"/>
          <w:szCs w:val="28"/>
        </w:rPr>
        <w:t>–</w:t>
      </w:r>
      <w:r>
        <w:rPr>
          <w:sz w:val="28"/>
          <w:szCs w:val="28"/>
        </w:rPr>
        <w:t xml:space="preserve"> </w:t>
      </w:r>
      <w:r w:rsidRPr="007A7CEC">
        <w:rPr>
          <w:sz w:val="28"/>
          <w:szCs w:val="28"/>
        </w:rPr>
        <w:t xml:space="preserve">более 400 </w:t>
      </w:r>
      <w:r w:rsidR="000F6347">
        <w:rPr>
          <w:sz w:val="28"/>
          <w:szCs w:val="28"/>
        </w:rPr>
        <w:t>чел.</w:t>
      </w:r>
    </w:p>
    <w:p w:rsidR="000A3242" w:rsidRPr="000A3242" w:rsidRDefault="000A3242" w:rsidP="000A3242">
      <w:pPr>
        <w:ind w:firstLine="720"/>
        <w:jc w:val="both"/>
        <w:rPr>
          <w:b/>
          <w:i/>
          <w:sz w:val="28"/>
          <w:szCs w:val="28"/>
        </w:rPr>
      </w:pPr>
      <w:r w:rsidRPr="000A3242">
        <w:rPr>
          <w:b/>
          <w:i/>
          <w:sz w:val="28"/>
          <w:szCs w:val="28"/>
        </w:rPr>
        <w:t>Обрабатывающие производства</w:t>
      </w:r>
    </w:p>
    <w:p w:rsidR="000A3242" w:rsidRDefault="000A3242" w:rsidP="000A3242">
      <w:pPr>
        <w:ind w:firstLine="709"/>
        <w:jc w:val="both"/>
        <w:rPr>
          <w:sz w:val="28"/>
          <w:szCs w:val="28"/>
        </w:rPr>
      </w:pPr>
      <w:r w:rsidRPr="000A3242">
        <w:rPr>
          <w:sz w:val="28"/>
          <w:szCs w:val="28"/>
        </w:rPr>
        <w:t xml:space="preserve">Обрабатывающие производства представлены </w:t>
      </w:r>
      <w:r w:rsidR="00464AAD">
        <w:rPr>
          <w:sz w:val="28"/>
          <w:szCs w:val="28"/>
        </w:rPr>
        <w:t xml:space="preserve">нефтесервисными услугами, </w:t>
      </w:r>
      <w:r w:rsidRPr="000A3242">
        <w:rPr>
          <w:sz w:val="28"/>
          <w:szCs w:val="28"/>
        </w:rPr>
        <w:t xml:space="preserve"> производством пищевых продуктов – хлеба и хлебобулочных изделий, издательской </w:t>
      </w:r>
      <w:r w:rsidR="00464AAD">
        <w:rPr>
          <w:sz w:val="28"/>
          <w:szCs w:val="28"/>
        </w:rPr>
        <w:t>и полиграфической деятельностью</w:t>
      </w:r>
      <w:r w:rsidRPr="000A3242">
        <w:rPr>
          <w:sz w:val="28"/>
          <w:szCs w:val="28"/>
        </w:rPr>
        <w:t>.</w:t>
      </w:r>
    </w:p>
    <w:p w:rsidR="00CF7B61" w:rsidRPr="003E3A3B" w:rsidRDefault="00CF7B61" w:rsidP="00CF7B61">
      <w:pPr>
        <w:ind w:firstLine="709"/>
        <w:jc w:val="both"/>
        <w:rPr>
          <w:sz w:val="28"/>
          <w:szCs w:val="28"/>
        </w:rPr>
      </w:pPr>
      <w:r>
        <w:rPr>
          <w:sz w:val="28"/>
          <w:szCs w:val="28"/>
        </w:rPr>
        <w:t>Объем отгруженной продукции обрабатывающих производств в 201</w:t>
      </w:r>
      <w:r w:rsidR="0079082E">
        <w:rPr>
          <w:sz w:val="28"/>
          <w:szCs w:val="28"/>
        </w:rPr>
        <w:t>4</w:t>
      </w:r>
      <w:r>
        <w:rPr>
          <w:sz w:val="28"/>
          <w:szCs w:val="28"/>
        </w:rPr>
        <w:t xml:space="preserve"> г. составил 5,</w:t>
      </w:r>
      <w:r w:rsidR="0079082E">
        <w:rPr>
          <w:sz w:val="28"/>
          <w:szCs w:val="28"/>
        </w:rPr>
        <w:t>30</w:t>
      </w:r>
      <w:r>
        <w:rPr>
          <w:sz w:val="28"/>
          <w:szCs w:val="28"/>
        </w:rPr>
        <w:t xml:space="preserve"> </w:t>
      </w:r>
      <w:proofErr w:type="gramStart"/>
      <w:r>
        <w:rPr>
          <w:sz w:val="28"/>
          <w:szCs w:val="28"/>
        </w:rPr>
        <w:t>млрд</w:t>
      </w:r>
      <w:proofErr w:type="gramEnd"/>
      <w:r>
        <w:rPr>
          <w:sz w:val="28"/>
          <w:szCs w:val="28"/>
        </w:rPr>
        <w:t xml:space="preserve"> руб., что в 4</w:t>
      </w:r>
      <w:r w:rsidR="0079082E">
        <w:rPr>
          <w:sz w:val="28"/>
          <w:szCs w:val="28"/>
        </w:rPr>
        <w:t>,7</w:t>
      </w:r>
      <w:r>
        <w:rPr>
          <w:sz w:val="28"/>
          <w:szCs w:val="28"/>
        </w:rPr>
        <w:t xml:space="preserve"> раза ниже, чем по отрасли «добыча полезных ископаемых». </w:t>
      </w:r>
      <w:proofErr w:type="gramStart"/>
      <w:r w:rsidR="00927998">
        <w:rPr>
          <w:sz w:val="28"/>
          <w:szCs w:val="28"/>
        </w:rPr>
        <w:t xml:space="preserve">Изменения </w:t>
      </w:r>
      <w:r>
        <w:rPr>
          <w:sz w:val="28"/>
          <w:szCs w:val="28"/>
        </w:rPr>
        <w:t xml:space="preserve">объема отгруженной продукции обрабатывающих производств напрямую зависят от </w:t>
      </w:r>
      <w:r w:rsidR="00927998">
        <w:rPr>
          <w:sz w:val="28"/>
          <w:szCs w:val="28"/>
        </w:rPr>
        <w:t xml:space="preserve">тенденций </w:t>
      </w:r>
      <w:r>
        <w:rPr>
          <w:sz w:val="28"/>
          <w:szCs w:val="28"/>
        </w:rPr>
        <w:t xml:space="preserve">развития </w:t>
      </w:r>
      <w:r w:rsidR="00927998">
        <w:rPr>
          <w:sz w:val="28"/>
          <w:szCs w:val="28"/>
        </w:rPr>
        <w:t>деятельности по добыче</w:t>
      </w:r>
      <w:r>
        <w:rPr>
          <w:sz w:val="28"/>
          <w:szCs w:val="28"/>
        </w:rPr>
        <w:t xml:space="preserve"> полезных ископаемых, поскольку н</w:t>
      </w:r>
      <w:r w:rsidRPr="00DC7A07">
        <w:rPr>
          <w:sz w:val="28"/>
          <w:szCs w:val="28"/>
        </w:rPr>
        <w:t>аибольший удельный вес (6</w:t>
      </w:r>
      <w:r>
        <w:rPr>
          <w:sz w:val="28"/>
          <w:szCs w:val="28"/>
        </w:rPr>
        <w:t>3</w:t>
      </w:r>
      <w:r w:rsidRPr="00DC7A07">
        <w:rPr>
          <w:sz w:val="28"/>
          <w:szCs w:val="28"/>
        </w:rPr>
        <w:t>%) в структуре обрабатывающего сектора занимают организации по производству машин и оборудования</w:t>
      </w:r>
      <w:r>
        <w:rPr>
          <w:sz w:val="28"/>
          <w:szCs w:val="28"/>
        </w:rPr>
        <w:t xml:space="preserve"> для нужд </w:t>
      </w:r>
      <w:r w:rsidR="006B487F">
        <w:rPr>
          <w:sz w:val="28"/>
          <w:szCs w:val="28"/>
        </w:rPr>
        <w:t xml:space="preserve">добычи нефти: индекс производства в </w:t>
      </w:r>
      <w:r w:rsidR="0079082E">
        <w:rPr>
          <w:sz w:val="28"/>
          <w:szCs w:val="28"/>
        </w:rPr>
        <w:t xml:space="preserve">2014 г. – 88%, в </w:t>
      </w:r>
      <w:r w:rsidR="006B487F">
        <w:rPr>
          <w:sz w:val="28"/>
          <w:szCs w:val="28"/>
        </w:rPr>
        <w:t>2013</w:t>
      </w:r>
      <w:r w:rsidR="0079082E">
        <w:rPr>
          <w:sz w:val="28"/>
          <w:szCs w:val="28"/>
        </w:rPr>
        <w:t> </w:t>
      </w:r>
      <w:r w:rsidR="006B487F">
        <w:rPr>
          <w:sz w:val="28"/>
          <w:szCs w:val="28"/>
        </w:rPr>
        <w:t>г. – 106%, в 2012 г. – 101%, в 2011 г. – 98%.</w:t>
      </w:r>
      <w:proofErr w:type="gramEnd"/>
    </w:p>
    <w:p w:rsidR="00464AAD" w:rsidRDefault="00464AAD" w:rsidP="00464AAD">
      <w:pPr>
        <w:ind w:firstLine="709"/>
        <w:jc w:val="both"/>
        <w:rPr>
          <w:sz w:val="28"/>
          <w:szCs w:val="28"/>
        </w:rPr>
      </w:pPr>
      <w:r w:rsidRPr="000A3242">
        <w:rPr>
          <w:sz w:val="28"/>
          <w:szCs w:val="28"/>
        </w:rPr>
        <w:t>Доля занятых в отрасли «</w:t>
      </w:r>
      <w:r w:rsidR="004D0014">
        <w:rPr>
          <w:sz w:val="28"/>
          <w:szCs w:val="28"/>
        </w:rPr>
        <w:t>обрабатывающие производства</w:t>
      </w:r>
      <w:r w:rsidRPr="000A3242">
        <w:rPr>
          <w:sz w:val="28"/>
          <w:szCs w:val="28"/>
        </w:rPr>
        <w:t xml:space="preserve">» в общей численности работников </w:t>
      </w:r>
      <w:r>
        <w:rPr>
          <w:sz w:val="28"/>
          <w:szCs w:val="28"/>
        </w:rPr>
        <w:t>крупных и средних предприяти</w:t>
      </w:r>
      <w:r w:rsidR="004D0014">
        <w:rPr>
          <w:sz w:val="28"/>
          <w:szCs w:val="28"/>
        </w:rPr>
        <w:t xml:space="preserve">й и </w:t>
      </w:r>
      <w:r>
        <w:rPr>
          <w:sz w:val="28"/>
          <w:szCs w:val="28"/>
        </w:rPr>
        <w:t>организаци</w:t>
      </w:r>
      <w:r w:rsidR="004D0014">
        <w:rPr>
          <w:sz w:val="28"/>
          <w:szCs w:val="28"/>
        </w:rPr>
        <w:t>й</w:t>
      </w:r>
      <w:r w:rsidRPr="000A3242">
        <w:rPr>
          <w:sz w:val="28"/>
          <w:szCs w:val="28"/>
        </w:rPr>
        <w:t xml:space="preserve"> в 2013 г. составила </w:t>
      </w:r>
      <w:r w:rsidR="004D0014">
        <w:rPr>
          <w:sz w:val="28"/>
          <w:szCs w:val="28"/>
        </w:rPr>
        <w:t>7,4</w:t>
      </w:r>
      <w:r>
        <w:rPr>
          <w:sz w:val="28"/>
          <w:szCs w:val="28"/>
        </w:rPr>
        <w:t xml:space="preserve">%. </w:t>
      </w:r>
      <w:r w:rsidRPr="000A3242">
        <w:rPr>
          <w:sz w:val="28"/>
          <w:szCs w:val="28"/>
        </w:rPr>
        <w:t>Среднемесячная начисленная заработ</w:t>
      </w:r>
      <w:r>
        <w:rPr>
          <w:sz w:val="28"/>
          <w:szCs w:val="28"/>
        </w:rPr>
        <w:t xml:space="preserve">ная плата в отрасли в 2013 г. – </w:t>
      </w:r>
      <w:r w:rsidR="004D0014">
        <w:rPr>
          <w:sz w:val="28"/>
          <w:szCs w:val="28"/>
        </w:rPr>
        <w:t>50 599</w:t>
      </w:r>
      <w:r>
        <w:rPr>
          <w:sz w:val="28"/>
          <w:szCs w:val="28"/>
        </w:rPr>
        <w:t> </w:t>
      </w:r>
      <w:r w:rsidRPr="000A3242">
        <w:rPr>
          <w:sz w:val="28"/>
          <w:szCs w:val="28"/>
        </w:rPr>
        <w:t xml:space="preserve">руб. (на </w:t>
      </w:r>
      <w:r w:rsidR="004D0014">
        <w:rPr>
          <w:sz w:val="28"/>
          <w:szCs w:val="28"/>
        </w:rPr>
        <w:t>6</w:t>
      </w:r>
      <w:r w:rsidRPr="000A3242">
        <w:rPr>
          <w:sz w:val="28"/>
          <w:szCs w:val="28"/>
        </w:rPr>
        <w:t xml:space="preserve">% </w:t>
      </w:r>
      <w:r w:rsidR="004D0014">
        <w:rPr>
          <w:sz w:val="28"/>
          <w:szCs w:val="28"/>
        </w:rPr>
        <w:t>ниже</w:t>
      </w:r>
      <w:r w:rsidRPr="000A3242">
        <w:rPr>
          <w:sz w:val="28"/>
          <w:szCs w:val="28"/>
        </w:rPr>
        <w:t xml:space="preserve"> средней заработной платы по </w:t>
      </w:r>
      <w:r>
        <w:rPr>
          <w:sz w:val="28"/>
          <w:szCs w:val="28"/>
        </w:rPr>
        <w:t>городу</w:t>
      </w:r>
      <w:r w:rsidRPr="000A3242">
        <w:rPr>
          <w:sz w:val="28"/>
          <w:szCs w:val="28"/>
        </w:rPr>
        <w:t>)</w:t>
      </w:r>
      <w:r>
        <w:rPr>
          <w:sz w:val="28"/>
          <w:szCs w:val="28"/>
        </w:rPr>
        <w:t>.</w:t>
      </w:r>
    </w:p>
    <w:p w:rsidR="00A20594" w:rsidRPr="002F1B1F" w:rsidRDefault="00A20594" w:rsidP="00A20594">
      <w:pPr>
        <w:ind w:firstLine="709"/>
        <w:jc w:val="both"/>
        <w:rPr>
          <w:sz w:val="28"/>
          <w:szCs w:val="28"/>
        </w:rPr>
      </w:pPr>
      <w:r>
        <w:rPr>
          <w:sz w:val="28"/>
          <w:szCs w:val="28"/>
        </w:rPr>
        <w:t xml:space="preserve">К основным </w:t>
      </w:r>
      <w:r w:rsidRPr="002F1B1F">
        <w:rPr>
          <w:sz w:val="28"/>
          <w:szCs w:val="28"/>
        </w:rPr>
        <w:t>предприятия</w:t>
      </w:r>
      <w:r>
        <w:rPr>
          <w:sz w:val="28"/>
          <w:szCs w:val="28"/>
        </w:rPr>
        <w:t>м</w:t>
      </w:r>
      <w:r w:rsidRPr="002F1B1F">
        <w:rPr>
          <w:sz w:val="28"/>
          <w:szCs w:val="28"/>
        </w:rPr>
        <w:t xml:space="preserve"> города Нефтеюганска по виду деятельности «</w:t>
      </w:r>
      <w:r>
        <w:rPr>
          <w:sz w:val="28"/>
          <w:szCs w:val="28"/>
        </w:rPr>
        <w:t>обрабатывающие производства</w:t>
      </w:r>
      <w:r w:rsidRPr="002F1B1F">
        <w:rPr>
          <w:sz w:val="28"/>
          <w:szCs w:val="28"/>
        </w:rPr>
        <w:t>»</w:t>
      </w:r>
      <w:r>
        <w:rPr>
          <w:sz w:val="28"/>
          <w:szCs w:val="28"/>
        </w:rPr>
        <w:t xml:space="preserve"> относятся</w:t>
      </w:r>
      <w:r w:rsidRPr="002F1B1F">
        <w:rPr>
          <w:sz w:val="28"/>
          <w:szCs w:val="28"/>
        </w:rPr>
        <w:t>:</w:t>
      </w:r>
    </w:p>
    <w:p w:rsidR="00464AAD" w:rsidRPr="00A20594" w:rsidRDefault="00464AAD" w:rsidP="00CF5A3A">
      <w:pPr>
        <w:pStyle w:val="a5"/>
        <w:numPr>
          <w:ilvl w:val="0"/>
          <w:numId w:val="54"/>
        </w:numPr>
        <w:jc w:val="both"/>
        <w:rPr>
          <w:sz w:val="28"/>
          <w:szCs w:val="28"/>
        </w:rPr>
      </w:pPr>
      <w:r w:rsidRPr="00A20594">
        <w:rPr>
          <w:sz w:val="28"/>
          <w:szCs w:val="28"/>
        </w:rPr>
        <w:t>ООО «РН-Автоматика»</w:t>
      </w:r>
      <w:r w:rsidR="00A20594" w:rsidRPr="00A20594">
        <w:rPr>
          <w:sz w:val="28"/>
          <w:szCs w:val="28"/>
        </w:rPr>
        <w:t>;</w:t>
      </w:r>
    </w:p>
    <w:p w:rsidR="00464AAD" w:rsidRPr="00A20594" w:rsidRDefault="00464AAD" w:rsidP="00CF5A3A">
      <w:pPr>
        <w:pStyle w:val="a5"/>
        <w:numPr>
          <w:ilvl w:val="0"/>
          <w:numId w:val="54"/>
        </w:numPr>
        <w:jc w:val="both"/>
        <w:rPr>
          <w:sz w:val="28"/>
          <w:szCs w:val="28"/>
        </w:rPr>
      </w:pPr>
      <w:r w:rsidRPr="00A20594">
        <w:rPr>
          <w:sz w:val="28"/>
          <w:szCs w:val="28"/>
        </w:rPr>
        <w:t>Филиал ЗАО «ССК»</w:t>
      </w:r>
      <w:r w:rsidR="00A20594" w:rsidRPr="00A20594">
        <w:rPr>
          <w:sz w:val="28"/>
          <w:szCs w:val="28"/>
        </w:rPr>
        <w:t>;</w:t>
      </w:r>
    </w:p>
    <w:p w:rsidR="00464AAD" w:rsidRPr="00A20594" w:rsidRDefault="00464AAD" w:rsidP="00CF5A3A">
      <w:pPr>
        <w:pStyle w:val="a5"/>
        <w:numPr>
          <w:ilvl w:val="0"/>
          <w:numId w:val="54"/>
        </w:numPr>
        <w:jc w:val="both"/>
        <w:rPr>
          <w:sz w:val="28"/>
          <w:szCs w:val="28"/>
        </w:rPr>
      </w:pPr>
      <w:r w:rsidRPr="00A20594">
        <w:rPr>
          <w:sz w:val="28"/>
          <w:szCs w:val="28"/>
        </w:rPr>
        <w:t>ООО «ЮНГ-Нефтехимсервис»</w:t>
      </w:r>
      <w:r w:rsidR="00A20594" w:rsidRPr="00A20594">
        <w:rPr>
          <w:sz w:val="28"/>
          <w:szCs w:val="28"/>
        </w:rPr>
        <w:t>;</w:t>
      </w:r>
    </w:p>
    <w:p w:rsidR="00464AAD" w:rsidRPr="00A20594" w:rsidRDefault="00464AAD" w:rsidP="00CF5A3A">
      <w:pPr>
        <w:pStyle w:val="a5"/>
        <w:numPr>
          <w:ilvl w:val="0"/>
          <w:numId w:val="54"/>
        </w:numPr>
        <w:jc w:val="both"/>
        <w:rPr>
          <w:sz w:val="28"/>
          <w:szCs w:val="28"/>
        </w:rPr>
      </w:pPr>
      <w:r w:rsidRPr="00A20594">
        <w:rPr>
          <w:sz w:val="28"/>
          <w:szCs w:val="28"/>
        </w:rPr>
        <w:t>ООО «Новые технологии»</w:t>
      </w:r>
      <w:r w:rsidR="00A20594" w:rsidRPr="00A20594">
        <w:rPr>
          <w:sz w:val="28"/>
          <w:szCs w:val="28"/>
        </w:rPr>
        <w:t>;</w:t>
      </w:r>
    </w:p>
    <w:p w:rsidR="00464AAD" w:rsidRPr="00A20594" w:rsidRDefault="00A20594" w:rsidP="00CF5A3A">
      <w:pPr>
        <w:pStyle w:val="a5"/>
        <w:numPr>
          <w:ilvl w:val="0"/>
          <w:numId w:val="54"/>
        </w:numPr>
        <w:jc w:val="both"/>
        <w:rPr>
          <w:sz w:val="28"/>
          <w:szCs w:val="28"/>
        </w:rPr>
      </w:pPr>
      <w:r w:rsidRPr="00A20594">
        <w:rPr>
          <w:sz w:val="28"/>
          <w:szCs w:val="28"/>
        </w:rPr>
        <w:t>Филиал ООО «Сиам Мастер»;</w:t>
      </w:r>
    </w:p>
    <w:p w:rsidR="00464AAD" w:rsidRDefault="00464AAD" w:rsidP="00CF5A3A">
      <w:pPr>
        <w:pStyle w:val="a5"/>
        <w:numPr>
          <w:ilvl w:val="0"/>
          <w:numId w:val="54"/>
        </w:numPr>
        <w:jc w:val="both"/>
        <w:rPr>
          <w:sz w:val="28"/>
          <w:szCs w:val="28"/>
        </w:rPr>
      </w:pPr>
      <w:r w:rsidRPr="00A20594">
        <w:rPr>
          <w:sz w:val="28"/>
          <w:szCs w:val="28"/>
        </w:rPr>
        <w:t>Филиал ООО «Сервисная компания «Пет</w:t>
      </w:r>
      <w:r w:rsidR="00A20594" w:rsidRPr="00A20594">
        <w:rPr>
          <w:sz w:val="28"/>
          <w:szCs w:val="28"/>
        </w:rPr>
        <w:t>роальянс».</w:t>
      </w:r>
    </w:p>
    <w:p w:rsidR="00A20594" w:rsidRPr="00A20594" w:rsidRDefault="00A20594" w:rsidP="00A20594">
      <w:pPr>
        <w:ind w:firstLine="720"/>
        <w:jc w:val="both"/>
        <w:rPr>
          <w:b/>
          <w:i/>
          <w:sz w:val="28"/>
          <w:szCs w:val="28"/>
        </w:rPr>
      </w:pPr>
      <w:r>
        <w:rPr>
          <w:b/>
          <w:i/>
          <w:sz w:val="28"/>
          <w:szCs w:val="28"/>
        </w:rPr>
        <w:t>П</w:t>
      </w:r>
      <w:r w:rsidRPr="00A20594">
        <w:rPr>
          <w:b/>
          <w:i/>
          <w:sz w:val="28"/>
          <w:szCs w:val="28"/>
        </w:rPr>
        <w:t xml:space="preserve">роизводство и распределение электроэнергии, газа и воды   </w:t>
      </w:r>
    </w:p>
    <w:p w:rsidR="006B487F" w:rsidRPr="006B487F" w:rsidRDefault="006B487F" w:rsidP="006B487F">
      <w:pPr>
        <w:ind w:firstLine="720"/>
        <w:jc w:val="both"/>
        <w:rPr>
          <w:sz w:val="28"/>
          <w:szCs w:val="28"/>
        </w:rPr>
      </w:pPr>
      <w:r w:rsidRPr="006B487F">
        <w:rPr>
          <w:sz w:val="28"/>
          <w:szCs w:val="28"/>
        </w:rPr>
        <w:t>Объем отгруженных товаров собственного производства, выполненных работ и услуг собственными силами организаций производства электроэнергии, газа и воды в 201</w:t>
      </w:r>
      <w:r w:rsidR="007A76CB">
        <w:rPr>
          <w:sz w:val="28"/>
          <w:szCs w:val="28"/>
        </w:rPr>
        <w:t>4</w:t>
      </w:r>
      <w:r w:rsidRPr="006B487F">
        <w:rPr>
          <w:sz w:val="28"/>
          <w:szCs w:val="28"/>
        </w:rPr>
        <w:t xml:space="preserve"> г. </w:t>
      </w:r>
      <w:r>
        <w:rPr>
          <w:sz w:val="28"/>
          <w:szCs w:val="28"/>
        </w:rPr>
        <w:t xml:space="preserve">составил </w:t>
      </w:r>
      <w:r w:rsidRPr="006B487F">
        <w:rPr>
          <w:sz w:val="28"/>
          <w:szCs w:val="28"/>
        </w:rPr>
        <w:t>4,</w:t>
      </w:r>
      <w:r w:rsidR="007A76CB">
        <w:rPr>
          <w:sz w:val="28"/>
          <w:szCs w:val="28"/>
        </w:rPr>
        <w:t>62</w:t>
      </w:r>
      <w:r w:rsidRPr="006B487F">
        <w:rPr>
          <w:sz w:val="28"/>
          <w:szCs w:val="28"/>
        </w:rPr>
        <w:t xml:space="preserve"> </w:t>
      </w:r>
      <w:proofErr w:type="gramStart"/>
      <w:r w:rsidRPr="006B487F">
        <w:rPr>
          <w:sz w:val="28"/>
          <w:szCs w:val="28"/>
        </w:rPr>
        <w:t>млрд</w:t>
      </w:r>
      <w:proofErr w:type="gramEnd"/>
      <w:r>
        <w:rPr>
          <w:sz w:val="28"/>
          <w:szCs w:val="28"/>
        </w:rPr>
        <w:t xml:space="preserve"> руб., индекс производства – </w:t>
      </w:r>
      <w:r w:rsidR="007A76CB">
        <w:rPr>
          <w:sz w:val="28"/>
          <w:szCs w:val="28"/>
        </w:rPr>
        <w:t>102</w:t>
      </w:r>
      <w:r>
        <w:rPr>
          <w:sz w:val="28"/>
          <w:szCs w:val="28"/>
        </w:rPr>
        <w:t xml:space="preserve">%. В отрасли наблюдается </w:t>
      </w:r>
      <w:r w:rsidR="00A718BF">
        <w:rPr>
          <w:sz w:val="28"/>
          <w:szCs w:val="28"/>
        </w:rPr>
        <w:t xml:space="preserve">тенденция </w:t>
      </w:r>
      <w:r w:rsidR="007A76CB">
        <w:rPr>
          <w:sz w:val="28"/>
          <w:szCs w:val="28"/>
        </w:rPr>
        <w:t>по</w:t>
      </w:r>
      <w:r w:rsidR="00A718BF">
        <w:rPr>
          <w:sz w:val="28"/>
          <w:szCs w:val="28"/>
        </w:rPr>
        <w:t xml:space="preserve"> </w:t>
      </w:r>
      <w:r w:rsidR="00EE49D2">
        <w:rPr>
          <w:sz w:val="28"/>
          <w:szCs w:val="28"/>
        </w:rPr>
        <w:t xml:space="preserve">преодолению спада </w:t>
      </w:r>
      <w:r>
        <w:rPr>
          <w:sz w:val="28"/>
          <w:szCs w:val="28"/>
        </w:rPr>
        <w:t xml:space="preserve">объемов </w:t>
      </w:r>
      <w:r w:rsidR="00A718BF">
        <w:rPr>
          <w:sz w:val="28"/>
          <w:szCs w:val="28"/>
        </w:rPr>
        <w:t xml:space="preserve">производства (индекс производства в 2013 г. </w:t>
      </w:r>
      <w:r w:rsidR="00B94C0B">
        <w:rPr>
          <w:sz w:val="28"/>
          <w:szCs w:val="28"/>
        </w:rPr>
        <w:t>–</w:t>
      </w:r>
      <w:r w:rsidR="00A718BF">
        <w:rPr>
          <w:sz w:val="28"/>
          <w:szCs w:val="28"/>
        </w:rPr>
        <w:t xml:space="preserve"> 94%, в 2012 г. </w:t>
      </w:r>
      <w:r w:rsidR="00B94C0B">
        <w:rPr>
          <w:sz w:val="28"/>
          <w:szCs w:val="28"/>
        </w:rPr>
        <w:t>–</w:t>
      </w:r>
      <w:r w:rsidR="00A718BF">
        <w:rPr>
          <w:sz w:val="28"/>
          <w:szCs w:val="28"/>
        </w:rPr>
        <w:t xml:space="preserve"> 78%)</w:t>
      </w:r>
      <w:r w:rsidR="00EE49D2">
        <w:rPr>
          <w:sz w:val="28"/>
          <w:szCs w:val="28"/>
        </w:rPr>
        <w:t>. О</w:t>
      </w:r>
      <w:r w:rsidR="00A718BF">
        <w:rPr>
          <w:sz w:val="28"/>
          <w:szCs w:val="28"/>
        </w:rPr>
        <w:t>бъем производства электроэнергии в 201</w:t>
      </w:r>
      <w:r w:rsidR="007A76CB">
        <w:rPr>
          <w:sz w:val="28"/>
          <w:szCs w:val="28"/>
        </w:rPr>
        <w:t>4</w:t>
      </w:r>
      <w:r w:rsidR="00A718BF">
        <w:rPr>
          <w:sz w:val="28"/>
          <w:szCs w:val="28"/>
        </w:rPr>
        <w:t xml:space="preserve"> г. </w:t>
      </w:r>
      <w:r w:rsidR="00EE49D2">
        <w:rPr>
          <w:sz w:val="28"/>
          <w:szCs w:val="28"/>
        </w:rPr>
        <w:t xml:space="preserve">в натуральном выражении </w:t>
      </w:r>
      <w:r w:rsidR="00A718BF">
        <w:rPr>
          <w:sz w:val="28"/>
          <w:szCs w:val="28"/>
        </w:rPr>
        <w:t>составил</w:t>
      </w:r>
      <w:r w:rsidR="007A76CB">
        <w:rPr>
          <w:sz w:val="28"/>
          <w:szCs w:val="28"/>
        </w:rPr>
        <w:t xml:space="preserve"> 36,4 </w:t>
      </w:r>
      <w:proofErr w:type="gramStart"/>
      <w:r w:rsidR="007A76CB">
        <w:rPr>
          <w:sz w:val="28"/>
          <w:szCs w:val="28"/>
        </w:rPr>
        <w:t>млн</w:t>
      </w:r>
      <w:proofErr w:type="gramEnd"/>
      <w:r w:rsidR="007A76CB">
        <w:rPr>
          <w:sz w:val="28"/>
          <w:szCs w:val="28"/>
        </w:rPr>
        <w:t xml:space="preserve"> кВт</w:t>
      </w:r>
      <w:r w:rsidR="007A76CB" w:rsidRPr="00A718BF">
        <w:rPr>
          <w:sz w:val="28"/>
          <w:szCs w:val="28"/>
          <w:vertAlign w:val="superscript"/>
        </w:rPr>
        <w:t>.</w:t>
      </w:r>
      <w:r w:rsidR="007A76CB">
        <w:rPr>
          <w:sz w:val="28"/>
          <w:szCs w:val="28"/>
        </w:rPr>
        <w:t xml:space="preserve">час (в 2013 г. - </w:t>
      </w:r>
      <w:r w:rsidR="007A76CB">
        <w:rPr>
          <w:sz w:val="28"/>
          <w:szCs w:val="28"/>
        </w:rPr>
        <w:br/>
      </w:r>
      <w:r w:rsidR="00A718BF">
        <w:rPr>
          <w:sz w:val="28"/>
          <w:szCs w:val="28"/>
        </w:rPr>
        <w:t>19,2 млн кВт</w:t>
      </w:r>
      <w:r w:rsidR="00A718BF" w:rsidRPr="00A718BF">
        <w:rPr>
          <w:sz w:val="28"/>
          <w:szCs w:val="28"/>
          <w:vertAlign w:val="superscript"/>
        </w:rPr>
        <w:t>.</w:t>
      </w:r>
      <w:r w:rsidR="00A718BF">
        <w:rPr>
          <w:sz w:val="28"/>
          <w:szCs w:val="28"/>
        </w:rPr>
        <w:t>час</w:t>
      </w:r>
      <w:r w:rsidR="007A76CB">
        <w:rPr>
          <w:sz w:val="28"/>
          <w:szCs w:val="28"/>
        </w:rPr>
        <w:t>, рост в 2,3 раза)</w:t>
      </w:r>
      <w:r w:rsidR="00A718BF">
        <w:rPr>
          <w:sz w:val="28"/>
          <w:szCs w:val="28"/>
        </w:rPr>
        <w:t>.</w:t>
      </w:r>
    </w:p>
    <w:p w:rsidR="00A20594" w:rsidRDefault="00A20594" w:rsidP="003E3A3B">
      <w:pPr>
        <w:ind w:firstLine="720"/>
        <w:jc w:val="both"/>
        <w:rPr>
          <w:sz w:val="28"/>
          <w:szCs w:val="28"/>
        </w:rPr>
      </w:pPr>
      <w:r w:rsidRPr="000A3242">
        <w:rPr>
          <w:sz w:val="28"/>
          <w:szCs w:val="28"/>
        </w:rPr>
        <w:t>Доля занятых в отрасли «</w:t>
      </w:r>
      <w:r>
        <w:rPr>
          <w:sz w:val="28"/>
          <w:szCs w:val="28"/>
        </w:rPr>
        <w:t>п</w:t>
      </w:r>
      <w:r w:rsidRPr="00A20594">
        <w:rPr>
          <w:sz w:val="28"/>
          <w:szCs w:val="28"/>
        </w:rPr>
        <w:t>роизводство и распределени</w:t>
      </w:r>
      <w:r>
        <w:rPr>
          <w:sz w:val="28"/>
          <w:szCs w:val="28"/>
        </w:rPr>
        <w:t>е электроэнергии, газа и воды</w:t>
      </w:r>
      <w:r w:rsidRPr="000A3242">
        <w:rPr>
          <w:sz w:val="28"/>
          <w:szCs w:val="28"/>
        </w:rPr>
        <w:t xml:space="preserve">» в общей численности работников </w:t>
      </w:r>
      <w:r>
        <w:rPr>
          <w:sz w:val="28"/>
          <w:szCs w:val="28"/>
        </w:rPr>
        <w:t>крупных и средних предприятий и организаций</w:t>
      </w:r>
      <w:r w:rsidRPr="000A3242">
        <w:rPr>
          <w:sz w:val="28"/>
          <w:szCs w:val="28"/>
        </w:rPr>
        <w:t xml:space="preserve"> в 2013 г. составила </w:t>
      </w:r>
      <w:r w:rsidR="00A718BF">
        <w:rPr>
          <w:sz w:val="28"/>
          <w:szCs w:val="28"/>
        </w:rPr>
        <w:t>8,2</w:t>
      </w:r>
      <w:r>
        <w:rPr>
          <w:sz w:val="28"/>
          <w:szCs w:val="28"/>
        </w:rPr>
        <w:t>%</w:t>
      </w:r>
      <w:r w:rsidR="00047D80">
        <w:rPr>
          <w:sz w:val="28"/>
          <w:szCs w:val="28"/>
        </w:rPr>
        <w:t>. С</w:t>
      </w:r>
      <w:r w:rsidRPr="000A3242">
        <w:rPr>
          <w:sz w:val="28"/>
          <w:szCs w:val="28"/>
        </w:rPr>
        <w:t>реднемесячная начисленная заработ</w:t>
      </w:r>
      <w:r>
        <w:rPr>
          <w:sz w:val="28"/>
          <w:szCs w:val="28"/>
        </w:rPr>
        <w:t xml:space="preserve">ная плата в отрасли в 2013 г. </w:t>
      </w:r>
      <w:r w:rsidR="00047D80">
        <w:rPr>
          <w:sz w:val="28"/>
          <w:szCs w:val="28"/>
        </w:rPr>
        <w:t xml:space="preserve">сложилась на уровне </w:t>
      </w:r>
      <w:r w:rsidR="008B1314">
        <w:rPr>
          <w:sz w:val="28"/>
          <w:szCs w:val="28"/>
        </w:rPr>
        <w:t>53 828</w:t>
      </w:r>
      <w:r>
        <w:rPr>
          <w:sz w:val="28"/>
          <w:szCs w:val="28"/>
        </w:rPr>
        <w:t> </w:t>
      </w:r>
      <w:r w:rsidRPr="000A3242">
        <w:rPr>
          <w:sz w:val="28"/>
          <w:szCs w:val="28"/>
        </w:rPr>
        <w:t>руб. (</w:t>
      </w:r>
      <w:r w:rsidR="008B1314">
        <w:rPr>
          <w:sz w:val="28"/>
          <w:szCs w:val="28"/>
        </w:rPr>
        <w:t>практически соответствует средней по городу</w:t>
      </w:r>
      <w:r w:rsidRPr="000A3242">
        <w:rPr>
          <w:sz w:val="28"/>
          <w:szCs w:val="28"/>
        </w:rPr>
        <w:t>)</w:t>
      </w:r>
      <w:r>
        <w:rPr>
          <w:sz w:val="28"/>
          <w:szCs w:val="28"/>
        </w:rPr>
        <w:t>.</w:t>
      </w:r>
    </w:p>
    <w:p w:rsidR="008B1314" w:rsidRPr="002F1B1F" w:rsidRDefault="008B1314" w:rsidP="008B1314">
      <w:pPr>
        <w:ind w:firstLine="720"/>
        <w:jc w:val="both"/>
        <w:rPr>
          <w:sz w:val="28"/>
          <w:szCs w:val="28"/>
        </w:rPr>
      </w:pPr>
      <w:r>
        <w:rPr>
          <w:sz w:val="28"/>
          <w:szCs w:val="28"/>
        </w:rPr>
        <w:t xml:space="preserve">К основным </w:t>
      </w:r>
      <w:r w:rsidRPr="002F1B1F">
        <w:rPr>
          <w:sz w:val="28"/>
          <w:szCs w:val="28"/>
        </w:rPr>
        <w:t>предприятия</w:t>
      </w:r>
      <w:r>
        <w:rPr>
          <w:sz w:val="28"/>
          <w:szCs w:val="28"/>
        </w:rPr>
        <w:t>м</w:t>
      </w:r>
      <w:r w:rsidRPr="002F1B1F">
        <w:rPr>
          <w:sz w:val="28"/>
          <w:szCs w:val="28"/>
        </w:rPr>
        <w:t xml:space="preserve"> города Нефтеюганска по виду деятельности «</w:t>
      </w:r>
      <w:r>
        <w:rPr>
          <w:sz w:val="28"/>
          <w:szCs w:val="28"/>
        </w:rPr>
        <w:t>п</w:t>
      </w:r>
      <w:r w:rsidRPr="008B1314">
        <w:rPr>
          <w:sz w:val="28"/>
          <w:szCs w:val="28"/>
        </w:rPr>
        <w:t>роизводство и распределение электроэнергии, газа и воды</w:t>
      </w:r>
      <w:r>
        <w:rPr>
          <w:sz w:val="28"/>
          <w:szCs w:val="28"/>
        </w:rPr>
        <w:t>» относятся</w:t>
      </w:r>
      <w:r w:rsidRPr="002F1B1F">
        <w:rPr>
          <w:sz w:val="28"/>
          <w:szCs w:val="28"/>
        </w:rPr>
        <w:t>:</w:t>
      </w:r>
    </w:p>
    <w:p w:rsidR="005A524C" w:rsidRPr="008B1314" w:rsidRDefault="005A524C" w:rsidP="005A524C">
      <w:pPr>
        <w:pStyle w:val="a5"/>
        <w:numPr>
          <w:ilvl w:val="0"/>
          <w:numId w:val="54"/>
        </w:numPr>
        <w:jc w:val="both"/>
        <w:rPr>
          <w:sz w:val="28"/>
          <w:szCs w:val="28"/>
        </w:rPr>
      </w:pPr>
      <w:r w:rsidRPr="00DC7A07">
        <w:rPr>
          <w:sz w:val="28"/>
          <w:szCs w:val="28"/>
        </w:rPr>
        <w:t>ОАО «Югансктранстеплосервис»</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ООО «ЮНГ-Теплонефть»</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Филиал ЗАО «РН-ЭНЕРГО»</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ООО «Энерготранссервис»</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lastRenderedPageBreak/>
        <w:t>ОАО «Юганскводоканал»</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ОАО «ЮТЭ</w:t>
      </w:r>
      <w:proofErr w:type="gramStart"/>
      <w:r w:rsidRPr="00DC7A07">
        <w:rPr>
          <w:sz w:val="28"/>
          <w:szCs w:val="28"/>
        </w:rPr>
        <w:t>К-</w:t>
      </w:r>
      <w:proofErr w:type="gramEnd"/>
      <w:r w:rsidRPr="00DC7A07">
        <w:rPr>
          <w:sz w:val="28"/>
          <w:szCs w:val="28"/>
        </w:rPr>
        <w:t xml:space="preserve"> Нефтеюганск»</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отделение ОАО «Тюменская энергосбытовая компания»</w:t>
      </w:r>
      <w:r>
        <w:rPr>
          <w:sz w:val="28"/>
          <w:szCs w:val="28"/>
        </w:rPr>
        <w:t>.</w:t>
      </w:r>
    </w:p>
    <w:p w:rsidR="001B04CE" w:rsidRPr="001B04CE" w:rsidRDefault="001B04CE" w:rsidP="001B04CE">
      <w:pPr>
        <w:ind w:firstLine="720"/>
        <w:jc w:val="both"/>
        <w:rPr>
          <w:b/>
          <w:sz w:val="28"/>
          <w:szCs w:val="28"/>
        </w:rPr>
      </w:pPr>
      <w:r w:rsidRPr="001B04CE">
        <w:rPr>
          <w:b/>
          <w:sz w:val="28"/>
          <w:szCs w:val="28"/>
        </w:rPr>
        <w:t xml:space="preserve">Актуальной задачей является диверсификация экономики города, в т.ч. развитие обрабатывающей промышленности, транспорта, строительства и сектора услуг. При этом необходимо учитывать высокую степень влияния </w:t>
      </w:r>
      <w:r>
        <w:rPr>
          <w:b/>
          <w:sz w:val="28"/>
          <w:szCs w:val="28"/>
        </w:rPr>
        <w:t>на реальный сектор</w:t>
      </w:r>
      <w:r w:rsidRPr="001B04CE">
        <w:rPr>
          <w:b/>
          <w:sz w:val="28"/>
          <w:szCs w:val="28"/>
        </w:rPr>
        <w:t xml:space="preserve"> экономики состояния системообразующей отрасли, которая может стать как одним из «моторов» будущего развития города, так и, при негативном сценарии развития, фактором «сж</w:t>
      </w:r>
      <w:r>
        <w:rPr>
          <w:b/>
          <w:sz w:val="28"/>
          <w:szCs w:val="28"/>
        </w:rPr>
        <w:t>атия</w:t>
      </w:r>
      <w:r w:rsidRPr="001B04CE">
        <w:rPr>
          <w:b/>
          <w:sz w:val="28"/>
          <w:szCs w:val="28"/>
        </w:rPr>
        <w:t>» экономики.</w:t>
      </w:r>
    </w:p>
    <w:p w:rsidR="00F30060" w:rsidRDefault="00F30060" w:rsidP="003F42D9">
      <w:pPr>
        <w:ind w:firstLine="709"/>
        <w:jc w:val="both"/>
        <w:rPr>
          <w:b/>
          <w:sz w:val="28"/>
          <w:szCs w:val="28"/>
        </w:rPr>
      </w:pPr>
    </w:p>
    <w:p w:rsidR="003F42D9" w:rsidRPr="00934787" w:rsidRDefault="008268AD" w:rsidP="003F42D9">
      <w:pPr>
        <w:ind w:firstLine="709"/>
        <w:jc w:val="both"/>
        <w:rPr>
          <w:b/>
          <w:sz w:val="28"/>
          <w:szCs w:val="28"/>
        </w:rPr>
      </w:pPr>
      <w:r>
        <w:rPr>
          <w:b/>
          <w:sz w:val="28"/>
          <w:szCs w:val="28"/>
        </w:rPr>
        <w:t>Основные проблемы</w:t>
      </w:r>
    </w:p>
    <w:p w:rsidR="00EE49D2" w:rsidRDefault="00934787" w:rsidP="00025745">
      <w:pPr>
        <w:widowControl w:val="0"/>
        <w:numPr>
          <w:ilvl w:val="0"/>
          <w:numId w:val="64"/>
        </w:numPr>
        <w:tabs>
          <w:tab w:val="left" w:pos="993"/>
        </w:tabs>
        <w:ind w:left="0" w:firstLine="709"/>
        <w:jc w:val="both"/>
        <w:rPr>
          <w:sz w:val="28"/>
          <w:szCs w:val="28"/>
        </w:rPr>
      </w:pPr>
      <w:r w:rsidRPr="00934787">
        <w:rPr>
          <w:sz w:val="28"/>
          <w:szCs w:val="28"/>
        </w:rPr>
        <w:t>Монопрофильная структура экономики города</w:t>
      </w:r>
      <w:r w:rsidR="00EE49D2">
        <w:rPr>
          <w:sz w:val="28"/>
          <w:szCs w:val="28"/>
        </w:rPr>
        <w:t xml:space="preserve"> (</w:t>
      </w:r>
      <w:r w:rsidR="007A76CB">
        <w:rPr>
          <w:sz w:val="28"/>
          <w:szCs w:val="28"/>
        </w:rPr>
        <w:t>72</w:t>
      </w:r>
      <w:r w:rsidR="00EE49D2" w:rsidRPr="00171572">
        <w:rPr>
          <w:sz w:val="28"/>
          <w:szCs w:val="28"/>
        </w:rPr>
        <w:t>% от обще</w:t>
      </w:r>
      <w:r w:rsidR="00EE49D2">
        <w:rPr>
          <w:sz w:val="28"/>
          <w:szCs w:val="28"/>
        </w:rPr>
        <w:t xml:space="preserve">го объема отгруженной </w:t>
      </w:r>
      <w:r w:rsidR="008268AD">
        <w:rPr>
          <w:sz w:val="28"/>
          <w:szCs w:val="28"/>
        </w:rPr>
        <w:t xml:space="preserve">промышленной </w:t>
      </w:r>
      <w:r w:rsidR="00EE49D2">
        <w:rPr>
          <w:sz w:val="28"/>
          <w:szCs w:val="28"/>
        </w:rPr>
        <w:t>продукции</w:t>
      </w:r>
      <w:r w:rsidR="00B3056F">
        <w:rPr>
          <w:sz w:val="28"/>
          <w:szCs w:val="28"/>
        </w:rPr>
        <w:t xml:space="preserve">, 38% от общего объема отгруженной продукции, выполненных работ, услуг по «чистым» видам экономической деятельности </w:t>
      </w:r>
      <w:r w:rsidR="00EE49D2">
        <w:rPr>
          <w:sz w:val="28"/>
          <w:szCs w:val="28"/>
        </w:rPr>
        <w:t xml:space="preserve">приходится на деятельность по </w:t>
      </w:r>
      <w:r w:rsidR="00EE49D2" w:rsidRPr="00171572">
        <w:rPr>
          <w:sz w:val="28"/>
          <w:szCs w:val="28"/>
        </w:rPr>
        <w:t>добыч</w:t>
      </w:r>
      <w:r w:rsidR="00EE49D2">
        <w:rPr>
          <w:sz w:val="28"/>
          <w:szCs w:val="28"/>
        </w:rPr>
        <w:t>е</w:t>
      </w:r>
      <w:r w:rsidR="00EE49D2" w:rsidRPr="00171572">
        <w:rPr>
          <w:sz w:val="28"/>
          <w:szCs w:val="28"/>
        </w:rPr>
        <w:t xml:space="preserve"> полезных ископаемых</w:t>
      </w:r>
      <w:r w:rsidR="00EE49D2">
        <w:rPr>
          <w:sz w:val="28"/>
          <w:szCs w:val="28"/>
        </w:rPr>
        <w:t>)</w:t>
      </w:r>
      <w:r>
        <w:rPr>
          <w:sz w:val="28"/>
          <w:szCs w:val="28"/>
        </w:rPr>
        <w:t>.</w:t>
      </w:r>
    </w:p>
    <w:p w:rsidR="00B3056F" w:rsidRDefault="00B3056F" w:rsidP="00025745">
      <w:pPr>
        <w:widowControl w:val="0"/>
        <w:numPr>
          <w:ilvl w:val="0"/>
          <w:numId w:val="64"/>
        </w:numPr>
        <w:tabs>
          <w:tab w:val="left" w:pos="993"/>
        </w:tabs>
        <w:ind w:left="0" w:firstLine="709"/>
        <w:jc w:val="both"/>
        <w:rPr>
          <w:sz w:val="28"/>
          <w:szCs w:val="28"/>
        </w:rPr>
      </w:pPr>
      <w:r>
        <w:rPr>
          <w:sz w:val="28"/>
          <w:szCs w:val="28"/>
        </w:rPr>
        <w:t>Зависимость экономики города от результатов деятельности системообразующей отрасли (добыч</w:t>
      </w:r>
      <w:r w:rsidR="001B04CE">
        <w:rPr>
          <w:sz w:val="28"/>
          <w:szCs w:val="28"/>
        </w:rPr>
        <w:t>и</w:t>
      </w:r>
      <w:r>
        <w:rPr>
          <w:sz w:val="28"/>
          <w:szCs w:val="28"/>
        </w:rPr>
        <w:t xml:space="preserve"> топливно-энергетических ресурсов), которая напрямую или опосредованно обеспечивает большую часть платежеспособного спроса на производимые товары, работы и услуги.</w:t>
      </w:r>
    </w:p>
    <w:p w:rsidR="00671767" w:rsidRDefault="00671767">
      <w:pPr>
        <w:rPr>
          <w:b/>
          <w:i/>
          <w:sz w:val="28"/>
          <w:szCs w:val="28"/>
        </w:rPr>
      </w:pPr>
    </w:p>
    <w:p w:rsidR="003F42D9" w:rsidRPr="002B3A26" w:rsidRDefault="003F42D9" w:rsidP="003F42D9">
      <w:pPr>
        <w:ind w:firstLine="720"/>
        <w:jc w:val="both"/>
        <w:rPr>
          <w:b/>
          <w:i/>
          <w:sz w:val="28"/>
          <w:szCs w:val="28"/>
        </w:rPr>
      </w:pPr>
      <w:r w:rsidRPr="002B3A26">
        <w:rPr>
          <w:b/>
          <w:i/>
          <w:sz w:val="28"/>
          <w:szCs w:val="28"/>
        </w:rPr>
        <w:t>Агропромышленный комплекс</w:t>
      </w:r>
    </w:p>
    <w:p w:rsidR="002B3A26" w:rsidRPr="009634A4" w:rsidRDefault="002B3A26" w:rsidP="002B3A26">
      <w:pPr>
        <w:ind w:firstLine="720"/>
        <w:jc w:val="center"/>
        <w:rPr>
          <w:b/>
          <w:sz w:val="28"/>
          <w:szCs w:val="28"/>
        </w:rPr>
      </w:pPr>
      <w:r w:rsidRPr="009634A4">
        <w:rPr>
          <w:b/>
          <w:sz w:val="28"/>
          <w:szCs w:val="28"/>
        </w:rPr>
        <w:t>Основные данные</w:t>
      </w:r>
    </w:p>
    <w:p w:rsidR="007A76CB" w:rsidRDefault="007A76CB" w:rsidP="007A76CB">
      <w:pPr>
        <w:numPr>
          <w:ilvl w:val="0"/>
          <w:numId w:val="2"/>
        </w:numPr>
        <w:tabs>
          <w:tab w:val="left" w:pos="851"/>
        </w:tabs>
        <w:ind w:left="851" w:hanging="284"/>
        <w:contextualSpacing/>
        <w:jc w:val="both"/>
        <w:rPr>
          <w:rFonts w:eastAsia="Calibri"/>
          <w:sz w:val="28"/>
          <w:szCs w:val="28"/>
        </w:rPr>
      </w:pPr>
      <w:r w:rsidRPr="007A76CB">
        <w:rPr>
          <w:rFonts w:eastAsia="Calibri"/>
          <w:sz w:val="28"/>
          <w:szCs w:val="28"/>
        </w:rPr>
        <w:t>Производство сельскохозяйственной продукции (без учета населения)</w:t>
      </w:r>
      <w:r>
        <w:rPr>
          <w:rFonts w:eastAsia="Calibri"/>
          <w:sz w:val="28"/>
          <w:szCs w:val="28"/>
        </w:rPr>
        <w:t xml:space="preserve"> в 2014 г. – 57,7 </w:t>
      </w:r>
      <w:proofErr w:type="gramStart"/>
      <w:r>
        <w:rPr>
          <w:rFonts w:eastAsia="Calibri"/>
          <w:sz w:val="28"/>
          <w:szCs w:val="28"/>
        </w:rPr>
        <w:t>млн</w:t>
      </w:r>
      <w:proofErr w:type="gramEnd"/>
      <w:r>
        <w:rPr>
          <w:rFonts w:eastAsia="Calibri"/>
          <w:sz w:val="28"/>
          <w:szCs w:val="28"/>
        </w:rPr>
        <w:t xml:space="preserve"> руб.</w:t>
      </w:r>
      <w:r w:rsidR="00755C57">
        <w:rPr>
          <w:rStyle w:val="a7"/>
          <w:rFonts w:eastAsia="Calibri"/>
          <w:sz w:val="28"/>
          <w:szCs w:val="28"/>
        </w:rPr>
        <w:footnoteReference w:id="26"/>
      </w:r>
    </w:p>
    <w:p w:rsidR="007A76CB" w:rsidRPr="009634A4" w:rsidRDefault="007A76CB" w:rsidP="007A76CB">
      <w:pPr>
        <w:numPr>
          <w:ilvl w:val="1"/>
          <w:numId w:val="2"/>
        </w:numPr>
        <w:tabs>
          <w:tab w:val="left" w:pos="851"/>
        </w:tabs>
        <w:contextualSpacing/>
        <w:jc w:val="both"/>
        <w:rPr>
          <w:rFonts w:eastAsia="Calibri"/>
          <w:sz w:val="28"/>
          <w:szCs w:val="28"/>
        </w:rPr>
      </w:pPr>
      <w:r>
        <w:rPr>
          <w:rFonts w:eastAsia="Calibri"/>
          <w:sz w:val="28"/>
          <w:szCs w:val="28"/>
        </w:rPr>
        <w:t>темп роста 2014/2012 гг. – 165</w:t>
      </w:r>
      <w:r w:rsidRPr="009634A4">
        <w:rPr>
          <w:rFonts w:eastAsia="Calibri"/>
          <w:sz w:val="28"/>
          <w:szCs w:val="28"/>
        </w:rPr>
        <w:t>%</w:t>
      </w:r>
    </w:p>
    <w:p w:rsidR="002B3A26" w:rsidRPr="009634A4" w:rsidRDefault="002B3A26" w:rsidP="002B3A26">
      <w:pPr>
        <w:jc w:val="both"/>
        <w:rPr>
          <w:color w:val="4BACC6" w:themeColor="accent5"/>
          <w:sz w:val="28"/>
          <w:szCs w:val="28"/>
          <w:highlight w:val="yellow"/>
        </w:rPr>
      </w:pPr>
    </w:p>
    <w:p w:rsidR="002B3A26" w:rsidRPr="00A87401" w:rsidRDefault="00926A41" w:rsidP="002B3A26">
      <w:pPr>
        <w:ind w:firstLine="708"/>
        <w:jc w:val="both"/>
        <w:rPr>
          <w:sz w:val="28"/>
          <w:szCs w:val="28"/>
        </w:rPr>
      </w:pPr>
      <w:r>
        <w:rPr>
          <w:sz w:val="28"/>
          <w:szCs w:val="28"/>
        </w:rPr>
        <w:t>А</w:t>
      </w:r>
      <w:r w:rsidR="002B3A26" w:rsidRPr="00A87401">
        <w:rPr>
          <w:sz w:val="28"/>
          <w:szCs w:val="28"/>
        </w:rPr>
        <w:t>гропромышленный комплекс город</w:t>
      </w:r>
      <w:r w:rsidR="00B83BC4">
        <w:rPr>
          <w:sz w:val="28"/>
          <w:szCs w:val="28"/>
        </w:rPr>
        <w:t>а</w:t>
      </w:r>
      <w:r w:rsidR="002B3A26" w:rsidRPr="00A87401">
        <w:rPr>
          <w:sz w:val="28"/>
          <w:szCs w:val="28"/>
        </w:rPr>
        <w:t xml:space="preserve"> Нефт</w:t>
      </w:r>
      <w:r w:rsidR="002B3A26">
        <w:rPr>
          <w:sz w:val="28"/>
          <w:szCs w:val="28"/>
        </w:rPr>
        <w:t>еюганск</w:t>
      </w:r>
      <w:r w:rsidR="007628D4">
        <w:rPr>
          <w:sz w:val="28"/>
          <w:szCs w:val="28"/>
        </w:rPr>
        <w:t>а</w:t>
      </w:r>
      <w:r w:rsidR="002B3A26">
        <w:rPr>
          <w:sz w:val="28"/>
          <w:szCs w:val="28"/>
        </w:rPr>
        <w:t xml:space="preserve"> представляют 38</w:t>
      </w:r>
      <w:r w:rsidR="007628D4">
        <w:rPr>
          <w:sz w:val="28"/>
          <w:szCs w:val="28"/>
        </w:rPr>
        <w:t> </w:t>
      </w:r>
      <w:r w:rsidR="002B3A26" w:rsidRPr="00A87401">
        <w:rPr>
          <w:sz w:val="28"/>
          <w:szCs w:val="28"/>
        </w:rPr>
        <w:t>сельхозпроизводителей, в т</w:t>
      </w:r>
      <w:r w:rsidR="00B83BC4">
        <w:rPr>
          <w:sz w:val="28"/>
          <w:szCs w:val="28"/>
        </w:rPr>
        <w:t>.</w:t>
      </w:r>
      <w:r w:rsidR="002B3A26" w:rsidRPr="00A87401">
        <w:rPr>
          <w:sz w:val="28"/>
          <w:szCs w:val="28"/>
        </w:rPr>
        <w:t>ч</w:t>
      </w:r>
      <w:r w:rsidR="00B83BC4">
        <w:rPr>
          <w:sz w:val="28"/>
          <w:szCs w:val="28"/>
        </w:rPr>
        <w:t>.</w:t>
      </w:r>
      <w:r w:rsidR="002B3A26" w:rsidRPr="00A87401">
        <w:rPr>
          <w:sz w:val="28"/>
          <w:szCs w:val="28"/>
        </w:rPr>
        <w:t xml:space="preserve">: </w:t>
      </w:r>
    </w:p>
    <w:p w:rsidR="002B3A26" w:rsidRPr="00A87401" w:rsidRDefault="002B3A26" w:rsidP="002B3A26">
      <w:pPr>
        <w:ind w:firstLine="708"/>
        <w:jc w:val="both"/>
        <w:rPr>
          <w:sz w:val="28"/>
          <w:szCs w:val="28"/>
        </w:rPr>
      </w:pPr>
      <w:r w:rsidRPr="00A87401">
        <w:rPr>
          <w:sz w:val="28"/>
          <w:szCs w:val="28"/>
        </w:rPr>
        <w:t>-</w:t>
      </w:r>
      <w:r w:rsidR="00926A41">
        <w:rPr>
          <w:sz w:val="28"/>
          <w:szCs w:val="28"/>
        </w:rPr>
        <w:t xml:space="preserve"> </w:t>
      </w:r>
      <w:r w:rsidRPr="00A87401">
        <w:rPr>
          <w:sz w:val="28"/>
          <w:szCs w:val="28"/>
        </w:rPr>
        <w:t xml:space="preserve">11 личных подсобных хозяйств; </w:t>
      </w:r>
    </w:p>
    <w:p w:rsidR="002B3A26" w:rsidRPr="00A87401" w:rsidRDefault="002B3A26" w:rsidP="002B3A26">
      <w:pPr>
        <w:ind w:firstLine="708"/>
        <w:jc w:val="both"/>
        <w:rPr>
          <w:sz w:val="28"/>
          <w:szCs w:val="28"/>
        </w:rPr>
      </w:pPr>
      <w:r>
        <w:rPr>
          <w:sz w:val="28"/>
          <w:szCs w:val="28"/>
        </w:rPr>
        <w:t>-</w:t>
      </w:r>
      <w:r w:rsidR="00926A41">
        <w:rPr>
          <w:sz w:val="28"/>
          <w:szCs w:val="28"/>
        </w:rPr>
        <w:t xml:space="preserve"> </w:t>
      </w:r>
      <w:r>
        <w:rPr>
          <w:sz w:val="28"/>
          <w:szCs w:val="28"/>
        </w:rPr>
        <w:t>3</w:t>
      </w:r>
      <w:r w:rsidRPr="00A87401">
        <w:rPr>
          <w:sz w:val="28"/>
          <w:szCs w:val="28"/>
        </w:rPr>
        <w:t xml:space="preserve"> индивидуальных предпринимателя и 23 крестьянских (фермерских) хозяйства, основным видом деятельности которых является животноводство (разведение крупного рогатого скота, лошадей, свиней, сельскохозяйственной птицы); </w:t>
      </w:r>
    </w:p>
    <w:p w:rsidR="002B3A26" w:rsidRPr="009634A4" w:rsidRDefault="002B3A26" w:rsidP="002B3A26">
      <w:pPr>
        <w:ind w:firstLine="708"/>
        <w:jc w:val="both"/>
        <w:rPr>
          <w:sz w:val="28"/>
          <w:szCs w:val="28"/>
          <w:highlight w:val="green"/>
        </w:rPr>
      </w:pPr>
      <w:r w:rsidRPr="00A87401">
        <w:rPr>
          <w:sz w:val="28"/>
          <w:szCs w:val="28"/>
        </w:rPr>
        <w:t>-1 индивидуальны</w:t>
      </w:r>
      <w:r>
        <w:rPr>
          <w:sz w:val="28"/>
          <w:szCs w:val="28"/>
        </w:rPr>
        <w:t xml:space="preserve">й предприниматель, занимающийся </w:t>
      </w:r>
      <w:r w:rsidRPr="00A87401">
        <w:rPr>
          <w:sz w:val="28"/>
          <w:szCs w:val="28"/>
        </w:rPr>
        <w:t>растениеводством.</w:t>
      </w:r>
    </w:p>
    <w:p w:rsidR="00E8796A" w:rsidRDefault="00E8796A" w:rsidP="002B3A26">
      <w:pPr>
        <w:ind w:firstLine="708"/>
        <w:jc w:val="both"/>
        <w:rPr>
          <w:sz w:val="28"/>
          <w:szCs w:val="28"/>
        </w:rPr>
      </w:pPr>
      <w:r>
        <w:rPr>
          <w:sz w:val="28"/>
          <w:szCs w:val="28"/>
        </w:rPr>
        <w:t>В настоящее время в муниципальном образовании город Нефтеюганск для целей ведения крестьянско-фермерского хозяйства предоставлено 12 земельных участков общей площадью 225,6 Га, из них: под пашни – 8,8 Га, под сенокошение – 200,7 Га, под пастбища – 16,2 Га.</w:t>
      </w:r>
    </w:p>
    <w:p w:rsidR="002B3A26" w:rsidRDefault="002B3A26" w:rsidP="002B3A26">
      <w:pPr>
        <w:ind w:firstLine="708"/>
        <w:jc w:val="both"/>
        <w:rPr>
          <w:sz w:val="28"/>
          <w:szCs w:val="28"/>
        </w:rPr>
      </w:pPr>
      <w:proofErr w:type="gramStart"/>
      <w:r w:rsidRPr="00C31725">
        <w:rPr>
          <w:sz w:val="28"/>
          <w:szCs w:val="28"/>
        </w:rPr>
        <w:t xml:space="preserve">По состоянию на </w:t>
      </w:r>
      <w:r w:rsidR="007628D4">
        <w:rPr>
          <w:sz w:val="28"/>
          <w:szCs w:val="28"/>
        </w:rPr>
        <w:t>0</w:t>
      </w:r>
      <w:r>
        <w:rPr>
          <w:sz w:val="28"/>
          <w:szCs w:val="28"/>
        </w:rPr>
        <w:t>1.01.2014</w:t>
      </w:r>
      <w:r w:rsidRPr="009634A4">
        <w:rPr>
          <w:sz w:val="28"/>
          <w:szCs w:val="28"/>
        </w:rPr>
        <w:t xml:space="preserve"> поголовье крупного рогатого скота в хозяйствах вс</w:t>
      </w:r>
      <w:r w:rsidRPr="00C31725">
        <w:rPr>
          <w:sz w:val="28"/>
          <w:szCs w:val="28"/>
        </w:rPr>
        <w:t>ех категорий г</w:t>
      </w:r>
      <w:r>
        <w:rPr>
          <w:sz w:val="28"/>
          <w:szCs w:val="28"/>
        </w:rPr>
        <w:t>орода Нефтеюганска составило 470</w:t>
      </w:r>
      <w:r w:rsidR="00B83BC4">
        <w:rPr>
          <w:sz w:val="28"/>
          <w:szCs w:val="28"/>
        </w:rPr>
        <w:t xml:space="preserve"> голов, </w:t>
      </w:r>
      <w:r w:rsidRPr="00C31725">
        <w:rPr>
          <w:sz w:val="28"/>
          <w:szCs w:val="28"/>
        </w:rPr>
        <w:t xml:space="preserve">из </w:t>
      </w:r>
      <w:r>
        <w:rPr>
          <w:sz w:val="28"/>
          <w:szCs w:val="28"/>
        </w:rPr>
        <w:t>них 450</w:t>
      </w:r>
      <w:r w:rsidRPr="009634A4">
        <w:rPr>
          <w:sz w:val="28"/>
          <w:szCs w:val="28"/>
        </w:rPr>
        <w:t xml:space="preserve"> голов – в крестьянских (фе</w:t>
      </w:r>
      <w:r>
        <w:rPr>
          <w:sz w:val="28"/>
          <w:szCs w:val="28"/>
        </w:rPr>
        <w:t>рмерских) хозяйствах, что на 34</w:t>
      </w:r>
      <w:r w:rsidRPr="00C31725">
        <w:rPr>
          <w:sz w:val="28"/>
          <w:szCs w:val="28"/>
        </w:rPr>
        <w:t>% больше уровня 2012</w:t>
      </w:r>
      <w:r w:rsidRPr="009634A4">
        <w:rPr>
          <w:sz w:val="28"/>
          <w:szCs w:val="28"/>
        </w:rPr>
        <w:t> г</w:t>
      </w:r>
      <w:r w:rsidR="00927998">
        <w:rPr>
          <w:sz w:val="28"/>
          <w:szCs w:val="28"/>
        </w:rPr>
        <w:t>.</w:t>
      </w:r>
      <w:r w:rsidRPr="009634A4">
        <w:rPr>
          <w:sz w:val="28"/>
          <w:szCs w:val="28"/>
        </w:rPr>
        <w:t xml:space="preserve"> Положительная динами</w:t>
      </w:r>
      <w:r w:rsidRPr="008276E5">
        <w:rPr>
          <w:sz w:val="28"/>
          <w:szCs w:val="28"/>
        </w:rPr>
        <w:t>ка наблюдается по поголов</w:t>
      </w:r>
      <w:r>
        <w:rPr>
          <w:sz w:val="28"/>
          <w:szCs w:val="28"/>
        </w:rPr>
        <w:t>ью коров и свиней</w:t>
      </w:r>
      <w:r w:rsidR="00927998">
        <w:rPr>
          <w:sz w:val="28"/>
          <w:szCs w:val="28"/>
        </w:rPr>
        <w:t xml:space="preserve"> (</w:t>
      </w:r>
      <w:r w:rsidR="00B83BC4">
        <w:rPr>
          <w:sz w:val="28"/>
          <w:szCs w:val="28"/>
        </w:rPr>
        <w:t>п</w:t>
      </w:r>
      <w:r w:rsidRPr="009634A4">
        <w:rPr>
          <w:sz w:val="28"/>
          <w:szCs w:val="28"/>
        </w:rPr>
        <w:t>огол</w:t>
      </w:r>
      <w:r w:rsidRPr="008276E5">
        <w:rPr>
          <w:sz w:val="28"/>
          <w:szCs w:val="28"/>
        </w:rPr>
        <w:t>овье коров в 2013 г. по сравн</w:t>
      </w:r>
      <w:r>
        <w:rPr>
          <w:sz w:val="28"/>
          <w:szCs w:val="28"/>
        </w:rPr>
        <w:t>ению с 2012 г. увеличилось на 2</w:t>
      </w:r>
      <w:r w:rsidR="00D65FC4">
        <w:rPr>
          <w:sz w:val="28"/>
          <w:szCs w:val="28"/>
        </w:rPr>
        <w:t>6</w:t>
      </w:r>
      <w:r>
        <w:rPr>
          <w:sz w:val="28"/>
          <w:szCs w:val="28"/>
        </w:rPr>
        <w:t xml:space="preserve">% </w:t>
      </w:r>
      <w:r w:rsidR="00927998">
        <w:rPr>
          <w:sz w:val="28"/>
          <w:szCs w:val="28"/>
        </w:rPr>
        <w:t xml:space="preserve"> до </w:t>
      </w:r>
      <w:r>
        <w:rPr>
          <w:sz w:val="28"/>
          <w:szCs w:val="28"/>
        </w:rPr>
        <w:t>206</w:t>
      </w:r>
      <w:r w:rsidRPr="008276E5">
        <w:rPr>
          <w:sz w:val="28"/>
          <w:szCs w:val="28"/>
        </w:rPr>
        <w:t xml:space="preserve"> голов, п</w:t>
      </w:r>
      <w:r>
        <w:rPr>
          <w:sz w:val="28"/>
          <w:szCs w:val="28"/>
        </w:rPr>
        <w:t xml:space="preserve">оголовье </w:t>
      </w:r>
      <w:r>
        <w:rPr>
          <w:sz w:val="28"/>
          <w:szCs w:val="28"/>
        </w:rPr>
        <w:lastRenderedPageBreak/>
        <w:t>свиней увеличилось на</w:t>
      </w:r>
      <w:proofErr w:type="gramEnd"/>
      <w:r>
        <w:rPr>
          <w:sz w:val="28"/>
          <w:szCs w:val="28"/>
        </w:rPr>
        <w:t xml:space="preserve"> </w:t>
      </w:r>
      <w:proofErr w:type="gramStart"/>
      <w:r>
        <w:rPr>
          <w:sz w:val="28"/>
          <w:szCs w:val="28"/>
        </w:rPr>
        <w:t>11% до 1 830 голов</w:t>
      </w:r>
      <w:r w:rsidR="001B04CE">
        <w:rPr>
          <w:sz w:val="28"/>
          <w:szCs w:val="28"/>
        </w:rPr>
        <w:t>)</w:t>
      </w:r>
      <w:r w:rsidRPr="009634A4">
        <w:rPr>
          <w:sz w:val="28"/>
          <w:szCs w:val="28"/>
        </w:rPr>
        <w:t>.</w:t>
      </w:r>
      <w:proofErr w:type="gramEnd"/>
      <w:r>
        <w:rPr>
          <w:sz w:val="28"/>
          <w:szCs w:val="28"/>
        </w:rPr>
        <w:t xml:space="preserve"> Поголовье птиц, овец, коз и кроликов</w:t>
      </w:r>
      <w:r w:rsidRPr="00B66CF3">
        <w:rPr>
          <w:sz w:val="28"/>
          <w:szCs w:val="28"/>
        </w:rPr>
        <w:t xml:space="preserve"> в 2013 г. уменьшилось и составило</w:t>
      </w:r>
      <w:r>
        <w:rPr>
          <w:sz w:val="28"/>
          <w:szCs w:val="28"/>
        </w:rPr>
        <w:t xml:space="preserve"> 2 103 гол</w:t>
      </w:r>
      <w:r w:rsidR="001B04CE">
        <w:rPr>
          <w:sz w:val="28"/>
          <w:szCs w:val="28"/>
        </w:rPr>
        <w:t>ов</w:t>
      </w:r>
      <w:r>
        <w:rPr>
          <w:sz w:val="28"/>
          <w:szCs w:val="28"/>
        </w:rPr>
        <w:t xml:space="preserve">. </w:t>
      </w:r>
      <w:r w:rsidRPr="007F2ED0">
        <w:rPr>
          <w:sz w:val="28"/>
          <w:szCs w:val="28"/>
        </w:rPr>
        <w:t>Снижение поголовья птицы, кроликов произошло в связи с уменьшением поголовья данного вида сельскохозяйственных животных в личных подсобных хозяйствах</w:t>
      </w:r>
      <w:r w:rsidR="006D5640">
        <w:rPr>
          <w:sz w:val="28"/>
          <w:szCs w:val="28"/>
        </w:rPr>
        <w:t>, с</w:t>
      </w:r>
      <w:r w:rsidRPr="007F2ED0">
        <w:rPr>
          <w:sz w:val="28"/>
          <w:szCs w:val="28"/>
        </w:rPr>
        <w:t xml:space="preserve">нижение поголовья овец, коз </w:t>
      </w:r>
      <w:r w:rsidR="006D5640">
        <w:rPr>
          <w:sz w:val="28"/>
          <w:szCs w:val="28"/>
        </w:rPr>
        <w:t xml:space="preserve">– с </w:t>
      </w:r>
      <w:r w:rsidR="006D5640" w:rsidRPr="007F2ED0">
        <w:rPr>
          <w:sz w:val="28"/>
          <w:szCs w:val="28"/>
        </w:rPr>
        <w:t>перепрофилирова</w:t>
      </w:r>
      <w:r w:rsidR="006D5640">
        <w:rPr>
          <w:sz w:val="28"/>
          <w:szCs w:val="28"/>
        </w:rPr>
        <w:t xml:space="preserve">нием </w:t>
      </w:r>
      <w:r w:rsidRPr="007F2ED0">
        <w:rPr>
          <w:sz w:val="28"/>
          <w:szCs w:val="28"/>
        </w:rPr>
        <w:t>ГКФХ «Аппельганс Я.И.» и ГКФХ</w:t>
      </w:r>
      <w:r w:rsidR="007A76CB">
        <w:rPr>
          <w:sz w:val="28"/>
          <w:szCs w:val="28"/>
        </w:rPr>
        <w:t> </w:t>
      </w:r>
      <w:r w:rsidRPr="007F2ED0">
        <w:rPr>
          <w:sz w:val="28"/>
          <w:szCs w:val="28"/>
        </w:rPr>
        <w:t>«Шичавина Е.В.» на разведение и увеличение поголовья КРС и свин</w:t>
      </w:r>
      <w:r>
        <w:rPr>
          <w:sz w:val="28"/>
          <w:szCs w:val="28"/>
        </w:rPr>
        <w:t>ей.</w:t>
      </w:r>
    </w:p>
    <w:p w:rsidR="00D65FC4" w:rsidRDefault="00657840" w:rsidP="002B3A26">
      <w:pPr>
        <w:ind w:firstLine="708"/>
        <w:jc w:val="both"/>
        <w:rPr>
          <w:sz w:val="28"/>
          <w:szCs w:val="28"/>
        </w:rPr>
      </w:pPr>
      <w:r w:rsidRPr="00657840">
        <w:rPr>
          <w:sz w:val="28"/>
          <w:szCs w:val="28"/>
        </w:rPr>
        <w:t>Производство сельскохозяйственной продукции (без учета населения) в 2014</w:t>
      </w:r>
      <w:r>
        <w:rPr>
          <w:sz w:val="28"/>
          <w:szCs w:val="28"/>
        </w:rPr>
        <w:t xml:space="preserve"> г. составило </w:t>
      </w:r>
      <w:r w:rsidRPr="00657840">
        <w:rPr>
          <w:sz w:val="28"/>
          <w:szCs w:val="28"/>
        </w:rPr>
        <w:t xml:space="preserve">57,7 </w:t>
      </w:r>
      <w:proofErr w:type="gramStart"/>
      <w:r w:rsidRPr="00657840">
        <w:rPr>
          <w:sz w:val="28"/>
          <w:szCs w:val="28"/>
        </w:rPr>
        <w:t>млн</w:t>
      </w:r>
      <w:proofErr w:type="gramEnd"/>
      <w:r w:rsidRPr="00657840">
        <w:rPr>
          <w:sz w:val="28"/>
          <w:szCs w:val="28"/>
        </w:rPr>
        <w:t xml:space="preserve"> руб.</w:t>
      </w:r>
      <w:r>
        <w:rPr>
          <w:sz w:val="28"/>
          <w:szCs w:val="28"/>
        </w:rPr>
        <w:t xml:space="preserve">, индекс производства 2014/2013 гг. – 104%. </w:t>
      </w:r>
      <w:r w:rsidR="002B3A26" w:rsidRPr="009634A4">
        <w:rPr>
          <w:sz w:val="28"/>
          <w:szCs w:val="28"/>
        </w:rPr>
        <w:t>За 201</w:t>
      </w:r>
      <w:r w:rsidR="00091F31">
        <w:rPr>
          <w:sz w:val="28"/>
          <w:szCs w:val="28"/>
        </w:rPr>
        <w:t>4</w:t>
      </w:r>
      <w:r>
        <w:rPr>
          <w:sz w:val="28"/>
          <w:szCs w:val="28"/>
        </w:rPr>
        <w:t> </w:t>
      </w:r>
      <w:r w:rsidR="002B3A26" w:rsidRPr="009634A4">
        <w:rPr>
          <w:sz w:val="28"/>
          <w:szCs w:val="28"/>
        </w:rPr>
        <w:t>г. сельскохозяйственными предприятиями всех форм с</w:t>
      </w:r>
      <w:r w:rsidR="002B3A26" w:rsidRPr="000F2BC9">
        <w:rPr>
          <w:sz w:val="28"/>
          <w:szCs w:val="28"/>
        </w:rPr>
        <w:t xml:space="preserve">обственности города Нефтеюганска произведено </w:t>
      </w:r>
      <w:r w:rsidR="00091F31">
        <w:rPr>
          <w:sz w:val="28"/>
          <w:szCs w:val="28"/>
        </w:rPr>
        <w:t xml:space="preserve">0,37 тыс. </w:t>
      </w:r>
      <w:r w:rsidR="002B3A26" w:rsidRPr="000F2BC9">
        <w:rPr>
          <w:sz w:val="28"/>
          <w:szCs w:val="28"/>
        </w:rPr>
        <w:t>мяса</w:t>
      </w:r>
      <w:r w:rsidR="00091F31">
        <w:rPr>
          <w:sz w:val="28"/>
          <w:szCs w:val="28"/>
        </w:rPr>
        <w:t xml:space="preserve"> (скот и птица на убой в живом весе)</w:t>
      </w:r>
      <w:r w:rsidR="006D5640">
        <w:rPr>
          <w:sz w:val="28"/>
          <w:szCs w:val="28"/>
        </w:rPr>
        <w:t xml:space="preserve"> (темп роста 201</w:t>
      </w:r>
      <w:r w:rsidR="00091F31">
        <w:rPr>
          <w:sz w:val="28"/>
          <w:szCs w:val="28"/>
        </w:rPr>
        <w:t>4</w:t>
      </w:r>
      <w:r w:rsidR="006D5640">
        <w:rPr>
          <w:sz w:val="28"/>
          <w:szCs w:val="28"/>
        </w:rPr>
        <w:t>/2012 гг. – 1</w:t>
      </w:r>
      <w:r w:rsidR="00091F31">
        <w:rPr>
          <w:sz w:val="28"/>
          <w:szCs w:val="28"/>
        </w:rPr>
        <w:t>42</w:t>
      </w:r>
      <w:r w:rsidR="002B3A26" w:rsidRPr="000F2BC9">
        <w:rPr>
          <w:sz w:val="28"/>
          <w:szCs w:val="28"/>
        </w:rPr>
        <w:t>%</w:t>
      </w:r>
      <w:r w:rsidR="006D5640">
        <w:rPr>
          <w:sz w:val="28"/>
          <w:szCs w:val="28"/>
        </w:rPr>
        <w:t xml:space="preserve">), </w:t>
      </w:r>
      <w:r w:rsidR="00091F31">
        <w:rPr>
          <w:sz w:val="28"/>
          <w:szCs w:val="28"/>
        </w:rPr>
        <w:t xml:space="preserve">1,3 тыс. </w:t>
      </w:r>
      <w:r w:rsidR="006D5640" w:rsidRPr="000F2BC9">
        <w:rPr>
          <w:sz w:val="28"/>
          <w:szCs w:val="28"/>
        </w:rPr>
        <w:t xml:space="preserve">т </w:t>
      </w:r>
      <w:r w:rsidR="002B3A26" w:rsidRPr="000F2BC9">
        <w:rPr>
          <w:sz w:val="28"/>
          <w:szCs w:val="28"/>
        </w:rPr>
        <w:t>молока</w:t>
      </w:r>
      <w:r w:rsidR="006D5640">
        <w:rPr>
          <w:sz w:val="28"/>
          <w:szCs w:val="28"/>
        </w:rPr>
        <w:t xml:space="preserve"> (темп роста 201</w:t>
      </w:r>
      <w:r w:rsidR="00091F31">
        <w:rPr>
          <w:sz w:val="28"/>
          <w:szCs w:val="28"/>
        </w:rPr>
        <w:t>4</w:t>
      </w:r>
      <w:r w:rsidR="006D5640">
        <w:rPr>
          <w:sz w:val="28"/>
          <w:szCs w:val="28"/>
        </w:rPr>
        <w:t xml:space="preserve">/2012 гг. </w:t>
      </w:r>
      <w:r w:rsidR="00B94C0B">
        <w:rPr>
          <w:sz w:val="28"/>
          <w:szCs w:val="28"/>
        </w:rPr>
        <w:t>–</w:t>
      </w:r>
      <w:r w:rsidR="006D5640">
        <w:rPr>
          <w:sz w:val="28"/>
          <w:szCs w:val="28"/>
        </w:rPr>
        <w:t xml:space="preserve"> </w:t>
      </w:r>
      <w:r w:rsidR="00091F31">
        <w:rPr>
          <w:sz w:val="28"/>
          <w:szCs w:val="28"/>
        </w:rPr>
        <w:t>в 1,8</w:t>
      </w:r>
      <w:r w:rsidR="00755C57">
        <w:rPr>
          <w:sz w:val="28"/>
          <w:szCs w:val="28"/>
        </w:rPr>
        <w:t> </w:t>
      </w:r>
      <w:r w:rsidR="00091F31">
        <w:rPr>
          <w:sz w:val="28"/>
          <w:szCs w:val="28"/>
        </w:rPr>
        <w:t>раза</w:t>
      </w:r>
      <w:r w:rsidR="006D5640">
        <w:rPr>
          <w:sz w:val="28"/>
          <w:szCs w:val="28"/>
        </w:rPr>
        <w:t>).</w:t>
      </w:r>
      <w:r w:rsidR="00091F31">
        <w:rPr>
          <w:rStyle w:val="a7"/>
          <w:sz w:val="28"/>
          <w:szCs w:val="28"/>
        </w:rPr>
        <w:footnoteReference w:id="27"/>
      </w:r>
      <w:r w:rsidR="002B3A26" w:rsidRPr="009634A4">
        <w:rPr>
          <w:sz w:val="28"/>
          <w:szCs w:val="28"/>
        </w:rPr>
        <w:t xml:space="preserve"> </w:t>
      </w:r>
      <w:r w:rsidR="00FE343D">
        <w:rPr>
          <w:sz w:val="28"/>
          <w:szCs w:val="28"/>
        </w:rPr>
        <w:t>Для сельского хозяйства города Нефтеюганска характер</w:t>
      </w:r>
      <w:r w:rsidR="001B04CE">
        <w:rPr>
          <w:sz w:val="28"/>
          <w:szCs w:val="28"/>
        </w:rPr>
        <w:t>н</w:t>
      </w:r>
      <w:r w:rsidR="00FE343D">
        <w:rPr>
          <w:sz w:val="28"/>
          <w:szCs w:val="28"/>
        </w:rPr>
        <w:t>а сезонность содержания животных, обусловленная ограниченностью кормовой базы (короткий теплый период, подтопляемость территории</w:t>
      </w:r>
      <w:r w:rsidR="00D65FC4">
        <w:rPr>
          <w:sz w:val="28"/>
          <w:szCs w:val="28"/>
        </w:rPr>
        <w:t>)</w:t>
      </w:r>
      <w:r w:rsidR="006D5640">
        <w:rPr>
          <w:sz w:val="28"/>
          <w:szCs w:val="28"/>
        </w:rPr>
        <w:t xml:space="preserve"> и</w:t>
      </w:r>
      <w:r w:rsidR="00FE343D">
        <w:rPr>
          <w:sz w:val="28"/>
          <w:szCs w:val="28"/>
        </w:rPr>
        <w:t xml:space="preserve"> </w:t>
      </w:r>
      <w:r w:rsidR="00D65FC4">
        <w:rPr>
          <w:sz w:val="28"/>
          <w:szCs w:val="28"/>
        </w:rPr>
        <w:t xml:space="preserve">высокой стоимостью </w:t>
      </w:r>
      <w:r w:rsidR="00FE343D">
        <w:rPr>
          <w:sz w:val="28"/>
          <w:szCs w:val="28"/>
        </w:rPr>
        <w:t xml:space="preserve">привозных </w:t>
      </w:r>
      <w:r w:rsidR="00D65FC4">
        <w:rPr>
          <w:sz w:val="28"/>
          <w:szCs w:val="28"/>
        </w:rPr>
        <w:t>кормов, повышенными затратами на электрическо</w:t>
      </w:r>
      <w:r w:rsidR="001B04CE">
        <w:rPr>
          <w:sz w:val="28"/>
          <w:szCs w:val="28"/>
        </w:rPr>
        <w:t>е</w:t>
      </w:r>
      <w:r w:rsidR="00D65FC4">
        <w:rPr>
          <w:sz w:val="28"/>
          <w:szCs w:val="28"/>
        </w:rPr>
        <w:t xml:space="preserve"> отопление помещений для животных</w:t>
      </w:r>
      <w:r w:rsidR="006D5640">
        <w:rPr>
          <w:sz w:val="28"/>
          <w:szCs w:val="28"/>
        </w:rPr>
        <w:t xml:space="preserve"> (</w:t>
      </w:r>
      <w:r w:rsidR="00D65FC4">
        <w:rPr>
          <w:sz w:val="28"/>
          <w:szCs w:val="28"/>
        </w:rPr>
        <w:t>большинство хозяйств не газифицировано</w:t>
      </w:r>
      <w:r w:rsidR="006D5640">
        <w:rPr>
          <w:sz w:val="28"/>
          <w:szCs w:val="28"/>
        </w:rPr>
        <w:t>)</w:t>
      </w:r>
      <w:r w:rsidR="00D65FC4">
        <w:rPr>
          <w:sz w:val="28"/>
          <w:szCs w:val="28"/>
        </w:rPr>
        <w:t>.</w:t>
      </w:r>
    </w:p>
    <w:p w:rsidR="00FE343D" w:rsidRDefault="00D65FC4" w:rsidP="002B3A26">
      <w:pPr>
        <w:ind w:firstLine="708"/>
        <w:jc w:val="both"/>
        <w:rPr>
          <w:sz w:val="28"/>
          <w:szCs w:val="28"/>
        </w:rPr>
      </w:pPr>
      <w:r>
        <w:rPr>
          <w:sz w:val="28"/>
          <w:szCs w:val="28"/>
        </w:rPr>
        <w:t>П</w:t>
      </w:r>
      <w:r w:rsidR="00C62516">
        <w:rPr>
          <w:sz w:val="28"/>
          <w:szCs w:val="28"/>
        </w:rPr>
        <w:t>ри росте объемов производства сельскохозяйственной продукции потребност</w:t>
      </w:r>
      <w:r w:rsidR="00927998">
        <w:rPr>
          <w:sz w:val="28"/>
          <w:szCs w:val="28"/>
        </w:rPr>
        <w:t>ь</w:t>
      </w:r>
      <w:r w:rsidR="00C62516">
        <w:rPr>
          <w:sz w:val="28"/>
          <w:szCs w:val="28"/>
        </w:rPr>
        <w:t xml:space="preserve"> населения города Нефтеюганска в </w:t>
      </w:r>
      <w:r w:rsidR="00FE343D">
        <w:rPr>
          <w:sz w:val="28"/>
          <w:szCs w:val="28"/>
        </w:rPr>
        <w:t xml:space="preserve">свежих, экологически чистых </w:t>
      </w:r>
      <w:r w:rsidR="00C62516">
        <w:rPr>
          <w:sz w:val="28"/>
          <w:szCs w:val="28"/>
        </w:rPr>
        <w:t>продуктах питания остаются неудовлетворенными</w:t>
      </w:r>
      <w:r w:rsidR="00FE343D">
        <w:rPr>
          <w:sz w:val="28"/>
          <w:szCs w:val="28"/>
        </w:rPr>
        <w:t>. Во</w:t>
      </w:r>
      <w:r w:rsidR="00C62516">
        <w:rPr>
          <w:sz w:val="28"/>
          <w:szCs w:val="28"/>
        </w:rPr>
        <w:t xml:space="preserve">зможности </w:t>
      </w:r>
      <w:r w:rsidR="00FE343D">
        <w:rPr>
          <w:sz w:val="28"/>
          <w:szCs w:val="28"/>
        </w:rPr>
        <w:t xml:space="preserve">по росту объемов производства продукции сельского хозяйства в городе </w:t>
      </w:r>
      <w:r w:rsidR="00C62516">
        <w:rPr>
          <w:sz w:val="28"/>
          <w:szCs w:val="28"/>
        </w:rPr>
        <w:t>огра</w:t>
      </w:r>
      <w:r w:rsidR="00FE343D">
        <w:rPr>
          <w:sz w:val="28"/>
          <w:szCs w:val="28"/>
        </w:rPr>
        <w:t xml:space="preserve">ничены проблемами ее реализации – требуется крытый рынок для </w:t>
      </w:r>
      <w:r w:rsidR="006D5640">
        <w:rPr>
          <w:sz w:val="28"/>
          <w:szCs w:val="28"/>
        </w:rPr>
        <w:t xml:space="preserve">местных </w:t>
      </w:r>
      <w:r w:rsidR="00FE343D">
        <w:rPr>
          <w:sz w:val="28"/>
          <w:szCs w:val="28"/>
        </w:rPr>
        <w:t>сельхозпроизводителей, на котором также могли бы реализовывать продукцию производители из других территорий.</w:t>
      </w:r>
    </w:p>
    <w:p w:rsidR="00134BB9" w:rsidRDefault="00134BB9" w:rsidP="00134BB9">
      <w:pPr>
        <w:ind w:firstLine="720"/>
        <w:jc w:val="both"/>
        <w:rPr>
          <w:sz w:val="28"/>
          <w:szCs w:val="28"/>
        </w:rPr>
      </w:pPr>
      <w:r w:rsidRPr="000A3242">
        <w:rPr>
          <w:sz w:val="28"/>
          <w:szCs w:val="28"/>
        </w:rPr>
        <w:t>Доля занятых в отрасли «</w:t>
      </w:r>
      <w:r>
        <w:rPr>
          <w:sz w:val="28"/>
          <w:szCs w:val="28"/>
        </w:rPr>
        <w:t>сельское хозяйство,</w:t>
      </w:r>
      <w:r w:rsidRPr="00134BB9">
        <w:t xml:space="preserve"> </w:t>
      </w:r>
      <w:r w:rsidRPr="00134BB9">
        <w:rPr>
          <w:sz w:val="28"/>
          <w:szCs w:val="28"/>
        </w:rPr>
        <w:t>охота и лесное хозяйство</w:t>
      </w:r>
      <w:r w:rsidRPr="000A3242">
        <w:rPr>
          <w:sz w:val="28"/>
          <w:szCs w:val="28"/>
        </w:rPr>
        <w:t xml:space="preserve">» в общей численности работников </w:t>
      </w:r>
      <w:r>
        <w:rPr>
          <w:sz w:val="28"/>
          <w:szCs w:val="28"/>
        </w:rPr>
        <w:t>крупных и средних предприятий и организаций</w:t>
      </w:r>
      <w:r w:rsidRPr="000A3242">
        <w:rPr>
          <w:sz w:val="28"/>
          <w:szCs w:val="28"/>
        </w:rPr>
        <w:t xml:space="preserve"> в 2013 г. составила </w:t>
      </w:r>
      <w:r>
        <w:rPr>
          <w:sz w:val="28"/>
          <w:szCs w:val="28"/>
        </w:rPr>
        <w:t>0,2%, с</w:t>
      </w:r>
      <w:r w:rsidRPr="000A3242">
        <w:rPr>
          <w:sz w:val="28"/>
          <w:szCs w:val="28"/>
        </w:rPr>
        <w:t>реднемесячная начисленная заработ</w:t>
      </w:r>
      <w:r>
        <w:rPr>
          <w:sz w:val="28"/>
          <w:szCs w:val="28"/>
        </w:rPr>
        <w:t>ная плата в отрасли – 21 046 </w:t>
      </w:r>
      <w:r w:rsidRPr="000A3242">
        <w:rPr>
          <w:sz w:val="28"/>
          <w:szCs w:val="28"/>
        </w:rPr>
        <w:t>руб. (</w:t>
      </w:r>
      <w:r>
        <w:rPr>
          <w:sz w:val="28"/>
          <w:szCs w:val="28"/>
        </w:rPr>
        <w:t>в 2,6 раза ниже средней по городу</w:t>
      </w:r>
      <w:r w:rsidRPr="000A3242">
        <w:rPr>
          <w:sz w:val="28"/>
          <w:szCs w:val="28"/>
        </w:rPr>
        <w:t>)</w:t>
      </w:r>
      <w:r>
        <w:rPr>
          <w:sz w:val="28"/>
          <w:szCs w:val="28"/>
        </w:rPr>
        <w:t>.</w:t>
      </w:r>
    </w:p>
    <w:p w:rsidR="00BC5927" w:rsidRDefault="00BC5927" w:rsidP="00BC5927">
      <w:pPr>
        <w:ind w:firstLine="709"/>
        <w:jc w:val="both"/>
        <w:rPr>
          <w:b/>
          <w:sz w:val="28"/>
          <w:szCs w:val="28"/>
        </w:rPr>
      </w:pPr>
      <w:r w:rsidRPr="002745BD">
        <w:rPr>
          <w:b/>
          <w:sz w:val="28"/>
          <w:szCs w:val="28"/>
        </w:rPr>
        <w:t>Меры поддержки агропромышленного комплекса должны быть направлены на повышение заработной платы работников сельского хозяйства и эффективности отрасли в целом, применение в хозяйствах современных технологий и материалов, улучшение пород, автоматизацию процесса ухода за животными. С целью удовлетворения потребностей населения города в свежей, экологически чистой и доступной продукции АПК необходимо создание условий для инвестирования в отрасль, строительство постоянного удобного места реализации продукции местных сельхозпроизводителей.</w:t>
      </w:r>
    </w:p>
    <w:p w:rsidR="00382D30" w:rsidRDefault="00382D30" w:rsidP="001B04CE">
      <w:pPr>
        <w:tabs>
          <w:tab w:val="num" w:pos="390"/>
          <w:tab w:val="num" w:pos="3053"/>
        </w:tabs>
        <w:ind w:firstLine="709"/>
        <w:jc w:val="both"/>
        <w:rPr>
          <w:b/>
          <w:sz w:val="28"/>
          <w:szCs w:val="28"/>
        </w:rPr>
      </w:pPr>
    </w:p>
    <w:p w:rsidR="001B04CE" w:rsidRPr="00537E0E" w:rsidRDefault="001B04CE" w:rsidP="001B04CE">
      <w:pPr>
        <w:tabs>
          <w:tab w:val="num" w:pos="390"/>
          <w:tab w:val="num" w:pos="3053"/>
        </w:tabs>
        <w:ind w:firstLine="709"/>
        <w:jc w:val="both"/>
        <w:rPr>
          <w:b/>
          <w:sz w:val="28"/>
          <w:szCs w:val="28"/>
        </w:rPr>
      </w:pPr>
      <w:r w:rsidRPr="00537E0E">
        <w:rPr>
          <w:b/>
          <w:sz w:val="28"/>
          <w:szCs w:val="28"/>
        </w:rPr>
        <w:t xml:space="preserve">Основные проблемы </w:t>
      </w:r>
    </w:p>
    <w:p w:rsidR="001B04CE" w:rsidRDefault="001B04CE" w:rsidP="001B04CE">
      <w:pPr>
        <w:numPr>
          <w:ilvl w:val="0"/>
          <w:numId w:val="22"/>
        </w:numPr>
        <w:tabs>
          <w:tab w:val="num" w:pos="176"/>
          <w:tab w:val="num" w:pos="360"/>
          <w:tab w:val="num" w:pos="390"/>
          <w:tab w:val="num" w:pos="1134"/>
        </w:tabs>
        <w:ind w:left="0" w:firstLine="709"/>
        <w:jc w:val="both"/>
        <w:rPr>
          <w:sz w:val="28"/>
          <w:szCs w:val="28"/>
        </w:rPr>
      </w:pPr>
      <w:r>
        <w:rPr>
          <w:sz w:val="28"/>
          <w:szCs w:val="28"/>
        </w:rPr>
        <w:t>Низкая заработная плата в отрасли (в 2,6 раза ниже средней по городу в 2013 г.), отсутствие стимулов для привлечения в отрасль молодых кадров.</w:t>
      </w:r>
    </w:p>
    <w:p w:rsidR="001B04CE" w:rsidRDefault="001B04CE" w:rsidP="001B04CE">
      <w:pPr>
        <w:numPr>
          <w:ilvl w:val="0"/>
          <w:numId w:val="22"/>
        </w:numPr>
        <w:tabs>
          <w:tab w:val="num" w:pos="176"/>
          <w:tab w:val="num" w:pos="360"/>
          <w:tab w:val="num" w:pos="390"/>
          <w:tab w:val="num" w:pos="1134"/>
        </w:tabs>
        <w:ind w:left="0" w:firstLine="709"/>
        <w:jc w:val="both"/>
        <w:rPr>
          <w:sz w:val="28"/>
          <w:szCs w:val="28"/>
        </w:rPr>
      </w:pPr>
      <w:r>
        <w:rPr>
          <w:sz w:val="28"/>
          <w:szCs w:val="28"/>
        </w:rPr>
        <w:t>Ограниченность собственной кормовой базы, недостаточная  инфраструктурная обеспеченность, устаревшая материально-техническая база, нехватка оборотных средств и источников инвестиций.</w:t>
      </w:r>
    </w:p>
    <w:p w:rsidR="001B04CE" w:rsidRDefault="001B04CE" w:rsidP="001B04CE">
      <w:pPr>
        <w:numPr>
          <w:ilvl w:val="0"/>
          <w:numId w:val="22"/>
        </w:numPr>
        <w:tabs>
          <w:tab w:val="num" w:pos="176"/>
          <w:tab w:val="num" w:pos="360"/>
          <w:tab w:val="num" w:pos="390"/>
          <w:tab w:val="num" w:pos="1134"/>
        </w:tabs>
        <w:ind w:left="0" w:firstLine="709"/>
        <w:jc w:val="both"/>
        <w:rPr>
          <w:sz w:val="28"/>
          <w:szCs w:val="28"/>
        </w:rPr>
      </w:pPr>
      <w:r>
        <w:rPr>
          <w:sz w:val="28"/>
          <w:szCs w:val="28"/>
        </w:rPr>
        <w:lastRenderedPageBreak/>
        <w:t>Отсутствие специализированного круглогодичного места для реализации продукции местных сельхозпроизводителей (крытого сель</w:t>
      </w:r>
      <w:r w:rsidR="00657840">
        <w:rPr>
          <w:sz w:val="28"/>
          <w:szCs w:val="28"/>
        </w:rPr>
        <w:t xml:space="preserve">скохозяйственного </w:t>
      </w:r>
      <w:r>
        <w:rPr>
          <w:sz w:val="28"/>
          <w:szCs w:val="28"/>
        </w:rPr>
        <w:t>рынка).</w:t>
      </w:r>
    </w:p>
    <w:p w:rsidR="001B04CE" w:rsidRDefault="001B04CE" w:rsidP="001B04CE">
      <w:pPr>
        <w:numPr>
          <w:ilvl w:val="0"/>
          <w:numId w:val="22"/>
        </w:numPr>
        <w:tabs>
          <w:tab w:val="num" w:pos="176"/>
          <w:tab w:val="num" w:pos="360"/>
          <w:tab w:val="num" w:pos="390"/>
          <w:tab w:val="num" w:pos="1134"/>
        </w:tabs>
        <w:ind w:left="0" w:firstLine="708"/>
        <w:jc w:val="both"/>
        <w:rPr>
          <w:sz w:val="28"/>
          <w:szCs w:val="28"/>
        </w:rPr>
      </w:pPr>
      <w:r w:rsidRPr="002745BD">
        <w:rPr>
          <w:sz w:val="28"/>
          <w:szCs w:val="28"/>
        </w:rPr>
        <w:t xml:space="preserve">Отсутствие </w:t>
      </w:r>
      <w:r>
        <w:rPr>
          <w:sz w:val="28"/>
          <w:szCs w:val="28"/>
        </w:rPr>
        <w:t xml:space="preserve">в городе Нефтеюганске </w:t>
      </w:r>
      <w:r w:rsidRPr="002745BD">
        <w:rPr>
          <w:sz w:val="28"/>
          <w:szCs w:val="28"/>
        </w:rPr>
        <w:t>предприятий среднего и крупного масштаба по производству и (или) переработке сельхозпродукции</w:t>
      </w:r>
      <w:r>
        <w:rPr>
          <w:sz w:val="28"/>
          <w:szCs w:val="28"/>
        </w:rPr>
        <w:t>.</w:t>
      </w:r>
    </w:p>
    <w:p w:rsidR="001B04CE" w:rsidRDefault="001B04CE" w:rsidP="002B3A26">
      <w:pPr>
        <w:ind w:firstLine="720"/>
        <w:jc w:val="both"/>
        <w:rPr>
          <w:b/>
          <w:i/>
          <w:sz w:val="28"/>
          <w:szCs w:val="28"/>
        </w:rPr>
      </w:pPr>
    </w:p>
    <w:p w:rsidR="003F42D9" w:rsidRPr="006D5640" w:rsidRDefault="003F42D9" w:rsidP="002B3A26">
      <w:pPr>
        <w:ind w:firstLine="720"/>
        <w:jc w:val="both"/>
        <w:rPr>
          <w:b/>
          <w:i/>
          <w:sz w:val="28"/>
          <w:szCs w:val="28"/>
        </w:rPr>
      </w:pPr>
      <w:r w:rsidRPr="006D5640">
        <w:rPr>
          <w:b/>
          <w:i/>
          <w:sz w:val="28"/>
          <w:szCs w:val="28"/>
        </w:rPr>
        <w:t xml:space="preserve">Строительство </w:t>
      </w:r>
    </w:p>
    <w:p w:rsidR="004F6B46" w:rsidRPr="00C80F5B" w:rsidRDefault="004F6B46" w:rsidP="004F6B46">
      <w:pPr>
        <w:jc w:val="center"/>
        <w:rPr>
          <w:b/>
          <w:sz w:val="28"/>
          <w:szCs w:val="28"/>
        </w:rPr>
      </w:pPr>
      <w:r w:rsidRPr="00C80F5B">
        <w:rPr>
          <w:b/>
          <w:sz w:val="28"/>
          <w:szCs w:val="28"/>
        </w:rPr>
        <w:t>Основные данные</w:t>
      </w:r>
      <w:r w:rsidRPr="001B04CE">
        <w:rPr>
          <w:sz w:val="28"/>
          <w:szCs w:val="28"/>
          <w:vertAlign w:val="superscript"/>
        </w:rPr>
        <w:footnoteReference w:id="28"/>
      </w:r>
    </w:p>
    <w:p w:rsidR="004F6B46" w:rsidRPr="00C80F5B" w:rsidRDefault="004F6B46" w:rsidP="004F6B46">
      <w:pPr>
        <w:numPr>
          <w:ilvl w:val="0"/>
          <w:numId w:val="2"/>
        </w:numPr>
        <w:tabs>
          <w:tab w:val="left" w:pos="851"/>
        </w:tabs>
        <w:ind w:left="851" w:hanging="284"/>
        <w:contextualSpacing/>
        <w:jc w:val="both"/>
        <w:rPr>
          <w:rFonts w:eastAsia="Calibri"/>
          <w:sz w:val="28"/>
          <w:szCs w:val="20"/>
        </w:rPr>
      </w:pPr>
      <w:r w:rsidRPr="00C80F5B">
        <w:rPr>
          <w:rFonts w:eastAsia="Calibri"/>
          <w:sz w:val="28"/>
          <w:szCs w:val="20"/>
        </w:rPr>
        <w:t>Объем выполненных работ по виду деятельности «стро</w:t>
      </w:r>
      <w:r w:rsidRPr="003779A8">
        <w:rPr>
          <w:rFonts w:eastAsia="Calibri"/>
          <w:sz w:val="28"/>
          <w:szCs w:val="20"/>
        </w:rPr>
        <w:t xml:space="preserve">ительство» в  </w:t>
      </w:r>
      <w:r w:rsidRPr="003779A8">
        <w:rPr>
          <w:rFonts w:eastAsia="Calibri"/>
          <w:sz w:val="28"/>
          <w:szCs w:val="20"/>
        </w:rPr>
        <w:br/>
        <w:t>201</w:t>
      </w:r>
      <w:r w:rsidR="00657840">
        <w:rPr>
          <w:rFonts w:eastAsia="Calibri"/>
          <w:sz w:val="28"/>
          <w:szCs w:val="20"/>
        </w:rPr>
        <w:t>4</w:t>
      </w:r>
      <w:r w:rsidRPr="003779A8">
        <w:rPr>
          <w:rFonts w:eastAsia="Calibri"/>
          <w:sz w:val="28"/>
          <w:szCs w:val="20"/>
        </w:rPr>
        <w:t xml:space="preserve"> г. – 5</w:t>
      </w:r>
      <w:r w:rsidR="00657840">
        <w:rPr>
          <w:rFonts w:eastAsia="Calibri"/>
          <w:sz w:val="28"/>
          <w:szCs w:val="20"/>
        </w:rPr>
        <w:t> 665,5</w:t>
      </w:r>
      <w:r w:rsidRPr="00C80F5B">
        <w:rPr>
          <w:rFonts w:eastAsia="Calibri"/>
          <w:sz w:val="28"/>
          <w:szCs w:val="20"/>
        </w:rPr>
        <w:t xml:space="preserve"> </w:t>
      </w:r>
      <w:proofErr w:type="gramStart"/>
      <w:r w:rsidRPr="00C80F5B">
        <w:rPr>
          <w:rFonts w:eastAsia="Calibri"/>
          <w:sz w:val="28"/>
          <w:szCs w:val="20"/>
        </w:rPr>
        <w:t>млн</w:t>
      </w:r>
      <w:proofErr w:type="gramEnd"/>
      <w:r w:rsidRPr="00C80F5B">
        <w:rPr>
          <w:rFonts w:eastAsia="Calibri"/>
          <w:sz w:val="28"/>
          <w:szCs w:val="20"/>
        </w:rPr>
        <w:t xml:space="preserve"> руб.</w:t>
      </w:r>
    </w:p>
    <w:p w:rsidR="004F6B46" w:rsidRPr="00C80F5B" w:rsidRDefault="004F6B46" w:rsidP="004F6B46">
      <w:pPr>
        <w:numPr>
          <w:ilvl w:val="1"/>
          <w:numId w:val="2"/>
        </w:numPr>
        <w:tabs>
          <w:tab w:val="left" w:pos="851"/>
        </w:tabs>
        <w:contextualSpacing/>
        <w:jc w:val="both"/>
        <w:rPr>
          <w:rFonts w:eastAsia="Calibri"/>
          <w:sz w:val="28"/>
          <w:szCs w:val="28"/>
        </w:rPr>
      </w:pPr>
      <w:r w:rsidRPr="003779A8">
        <w:rPr>
          <w:rFonts w:eastAsia="Calibri"/>
          <w:sz w:val="28"/>
          <w:szCs w:val="28"/>
        </w:rPr>
        <w:t>снижение 201</w:t>
      </w:r>
      <w:r w:rsidR="00657840">
        <w:rPr>
          <w:rFonts w:eastAsia="Calibri"/>
          <w:sz w:val="28"/>
          <w:szCs w:val="28"/>
        </w:rPr>
        <w:t>4</w:t>
      </w:r>
      <w:r w:rsidRPr="003779A8">
        <w:rPr>
          <w:rFonts w:eastAsia="Calibri"/>
          <w:sz w:val="28"/>
          <w:szCs w:val="28"/>
        </w:rPr>
        <w:t xml:space="preserve">/2012 гг. – на </w:t>
      </w:r>
      <w:r w:rsidR="00657840">
        <w:rPr>
          <w:rFonts w:eastAsia="Calibri"/>
          <w:sz w:val="28"/>
          <w:szCs w:val="28"/>
        </w:rPr>
        <w:t>28</w:t>
      </w:r>
      <w:r w:rsidRPr="00C80F5B">
        <w:rPr>
          <w:rFonts w:eastAsia="Calibri"/>
          <w:sz w:val="28"/>
          <w:szCs w:val="28"/>
        </w:rPr>
        <w:t>%</w:t>
      </w:r>
    </w:p>
    <w:p w:rsidR="004F6B46" w:rsidRPr="00C80F5B" w:rsidRDefault="004F6B46" w:rsidP="004F6B46">
      <w:pPr>
        <w:numPr>
          <w:ilvl w:val="0"/>
          <w:numId w:val="2"/>
        </w:numPr>
        <w:tabs>
          <w:tab w:val="left" w:pos="851"/>
        </w:tabs>
        <w:ind w:left="851" w:hanging="284"/>
        <w:contextualSpacing/>
        <w:jc w:val="both"/>
        <w:rPr>
          <w:rFonts w:eastAsia="Calibri"/>
          <w:sz w:val="28"/>
          <w:szCs w:val="20"/>
        </w:rPr>
      </w:pPr>
      <w:r w:rsidRPr="00C80F5B">
        <w:rPr>
          <w:rFonts w:eastAsia="Calibri"/>
          <w:sz w:val="28"/>
          <w:szCs w:val="20"/>
        </w:rPr>
        <w:t xml:space="preserve">Ввод в действие </w:t>
      </w:r>
      <w:r w:rsidRPr="003779A8">
        <w:rPr>
          <w:rFonts w:eastAsia="Calibri"/>
          <w:sz w:val="28"/>
          <w:szCs w:val="20"/>
        </w:rPr>
        <w:t>общей площади жилых домов в 201</w:t>
      </w:r>
      <w:r w:rsidR="00657840">
        <w:rPr>
          <w:rFonts w:eastAsia="Calibri"/>
          <w:sz w:val="28"/>
          <w:szCs w:val="20"/>
        </w:rPr>
        <w:t>4</w:t>
      </w:r>
      <w:r w:rsidRPr="00C80F5B">
        <w:rPr>
          <w:rFonts w:eastAsia="Calibri"/>
          <w:sz w:val="28"/>
          <w:szCs w:val="20"/>
        </w:rPr>
        <w:t xml:space="preserve"> г. </w:t>
      </w:r>
      <w:r w:rsidRPr="003779A8">
        <w:rPr>
          <w:rFonts w:eastAsia="Calibri"/>
          <w:sz w:val="28"/>
          <w:szCs w:val="20"/>
        </w:rPr>
        <w:t xml:space="preserve">– </w:t>
      </w:r>
      <w:r w:rsidR="00657840">
        <w:rPr>
          <w:rFonts w:eastAsia="Calibri"/>
          <w:sz w:val="28"/>
          <w:szCs w:val="20"/>
        </w:rPr>
        <w:t>51,9 тыс.</w:t>
      </w:r>
      <w:r w:rsidRPr="00C80F5B">
        <w:rPr>
          <w:rFonts w:eastAsia="Calibri"/>
          <w:sz w:val="28"/>
          <w:szCs w:val="20"/>
        </w:rPr>
        <w:t xml:space="preserve"> м² общей площади</w:t>
      </w:r>
    </w:p>
    <w:p w:rsidR="004F6B46" w:rsidRPr="00C80F5B" w:rsidRDefault="004F6B46" w:rsidP="004F6B46">
      <w:pPr>
        <w:numPr>
          <w:ilvl w:val="1"/>
          <w:numId w:val="2"/>
        </w:numPr>
        <w:tabs>
          <w:tab w:val="left" w:pos="851"/>
        </w:tabs>
        <w:contextualSpacing/>
        <w:jc w:val="both"/>
        <w:rPr>
          <w:rFonts w:eastAsia="Calibri"/>
          <w:sz w:val="28"/>
          <w:szCs w:val="20"/>
        </w:rPr>
      </w:pPr>
      <w:r w:rsidRPr="003779A8">
        <w:rPr>
          <w:rFonts w:eastAsia="Calibri"/>
          <w:sz w:val="28"/>
          <w:szCs w:val="20"/>
        </w:rPr>
        <w:t>темп роста 201</w:t>
      </w:r>
      <w:r w:rsidR="00657840">
        <w:rPr>
          <w:rFonts w:eastAsia="Calibri"/>
          <w:sz w:val="28"/>
          <w:szCs w:val="20"/>
        </w:rPr>
        <w:t>4</w:t>
      </w:r>
      <w:r w:rsidRPr="003779A8">
        <w:rPr>
          <w:rFonts w:eastAsia="Calibri"/>
          <w:sz w:val="28"/>
          <w:szCs w:val="20"/>
        </w:rPr>
        <w:t xml:space="preserve">/2012 гг. – </w:t>
      </w:r>
      <w:r w:rsidR="00657840">
        <w:rPr>
          <w:rFonts w:eastAsia="Calibri"/>
          <w:sz w:val="28"/>
          <w:szCs w:val="20"/>
        </w:rPr>
        <w:t>в 1,7 раза</w:t>
      </w:r>
    </w:p>
    <w:p w:rsidR="004F6B46" w:rsidRPr="00565CB3" w:rsidRDefault="004F6B46" w:rsidP="004F6B46">
      <w:pPr>
        <w:tabs>
          <w:tab w:val="num" w:pos="0"/>
        </w:tabs>
        <w:ind w:firstLine="720"/>
        <w:jc w:val="both"/>
        <w:rPr>
          <w:sz w:val="28"/>
          <w:szCs w:val="28"/>
        </w:rPr>
      </w:pPr>
    </w:p>
    <w:p w:rsidR="00657840" w:rsidRDefault="004F6B46" w:rsidP="004F6B46">
      <w:pPr>
        <w:tabs>
          <w:tab w:val="num" w:pos="0"/>
        </w:tabs>
        <w:ind w:firstLine="720"/>
        <w:jc w:val="both"/>
        <w:rPr>
          <w:sz w:val="28"/>
          <w:szCs w:val="28"/>
        </w:rPr>
      </w:pPr>
      <w:r w:rsidRPr="00565CB3">
        <w:rPr>
          <w:sz w:val="28"/>
          <w:szCs w:val="28"/>
        </w:rPr>
        <w:t>Объем отгруженной продукции строительных организаций в 201</w:t>
      </w:r>
      <w:r w:rsidR="00657840">
        <w:rPr>
          <w:sz w:val="28"/>
          <w:szCs w:val="28"/>
        </w:rPr>
        <w:t>4</w:t>
      </w:r>
      <w:r w:rsidRPr="00565CB3">
        <w:rPr>
          <w:sz w:val="28"/>
          <w:szCs w:val="28"/>
        </w:rPr>
        <w:t xml:space="preserve"> г. составил 5</w:t>
      </w:r>
      <w:r w:rsidR="00657840">
        <w:rPr>
          <w:sz w:val="28"/>
          <w:szCs w:val="28"/>
        </w:rPr>
        <w:t> 665,5</w:t>
      </w:r>
      <w:r w:rsidRPr="00565CB3">
        <w:rPr>
          <w:sz w:val="28"/>
          <w:szCs w:val="28"/>
        </w:rPr>
        <w:t xml:space="preserve"> </w:t>
      </w:r>
      <w:proofErr w:type="gramStart"/>
      <w:r w:rsidRPr="00565CB3">
        <w:rPr>
          <w:sz w:val="28"/>
          <w:szCs w:val="28"/>
        </w:rPr>
        <w:t>млн</w:t>
      </w:r>
      <w:proofErr w:type="gramEnd"/>
      <w:r w:rsidRPr="00565CB3">
        <w:rPr>
          <w:sz w:val="28"/>
          <w:szCs w:val="28"/>
        </w:rPr>
        <w:t xml:space="preserve"> руб., что на </w:t>
      </w:r>
      <w:r w:rsidR="00657840">
        <w:rPr>
          <w:sz w:val="28"/>
          <w:szCs w:val="28"/>
        </w:rPr>
        <w:t>28</w:t>
      </w:r>
      <w:r w:rsidRPr="00565CB3">
        <w:rPr>
          <w:sz w:val="28"/>
          <w:szCs w:val="28"/>
        </w:rPr>
        <w:t>% меньше уровня 201</w:t>
      </w:r>
      <w:r w:rsidR="003E55E3">
        <w:rPr>
          <w:sz w:val="28"/>
          <w:szCs w:val="28"/>
        </w:rPr>
        <w:t>2</w:t>
      </w:r>
      <w:r w:rsidRPr="00565CB3">
        <w:rPr>
          <w:sz w:val="28"/>
          <w:szCs w:val="28"/>
        </w:rPr>
        <w:t xml:space="preserve"> г. </w:t>
      </w:r>
      <w:r w:rsidR="005535CA">
        <w:rPr>
          <w:sz w:val="28"/>
          <w:szCs w:val="28"/>
        </w:rPr>
        <w:t>(в фактических ценах), индекс физического объема в 201</w:t>
      </w:r>
      <w:r w:rsidR="00657840">
        <w:rPr>
          <w:sz w:val="28"/>
          <w:szCs w:val="28"/>
        </w:rPr>
        <w:t>4</w:t>
      </w:r>
      <w:r w:rsidR="005535CA">
        <w:rPr>
          <w:sz w:val="28"/>
          <w:szCs w:val="28"/>
        </w:rPr>
        <w:t xml:space="preserve"> г. составил </w:t>
      </w:r>
      <w:r w:rsidR="00657840">
        <w:rPr>
          <w:sz w:val="28"/>
          <w:szCs w:val="28"/>
        </w:rPr>
        <w:t>9</w:t>
      </w:r>
      <w:r w:rsidR="005535CA">
        <w:rPr>
          <w:sz w:val="28"/>
          <w:szCs w:val="28"/>
        </w:rPr>
        <w:t>8% от уровня 201</w:t>
      </w:r>
      <w:r w:rsidR="00657840">
        <w:rPr>
          <w:sz w:val="28"/>
          <w:szCs w:val="28"/>
        </w:rPr>
        <w:t>3</w:t>
      </w:r>
      <w:r w:rsidR="005535CA">
        <w:rPr>
          <w:sz w:val="28"/>
          <w:szCs w:val="28"/>
        </w:rPr>
        <w:t xml:space="preserve"> г. При этом в отрасли за последние три года наибольший результат был достигнут в 201</w:t>
      </w:r>
      <w:r w:rsidR="00657840">
        <w:rPr>
          <w:sz w:val="28"/>
          <w:szCs w:val="28"/>
        </w:rPr>
        <w:t>2</w:t>
      </w:r>
      <w:r w:rsidR="005535CA">
        <w:rPr>
          <w:sz w:val="28"/>
          <w:szCs w:val="28"/>
        </w:rPr>
        <w:t xml:space="preserve"> г. </w:t>
      </w:r>
      <w:r w:rsidR="00657840">
        <w:rPr>
          <w:sz w:val="28"/>
          <w:szCs w:val="28"/>
        </w:rPr>
        <w:t>–</w:t>
      </w:r>
      <w:r w:rsidR="005535CA">
        <w:rPr>
          <w:sz w:val="28"/>
          <w:szCs w:val="28"/>
        </w:rPr>
        <w:t xml:space="preserve"> </w:t>
      </w:r>
      <w:r w:rsidR="00657840">
        <w:rPr>
          <w:sz w:val="28"/>
          <w:szCs w:val="28"/>
        </w:rPr>
        <w:t>7,8</w:t>
      </w:r>
      <w:r w:rsidR="005535CA">
        <w:rPr>
          <w:sz w:val="28"/>
          <w:szCs w:val="28"/>
        </w:rPr>
        <w:t xml:space="preserve"> млрд руб</w:t>
      </w:r>
      <w:r w:rsidR="00657840">
        <w:rPr>
          <w:sz w:val="28"/>
          <w:szCs w:val="28"/>
        </w:rPr>
        <w:t>.</w:t>
      </w:r>
    </w:p>
    <w:p w:rsidR="00657840" w:rsidRDefault="00657840" w:rsidP="004F6B46">
      <w:pPr>
        <w:tabs>
          <w:tab w:val="num" w:pos="0"/>
        </w:tabs>
        <w:ind w:firstLine="720"/>
        <w:jc w:val="both"/>
        <w:rPr>
          <w:sz w:val="28"/>
        </w:rPr>
      </w:pPr>
      <w:r w:rsidRPr="00C80F5B">
        <w:rPr>
          <w:sz w:val="28"/>
          <w:szCs w:val="28"/>
        </w:rPr>
        <w:t>Общая пло</w:t>
      </w:r>
      <w:r w:rsidRPr="00FD264D">
        <w:rPr>
          <w:sz w:val="28"/>
          <w:szCs w:val="28"/>
        </w:rPr>
        <w:t>щадь введенных в действие в 201</w:t>
      </w:r>
      <w:r>
        <w:rPr>
          <w:sz w:val="28"/>
          <w:szCs w:val="28"/>
        </w:rPr>
        <w:t>4</w:t>
      </w:r>
      <w:r w:rsidRPr="00FD264D">
        <w:rPr>
          <w:sz w:val="28"/>
          <w:szCs w:val="28"/>
        </w:rPr>
        <w:t xml:space="preserve"> г. жилых домов составила </w:t>
      </w:r>
      <w:r>
        <w:rPr>
          <w:sz w:val="28"/>
          <w:szCs w:val="28"/>
        </w:rPr>
        <w:t>51 878 </w:t>
      </w:r>
      <w:r w:rsidRPr="00C80F5B">
        <w:rPr>
          <w:sz w:val="28"/>
        </w:rPr>
        <w:t>м², чт</w:t>
      </w:r>
      <w:r w:rsidRPr="00FD264D">
        <w:rPr>
          <w:sz w:val="28"/>
        </w:rPr>
        <w:t xml:space="preserve">о на </w:t>
      </w:r>
      <w:r>
        <w:rPr>
          <w:sz w:val="28"/>
        </w:rPr>
        <w:t>36</w:t>
      </w:r>
      <w:r w:rsidRPr="00FD264D">
        <w:rPr>
          <w:sz w:val="28"/>
        </w:rPr>
        <w:t xml:space="preserve">% больше уровня </w:t>
      </w:r>
      <w:r>
        <w:rPr>
          <w:sz w:val="28"/>
        </w:rPr>
        <w:t xml:space="preserve">2013 г. и в 1,7 больше, чем в </w:t>
      </w:r>
      <w:r w:rsidRPr="00FD264D">
        <w:rPr>
          <w:sz w:val="28"/>
        </w:rPr>
        <w:t>2012</w:t>
      </w:r>
      <w:r w:rsidRPr="00C80F5B">
        <w:rPr>
          <w:sz w:val="28"/>
        </w:rPr>
        <w:t xml:space="preserve"> г.</w:t>
      </w:r>
      <w:r>
        <w:rPr>
          <w:sz w:val="28"/>
        </w:rPr>
        <w:t xml:space="preserve"> </w:t>
      </w:r>
    </w:p>
    <w:p w:rsidR="004F6B46" w:rsidRDefault="00F74338" w:rsidP="004F6B46">
      <w:pPr>
        <w:tabs>
          <w:tab w:val="num" w:pos="0"/>
        </w:tabs>
        <w:ind w:firstLine="720"/>
        <w:jc w:val="both"/>
        <w:rPr>
          <w:sz w:val="28"/>
        </w:rPr>
      </w:pPr>
      <w:r>
        <w:rPr>
          <w:sz w:val="28"/>
        </w:rPr>
        <w:t xml:space="preserve">По показателю </w:t>
      </w:r>
      <w:r w:rsidR="001B04CE">
        <w:rPr>
          <w:sz w:val="28"/>
        </w:rPr>
        <w:t>«</w:t>
      </w:r>
      <w:r>
        <w:rPr>
          <w:sz w:val="28"/>
        </w:rPr>
        <w:t>ввод жилья в расчете на душу населения</w:t>
      </w:r>
      <w:r w:rsidR="001B04CE">
        <w:rPr>
          <w:sz w:val="28"/>
        </w:rPr>
        <w:t>»</w:t>
      </w:r>
      <w:r>
        <w:rPr>
          <w:sz w:val="28"/>
        </w:rPr>
        <w:t xml:space="preserve"> по городу Нефтеюганску за период 2011-2014 гг. наблюдается устойчивая тенденция к росту от 131,6 м</w:t>
      </w:r>
      <w:proofErr w:type="gramStart"/>
      <w:r w:rsidRPr="00F74338">
        <w:rPr>
          <w:sz w:val="28"/>
          <w:vertAlign w:val="superscript"/>
        </w:rPr>
        <w:t>2</w:t>
      </w:r>
      <w:proofErr w:type="gramEnd"/>
      <w:r>
        <w:rPr>
          <w:sz w:val="28"/>
        </w:rPr>
        <w:t>/1000 чел. в 2011 г. до 41</w:t>
      </w:r>
      <w:r w:rsidR="00657840">
        <w:rPr>
          <w:sz w:val="28"/>
        </w:rPr>
        <w:t>3</w:t>
      </w:r>
      <w:r>
        <w:rPr>
          <w:sz w:val="28"/>
        </w:rPr>
        <w:t xml:space="preserve"> м</w:t>
      </w:r>
      <w:r w:rsidRPr="00F74338">
        <w:rPr>
          <w:sz w:val="28"/>
          <w:vertAlign w:val="superscript"/>
        </w:rPr>
        <w:t>2</w:t>
      </w:r>
      <w:r>
        <w:rPr>
          <w:sz w:val="28"/>
        </w:rPr>
        <w:t>/1000 чел. к 2014 г. (в 2013 г. – 302,3</w:t>
      </w:r>
      <w:r w:rsidR="008F7DA1">
        <w:rPr>
          <w:sz w:val="28"/>
        </w:rPr>
        <w:t> </w:t>
      </w:r>
      <w:r>
        <w:rPr>
          <w:sz w:val="28"/>
        </w:rPr>
        <w:t>м</w:t>
      </w:r>
      <w:r w:rsidRPr="00F74338">
        <w:rPr>
          <w:sz w:val="28"/>
          <w:vertAlign w:val="superscript"/>
        </w:rPr>
        <w:t>2</w:t>
      </w:r>
      <w:r>
        <w:rPr>
          <w:sz w:val="28"/>
        </w:rPr>
        <w:t>/чел.).</w:t>
      </w:r>
      <w:r w:rsidR="008F7DA1">
        <w:rPr>
          <w:sz w:val="28"/>
        </w:rPr>
        <w:t xml:space="preserve"> По достигнутым темпам роста ввода жилья в расчете на душу населения (темп роста 2013/2011 гг. </w:t>
      </w:r>
      <w:r w:rsidR="00B94C0B">
        <w:rPr>
          <w:sz w:val="28"/>
        </w:rPr>
        <w:t>–</w:t>
      </w:r>
      <w:r w:rsidR="008F7DA1">
        <w:rPr>
          <w:sz w:val="28"/>
        </w:rPr>
        <w:t xml:space="preserve"> в 2,3 раза) город Нефтеюганск опережает город Сургут (108%), город Нижневартовск (115%), город Ханты-Мансийск (162%), однако объемы ввода жилой площади в </w:t>
      </w:r>
      <w:r w:rsidR="001B04CE">
        <w:rPr>
          <w:sz w:val="28"/>
        </w:rPr>
        <w:t xml:space="preserve">городе </w:t>
      </w:r>
      <w:r w:rsidR="008F7DA1">
        <w:rPr>
          <w:sz w:val="28"/>
        </w:rPr>
        <w:t>Нефтеюганске существенно отстают от городов-лидеров (в 2013 г. в Сургуте введено 308,1 тыс. м</w:t>
      </w:r>
      <w:proofErr w:type="gramStart"/>
      <w:r w:rsidR="008F7DA1" w:rsidRPr="008F7DA1">
        <w:rPr>
          <w:sz w:val="28"/>
          <w:vertAlign w:val="superscript"/>
        </w:rPr>
        <w:t>2</w:t>
      </w:r>
      <w:proofErr w:type="gramEnd"/>
      <w:r w:rsidR="008F7DA1">
        <w:rPr>
          <w:sz w:val="28"/>
        </w:rPr>
        <w:t>, в Нижневартовске – 128,6 тыс. м</w:t>
      </w:r>
      <w:r w:rsidR="008F7DA1" w:rsidRPr="008F7DA1">
        <w:rPr>
          <w:sz w:val="28"/>
          <w:vertAlign w:val="superscript"/>
        </w:rPr>
        <w:t>2</w:t>
      </w:r>
      <w:r w:rsidR="008F7DA1">
        <w:rPr>
          <w:sz w:val="28"/>
        </w:rPr>
        <w:t>, в Ханты-Мансийске – 106,8 тыс. м</w:t>
      </w:r>
      <w:proofErr w:type="gramStart"/>
      <w:r w:rsidR="008F7DA1" w:rsidRPr="008F7DA1">
        <w:rPr>
          <w:sz w:val="28"/>
          <w:vertAlign w:val="superscript"/>
        </w:rPr>
        <w:t>2</w:t>
      </w:r>
      <w:proofErr w:type="gramEnd"/>
      <w:r w:rsidR="008F7DA1">
        <w:rPr>
          <w:sz w:val="28"/>
        </w:rPr>
        <w:t>)</w:t>
      </w:r>
      <w:r w:rsidR="002D0B23">
        <w:rPr>
          <w:rStyle w:val="a7"/>
          <w:sz w:val="28"/>
        </w:rPr>
        <w:footnoteReference w:id="29"/>
      </w:r>
      <w:r w:rsidR="008F7DA1">
        <w:rPr>
          <w:sz w:val="28"/>
        </w:rPr>
        <w:t>.</w:t>
      </w:r>
    </w:p>
    <w:p w:rsidR="005216C0" w:rsidRDefault="00A77AB6" w:rsidP="004F6B46">
      <w:pPr>
        <w:tabs>
          <w:tab w:val="num" w:pos="0"/>
        </w:tabs>
        <w:ind w:firstLine="720"/>
        <w:jc w:val="both"/>
        <w:rPr>
          <w:sz w:val="28"/>
        </w:rPr>
      </w:pPr>
      <w:r>
        <w:rPr>
          <w:sz w:val="28"/>
        </w:rPr>
        <w:t xml:space="preserve">Строительство объектов </w:t>
      </w:r>
      <w:r w:rsidR="005216C0">
        <w:rPr>
          <w:sz w:val="28"/>
        </w:rPr>
        <w:t xml:space="preserve">(зданий) </w:t>
      </w:r>
      <w:r>
        <w:rPr>
          <w:sz w:val="28"/>
        </w:rPr>
        <w:t>нежилого назначения в городе в 2013-2014</w:t>
      </w:r>
      <w:r w:rsidR="005216C0">
        <w:rPr>
          <w:sz w:val="28"/>
        </w:rPr>
        <w:t> </w:t>
      </w:r>
      <w:r>
        <w:rPr>
          <w:sz w:val="28"/>
        </w:rPr>
        <w:t>гг. набирает темпы</w:t>
      </w:r>
      <w:r w:rsidR="005216C0">
        <w:rPr>
          <w:sz w:val="28"/>
        </w:rPr>
        <w:t xml:space="preserve"> (в 2013 г. </w:t>
      </w:r>
      <w:r w:rsidR="00205BB9">
        <w:rPr>
          <w:sz w:val="28"/>
        </w:rPr>
        <w:t xml:space="preserve">сдан в эксплуатацию </w:t>
      </w:r>
      <w:r w:rsidR="005216C0">
        <w:rPr>
          <w:sz w:val="28"/>
        </w:rPr>
        <w:t>детский сад</w:t>
      </w:r>
      <w:r>
        <w:rPr>
          <w:sz w:val="28"/>
        </w:rPr>
        <w:t xml:space="preserve">, </w:t>
      </w:r>
      <w:r w:rsidR="005216C0">
        <w:rPr>
          <w:sz w:val="28"/>
        </w:rPr>
        <w:t>в 2014 г. – парково-досуговая зона с бассейном, детский сад</w:t>
      </w:r>
      <w:r w:rsidR="00205BB9">
        <w:rPr>
          <w:sz w:val="28"/>
        </w:rPr>
        <w:t>, спортзал</w:t>
      </w:r>
      <w:r w:rsidR="005216C0">
        <w:rPr>
          <w:sz w:val="28"/>
        </w:rPr>
        <w:t>)</w:t>
      </w:r>
      <w:r w:rsidR="00A61645">
        <w:rPr>
          <w:sz w:val="28"/>
        </w:rPr>
        <w:t>. В</w:t>
      </w:r>
      <w:r w:rsidR="005216C0">
        <w:rPr>
          <w:sz w:val="28"/>
        </w:rPr>
        <w:t xml:space="preserve"> 2014 г. ведется или начато строительство 7 </w:t>
      </w:r>
      <w:r>
        <w:rPr>
          <w:sz w:val="28"/>
        </w:rPr>
        <w:t>объектов</w:t>
      </w:r>
      <w:r w:rsidR="005216C0">
        <w:rPr>
          <w:sz w:val="28"/>
        </w:rPr>
        <w:t xml:space="preserve"> общественного назначения,</w:t>
      </w:r>
      <w:r>
        <w:rPr>
          <w:sz w:val="28"/>
        </w:rPr>
        <w:t xml:space="preserve"> </w:t>
      </w:r>
      <w:r w:rsidR="005216C0">
        <w:rPr>
          <w:sz w:val="28"/>
        </w:rPr>
        <w:t xml:space="preserve">ввод в эксплуатацию которых </w:t>
      </w:r>
      <w:r w:rsidR="003E55E3">
        <w:rPr>
          <w:sz w:val="28"/>
        </w:rPr>
        <w:t>планируется на 2015 г. и далее.</w:t>
      </w:r>
    </w:p>
    <w:p w:rsidR="006A6B49" w:rsidRDefault="006A6B49" w:rsidP="006A6B49">
      <w:pPr>
        <w:tabs>
          <w:tab w:val="num" w:pos="0"/>
        </w:tabs>
        <w:ind w:firstLine="720"/>
        <w:jc w:val="both"/>
        <w:rPr>
          <w:sz w:val="28"/>
          <w:szCs w:val="28"/>
        </w:rPr>
      </w:pPr>
      <w:r w:rsidRPr="006A6B49">
        <w:rPr>
          <w:sz w:val="28"/>
          <w:szCs w:val="28"/>
        </w:rPr>
        <w:t xml:space="preserve">В настоящее время на территории города Нефтеюганска промышленность строительных материалов не развита, строительные материалы завозятся из других территорий. </w:t>
      </w:r>
    </w:p>
    <w:p w:rsidR="00807877" w:rsidRDefault="00807877" w:rsidP="0097181A">
      <w:pPr>
        <w:ind w:firstLine="709"/>
        <w:rPr>
          <w:b/>
          <w:bCs/>
          <w:sz w:val="28"/>
        </w:rPr>
      </w:pPr>
    </w:p>
    <w:p w:rsidR="00807877" w:rsidRDefault="00807877" w:rsidP="0097181A">
      <w:pPr>
        <w:ind w:firstLine="709"/>
        <w:rPr>
          <w:b/>
          <w:bCs/>
          <w:sz w:val="28"/>
        </w:rPr>
      </w:pPr>
    </w:p>
    <w:p w:rsidR="00807877" w:rsidRDefault="00807877" w:rsidP="0097181A">
      <w:pPr>
        <w:ind w:firstLine="709"/>
        <w:rPr>
          <w:b/>
          <w:bCs/>
          <w:sz w:val="28"/>
        </w:rPr>
      </w:pPr>
    </w:p>
    <w:p w:rsidR="0097181A" w:rsidRPr="00E47BEF" w:rsidRDefault="0097181A" w:rsidP="0097181A">
      <w:pPr>
        <w:ind w:firstLine="709"/>
        <w:rPr>
          <w:b/>
          <w:bCs/>
          <w:sz w:val="28"/>
        </w:rPr>
      </w:pPr>
      <w:r w:rsidRPr="00E47BEF">
        <w:rPr>
          <w:b/>
          <w:bCs/>
          <w:sz w:val="28"/>
        </w:rPr>
        <w:lastRenderedPageBreak/>
        <w:t>Основные проблемы</w:t>
      </w:r>
    </w:p>
    <w:p w:rsidR="0097181A" w:rsidRDefault="0097181A" w:rsidP="0097181A">
      <w:pPr>
        <w:numPr>
          <w:ilvl w:val="0"/>
          <w:numId w:val="23"/>
        </w:numPr>
        <w:tabs>
          <w:tab w:val="left" w:pos="0"/>
          <w:tab w:val="num" w:pos="72"/>
          <w:tab w:val="num" w:pos="176"/>
          <w:tab w:val="left" w:pos="851"/>
          <w:tab w:val="left" w:pos="993"/>
        </w:tabs>
        <w:ind w:left="0" w:firstLine="709"/>
        <w:jc w:val="both"/>
        <w:rPr>
          <w:sz w:val="28"/>
          <w:szCs w:val="28"/>
        </w:rPr>
      </w:pPr>
      <w:r w:rsidRPr="00E47BEF">
        <w:rPr>
          <w:sz w:val="28"/>
          <w:szCs w:val="28"/>
        </w:rPr>
        <w:t xml:space="preserve">Снижение объема выполненных работ по виду деятельности «строительство» </w:t>
      </w:r>
      <w:r>
        <w:rPr>
          <w:sz w:val="28"/>
          <w:szCs w:val="28"/>
        </w:rPr>
        <w:t xml:space="preserve">на фоне тенденции к восстановлению отрасли </w:t>
      </w:r>
      <w:r w:rsidRPr="00E47BEF">
        <w:rPr>
          <w:sz w:val="28"/>
          <w:szCs w:val="28"/>
        </w:rPr>
        <w:t>(</w:t>
      </w:r>
      <w:r>
        <w:rPr>
          <w:sz w:val="28"/>
          <w:szCs w:val="28"/>
        </w:rPr>
        <w:t>в 2014 г. – 5,7 </w:t>
      </w:r>
      <w:proofErr w:type="gramStart"/>
      <w:r>
        <w:rPr>
          <w:sz w:val="28"/>
          <w:szCs w:val="28"/>
        </w:rPr>
        <w:t>млрд</w:t>
      </w:r>
      <w:proofErr w:type="gramEnd"/>
      <w:r>
        <w:rPr>
          <w:sz w:val="28"/>
          <w:szCs w:val="28"/>
        </w:rPr>
        <w:t> руб.,</w:t>
      </w:r>
      <w:r w:rsidRPr="003E55E3">
        <w:rPr>
          <w:sz w:val="28"/>
          <w:szCs w:val="28"/>
        </w:rPr>
        <w:t xml:space="preserve"> </w:t>
      </w:r>
      <w:r>
        <w:rPr>
          <w:sz w:val="28"/>
          <w:szCs w:val="28"/>
        </w:rPr>
        <w:t xml:space="preserve">индекс физического объема – 98%; </w:t>
      </w:r>
      <w:r w:rsidRPr="00E47BEF">
        <w:rPr>
          <w:sz w:val="28"/>
          <w:szCs w:val="28"/>
        </w:rPr>
        <w:t>в 2013 г. – 5</w:t>
      </w:r>
      <w:r>
        <w:rPr>
          <w:sz w:val="28"/>
          <w:szCs w:val="28"/>
        </w:rPr>
        <w:t xml:space="preserve">,6 </w:t>
      </w:r>
      <w:r w:rsidRPr="00E47BEF">
        <w:rPr>
          <w:sz w:val="28"/>
          <w:szCs w:val="28"/>
        </w:rPr>
        <w:t>мл</w:t>
      </w:r>
      <w:r>
        <w:rPr>
          <w:sz w:val="28"/>
          <w:szCs w:val="28"/>
        </w:rPr>
        <w:t>рд</w:t>
      </w:r>
      <w:r w:rsidRPr="00E47BEF">
        <w:rPr>
          <w:sz w:val="28"/>
          <w:szCs w:val="28"/>
        </w:rPr>
        <w:t xml:space="preserve"> руб</w:t>
      </w:r>
      <w:r>
        <w:rPr>
          <w:sz w:val="28"/>
          <w:szCs w:val="28"/>
        </w:rPr>
        <w:t>.</w:t>
      </w:r>
      <w:r w:rsidRPr="00E47BEF">
        <w:rPr>
          <w:sz w:val="28"/>
          <w:szCs w:val="28"/>
        </w:rPr>
        <w:t xml:space="preserve">, </w:t>
      </w:r>
      <w:r>
        <w:rPr>
          <w:sz w:val="28"/>
          <w:szCs w:val="28"/>
        </w:rPr>
        <w:t>индекс физического объема – 67%).</w:t>
      </w:r>
    </w:p>
    <w:p w:rsidR="0097181A" w:rsidRDefault="0097181A" w:rsidP="0097181A">
      <w:pPr>
        <w:numPr>
          <w:ilvl w:val="0"/>
          <w:numId w:val="23"/>
        </w:numPr>
        <w:tabs>
          <w:tab w:val="left" w:pos="0"/>
          <w:tab w:val="num" w:pos="72"/>
          <w:tab w:val="num" w:pos="176"/>
          <w:tab w:val="left" w:pos="851"/>
          <w:tab w:val="left" w:pos="993"/>
        </w:tabs>
        <w:ind w:left="0" w:firstLine="709"/>
        <w:jc w:val="both"/>
        <w:rPr>
          <w:sz w:val="28"/>
          <w:szCs w:val="28"/>
        </w:rPr>
      </w:pPr>
      <w:r>
        <w:rPr>
          <w:sz w:val="28"/>
          <w:szCs w:val="28"/>
        </w:rPr>
        <w:t>При высоких темпах развития жилищного строительства вводится малое количество объектов нежилого назначения (в 2013 г. – 5 ед. из 41 ед. вновь построенных зданий, 12%), промышленное строительство не развито.</w:t>
      </w:r>
    </w:p>
    <w:p w:rsidR="0097181A" w:rsidRPr="00C80F5B" w:rsidRDefault="0097181A" w:rsidP="004F6B46">
      <w:pPr>
        <w:tabs>
          <w:tab w:val="num" w:pos="0"/>
        </w:tabs>
        <w:jc w:val="both"/>
        <w:rPr>
          <w:sz w:val="28"/>
          <w:szCs w:val="28"/>
        </w:rPr>
        <w:sectPr w:rsidR="0097181A" w:rsidRPr="00C80F5B" w:rsidSect="00A77AB6">
          <w:footerReference w:type="even" r:id="rId13"/>
          <w:footerReference w:type="default" r:id="rId14"/>
          <w:pgSz w:w="11906" w:h="16838" w:code="9"/>
          <w:pgMar w:top="1134" w:right="567" w:bottom="1134" w:left="1134" w:header="0" w:footer="567" w:gutter="0"/>
          <w:cols w:space="708"/>
          <w:docGrid w:linePitch="360"/>
        </w:sectPr>
      </w:pPr>
    </w:p>
    <w:p w:rsidR="005812B5" w:rsidRPr="00D54DDF" w:rsidRDefault="00292F2B" w:rsidP="005812B5">
      <w:pPr>
        <w:pStyle w:val="2"/>
        <w:tabs>
          <w:tab w:val="left" w:pos="4200"/>
        </w:tabs>
        <w:jc w:val="both"/>
        <w:rPr>
          <w:b/>
          <w:bCs/>
          <w:sz w:val="28"/>
          <w:u w:val="none"/>
        </w:rPr>
      </w:pPr>
      <w:bookmarkStart w:id="56" w:name="_Toc417380827"/>
      <w:r w:rsidRPr="00D54DDF">
        <w:rPr>
          <w:b/>
          <w:bCs/>
          <w:sz w:val="28"/>
          <w:u w:val="none"/>
        </w:rPr>
        <w:lastRenderedPageBreak/>
        <w:t>1</w:t>
      </w:r>
      <w:r w:rsidR="005812B5" w:rsidRPr="00D54DDF">
        <w:rPr>
          <w:b/>
          <w:bCs/>
          <w:sz w:val="28"/>
          <w:u w:val="none"/>
        </w:rPr>
        <w:t>.</w:t>
      </w:r>
      <w:r w:rsidR="004824BA">
        <w:rPr>
          <w:b/>
          <w:bCs/>
          <w:sz w:val="28"/>
          <w:u w:val="none"/>
        </w:rPr>
        <w:t>9</w:t>
      </w:r>
      <w:r w:rsidR="005812B5" w:rsidRPr="00D54DDF">
        <w:rPr>
          <w:b/>
          <w:bCs/>
          <w:sz w:val="28"/>
          <w:u w:val="none"/>
        </w:rPr>
        <w:t xml:space="preserve"> Анализ потребительского рынка и сферы услуг</w:t>
      </w:r>
      <w:bookmarkEnd w:id="56"/>
      <w:r w:rsidR="005812B5" w:rsidRPr="00D54DDF">
        <w:rPr>
          <w:b/>
          <w:bCs/>
          <w:sz w:val="28"/>
          <w:u w:val="none"/>
        </w:rPr>
        <w:t xml:space="preserve">   </w:t>
      </w:r>
    </w:p>
    <w:p w:rsidR="005812B5" w:rsidRPr="00D54DDF" w:rsidRDefault="005812B5" w:rsidP="005812B5">
      <w:pPr>
        <w:widowControl w:val="0"/>
        <w:tabs>
          <w:tab w:val="left" w:pos="709"/>
        </w:tabs>
        <w:ind w:firstLine="709"/>
        <w:jc w:val="both"/>
        <w:rPr>
          <w:b/>
          <w:sz w:val="28"/>
          <w:highlight w:val="yellow"/>
        </w:rPr>
      </w:pPr>
    </w:p>
    <w:p w:rsidR="00C14400" w:rsidRPr="003E5411" w:rsidRDefault="00C14400" w:rsidP="00C14400">
      <w:pPr>
        <w:ind w:firstLine="709"/>
        <w:jc w:val="center"/>
        <w:rPr>
          <w:b/>
          <w:sz w:val="28"/>
          <w:szCs w:val="28"/>
        </w:rPr>
      </w:pPr>
      <w:r w:rsidRPr="003E5411">
        <w:rPr>
          <w:b/>
          <w:sz w:val="28"/>
          <w:szCs w:val="28"/>
        </w:rPr>
        <w:t>Основные данные</w:t>
      </w:r>
      <w:r w:rsidRPr="009C5A83">
        <w:rPr>
          <w:rStyle w:val="a7"/>
          <w:sz w:val="28"/>
          <w:szCs w:val="28"/>
        </w:rPr>
        <w:footnoteReference w:id="30"/>
      </w:r>
      <w:r w:rsidRPr="003E5411">
        <w:rPr>
          <w:b/>
          <w:sz w:val="28"/>
          <w:szCs w:val="28"/>
        </w:rPr>
        <w:t xml:space="preserve"> </w:t>
      </w:r>
    </w:p>
    <w:p w:rsidR="00C14400" w:rsidRPr="00746C5A" w:rsidRDefault="00C14400" w:rsidP="00C14400">
      <w:pPr>
        <w:pStyle w:val="a5"/>
        <w:numPr>
          <w:ilvl w:val="0"/>
          <w:numId w:val="2"/>
        </w:numPr>
        <w:tabs>
          <w:tab w:val="left" w:pos="851"/>
        </w:tabs>
        <w:autoSpaceDE/>
        <w:autoSpaceDN/>
        <w:ind w:left="993" w:hanging="426"/>
        <w:contextualSpacing/>
        <w:jc w:val="both"/>
        <w:rPr>
          <w:sz w:val="28"/>
        </w:rPr>
      </w:pPr>
      <w:r w:rsidRPr="00746C5A">
        <w:rPr>
          <w:sz w:val="28"/>
        </w:rPr>
        <w:t>Оборот розничной торговли в 201</w:t>
      </w:r>
      <w:r w:rsidR="003E55E3">
        <w:rPr>
          <w:sz w:val="28"/>
        </w:rPr>
        <w:t>4</w:t>
      </w:r>
      <w:r w:rsidRPr="00746C5A">
        <w:rPr>
          <w:sz w:val="28"/>
        </w:rPr>
        <w:t xml:space="preserve"> г. – </w:t>
      </w:r>
      <w:r w:rsidR="00405EFF">
        <w:rPr>
          <w:sz w:val="28"/>
        </w:rPr>
        <w:t>21 274,6</w:t>
      </w:r>
      <w:r w:rsidRPr="00746C5A">
        <w:rPr>
          <w:sz w:val="28"/>
        </w:rPr>
        <w:t xml:space="preserve"> млн. руб. </w:t>
      </w:r>
    </w:p>
    <w:p w:rsidR="00C14400" w:rsidRPr="003E5411" w:rsidRDefault="00C14400" w:rsidP="00C14400">
      <w:pPr>
        <w:pStyle w:val="a5"/>
        <w:numPr>
          <w:ilvl w:val="1"/>
          <w:numId w:val="2"/>
        </w:numPr>
        <w:tabs>
          <w:tab w:val="left" w:pos="851"/>
        </w:tabs>
        <w:autoSpaceDE/>
        <w:autoSpaceDN/>
        <w:contextualSpacing/>
        <w:jc w:val="both"/>
        <w:rPr>
          <w:sz w:val="28"/>
        </w:rPr>
      </w:pPr>
      <w:r w:rsidRPr="003E5411">
        <w:rPr>
          <w:sz w:val="28"/>
          <w:szCs w:val="28"/>
        </w:rPr>
        <w:t>темп роста 201</w:t>
      </w:r>
      <w:r w:rsidR="00405EFF">
        <w:rPr>
          <w:sz w:val="28"/>
          <w:szCs w:val="28"/>
        </w:rPr>
        <w:t>4</w:t>
      </w:r>
      <w:r w:rsidRPr="003E5411">
        <w:rPr>
          <w:sz w:val="28"/>
          <w:szCs w:val="28"/>
        </w:rPr>
        <w:t xml:space="preserve">/2012 гг. – </w:t>
      </w:r>
      <w:r w:rsidR="00437E4A">
        <w:rPr>
          <w:sz w:val="28"/>
          <w:szCs w:val="28"/>
        </w:rPr>
        <w:t>1</w:t>
      </w:r>
      <w:r w:rsidR="00405EFF">
        <w:rPr>
          <w:sz w:val="28"/>
          <w:szCs w:val="28"/>
        </w:rPr>
        <w:t>21</w:t>
      </w:r>
      <w:r w:rsidRPr="003E5411">
        <w:rPr>
          <w:sz w:val="28"/>
          <w:szCs w:val="28"/>
        </w:rPr>
        <w:t xml:space="preserve">% </w:t>
      </w:r>
    </w:p>
    <w:p w:rsidR="00C14400" w:rsidRPr="00746C5A" w:rsidRDefault="00C14400" w:rsidP="00C14400">
      <w:pPr>
        <w:pStyle w:val="a5"/>
        <w:numPr>
          <w:ilvl w:val="0"/>
          <w:numId w:val="2"/>
        </w:numPr>
        <w:tabs>
          <w:tab w:val="left" w:pos="851"/>
        </w:tabs>
        <w:autoSpaceDE/>
        <w:autoSpaceDN/>
        <w:ind w:left="993" w:hanging="426"/>
        <w:contextualSpacing/>
        <w:jc w:val="both"/>
        <w:rPr>
          <w:sz w:val="28"/>
        </w:rPr>
      </w:pPr>
      <w:r w:rsidRPr="00746C5A">
        <w:rPr>
          <w:sz w:val="28"/>
        </w:rPr>
        <w:t>Оборот общественного питания в 201</w:t>
      </w:r>
      <w:r w:rsidR="00903551">
        <w:rPr>
          <w:sz w:val="28"/>
        </w:rPr>
        <w:t>4</w:t>
      </w:r>
      <w:r w:rsidRPr="00746C5A">
        <w:rPr>
          <w:sz w:val="28"/>
        </w:rPr>
        <w:t xml:space="preserve"> г. –  2</w:t>
      </w:r>
      <w:r w:rsidR="00903551">
        <w:rPr>
          <w:sz w:val="28"/>
        </w:rPr>
        <w:t> 179,1</w:t>
      </w:r>
      <w:r w:rsidRPr="00746C5A">
        <w:rPr>
          <w:sz w:val="28"/>
        </w:rPr>
        <w:t xml:space="preserve"> млн. руб.</w:t>
      </w:r>
    </w:p>
    <w:p w:rsidR="00C14400" w:rsidRPr="008B5AFB" w:rsidRDefault="00C14400" w:rsidP="00C14400">
      <w:pPr>
        <w:pStyle w:val="a5"/>
        <w:numPr>
          <w:ilvl w:val="1"/>
          <w:numId w:val="2"/>
        </w:numPr>
        <w:tabs>
          <w:tab w:val="left" w:pos="851"/>
        </w:tabs>
        <w:autoSpaceDE/>
        <w:autoSpaceDN/>
        <w:contextualSpacing/>
        <w:jc w:val="both"/>
        <w:rPr>
          <w:sz w:val="28"/>
        </w:rPr>
      </w:pPr>
      <w:r w:rsidRPr="008B5AFB">
        <w:rPr>
          <w:sz w:val="28"/>
          <w:szCs w:val="28"/>
        </w:rPr>
        <w:t>темп роста 201</w:t>
      </w:r>
      <w:r w:rsidR="00903551">
        <w:rPr>
          <w:sz w:val="28"/>
          <w:szCs w:val="28"/>
        </w:rPr>
        <w:t>4</w:t>
      </w:r>
      <w:r w:rsidRPr="008B5AFB">
        <w:rPr>
          <w:sz w:val="28"/>
          <w:szCs w:val="28"/>
        </w:rPr>
        <w:t>/2012 гг. – 12</w:t>
      </w:r>
      <w:r w:rsidR="00903551">
        <w:rPr>
          <w:sz w:val="28"/>
          <w:szCs w:val="28"/>
        </w:rPr>
        <w:t>8</w:t>
      </w:r>
      <w:r w:rsidRPr="008B5AFB">
        <w:rPr>
          <w:sz w:val="28"/>
          <w:szCs w:val="28"/>
        </w:rPr>
        <w:t xml:space="preserve">% </w:t>
      </w:r>
    </w:p>
    <w:p w:rsidR="00C14400" w:rsidRPr="00746C5A" w:rsidRDefault="00C14400" w:rsidP="00C14400">
      <w:pPr>
        <w:pStyle w:val="a5"/>
        <w:numPr>
          <w:ilvl w:val="0"/>
          <w:numId w:val="2"/>
        </w:numPr>
        <w:tabs>
          <w:tab w:val="left" w:pos="851"/>
        </w:tabs>
        <w:autoSpaceDE/>
        <w:autoSpaceDN/>
        <w:ind w:left="993" w:hanging="426"/>
        <w:contextualSpacing/>
        <w:jc w:val="both"/>
        <w:rPr>
          <w:sz w:val="28"/>
        </w:rPr>
      </w:pPr>
      <w:r w:rsidRPr="00746C5A">
        <w:rPr>
          <w:sz w:val="28"/>
        </w:rPr>
        <w:t>Объем платных услуг населению в 201</w:t>
      </w:r>
      <w:r w:rsidR="00405EFF">
        <w:rPr>
          <w:sz w:val="28"/>
        </w:rPr>
        <w:t>4</w:t>
      </w:r>
      <w:r w:rsidRPr="00746C5A">
        <w:rPr>
          <w:sz w:val="28"/>
        </w:rPr>
        <w:t xml:space="preserve"> г. – </w:t>
      </w:r>
      <w:r w:rsidR="00D474C4" w:rsidRPr="00746C5A">
        <w:rPr>
          <w:sz w:val="28"/>
        </w:rPr>
        <w:t>6</w:t>
      </w:r>
      <w:r w:rsidR="00405EFF">
        <w:rPr>
          <w:sz w:val="28"/>
        </w:rPr>
        <w:t> 876,6</w:t>
      </w:r>
      <w:r w:rsidR="00D474C4" w:rsidRPr="00746C5A">
        <w:rPr>
          <w:sz w:val="28"/>
        </w:rPr>
        <w:t xml:space="preserve"> </w:t>
      </w:r>
      <w:r w:rsidRPr="00746C5A">
        <w:rPr>
          <w:sz w:val="28"/>
        </w:rPr>
        <w:t>млн. руб.</w:t>
      </w:r>
    </w:p>
    <w:p w:rsidR="00C14400" w:rsidRPr="00D0099E" w:rsidRDefault="00C14400" w:rsidP="00C14400">
      <w:pPr>
        <w:pStyle w:val="a5"/>
        <w:numPr>
          <w:ilvl w:val="1"/>
          <w:numId w:val="2"/>
        </w:numPr>
        <w:tabs>
          <w:tab w:val="left" w:pos="851"/>
        </w:tabs>
        <w:autoSpaceDE/>
        <w:autoSpaceDN/>
        <w:contextualSpacing/>
        <w:jc w:val="both"/>
        <w:rPr>
          <w:sz w:val="28"/>
        </w:rPr>
      </w:pPr>
      <w:r>
        <w:rPr>
          <w:sz w:val="28"/>
          <w:szCs w:val="28"/>
        </w:rPr>
        <w:t>темп роста 201</w:t>
      </w:r>
      <w:r w:rsidR="00405EFF">
        <w:rPr>
          <w:sz w:val="28"/>
          <w:szCs w:val="28"/>
        </w:rPr>
        <w:t>4</w:t>
      </w:r>
      <w:r>
        <w:rPr>
          <w:sz w:val="28"/>
          <w:szCs w:val="28"/>
        </w:rPr>
        <w:t>/2012 гг. – 1</w:t>
      </w:r>
      <w:r w:rsidR="00405EFF">
        <w:rPr>
          <w:sz w:val="28"/>
          <w:szCs w:val="28"/>
        </w:rPr>
        <w:t>11</w:t>
      </w:r>
      <w:r w:rsidRPr="00D0099E">
        <w:rPr>
          <w:sz w:val="28"/>
          <w:szCs w:val="28"/>
        </w:rPr>
        <w:t>%</w:t>
      </w:r>
    </w:p>
    <w:p w:rsidR="00C14400" w:rsidRPr="00DA3248" w:rsidRDefault="00C14400" w:rsidP="00C14400">
      <w:pPr>
        <w:tabs>
          <w:tab w:val="left" w:pos="1134"/>
        </w:tabs>
        <w:ind w:left="1134"/>
        <w:jc w:val="both"/>
        <w:rPr>
          <w:color w:val="000000"/>
          <w:sz w:val="28"/>
          <w:szCs w:val="28"/>
          <w:highlight w:val="yellow"/>
        </w:rPr>
      </w:pPr>
    </w:p>
    <w:p w:rsidR="00C14400" w:rsidRPr="00E068D6" w:rsidRDefault="00C14400" w:rsidP="00C14400">
      <w:pPr>
        <w:ind w:firstLine="709"/>
        <w:rPr>
          <w:b/>
          <w:i/>
          <w:sz w:val="28"/>
          <w:szCs w:val="28"/>
        </w:rPr>
      </w:pPr>
      <w:r w:rsidRPr="00E068D6">
        <w:rPr>
          <w:b/>
          <w:i/>
          <w:sz w:val="28"/>
          <w:szCs w:val="28"/>
        </w:rPr>
        <w:t xml:space="preserve">Розничная торговля </w:t>
      </w:r>
    </w:p>
    <w:p w:rsidR="00F30060" w:rsidRPr="00F30060" w:rsidRDefault="00F30060" w:rsidP="00F30060">
      <w:pPr>
        <w:pStyle w:val="af3"/>
        <w:spacing w:after="0"/>
        <w:ind w:left="0" w:firstLine="709"/>
        <w:jc w:val="both"/>
        <w:rPr>
          <w:sz w:val="28"/>
          <w:szCs w:val="28"/>
          <w:lang w:val="ru-RU"/>
        </w:rPr>
      </w:pPr>
      <w:r w:rsidRPr="00A3230A">
        <w:rPr>
          <w:sz w:val="28"/>
          <w:szCs w:val="28"/>
          <w:lang w:val="ru-RU"/>
        </w:rPr>
        <w:t xml:space="preserve">На территории </w:t>
      </w:r>
      <w:r w:rsidR="00DA0565">
        <w:rPr>
          <w:sz w:val="28"/>
          <w:szCs w:val="28"/>
          <w:lang w:val="ru-RU"/>
        </w:rPr>
        <w:t>города Нефтеюганска</w:t>
      </w:r>
      <w:r w:rsidRPr="00A3230A">
        <w:rPr>
          <w:sz w:val="28"/>
          <w:szCs w:val="28"/>
          <w:lang w:val="ru-RU"/>
        </w:rPr>
        <w:t xml:space="preserve"> </w:t>
      </w:r>
      <w:r w:rsidR="00DA0565">
        <w:rPr>
          <w:sz w:val="28"/>
          <w:szCs w:val="28"/>
          <w:lang w:val="ru-RU"/>
        </w:rPr>
        <w:t xml:space="preserve">функционируют </w:t>
      </w:r>
      <w:r w:rsidR="00405EFF">
        <w:rPr>
          <w:sz w:val="28"/>
          <w:szCs w:val="28"/>
          <w:lang w:val="ru-RU"/>
        </w:rPr>
        <w:t>4</w:t>
      </w:r>
      <w:r w:rsidR="00E25BA1">
        <w:rPr>
          <w:sz w:val="28"/>
          <w:szCs w:val="28"/>
          <w:lang w:val="ru-RU"/>
        </w:rPr>
        <w:t>81</w:t>
      </w:r>
      <w:r w:rsidRPr="00A3230A">
        <w:rPr>
          <w:sz w:val="28"/>
          <w:szCs w:val="28"/>
          <w:lang w:val="ru-RU"/>
        </w:rPr>
        <w:t xml:space="preserve"> магазин, 26</w:t>
      </w:r>
      <w:r w:rsidR="00DA0565">
        <w:rPr>
          <w:sz w:val="28"/>
          <w:szCs w:val="28"/>
          <w:lang w:val="ru-RU"/>
        </w:rPr>
        <w:t> </w:t>
      </w:r>
      <w:r w:rsidRPr="00A3230A">
        <w:rPr>
          <w:sz w:val="28"/>
          <w:szCs w:val="28"/>
          <w:lang w:val="ru-RU"/>
        </w:rPr>
        <w:t>оптовых предприяти</w:t>
      </w:r>
      <w:r w:rsidR="003A50C7">
        <w:rPr>
          <w:sz w:val="28"/>
          <w:szCs w:val="28"/>
          <w:lang w:val="ru-RU"/>
        </w:rPr>
        <w:t>й</w:t>
      </w:r>
      <w:r w:rsidRPr="00A3230A">
        <w:rPr>
          <w:sz w:val="28"/>
          <w:szCs w:val="28"/>
          <w:lang w:val="ru-RU"/>
        </w:rPr>
        <w:t xml:space="preserve">, 1 городской рынок на </w:t>
      </w:r>
      <w:r w:rsidR="00E25BA1">
        <w:rPr>
          <w:sz w:val="28"/>
          <w:szCs w:val="28"/>
          <w:lang w:val="ru-RU"/>
        </w:rPr>
        <w:t>406</w:t>
      </w:r>
      <w:r w:rsidRPr="00A3230A">
        <w:rPr>
          <w:sz w:val="28"/>
          <w:szCs w:val="28"/>
          <w:lang w:val="ru-RU"/>
        </w:rPr>
        <w:t xml:space="preserve"> </w:t>
      </w:r>
      <w:r w:rsidR="00662266">
        <w:rPr>
          <w:sz w:val="28"/>
          <w:szCs w:val="28"/>
          <w:lang w:val="ru-RU"/>
        </w:rPr>
        <w:t>торговых</w:t>
      </w:r>
      <w:r w:rsidRPr="00A3230A">
        <w:rPr>
          <w:sz w:val="28"/>
          <w:szCs w:val="28"/>
          <w:lang w:val="ru-RU"/>
        </w:rPr>
        <w:t xml:space="preserve"> мест, </w:t>
      </w:r>
      <w:r w:rsidR="00585935">
        <w:rPr>
          <w:color w:val="000000"/>
          <w:sz w:val="28"/>
          <w:szCs w:val="28"/>
          <w:lang w:val="ru-RU"/>
        </w:rPr>
        <w:t>в</w:t>
      </w:r>
      <w:r w:rsidR="00585935" w:rsidRPr="00585935">
        <w:rPr>
          <w:color w:val="000000"/>
          <w:sz w:val="28"/>
          <w:szCs w:val="28"/>
          <w:lang w:val="ru-RU"/>
        </w:rPr>
        <w:t xml:space="preserve"> 201</w:t>
      </w:r>
      <w:r w:rsidR="00405EFF">
        <w:rPr>
          <w:color w:val="000000"/>
          <w:sz w:val="28"/>
          <w:szCs w:val="28"/>
          <w:lang w:val="ru-RU"/>
        </w:rPr>
        <w:t>4</w:t>
      </w:r>
      <w:r w:rsidR="00585935" w:rsidRPr="00585935">
        <w:rPr>
          <w:color w:val="000000"/>
          <w:sz w:val="28"/>
          <w:szCs w:val="28"/>
          <w:lang w:val="ru-RU"/>
        </w:rPr>
        <w:t xml:space="preserve"> г</w:t>
      </w:r>
      <w:r w:rsidR="00585935">
        <w:rPr>
          <w:color w:val="000000"/>
          <w:sz w:val="28"/>
          <w:szCs w:val="28"/>
          <w:lang w:val="ru-RU"/>
        </w:rPr>
        <w:t xml:space="preserve">. </w:t>
      </w:r>
      <w:r w:rsidR="00405EFF">
        <w:rPr>
          <w:color w:val="000000"/>
          <w:sz w:val="28"/>
          <w:szCs w:val="28"/>
          <w:lang w:val="ru-RU"/>
        </w:rPr>
        <w:t xml:space="preserve">построено и введено в эксплуатацию 2 торговых центра и 5 </w:t>
      </w:r>
      <w:r w:rsidR="00585935" w:rsidRPr="00585935">
        <w:rPr>
          <w:color w:val="000000"/>
          <w:sz w:val="28"/>
          <w:szCs w:val="28"/>
          <w:lang w:val="ru-RU"/>
        </w:rPr>
        <w:t>магазин</w:t>
      </w:r>
      <w:r w:rsidR="00405EFF">
        <w:rPr>
          <w:color w:val="000000"/>
          <w:sz w:val="28"/>
          <w:szCs w:val="28"/>
          <w:lang w:val="ru-RU"/>
        </w:rPr>
        <w:t>ов</w:t>
      </w:r>
      <w:r w:rsidR="00585935" w:rsidRPr="00585935">
        <w:rPr>
          <w:color w:val="000000"/>
          <w:sz w:val="28"/>
          <w:szCs w:val="28"/>
          <w:lang w:val="ru-RU"/>
        </w:rPr>
        <w:t xml:space="preserve"> </w:t>
      </w:r>
      <w:r w:rsidR="00405EFF">
        <w:rPr>
          <w:color w:val="000000"/>
          <w:sz w:val="28"/>
          <w:szCs w:val="28"/>
          <w:lang w:val="ru-RU"/>
        </w:rPr>
        <w:t>общей</w:t>
      </w:r>
      <w:r w:rsidR="00585935" w:rsidRPr="00585935">
        <w:rPr>
          <w:color w:val="000000"/>
          <w:sz w:val="28"/>
          <w:szCs w:val="28"/>
          <w:lang w:val="ru-RU"/>
        </w:rPr>
        <w:t xml:space="preserve"> площадью </w:t>
      </w:r>
      <w:r w:rsidR="00405EFF">
        <w:rPr>
          <w:color w:val="000000"/>
          <w:sz w:val="28"/>
          <w:szCs w:val="28"/>
          <w:lang w:val="ru-RU"/>
        </w:rPr>
        <w:t>14,5</w:t>
      </w:r>
      <w:r w:rsidR="00AF4365">
        <w:rPr>
          <w:color w:val="000000"/>
          <w:sz w:val="28"/>
          <w:szCs w:val="28"/>
          <w:lang w:val="ru-RU"/>
        </w:rPr>
        <w:t> </w:t>
      </w:r>
      <w:r w:rsidR="00585935" w:rsidRPr="00585935">
        <w:rPr>
          <w:color w:val="000000"/>
          <w:sz w:val="28"/>
          <w:szCs w:val="28"/>
          <w:lang w:val="ru-RU"/>
        </w:rPr>
        <w:t>тыс.</w:t>
      </w:r>
      <w:r w:rsidR="00AF4365">
        <w:rPr>
          <w:color w:val="000000"/>
          <w:sz w:val="28"/>
          <w:szCs w:val="28"/>
          <w:lang w:val="ru-RU"/>
        </w:rPr>
        <w:t> </w:t>
      </w:r>
      <w:r w:rsidR="00585935" w:rsidRPr="00585935">
        <w:rPr>
          <w:color w:val="000000"/>
          <w:sz w:val="28"/>
          <w:szCs w:val="28"/>
          <w:lang w:val="ru-RU"/>
        </w:rPr>
        <w:t>м</w:t>
      </w:r>
      <w:proofErr w:type="gramStart"/>
      <w:r w:rsidR="00585935" w:rsidRPr="00585935">
        <w:rPr>
          <w:color w:val="000000"/>
          <w:sz w:val="28"/>
          <w:szCs w:val="28"/>
          <w:vertAlign w:val="superscript"/>
          <w:lang w:val="ru-RU"/>
        </w:rPr>
        <w:t>2</w:t>
      </w:r>
      <w:proofErr w:type="gramEnd"/>
      <w:r w:rsidRPr="00F30060">
        <w:rPr>
          <w:sz w:val="28"/>
          <w:szCs w:val="28"/>
          <w:lang w:val="ru-RU"/>
        </w:rPr>
        <w:t xml:space="preserve">. Обеспеченность населения города </w:t>
      </w:r>
      <w:r>
        <w:rPr>
          <w:sz w:val="28"/>
          <w:szCs w:val="28"/>
          <w:lang w:val="ru-RU"/>
        </w:rPr>
        <w:t xml:space="preserve">Нефтеюганска </w:t>
      </w:r>
      <w:r w:rsidRPr="00F30060">
        <w:rPr>
          <w:sz w:val="28"/>
          <w:szCs w:val="28"/>
          <w:lang w:val="ru-RU"/>
        </w:rPr>
        <w:t xml:space="preserve">торговыми площадями </w:t>
      </w:r>
      <w:r w:rsidR="00405EFF">
        <w:rPr>
          <w:sz w:val="28"/>
          <w:szCs w:val="28"/>
          <w:lang w:val="ru-RU"/>
        </w:rPr>
        <w:t xml:space="preserve">на 01.01.2015 </w:t>
      </w:r>
      <w:r w:rsidRPr="00F30060">
        <w:rPr>
          <w:sz w:val="28"/>
          <w:szCs w:val="28"/>
          <w:lang w:val="ru-RU"/>
        </w:rPr>
        <w:t xml:space="preserve">составляет </w:t>
      </w:r>
      <w:r w:rsidR="00405EFF">
        <w:rPr>
          <w:sz w:val="28"/>
          <w:szCs w:val="28"/>
          <w:lang w:val="ru-RU"/>
        </w:rPr>
        <w:t>576</w:t>
      </w:r>
      <w:r w:rsidRPr="00F30060">
        <w:rPr>
          <w:sz w:val="28"/>
          <w:szCs w:val="28"/>
          <w:lang w:val="ru-RU"/>
        </w:rPr>
        <w:t xml:space="preserve"> м²</w:t>
      </w:r>
      <w:r w:rsidR="00D93BBE">
        <w:rPr>
          <w:sz w:val="28"/>
          <w:szCs w:val="28"/>
          <w:lang w:val="ru-RU"/>
        </w:rPr>
        <w:t>/</w:t>
      </w:r>
      <w:r w:rsidRPr="00F30060">
        <w:rPr>
          <w:sz w:val="28"/>
          <w:szCs w:val="28"/>
          <w:lang w:val="ru-RU"/>
        </w:rPr>
        <w:t xml:space="preserve">1 000 </w:t>
      </w:r>
      <w:r>
        <w:rPr>
          <w:sz w:val="28"/>
          <w:szCs w:val="28"/>
          <w:lang w:val="ru-RU"/>
        </w:rPr>
        <w:t>чел.</w:t>
      </w:r>
      <w:r w:rsidR="00051475">
        <w:rPr>
          <w:sz w:val="28"/>
          <w:szCs w:val="28"/>
          <w:lang w:val="ru-RU"/>
        </w:rPr>
        <w:t xml:space="preserve"> (</w:t>
      </w:r>
      <w:r w:rsidR="00405EFF">
        <w:rPr>
          <w:sz w:val="28"/>
          <w:szCs w:val="28"/>
          <w:lang w:val="ru-RU"/>
        </w:rPr>
        <w:t>101</w:t>
      </w:r>
      <w:r w:rsidR="00051475">
        <w:rPr>
          <w:sz w:val="28"/>
          <w:szCs w:val="28"/>
          <w:lang w:val="ru-RU"/>
        </w:rPr>
        <w:t>% от норматива)</w:t>
      </w:r>
      <w:r w:rsidRPr="00F30060">
        <w:rPr>
          <w:sz w:val="28"/>
          <w:szCs w:val="28"/>
          <w:lang w:val="ru-RU"/>
        </w:rPr>
        <w:t>.</w:t>
      </w:r>
      <w:r w:rsidR="00437E4A">
        <w:rPr>
          <w:sz w:val="28"/>
          <w:szCs w:val="28"/>
          <w:lang w:val="ru-RU"/>
        </w:rPr>
        <w:t xml:space="preserve"> </w:t>
      </w:r>
    </w:p>
    <w:p w:rsidR="00E90038" w:rsidRDefault="00C14400" w:rsidP="00C14400">
      <w:pPr>
        <w:pStyle w:val="af3"/>
        <w:spacing w:after="0"/>
        <w:ind w:left="0" w:firstLine="709"/>
        <w:jc w:val="both"/>
        <w:rPr>
          <w:sz w:val="28"/>
          <w:szCs w:val="28"/>
          <w:lang w:val="ru-RU"/>
        </w:rPr>
      </w:pPr>
      <w:r w:rsidRPr="00E068D6">
        <w:rPr>
          <w:sz w:val="28"/>
          <w:szCs w:val="28"/>
          <w:lang w:val="ru-RU"/>
        </w:rPr>
        <w:t xml:space="preserve">Оборот розничной торговли в </w:t>
      </w:r>
      <w:r w:rsidR="00F30060">
        <w:rPr>
          <w:sz w:val="28"/>
          <w:szCs w:val="28"/>
          <w:lang w:val="ru-RU"/>
        </w:rPr>
        <w:t xml:space="preserve">городе </w:t>
      </w:r>
      <w:r w:rsidRPr="00E068D6">
        <w:rPr>
          <w:sz w:val="28"/>
          <w:szCs w:val="28"/>
          <w:lang w:val="ru-RU"/>
        </w:rPr>
        <w:t>Нефтеюганск</w:t>
      </w:r>
      <w:r>
        <w:rPr>
          <w:sz w:val="28"/>
          <w:szCs w:val="28"/>
          <w:lang w:val="ru-RU"/>
        </w:rPr>
        <w:t>е</w:t>
      </w:r>
      <w:r w:rsidRPr="00E068D6">
        <w:rPr>
          <w:sz w:val="28"/>
          <w:szCs w:val="28"/>
          <w:lang w:val="ru-RU"/>
        </w:rPr>
        <w:t xml:space="preserve"> в 201</w:t>
      </w:r>
      <w:r w:rsidR="00405EFF">
        <w:rPr>
          <w:sz w:val="28"/>
          <w:szCs w:val="28"/>
          <w:lang w:val="ru-RU"/>
        </w:rPr>
        <w:t>4</w:t>
      </w:r>
      <w:r w:rsidRPr="00E068D6">
        <w:rPr>
          <w:sz w:val="28"/>
          <w:szCs w:val="28"/>
          <w:lang w:val="ru-RU"/>
        </w:rPr>
        <w:t xml:space="preserve"> г. составил  </w:t>
      </w:r>
      <w:r w:rsidR="00405EFF">
        <w:rPr>
          <w:sz w:val="28"/>
          <w:szCs w:val="28"/>
          <w:lang w:val="ru-RU"/>
        </w:rPr>
        <w:t>21,3</w:t>
      </w:r>
      <w:r w:rsidR="00437E4A">
        <w:rPr>
          <w:sz w:val="28"/>
          <w:szCs w:val="28"/>
          <w:lang w:val="ru-RU"/>
        </w:rPr>
        <w:t> </w:t>
      </w:r>
      <w:proofErr w:type="gramStart"/>
      <w:r w:rsidRPr="00E068D6">
        <w:rPr>
          <w:sz w:val="28"/>
          <w:szCs w:val="28"/>
          <w:lang w:val="ru-RU"/>
        </w:rPr>
        <w:t>мл</w:t>
      </w:r>
      <w:r w:rsidR="00437E4A">
        <w:rPr>
          <w:sz w:val="28"/>
          <w:szCs w:val="28"/>
          <w:lang w:val="ru-RU"/>
        </w:rPr>
        <w:t>рд</w:t>
      </w:r>
      <w:proofErr w:type="gramEnd"/>
      <w:r w:rsidRPr="00E068D6">
        <w:rPr>
          <w:sz w:val="28"/>
          <w:szCs w:val="28"/>
          <w:lang w:val="ru-RU"/>
        </w:rPr>
        <w:t xml:space="preserve"> руб., </w:t>
      </w:r>
      <w:r w:rsidR="00F30060">
        <w:rPr>
          <w:sz w:val="28"/>
          <w:szCs w:val="28"/>
          <w:lang w:val="ru-RU"/>
        </w:rPr>
        <w:t>темп роста 201</w:t>
      </w:r>
      <w:r w:rsidR="00405EFF">
        <w:rPr>
          <w:sz w:val="28"/>
          <w:szCs w:val="28"/>
          <w:lang w:val="ru-RU"/>
        </w:rPr>
        <w:t>4</w:t>
      </w:r>
      <w:r w:rsidR="00F30060">
        <w:rPr>
          <w:sz w:val="28"/>
          <w:szCs w:val="28"/>
          <w:lang w:val="ru-RU"/>
        </w:rPr>
        <w:t>/201</w:t>
      </w:r>
      <w:r w:rsidR="00405EFF">
        <w:rPr>
          <w:sz w:val="28"/>
          <w:szCs w:val="28"/>
          <w:lang w:val="ru-RU"/>
        </w:rPr>
        <w:t>3</w:t>
      </w:r>
      <w:r w:rsidR="00F30060">
        <w:rPr>
          <w:sz w:val="28"/>
          <w:szCs w:val="28"/>
          <w:lang w:val="ru-RU"/>
        </w:rPr>
        <w:t xml:space="preserve"> гг. </w:t>
      </w:r>
      <w:r w:rsidR="00F30060" w:rsidRPr="0015672E">
        <w:rPr>
          <w:sz w:val="28"/>
          <w:szCs w:val="28"/>
          <w:lang w:val="ru-RU"/>
        </w:rPr>
        <w:t xml:space="preserve">в сопоставимых ценах </w:t>
      </w:r>
      <w:r w:rsidR="00F30060">
        <w:rPr>
          <w:sz w:val="28"/>
          <w:szCs w:val="28"/>
          <w:lang w:val="ru-RU"/>
        </w:rPr>
        <w:t xml:space="preserve">– </w:t>
      </w:r>
      <w:r>
        <w:rPr>
          <w:sz w:val="28"/>
          <w:szCs w:val="28"/>
          <w:lang w:val="ru-RU"/>
        </w:rPr>
        <w:t>10</w:t>
      </w:r>
      <w:r w:rsidR="00405EFF">
        <w:rPr>
          <w:sz w:val="28"/>
          <w:szCs w:val="28"/>
          <w:lang w:val="ru-RU"/>
        </w:rPr>
        <w:t>2</w:t>
      </w:r>
      <w:r w:rsidRPr="0015672E">
        <w:rPr>
          <w:sz w:val="28"/>
          <w:szCs w:val="28"/>
          <w:lang w:val="ru-RU"/>
        </w:rPr>
        <w:t>%.</w:t>
      </w:r>
      <w:r w:rsidRPr="00187973">
        <w:rPr>
          <w:sz w:val="28"/>
          <w:szCs w:val="28"/>
          <w:lang w:val="ru-RU"/>
        </w:rPr>
        <w:t xml:space="preserve"> </w:t>
      </w:r>
      <w:r w:rsidR="00B35F39" w:rsidRPr="00B35F39">
        <w:rPr>
          <w:sz w:val="28"/>
          <w:szCs w:val="28"/>
          <w:lang w:val="ru-RU"/>
        </w:rPr>
        <w:t>Товарооборот в расчете на 1 жителя за 201</w:t>
      </w:r>
      <w:r w:rsidR="00405EFF">
        <w:rPr>
          <w:sz w:val="28"/>
          <w:szCs w:val="28"/>
          <w:lang w:val="ru-RU"/>
        </w:rPr>
        <w:t>4</w:t>
      </w:r>
      <w:r w:rsidR="00B35F39" w:rsidRPr="00B35F39">
        <w:rPr>
          <w:sz w:val="28"/>
          <w:szCs w:val="28"/>
          <w:lang w:val="ru-RU"/>
        </w:rPr>
        <w:t xml:space="preserve"> г. составил </w:t>
      </w:r>
      <w:r w:rsidR="00405EFF">
        <w:rPr>
          <w:sz w:val="28"/>
          <w:szCs w:val="28"/>
          <w:lang w:val="ru-RU"/>
        </w:rPr>
        <w:t>169,4</w:t>
      </w:r>
      <w:r w:rsidR="00B35F39" w:rsidRPr="00B35F39">
        <w:rPr>
          <w:sz w:val="28"/>
          <w:szCs w:val="28"/>
          <w:lang w:val="ru-RU"/>
        </w:rPr>
        <w:t xml:space="preserve"> тыс. руб./чел., темп роста 201</w:t>
      </w:r>
      <w:r w:rsidR="00405EFF">
        <w:rPr>
          <w:sz w:val="28"/>
          <w:szCs w:val="28"/>
          <w:lang w:val="ru-RU"/>
        </w:rPr>
        <w:t>4</w:t>
      </w:r>
      <w:r w:rsidR="00B35F39" w:rsidRPr="00B35F39">
        <w:rPr>
          <w:sz w:val="28"/>
          <w:szCs w:val="28"/>
          <w:lang w:val="ru-RU"/>
        </w:rPr>
        <w:t>/201</w:t>
      </w:r>
      <w:r w:rsidR="00405EFF">
        <w:rPr>
          <w:sz w:val="28"/>
          <w:szCs w:val="28"/>
          <w:lang w:val="ru-RU"/>
        </w:rPr>
        <w:t>2</w:t>
      </w:r>
      <w:r w:rsidR="00B35F39" w:rsidRPr="00B35F39">
        <w:rPr>
          <w:sz w:val="28"/>
          <w:szCs w:val="28"/>
          <w:lang w:val="ru-RU"/>
        </w:rPr>
        <w:t xml:space="preserve"> гг. – 1</w:t>
      </w:r>
      <w:r w:rsidR="00405EFF">
        <w:rPr>
          <w:sz w:val="28"/>
          <w:szCs w:val="28"/>
          <w:lang w:val="ru-RU"/>
        </w:rPr>
        <w:t>21</w:t>
      </w:r>
      <w:r w:rsidR="00B35F39" w:rsidRPr="00B35F39">
        <w:rPr>
          <w:sz w:val="28"/>
          <w:szCs w:val="28"/>
          <w:lang w:val="ru-RU"/>
        </w:rPr>
        <w:t>%</w:t>
      </w:r>
      <w:r w:rsidR="00B35F39">
        <w:rPr>
          <w:sz w:val="28"/>
          <w:szCs w:val="28"/>
          <w:lang w:val="ru-RU"/>
        </w:rPr>
        <w:t xml:space="preserve">. Рост показателей розничной торговли в городе Нефтеюганске обусловлен ростом доходов населения. </w:t>
      </w:r>
    </w:p>
    <w:p w:rsidR="00C14400" w:rsidRPr="00DA0565" w:rsidRDefault="00C14400" w:rsidP="00C14400">
      <w:pPr>
        <w:pStyle w:val="af3"/>
        <w:spacing w:after="0"/>
        <w:ind w:left="0" w:firstLine="709"/>
        <w:jc w:val="both"/>
        <w:rPr>
          <w:sz w:val="28"/>
          <w:szCs w:val="28"/>
          <w:lang w:val="ru-RU"/>
        </w:rPr>
      </w:pPr>
      <w:proofErr w:type="gramStart"/>
      <w:r w:rsidRPr="00187973">
        <w:rPr>
          <w:sz w:val="28"/>
          <w:szCs w:val="28"/>
          <w:lang w:val="ru-RU"/>
        </w:rPr>
        <w:t xml:space="preserve">В структуре </w:t>
      </w:r>
      <w:r w:rsidR="00927998">
        <w:rPr>
          <w:sz w:val="28"/>
          <w:szCs w:val="28"/>
          <w:lang w:val="ru-RU"/>
        </w:rPr>
        <w:t xml:space="preserve">оборота </w:t>
      </w:r>
      <w:r w:rsidRPr="00187973">
        <w:rPr>
          <w:sz w:val="28"/>
          <w:szCs w:val="28"/>
          <w:lang w:val="ru-RU"/>
        </w:rPr>
        <w:t xml:space="preserve">розничной торговли 42% приходится на продовольственные товары, 52% </w:t>
      </w:r>
      <w:r w:rsidRPr="00B35F39">
        <w:rPr>
          <w:color w:val="000000"/>
          <w:sz w:val="28"/>
          <w:szCs w:val="28"/>
          <w:lang w:val="ru-RU"/>
        </w:rPr>
        <w:t>–</w:t>
      </w:r>
      <w:r w:rsidRPr="00B35F39">
        <w:rPr>
          <w:sz w:val="28"/>
          <w:szCs w:val="28"/>
          <w:lang w:val="ru-RU"/>
        </w:rPr>
        <w:t xml:space="preserve"> на непродовольственные.</w:t>
      </w:r>
      <w:proofErr w:type="gramEnd"/>
      <w:r w:rsidRPr="00B35F39">
        <w:rPr>
          <w:rStyle w:val="a7"/>
          <w:sz w:val="28"/>
          <w:szCs w:val="28"/>
          <w:lang w:val="ru-RU"/>
        </w:rPr>
        <w:footnoteReference w:id="31"/>
      </w:r>
      <w:r w:rsidRPr="00B35F39">
        <w:rPr>
          <w:sz w:val="28"/>
          <w:szCs w:val="28"/>
          <w:lang w:val="ru-RU"/>
        </w:rPr>
        <w:t xml:space="preserve"> </w:t>
      </w:r>
      <w:r w:rsidR="00DA0565">
        <w:rPr>
          <w:sz w:val="28"/>
          <w:szCs w:val="28"/>
          <w:lang w:val="ru-RU"/>
        </w:rPr>
        <w:t xml:space="preserve">В целом торговая сеть города </w:t>
      </w:r>
      <w:r w:rsidR="00EF70F7">
        <w:rPr>
          <w:sz w:val="28"/>
          <w:szCs w:val="28"/>
          <w:lang w:val="ru-RU"/>
        </w:rPr>
        <w:t xml:space="preserve">Нефтеюганска </w:t>
      </w:r>
      <w:r w:rsidR="00DA0565">
        <w:rPr>
          <w:sz w:val="28"/>
          <w:szCs w:val="28"/>
          <w:lang w:val="ru-RU"/>
        </w:rPr>
        <w:t xml:space="preserve">характеризуется </w:t>
      </w:r>
      <w:r w:rsidR="00DA0565" w:rsidRPr="00DA0565">
        <w:rPr>
          <w:sz w:val="28"/>
          <w:szCs w:val="28"/>
          <w:lang w:val="ru-RU"/>
        </w:rPr>
        <w:t>нехватк</w:t>
      </w:r>
      <w:r w:rsidR="00DA0565">
        <w:rPr>
          <w:sz w:val="28"/>
          <w:szCs w:val="28"/>
          <w:lang w:val="ru-RU"/>
        </w:rPr>
        <w:t>ой</w:t>
      </w:r>
      <w:r w:rsidR="00DA0565" w:rsidRPr="00DA0565">
        <w:rPr>
          <w:sz w:val="28"/>
          <w:szCs w:val="28"/>
          <w:lang w:val="ru-RU"/>
        </w:rPr>
        <w:t xml:space="preserve"> специализированных помещений торговой площадью более 50 м</w:t>
      </w:r>
      <w:proofErr w:type="gramStart"/>
      <w:r w:rsidR="00DA0565" w:rsidRPr="00DA0565">
        <w:rPr>
          <w:sz w:val="28"/>
          <w:szCs w:val="28"/>
          <w:vertAlign w:val="superscript"/>
          <w:lang w:val="ru-RU"/>
        </w:rPr>
        <w:t>2</w:t>
      </w:r>
      <w:proofErr w:type="gramEnd"/>
      <w:r w:rsidR="00DA0565">
        <w:rPr>
          <w:sz w:val="28"/>
          <w:szCs w:val="28"/>
          <w:lang w:val="ru-RU"/>
        </w:rPr>
        <w:t>, р</w:t>
      </w:r>
      <w:r w:rsidR="00DA0565" w:rsidRPr="00DA0565">
        <w:rPr>
          <w:sz w:val="28"/>
          <w:szCs w:val="28"/>
          <w:lang w:val="ru-RU"/>
        </w:rPr>
        <w:t>яд зданий и сооружений не соответствуют нормам санитарного законодательства (планировка помещений приводит к пересечению встречных потоков и перекрестов сырых и готовых пищевых продуктов, продовольственных и непродовольственных т</w:t>
      </w:r>
      <w:r w:rsidR="00DA0565">
        <w:rPr>
          <w:sz w:val="28"/>
          <w:szCs w:val="28"/>
          <w:lang w:val="ru-RU"/>
        </w:rPr>
        <w:t xml:space="preserve">оваров, персонала и посетителей, </w:t>
      </w:r>
      <w:r w:rsidR="00DA0565" w:rsidRPr="00DA0565">
        <w:rPr>
          <w:sz w:val="28"/>
          <w:szCs w:val="28"/>
          <w:lang w:val="ru-RU"/>
        </w:rPr>
        <w:t>недостаточный набор помещений</w:t>
      </w:r>
      <w:r w:rsidR="00DA0565">
        <w:rPr>
          <w:sz w:val="28"/>
          <w:szCs w:val="28"/>
          <w:lang w:val="ru-RU"/>
        </w:rPr>
        <w:t xml:space="preserve">). </w:t>
      </w:r>
    </w:p>
    <w:p w:rsidR="00C14400" w:rsidRPr="00EF3CC7" w:rsidRDefault="00C14400" w:rsidP="00C14400">
      <w:pPr>
        <w:widowControl w:val="0"/>
        <w:autoSpaceDE w:val="0"/>
        <w:autoSpaceDN w:val="0"/>
        <w:adjustRightInd w:val="0"/>
        <w:ind w:firstLine="708"/>
        <w:jc w:val="both"/>
        <w:rPr>
          <w:sz w:val="28"/>
          <w:szCs w:val="28"/>
        </w:rPr>
      </w:pPr>
      <w:proofErr w:type="gramStart"/>
      <w:r w:rsidRPr="00B35F39">
        <w:rPr>
          <w:sz w:val="28"/>
          <w:szCs w:val="28"/>
        </w:rPr>
        <w:t xml:space="preserve">В целях создания </w:t>
      </w:r>
      <w:r w:rsidR="00927998">
        <w:rPr>
          <w:sz w:val="28"/>
          <w:szCs w:val="28"/>
        </w:rPr>
        <w:t>условий по реализации</w:t>
      </w:r>
      <w:r w:rsidRPr="00B35F39">
        <w:rPr>
          <w:sz w:val="28"/>
          <w:szCs w:val="28"/>
        </w:rPr>
        <w:t xml:space="preserve"> социально-значимых продуктов питания</w:t>
      </w:r>
      <w:r w:rsidRPr="00EF3CC7">
        <w:rPr>
          <w:sz w:val="28"/>
          <w:szCs w:val="28"/>
        </w:rPr>
        <w:t xml:space="preserve"> по минимальном ценам в городе</w:t>
      </w:r>
      <w:r w:rsidR="00E90038">
        <w:rPr>
          <w:sz w:val="28"/>
          <w:szCs w:val="28"/>
        </w:rPr>
        <w:t xml:space="preserve"> Нефтеюганске</w:t>
      </w:r>
      <w:r w:rsidRPr="00EF3CC7">
        <w:rPr>
          <w:sz w:val="28"/>
          <w:szCs w:val="28"/>
        </w:rPr>
        <w:t>:</w:t>
      </w:r>
      <w:proofErr w:type="gramEnd"/>
    </w:p>
    <w:p w:rsidR="00C14400" w:rsidRPr="00EF3CC7" w:rsidRDefault="00C14400" w:rsidP="00C14400">
      <w:pPr>
        <w:widowControl w:val="0"/>
        <w:autoSpaceDE w:val="0"/>
        <w:autoSpaceDN w:val="0"/>
        <w:adjustRightInd w:val="0"/>
        <w:ind w:firstLine="708"/>
        <w:jc w:val="both"/>
        <w:rPr>
          <w:sz w:val="28"/>
          <w:szCs w:val="28"/>
        </w:rPr>
      </w:pPr>
      <w:r w:rsidRPr="00EF3CC7">
        <w:rPr>
          <w:sz w:val="28"/>
          <w:szCs w:val="28"/>
        </w:rPr>
        <w:t>- осуществляют работу 1</w:t>
      </w:r>
      <w:r w:rsidR="00405EFF">
        <w:rPr>
          <w:sz w:val="28"/>
          <w:szCs w:val="28"/>
        </w:rPr>
        <w:t>7</w:t>
      </w:r>
      <w:r w:rsidRPr="00EF3CC7">
        <w:rPr>
          <w:sz w:val="28"/>
          <w:szCs w:val="28"/>
        </w:rPr>
        <w:t xml:space="preserve"> тонаров по реализации хлебобулочных изделий ОАО Хлебокомбинат «Нефтеюганский» по ценам производителя</w:t>
      </w:r>
      <w:r w:rsidR="00E90038">
        <w:rPr>
          <w:sz w:val="28"/>
          <w:szCs w:val="28"/>
        </w:rPr>
        <w:t xml:space="preserve"> (</w:t>
      </w:r>
      <w:r w:rsidR="00E90038" w:rsidRPr="00EF3CC7">
        <w:rPr>
          <w:sz w:val="28"/>
          <w:szCs w:val="28"/>
        </w:rPr>
        <w:t>2</w:t>
      </w:r>
      <w:r w:rsidR="00E90038">
        <w:rPr>
          <w:sz w:val="28"/>
          <w:szCs w:val="28"/>
        </w:rPr>
        <w:t>8</w:t>
      </w:r>
      <w:r w:rsidR="00E90038" w:rsidRPr="00EF3CC7">
        <w:rPr>
          <w:sz w:val="28"/>
          <w:szCs w:val="28"/>
        </w:rPr>
        <w:t>%</w:t>
      </w:r>
      <w:r w:rsidR="00E90038">
        <w:rPr>
          <w:sz w:val="28"/>
          <w:szCs w:val="28"/>
        </w:rPr>
        <w:t xml:space="preserve"> от объема</w:t>
      </w:r>
      <w:r w:rsidRPr="00EF3CC7">
        <w:rPr>
          <w:sz w:val="28"/>
          <w:szCs w:val="28"/>
        </w:rPr>
        <w:t xml:space="preserve"> реализации хлебобулочных изделий</w:t>
      </w:r>
      <w:r w:rsidR="00E90038">
        <w:rPr>
          <w:sz w:val="28"/>
          <w:szCs w:val="28"/>
        </w:rPr>
        <w:t>)</w:t>
      </w:r>
      <w:r w:rsidRPr="00EF3CC7">
        <w:rPr>
          <w:sz w:val="28"/>
          <w:szCs w:val="28"/>
        </w:rPr>
        <w:t>;</w:t>
      </w:r>
    </w:p>
    <w:p w:rsidR="00C14400" w:rsidRDefault="00C14400" w:rsidP="00C14400">
      <w:pPr>
        <w:widowControl w:val="0"/>
        <w:autoSpaceDE w:val="0"/>
        <w:autoSpaceDN w:val="0"/>
        <w:adjustRightInd w:val="0"/>
        <w:ind w:firstLine="708"/>
        <w:jc w:val="both"/>
        <w:rPr>
          <w:sz w:val="28"/>
          <w:szCs w:val="28"/>
        </w:rPr>
      </w:pPr>
      <w:r w:rsidRPr="00EF3CC7">
        <w:rPr>
          <w:sz w:val="28"/>
          <w:szCs w:val="28"/>
        </w:rPr>
        <w:t>- в магазине «Фермерский» реализуется продукция местных производителей</w:t>
      </w:r>
      <w:r w:rsidR="00E90038">
        <w:rPr>
          <w:sz w:val="28"/>
          <w:szCs w:val="28"/>
        </w:rPr>
        <w:t xml:space="preserve"> сельскохозяйственной продукции;</w:t>
      </w:r>
    </w:p>
    <w:p w:rsidR="00C14400" w:rsidRDefault="00E90038" w:rsidP="00C14400">
      <w:pPr>
        <w:widowControl w:val="0"/>
        <w:autoSpaceDE w:val="0"/>
        <w:autoSpaceDN w:val="0"/>
        <w:adjustRightInd w:val="0"/>
        <w:ind w:firstLine="708"/>
        <w:jc w:val="both"/>
        <w:rPr>
          <w:sz w:val="28"/>
          <w:szCs w:val="28"/>
        </w:rPr>
      </w:pPr>
      <w:r>
        <w:rPr>
          <w:sz w:val="28"/>
          <w:szCs w:val="28"/>
        </w:rPr>
        <w:t>- г</w:t>
      </w:r>
      <w:r w:rsidR="00C14400" w:rsidRPr="00EF3CC7">
        <w:rPr>
          <w:sz w:val="28"/>
          <w:szCs w:val="28"/>
        </w:rPr>
        <w:t>ражданам, ведущим личные подсобные хозяйства, занимающихся садоводством, огородничеством и животноводством, на территории рынка предоставляются 87 торговых мест.</w:t>
      </w:r>
    </w:p>
    <w:p w:rsidR="00EF66DC" w:rsidRDefault="00214275" w:rsidP="00755C57">
      <w:pPr>
        <w:widowControl w:val="0"/>
        <w:autoSpaceDE w:val="0"/>
        <w:autoSpaceDN w:val="0"/>
        <w:adjustRightInd w:val="0"/>
        <w:ind w:firstLine="708"/>
        <w:jc w:val="both"/>
        <w:rPr>
          <w:sz w:val="28"/>
          <w:szCs w:val="28"/>
        </w:rPr>
      </w:pPr>
      <w:r>
        <w:rPr>
          <w:sz w:val="28"/>
          <w:szCs w:val="28"/>
        </w:rPr>
        <w:t xml:space="preserve">Одной их проблем развития торговли в городе Нефтеюганске является практически полное отсутствие оптового звена, логистика не развита. </w:t>
      </w:r>
      <w:r w:rsidR="00E90038" w:rsidRPr="00EF66DC">
        <w:rPr>
          <w:sz w:val="28"/>
          <w:szCs w:val="28"/>
        </w:rPr>
        <w:t xml:space="preserve">При этом частично потребности жителей города </w:t>
      </w:r>
      <w:r w:rsidR="00DA0565">
        <w:rPr>
          <w:sz w:val="28"/>
          <w:szCs w:val="28"/>
        </w:rPr>
        <w:t xml:space="preserve">Нефтеюганска </w:t>
      </w:r>
      <w:r w:rsidR="00E90038" w:rsidRPr="00EF66DC">
        <w:rPr>
          <w:sz w:val="28"/>
          <w:szCs w:val="28"/>
        </w:rPr>
        <w:t xml:space="preserve">удовлетворяются </w:t>
      </w:r>
      <w:r w:rsidR="00FC5671">
        <w:rPr>
          <w:sz w:val="28"/>
          <w:szCs w:val="28"/>
        </w:rPr>
        <w:t>в</w:t>
      </w:r>
      <w:r w:rsidR="00E90038" w:rsidRPr="00EF66DC">
        <w:rPr>
          <w:sz w:val="28"/>
          <w:szCs w:val="28"/>
        </w:rPr>
        <w:t xml:space="preserve"> город</w:t>
      </w:r>
      <w:r w:rsidR="00FC5671">
        <w:rPr>
          <w:sz w:val="28"/>
          <w:szCs w:val="28"/>
        </w:rPr>
        <w:t>е</w:t>
      </w:r>
      <w:r w:rsidR="00E90038" w:rsidRPr="00EF66DC">
        <w:rPr>
          <w:sz w:val="28"/>
          <w:szCs w:val="28"/>
        </w:rPr>
        <w:t xml:space="preserve"> </w:t>
      </w:r>
      <w:r w:rsidR="00E90038" w:rsidRPr="00EF66DC">
        <w:rPr>
          <w:sz w:val="28"/>
          <w:szCs w:val="28"/>
        </w:rPr>
        <w:lastRenderedPageBreak/>
        <w:t>Сургут</w:t>
      </w:r>
      <w:r w:rsidR="00FC5671">
        <w:rPr>
          <w:sz w:val="28"/>
          <w:szCs w:val="28"/>
        </w:rPr>
        <w:t>е</w:t>
      </w:r>
      <w:r w:rsidR="00E90038" w:rsidRPr="00EF66DC">
        <w:rPr>
          <w:sz w:val="28"/>
          <w:szCs w:val="28"/>
        </w:rPr>
        <w:t xml:space="preserve">, </w:t>
      </w:r>
      <w:r w:rsidR="00DA0565">
        <w:rPr>
          <w:sz w:val="28"/>
          <w:szCs w:val="28"/>
        </w:rPr>
        <w:t xml:space="preserve">где имеются </w:t>
      </w:r>
      <w:r w:rsidR="00E90038" w:rsidRPr="00EF66DC">
        <w:rPr>
          <w:sz w:val="28"/>
          <w:szCs w:val="28"/>
        </w:rPr>
        <w:t>крупны</w:t>
      </w:r>
      <w:r w:rsidR="00DA0565">
        <w:rPr>
          <w:sz w:val="28"/>
          <w:szCs w:val="28"/>
        </w:rPr>
        <w:t>е</w:t>
      </w:r>
      <w:r w:rsidR="00E90038" w:rsidRPr="00EF66DC">
        <w:rPr>
          <w:sz w:val="28"/>
          <w:szCs w:val="28"/>
        </w:rPr>
        <w:t xml:space="preserve"> торгов</w:t>
      </w:r>
      <w:r w:rsidR="00EF66DC" w:rsidRPr="00EF66DC">
        <w:rPr>
          <w:sz w:val="28"/>
          <w:szCs w:val="28"/>
        </w:rPr>
        <w:t>о-развлекательны</w:t>
      </w:r>
      <w:r w:rsidR="00DA0565">
        <w:rPr>
          <w:sz w:val="28"/>
          <w:szCs w:val="28"/>
        </w:rPr>
        <w:t>е</w:t>
      </w:r>
      <w:r w:rsidR="00EF66DC" w:rsidRPr="00EF66DC">
        <w:rPr>
          <w:sz w:val="28"/>
          <w:szCs w:val="28"/>
        </w:rPr>
        <w:t xml:space="preserve"> </w:t>
      </w:r>
      <w:r w:rsidR="00E90038" w:rsidRPr="00EF66DC">
        <w:rPr>
          <w:sz w:val="28"/>
          <w:szCs w:val="28"/>
        </w:rPr>
        <w:t>центр</w:t>
      </w:r>
      <w:r w:rsidR="00DA0565">
        <w:rPr>
          <w:sz w:val="28"/>
          <w:szCs w:val="28"/>
        </w:rPr>
        <w:t xml:space="preserve">ы </w:t>
      </w:r>
      <w:r w:rsidR="00EF66DC" w:rsidRPr="00EF66DC">
        <w:rPr>
          <w:sz w:val="28"/>
          <w:szCs w:val="28"/>
        </w:rPr>
        <w:t>с современными формами организации торговли</w:t>
      </w:r>
      <w:r w:rsidR="00DA0565">
        <w:rPr>
          <w:sz w:val="28"/>
          <w:szCs w:val="28"/>
        </w:rPr>
        <w:t xml:space="preserve">, более широким ассортиментом товаров и т.д. </w:t>
      </w:r>
    </w:p>
    <w:p w:rsidR="00C14400" w:rsidRPr="00C77733" w:rsidRDefault="00C14400" w:rsidP="00C14400">
      <w:pPr>
        <w:pStyle w:val="af3"/>
        <w:spacing w:after="0"/>
        <w:ind w:left="0" w:firstLine="709"/>
        <w:jc w:val="both"/>
        <w:rPr>
          <w:b/>
          <w:i/>
          <w:sz w:val="28"/>
          <w:szCs w:val="28"/>
          <w:lang w:val="ru-RU"/>
        </w:rPr>
      </w:pPr>
      <w:r w:rsidRPr="00C77733">
        <w:rPr>
          <w:b/>
          <w:i/>
          <w:sz w:val="28"/>
          <w:szCs w:val="28"/>
          <w:lang w:val="ru-RU"/>
        </w:rPr>
        <w:t>Общественное питание</w:t>
      </w:r>
    </w:p>
    <w:p w:rsidR="00FC4D67" w:rsidRDefault="00FC4D67" w:rsidP="00FC4D67">
      <w:pPr>
        <w:pStyle w:val="af3"/>
        <w:spacing w:after="0"/>
        <w:ind w:left="0" w:firstLine="709"/>
        <w:jc w:val="both"/>
        <w:rPr>
          <w:sz w:val="28"/>
          <w:szCs w:val="28"/>
          <w:lang w:val="ru-RU"/>
        </w:rPr>
      </w:pPr>
      <w:r>
        <w:rPr>
          <w:sz w:val="28"/>
          <w:szCs w:val="28"/>
          <w:lang w:val="ru-RU"/>
        </w:rPr>
        <w:t>На территории города функциониру</w:t>
      </w:r>
      <w:r w:rsidR="00C819FC">
        <w:rPr>
          <w:sz w:val="28"/>
          <w:szCs w:val="28"/>
          <w:lang w:val="ru-RU"/>
        </w:rPr>
        <w:t>е</w:t>
      </w:r>
      <w:r>
        <w:rPr>
          <w:sz w:val="28"/>
          <w:szCs w:val="28"/>
          <w:lang w:val="ru-RU"/>
        </w:rPr>
        <w:t>т 1</w:t>
      </w:r>
      <w:r w:rsidR="00C819FC">
        <w:rPr>
          <w:sz w:val="28"/>
          <w:szCs w:val="28"/>
          <w:lang w:val="ru-RU"/>
        </w:rPr>
        <w:t>61 предприятие</w:t>
      </w:r>
      <w:r>
        <w:rPr>
          <w:sz w:val="28"/>
          <w:szCs w:val="28"/>
          <w:lang w:val="ru-RU"/>
        </w:rPr>
        <w:t xml:space="preserve"> общественного питания </w:t>
      </w:r>
      <w:r w:rsidR="00C819FC">
        <w:rPr>
          <w:sz w:val="28"/>
          <w:szCs w:val="28"/>
          <w:lang w:val="ru-RU"/>
        </w:rPr>
        <w:t xml:space="preserve">общедоступной сети </w:t>
      </w:r>
      <w:r>
        <w:rPr>
          <w:sz w:val="28"/>
          <w:szCs w:val="28"/>
          <w:lang w:val="ru-RU"/>
        </w:rPr>
        <w:t xml:space="preserve">на </w:t>
      </w:r>
      <w:r w:rsidR="00C819FC">
        <w:rPr>
          <w:sz w:val="28"/>
          <w:szCs w:val="28"/>
          <w:lang w:val="ru-RU"/>
        </w:rPr>
        <w:t>6 170</w:t>
      </w:r>
      <w:r w:rsidRPr="00FC4D67">
        <w:rPr>
          <w:sz w:val="28"/>
          <w:szCs w:val="28"/>
          <w:lang w:val="ru-RU"/>
        </w:rPr>
        <w:t xml:space="preserve"> </w:t>
      </w:r>
      <w:r>
        <w:rPr>
          <w:sz w:val="28"/>
          <w:szCs w:val="28"/>
          <w:lang w:val="ru-RU"/>
        </w:rPr>
        <w:t>посадочных мест</w:t>
      </w:r>
      <w:r w:rsidR="00E167EE">
        <w:rPr>
          <w:sz w:val="28"/>
          <w:szCs w:val="28"/>
          <w:lang w:val="ru-RU"/>
        </w:rPr>
        <w:t xml:space="preserve">, </w:t>
      </w:r>
      <w:r w:rsidR="00405EFF">
        <w:rPr>
          <w:sz w:val="28"/>
          <w:szCs w:val="28"/>
          <w:lang w:val="ru-RU"/>
        </w:rPr>
        <w:t>в 2014 г. открыто 7</w:t>
      </w:r>
      <w:r w:rsidR="00C819FC">
        <w:rPr>
          <w:sz w:val="28"/>
          <w:szCs w:val="28"/>
          <w:lang w:val="ru-RU"/>
        </w:rPr>
        <w:t> </w:t>
      </w:r>
      <w:r w:rsidR="00405EFF">
        <w:rPr>
          <w:sz w:val="28"/>
          <w:szCs w:val="28"/>
          <w:lang w:val="ru-RU"/>
        </w:rPr>
        <w:t>предприятий на 223</w:t>
      </w:r>
      <w:r w:rsidR="00EF70F7">
        <w:rPr>
          <w:sz w:val="28"/>
          <w:szCs w:val="28"/>
          <w:lang w:val="ru-RU"/>
        </w:rPr>
        <w:t> </w:t>
      </w:r>
      <w:r w:rsidR="00405EFF">
        <w:rPr>
          <w:sz w:val="28"/>
          <w:szCs w:val="28"/>
          <w:lang w:val="ru-RU"/>
        </w:rPr>
        <w:t>посадочных места (</w:t>
      </w:r>
      <w:r w:rsidR="00E167EE">
        <w:rPr>
          <w:sz w:val="28"/>
          <w:szCs w:val="28"/>
          <w:lang w:val="ru-RU"/>
        </w:rPr>
        <w:t xml:space="preserve">в 2013 г.  </w:t>
      </w:r>
      <w:r w:rsidR="00B94C0B">
        <w:rPr>
          <w:sz w:val="28"/>
          <w:szCs w:val="28"/>
          <w:lang w:val="ru-RU"/>
        </w:rPr>
        <w:t>–</w:t>
      </w:r>
      <w:r w:rsidR="00E167EE">
        <w:rPr>
          <w:sz w:val="28"/>
          <w:szCs w:val="28"/>
          <w:lang w:val="ru-RU"/>
        </w:rPr>
        <w:t xml:space="preserve"> 5 предприятий на 128 мест</w:t>
      </w:r>
      <w:r w:rsidR="00405EFF">
        <w:rPr>
          <w:sz w:val="28"/>
          <w:szCs w:val="28"/>
          <w:lang w:val="ru-RU"/>
        </w:rPr>
        <w:t>)</w:t>
      </w:r>
      <w:r w:rsidR="00E167EE">
        <w:rPr>
          <w:sz w:val="28"/>
          <w:szCs w:val="28"/>
          <w:lang w:val="ru-RU"/>
        </w:rPr>
        <w:t>.</w:t>
      </w:r>
      <w:r w:rsidRPr="00FC4D67">
        <w:rPr>
          <w:sz w:val="28"/>
          <w:szCs w:val="28"/>
          <w:lang w:val="ru-RU"/>
        </w:rPr>
        <w:t xml:space="preserve"> Обеспеченность населения </w:t>
      </w:r>
      <w:r w:rsidR="00C2058F">
        <w:rPr>
          <w:sz w:val="28"/>
          <w:szCs w:val="28"/>
          <w:lang w:val="ru-RU"/>
        </w:rPr>
        <w:t xml:space="preserve">города Нефтеюганска </w:t>
      </w:r>
      <w:r w:rsidRPr="00FC4D67">
        <w:rPr>
          <w:sz w:val="28"/>
          <w:szCs w:val="28"/>
          <w:lang w:val="ru-RU"/>
        </w:rPr>
        <w:t xml:space="preserve">посадочными местами </w:t>
      </w:r>
      <w:r w:rsidR="00C2058F">
        <w:rPr>
          <w:sz w:val="28"/>
          <w:szCs w:val="28"/>
          <w:lang w:val="ru-RU"/>
        </w:rPr>
        <w:t>на</w:t>
      </w:r>
      <w:r w:rsidRPr="00FC4D67">
        <w:rPr>
          <w:sz w:val="28"/>
          <w:szCs w:val="28"/>
          <w:lang w:val="ru-RU"/>
        </w:rPr>
        <w:t xml:space="preserve"> предприятиях общественного питания </w:t>
      </w:r>
      <w:r w:rsidR="00B05EF8">
        <w:rPr>
          <w:sz w:val="28"/>
          <w:szCs w:val="28"/>
          <w:lang w:val="ru-RU"/>
        </w:rPr>
        <w:t xml:space="preserve">общедоступной сети </w:t>
      </w:r>
      <w:r w:rsidR="00E167EE">
        <w:rPr>
          <w:sz w:val="28"/>
          <w:szCs w:val="28"/>
          <w:lang w:val="ru-RU"/>
        </w:rPr>
        <w:t>в 201</w:t>
      </w:r>
      <w:r w:rsidR="00405EFF">
        <w:rPr>
          <w:sz w:val="28"/>
          <w:szCs w:val="28"/>
          <w:lang w:val="ru-RU"/>
        </w:rPr>
        <w:t>4</w:t>
      </w:r>
      <w:r w:rsidR="00E167EE">
        <w:rPr>
          <w:sz w:val="28"/>
          <w:szCs w:val="28"/>
          <w:lang w:val="ru-RU"/>
        </w:rPr>
        <w:t xml:space="preserve"> г. </w:t>
      </w:r>
      <w:r w:rsidR="00B05EF8">
        <w:rPr>
          <w:sz w:val="28"/>
          <w:szCs w:val="28"/>
          <w:lang w:val="ru-RU"/>
        </w:rPr>
        <w:t xml:space="preserve">составила </w:t>
      </w:r>
      <w:r w:rsidR="00662266">
        <w:rPr>
          <w:sz w:val="28"/>
          <w:szCs w:val="28"/>
          <w:lang w:val="ru-RU"/>
        </w:rPr>
        <w:t>46</w:t>
      </w:r>
      <w:r w:rsidR="00E167EE">
        <w:rPr>
          <w:sz w:val="28"/>
          <w:szCs w:val="28"/>
          <w:lang w:val="ru-RU"/>
        </w:rPr>
        <w:t> </w:t>
      </w:r>
      <w:r w:rsidRPr="00FC4D67">
        <w:rPr>
          <w:sz w:val="28"/>
          <w:szCs w:val="28"/>
          <w:lang w:val="ru-RU"/>
        </w:rPr>
        <w:t>посадочных мест</w:t>
      </w:r>
      <w:r>
        <w:rPr>
          <w:sz w:val="28"/>
          <w:szCs w:val="28"/>
          <w:lang w:val="ru-RU"/>
        </w:rPr>
        <w:t>/</w:t>
      </w:r>
      <w:r w:rsidRPr="00FC4D67">
        <w:rPr>
          <w:sz w:val="28"/>
          <w:szCs w:val="28"/>
          <w:lang w:val="ru-RU"/>
        </w:rPr>
        <w:t>1</w:t>
      </w:r>
      <w:r>
        <w:rPr>
          <w:sz w:val="28"/>
          <w:szCs w:val="28"/>
        </w:rPr>
        <w:t> </w:t>
      </w:r>
      <w:r w:rsidRPr="00FC4D67">
        <w:rPr>
          <w:sz w:val="28"/>
          <w:szCs w:val="28"/>
          <w:lang w:val="ru-RU"/>
        </w:rPr>
        <w:t>000</w:t>
      </w:r>
      <w:r w:rsidR="00B05EF8">
        <w:rPr>
          <w:sz w:val="28"/>
          <w:szCs w:val="28"/>
          <w:lang w:val="ru-RU"/>
        </w:rPr>
        <w:t> </w:t>
      </w:r>
      <w:r>
        <w:rPr>
          <w:sz w:val="28"/>
          <w:szCs w:val="28"/>
          <w:lang w:val="ru-RU"/>
        </w:rPr>
        <w:t>чел. (</w:t>
      </w:r>
      <w:r w:rsidR="00662266">
        <w:rPr>
          <w:sz w:val="28"/>
          <w:szCs w:val="28"/>
          <w:lang w:val="ru-RU"/>
        </w:rPr>
        <w:t xml:space="preserve">115% от </w:t>
      </w:r>
      <w:r>
        <w:rPr>
          <w:sz w:val="28"/>
          <w:szCs w:val="28"/>
          <w:lang w:val="ru-RU"/>
        </w:rPr>
        <w:t>но</w:t>
      </w:r>
      <w:r w:rsidRPr="00FC4D67">
        <w:rPr>
          <w:sz w:val="28"/>
          <w:szCs w:val="28"/>
          <w:lang w:val="ru-RU"/>
        </w:rPr>
        <w:t>рматив</w:t>
      </w:r>
      <w:r w:rsidR="004560A9">
        <w:rPr>
          <w:sz w:val="28"/>
          <w:szCs w:val="28"/>
          <w:lang w:val="ru-RU"/>
        </w:rPr>
        <w:t>а</w:t>
      </w:r>
      <w:r>
        <w:rPr>
          <w:sz w:val="28"/>
          <w:szCs w:val="28"/>
          <w:lang w:val="ru-RU"/>
        </w:rPr>
        <w:t>)</w:t>
      </w:r>
      <w:r w:rsidR="00C819FC">
        <w:rPr>
          <w:sz w:val="28"/>
          <w:szCs w:val="28"/>
          <w:lang w:val="ru-RU"/>
        </w:rPr>
        <w:t>.</w:t>
      </w:r>
      <w:r w:rsidR="004560A9">
        <w:rPr>
          <w:rStyle w:val="a7"/>
          <w:sz w:val="28"/>
          <w:szCs w:val="28"/>
          <w:lang w:val="ru-RU"/>
        </w:rPr>
        <w:footnoteReference w:id="32"/>
      </w:r>
    </w:p>
    <w:p w:rsidR="00C14400" w:rsidRPr="00FC4D67" w:rsidRDefault="00C14400" w:rsidP="00FC4D67">
      <w:pPr>
        <w:pStyle w:val="af3"/>
        <w:spacing w:after="0"/>
        <w:ind w:left="0" w:firstLine="709"/>
        <w:jc w:val="both"/>
        <w:rPr>
          <w:sz w:val="28"/>
          <w:szCs w:val="28"/>
          <w:highlight w:val="yellow"/>
          <w:lang w:val="ru-RU"/>
        </w:rPr>
      </w:pPr>
      <w:r w:rsidRPr="007073BF">
        <w:rPr>
          <w:sz w:val="28"/>
          <w:szCs w:val="28"/>
          <w:lang w:val="ru-RU"/>
        </w:rPr>
        <w:t xml:space="preserve">Оборот общественного питания в </w:t>
      </w:r>
      <w:r>
        <w:rPr>
          <w:sz w:val="28"/>
          <w:szCs w:val="28"/>
          <w:lang w:val="ru-RU"/>
        </w:rPr>
        <w:t>городе</w:t>
      </w:r>
      <w:r w:rsidRPr="007073BF">
        <w:rPr>
          <w:sz w:val="28"/>
          <w:szCs w:val="28"/>
          <w:lang w:val="ru-RU"/>
        </w:rPr>
        <w:t xml:space="preserve"> Нефтеюганске с 2012 г. увеличился на 2</w:t>
      </w:r>
      <w:r w:rsidR="00903551">
        <w:rPr>
          <w:sz w:val="28"/>
          <w:szCs w:val="28"/>
          <w:lang w:val="ru-RU"/>
        </w:rPr>
        <w:t>8</w:t>
      </w:r>
      <w:r w:rsidRPr="007073BF">
        <w:rPr>
          <w:sz w:val="28"/>
          <w:szCs w:val="28"/>
          <w:lang w:val="ru-RU"/>
        </w:rPr>
        <w:t>% и в 201</w:t>
      </w:r>
      <w:r w:rsidR="00903551">
        <w:rPr>
          <w:sz w:val="28"/>
          <w:szCs w:val="28"/>
          <w:lang w:val="ru-RU"/>
        </w:rPr>
        <w:t>4</w:t>
      </w:r>
      <w:r w:rsidRPr="007073BF">
        <w:rPr>
          <w:sz w:val="28"/>
          <w:szCs w:val="28"/>
          <w:lang w:val="ru-RU"/>
        </w:rPr>
        <w:t xml:space="preserve"> г. составил 2</w:t>
      </w:r>
      <w:r w:rsidR="00903551">
        <w:rPr>
          <w:sz w:val="28"/>
          <w:szCs w:val="28"/>
          <w:lang w:val="ru-RU"/>
        </w:rPr>
        <w:t> 179,1</w:t>
      </w:r>
      <w:r w:rsidRPr="007073BF">
        <w:rPr>
          <w:sz w:val="28"/>
          <w:szCs w:val="28"/>
          <w:lang w:val="ru-RU"/>
        </w:rPr>
        <w:t xml:space="preserve"> млн</w:t>
      </w:r>
      <w:r>
        <w:rPr>
          <w:sz w:val="28"/>
          <w:szCs w:val="28"/>
          <w:lang w:val="ru-RU"/>
        </w:rPr>
        <w:t>.</w:t>
      </w:r>
      <w:r w:rsidR="00D474C4">
        <w:rPr>
          <w:sz w:val="28"/>
          <w:szCs w:val="28"/>
          <w:lang w:val="ru-RU"/>
        </w:rPr>
        <w:t xml:space="preserve"> руб., в сопоставимых ценах темп роста 201</w:t>
      </w:r>
      <w:r w:rsidR="00903551">
        <w:rPr>
          <w:sz w:val="28"/>
          <w:szCs w:val="28"/>
          <w:lang w:val="ru-RU"/>
        </w:rPr>
        <w:t>4</w:t>
      </w:r>
      <w:r w:rsidR="00D474C4">
        <w:rPr>
          <w:sz w:val="28"/>
          <w:szCs w:val="28"/>
          <w:lang w:val="ru-RU"/>
        </w:rPr>
        <w:t>/201</w:t>
      </w:r>
      <w:r w:rsidR="00903551">
        <w:rPr>
          <w:sz w:val="28"/>
          <w:szCs w:val="28"/>
          <w:lang w:val="ru-RU"/>
        </w:rPr>
        <w:t>3</w:t>
      </w:r>
      <w:r w:rsidR="00D474C4">
        <w:rPr>
          <w:sz w:val="28"/>
          <w:szCs w:val="28"/>
          <w:lang w:val="ru-RU"/>
        </w:rPr>
        <w:t xml:space="preserve"> гг. – </w:t>
      </w:r>
      <w:r w:rsidR="00903551">
        <w:rPr>
          <w:sz w:val="28"/>
          <w:szCs w:val="28"/>
          <w:lang w:val="ru-RU"/>
        </w:rPr>
        <w:t>96</w:t>
      </w:r>
      <w:r w:rsidR="00D474C4">
        <w:rPr>
          <w:sz w:val="28"/>
          <w:szCs w:val="28"/>
          <w:lang w:val="ru-RU"/>
        </w:rPr>
        <w:t>%</w:t>
      </w:r>
      <w:r w:rsidR="00903551">
        <w:rPr>
          <w:sz w:val="28"/>
          <w:szCs w:val="28"/>
          <w:lang w:val="ru-RU"/>
        </w:rPr>
        <w:t xml:space="preserve"> (оценка), в 2013 г. – 2 159,6 тыс. руб., в сопоставимых ценах темп роста 2013/2012 гг. </w:t>
      </w:r>
      <w:r w:rsidR="00B94C0B">
        <w:rPr>
          <w:sz w:val="28"/>
          <w:szCs w:val="28"/>
          <w:lang w:val="ru-RU"/>
        </w:rPr>
        <w:t>–</w:t>
      </w:r>
      <w:r w:rsidR="00903551">
        <w:rPr>
          <w:sz w:val="28"/>
          <w:szCs w:val="28"/>
          <w:lang w:val="ru-RU"/>
        </w:rPr>
        <w:t xml:space="preserve"> 112%.</w:t>
      </w:r>
    </w:p>
    <w:p w:rsidR="00C14400" w:rsidRPr="00CD5A55" w:rsidRDefault="00C14400" w:rsidP="00C14400">
      <w:pPr>
        <w:ind w:firstLine="708"/>
        <w:rPr>
          <w:b/>
          <w:i/>
          <w:sz w:val="28"/>
          <w:szCs w:val="28"/>
        </w:rPr>
      </w:pPr>
      <w:r w:rsidRPr="00CD5A55">
        <w:rPr>
          <w:b/>
          <w:i/>
          <w:sz w:val="28"/>
          <w:szCs w:val="28"/>
        </w:rPr>
        <w:t>Платные услуги населению</w:t>
      </w:r>
    </w:p>
    <w:p w:rsidR="00C14400" w:rsidRPr="00CD5A55" w:rsidRDefault="00C14400" w:rsidP="00C14400">
      <w:pPr>
        <w:pStyle w:val="affa"/>
        <w:ind w:firstLine="709"/>
        <w:jc w:val="both"/>
        <w:rPr>
          <w:rFonts w:ascii="Times New Roman" w:eastAsia="Times New Roman" w:hAnsi="Times New Roman"/>
          <w:sz w:val="28"/>
          <w:szCs w:val="28"/>
          <w:lang w:eastAsia="ru-RU"/>
        </w:rPr>
      </w:pPr>
      <w:r w:rsidRPr="00CD5A55">
        <w:rPr>
          <w:rFonts w:ascii="Times New Roman" w:eastAsia="Times New Roman" w:hAnsi="Times New Roman"/>
          <w:sz w:val="28"/>
          <w:szCs w:val="28"/>
          <w:lang w:eastAsia="ru-RU"/>
        </w:rPr>
        <w:t>Объем платных услуг</w:t>
      </w:r>
      <w:r>
        <w:rPr>
          <w:rFonts w:ascii="Times New Roman" w:eastAsia="Times New Roman" w:hAnsi="Times New Roman"/>
          <w:sz w:val="28"/>
          <w:szCs w:val="28"/>
          <w:lang w:eastAsia="ru-RU"/>
        </w:rPr>
        <w:t xml:space="preserve"> </w:t>
      </w:r>
      <w:r w:rsidRPr="00CD5A55">
        <w:rPr>
          <w:rFonts w:ascii="Times New Roman" w:eastAsia="Times New Roman" w:hAnsi="Times New Roman"/>
          <w:sz w:val="28"/>
          <w:szCs w:val="28"/>
          <w:lang w:eastAsia="ru-RU"/>
        </w:rPr>
        <w:t xml:space="preserve">населению в </w:t>
      </w:r>
      <w:r>
        <w:rPr>
          <w:rFonts w:ascii="Times New Roman" w:eastAsia="Times New Roman" w:hAnsi="Times New Roman"/>
          <w:sz w:val="28"/>
          <w:szCs w:val="28"/>
          <w:lang w:eastAsia="ru-RU"/>
        </w:rPr>
        <w:t>городе</w:t>
      </w:r>
      <w:r w:rsidRPr="00CD5A55">
        <w:rPr>
          <w:rFonts w:ascii="Times New Roman" w:eastAsia="Times New Roman" w:hAnsi="Times New Roman"/>
          <w:sz w:val="28"/>
          <w:szCs w:val="28"/>
          <w:lang w:eastAsia="ru-RU"/>
        </w:rPr>
        <w:t xml:space="preserve"> Нефтеюганске в 201</w:t>
      </w:r>
      <w:r w:rsidR="004560A9">
        <w:rPr>
          <w:rFonts w:ascii="Times New Roman" w:eastAsia="Times New Roman" w:hAnsi="Times New Roman"/>
          <w:sz w:val="28"/>
          <w:szCs w:val="28"/>
          <w:lang w:eastAsia="ru-RU"/>
        </w:rPr>
        <w:t>4</w:t>
      </w:r>
      <w:r w:rsidRPr="00CD5A55">
        <w:rPr>
          <w:rFonts w:ascii="Times New Roman" w:eastAsia="Times New Roman" w:hAnsi="Times New Roman"/>
          <w:sz w:val="28"/>
          <w:szCs w:val="28"/>
          <w:lang w:eastAsia="ru-RU"/>
        </w:rPr>
        <w:t xml:space="preserve"> г. составил </w:t>
      </w:r>
      <w:r w:rsidR="00D474C4">
        <w:rPr>
          <w:rFonts w:ascii="Times New Roman" w:eastAsia="Times New Roman" w:hAnsi="Times New Roman"/>
          <w:sz w:val="28"/>
          <w:szCs w:val="28"/>
          <w:lang w:eastAsia="ru-RU"/>
        </w:rPr>
        <w:t>6</w:t>
      </w:r>
      <w:r w:rsidR="004560A9">
        <w:rPr>
          <w:rFonts w:ascii="Times New Roman" w:eastAsia="Times New Roman" w:hAnsi="Times New Roman"/>
          <w:sz w:val="28"/>
          <w:szCs w:val="28"/>
          <w:lang w:eastAsia="ru-RU"/>
        </w:rPr>
        <w:t> 876,6</w:t>
      </w:r>
      <w:r>
        <w:rPr>
          <w:rFonts w:ascii="Times New Roman" w:eastAsia="Times New Roman" w:hAnsi="Times New Roman"/>
          <w:sz w:val="28"/>
          <w:szCs w:val="28"/>
          <w:lang w:eastAsia="ru-RU"/>
        </w:rPr>
        <w:t xml:space="preserve"> млн. </w:t>
      </w:r>
      <w:r w:rsidRPr="00CD5A55">
        <w:rPr>
          <w:rFonts w:ascii="Times New Roman" w:eastAsia="Times New Roman" w:hAnsi="Times New Roman"/>
          <w:sz w:val="28"/>
          <w:szCs w:val="28"/>
          <w:lang w:eastAsia="ru-RU"/>
        </w:rPr>
        <w:t xml:space="preserve">руб., </w:t>
      </w:r>
      <w:r w:rsidR="00C2058F">
        <w:rPr>
          <w:rFonts w:ascii="Times New Roman" w:eastAsia="Times New Roman" w:hAnsi="Times New Roman"/>
          <w:sz w:val="28"/>
          <w:szCs w:val="28"/>
          <w:lang w:eastAsia="ru-RU"/>
        </w:rPr>
        <w:t>темп роста 201</w:t>
      </w:r>
      <w:r w:rsidR="004560A9">
        <w:rPr>
          <w:rFonts w:ascii="Times New Roman" w:eastAsia="Times New Roman" w:hAnsi="Times New Roman"/>
          <w:sz w:val="28"/>
          <w:szCs w:val="28"/>
          <w:lang w:eastAsia="ru-RU"/>
        </w:rPr>
        <w:t>4</w:t>
      </w:r>
      <w:r w:rsidR="00C2058F">
        <w:rPr>
          <w:rFonts w:ascii="Times New Roman" w:eastAsia="Times New Roman" w:hAnsi="Times New Roman"/>
          <w:sz w:val="28"/>
          <w:szCs w:val="28"/>
          <w:lang w:eastAsia="ru-RU"/>
        </w:rPr>
        <w:t>/201</w:t>
      </w:r>
      <w:r w:rsidR="004560A9">
        <w:rPr>
          <w:rFonts w:ascii="Times New Roman" w:eastAsia="Times New Roman" w:hAnsi="Times New Roman"/>
          <w:sz w:val="28"/>
          <w:szCs w:val="28"/>
          <w:lang w:eastAsia="ru-RU"/>
        </w:rPr>
        <w:t>3</w:t>
      </w:r>
      <w:r w:rsidR="00C2058F">
        <w:rPr>
          <w:rFonts w:ascii="Times New Roman" w:eastAsia="Times New Roman" w:hAnsi="Times New Roman"/>
          <w:sz w:val="28"/>
          <w:szCs w:val="28"/>
          <w:lang w:eastAsia="ru-RU"/>
        </w:rPr>
        <w:t xml:space="preserve"> гг. в сопоставимых ценах </w:t>
      </w:r>
      <w:r w:rsidR="00D474C4">
        <w:rPr>
          <w:rFonts w:ascii="Times New Roman" w:eastAsia="Times New Roman" w:hAnsi="Times New Roman"/>
          <w:sz w:val="28"/>
          <w:szCs w:val="28"/>
          <w:lang w:eastAsia="ru-RU"/>
        </w:rPr>
        <w:t>–</w:t>
      </w:r>
      <w:r w:rsidR="00C2058F">
        <w:rPr>
          <w:rFonts w:ascii="Times New Roman" w:eastAsia="Times New Roman" w:hAnsi="Times New Roman"/>
          <w:sz w:val="28"/>
          <w:szCs w:val="28"/>
          <w:lang w:eastAsia="ru-RU"/>
        </w:rPr>
        <w:t xml:space="preserve"> </w:t>
      </w:r>
      <w:r w:rsidR="004560A9">
        <w:rPr>
          <w:rFonts w:ascii="Times New Roman" w:eastAsia="Times New Roman" w:hAnsi="Times New Roman"/>
          <w:sz w:val="28"/>
          <w:szCs w:val="28"/>
          <w:lang w:eastAsia="ru-RU"/>
        </w:rPr>
        <w:t>102</w:t>
      </w:r>
      <w:r>
        <w:rPr>
          <w:rFonts w:ascii="Times New Roman" w:eastAsia="Times New Roman" w:hAnsi="Times New Roman"/>
          <w:sz w:val="28"/>
          <w:szCs w:val="28"/>
          <w:lang w:eastAsia="ru-RU"/>
        </w:rPr>
        <w:t>%</w:t>
      </w:r>
      <w:r w:rsidR="00C2058F">
        <w:rPr>
          <w:rFonts w:ascii="Times New Roman" w:eastAsia="Times New Roman" w:hAnsi="Times New Roman"/>
          <w:sz w:val="28"/>
          <w:szCs w:val="28"/>
          <w:lang w:eastAsia="ru-RU"/>
        </w:rPr>
        <w:t xml:space="preserve">. </w:t>
      </w:r>
      <w:r w:rsidR="008C1983">
        <w:rPr>
          <w:rFonts w:ascii="Times New Roman" w:eastAsia="Times New Roman" w:hAnsi="Times New Roman"/>
          <w:sz w:val="28"/>
          <w:szCs w:val="28"/>
          <w:lang w:eastAsia="ru-RU"/>
        </w:rPr>
        <w:t xml:space="preserve">Сфера платных услуг города Нефтеюганска представлена 353 объектами. </w:t>
      </w:r>
      <w:r w:rsidRPr="00CD5A55">
        <w:rPr>
          <w:rFonts w:ascii="Times New Roman" w:eastAsia="Times New Roman" w:hAnsi="Times New Roman"/>
          <w:sz w:val="28"/>
          <w:szCs w:val="28"/>
          <w:lang w:eastAsia="ru-RU"/>
        </w:rPr>
        <w:t xml:space="preserve">В структуре платных услуг наибольшую долю занимают услуги обязательного характера: жилищно-коммунальные услуги, услуги пассажирского транспорта, услуги связи. </w:t>
      </w:r>
    </w:p>
    <w:p w:rsidR="00C14400" w:rsidRPr="00710D37" w:rsidRDefault="00C14400" w:rsidP="00C14400">
      <w:pPr>
        <w:tabs>
          <w:tab w:val="left" w:pos="720"/>
        </w:tabs>
        <w:autoSpaceDE w:val="0"/>
        <w:autoSpaceDN w:val="0"/>
        <w:adjustRightInd w:val="0"/>
        <w:ind w:firstLine="720"/>
        <w:jc w:val="both"/>
        <w:rPr>
          <w:sz w:val="28"/>
          <w:szCs w:val="28"/>
        </w:rPr>
      </w:pPr>
      <w:proofErr w:type="gramStart"/>
      <w:r>
        <w:rPr>
          <w:sz w:val="28"/>
          <w:szCs w:val="28"/>
        </w:rPr>
        <w:t>В 2013</w:t>
      </w:r>
      <w:r w:rsidRPr="00CB0427">
        <w:rPr>
          <w:sz w:val="28"/>
          <w:szCs w:val="28"/>
        </w:rPr>
        <w:t xml:space="preserve"> г. объем бытовых услуг населению составил </w:t>
      </w:r>
      <w:r>
        <w:rPr>
          <w:sz w:val="28"/>
          <w:szCs w:val="28"/>
        </w:rPr>
        <w:t>634,1</w:t>
      </w:r>
      <w:r w:rsidR="00C2058F">
        <w:rPr>
          <w:sz w:val="28"/>
          <w:szCs w:val="28"/>
        </w:rPr>
        <w:t xml:space="preserve"> </w:t>
      </w:r>
      <w:r w:rsidRPr="00526BC7">
        <w:rPr>
          <w:sz w:val="28"/>
          <w:szCs w:val="28"/>
        </w:rPr>
        <w:t>млн</w:t>
      </w:r>
      <w:r>
        <w:rPr>
          <w:sz w:val="28"/>
          <w:szCs w:val="28"/>
        </w:rPr>
        <w:t>.</w:t>
      </w:r>
      <w:r w:rsidRPr="00CB0427">
        <w:rPr>
          <w:sz w:val="28"/>
          <w:szCs w:val="28"/>
        </w:rPr>
        <w:t xml:space="preserve"> руб. (</w:t>
      </w:r>
      <w:r w:rsidR="00D474C4">
        <w:rPr>
          <w:sz w:val="28"/>
          <w:szCs w:val="28"/>
        </w:rPr>
        <w:t>10</w:t>
      </w:r>
      <w:r w:rsidRPr="00CB0427">
        <w:rPr>
          <w:sz w:val="28"/>
          <w:szCs w:val="28"/>
        </w:rPr>
        <w:t>% от общего объема платных услуг)</w:t>
      </w:r>
      <w:r w:rsidRPr="00CB0427">
        <w:rPr>
          <w:rStyle w:val="a7"/>
          <w:sz w:val="28"/>
          <w:szCs w:val="28"/>
        </w:rPr>
        <w:footnoteReference w:id="33"/>
      </w:r>
      <w:r w:rsidRPr="00CB0427">
        <w:rPr>
          <w:sz w:val="28"/>
          <w:szCs w:val="28"/>
        </w:rPr>
        <w:t xml:space="preserve">. </w:t>
      </w:r>
      <w:r w:rsidRPr="00C46B42">
        <w:rPr>
          <w:sz w:val="28"/>
          <w:szCs w:val="28"/>
        </w:rPr>
        <w:t>В сравнении с 2012 г. объем оказанных бытовых услуг увеличился на 11</w:t>
      </w:r>
      <w:r w:rsidRPr="00710D37">
        <w:rPr>
          <w:sz w:val="28"/>
          <w:szCs w:val="28"/>
        </w:rPr>
        <w:t>%. В сфере бытового обслуживания населения на территории города действует 153 предприятия, из них 59 парикмахерских, 14 ателье по пошиву и ремонту одежды, 1</w:t>
      </w:r>
      <w:r>
        <w:rPr>
          <w:sz w:val="28"/>
          <w:szCs w:val="28"/>
        </w:rPr>
        <w:t xml:space="preserve">7 мастерских по ремонту обуви, </w:t>
      </w:r>
      <w:r w:rsidRPr="00710D37">
        <w:rPr>
          <w:sz w:val="28"/>
          <w:szCs w:val="28"/>
        </w:rPr>
        <w:t xml:space="preserve"> 11 предприятий фотоуслуг, 2</w:t>
      </w:r>
      <w:proofErr w:type="gramEnd"/>
      <w:r w:rsidRPr="00710D37">
        <w:rPr>
          <w:sz w:val="28"/>
          <w:szCs w:val="28"/>
        </w:rPr>
        <w:t xml:space="preserve"> приемных пункта ритуальных услуг, 13 объектов по ремонту и строительству жилья и других построек, 37 </w:t>
      </w:r>
      <w:r w:rsidR="00625CC4">
        <w:rPr>
          <w:sz w:val="28"/>
          <w:szCs w:val="28"/>
        </w:rPr>
        <w:t xml:space="preserve">– </w:t>
      </w:r>
      <w:r w:rsidRPr="00710D37">
        <w:rPr>
          <w:sz w:val="28"/>
          <w:szCs w:val="28"/>
        </w:rPr>
        <w:t>прочие</w:t>
      </w:r>
      <w:r w:rsidR="00625CC4">
        <w:rPr>
          <w:sz w:val="28"/>
          <w:szCs w:val="28"/>
        </w:rPr>
        <w:t xml:space="preserve"> </w:t>
      </w:r>
      <w:r w:rsidRPr="00710D37">
        <w:rPr>
          <w:sz w:val="28"/>
          <w:szCs w:val="28"/>
        </w:rPr>
        <w:t>услуги бытового характера.</w:t>
      </w:r>
    </w:p>
    <w:p w:rsidR="00C14400" w:rsidRDefault="00E167EE" w:rsidP="00FC5671">
      <w:pPr>
        <w:pStyle w:val="af3"/>
        <w:spacing w:after="0"/>
        <w:ind w:left="0" w:firstLine="709"/>
        <w:jc w:val="both"/>
        <w:rPr>
          <w:b/>
          <w:sz w:val="28"/>
          <w:szCs w:val="28"/>
          <w:lang w:val="ru-RU"/>
        </w:rPr>
      </w:pPr>
      <w:r w:rsidRPr="00E90038">
        <w:rPr>
          <w:b/>
          <w:sz w:val="28"/>
          <w:szCs w:val="28"/>
          <w:lang w:val="ru-RU"/>
        </w:rPr>
        <w:t>Стратегической целью города Нефтеюганска является создание условий для наиболее полного удовлетворения спроса населения на товары и услуги, совершенствование форм и улучшение качества обслуживания. Резервами для рост</w:t>
      </w:r>
      <w:r>
        <w:rPr>
          <w:b/>
          <w:sz w:val="28"/>
          <w:szCs w:val="28"/>
          <w:lang w:val="ru-RU"/>
        </w:rPr>
        <w:t xml:space="preserve">а отрасли </w:t>
      </w:r>
      <w:r w:rsidRPr="00E90038">
        <w:rPr>
          <w:b/>
          <w:sz w:val="28"/>
          <w:szCs w:val="28"/>
          <w:lang w:val="ru-RU"/>
        </w:rPr>
        <w:t xml:space="preserve">является </w:t>
      </w:r>
      <w:r w:rsidR="004674B9">
        <w:rPr>
          <w:b/>
          <w:sz w:val="28"/>
          <w:szCs w:val="28"/>
          <w:lang w:val="ru-RU"/>
        </w:rPr>
        <w:t>строительство</w:t>
      </w:r>
      <w:r>
        <w:rPr>
          <w:b/>
          <w:bCs/>
          <w:kern w:val="2"/>
          <w:sz w:val="28"/>
          <w:szCs w:val="28"/>
          <w:lang w:val="ru-RU"/>
        </w:rPr>
        <w:t xml:space="preserve"> крупных торгово-развлекательных центр</w:t>
      </w:r>
      <w:r w:rsidR="004674B9">
        <w:rPr>
          <w:b/>
          <w:bCs/>
          <w:kern w:val="2"/>
          <w:sz w:val="28"/>
          <w:szCs w:val="28"/>
          <w:lang w:val="ru-RU"/>
        </w:rPr>
        <w:t>ов</w:t>
      </w:r>
      <w:r w:rsidRPr="00E90038">
        <w:rPr>
          <w:b/>
          <w:bCs/>
          <w:kern w:val="2"/>
          <w:sz w:val="28"/>
          <w:szCs w:val="28"/>
          <w:lang w:val="ru-RU"/>
        </w:rPr>
        <w:t>,</w:t>
      </w:r>
      <w:r w:rsidRPr="00E90038">
        <w:rPr>
          <w:b/>
          <w:sz w:val="28"/>
          <w:szCs w:val="28"/>
          <w:lang w:val="ru-RU"/>
        </w:rPr>
        <w:t xml:space="preserve"> повышение качества и ассортимента товаров, услуг</w:t>
      </w:r>
      <w:r>
        <w:rPr>
          <w:b/>
          <w:sz w:val="28"/>
          <w:szCs w:val="28"/>
          <w:lang w:val="ru-RU"/>
        </w:rPr>
        <w:t>, создание предпри</w:t>
      </w:r>
      <w:r w:rsidR="00FC5671">
        <w:rPr>
          <w:b/>
          <w:sz w:val="28"/>
          <w:szCs w:val="28"/>
          <w:lang w:val="ru-RU"/>
        </w:rPr>
        <w:t>ятий сферы услуг нового формата, поддержка малого и среднего бизнеса в данной сфере.</w:t>
      </w:r>
    </w:p>
    <w:p w:rsidR="00FC5671" w:rsidRDefault="00FC5671" w:rsidP="00FC5671">
      <w:pPr>
        <w:pStyle w:val="af3"/>
        <w:spacing w:after="0"/>
        <w:ind w:left="0" w:firstLine="709"/>
        <w:jc w:val="both"/>
        <w:rPr>
          <w:b/>
          <w:sz w:val="28"/>
          <w:szCs w:val="28"/>
          <w:lang w:val="ru-RU"/>
        </w:rPr>
      </w:pPr>
    </w:p>
    <w:p w:rsidR="00C14400" w:rsidRPr="000B50C0" w:rsidRDefault="00C14400" w:rsidP="00C14400">
      <w:pPr>
        <w:tabs>
          <w:tab w:val="left" w:pos="5220"/>
        </w:tabs>
        <w:ind w:right="-5" w:firstLine="720"/>
        <w:jc w:val="both"/>
        <w:rPr>
          <w:b/>
          <w:sz w:val="28"/>
          <w:szCs w:val="28"/>
        </w:rPr>
      </w:pPr>
      <w:r w:rsidRPr="000B50C0">
        <w:rPr>
          <w:b/>
          <w:sz w:val="28"/>
          <w:szCs w:val="28"/>
        </w:rPr>
        <w:t>Основные проблемы</w:t>
      </w:r>
    </w:p>
    <w:p w:rsidR="00C14400" w:rsidRPr="000B50C0" w:rsidRDefault="00C14400" w:rsidP="00CF5A3A">
      <w:pPr>
        <w:numPr>
          <w:ilvl w:val="0"/>
          <w:numId w:val="26"/>
        </w:numPr>
        <w:tabs>
          <w:tab w:val="left" w:pos="1276"/>
        </w:tabs>
        <w:ind w:left="0" w:firstLine="709"/>
        <w:jc w:val="both"/>
        <w:rPr>
          <w:sz w:val="28"/>
          <w:szCs w:val="28"/>
        </w:rPr>
      </w:pPr>
      <w:r>
        <w:rPr>
          <w:sz w:val="28"/>
          <w:szCs w:val="28"/>
        </w:rPr>
        <w:t>Н</w:t>
      </w:r>
      <w:r w:rsidR="00625CC4">
        <w:rPr>
          <w:sz w:val="28"/>
          <w:szCs w:val="28"/>
        </w:rPr>
        <w:t xml:space="preserve">едостаточное </w:t>
      </w:r>
      <w:r w:rsidRPr="00D85195">
        <w:rPr>
          <w:sz w:val="28"/>
          <w:szCs w:val="28"/>
        </w:rPr>
        <w:t>качество материально-технической базы торговой деятельности. Ряд зданий и сооружений не соответствуют нормам санитарного законодательства (планировка помещений приводит к пересечению встречных потоков и перекрестов сырых и готовых пищевых продуктов, продовольственных и непродовольственных товаров, персонала и посетителей</w:t>
      </w:r>
      <w:r>
        <w:rPr>
          <w:sz w:val="28"/>
          <w:szCs w:val="28"/>
        </w:rPr>
        <w:t>).</w:t>
      </w:r>
      <w:r w:rsidR="00214275">
        <w:rPr>
          <w:sz w:val="28"/>
          <w:szCs w:val="28"/>
        </w:rPr>
        <w:t xml:space="preserve"> Практически отсутствует звено оптовой торговли и логистики.</w:t>
      </w:r>
    </w:p>
    <w:p w:rsidR="00C14400" w:rsidRPr="00625CC4" w:rsidRDefault="00625CC4" w:rsidP="00CF5A3A">
      <w:pPr>
        <w:numPr>
          <w:ilvl w:val="0"/>
          <w:numId w:val="26"/>
        </w:numPr>
        <w:tabs>
          <w:tab w:val="left" w:pos="1276"/>
        </w:tabs>
        <w:ind w:left="0" w:firstLine="709"/>
        <w:jc w:val="both"/>
        <w:rPr>
          <w:sz w:val="28"/>
          <w:szCs w:val="28"/>
        </w:rPr>
      </w:pPr>
      <w:r>
        <w:rPr>
          <w:sz w:val="28"/>
          <w:szCs w:val="28"/>
        </w:rPr>
        <w:lastRenderedPageBreak/>
        <w:t>Недостаточный уровень и темпы развития розничной торговли, общественного питания и сферы услуг по сравнению с другими городами Ханты-Мансийского автономного округа – Югры. Б</w:t>
      </w:r>
      <w:r w:rsidRPr="00625CC4">
        <w:rPr>
          <w:sz w:val="28"/>
          <w:szCs w:val="28"/>
        </w:rPr>
        <w:t xml:space="preserve">лизкое соседство с </w:t>
      </w:r>
      <w:r w:rsidR="00D474C4">
        <w:rPr>
          <w:sz w:val="28"/>
          <w:szCs w:val="28"/>
        </w:rPr>
        <w:t xml:space="preserve">городом </w:t>
      </w:r>
      <w:r w:rsidRPr="00625CC4">
        <w:rPr>
          <w:sz w:val="28"/>
          <w:szCs w:val="28"/>
        </w:rPr>
        <w:t>Сургут</w:t>
      </w:r>
      <w:r w:rsidR="00D474C4">
        <w:rPr>
          <w:sz w:val="28"/>
          <w:szCs w:val="28"/>
        </w:rPr>
        <w:t>ом</w:t>
      </w:r>
      <w:r w:rsidRPr="00625CC4">
        <w:rPr>
          <w:sz w:val="28"/>
          <w:szCs w:val="28"/>
        </w:rPr>
        <w:t>, сфера торговли и услуг которого является более высокоразвитой, привлека</w:t>
      </w:r>
      <w:r>
        <w:rPr>
          <w:sz w:val="28"/>
          <w:szCs w:val="28"/>
        </w:rPr>
        <w:t>ющ</w:t>
      </w:r>
      <w:r w:rsidR="00D474C4">
        <w:rPr>
          <w:sz w:val="28"/>
          <w:szCs w:val="28"/>
        </w:rPr>
        <w:t>им</w:t>
      </w:r>
      <w:r>
        <w:rPr>
          <w:sz w:val="28"/>
          <w:szCs w:val="28"/>
        </w:rPr>
        <w:t xml:space="preserve"> </w:t>
      </w:r>
      <w:r w:rsidRPr="00625CC4">
        <w:rPr>
          <w:sz w:val="28"/>
          <w:szCs w:val="28"/>
        </w:rPr>
        <w:t>на свою территорию часть потребительских расходов населения города Нефтеюганска</w:t>
      </w:r>
      <w:r w:rsidR="00C14400" w:rsidRPr="00625CC4">
        <w:rPr>
          <w:sz w:val="28"/>
          <w:szCs w:val="28"/>
        </w:rPr>
        <w:t>.</w:t>
      </w:r>
    </w:p>
    <w:p w:rsidR="00F30060" w:rsidRDefault="00F30060" w:rsidP="00CE6777"/>
    <w:p w:rsidR="00F30060" w:rsidRPr="00C14400" w:rsidRDefault="00F30060" w:rsidP="00F30060">
      <w:pPr>
        <w:ind w:firstLine="709"/>
        <w:rPr>
          <w:b/>
          <w:i/>
          <w:sz w:val="28"/>
        </w:rPr>
      </w:pPr>
      <w:bookmarkStart w:id="57" w:name="_Toc303773931"/>
      <w:r w:rsidRPr="00C14400">
        <w:rPr>
          <w:b/>
          <w:i/>
          <w:sz w:val="28"/>
        </w:rPr>
        <w:t xml:space="preserve">Малое и среднее </w:t>
      </w:r>
      <w:bookmarkEnd w:id="57"/>
      <w:r w:rsidRPr="00C14400">
        <w:rPr>
          <w:b/>
          <w:i/>
          <w:sz w:val="28"/>
        </w:rPr>
        <w:t xml:space="preserve">предпринимательство </w:t>
      </w:r>
    </w:p>
    <w:p w:rsidR="00F30060" w:rsidRPr="0093096E" w:rsidRDefault="00F30060" w:rsidP="00F30060">
      <w:pPr>
        <w:jc w:val="center"/>
        <w:rPr>
          <w:b/>
          <w:color w:val="000000"/>
          <w:sz w:val="28"/>
          <w:szCs w:val="28"/>
        </w:rPr>
      </w:pPr>
      <w:r w:rsidRPr="00C14400">
        <w:rPr>
          <w:b/>
          <w:color w:val="000000"/>
          <w:sz w:val="28"/>
          <w:szCs w:val="28"/>
        </w:rPr>
        <w:t>Основные данные</w:t>
      </w:r>
    </w:p>
    <w:p w:rsidR="00F30060" w:rsidRPr="0093096E" w:rsidRDefault="00F30060" w:rsidP="00F30060">
      <w:pPr>
        <w:pStyle w:val="a5"/>
        <w:numPr>
          <w:ilvl w:val="0"/>
          <w:numId w:val="2"/>
        </w:numPr>
        <w:tabs>
          <w:tab w:val="left" w:pos="851"/>
        </w:tabs>
        <w:autoSpaceDE/>
        <w:autoSpaceDN/>
        <w:ind w:left="851" w:hanging="284"/>
        <w:contextualSpacing/>
        <w:jc w:val="both"/>
        <w:rPr>
          <w:sz w:val="28"/>
        </w:rPr>
      </w:pPr>
      <w:r w:rsidRPr="0093096E">
        <w:rPr>
          <w:sz w:val="28"/>
        </w:rPr>
        <w:t xml:space="preserve">Число </w:t>
      </w:r>
      <w:r w:rsidR="00D474C4">
        <w:rPr>
          <w:sz w:val="28"/>
        </w:rPr>
        <w:t xml:space="preserve">малых и средних предприятий </w:t>
      </w:r>
      <w:r w:rsidRPr="0093096E">
        <w:rPr>
          <w:sz w:val="28"/>
        </w:rPr>
        <w:t>в 201</w:t>
      </w:r>
      <w:r w:rsidR="004560A9">
        <w:rPr>
          <w:sz w:val="28"/>
        </w:rPr>
        <w:t>4</w:t>
      </w:r>
      <w:r w:rsidRPr="0093096E">
        <w:rPr>
          <w:sz w:val="28"/>
        </w:rPr>
        <w:t xml:space="preserve"> г. – </w:t>
      </w:r>
      <w:r w:rsidR="004560A9">
        <w:rPr>
          <w:sz w:val="28"/>
        </w:rPr>
        <w:t>806</w:t>
      </w:r>
      <w:r w:rsidRPr="0093096E">
        <w:rPr>
          <w:sz w:val="28"/>
        </w:rPr>
        <w:t> ед.</w:t>
      </w:r>
      <w:r w:rsidR="00382D30" w:rsidRPr="00382D30">
        <w:rPr>
          <w:rStyle w:val="a7"/>
          <w:color w:val="000000"/>
          <w:sz w:val="28"/>
          <w:szCs w:val="28"/>
        </w:rPr>
        <w:t xml:space="preserve"> </w:t>
      </w:r>
      <w:r w:rsidR="00382D30" w:rsidRPr="003A50C7">
        <w:rPr>
          <w:rStyle w:val="a7"/>
          <w:color w:val="000000"/>
          <w:sz w:val="28"/>
          <w:szCs w:val="28"/>
        </w:rPr>
        <w:footnoteReference w:id="34"/>
      </w:r>
    </w:p>
    <w:p w:rsidR="00F30060" w:rsidRPr="0093096E" w:rsidRDefault="004560A9" w:rsidP="00F30060">
      <w:pPr>
        <w:pStyle w:val="a5"/>
        <w:numPr>
          <w:ilvl w:val="1"/>
          <w:numId w:val="2"/>
        </w:numPr>
        <w:tabs>
          <w:tab w:val="left" w:pos="851"/>
        </w:tabs>
        <w:autoSpaceDE/>
        <w:autoSpaceDN/>
        <w:contextualSpacing/>
        <w:jc w:val="both"/>
        <w:rPr>
          <w:sz w:val="28"/>
        </w:rPr>
      </w:pPr>
      <w:r>
        <w:rPr>
          <w:sz w:val="28"/>
        </w:rPr>
        <w:t xml:space="preserve">темп роста </w:t>
      </w:r>
      <w:r w:rsidR="00F30060" w:rsidRPr="0093096E">
        <w:rPr>
          <w:sz w:val="28"/>
        </w:rPr>
        <w:t>201</w:t>
      </w:r>
      <w:r>
        <w:rPr>
          <w:sz w:val="28"/>
        </w:rPr>
        <w:t>4</w:t>
      </w:r>
      <w:r w:rsidR="00F30060" w:rsidRPr="0093096E">
        <w:rPr>
          <w:sz w:val="28"/>
        </w:rPr>
        <w:t>/2012</w:t>
      </w:r>
      <w:r w:rsidR="00F30060">
        <w:rPr>
          <w:sz w:val="28"/>
        </w:rPr>
        <w:t xml:space="preserve"> гг. – </w:t>
      </w:r>
      <w:r>
        <w:rPr>
          <w:sz w:val="28"/>
        </w:rPr>
        <w:t>101</w:t>
      </w:r>
      <w:r w:rsidR="00F30060">
        <w:rPr>
          <w:sz w:val="28"/>
        </w:rPr>
        <w:t>%</w:t>
      </w:r>
    </w:p>
    <w:p w:rsidR="00F30060" w:rsidRPr="007E257B" w:rsidRDefault="00F30060" w:rsidP="00F30060">
      <w:pPr>
        <w:pStyle w:val="a5"/>
        <w:numPr>
          <w:ilvl w:val="0"/>
          <w:numId w:val="2"/>
        </w:numPr>
        <w:tabs>
          <w:tab w:val="left" w:pos="851"/>
        </w:tabs>
        <w:autoSpaceDE/>
        <w:autoSpaceDN/>
        <w:ind w:left="851" w:hanging="284"/>
        <w:contextualSpacing/>
        <w:jc w:val="both"/>
        <w:rPr>
          <w:sz w:val="28"/>
        </w:rPr>
      </w:pPr>
      <w:r w:rsidRPr="007E257B">
        <w:rPr>
          <w:sz w:val="28"/>
        </w:rPr>
        <w:t>Число индивидуальных предпринимателей в 201</w:t>
      </w:r>
      <w:r w:rsidR="004560A9">
        <w:rPr>
          <w:sz w:val="28"/>
        </w:rPr>
        <w:t>4</w:t>
      </w:r>
      <w:r w:rsidRPr="007E257B">
        <w:rPr>
          <w:sz w:val="28"/>
        </w:rPr>
        <w:t xml:space="preserve"> г. – </w:t>
      </w:r>
      <w:r>
        <w:rPr>
          <w:sz w:val="28"/>
        </w:rPr>
        <w:t xml:space="preserve">3 </w:t>
      </w:r>
      <w:r w:rsidR="00903551">
        <w:rPr>
          <w:sz w:val="28"/>
        </w:rPr>
        <w:t>819</w:t>
      </w:r>
      <w:r w:rsidRPr="007E257B">
        <w:rPr>
          <w:sz w:val="28"/>
        </w:rPr>
        <w:t xml:space="preserve"> ед.</w:t>
      </w:r>
    </w:p>
    <w:p w:rsidR="00F30060" w:rsidRPr="007E257B" w:rsidRDefault="00903551" w:rsidP="00F30060">
      <w:pPr>
        <w:pStyle w:val="a5"/>
        <w:numPr>
          <w:ilvl w:val="1"/>
          <w:numId w:val="2"/>
        </w:numPr>
        <w:tabs>
          <w:tab w:val="left" w:pos="851"/>
        </w:tabs>
        <w:autoSpaceDE/>
        <w:autoSpaceDN/>
        <w:contextualSpacing/>
        <w:jc w:val="both"/>
        <w:rPr>
          <w:sz w:val="28"/>
        </w:rPr>
      </w:pPr>
      <w:r>
        <w:rPr>
          <w:sz w:val="28"/>
        </w:rPr>
        <w:t xml:space="preserve">темп роста </w:t>
      </w:r>
      <w:r w:rsidR="00F30060" w:rsidRPr="007E257B">
        <w:rPr>
          <w:sz w:val="28"/>
        </w:rPr>
        <w:t>201</w:t>
      </w:r>
      <w:r>
        <w:rPr>
          <w:sz w:val="28"/>
        </w:rPr>
        <w:t>4</w:t>
      </w:r>
      <w:r w:rsidR="00F30060" w:rsidRPr="007E257B">
        <w:rPr>
          <w:sz w:val="28"/>
        </w:rPr>
        <w:t>/201</w:t>
      </w:r>
      <w:r>
        <w:rPr>
          <w:sz w:val="28"/>
        </w:rPr>
        <w:t>3</w:t>
      </w:r>
      <w:r w:rsidR="00F30060" w:rsidRPr="007E257B">
        <w:rPr>
          <w:sz w:val="28"/>
        </w:rPr>
        <w:t xml:space="preserve"> гг. – </w:t>
      </w:r>
      <w:r>
        <w:rPr>
          <w:sz w:val="28"/>
        </w:rPr>
        <w:t>101</w:t>
      </w:r>
      <w:r w:rsidR="00F30060">
        <w:rPr>
          <w:sz w:val="28"/>
        </w:rPr>
        <w:t>%</w:t>
      </w:r>
    </w:p>
    <w:p w:rsidR="00F30060" w:rsidRPr="007E257B" w:rsidRDefault="00F30060" w:rsidP="00F30060">
      <w:pPr>
        <w:pStyle w:val="a5"/>
        <w:numPr>
          <w:ilvl w:val="0"/>
          <w:numId w:val="2"/>
        </w:numPr>
        <w:tabs>
          <w:tab w:val="left" w:pos="851"/>
        </w:tabs>
        <w:autoSpaceDE/>
        <w:autoSpaceDN/>
        <w:ind w:left="851" w:hanging="284"/>
        <w:contextualSpacing/>
        <w:jc w:val="both"/>
        <w:rPr>
          <w:sz w:val="28"/>
        </w:rPr>
      </w:pPr>
      <w:r w:rsidRPr="007E257B">
        <w:rPr>
          <w:sz w:val="28"/>
        </w:rPr>
        <w:t xml:space="preserve">Число субъектов малого и среднего предпринимательства в расчете </w:t>
      </w:r>
      <w:r w:rsidRPr="007E257B">
        <w:rPr>
          <w:sz w:val="28"/>
        </w:rPr>
        <w:br/>
        <w:t>на 10 тыс. человек населения в 201</w:t>
      </w:r>
      <w:r w:rsidR="00903551">
        <w:rPr>
          <w:sz w:val="28"/>
        </w:rPr>
        <w:t>4</w:t>
      </w:r>
      <w:r w:rsidRPr="007E257B">
        <w:rPr>
          <w:sz w:val="28"/>
        </w:rPr>
        <w:t xml:space="preserve"> г. – </w:t>
      </w:r>
      <w:r w:rsidR="00903551">
        <w:rPr>
          <w:sz w:val="28"/>
        </w:rPr>
        <w:t>359,1</w:t>
      </w:r>
      <w:r w:rsidRPr="007E257B">
        <w:rPr>
          <w:sz w:val="28"/>
        </w:rPr>
        <w:t xml:space="preserve"> ед.</w:t>
      </w:r>
      <w:r w:rsidR="00477F81">
        <w:rPr>
          <w:sz w:val="28"/>
        </w:rPr>
        <w:t>/10 тыс. чел.</w:t>
      </w:r>
      <w:r w:rsidR="00382D30" w:rsidRPr="00382D30">
        <w:rPr>
          <w:rStyle w:val="a7"/>
          <w:bCs/>
          <w:color w:val="000000"/>
          <w:sz w:val="28"/>
          <w:szCs w:val="28"/>
        </w:rPr>
        <w:t xml:space="preserve"> </w:t>
      </w:r>
      <w:r w:rsidR="00382D30">
        <w:rPr>
          <w:rStyle w:val="a7"/>
          <w:bCs/>
          <w:color w:val="000000"/>
          <w:sz w:val="28"/>
          <w:szCs w:val="28"/>
        </w:rPr>
        <w:footnoteReference w:id="35"/>
      </w:r>
    </w:p>
    <w:p w:rsidR="00F30060" w:rsidRPr="007E257B" w:rsidRDefault="00F30060" w:rsidP="00F30060">
      <w:pPr>
        <w:pStyle w:val="a5"/>
        <w:numPr>
          <w:ilvl w:val="1"/>
          <w:numId w:val="2"/>
        </w:numPr>
        <w:tabs>
          <w:tab w:val="left" w:pos="851"/>
        </w:tabs>
        <w:autoSpaceDE/>
        <w:autoSpaceDN/>
        <w:contextualSpacing/>
        <w:jc w:val="both"/>
        <w:rPr>
          <w:sz w:val="28"/>
        </w:rPr>
      </w:pPr>
      <w:r w:rsidRPr="007E257B">
        <w:rPr>
          <w:sz w:val="28"/>
        </w:rPr>
        <w:t>снижение 201</w:t>
      </w:r>
      <w:r w:rsidR="00903551">
        <w:rPr>
          <w:sz w:val="28"/>
        </w:rPr>
        <w:t>4</w:t>
      </w:r>
      <w:r w:rsidRPr="007E257B">
        <w:rPr>
          <w:sz w:val="28"/>
        </w:rPr>
        <w:t xml:space="preserve">/2012 гг. – на </w:t>
      </w:r>
      <w:r w:rsidR="00903551">
        <w:rPr>
          <w:sz w:val="28"/>
        </w:rPr>
        <w:t>7</w:t>
      </w:r>
      <w:r w:rsidRPr="007E257B">
        <w:rPr>
          <w:sz w:val="28"/>
        </w:rPr>
        <w:t>%</w:t>
      </w:r>
    </w:p>
    <w:p w:rsidR="00F30060" w:rsidRPr="007E257B" w:rsidRDefault="00F30060" w:rsidP="00F30060">
      <w:pPr>
        <w:pStyle w:val="a5"/>
        <w:numPr>
          <w:ilvl w:val="0"/>
          <w:numId w:val="2"/>
        </w:numPr>
        <w:tabs>
          <w:tab w:val="left" w:pos="851"/>
        </w:tabs>
        <w:autoSpaceDE/>
        <w:autoSpaceDN/>
        <w:ind w:left="851" w:hanging="284"/>
        <w:contextualSpacing/>
        <w:jc w:val="both"/>
        <w:rPr>
          <w:sz w:val="28"/>
        </w:rPr>
      </w:pPr>
      <w:r w:rsidRPr="007E257B">
        <w:rPr>
          <w:sz w:val="28"/>
        </w:rPr>
        <w:t xml:space="preserve">Доля среднесписочной численности работников малых и средних предприятий в среднесписочной численности работников всех предприятий и организаций </w:t>
      </w:r>
      <w:r w:rsidR="00F464CE" w:rsidRPr="007E257B">
        <w:rPr>
          <w:sz w:val="28"/>
        </w:rPr>
        <w:t xml:space="preserve">(без внешних совместителей) </w:t>
      </w:r>
      <w:r w:rsidRPr="007E257B">
        <w:rPr>
          <w:sz w:val="28"/>
        </w:rPr>
        <w:t>в 201</w:t>
      </w:r>
      <w:r w:rsidR="00903551">
        <w:rPr>
          <w:sz w:val="28"/>
        </w:rPr>
        <w:t>4</w:t>
      </w:r>
      <w:r w:rsidRPr="007E257B">
        <w:rPr>
          <w:sz w:val="28"/>
        </w:rPr>
        <w:t xml:space="preserve"> г. – </w:t>
      </w:r>
      <w:r w:rsidRPr="00451555">
        <w:rPr>
          <w:sz w:val="28"/>
        </w:rPr>
        <w:t>26,4%</w:t>
      </w:r>
    </w:p>
    <w:p w:rsidR="00F30060" w:rsidRPr="00986161" w:rsidRDefault="00F30060" w:rsidP="00F30060">
      <w:pPr>
        <w:ind w:firstLine="709"/>
        <w:jc w:val="both"/>
        <w:rPr>
          <w:sz w:val="28"/>
          <w:szCs w:val="28"/>
          <w:highlight w:val="yellow"/>
        </w:rPr>
      </w:pPr>
    </w:p>
    <w:p w:rsidR="00F30060" w:rsidRDefault="00AB7EAB" w:rsidP="00F30060">
      <w:pPr>
        <w:ind w:firstLine="709"/>
        <w:jc w:val="both"/>
        <w:rPr>
          <w:sz w:val="28"/>
          <w:szCs w:val="28"/>
          <w:highlight w:val="yellow"/>
        </w:rPr>
      </w:pPr>
      <w:r>
        <w:rPr>
          <w:sz w:val="28"/>
          <w:szCs w:val="28"/>
        </w:rPr>
        <w:t xml:space="preserve">Малый и средний бизнес </w:t>
      </w:r>
      <w:r w:rsidR="00435ECC">
        <w:rPr>
          <w:sz w:val="28"/>
          <w:szCs w:val="28"/>
        </w:rPr>
        <w:t xml:space="preserve">в городе Нефтеюганске включает </w:t>
      </w:r>
      <w:r w:rsidR="00F30060" w:rsidRPr="00311ACE">
        <w:rPr>
          <w:sz w:val="28"/>
          <w:szCs w:val="28"/>
        </w:rPr>
        <w:t>35 средни</w:t>
      </w:r>
      <w:r w:rsidR="00435ECC">
        <w:rPr>
          <w:sz w:val="28"/>
          <w:szCs w:val="28"/>
        </w:rPr>
        <w:t>х</w:t>
      </w:r>
      <w:r w:rsidR="00F30060" w:rsidRPr="00311ACE">
        <w:rPr>
          <w:sz w:val="28"/>
          <w:szCs w:val="28"/>
        </w:rPr>
        <w:t xml:space="preserve"> предприяти</w:t>
      </w:r>
      <w:r w:rsidR="00435ECC">
        <w:rPr>
          <w:sz w:val="28"/>
          <w:szCs w:val="28"/>
        </w:rPr>
        <w:t xml:space="preserve">й, </w:t>
      </w:r>
      <w:r w:rsidR="00903551">
        <w:rPr>
          <w:sz w:val="28"/>
          <w:szCs w:val="28"/>
        </w:rPr>
        <w:t>806</w:t>
      </w:r>
      <w:r w:rsidR="00435ECC">
        <w:rPr>
          <w:sz w:val="28"/>
          <w:szCs w:val="28"/>
        </w:rPr>
        <w:t xml:space="preserve"> </w:t>
      </w:r>
      <w:r w:rsidR="00F30060" w:rsidRPr="00311ACE">
        <w:rPr>
          <w:sz w:val="28"/>
          <w:szCs w:val="28"/>
        </w:rPr>
        <w:t>малы</w:t>
      </w:r>
      <w:r w:rsidR="00435ECC">
        <w:rPr>
          <w:sz w:val="28"/>
          <w:szCs w:val="28"/>
        </w:rPr>
        <w:t>х</w:t>
      </w:r>
      <w:r w:rsidR="00F30060" w:rsidRPr="00311ACE">
        <w:rPr>
          <w:sz w:val="28"/>
          <w:szCs w:val="28"/>
        </w:rPr>
        <w:t xml:space="preserve"> предприяти</w:t>
      </w:r>
      <w:r w:rsidR="00435ECC">
        <w:rPr>
          <w:sz w:val="28"/>
          <w:szCs w:val="28"/>
        </w:rPr>
        <w:t>й</w:t>
      </w:r>
      <w:r w:rsidR="00F30060" w:rsidRPr="00311ACE">
        <w:rPr>
          <w:sz w:val="28"/>
          <w:szCs w:val="28"/>
        </w:rPr>
        <w:t xml:space="preserve">, </w:t>
      </w:r>
      <w:r w:rsidR="00F30060">
        <w:rPr>
          <w:sz w:val="28"/>
          <w:szCs w:val="28"/>
        </w:rPr>
        <w:t xml:space="preserve">3 </w:t>
      </w:r>
      <w:r w:rsidR="00903551">
        <w:rPr>
          <w:sz w:val="28"/>
          <w:szCs w:val="28"/>
        </w:rPr>
        <w:t>819</w:t>
      </w:r>
      <w:r w:rsidR="00F30060" w:rsidRPr="00CC40AA">
        <w:rPr>
          <w:sz w:val="28"/>
          <w:szCs w:val="28"/>
        </w:rPr>
        <w:t xml:space="preserve"> индивидуальны</w:t>
      </w:r>
      <w:r w:rsidR="00435ECC">
        <w:rPr>
          <w:sz w:val="28"/>
          <w:szCs w:val="28"/>
        </w:rPr>
        <w:t>х</w:t>
      </w:r>
      <w:r w:rsidR="00F30060" w:rsidRPr="00CC40AA">
        <w:rPr>
          <w:sz w:val="28"/>
          <w:szCs w:val="28"/>
        </w:rPr>
        <w:t xml:space="preserve"> предпринимател</w:t>
      </w:r>
      <w:r w:rsidR="00542D6C">
        <w:rPr>
          <w:sz w:val="28"/>
          <w:szCs w:val="28"/>
        </w:rPr>
        <w:t>ей</w:t>
      </w:r>
      <w:r w:rsidR="00F30060">
        <w:rPr>
          <w:sz w:val="28"/>
          <w:szCs w:val="28"/>
        </w:rPr>
        <w:t>.</w:t>
      </w:r>
      <w:r w:rsidR="00F30060" w:rsidRPr="00986161">
        <w:rPr>
          <w:sz w:val="28"/>
          <w:szCs w:val="28"/>
          <w:highlight w:val="yellow"/>
        </w:rPr>
        <w:t xml:space="preserve"> </w:t>
      </w:r>
    </w:p>
    <w:p w:rsidR="00F30060" w:rsidRPr="00B76C5B" w:rsidRDefault="00F30060" w:rsidP="00F30060">
      <w:pPr>
        <w:ind w:firstLine="709"/>
        <w:jc w:val="both"/>
        <w:rPr>
          <w:sz w:val="28"/>
          <w:szCs w:val="28"/>
        </w:rPr>
      </w:pPr>
      <w:r w:rsidRPr="003D0B4E">
        <w:rPr>
          <w:sz w:val="28"/>
          <w:szCs w:val="28"/>
        </w:rPr>
        <w:t>В 201</w:t>
      </w:r>
      <w:r w:rsidR="00903551">
        <w:rPr>
          <w:sz w:val="28"/>
          <w:szCs w:val="28"/>
        </w:rPr>
        <w:t>4</w:t>
      </w:r>
      <w:r w:rsidRPr="003D0B4E">
        <w:rPr>
          <w:sz w:val="28"/>
          <w:szCs w:val="28"/>
        </w:rPr>
        <w:t xml:space="preserve"> г. в сфере малого бизнеса было занято </w:t>
      </w:r>
      <w:r w:rsidR="00903551">
        <w:rPr>
          <w:sz w:val="28"/>
          <w:szCs w:val="28"/>
        </w:rPr>
        <w:t>12,6</w:t>
      </w:r>
      <w:r w:rsidRPr="003D0B4E">
        <w:rPr>
          <w:sz w:val="28"/>
          <w:szCs w:val="28"/>
        </w:rPr>
        <w:t xml:space="preserve"> тыс. чел. (без </w:t>
      </w:r>
      <w:r w:rsidR="00F464CE">
        <w:rPr>
          <w:sz w:val="28"/>
          <w:szCs w:val="28"/>
        </w:rPr>
        <w:t xml:space="preserve">учета </w:t>
      </w:r>
      <w:r w:rsidRPr="003D0B4E">
        <w:rPr>
          <w:sz w:val="28"/>
          <w:szCs w:val="28"/>
        </w:rPr>
        <w:t>индивидуальных предпринимателей)</w:t>
      </w:r>
      <w:r w:rsidR="00903551">
        <w:rPr>
          <w:sz w:val="28"/>
          <w:szCs w:val="28"/>
        </w:rPr>
        <w:t>, в 2013 г. – 11,8 тыс. чел.</w:t>
      </w:r>
      <w:r w:rsidRPr="003D0B4E">
        <w:rPr>
          <w:sz w:val="28"/>
          <w:szCs w:val="28"/>
        </w:rPr>
        <w:t xml:space="preserve"> </w:t>
      </w:r>
      <w:r>
        <w:rPr>
          <w:sz w:val="28"/>
          <w:szCs w:val="28"/>
        </w:rPr>
        <w:t xml:space="preserve">Структура занятости </w:t>
      </w:r>
      <w:r w:rsidR="00435ECC">
        <w:rPr>
          <w:sz w:val="28"/>
          <w:szCs w:val="28"/>
        </w:rPr>
        <w:t xml:space="preserve">в малом бизнесе </w:t>
      </w:r>
      <w:r>
        <w:rPr>
          <w:sz w:val="28"/>
          <w:szCs w:val="28"/>
        </w:rPr>
        <w:t>по видам экономической деятельности</w:t>
      </w:r>
      <w:r w:rsidR="00435ECC">
        <w:rPr>
          <w:sz w:val="28"/>
          <w:szCs w:val="28"/>
        </w:rPr>
        <w:t xml:space="preserve"> стабильна </w:t>
      </w:r>
      <w:r w:rsidR="00CD076B">
        <w:rPr>
          <w:sz w:val="28"/>
          <w:szCs w:val="28"/>
        </w:rPr>
        <w:t xml:space="preserve">на </w:t>
      </w:r>
      <w:r w:rsidR="00435ECC">
        <w:rPr>
          <w:sz w:val="28"/>
          <w:szCs w:val="28"/>
        </w:rPr>
        <w:t>протяжении последних лет</w:t>
      </w:r>
      <w:r w:rsidR="00EF70F7">
        <w:rPr>
          <w:sz w:val="28"/>
          <w:szCs w:val="28"/>
        </w:rPr>
        <w:t>:</w:t>
      </w:r>
      <w:r w:rsidR="00CD076B">
        <w:rPr>
          <w:rStyle w:val="a7"/>
          <w:sz w:val="28"/>
          <w:szCs w:val="28"/>
        </w:rPr>
        <w:footnoteReference w:id="36"/>
      </w:r>
    </w:p>
    <w:p w:rsidR="00F30060" w:rsidRPr="009D6347" w:rsidRDefault="00F30060" w:rsidP="00CF5A3A">
      <w:pPr>
        <w:numPr>
          <w:ilvl w:val="0"/>
          <w:numId w:val="24"/>
        </w:numPr>
        <w:tabs>
          <w:tab w:val="left" w:pos="1134"/>
          <w:tab w:val="left" w:pos="1276"/>
        </w:tabs>
        <w:ind w:left="0" w:firstLine="709"/>
        <w:jc w:val="both"/>
        <w:rPr>
          <w:sz w:val="28"/>
          <w:szCs w:val="28"/>
        </w:rPr>
      </w:pPr>
      <w:r>
        <w:rPr>
          <w:sz w:val="28"/>
          <w:szCs w:val="28"/>
        </w:rPr>
        <w:t>строительство</w:t>
      </w:r>
      <w:r w:rsidRPr="009D6347">
        <w:rPr>
          <w:sz w:val="28"/>
          <w:szCs w:val="28"/>
        </w:rPr>
        <w:t xml:space="preserve"> – </w:t>
      </w:r>
      <w:r w:rsidR="00897D54">
        <w:rPr>
          <w:sz w:val="28"/>
          <w:szCs w:val="28"/>
        </w:rPr>
        <w:t>19</w:t>
      </w:r>
      <w:r w:rsidRPr="009D6347">
        <w:rPr>
          <w:sz w:val="28"/>
          <w:szCs w:val="28"/>
        </w:rPr>
        <w:t xml:space="preserve">%; </w:t>
      </w:r>
    </w:p>
    <w:p w:rsidR="00F30060" w:rsidRDefault="00F30060" w:rsidP="00CF5A3A">
      <w:pPr>
        <w:numPr>
          <w:ilvl w:val="0"/>
          <w:numId w:val="24"/>
        </w:numPr>
        <w:tabs>
          <w:tab w:val="left" w:pos="1134"/>
          <w:tab w:val="left" w:pos="1276"/>
        </w:tabs>
        <w:ind w:left="0" w:firstLine="709"/>
        <w:jc w:val="both"/>
        <w:rPr>
          <w:sz w:val="28"/>
          <w:szCs w:val="28"/>
        </w:rPr>
      </w:pPr>
      <w:r>
        <w:rPr>
          <w:sz w:val="28"/>
          <w:szCs w:val="28"/>
        </w:rPr>
        <w:t xml:space="preserve">торговля – </w:t>
      </w:r>
      <w:r w:rsidR="00897D54">
        <w:rPr>
          <w:sz w:val="28"/>
          <w:szCs w:val="28"/>
        </w:rPr>
        <w:t>15</w:t>
      </w:r>
      <w:r w:rsidRPr="00237996">
        <w:rPr>
          <w:sz w:val="28"/>
          <w:szCs w:val="28"/>
        </w:rPr>
        <w:t xml:space="preserve">%; </w:t>
      </w:r>
    </w:p>
    <w:p w:rsidR="00F30060" w:rsidRDefault="00F30060" w:rsidP="00CF5A3A">
      <w:pPr>
        <w:numPr>
          <w:ilvl w:val="0"/>
          <w:numId w:val="24"/>
        </w:numPr>
        <w:tabs>
          <w:tab w:val="left" w:pos="1134"/>
          <w:tab w:val="left" w:pos="1276"/>
        </w:tabs>
        <w:ind w:left="0" w:firstLine="709"/>
        <w:jc w:val="both"/>
        <w:rPr>
          <w:sz w:val="28"/>
          <w:szCs w:val="28"/>
        </w:rPr>
      </w:pPr>
      <w:r w:rsidRPr="009D6347">
        <w:rPr>
          <w:sz w:val="28"/>
          <w:szCs w:val="28"/>
        </w:rPr>
        <w:t>операции с недвижимым имуществом, аренда</w:t>
      </w:r>
      <w:r w:rsidR="00CD076B">
        <w:rPr>
          <w:sz w:val="28"/>
          <w:szCs w:val="28"/>
        </w:rPr>
        <w:t xml:space="preserve"> и предоставление услуг</w:t>
      </w:r>
      <w:r w:rsidRPr="009D6347">
        <w:rPr>
          <w:sz w:val="28"/>
          <w:szCs w:val="28"/>
        </w:rPr>
        <w:t xml:space="preserve"> – </w:t>
      </w:r>
      <w:r w:rsidR="00897D54">
        <w:rPr>
          <w:sz w:val="28"/>
          <w:szCs w:val="28"/>
        </w:rPr>
        <w:t>13</w:t>
      </w:r>
      <w:r w:rsidRPr="009D6347">
        <w:rPr>
          <w:sz w:val="28"/>
          <w:szCs w:val="28"/>
        </w:rPr>
        <w:t xml:space="preserve">%; </w:t>
      </w:r>
    </w:p>
    <w:p w:rsidR="00897D54" w:rsidRPr="00A112C5" w:rsidRDefault="00897D54" w:rsidP="00CF5A3A">
      <w:pPr>
        <w:numPr>
          <w:ilvl w:val="0"/>
          <w:numId w:val="24"/>
        </w:numPr>
        <w:tabs>
          <w:tab w:val="left" w:pos="1134"/>
          <w:tab w:val="left" w:pos="1276"/>
        </w:tabs>
        <w:ind w:left="0" w:firstLine="709"/>
        <w:jc w:val="both"/>
        <w:rPr>
          <w:sz w:val="28"/>
          <w:szCs w:val="28"/>
        </w:rPr>
      </w:pPr>
      <w:r>
        <w:rPr>
          <w:sz w:val="28"/>
          <w:szCs w:val="28"/>
        </w:rPr>
        <w:t>обрабатывающие производства – 11%;</w:t>
      </w:r>
    </w:p>
    <w:p w:rsidR="00F30060" w:rsidRPr="00237996" w:rsidRDefault="00F30060" w:rsidP="00CF5A3A">
      <w:pPr>
        <w:numPr>
          <w:ilvl w:val="0"/>
          <w:numId w:val="24"/>
        </w:numPr>
        <w:tabs>
          <w:tab w:val="left" w:pos="1134"/>
          <w:tab w:val="left" w:pos="1276"/>
        </w:tabs>
        <w:ind w:left="0" w:firstLine="709"/>
        <w:jc w:val="both"/>
        <w:rPr>
          <w:sz w:val="28"/>
          <w:szCs w:val="28"/>
        </w:rPr>
      </w:pPr>
      <w:r w:rsidRPr="00237996">
        <w:rPr>
          <w:sz w:val="28"/>
          <w:szCs w:val="28"/>
        </w:rPr>
        <w:t xml:space="preserve">транспорт и связь – </w:t>
      </w:r>
      <w:r w:rsidR="00897D54">
        <w:rPr>
          <w:sz w:val="28"/>
          <w:szCs w:val="28"/>
        </w:rPr>
        <w:t>10</w:t>
      </w:r>
      <w:r>
        <w:rPr>
          <w:sz w:val="28"/>
          <w:szCs w:val="28"/>
        </w:rPr>
        <w:t>%.</w:t>
      </w:r>
    </w:p>
    <w:p w:rsidR="001F7776" w:rsidRDefault="00936ECF" w:rsidP="00477F81">
      <w:pPr>
        <w:ind w:firstLine="709"/>
        <w:jc w:val="both"/>
        <w:rPr>
          <w:sz w:val="28"/>
          <w:szCs w:val="28"/>
        </w:rPr>
      </w:pPr>
      <w:proofErr w:type="gramStart"/>
      <w:r>
        <w:rPr>
          <w:sz w:val="28"/>
          <w:szCs w:val="28"/>
        </w:rPr>
        <w:t>В 2013 г. с</w:t>
      </w:r>
      <w:r w:rsidRPr="00936ECF">
        <w:rPr>
          <w:sz w:val="28"/>
          <w:szCs w:val="28"/>
        </w:rPr>
        <w:t>реднесписочная численность работников малых и средних предприятий</w:t>
      </w:r>
      <w:r w:rsidR="00903551">
        <w:rPr>
          <w:sz w:val="28"/>
          <w:szCs w:val="28"/>
        </w:rPr>
        <w:t xml:space="preserve"> (</w:t>
      </w:r>
      <w:r w:rsidRPr="00936ECF">
        <w:rPr>
          <w:sz w:val="28"/>
          <w:szCs w:val="28"/>
        </w:rPr>
        <w:t>включая микропредприятия</w:t>
      </w:r>
      <w:r w:rsidR="00903551">
        <w:rPr>
          <w:sz w:val="28"/>
          <w:szCs w:val="28"/>
        </w:rPr>
        <w:t xml:space="preserve">, </w:t>
      </w:r>
      <w:r w:rsidRPr="00936ECF">
        <w:rPr>
          <w:sz w:val="28"/>
          <w:szCs w:val="28"/>
        </w:rPr>
        <w:t xml:space="preserve">без внешних совместителей) снизилась на </w:t>
      </w:r>
      <w:r>
        <w:rPr>
          <w:sz w:val="28"/>
          <w:szCs w:val="28"/>
        </w:rPr>
        <w:t xml:space="preserve">620 чел. (на 5% </w:t>
      </w:r>
      <w:r w:rsidR="00903551">
        <w:rPr>
          <w:sz w:val="28"/>
          <w:szCs w:val="28"/>
        </w:rPr>
        <w:t>по сравнению с 2012 г.</w:t>
      </w:r>
      <w:r w:rsidR="00927998">
        <w:rPr>
          <w:sz w:val="28"/>
          <w:szCs w:val="28"/>
        </w:rPr>
        <w:t>)</w:t>
      </w:r>
      <w:r w:rsidR="00903551">
        <w:rPr>
          <w:sz w:val="28"/>
          <w:szCs w:val="28"/>
        </w:rPr>
        <w:t xml:space="preserve"> </w:t>
      </w:r>
      <w:r>
        <w:rPr>
          <w:sz w:val="28"/>
          <w:szCs w:val="28"/>
        </w:rPr>
        <w:t>за счет высвобождения части работников малых предприятий</w:t>
      </w:r>
      <w:r w:rsidR="00927998">
        <w:rPr>
          <w:sz w:val="28"/>
          <w:szCs w:val="28"/>
        </w:rPr>
        <w:t>, работающих</w:t>
      </w:r>
      <w:r>
        <w:rPr>
          <w:sz w:val="28"/>
          <w:szCs w:val="28"/>
        </w:rPr>
        <w:t xml:space="preserve"> </w:t>
      </w:r>
      <w:r w:rsidR="00927998">
        <w:rPr>
          <w:sz w:val="28"/>
          <w:szCs w:val="28"/>
        </w:rPr>
        <w:t xml:space="preserve">в </w:t>
      </w:r>
      <w:r>
        <w:rPr>
          <w:sz w:val="28"/>
          <w:szCs w:val="28"/>
        </w:rPr>
        <w:t>сфер</w:t>
      </w:r>
      <w:r w:rsidR="00927998">
        <w:rPr>
          <w:sz w:val="28"/>
          <w:szCs w:val="28"/>
        </w:rPr>
        <w:t>е</w:t>
      </w:r>
      <w:r>
        <w:rPr>
          <w:sz w:val="28"/>
          <w:szCs w:val="28"/>
        </w:rPr>
        <w:t xml:space="preserve"> транспорта</w:t>
      </w:r>
      <w:r w:rsidR="00AF4365">
        <w:rPr>
          <w:sz w:val="28"/>
          <w:szCs w:val="28"/>
        </w:rPr>
        <w:t xml:space="preserve"> (на 90 чел.)</w:t>
      </w:r>
      <w:r>
        <w:rPr>
          <w:sz w:val="28"/>
          <w:szCs w:val="28"/>
        </w:rPr>
        <w:t>, строительства</w:t>
      </w:r>
      <w:r w:rsidR="00AF4365">
        <w:rPr>
          <w:sz w:val="28"/>
          <w:szCs w:val="28"/>
        </w:rPr>
        <w:t xml:space="preserve"> (на 90 чел.)</w:t>
      </w:r>
      <w:r>
        <w:rPr>
          <w:sz w:val="28"/>
          <w:szCs w:val="28"/>
        </w:rPr>
        <w:t>, операций с недвижимостью, аренды и предоставления услуг</w:t>
      </w:r>
      <w:r w:rsidR="00AF4365">
        <w:rPr>
          <w:sz w:val="28"/>
          <w:szCs w:val="28"/>
        </w:rPr>
        <w:t xml:space="preserve"> (на 100 ч</w:t>
      </w:r>
      <w:r w:rsidR="001E5AAB">
        <w:rPr>
          <w:sz w:val="28"/>
          <w:szCs w:val="28"/>
        </w:rPr>
        <w:t>ел.) вследствие кризисных явлений, затронувших данные отрасли</w:t>
      </w:r>
      <w:proofErr w:type="gramEnd"/>
      <w:r w:rsidR="001E5AAB">
        <w:rPr>
          <w:sz w:val="28"/>
          <w:szCs w:val="28"/>
        </w:rPr>
        <w:t xml:space="preserve"> (снижение объемов выполненных работ, услуг, уменьшение покупательской способности населения)</w:t>
      </w:r>
      <w:r>
        <w:rPr>
          <w:sz w:val="28"/>
          <w:szCs w:val="28"/>
        </w:rPr>
        <w:t xml:space="preserve">. </w:t>
      </w:r>
    </w:p>
    <w:p w:rsidR="00936ECF" w:rsidRDefault="00936ECF" w:rsidP="00477F81">
      <w:pPr>
        <w:ind w:firstLine="709"/>
        <w:jc w:val="both"/>
        <w:rPr>
          <w:sz w:val="28"/>
          <w:szCs w:val="28"/>
        </w:rPr>
      </w:pPr>
      <w:r>
        <w:rPr>
          <w:sz w:val="28"/>
          <w:szCs w:val="28"/>
        </w:rPr>
        <w:t xml:space="preserve">К положительным тенденциям за период </w:t>
      </w:r>
      <w:r w:rsidR="001F7776">
        <w:rPr>
          <w:sz w:val="28"/>
          <w:szCs w:val="28"/>
        </w:rPr>
        <w:t>2012-201</w:t>
      </w:r>
      <w:r w:rsidR="000550C4">
        <w:rPr>
          <w:sz w:val="28"/>
          <w:szCs w:val="28"/>
        </w:rPr>
        <w:t>4</w:t>
      </w:r>
      <w:r w:rsidR="001F7776">
        <w:rPr>
          <w:sz w:val="28"/>
          <w:szCs w:val="28"/>
        </w:rPr>
        <w:t xml:space="preserve"> гг. </w:t>
      </w:r>
      <w:r>
        <w:rPr>
          <w:sz w:val="28"/>
          <w:szCs w:val="28"/>
        </w:rPr>
        <w:t xml:space="preserve">относится увеличение занятости на малых предприятиях по виду деятельности «добыча полезных </w:t>
      </w:r>
      <w:r>
        <w:rPr>
          <w:sz w:val="28"/>
          <w:szCs w:val="28"/>
        </w:rPr>
        <w:lastRenderedPageBreak/>
        <w:t xml:space="preserve">ископаемых» (на </w:t>
      </w:r>
      <w:r w:rsidR="00566884">
        <w:rPr>
          <w:sz w:val="28"/>
          <w:szCs w:val="28"/>
        </w:rPr>
        <w:t xml:space="preserve">24%) </w:t>
      </w:r>
      <w:r>
        <w:rPr>
          <w:sz w:val="28"/>
          <w:szCs w:val="28"/>
        </w:rPr>
        <w:t>и «обрабатывающие производства»</w:t>
      </w:r>
      <w:r w:rsidR="00566884">
        <w:rPr>
          <w:sz w:val="28"/>
          <w:szCs w:val="28"/>
        </w:rPr>
        <w:t xml:space="preserve"> (на 2</w:t>
      </w:r>
      <w:r w:rsidR="000550C4">
        <w:rPr>
          <w:sz w:val="28"/>
          <w:szCs w:val="28"/>
        </w:rPr>
        <w:t>3</w:t>
      </w:r>
      <w:r w:rsidR="00566884">
        <w:rPr>
          <w:sz w:val="28"/>
          <w:szCs w:val="28"/>
        </w:rPr>
        <w:t>%)</w:t>
      </w:r>
      <w:r>
        <w:rPr>
          <w:sz w:val="28"/>
          <w:szCs w:val="28"/>
        </w:rPr>
        <w:t>.</w:t>
      </w:r>
      <w:r w:rsidR="00566884">
        <w:rPr>
          <w:sz w:val="28"/>
          <w:szCs w:val="28"/>
        </w:rPr>
        <w:t xml:space="preserve"> </w:t>
      </w:r>
      <w:r w:rsidR="00F464CE">
        <w:rPr>
          <w:sz w:val="28"/>
          <w:szCs w:val="28"/>
        </w:rPr>
        <w:t>При этом</w:t>
      </w:r>
      <w:r w:rsidR="00566884">
        <w:rPr>
          <w:sz w:val="28"/>
          <w:szCs w:val="28"/>
        </w:rPr>
        <w:t xml:space="preserve"> на малых и средних предприятиях по виду деятельности «промышленное производство» в городе Нефтеюганске занято в 201</w:t>
      </w:r>
      <w:r w:rsidR="000550C4">
        <w:rPr>
          <w:sz w:val="28"/>
          <w:szCs w:val="28"/>
        </w:rPr>
        <w:t>4</w:t>
      </w:r>
      <w:r w:rsidR="00566884">
        <w:rPr>
          <w:sz w:val="28"/>
          <w:szCs w:val="28"/>
        </w:rPr>
        <w:t xml:space="preserve"> г. 2,3</w:t>
      </w:r>
      <w:r w:rsidR="000550C4">
        <w:rPr>
          <w:sz w:val="28"/>
          <w:szCs w:val="28"/>
        </w:rPr>
        <w:t>5</w:t>
      </w:r>
      <w:r w:rsidR="00566884">
        <w:rPr>
          <w:sz w:val="28"/>
          <w:szCs w:val="28"/>
        </w:rPr>
        <w:t xml:space="preserve"> тыс. чел.</w:t>
      </w:r>
      <w:r w:rsidR="001F7776">
        <w:rPr>
          <w:sz w:val="28"/>
          <w:szCs w:val="28"/>
        </w:rPr>
        <w:t xml:space="preserve"> (в </w:t>
      </w:r>
      <w:r w:rsidR="001F7776">
        <w:rPr>
          <w:sz w:val="28"/>
          <w:szCs w:val="28"/>
        </w:rPr>
        <w:br/>
        <w:t xml:space="preserve">2012 г. </w:t>
      </w:r>
      <w:r w:rsidR="00B94C0B">
        <w:rPr>
          <w:sz w:val="28"/>
          <w:szCs w:val="28"/>
        </w:rPr>
        <w:t>–</w:t>
      </w:r>
      <w:r w:rsidR="001F7776">
        <w:rPr>
          <w:sz w:val="28"/>
          <w:szCs w:val="28"/>
        </w:rPr>
        <w:t xml:space="preserve"> 1,93 тыс. чел.)</w:t>
      </w:r>
      <w:r w:rsidR="00566884">
        <w:rPr>
          <w:sz w:val="28"/>
          <w:szCs w:val="28"/>
        </w:rPr>
        <w:t>, что составляет относительно невысокую долю в общей численности работников малых и средних предприятий (</w:t>
      </w:r>
      <w:r w:rsidR="000550C4">
        <w:rPr>
          <w:sz w:val="28"/>
          <w:szCs w:val="28"/>
        </w:rPr>
        <w:t xml:space="preserve">около </w:t>
      </w:r>
      <w:r w:rsidR="00566884">
        <w:rPr>
          <w:sz w:val="28"/>
          <w:szCs w:val="28"/>
        </w:rPr>
        <w:t>20%).</w:t>
      </w:r>
      <w:r w:rsidR="0029530F">
        <w:rPr>
          <w:sz w:val="28"/>
          <w:szCs w:val="28"/>
        </w:rPr>
        <w:t xml:space="preserve"> Данное направление деятельности малого предпринимательства может стать одним из приоритетных для реализации мер государственной поддержки.</w:t>
      </w:r>
    </w:p>
    <w:p w:rsidR="00477F81" w:rsidRPr="00477F81" w:rsidRDefault="00477F81" w:rsidP="00477F81">
      <w:pPr>
        <w:ind w:firstLine="709"/>
        <w:jc w:val="both"/>
        <w:rPr>
          <w:sz w:val="28"/>
          <w:szCs w:val="28"/>
        </w:rPr>
      </w:pPr>
      <w:r w:rsidRPr="00477F81">
        <w:rPr>
          <w:sz w:val="28"/>
          <w:szCs w:val="28"/>
        </w:rPr>
        <w:t>Оборот предприятий малого и среднего предпринимательства по итогам 201</w:t>
      </w:r>
      <w:r w:rsidR="000550C4">
        <w:rPr>
          <w:sz w:val="28"/>
          <w:szCs w:val="28"/>
        </w:rPr>
        <w:t>4</w:t>
      </w:r>
      <w:r w:rsidRPr="00477F81">
        <w:rPr>
          <w:sz w:val="28"/>
          <w:szCs w:val="28"/>
        </w:rPr>
        <w:t xml:space="preserve"> г. составил </w:t>
      </w:r>
      <w:r w:rsidR="000550C4">
        <w:rPr>
          <w:sz w:val="28"/>
          <w:szCs w:val="28"/>
        </w:rPr>
        <w:t>31,9</w:t>
      </w:r>
      <w:r w:rsidR="0029530F">
        <w:rPr>
          <w:sz w:val="28"/>
          <w:szCs w:val="28"/>
        </w:rPr>
        <w:t xml:space="preserve"> </w:t>
      </w:r>
      <w:proofErr w:type="gramStart"/>
      <w:r w:rsidRPr="00477F81">
        <w:rPr>
          <w:sz w:val="28"/>
          <w:szCs w:val="28"/>
        </w:rPr>
        <w:t>мл</w:t>
      </w:r>
      <w:r w:rsidR="0029530F">
        <w:rPr>
          <w:sz w:val="28"/>
          <w:szCs w:val="28"/>
        </w:rPr>
        <w:t>рд</w:t>
      </w:r>
      <w:proofErr w:type="gramEnd"/>
      <w:r w:rsidRPr="00477F81">
        <w:rPr>
          <w:sz w:val="28"/>
          <w:szCs w:val="28"/>
        </w:rPr>
        <w:t xml:space="preserve"> руб., что </w:t>
      </w:r>
      <w:r w:rsidR="000550C4">
        <w:rPr>
          <w:sz w:val="28"/>
          <w:szCs w:val="28"/>
        </w:rPr>
        <w:t xml:space="preserve">выше </w:t>
      </w:r>
      <w:r w:rsidRPr="00477F81">
        <w:rPr>
          <w:sz w:val="28"/>
          <w:szCs w:val="28"/>
        </w:rPr>
        <w:t>уровн</w:t>
      </w:r>
      <w:r w:rsidR="000550C4">
        <w:rPr>
          <w:sz w:val="28"/>
          <w:szCs w:val="28"/>
        </w:rPr>
        <w:t>я</w:t>
      </w:r>
      <w:r w:rsidRPr="00477F81">
        <w:rPr>
          <w:sz w:val="28"/>
          <w:szCs w:val="28"/>
        </w:rPr>
        <w:t xml:space="preserve"> </w:t>
      </w:r>
      <w:r w:rsidR="000550C4">
        <w:rPr>
          <w:sz w:val="28"/>
          <w:szCs w:val="28"/>
        </w:rPr>
        <w:t>2013-</w:t>
      </w:r>
      <w:r w:rsidRPr="00477F81">
        <w:rPr>
          <w:sz w:val="28"/>
          <w:szCs w:val="28"/>
        </w:rPr>
        <w:t xml:space="preserve">2012 </w:t>
      </w:r>
      <w:r w:rsidR="000550C4">
        <w:rPr>
          <w:sz w:val="28"/>
          <w:szCs w:val="28"/>
        </w:rPr>
        <w:t>г</w:t>
      </w:r>
      <w:r w:rsidRPr="00477F81">
        <w:rPr>
          <w:sz w:val="28"/>
          <w:szCs w:val="28"/>
        </w:rPr>
        <w:t>г.</w:t>
      </w:r>
      <w:r w:rsidR="000550C4">
        <w:rPr>
          <w:sz w:val="28"/>
          <w:szCs w:val="28"/>
        </w:rPr>
        <w:t xml:space="preserve"> на 12%.</w:t>
      </w:r>
    </w:p>
    <w:p w:rsidR="00F30060" w:rsidRDefault="00F30060" w:rsidP="00F30060">
      <w:pPr>
        <w:ind w:firstLine="709"/>
        <w:jc w:val="both"/>
        <w:rPr>
          <w:sz w:val="28"/>
          <w:szCs w:val="28"/>
        </w:rPr>
      </w:pPr>
      <w:r>
        <w:rPr>
          <w:sz w:val="28"/>
          <w:szCs w:val="28"/>
        </w:rPr>
        <w:t>В городе Нефтеюганске создан Координационный совет по развити</w:t>
      </w:r>
      <w:r w:rsidR="00EF70F7">
        <w:rPr>
          <w:sz w:val="28"/>
          <w:szCs w:val="28"/>
        </w:rPr>
        <w:t>ю</w:t>
      </w:r>
      <w:r>
        <w:rPr>
          <w:sz w:val="28"/>
          <w:szCs w:val="28"/>
        </w:rPr>
        <w:t xml:space="preserve"> малого и среднего предпринимательства при главе города, в который вошли как представители </w:t>
      </w:r>
      <w:r w:rsidR="00EF70F7">
        <w:rPr>
          <w:sz w:val="28"/>
          <w:szCs w:val="28"/>
        </w:rPr>
        <w:t xml:space="preserve">органов </w:t>
      </w:r>
      <w:r>
        <w:rPr>
          <w:sz w:val="28"/>
          <w:szCs w:val="28"/>
        </w:rPr>
        <w:t>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местного самоуправления и предпринимательства.</w:t>
      </w:r>
    </w:p>
    <w:p w:rsidR="005D3604" w:rsidRPr="00B352EA" w:rsidRDefault="005D3604" w:rsidP="005D3604">
      <w:pPr>
        <w:ind w:firstLine="709"/>
        <w:jc w:val="both"/>
        <w:rPr>
          <w:sz w:val="28"/>
          <w:szCs w:val="28"/>
        </w:rPr>
      </w:pPr>
      <w:r>
        <w:rPr>
          <w:sz w:val="28"/>
          <w:szCs w:val="28"/>
        </w:rPr>
        <w:t>Также в городе Нефтеюганске действует представительство «</w:t>
      </w:r>
      <w:r w:rsidR="00C660FA">
        <w:rPr>
          <w:sz w:val="28"/>
          <w:szCs w:val="28"/>
        </w:rPr>
        <w:t>Фонда поддержки предпринимательства Югры</w:t>
      </w:r>
      <w:r>
        <w:rPr>
          <w:sz w:val="28"/>
          <w:szCs w:val="28"/>
        </w:rPr>
        <w:t>», которое оказывает консультационные услуги, организует и проводит образовательные мероприятия.</w:t>
      </w:r>
    </w:p>
    <w:p w:rsidR="00F30060" w:rsidRPr="006926B5" w:rsidRDefault="00F30060" w:rsidP="00F30060">
      <w:pPr>
        <w:ind w:firstLine="709"/>
        <w:jc w:val="both"/>
        <w:rPr>
          <w:b/>
          <w:sz w:val="28"/>
          <w:szCs w:val="28"/>
        </w:rPr>
      </w:pPr>
      <w:r w:rsidRPr="00C319BD">
        <w:rPr>
          <w:b/>
          <w:sz w:val="28"/>
          <w:szCs w:val="28"/>
        </w:rPr>
        <w:t xml:space="preserve">Необходимо дальнейшее развитие малого и среднего предпринимательства как рыночного института, обеспечивающего формирование конкурентной среды, </w:t>
      </w:r>
      <w:r w:rsidR="006926B5">
        <w:rPr>
          <w:b/>
          <w:sz w:val="28"/>
          <w:szCs w:val="28"/>
        </w:rPr>
        <w:t xml:space="preserve">занятость и </w:t>
      </w:r>
      <w:r w:rsidRPr="00C319BD">
        <w:rPr>
          <w:b/>
          <w:sz w:val="28"/>
          <w:szCs w:val="28"/>
        </w:rPr>
        <w:t>самозанятость населения и стабильность налоговых поступлений.</w:t>
      </w:r>
      <w:r w:rsidRPr="00986161">
        <w:rPr>
          <w:b/>
          <w:sz w:val="28"/>
          <w:szCs w:val="28"/>
          <w:highlight w:val="yellow"/>
        </w:rPr>
        <w:t xml:space="preserve"> </w:t>
      </w:r>
    </w:p>
    <w:p w:rsidR="00F30060" w:rsidRPr="00986161" w:rsidRDefault="00F30060" w:rsidP="00F30060">
      <w:pPr>
        <w:tabs>
          <w:tab w:val="left" w:pos="4119"/>
        </w:tabs>
        <w:ind w:firstLine="709"/>
        <w:jc w:val="both"/>
        <w:rPr>
          <w:b/>
          <w:sz w:val="28"/>
          <w:szCs w:val="28"/>
          <w:highlight w:val="yellow"/>
        </w:rPr>
      </w:pPr>
    </w:p>
    <w:p w:rsidR="00F30060" w:rsidRPr="00875969" w:rsidRDefault="00F30060" w:rsidP="00F30060">
      <w:pPr>
        <w:tabs>
          <w:tab w:val="left" w:pos="4119"/>
        </w:tabs>
        <w:ind w:firstLine="709"/>
        <w:jc w:val="both"/>
        <w:rPr>
          <w:b/>
          <w:sz w:val="28"/>
          <w:szCs w:val="28"/>
        </w:rPr>
      </w:pPr>
      <w:r w:rsidRPr="00875969">
        <w:rPr>
          <w:b/>
          <w:sz w:val="28"/>
          <w:szCs w:val="28"/>
        </w:rPr>
        <w:t xml:space="preserve">Основные проблемы </w:t>
      </w:r>
    </w:p>
    <w:p w:rsidR="00F30060" w:rsidRDefault="00F30060" w:rsidP="00CF5A3A">
      <w:pPr>
        <w:numPr>
          <w:ilvl w:val="0"/>
          <w:numId w:val="25"/>
        </w:numPr>
        <w:tabs>
          <w:tab w:val="left" w:pos="1134"/>
        </w:tabs>
        <w:ind w:left="0" w:firstLine="709"/>
        <w:jc w:val="both"/>
        <w:rPr>
          <w:sz w:val="28"/>
          <w:szCs w:val="28"/>
        </w:rPr>
      </w:pPr>
      <w:r>
        <w:rPr>
          <w:sz w:val="28"/>
        </w:rPr>
        <w:t>Снижение числа</w:t>
      </w:r>
      <w:r w:rsidRPr="007E257B">
        <w:rPr>
          <w:sz w:val="28"/>
        </w:rPr>
        <w:t xml:space="preserve"> субъектов малого и среднего</w:t>
      </w:r>
      <w:r>
        <w:rPr>
          <w:sz w:val="28"/>
        </w:rPr>
        <w:t xml:space="preserve"> предпринимательства </w:t>
      </w:r>
      <w:r w:rsidR="0029530F">
        <w:rPr>
          <w:sz w:val="28"/>
        </w:rPr>
        <w:t xml:space="preserve">(число субъектов </w:t>
      </w:r>
      <w:r>
        <w:rPr>
          <w:sz w:val="28"/>
        </w:rPr>
        <w:t xml:space="preserve">в расчете </w:t>
      </w:r>
      <w:r w:rsidRPr="007E257B">
        <w:rPr>
          <w:sz w:val="28"/>
        </w:rPr>
        <w:t>на 10 тыс. человек населения</w:t>
      </w:r>
      <w:r>
        <w:rPr>
          <w:sz w:val="28"/>
        </w:rPr>
        <w:t xml:space="preserve"> за период 2012-201</w:t>
      </w:r>
      <w:r w:rsidR="000550C4">
        <w:rPr>
          <w:sz w:val="28"/>
        </w:rPr>
        <w:t>4</w:t>
      </w:r>
      <w:r>
        <w:rPr>
          <w:sz w:val="28"/>
        </w:rPr>
        <w:t xml:space="preserve"> гг. </w:t>
      </w:r>
      <w:r w:rsidR="0029530F">
        <w:rPr>
          <w:sz w:val="28"/>
        </w:rPr>
        <w:t xml:space="preserve">уменьшилось </w:t>
      </w:r>
      <w:r>
        <w:rPr>
          <w:sz w:val="28"/>
        </w:rPr>
        <w:t xml:space="preserve">на </w:t>
      </w:r>
      <w:r w:rsidR="000550C4">
        <w:rPr>
          <w:sz w:val="28"/>
        </w:rPr>
        <w:t>7</w:t>
      </w:r>
      <w:r>
        <w:rPr>
          <w:sz w:val="28"/>
        </w:rPr>
        <w:t>%</w:t>
      </w:r>
      <w:r w:rsidR="0029530F">
        <w:rPr>
          <w:sz w:val="28"/>
        </w:rPr>
        <w:t>)</w:t>
      </w:r>
      <w:r w:rsidRPr="00B41C61">
        <w:rPr>
          <w:sz w:val="28"/>
          <w:szCs w:val="28"/>
        </w:rPr>
        <w:t>.</w:t>
      </w:r>
    </w:p>
    <w:p w:rsidR="006926B5" w:rsidRDefault="006926B5" w:rsidP="00CF5A3A">
      <w:pPr>
        <w:numPr>
          <w:ilvl w:val="0"/>
          <w:numId w:val="25"/>
        </w:numPr>
        <w:tabs>
          <w:tab w:val="left" w:pos="1134"/>
        </w:tabs>
        <w:ind w:left="0" w:firstLine="709"/>
        <w:jc w:val="both"/>
        <w:rPr>
          <w:sz w:val="28"/>
          <w:szCs w:val="28"/>
        </w:rPr>
      </w:pPr>
      <w:r>
        <w:rPr>
          <w:sz w:val="28"/>
          <w:szCs w:val="28"/>
        </w:rPr>
        <w:t xml:space="preserve">Снижение </w:t>
      </w:r>
      <w:r w:rsidR="000550C4">
        <w:rPr>
          <w:sz w:val="28"/>
          <w:szCs w:val="28"/>
        </w:rPr>
        <w:t xml:space="preserve">удельного веса работников малых и средних предприятий в общей численности работников (в 2012 г. </w:t>
      </w:r>
      <w:r w:rsidR="00B94C0B">
        <w:rPr>
          <w:sz w:val="28"/>
          <w:szCs w:val="28"/>
        </w:rPr>
        <w:t>–</w:t>
      </w:r>
      <w:r w:rsidR="000550C4">
        <w:rPr>
          <w:sz w:val="28"/>
          <w:szCs w:val="28"/>
        </w:rPr>
        <w:t xml:space="preserve"> 33,5%, в 2013-2014 гг. - 26,4%). </w:t>
      </w:r>
    </w:p>
    <w:p w:rsidR="00A218AF" w:rsidRDefault="00A218AF" w:rsidP="006926B5">
      <w:pPr>
        <w:tabs>
          <w:tab w:val="left" w:pos="1134"/>
        </w:tabs>
        <w:jc w:val="both"/>
        <w:rPr>
          <w:sz w:val="28"/>
          <w:szCs w:val="28"/>
        </w:rPr>
      </w:pPr>
    </w:p>
    <w:p w:rsidR="006926B5" w:rsidRPr="00D874A8" w:rsidRDefault="006926B5" w:rsidP="006926B5">
      <w:pPr>
        <w:tabs>
          <w:tab w:val="left" w:pos="1134"/>
        </w:tabs>
        <w:jc w:val="both"/>
        <w:rPr>
          <w:sz w:val="28"/>
          <w:szCs w:val="28"/>
        </w:rPr>
        <w:sectPr w:rsidR="006926B5" w:rsidRPr="00D874A8" w:rsidSect="00C14400">
          <w:footerReference w:type="default" r:id="rId15"/>
          <w:pgSz w:w="11906" w:h="16838" w:code="9"/>
          <w:pgMar w:top="1134" w:right="567" w:bottom="1134" w:left="1134" w:header="0" w:footer="567" w:gutter="0"/>
          <w:cols w:space="708"/>
          <w:titlePg/>
          <w:docGrid w:linePitch="360"/>
        </w:sectPr>
      </w:pPr>
    </w:p>
    <w:p w:rsidR="005812B5" w:rsidRPr="00D54DDF" w:rsidRDefault="00292F2B" w:rsidP="005812B5">
      <w:pPr>
        <w:pStyle w:val="2"/>
        <w:tabs>
          <w:tab w:val="left" w:pos="4200"/>
        </w:tabs>
        <w:jc w:val="both"/>
        <w:rPr>
          <w:b/>
          <w:bCs/>
          <w:sz w:val="28"/>
          <w:u w:val="none"/>
        </w:rPr>
      </w:pPr>
      <w:bookmarkStart w:id="58" w:name="_Toc417380828"/>
      <w:r w:rsidRPr="00D54DDF">
        <w:rPr>
          <w:b/>
          <w:bCs/>
          <w:sz w:val="28"/>
          <w:u w:val="none"/>
        </w:rPr>
        <w:lastRenderedPageBreak/>
        <w:t>1</w:t>
      </w:r>
      <w:r w:rsidR="005812B5" w:rsidRPr="00D54DDF">
        <w:rPr>
          <w:b/>
          <w:bCs/>
          <w:sz w:val="28"/>
          <w:u w:val="none"/>
        </w:rPr>
        <w:t>.1</w:t>
      </w:r>
      <w:r w:rsidR="004824BA">
        <w:rPr>
          <w:b/>
          <w:bCs/>
          <w:sz w:val="28"/>
          <w:u w:val="none"/>
        </w:rPr>
        <w:t>0</w:t>
      </w:r>
      <w:r w:rsidR="005812B5" w:rsidRPr="00D54DDF">
        <w:rPr>
          <w:b/>
          <w:bCs/>
          <w:sz w:val="28"/>
          <w:u w:val="none"/>
        </w:rPr>
        <w:t xml:space="preserve"> Оценка состояния жилого фонда и качества среды обитания</w:t>
      </w:r>
      <w:bookmarkEnd w:id="58"/>
      <w:r w:rsidR="005812B5" w:rsidRPr="00D54DDF">
        <w:rPr>
          <w:b/>
          <w:bCs/>
          <w:sz w:val="28"/>
          <w:u w:val="none"/>
        </w:rPr>
        <w:t xml:space="preserve">    </w:t>
      </w:r>
    </w:p>
    <w:p w:rsidR="005812B5" w:rsidRPr="00D54DDF" w:rsidRDefault="005812B5" w:rsidP="005812B5">
      <w:pPr>
        <w:widowControl w:val="0"/>
        <w:tabs>
          <w:tab w:val="left" w:pos="709"/>
        </w:tabs>
        <w:ind w:firstLine="709"/>
        <w:jc w:val="both"/>
        <w:rPr>
          <w:b/>
          <w:sz w:val="28"/>
          <w:highlight w:val="yellow"/>
        </w:rPr>
      </w:pPr>
    </w:p>
    <w:p w:rsidR="008434DE" w:rsidRPr="005E5D65" w:rsidRDefault="008434DE" w:rsidP="008434DE">
      <w:pPr>
        <w:jc w:val="center"/>
        <w:rPr>
          <w:b/>
          <w:sz w:val="28"/>
          <w:szCs w:val="28"/>
        </w:rPr>
      </w:pPr>
      <w:r w:rsidRPr="005E5D65">
        <w:rPr>
          <w:b/>
          <w:sz w:val="28"/>
          <w:szCs w:val="28"/>
        </w:rPr>
        <w:t>Основные данные</w:t>
      </w:r>
      <w:r w:rsidR="007F280D" w:rsidRPr="00A65C12">
        <w:rPr>
          <w:rStyle w:val="a7"/>
          <w:sz w:val="28"/>
          <w:szCs w:val="28"/>
        </w:rPr>
        <w:footnoteReference w:id="37"/>
      </w:r>
    </w:p>
    <w:p w:rsidR="008434DE" w:rsidRPr="005E5D65" w:rsidRDefault="008434DE" w:rsidP="008434DE">
      <w:pPr>
        <w:pStyle w:val="a5"/>
        <w:numPr>
          <w:ilvl w:val="0"/>
          <w:numId w:val="2"/>
        </w:numPr>
        <w:tabs>
          <w:tab w:val="left" w:pos="851"/>
        </w:tabs>
        <w:autoSpaceDE/>
        <w:autoSpaceDN/>
        <w:ind w:left="851" w:hanging="284"/>
        <w:contextualSpacing/>
        <w:jc w:val="both"/>
        <w:rPr>
          <w:sz w:val="28"/>
        </w:rPr>
      </w:pPr>
      <w:r w:rsidRPr="005E5D65">
        <w:rPr>
          <w:sz w:val="28"/>
        </w:rPr>
        <w:t>Общая площадь жилищного фонда в 201</w:t>
      </w:r>
      <w:r w:rsidR="00E84137">
        <w:rPr>
          <w:sz w:val="28"/>
        </w:rPr>
        <w:t>4</w:t>
      </w:r>
      <w:r w:rsidRPr="005E5D65">
        <w:rPr>
          <w:sz w:val="28"/>
        </w:rPr>
        <w:t xml:space="preserve"> г. – </w:t>
      </w:r>
      <w:r w:rsidR="00E84137">
        <w:rPr>
          <w:sz w:val="28"/>
        </w:rPr>
        <w:t>2 009,7</w:t>
      </w:r>
      <w:r w:rsidRPr="005E5D65">
        <w:rPr>
          <w:sz w:val="28"/>
        </w:rPr>
        <w:t xml:space="preserve"> тыс. м</w:t>
      </w:r>
      <w:proofErr w:type="gramStart"/>
      <w:r w:rsidRPr="005E5D65">
        <w:rPr>
          <w:sz w:val="28"/>
          <w:vertAlign w:val="superscript"/>
        </w:rPr>
        <w:t>2</w:t>
      </w:r>
      <w:proofErr w:type="gramEnd"/>
    </w:p>
    <w:p w:rsidR="008434DE" w:rsidRPr="005E5D65" w:rsidRDefault="008434DE" w:rsidP="008434DE">
      <w:pPr>
        <w:pStyle w:val="a5"/>
        <w:numPr>
          <w:ilvl w:val="1"/>
          <w:numId w:val="2"/>
        </w:numPr>
        <w:tabs>
          <w:tab w:val="left" w:pos="851"/>
        </w:tabs>
        <w:autoSpaceDE/>
        <w:autoSpaceDN/>
        <w:contextualSpacing/>
        <w:jc w:val="both"/>
        <w:rPr>
          <w:color w:val="000000"/>
          <w:sz w:val="28"/>
          <w:szCs w:val="28"/>
        </w:rPr>
      </w:pPr>
      <w:r w:rsidRPr="005E5D65">
        <w:rPr>
          <w:color w:val="000000"/>
          <w:sz w:val="28"/>
          <w:szCs w:val="28"/>
        </w:rPr>
        <w:t>темп роста 201</w:t>
      </w:r>
      <w:r w:rsidR="00E84137">
        <w:rPr>
          <w:color w:val="000000"/>
          <w:sz w:val="28"/>
          <w:szCs w:val="28"/>
        </w:rPr>
        <w:t>4</w:t>
      </w:r>
      <w:r w:rsidRPr="005E5D65">
        <w:rPr>
          <w:color w:val="000000"/>
          <w:sz w:val="28"/>
          <w:szCs w:val="28"/>
        </w:rPr>
        <w:t>/201</w:t>
      </w:r>
      <w:r w:rsidR="00E84137">
        <w:rPr>
          <w:color w:val="000000"/>
          <w:sz w:val="28"/>
          <w:szCs w:val="28"/>
        </w:rPr>
        <w:t>2</w:t>
      </w:r>
      <w:r w:rsidRPr="005E5D65">
        <w:rPr>
          <w:color w:val="000000"/>
          <w:sz w:val="28"/>
          <w:szCs w:val="28"/>
        </w:rPr>
        <w:t xml:space="preserve"> гг. – 10</w:t>
      </w:r>
      <w:r w:rsidR="00E84137">
        <w:rPr>
          <w:color w:val="000000"/>
          <w:sz w:val="28"/>
          <w:szCs w:val="28"/>
        </w:rPr>
        <w:t>5</w:t>
      </w:r>
      <w:r w:rsidRPr="005E5D65">
        <w:rPr>
          <w:color w:val="000000"/>
          <w:sz w:val="28"/>
          <w:szCs w:val="28"/>
        </w:rPr>
        <w:t>%</w:t>
      </w:r>
    </w:p>
    <w:p w:rsidR="008434DE" w:rsidRPr="00CB7002" w:rsidRDefault="008434DE" w:rsidP="008434DE">
      <w:pPr>
        <w:pStyle w:val="a5"/>
        <w:numPr>
          <w:ilvl w:val="0"/>
          <w:numId w:val="2"/>
        </w:numPr>
        <w:tabs>
          <w:tab w:val="left" w:pos="851"/>
        </w:tabs>
        <w:autoSpaceDE/>
        <w:autoSpaceDN/>
        <w:ind w:left="851" w:hanging="284"/>
        <w:contextualSpacing/>
        <w:jc w:val="both"/>
        <w:rPr>
          <w:sz w:val="28"/>
        </w:rPr>
      </w:pPr>
      <w:r w:rsidRPr="00CB7002">
        <w:rPr>
          <w:sz w:val="28"/>
        </w:rPr>
        <w:t>Общая площадь жилых помещений, приходящаяся в среднем на одного жителя, в 201</w:t>
      </w:r>
      <w:r w:rsidR="00E84137">
        <w:rPr>
          <w:sz w:val="28"/>
        </w:rPr>
        <w:t>4</w:t>
      </w:r>
      <w:r w:rsidRPr="00CB7002">
        <w:rPr>
          <w:sz w:val="28"/>
        </w:rPr>
        <w:t xml:space="preserve"> г. – </w:t>
      </w:r>
      <w:r w:rsidR="00E84137">
        <w:rPr>
          <w:sz w:val="28"/>
        </w:rPr>
        <w:t>16</w:t>
      </w:r>
      <w:r w:rsidRPr="00CB7002">
        <w:rPr>
          <w:sz w:val="28"/>
        </w:rPr>
        <w:t xml:space="preserve"> м</w:t>
      </w:r>
      <w:proofErr w:type="gramStart"/>
      <w:r w:rsidRPr="00CB7002">
        <w:rPr>
          <w:sz w:val="28"/>
          <w:vertAlign w:val="superscript"/>
        </w:rPr>
        <w:t>2</w:t>
      </w:r>
      <w:proofErr w:type="gramEnd"/>
      <w:r w:rsidRPr="00CB7002">
        <w:rPr>
          <w:sz w:val="28"/>
        </w:rPr>
        <w:t>/чел.</w:t>
      </w:r>
    </w:p>
    <w:p w:rsidR="008434DE" w:rsidRPr="00CB7002" w:rsidRDefault="008434DE" w:rsidP="008434DE">
      <w:pPr>
        <w:pStyle w:val="a5"/>
        <w:numPr>
          <w:ilvl w:val="1"/>
          <w:numId w:val="2"/>
        </w:numPr>
        <w:tabs>
          <w:tab w:val="left" w:pos="851"/>
        </w:tabs>
        <w:autoSpaceDE/>
        <w:autoSpaceDN/>
        <w:contextualSpacing/>
        <w:jc w:val="both"/>
        <w:rPr>
          <w:color w:val="000000"/>
          <w:sz w:val="28"/>
          <w:szCs w:val="28"/>
        </w:rPr>
      </w:pPr>
      <w:r w:rsidRPr="00CB7002">
        <w:rPr>
          <w:color w:val="000000"/>
          <w:sz w:val="28"/>
          <w:szCs w:val="28"/>
        </w:rPr>
        <w:t>темп роста 201</w:t>
      </w:r>
      <w:r w:rsidR="00E84137">
        <w:rPr>
          <w:color w:val="000000"/>
          <w:sz w:val="28"/>
          <w:szCs w:val="28"/>
        </w:rPr>
        <w:t>4</w:t>
      </w:r>
      <w:r w:rsidRPr="00CB7002">
        <w:rPr>
          <w:color w:val="000000"/>
          <w:sz w:val="28"/>
          <w:szCs w:val="28"/>
        </w:rPr>
        <w:t>/201</w:t>
      </w:r>
      <w:r w:rsidR="00E84137">
        <w:rPr>
          <w:color w:val="000000"/>
          <w:sz w:val="28"/>
          <w:szCs w:val="28"/>
        </w:rPr>
        <w:t>2</w:t>
      </w:r>
      <w:r w:rsidRPr="00CB7002">
        <w:rPr>
          <w:color w:val="000000"/>
          <w:sz w:val="28"/>
          <w:szCs w:val="28"/>
        </w:rPr>
        <w:t xml:space="preserve"> гг. – 10</w:t>
      </w:r>
      <w:r w:rsidR="00E84137">
        <w:rPr>
          <w:color w:val="000000"/>
          <w:sz w:val="28"/>
          <w:szCs w:val="28"/>
        </w:rPr>
        <w:t>4</w:t>
      </w:r>
      <w:r w:rsidRPr="00CB7002">
        <w:rPr>
          <w:color w:val="000000"/>
          <w:sz w:val="28"/>
          <w:szCs w:val="28"/>
        </w:rPr>
        <w:t>%</w:t>
      </w:r>
    </w:p>
    <w:p w:rsidR="008434DE" w:rsidRPr="00CD68BC" w:rsidRDefault="008434DE" w:rsidP="008434DE">
      <w:pPr>
        <w:pStyle w:val="a5"/>
        <w:numPr>
          <w:ilvl w:val="0"/>
          <w:numId w:val="2"/>
        </w:numPr>
        <w:tabs>
          <w:tab w:val="left" w:pos="851"/>
        </w:tabs>
        <w:autoSpaceDE/>
        <w:autoSpaceDN/>
        <w:ind w:left="851" w:hanging="284"/>
        <w:contextualSpacing/>
        <w:jc w:val="both"/>
        <w:rPr>
          <w:sz w:val="28"/>
        </w:rPr>
      </w:pPr>
      <w:r w:rsidRPr="00CD68BC">
        <w:rPr>
          <w:sz w:val="28"/>
        </w:rPr>
        <w:t>Объем ввода жилья в 201</w:t>
      </w:r>
      <w:r w:rsidR="00E84137">
        <w:rPr>
          <w:sz w:val="28"/>
        </w:rPr>
        <w:t>4</w:t>
      </w:r>
      <w:r w:rsidRPr="00CD68BC">
        <w:rPr>
          <w:sz w:val="28"/>
        </w:rPr>
        <w:t xml:space="preserve"> г. – </w:t>
      </w:r>
      <w:r w:rsidR="00E84137">
        <w:rPr>
          <w:sz w:val="28"/>
        </w:rPr>
        <w:t>51,9</w:t>
      </w:r>
      <w:r w:rsidRPr="00CD68BC">
        <w:rPr>
          <w:sz w:val="28"/>
        </w:rPr>
        <w:t xml:space="preserve"> тыс. м</w:t>
      </w:r>
      <w:proofErr w:type="gramStart"/>
      <w:r w:rsidRPr="00CD68BC">
        <w:rPr>
          <w:sz w:val="28"/>
          <w:vertAlign w:val="superscript"/>
        </w:rPr>
        <w:t>2</w:t>
      </w:r>
      <w:proofErr w:type="gramEnd"/>
      <w:r w:rsidRPr="00CD68BC">
        <w:rPr>
          <w:sz w:val="28"/>
        </w:rPr>
        <w:t xml:space="preserve">  </w:t>
      </w:r>
    </w:p>
    <w:p w:rsidR="008434DE" w:rsidRPr="00CD68BC" w:rsidRDefault="008434DE" w:rsidP="008434DE">
      <w:pPr>
        <w:pStyle w:val="a5"/>
        <w:numPr>
          <w:ilvl w:val="1"/>
          <w:numId w:val="2"/>
        </w:numPr>
        <w:tabs>
          <w:tab w:val="left" w:pos="851"/>
        </w:tabs>
        <w:autoSpaceDE/>
        <w:autoSpaceDN/>
        <w:contextualSpacing/>
        <w:jc w:val="both"/>
        <w:rPr>
          <w:color w:val="000000"/>
          <w:sz w:val="28"/>
          <w:szCs w:val="28"/>
        </w:rPr>
      </w:pPr>
      <w:r w:rsidRPr="00CD68BC">
        <w:rPr>
          <w:color w:val="000000"/>
          <w:sz w:val="28"/>
          <w:szCs w:val="28"/>
        </w:rPr>
        <w:t>темп роста 201</w:t>
      </w:r>
      <w:r w:rsidR="00E84137">
        <w:rPr>
          <w:color w:val="000000"/>
          <w:sz w:val="28"/>
          <w:szCs w:val="28"/>
        </w:rPr>
        <w:t>4</w:t>
      </w:r>
      <w:r w:rsidRPr="00CD68BC">
        <w:rPr>
          <w:color w:val="000000"/>
          <w:sz w:val="28"/>
          <w:szCs w:val="28"/>
        </w:rPr>
        <w:t>/201</w:t>
      </w:r>
      <w:r w:rsidR="00E84137">
        <w:rPr>
          <w:color w:val="000000"/>
          <w:sz w:val="28"/>
          <w:szCs w:val="28"/>
        </w:rPr>
        <w:t>2</w:t>
      </w:r>
      <w:r w:rsidRPr="00CD68BC">
        <w:rPr>
          <w:color w:val="000000"/>
          <w:sz w:val="28"/>
          <w:szCs w:val="28"/>
        </w:rPr>
        <w:t xml:space="preserve"> гг. – в </w:t>
      </w:r>
      <w:r w:rsidR="00E84137">
        <w:rPr>
          <w:color w:val="000000"/>
          <w:sz w:val="28"/>
          <w:szCs w:val="28"/>
        </w:rPr>
        <w:t>1,7</w:t>
      </w:r>
      <w:r w:rsidRPr="00CD68BC">
        <w:rPr>
          <w:color w:val="000000"/>
          <w:sz w:val="28"/>
          <w:szCs w:val="28"/>
        </w:rPr>
        <w:t xml:space="preserve"> раза</w:t>
      </w:r>
    </w:p>
    <w:p w:rsidR="008434DE" w:rsidRPr="005E5D65" w:rsidRDefault="008434DE" w:rsidP="008434DE">
      <w:pPr>
        <w:pStyle w:val="a5"/>
        <w:tabs>
          <w:tab w:val="left" w:pos="851"/>
        </w:tabs>
        <w:autoSpaceDE/>
        <w:autoSpaceDN/>
        <w:jc w:val="both"/>
        <w:rPr>
          <w:sz w:val="28"/>
        </w:rPr>
      </w:pPr>
    </w:p>
    <w:p w:rsidR="008434DE" w:rsidRPr="00D464F0" w:rsidRDefault="008434DE" w:rsidP="008434DE">
      <w:pPr>
        <w:ind w:firstLine="709"/>
        <w:jc w:val="both"/>
        <w:rPr>
          <w:b/>
          <w:i/>
          <w:sz w:val="28"/>
          <w:szCs w:val="28"/>
        </w:rPr>
      </w:pPr>
      <w:r>
        <w:rPr>
          <w:b/>
          <w:i/>
          <w:sz w:val="28"/>
          <w:szCs w:val="28"/>
        </w:rPr>
        <w:t>Жилищный фонд</w:t>
      </w:r>
    </w:p>
    <w:p w:rsidR="007F280D" w:rsidRDefault="007F280D" w:rsidP="007F280D">
      <w:pPr>
        <w:ind w:firstLine="709"/>
        <w:jc w:val="both"/>
        <w:rPr>
          <w:sz w:val="28"/>
          <w:szCs w:val="28"/>
        </w:rPr>
      </w:pPr>
      <w:r w:rsidRPr="00BB670E">
        <w:rPr>
          <w:sz w:val="28"/>
          <w:szCs w:val="28"/>
        </w:rPr>
        <w:t>В целом по муниципальному образованию город Нефтеюганск в период 2011</w:t>
      </w:r>
      <w:r>
        <w:t> </w:t>
      </w:r>
      <w:r w:rsidRPr="00BB670E">
        <w:rPr>
          <w:sz w:val="28"/>
          <w:szCs w:val="28"/>
        </w:rPr>
        <w:t>– 201</w:t>
      </w:r>
      <w:r>
        <w:rPr>
          <w:sz w:val="28"/>
          <w:szCs w:val="28"/>
        </w:rPr>
        <w:t>4</w:t>
      </w:r>
      <w:r w:rsidRPr="00BB670E">
        <w:rPr>
          <w:sz w:val="28"/>
          <w:szCs w:val="28"/>
        </w:rPr>
        <w:t xml:space="preserve"> гг. наблюдается тенденция по </w:t>
      </w:r>
      <w:r>
        <w:rPr>
          <w:sz w:val="28"/>
          <w:szCs w:val="28"/>
        </w:rPr>
        <w:t xml:space="preserve">существенному </w:t>
      </w:r>
      <w:r w:rsidRPr="00BB670E">
        <w:rPr>
          <w:sz w:val="28"/>
          <w:szCs w:val="28"/>
        </w:rPr>
        <w:t>увеличению объемов ежегодного строительства жилья (с 1</w:t>
      </w:r>
      <w:r>
        <w:rPr>
          <w:sz w:val="28"/>
          <w:szCs w:val="28"/>
        </w:rPr>
        <w:t>6,3</w:t>
      </w:r>
      <w:r w:rsidRPr="00BB670E">
        <w:rPr>
          <w:sz w:val="28"/>
          <w:szCs w:val="28"/>
        </w:rPr>
        <w:t xml:space="preserve"> тыс. м</w:t>
      </w:r>
      <w:proofErr w:type="gramStart"/>
      <w:r w:rsidRPr="00BB670E">
        <w:rPr>
          <w:sz w:val="28"/>
          <w:szCs w:val="28"/>
          <w:vertAlign w:val="superscript"/>
        </w:rPr>
        <w:t>2</w:t>
      </w:r>
      <w:proofErr w:type="gramEnd"/>
      <w:r w:rsidRPr="00BB670E">
        <w:rPr>
          <w:sz w:val="28"/>
          <w:szCs w:val="28"/>
        </w:rPr>
        <w:t xml:space="preserve"> в 2011 г. до </w:t>
      </w:r>
      <w:r>
        <w:rPr>
          <w:sz w:val="28"/>
          <w:szCs w:val="28"/>
        </w:rPr>
        <w:t>51,9</w:t>
      </w:r>
      <w:r w:rsidRPr="00BB670E">
        <w:rPr>
          <w:sz w:val="28"/>
          <w:szCs w:val="28"/>
        </w:rPr>
        <w:t xml:space="preserve"> тыс. м</w:t>
      </w:r>
      <w:r w:rsidRPr="00BB670E">
        <w:rPr>
          <w:sz w:val="28"/>
          <w:szCs w:val="28"/>
          <w:vertAlign w:val="superscript"/>
        </w:rPr>
        <w:t>2</w:t>
      </w:r>
      <w:r w:rsidRPr="00BB670E">
        <w:rPr>
          <w:sz w:val="28"/>
          <w:szCs w:val="28"/>
        </w:rPr>
        <w:t xml:space="preserve"> в 201</w:t>
      </w:r>
      <w:r>
        <w:rPr>
          <w:sz w:val="28"/>
          <w:szCs w:val="28"/>
        </w:rPr>
        <w:t>4</w:t>
      </w:r>
      <w:r w:rsidRPr="00BB670E">
        <w:rPr>
          <w:sz w:val="28"/>
          <w:szCs w:val="28"/>
        </w:rPr>
        <w:t xml:space="preserve"> г.). </w:t>
      </w:r>
      <w:r>
        <w:rPr>
          <w:sz w:val="28"/>
          <w:szCs w:val="28"/>
        </w:rPr>
        <w:t>Обеспеченность населения города жильем также планомерно увеличивается с 15,2 м</w:t>
      </w:r>
      <w:proofErr w:type="gramStart"/>
      <w:r w:rsidRPr="007F280D">
        <w:rPr>
          <w:sz w:val="28"/>
          <w:szCs w:val="28"/>
          <w:vertAlign w:val="superscript"/>
        </w:rPr>
        <w:t>2</w:t>
      </w:r>
      <w:proofErr w:type="gramEnd"/>
      <w:r>
        <w:rPr>
          <w:sz w:val="28"/>
          <w:szCs w:val="28"/>
        </w:rPr>
        <w:t>/чел. в 2012 г. до 16,0 м</w:t>
      </w:r>
      <w:r w:rsidRPr="007F280D">
        <w:rPr>
          <w:sz w:val="28"/>
          <w:szCs w:val="28"/>
          <w:vertAlign w:val="superscript"/>
        </w:rPr>
        <w:t>2</w:t>
      </w:r>
      <w:r>
        <w:rPr>
          <w:sz w:val="28"/>
          <w:szCs w:val="28"/>
        </w:rPr>
        <w:t>/чел. в 2014 г.</w:t>
      </w:r>
    </w:p>
    <w:p w:rsidR="007F280D" w:rsidRDefault="007F280D" w:rsidP="007F280D">
      <w:pPr>
        <w:ind w:firstLine="709"/>
        <w:jc w:val="both"/>
        <w:rPr>
          <w:sz w:val="28"/>
          <w:szCs w:val="28"/>
        </w:rPr>
      </w:pPr>
      <w:r>
        <w:rPr>
          <w:sz w:val="28"/>
          <w:szCs w:val="28"/>
        </w:rPr>
        <w:t>В</w:t>
      </w:r>
      <w:r w:rsidRPr="00103FF5">
        <w:rPr>
          <w:sz w:val="28"/>
          <w:szCs w:val="28"/>
        </w:rPr>
        <w:t xml:space="preserve"> город</w:t>
      </w:r>
      <w:r>
        <w:rPr>
          <w:sz w:val="28"/>
          <w:szCs w:val="28"/>
        </w:rPr>
        <w:t>е</w:t>
      </w:r>
      <w:r w:rsidRPr="00103FF5">
        <w:rPr>
          <w:sz w:val="28"/>
          <w:szCs w:val="28"/>
        </w:rPr>
        <w:t xml:space="preserve"> Нефтеюганск</w:t>
      </w:r>
      <w:r>
        <w:rPr>
          <w:sz w:val="28"/>
          <w:szCs w:val="28"/>
        </w:rPr>
        <w:t>е</w:t>
      </w:r>
      <w:r w:rsidRPr="00103FF5">
        <w:rPr>
          <w:sz w:val="28"/>
          <w:szCs w:val="28"/>
        </w:rPr>
        <w:t xml:space="preserve"> развивается малоэтажное строительство домов, обеспечившее 16% от величины ввода жилья</w:t>
      </w:r>
      <w:r w:rsidR="00EF70F7">
        <w:rPr>
          <w:sz w:val="28"/>
          <w:szCs w:val="28"/>
        </w:rPr>
        <w:t>, в</w:t>
      </w:r>
      <w:r w:rsidRPr="00103FF5">
        <w:rPr>
          <w:sz w:val="28"/>
          <w:szCs w:val="28"/>
        </w:rPr>
        <w:t xml:space="preserve"> 2013 г. объем введенного малоэтажного строительства составил 6 тыс. м</w:t>
      </w:r>
      <w:proofErr w:type="gramStart"/>
      <w:r w:rsidRPr="00103FF5">
        <w:rPr>
          <w:sz w:val="28"/>
          <w:szCs w:val="28"/>
          <w:vertAlign w:val="superscript"/>
        </w:rPr>
        <w:t>2</w:t>
      </w:r>
      <w:proofErr w:type="gramEnd"/>
      <w:r w:rsidRPr="00103FF5">
        <w:rPr>
          <w:sz w:val="28"/>
          <w:szCs w:val="28"/>
        </w:rPr>
        <w:t>, что на 13% выше уровня 2012 г.</w:t>
      </w:r>
      <w:r>
        <w:rPr>
          <w:sz w:val="28"/>
          <w:szCs w:val="28"/>
        </w:rPr>
        <w:t xml:space="preserve"> Н</w:t>
      </w:r>
      <w:r w:rsidRPr="00103FF5">
        <w:rPr>
          <w:sz w:val="28"/>
          <w:szCs w:val="28"/>
        </w:rPr>
        <w:t>а долю индивидуального жили</w:t>
      </w:r>
      <w:r>
        <w:rPr>
          <w:sz w:val="28"/>
          <w:szCs w:val="28"/>
        </w:rPr>
        <w:t xml:space="preserve">щного строительства </w:t>
      </w:r>
      <w:r w:rsidR="00D02CB0">
        <w:rPr>
          <w:sz w:val="28"/>
          <w:szCs w:val="28"/>
        </w:rPr>
        <w:t xml:space="preserve">в 2014 г. </w:t>
      </w:r>
      <w:r>
        <w:rPr>
          <w:sz w:val="28"/>
          <w:szCs w:val="28"/>
        </w:rPr>
        <w:t xml:space="preserve">приходится 11% (в 2012 г. – </w:t>
      </w:r>
      <w:r w:rsidRPr="00103FF5">
        <w:rPr>
          <w:sz w:val="28"/>
          <w:szCs w:val="28"/>
        </w:rPr>
        <w:t>9%</w:t>
      </w:r>
      <w:r>
        <w:rPr>
          <w:sz w:val="28"/>
          <w:szCs w:val="28"/>
        </w:rPr>
        <w:t>) от общего ввода жилья.</w:t>
      </w:r>
      <w:r w:rsidR="00D02CB0">
        <w:rPr>
          <w:sz w:val="28"/>
          <w:szCs w:val="28"/>
        </w:rPr>
        <w:t xml:space="preserve"> </w:t>
      </w:r>
    </w:p>
    <w:p w:rsidR="007F280D" w:rsidRPr="007F280D" w:rsidRDefault="007F280D" w:rsidP="007F280D">
      <w:pPr>
        <w:ind w:firstLine="709"/>
        <w:jc w:val="both"/>
        <w:rPr>
          <w:sz w:val="28"/>
          <w:szCs w:val="28"/>
        </w:rPr>
      </w:pPr>
      <w:r w:rsidRPr="007F280D">
        <w:rPr>
          <w:sz w:val="28"/>
          <w:szCs w:val="28"/>
        </w:rPr>
        <w:t>Площадь ветхого и аварийного жилищного фонда в городе Нефтеюганске в 2013 г. составила 158,3 тыс. м</w:t>
      </w:r>
      <w:proofErr w:type="gramStart"/>
      <w:r w:rsidRPr="007F280D">
        <w:rPr>
          <w:sz w:val="28"/>
          <w:szCs w:val="28"/>
          <w:vertAlign w:val="superscript"/>
        </w:rPr>
        <w:t>2</w:t>
      </w:r>
      <w:proofErr w:type="gramEnd"/>
      <w:r w:rsidRPr="007F280D">
        <w:rPr>
          <w:sz w:val="28"/>
          <w:szCs w:val="28"/>
        </w:rPr>
        <w:t>, что меньше уровня 2011 г. на 4%. Удельный вес ветхого и аварийного жилищного фонда в 2013 г. сложился на уровне 8% (снижение 2013/2011 гг. – на 7%).</w:t>
      </w:r>
      <w:r w:rsidRPr="003A50C7">
        <w:rPr>
          <w:rStyle w:val="a7"/>
          <w:sz w:val="28"/>
          <w:szCs w:val="28"/>
        </w:rPr>
        <w:footnoteReference w:id="38"/>
      </w:r>
    </w:p>
    <w:p w:rsidR="007F280D" w:rsidRPr="00F00A4F" w:rsidRDefault="00D02CB0" w:rsidP="007F280D">
      <w:pPr>
        <w:ind w:firstLine="709"/>
        <w:jc w:val="both"/>
        <w:rPr>
          <w:sz w:val="28"/>
          <w:szCs w:val="28"/>
        </w:rPr>
      </w:pPr>
      <w:r>
        <w:rPr>
          <w:sz w:val="28"/>
          <w:szCs w:val="28"/>
        </w:rPr>
        <w:t xml:space="preserve">Число многоквартирных домов в 2014 г. составило 784 ед. (в 2012 г. – 767 ед.). </w:t>
      </w:r>
      <w:r w:rsidR="007F280D" w:rsidRPr="00F00A4F">
        <w:rPr>
          <w:sz w:val="28"/>
          <w:szCs w:val="28"/>
        </w:rPr>
        <w:t>Жилищный фонд муниципального образования город Нефтеюганск имеет высокий уровень оснащенности всеми видами благоустройства</w:t>
      </w:r>
      <w:r w:rsidR="007F280D">
        <w:rPr>
          <w:sz w:val="28"/>
          <w:szCs w:val="28"/>
        </w:rPr>
        <w:t xml:space="preserve"> (2014 г.)</w:t>
      </w:r>
      <w:r w:rsidR="007F280D" w:rsidRPr="00F00A4F">
        <w:rPr>
          <w:sz w:val="28"/>
          <w:szCs w:val="28"/>
        </w:rPr>
        <w:t>,</w:t>
      </w:r>
      <w:r w:rsidR="007F280D">
        <w:rPr>
          <w:sz w:val="28"/>
          <w:szCs w:val="28"/>
        </w:rPr>
        <w:t xml:space="preserve"> </w:t>
      </w:r>
      <w:r w:rsidR="007F280D" w:rsidRPr="00F00A4F">
        <w:rPr>
          <w:sz w:val="28"/>
          <w:szCs w:val="28"/>
        </w:rPr>
        <w:t>в т.ч.:</w:t>
      </w:r>
    </w:p>
    <w:p w:rsidR="007F280D" w:rsidRPr="00F00A4F" w:rsidRDefault="007F280D" w:rsidP="007F280D">
      <w:pPr>
        <w:ind w:firstLine="709"/>
        <w:jc w:val="both"/>
        <w:rPr>
          <w:sz w:val="28"/>
          <w:szCs w:val="28"/>
        </w:rPr>
      </w:pPr>
      <w:r w:rsidRPr="00F00A4F">
        <w:rPr>
          <w:sz w:val="28"/>
          <w:szCs w:val="28"/>
        </w:rPr>
        <w:t>- водопроводом – 99</w:t>
      </w:r>
      <w:r>
        <w:rPr>
          <w:sz w:val="28"/>
          <w:szCs w:val="28"/>
        </w:rPr>
        <w:t>,9</w:t>
      </w:r>
      <w:r w:rsidRPr="00F00A4F">
        <w:rPr>
          <w:sz w:val="28"/>
          <w:szCs w:val="28"/>
        </w:rPr>
        <w:t>%;</w:t>
      </w:r>
    </w:p>
    <w:p w:rsidR="007F280D" w:rsidRPr="00F00A4F" w:rsidRDefault="007F280D" w:rsidP="007F280D">
      <w:pPr>
        <w:ind w:firstLine="709"/>
        <w:jc w:val="both"/>
        <w:rPr>
          <w:sz w:val="28"/>
          <w:szCs w:val="28"/>
        </w:rPr>
      </w:pPr>
      <w:r w:rsidRPr="00F00A4F">
        <w:rPr>
          <w:sz w:val="28"/>
          <w:szCs w:val="28"/>
        </w:rPr>
        <w:t>- водоотведением (канализацией) – 9</w:t>
      </w:r>
      <w:r>
        <w:rPr>
          <w:sz w:val="28"/>
          <w:szCs w:val="28"/>
        </w:rPr>
        <w:t>9,6</w:t>
      </w:r>
      <w:r w:rsidRPr="00F00A4F">
        <w:rPr>
          <w:sz w:val="28"/>
          <w:szCs w:val="28"/>
        </w:rPr>
        <w:t>%;</w:t>
      </w:r>
    </w:p>
    <w:p w:rsidR="007F280D" w:rsidRPr="00F00A4F" w:rsidRDefault="007F280D" w:rsidP="007F280D">
      <w:pPr>
        <w:ind w:firstLine="709"/>
        <w:jc w:val="both"/>
        <w:rPr>
          <w:sz w:val="28"/>
          <w:szCs w:val="28"/>
        </w:rPr>
      </w:pPr>
      <w:r w:rsidRPr="00F00A4F">
        <w:rPr>
          <w:sz w:val="28"/>
          <w:szCs w:val="28"/>
        </w:rPr>
        <w:t>- централизованным отоплением – 99,</w:t>
      </w:r>
      <w:r>
        <w:rPr>
          <w:sz w:val="28"/>
          <w:szCs w:val="28"/>
        </w:rPr>
        <w:t>9</w:t>
      </w:r>
      <w:r w:rsidRPr="00F00A4F">
        <w:rPr>
          <w:sz w:val="28"/>
          <w:szCs w:val="28"/>
        </w:rPr>
        <w:t>%;</w:t>
      </w:r>
    </w:p>
    <w:p w:rsidR="007F280D" w:rsidRPr="00F00A4F" w:rsidRDefault="007F280D" w:rsidP="007F280D">
      <w:pPr>
        <w:ind w:firstLine="709"/>
        <w:jc w:val="both"/>
        <w:rPr>
          <w:sz w:val="28"/>
          <w:szCs w:val="28"/>
        </w:rPr>
      </w:pPr>
      <w:r w:rsidRPr="00F00A4F">
        <w:rPr>
          <w:sz w:val="28"/>
          <w:szCs w:val="28"/>
        </w:rPr>
        <w:t xml:space="preserve">- горячим водоснабжением – </w:t>
      </w:r>
      <w:r>
        <w:rPr>
          <w:sz w:val="28"/>
          <w:szCs w:val="28"/>
        </w:rPr>
        <w:t>99,1</w:t>
      </w:r>
      <w:r w:rsidRPr="00F00A4F">
        <w:rPr>
          <w:sz w:val="28"/>
          <w:szCs w:val="28"/>
        </w:rPr>
        <w:t>%;</w:t>
      </w:r>
    </w:p>
    <w:p w:rsidR="007F280D" w:rsidRPr="00F00A4F" w:rsidRDefault="007F280D" w:rsidP="007F280D">
      <w:pPr>
        <w:ind w:firstLine="709"/>
        <w:jc w:val="both"/>
        <w:rPr>
          <w:sz w:val="28"/>
          <w:szCs w:val="28"/>
        </w:rPr>
      </w:pPr>
      <w:r w:rsidRPr="00F00A4F">
        <w:rPr>
          <w:sz w:val="28"/>
          <w:szCs w:val="28"/>
        </w:rPr>
        <w:t xml:space="preserve">- газом – </w:t>
      </w:r>
      <w:r>
        <w:rPr>
          <w:sz w:val="28"/>
          <w:szCs w:val="28"/>
        </w:rPr>
        <w:t>20,2</w:t>
      </w:r>
      <w:r w:rsidRPr="00F00A4F">
        <w:rPr>
          <w:sz w:val="28"/>
          <w:szCs w:val="28"/>
        </w:rPr>
        <w:t>%.</w:t>
      </w:r>
    </w:p>
    <w:p w:rsidR="007F280D" w:rsidRPr="00F00A4F" w:rsidRDefault="007F280D" w:rsidP="007F280D">
      <w:pPr>
        <w:ind w:firstLine="709"/>
        <w:jc w:val="both"/>
        <w:rPr>
          <w:sz w:val="28"/>
          <w:szCs w:val="28"/>
        </w:rPr>
      </w:pPr>
      <w:r w:rsidRPr="00F00A4F">
        <w:rPr>
          <w:sz w:val="28"/>
          <w:szCs w:val="28"/>
        </w:rPr>
        <w:t>Уровень оснащенности жилищного фонда муниципального образования город Нефтеюганск всеми видами благоустройства значительно выше среднего показателя по Ханты-Мансийскому автономному округу – Югре (80% в 2013 г.).</w:t>
      </w:r>
    </w:p>
    <w:p w:rsidR="008434DE" w:rsidRPr="00D464F0" w:rsidRDefault="008434DE" w:rsidP="008434DE">
      <w:pPr>
        <w:ind w:firstLine="709"/>
        <w:jc w:val="both"/>
        <w:rPr>
          <w:b/>
          <w:i/>
          <w:sz w:val="28"/>
          <w:szCs w:val="28"/>
        </w:rPr>
      </w:pPr>
      <w:r w:rsidRPr="00D464F0">
        <w:rPr>
          <w:b/>
          <w:i/>
          <w:sz w:val="28"/>
          <w:szCs w:val="28"/>
        </w:rPr>
        <w:t>Благоустройство территории</w:t>
      </w:r>
    </w:p>
    <w:p w:rsidR="008434DE" w:rsidRDefault="008434DE" w:rsidP="008434DE">
      <w:pPr>
        <w:ind w:firstLine="709"/>
        <w:jc w:val="both"/>
        <w:rPr>
          <w:sz w:val="28"/>
          <w:szCs w:val="28"/>
        </w:rPr>
      </w:pPr>
      <w:r w:rsidRPr="007E03F7">
        <w:rPr>
          <w:sz w:val="28"/>
          <w:szCs w:val="28"/>
        </w:rPr>
        <w:t>По уровню озеленения территории муниципальное образование город Нефтеюганск имеет высокий уровень развития (90% общей площади территори</w:t>
      </w:r>
      <w:r w:rsidR="00EF70F7">
        <w:rPr>
          <w:sz w:val="28"/>
          <w:szCs w:val="28"/>
        </w:rPr>
        <w:t xml:space="preserve">и </w:t>
      </w:r>
      <w:r w:rsidRPr="007E03F7">
        <w:rPr>
          <w:sz w:val="28"/>
          <w:szCs w:val="28"/>
        </w:rPr>
        <w:t xml:space="preserve"> имеют зеленые насаждения) и занимает 1 место </w:t>
      </w:r>
      <w:r>
        <w:rPr>
          <w:sz w:val="28"/>
          <w:szCs w:val="28"/>
        </w:rPr>
        <w:t>среди городских округов</w:t>
      </w:r>
      <w:r w:rsidRPr="007E03F7">
        <w:rPr>
          <w:sz w:val="28"/>
          <w:szCs w:val="28"/>
        </w:rPr>
        <w:t xml:space="preserve"> Ханты-</w:t>
      </w:r>
      <w:r w:rsidRPr="007E03F7">
        <w:rPr>
          <w:sz w:val="28"/>
          <w:szCs w:val="28"/>
        </w:rPr>
        <w:lastRenderedPageBreak/>
        <w:t>Мансийского автономного округа – Югры</w:t>
      </w:r>
      <w:r>
        <w:rPr>
          <w:sz w:val="28"/>
          <w:szCs w:val="28"/>
        </w:rPr>
        <w:t xml:space="preserve"> (среднее по муниципальным</w:t>
      </w:r>
      <w:r w:rsidRPr="007E03F7">
        <w:rPr>
          <w:sz w:val="28"/>
          <w:szCs w:val="28"/>
        </w:rPr>
        <w:t xml:space="preserve"> образовани</w:t>
      </w:r>
      <w:r>
        <w:rPr>
          <w:sz w:val="28"/>
          <w:szCs w:val="28"/>
        </w:rPr>
        <w:t>ям</w:t>
      </w:r>
      <w:r w:rsidRPr="007E03F7">
        <w:rPr>
          <w:sz w:val="28"/>
          <w:szCs w:val="28"/>
        </w:rPr>
        <w:t xml:space="preserve"> Ханты-Мансийского автономного округа – Югры</w:t>
      </w:r>
      <w:r>
        <w:rPr>
          <w:sz w:val="28"/>
          <w:szCs w:val="28"/>
        </w:rPr>
        <w:t xml:space="preserve"> – 59%).</w:t>
      </w:r>
    </w:p>
    <w:p w:rsidR="008434DE" w:rsidRPr="00D63E19" w:rsidRDefault="008434DE" w:rsidP="008434DE">
      <w:pPr>
        <w:ind w:firstLine="709"/>
        <w:jc w:val="both"/>
        <w:rPr>
          <w:sz w:val="28"/>
          <w:szCs w:val="28"/>
        </w:rPr>
      </w:pPr>
      <w:r w:rsidRPr="00D464F0">
        <w:rPr>
          <w:sz w:val="28"/>
          <w:szCs w:val="28"/>
        </w:rPr>
        <w:t xml:space="preserve">По данным за 2013 г. из общей протяженности уличной дорожной сети в муниципальном образовании город Нефтеюганск 95% имеют усовершенствованное покрытие (6 место среди </w:t>
      </w:r>
      <w:r>
        <w:rPr>
          <w:sz w:val="28"/>
          <w:szCs w:val="28"/>
        </w:rPr>
        <w:t>городских округов</w:t>
      </w:r>
      <w:r w:rsidRPr="00D464F0">
        <w:rPr>
          <w:sz w:val="28"/>
          <w:szCs w:val="28"/>
        </w:rPr>
        <w:t xml:space="preserve"> Ханты-Мансийского автономного округа – Югры), 68% имеют уличное освещение (9 место среди </w:t>
      </w:r>
      <w:r>
        <w:rPr>
          <w:sz w:val="28"/>
          <w:szCs w:val="28"/>
        </w:rPr>
        <w:t xml:space="preserve">городских округов </w:t>
      </w:r>
      <w:r w:rsidRPr="00D464F0">
        <w:rPr>
          <w:sz w:val="28"/>
          <w:szCs w:val="28"/>
        </w:rPr>
        <w:t>Ханты</w:t>
      </w:r>
      <w:r w:rsidRPr="00D63E19">
        <w:rPr>
          <w:sz w:val="28"/>
          <w:szCs w:val="28"/>
        </w:rPr>
        <w:t xml:space="preserve">-Мансийского автономного округа – Югры). </w:t>
      </w:r>
    </w:p>
    <w:p w:rsidR="008434DE" w:rsidRDefault="008434DE" w:rsidP="008434DE">
      <w:pPr>
        <w:ind w:firstLine="709"/>
        <w:jc w:val="both"/>
        <w:rPr>
          <w:sz w:val="28"/>
          <w:szCs w:val="28"/>
        </w:rPr>
      </w:pPr>
      <w:r w:rsidRPr="00E07B83">
        <w:rPr>
          <w:sz w:val="28"/>
          <w:szCs w:val="28"/>
        </w:rPr>
        <w:t xml:space="preserve">Техническое состояние дворовых территорий многоквартирных домов муниципального образования город Нефтеюганск не отвечает требованиям безопасности и комфорта для жителей многоквартирного дома, что обусловлено </w:t>
      </w:r>
      <w:r>
        <w:rPr>
          <w:sz w:val="28"/>
          <w:szCs w:val="28"/>
        </w:rPr>
        <w:t xml:space="preserve">юридическим аспектом </w:t>
      </w:r>
      <w:r w:rsidRPr="00B42B11">
        <w:rPr>
          <w:sz w:val="28"/>
          <w:szCs w:val="28"/>
        </w:rPr>
        <w:t>в части определения пределов придомовой территории</w:t>
      </w:r>
      <w:r>
        <w:rPr>
          <w:sz w:val="28"/>
          <w:szCs w:val="28"/>
        </w:rPr>
        <w:t xml:space="preserve"> и разграничения полномочий по проведению</w:t>
      </w:r>
      <w:r w:rsidRPr="00B42B11">
        <w:rPr>
          <w:sz w:val="28"/>
          <w:szCs w:val="28"/>
        </w:rPr>
        <w:t xml:space="preserve"> </w:t>
      </w:r>
      <w:r>
        <w:rPr>
          <w:sz w:val="28"/>
          <w:szCs w:val="28"/>
        </w:rPr>
        <w:t>благоустройства земельного участ</w:t>
      </w:r>
      <w:r w:rsidRPr="00B42B11">
        <w:rPr>
          <w:sz w:val="28"/>
          <w:szCs w:val="28"/>
        </w:rPr>
        <w:t>к</w:t>
      </w:r>
      <w:r>
        <w:rPr>
          <w:sz w:val="28"/>
          <w:szCs w:val="28"/>
        </w:rPr>
        <w:t>а.</w:t>
      </w:r>
      <w:r w:rsidRPr="00F00A4F">
        <w:rPr>
          <w:rStyle w:val="a7"/>
          <w:sz w:val="28"/>
          <w:szCs w:val="28"/>
        </w:rPr>
        <w:footnoteReference w:id="39"/>
      </w:r>
    </w:p>
    <w:p w:rsidR="008434DE" w:rsidRPr="00D63E19" w:rsidRDefault="008434DE" w:rsidP="008434DE">
      <w:pPr>
        <w:ind w:firstLine="709"/>
        <w:jc w:val="both"/>
        <w:rPr>
          <w:b/>
          <w:sz w:val="28"/>
          <w:szCs w:val="28"/>
        </w:rPr>
      </w:pPr>
      <w:r w:rsidRPr="00D63E19">
        <w:rPr>
          <w:b/>
          <w:sz w:val="28"/>
          <w:szCs w:val="28"/>
        </w:rPr>
        <w:t xml:space="preserve">Основной задачей администрации муниципального образования город Нефтеюганск является ликвидация ветхого жилья, переселение граждан, нуждающихся в улучшении жилищных условий, дальнейшее развитие индивидуального жилищного строительства, создание более комфортной среды </w:t>
      </w:r>
      <w:r>
        <w:rPr>
          <w:b/>
          <w:sz w:val="28"/>
          <w:szCs w:val="28"/>
        </w:rPr>
        <w:t>проживания</w:t>
      </w:r>
      <w:r w:rsidRPr="00D63E19">
        <w:rPr>
          <w:b/>
          <w:sz w:val="28"/>
          <w:szCs w:val="28"/>
        </w:rPr>
        <w:t xml:space="preserve"> граждан.</w:t>
      </w:r>
    </w:p>
    <w:p w:rsidR="008434DE" w:rsidRPr="00605E5F" w:rsidRDefault="008434DE" w:rsidP="008434DE">
      <w:pPr>
        <w:pStyle w:val="a5"/>
        <w:autoSpaceDE/>
        <w:autoSpaceDN/>
        <w:contextualSpacing/>
        <w:jc w:val="both"/>
        <w:rPr>
          <w:sz w:val="28"/>
          <w:szCs w:val="28"/>
          <w:highlight w:val="yellow"/>
        </w:rPr>
      </w:pPr>
    </w:p>
    <w:p w:rsidR="008434DE" w:rsidRPr="00322B1C" w:rsidRDefault="008434DE" w:rsidP="008434DE">
      <w:pPr>
        <w:tabs>
          <w:tab w:val="num" w:pos="390"/>
          <w:tab w:val="num" w:pos="3053"/>
        </w:tabs>
        <w:ind w:firstLine="709"/>
        <w:jc w:val="both"/>
        <w:rPr>
          <w:b/>
          <w:sz w:val="28"/>
          <w:szCs w:val="28"/>
        </w:rPr>
      </w:pPr>
      <w:r w:rsidRPr="00322B1C">
        <w:rPr>
          <w:b/>
          <w:sz w:val="28"/>
          <w:szCs w:val="28"/>
        </w:rPr>
        <w:t>Основные проблемы</w:t>
      </w:r>
    </w:p>
    <w:p w:rsidR="008434DE" w:rsidRPr="00322B1C" w:rsidRDefault="008434DE" w:rsidP="00CF5A3A">
      <w:pPr>
        <w:numPr>
          <w:ilvl w:val="0"/>
          <w:numId w:val="28"/>
        </w:numPr>
        <w:tabs>
          <w:tab w:val="num" w:pos="0"/>
          <w:tab w:val="num" w:pos="72"/>
          <w:tab w:val="num" w:pos="176"/>
          <w:tab w:val="num" w:pos="360"/>
          <w:tab w:val="left" w:pos="1134"/>
        </w:tabs>
        <w:ind w:left="0" w:firstLine="709"/>
        <w:jc w:val="both"/>
        <w:rPr>
          <w:sz w:val="28"/>
          <w:szCs w:val="28"/>
        </w:rPr>
      </w:pPr>
      <w:r w:rsidRPr="00322B1C">
        <w:rPr>
          <w:sz w:val="28"/>
          <w:szCs w:val="28"/>
        </w:rPr>
        <w:t>Наличие ветхого фонда на территории муниципального образования город Нефтеюганск – 8% от общей площади жилищного фонда (158,3 тыс. м</w:t>
      </w:r>
      <w:proofErr w:type="gramStart"/>
      <w:r w:rsidRPr="00322B1C">
        <w:rPr>
          <w:sz w:val="28"/>
          <w:szCs w:val="28"/>
          <w:vertAlign w:val="superscript"/>
        </w:rPr>
        <w:t>2</w:t>
      </w:r>
      <w:proofErr w:type="gramEnd"/>
      <w:r w:rsidRPr="00322B1C">
        <w:rPr>
          <w:sz w:val="28"/>
          <w:szCs w:val="28"/>
        </w:rPr>
        <w:t xml:space="preserve"> в 2013 г.</w:t>
      </w:r>
      <w:r w:rsidR="00EF70F7">
        <w:rPr>
          <w:sz w:val="28"/>
          <w:szCs w:val="28"/>
        </w:rPr>
        <w:t>)</w:t>
      </w:r>
      <w:r w:rsidRPr="00322B1C">
        <w:rPr>
          <w:sz w:val="28"/>
          <w:szCs w:val="28"/>
        </w:rPr>
        <w:t>.</w:t>
      </w:r>
    </w:p>
    <w:p w:rsidR="008434DE" w:rsidRPr="00322B1C" w:rsidRDefault="008434DE" w:rsidP="00CF5A3A">
      <w:pPr>
        <w:numPr>
          <w:ilvl w:val="0"/>
          <w:numId w:val="28"/>
        </w:numPr>
        <w:tabs>
          <w:tab w:val="num" w:pos="0"/>
          <w:tab w:val="num" w:pos="72"/>
          <w:tab w:val="num" w:pos="176"/>
          <w:tab w:val="num" w:pos="360"/>
          <w:tab w:val="left" w:pos="1134"/>
        </w:tabs>
        <w:ind w:left="0" w:firstLine="709"/>
        <w:jc w:val="both"/>
        <w:rPr>
          <w:sz w:val="28"/>
          <w:szCs w:val="28"/>
        </w:rPr>
      </w:pPr>
      <w:r w:rsidRPr="00322B1C">
        <w:rPr>
          <w:sz w:val="28"/>
          <w:szCs w:val="28"/>
        </w:rPr>
        <w:t>Низкий (недостаточный) уровень обеспеченности</w:t>
      </w:r>
      <w:r w:rsidR="00EF70F7">
        <w:rPr>
          <w:sz w:val="28"/>
          <w:szCs w:val="28"/>
        </w:rPr>
        <w:t xml:space="preserve"> населения </w:t>
      </w:r>
      <w:r w:rsidRPr="00322B1C">
        <w:rPr>
          <w:sz w:val="28"/>
          <w:szCs w:val="28"/>
        </w:rPr>
        <w:t>жильем (</w:t>
      </w:r>
      <w:r w:rsidR="000838C5">
        <w:rPr>
          <w:sz w:val="28"/>
          <w:szCs w:val="28"/>
        </w:rPr>
        <w:t>16</w:t>
      </w:r>
      <w:r w:rsidR="00EF70F7">
        <w:rPr>
          <w:sz w:val="28"/>
          <w:szCs w:val="28"/>
        </w:rPr>
        <w:t> </w:t>
      </w:r>
      <w:r w:rsidRPr="00322B1C">
        <w:rPr>
          <w:sz w:val="28"/>
          <w:szCs w:val="28"/>
        </w:rPr>
        <w:t>м</w:t>
      </w:r>
      <w:proofErr w:type="gramStart"/>
      <w:r w:rsidRPr="00322B1C">
        <w:rPr>
          <w:sz w:val="28"/>
          <w:szCs w:val="28"/>
          <w:vertAlign w:val="superscript"/>
        </w:rPr>
        <w:t>2</w:t>
      </w:r>
      <w:proofErr w:type="gramEnd"/>
      <w:r w:rsidRPr="00322B1C">
        <w:rPr>
          <w:sz w:val="28"/>
          <w:szCs w:val="28"/>
        </w:rPr>
        <w:t>/чел. в 201</w:t>
      </w:r>
      <w:r w:rsidR="000838C5">
        <w:rPr>
          <w:sz w:val="28"/>
          <w:szCs w:val="28"/>
        </w:rPr>
        <w:t>4</w:t>
      </w:r>
      <w:r w:rsidR="00EF70F7">
        <w:rPr>
          <w:sz w:val="28"/>
          <w:szCs w:val="28"/>
        </w:rPr>
        <w:t xml:space="preserve"> г.)</w:t>
      </w:r>
      <w:r w:rsidRPr="00322B1C">
        <w:rPr>
          <w:sz w:val="28"/>
          <w:szCs w:val="28"/>
        </w:rPr>
        <w:t>.</w:t>
      </w:r>
    </w:p>
    <w:p w:rsidR="008434DE" w:rsidRDefault="008434DE" w:rsidP="00CF5A3A">
      <w:pPr>
        <w:numPr>
          <w:ilvl w:val="0"/>
          <w:numId w:val="28"/>
        </w:numPr>
        <w:tabs>
          <w:tab w:val="num" w:pos="0"/>
          <w:tab w:val="num" w:pos="72"/>
          <w:tab w:val="num" w:pos="176"/>
          <w:tab w:val="num" w:pos="360"/>
          <w:tab w:val="left" w:pos="1134"/>
        </w:tabs>
        <w:ind w:left="0" w:firstLine="709"/>
        <w:jc w:val="both"/>
        <w:rPr>
          <w:sz w:val="28"/>
          <w:szCs w:val="28"/>
        </w:rPr>
      </w:pPr>
      <w:r w:rsidRPr="00D63E19">
        <w:rPr>
          <w:sz w:val="28"/>
          <w:szCs w:val="28"/>
        </w:rPr>
        <w:t>Н</w:t>
      </w:r>
      <w:r w:rsidR="00EF70F7">
        <w:rPr>
          <w:sz w:val="28"/>
          <w:szCs w:val="28"/>
        </w:rPr>
        <w:t xml:space="preserve">едостаточный </w:t>
      </w:r>
      <w:r w:rsidRPr="00D63E19">
        <w:rPr>
          <w:sz w:val="28"/>
          <w:szCs w:val="28"/>
        </w:rPr>
        <w:t xml:space="preserve">уровень уличного освещения дорожной сети </w:t>
      </w:r>
      <w:r w:rsidR="00EF70F7">
        <w:rPr>
          <w:sz w:val="28"/>
          <w:szCs w:val="28"/>
        </w:rPr>
        <w:t>(</w:t>
      </w:r>
      <w:r w:rsidRPr="00D63E19">
        <w:rPr>
          <w:sz w:val="28"/>
          <w:szCs w:val="28"/>
        </w:rPr>
        <w:t>68%</w:t>
      </w:r>
      <w:r w:rsidR="00EF70F7">
        <w:rPr>
          <w:sz w:val="28"/>
          <w:szCs w:val="28"/>
        </w:rPr>
        <w:t xml:space="preserve"> в 2013 г.).</w:t>
      </w:r>
    </w:p>
    <w:p w:rsidR="00EF70F7" w:rsidRPr="00322B1C" w:rsidRDefault="00EF70F7" w:rsidP="00EF70F7">
      <w:pPr>
        <w:numPr>
          <w:ilvl w:val="0"/>
          <w:numId w:val="28"/>
        </w:numPr>
        <w:tabs>
          <w:tab w:val="num" w:pos="0"/>
          <w:tab w:val="num" w:pos="72"/>
          <w:tab w:val="num" w:pos="176"/>
          <w:tab w:val="num" w:pos="360"/>
          <w:tab w:val="left" w:pos="1134"/>
        </w:tabs>
        <w:ind w:left="0" w:firstLine="709"/>
        <w:jc w:val="both"/>
        <w:rPr>
          <w:sz w:val="28"/>
          <w:szCs w:val="28"/>
        </w:rPr>
      </w:pPr>
      <w:r>
        <w:rPr>
          <w:sz w:val="28"/>
          <w:szCs w:val="28"/>
        </w:rPr>
        <w:t>Ограниченность сре</w:t>
      </w:r>
      <w:proofErr w:type="gramStart"/>
      <w:r>
        <w:rPr>
          <w:sz w:val="28"/>
          <w:szCs w:val="28"/>
        </w:rPr>
        <w:t>дств дл</w:t>
      </w:r>
      <w:proofErr w:type="gramEnd"/>
      <w:r>
        <w:rPr>
          <w:sz w:val="28"/>
          <w:szCs w:val="28"/>
        </w:rPr>
        <w:t xml:space="preserve">я </w:t>
      </w:r>
      <w:r w:rsidRPr="00322B1C">
        <w:rPr>
          <w:sz w:val="28"/>
          <w:szCs w:val="28"/>
        </w:rPr>
        <w:t>самостоятельного приобретения жилья населением.</w:t>
      </w:r>
    </w:p>
    <w:p w:rsidR="00EF70F7" w:rsidRPr="00322B1C" w:rsidRDefault="00EF70F7" w:rsidP="00EF70F7">
      <w:pPr>
        <w:numPr>
          <w:ilvl w:val="0"/>
          <w:numId w:val="28"/>
        </w:numPr>
        <w:tabs>
          <w:tab w:val="num" w:pos="0"/>
          <w:tab w:val="num" w:pos="72"/>
          <w:tab w:val="num" w:pos="176"/>
          <w:tab w:val="num" w:pos="360"/>
          <w:tab w:val="left" w:pos="1134"/>
        </w:tabs>
        <w:ind w:left="0" w:firstLine="709"/>
        <w:jc w:val="both"/>
        <w:rPr>
          <w:sz w:val="28"/>
          <w:szCs w:val="28"/>
        </w:rPr>
      </w:pPr>
      <w:r w:rsidRPr="00322B1C">
        <w:rPr>
          <w:sz w:val="28"/>
          <w:szCs w:val="28"/>
        </w:rPr>
        <w:t>Высокая потребность в жилых помещениях, предоставляемых по социальному найму.</w:t>
      </w:r>
    </w:p>
    <w:p w:rsidR="003F42D9" w:rsidRPr="00EF70F7" w:rsidRDefault="008434DE" w:rsidP="00EF70F7">
      <w:pPr>
        <w:numPr>
          <w:ilvl w:val="0"/>
          <w:numId w:val="28"/>
        </w:numPr>
        <w:tabs>
          <w:tab w:val="num" w:pos="0"/>
          <w:tab w:val="num" w:pos="72"/>
          <w:tab w:val="num" w:pos="176"/>
          <w:tab w:val="num" w:pos="360"/>
          <w:tab w:val="left" w:pos="1134"/>
        </w:tabs>
        <w:ind w:left="0" w:firstLine="709"/>
        <w:jc w:val="both"/>
        <w:rPr>
          <w:sz w:val="28"/>
          <w:szCs w:val="28"/>
        </w:rPr>
        <w:sectPr w:rsidR="003F42D9" w:rsidRPr="00EF70F7" w:rsidSect="008434DE">
          <w:headerReference w:type="default" r:id="rId16"/>
          <w:footerReference w:type="even" r:id="rId17"/>
          <w:pgSz w:w="11906" w:h="16838" w:code="9"/>
          <w:pgMar w:top="1134" w:right="567" w:bottom="1134" w:left="1134" w:header="0" w:footer="567" w:gutter="0"/>
          <w:cols w:space="708"/>
          <w:titlePg/>
          <w:docGrid w:linePitch="360"/>
        </w:sectPr>
      </w:pPr>
      <w:r w:rsidRPr="00E07B83">
        <w:rPr>
          <w:sz w:val="28"/>
          <w:szCs w:val="28"/>
        </w:rPr>
        <w:t>Техническое состояние дворовых территорий многоквартирных домов не отвечает требованиям безопасности и комфорта для жителей многоквартирного дома</w:t>
      </w:r>
      <w:r>
        <w:rPr>
          <w:sz w:val="28"/>
          <w:szCs w:val="28"/>
        </w:rPr>
        <w:t>.</w:t>
      </w:r>
    </w:p>
    <w:p w:rsidR="005812B5" w:rsidRPr="00D54DDF" w:rsidRDefault="00292F2B" w:rsidP="005812B5">
      <w:pPr>
        <w:pStyle w:val="2"/>
        <w:tabs>
          <w:tab w:val="left" w:pos="4200"/>
        </w:tabs>
        <w:jc w:val="both"/>
        <w:rPr>
          <w:b/>
          <w:bCs/>
          <w:sz w:val="28"/>
          <w:u w:val="none"/>
        </w:rPr>
      </w:pPr>
      <w:bookmarkStart w:id="59" w:name="_Toc417380829"/>
      <w:r w:rsidRPr="00D54DDF">
        <w:rPr>
          <w:b/>
          <w:bCs/>
          <w:sz w:val="28"/>
          <w:u w:val="none"/>
        </w:rPr>
        <w:lastRenderedPageBreak/>
        <w:t>1</w:t>
      </w:r>
      <w:r w:rsidR="005812B5" w:rsidRPr="00D54DDF">
        <w:rPr>
          <w:b/>
          <w:bCs/>
          <w:sz w:val="28"/>
          <w:u w:val="none"/>
        </w:rPr>
        <w:t>.1</w:t>
      </w:r>
      <w:r w:rsidR="004824BA">
        <w:rPr>
          <w:b/>
          <w:bCs/>
          <w:sz w:val="28"/>
          <w:u w:val="none"/>
        </w:rPr>
        <w:t>1</w:t>
      </w:r>
      <w:r w:rsidR="005812B5" w:rsidRPr="00D54DDF">
        <w:rPr>
          <w:b/>
          <w:bCs/>
          <w:sz w:val="28"/>
          <w:u w:val="none"/>
        </w:rPr>
        <w:t xml:space="preserve"> Оценка инвестиционной среды</w:t>
      </w:r>
      <w:bookmarkEnd w:id="59"/>
    </w:p>
    <w:p w:rsidR="005812B5" w:rsidRPr="00D54DDF" w:rsidRDefault="005812B5" w:rsidP="005812B5">
      <w:pPr>
        <w:widowControl w:val="0"/>
        <w:tabs>
          <w:tab w:val="left" w:pos="709"/>
        </w:tabs>
        <w:ind w:firstLine="709"/>
        <w:jc w:val="both"/>
        <w:rPr>
          <w:b/>
          <w:sz w:val="28"/>
          <w:highlight w:val="yellow"/>
        </w:rPr>
      </w:pPr>
    </w:p>
    <w:p w:rsidR="008434DE" w:rsidRPr="00D54DDF" w:rsidRDefault="008434DE" w:rsidP="008434DE">
      <w:pPr>
        <w:jc w:val="center"/>
        <w:rPr>
          <w:b/>
          <w:color w:val="000000"/>
          <w:sz w:val="28"/>
          <w:szCs w:val="28"/>
        </w:rPr>
      </w:pPr>
      <w:r w:rsidRPr="00D54DDF">
        <w:rPr>
          <w:b/>
          <w:color w:val="000000"/>
          <w:sz w:val="28"/>
          <w:szCs w:val="28"/>
        </w:rPr>
        <w:t>Основные данные</w:t>
      </w:r>
      <w:r w:rsidRPr="00052F28">
        <w:rPr>
          <w:rStyle w:val="a7"/>
          <w:color w:val="000000"/>
          <w:sz w:val="28"/>
          <w:szCs w:val="28"/>
        </w:rPr>
        <w:footnoteReference w:id="40"/>
      </w:r>
      <w:r w:rsidRPr="00D54DDF">
        <w:rPr>
          <w:b/>
          <w:color w:val="000000"/>
          <w:sz w:val="28"/>
          <w:szCs w:val="28"/>
        </w:rPr>
        <w:t xml:space="preserve"> </w:t>
      </w:r>
    </w:p>
    <w:p w:rsidR="008434DE" w:rsidRPr="0026340F" w:rsidRDefault="008434DE" w:rsidP="008434DE">
      <w:pPr>
        <w:pStyle w:val="a5"/>
        <w:numPr>
          <w:ilvl w:val="0"/>
          <w:numId w:val="2"/>
        </w:numPr>
        <w:tabs>
          <w:tab w:val="left" w:pos="851"/>
        </w:tabs>
        <w:autoSpaceDE/>
        <w:autoSpaceDN/>
        <w:ind w:left="851" w:hanging="284"/>
        <w:contextualSpacing/>
        <w:jc w:val="both"/>
        <w:rPr>
          <w:sz w:val="28"/>
        </w:rPr>
      </w:pPr>
      <w:r w:rsidRPr="0026340F">
        <w:rPr>
          <w:sz w:val="28"/>
        </w:rPr>
        <w:t>Объем инвестиций в основной капитал организаций (без субъектов малого предпринимательства) в 201</w:t>
      </w:r>
      <w:r w:rsidR="000838C5">
        <w:rPr>
          <w:sz w:val="28"/>
        </w:rPr>
        <w:t>4</w:t>
      </w:r>
      <w:r w:rsidRPr="0026340F">
        <w:rPr>
          <w:sz w:val="28"/>
        </w:rPr>
        <w:t xml:space="preserve"> г. – </w:t>
      </w:r>
      <w:r w:rsidR="006B309F">
        <w:rPr>
          <w:sz w:val="28"/>
        </w:rPr>
        <w:t>12 130,5</w:t>
      </w:r>
      <w:r w:rsidRPr="0026340F">
        <w:rPr>
          <w:sz w:val="28"/>
        </w:rPr>
        <w:t xml:space="preserve"> </w:t>
      </w:r>
      <w:proofErr w:type="gramStart"/>
      <w:r w:rsidRPr="0026340F">
        <w:rPr>
          <w:sz w:val="28"/>
        </w:rPr>
        <w:t>млн</w:t>
      </w:r>
      <w:proofErr w:type="gramEnd"/>
      <w:r w:rsidRPr="0026340F">
        <w:rPr>
          <w:sz w:val="28"/>
        </w:rPr>
        <w:t xml:space="preserve"> руб.</w:t>
      </w:r>
    </w:p>
    <w:p w:rsidR="008434DE" w:rsidRPr="0026340F" w:rsidRDefault="008434DE" w:rsidP="008434DE">
      <w:pPr>
        <w:pStyle w:val="a5"/>
        <w:numPr>
          <w:ilvl w:val="1"/>
          <w:numId w:val="2"/>
        </w:numPr>
        <w:tabs>
          <w:tab w:val="left" w:pos="851"/>
        </w:tabs>
        <w:autoSpaceDE/>
        <w:autoSpaceDN/>
        <w:contextualSpacing/>
        <w:jc w:val="both"/>
        <w:rPr>
          <w:color w:val="000000"/>
          <w:sz w:val="28"/>
          <w:szCs w:val="28"/>
        </w:rPr>
      </w:pPr>
      <w:r w:rsidRPr="0026340F">
        <w:rPr>
          <w:color w:val="000000"/>
          <w:sz w:val="28"/>
          <w:szCs w:val="28"/>
        </w:rPr>
        <w:t>темп роста 201</w:t>
      </w:r>
      <w:r w:rsidR="000838C5">
        <w:rPr>
          <w:color w:val="000000"/>
          <w:sz w:val="28"/>
          <w:szCs w:val="28"/>
        </w:rPr>
        <w:t>4</w:t>
      </w:r>
      <w:r w:rsidRPr="0026340F">
        <w:rPr>
          <w:color w:val="000000"/>
          <w:sz w:val="28"/>
          <w:szCs w:val="28"/>
        </w:rPr>
        <w:t>/201</w:t>
      </w:r>
      <w:r w:rsidR="000838C5">
        <w:rPr>
          <w:color w:val="000000"/>
          <w:sz w:val="28"/>
          <w:szCs w:val="28"/>
        </w:rPr>
        <w:t>2</w:t>
      </w:r>
      <w:r w:rsidRPr="0026340F">
        <w:rPr>
          <w:color w:val="000000"/>
          <w:sz w:val="28"/>
          <w:szCs w:val="28"/>
        </w:rPr>
        <w:t xml:space="preserve"> гг. – </w:t>
      </w:r>
      <w:r w:rsidR="006B309F">
        <w:rPr>
          <w:color w:val="000000"/>
          <w:sz w:val="28"/>
          <w:szCs w:val="28"/>
        </w:rPr>
        <w:t>в 2,4</w:t>
      </w:r>
      <w:r w:rsidR="000838C5">
        <w:rPr>
          <w:color w:val="000000"/>
          <w:sz w:val="28"/>
          <w:szCs w:val="28"/>
        </w:rPr>
        <w:t xml:space="preserve"> раза</w:t>
      </w:r>
    </w:p>
    <w:p w:rsidR="008434DE" w:rsidRPr="008D4F26" w:rsidRDefault="008434DE" w:rsidP="008434DE">
      <w:pPr>
        <w:tabs>
          <w:tab w:val="num" w:pos="0"/>
          <w:tab w:val="left" w:pos="720"/>
          <w:tab w:val="left" w:pos="900"/>
        </w:tabs>
        <w:ind w:firstLine="709"/>
        <w:jc w:val="both"/>
        <w:rPr>
          <w:sz w:val="28"/>
          <w:szCs w:val="28"/>
          <w:highlight w:val="yellow"/>
        </w:rPr>
      </w:pPr>
    </w:p>
    <w:p w:rsidR="008434DE" w:rsidRPr="00B51205" w:rsidRDefault="008434DE" w:rsidP="008434DE">
      <w:pPr>
        <w:tabs>
          <w:tab w:val="num" w:pos="0"/>
          <w:tab w:val="left" w:pos="720"/>
          <w:tab w:val="left" w:pos="900"/>
        </w:tabs>
        <w:ind w:firstLine="709"/>
        <w:jc w:val="both"/>
        <w:rPr>
          <w:sz w:val="28"/>
          <w:szCs w:val="28"/>
        </w:rPr>
      </w:pPr>
      <w:r w:rsidRPr="00B51205">
        <w:rPr>
          <w:sz w:val="28"/>
          <w:szCs w:val="28"/>
        </w:rPr>
        <w:t xml:space="preserve">На территории муниципального образования </w:t>
      </w:r>
      <w:r w:rsidRPr="0026340F">
        <w:rPr>
          <w:sz w:val="28"/>
          <w:szCs w:val="28"/>
        </w:rPr>
        <w:t>город Нефтеюганск</w:t>
      </w:r>
      <w:r w:rsidRPr="00B51205">
        <w:rPr>
          <w:sz w:val="28"/>
          <w:szCs w:val="28"/>
        </w:rPr>
        <w:t xml:space="preserve"> разработан Инвестиционный паспорт города Нефтеюганска, утв. Постановлением администрации города от 03.04.2014 № 364-п</w:t>
      </w:r>
      <w:r>
        <w:rPr>
          <w:sz w:val="28"/>
          <w:szCs w:val="28"/>
        </w:rPr>
        <w:t>.</w:t>
      </w:r>
    </w:p>
    <w:p w:rsidR="008434DE" w:rsidRDefault="008434DE" w:rsidP="008434DE">
      <w:pPr>
        <w:tabs>
          <w:tab w:val="num" w:pos="0"/>
          <w:tab w:val="left" w:pos="720"/>
          <w:tab w:val="left" w:pos="900"/>
        </w:tabs>
        <w:ind w:firstLine="709"/>
        <w:jc w:val="both"/>
        <w:rPr>
          <w:sz w:val="28"/>
          <w:szCs w:val="28"/>
        </w:rPr>
      </w:pPr>
      <w:r w:rsidRPr="0026340F">
        <w:rPr>
          <w:sz w:val="28"/>
          <w:szCs w:val="28"/>
        </w:rPr>
        <w:t>В 201</w:t>
      </w:r>
      <w:r w:rsidR="000838C5">
        <w:rPr>
          <w:sz w:val="28"/>
          <w:szCs w:val="28"/>
        </w:rPr>
        <w:t>4</w:t>
      </w:r>
      <w:r w:rsidRPr="0026340F">
        <w:rPr>
          <w:sz w:val="28"/>
          <w:szCs w:val="28"/>
        </w:rPr>
        <w:t xml:space="preserve"> г. объем инвестиций в основной капитал организаций (без субъектов малого предпринимательства) </w:t>
      </w:r>
      <w:r w:rsidR="00EF70F7">
        <w:rPr>
          <w:sz w:val="28"/>
          <w:szCs w:val="28"/>
        </w:rPr>
        <w:t xml:space="preserve">в </w:t>
      </w:r>
      <w:r w:rsidR="00EF70F7" w:rsidRPr="0026340F">
        <w:rPr>
          <w:sz w:val="28"/>
          <w:szCs w:val="28"/>
        </w:rPr>
        <w:t>город</w:t>
      </w:r>
      <w:r w:rsidR="00EF70F7">
        <w:rPr>
          <w:sz w:val="28"/>
          <w:szCs w:val="28"/>
        </w:rPr>
        <w:t>е</w:t>
      </w:r>
      <w:r w:rsidR="00EF70F7" w:rsidRPr="0026340F">
        <w:rPr>
          <w:sz w:val="28"/>
          <w:szCs w:val="28"/>
        </w:rPr>
        <w:t xml:space="preserve"> Нефтеюганск</w:t>
      </w:r>
      <w:r w:rsidR="00EF70F7">
        <w:rPr>
          <w:sz w:val="28"/>
          <w:szCs w:val="28"/>
        </w:rPr>
        <w:t>е</w:t>
      </w:r>
      <w:r w:rsidR="00EF70F7" w:rsidRPr="0026340F">
        <w:rPr>
          <w:sz w:val="28"/>
          <w:szCs w:val="28"/>
        </w:rPr>
        <w:t xml:space="preserve"> </w:t>
      </w:r>
      <w:r w:rsidR="00EF70F7">
        <w:rPr>
          <w:sz w:val="28"/>
          <w:szCs w:val="28"/>
        </w:rPr>
        <w:t xml:space="preserve">составил </w:t>
      </w:r>
      <w:r w:rsidR="000838C5">
        <w:rPr>
          <w:sz w:val="28"/>
          <w:szCs w:val="28"/>
        </w:rPr>
        <w:t>1</w:t>
      </w:r>
      <w:r w:rsidR="006B309F">
        <w:rPr>
          <w:sz w:val="28"/>
          <w:szCs w:val="28"/>
        </w:rPr>
        <w:t>2</w:t>
      </w:r>
      <w:r w:rsidR="000838C5">
        <w:rPr>
          <w:sz w:val="28"/>
          <w:szCs w:val="28"/>
        </w:rPr>
        <w:t>,</w:t>
      </w:r>
      <w:r w:rsidR="006B309F">
        <w:rPr>
          <w:sz w:val="28"/>
          <w:szCs w:val="28"/>
        </w:rPr>
        <w:t>1</w:t>
      </w:r>
      <w:r w:rsidRPr="0026340F">
        <w:rPr>
          <w:sz w:val="28"/>
          <w:szCs w:val="28"/>
        </w:rPr>
        <w:t xml:space="preserve"> </w:t>
      </w:r>
      <w:proofErr w:type="gramStart"/>
      <w:r w:rsidRPr="0026340F">
        <w:rPr>
          <w:sz w:val="28"/>
          <w:szCs w:val="28"/>
        </w:rPr>
        <w:t>мл</w:t>
      </w:r>
      <w:r w:rsidR="000838C5">
        <w:rPr>
          <w:sz w:val="28"/>
          <w:szCs w:val="28"/>
        </w:rPr>
        <w:t>рд</w:t>
      </w:r>
      <w:proofErr w:type="gramEnd"/>
      <w:r w:rsidRPr="0026340F">
        <w:rPr>
          <w:sz w:val="28"/>
          <w:szCs w:val="28"/>
        </w:rPr>
        <w:t xml:space="preserve"> руб., что </w:t>
      </w:r>
      <w:r w:rsidR="000838C5">
        <w:rPr>
          <w:sz w:val="28"/>
          <w:szCs w:val="28"/>
        </w:rPr>
        <w:t>в 2,</w:t>
      </w:r>
      <w:r w:rsidR="006B309F">
        <w:rPr>
          <w:sz w:val="28"/>
          <w:szCs w:val="28"/>
        </w:rPr>
        <w:t>4</w:t>
      </w:r>
      <w:r w:rsidR="000838C5">
        <w:rPr>
          <w:sz w:val="28"/>
          <w:szCs w:val="28"/>
        </w:rPr>
        <w:t xml:space="preserve"> раза </w:t>
      </w:r>
      <w:r w:rsidRPr="0026340F">
        <w:rPr>
          <w:sz w:val="28"/>
          <w:szCs w:val="28"/>
        </w:rPr>
        <w:t>выше уровня 201</w:t>
      </w:r>
      <w:r w:rsidR="000838C5">
        <w:rPr>
          <w:sz w:val="28"/>
          <w:szCs w:val="28"/>
        </w:rPr>
        <w:t>2</w:t>
      </w:r>
      <w:r w:rsidRPr="0026340F">
        <w:rPr>
          <w:sz w:val="28"/>
          <w:szCs w:val="28"/>
        </w:rPr>
        <w:t xml:space="preserve"> г.</w:t>
      </w:r>
      <w:r w:rsidR="000838C5">
        <w:rPr>
          <w:sz w:val="28"/>
          <w:szCs w:val="28"/>
        </w:rPr>
        <w:t xml:space="preserve"> (в 2013 г. – 7,8 млрд руб.).</w:t>
      </w:r>
      <w:r w:rsidR="00AD227E">
        <w:rPr>
          <w:sz w:val="28"/>
          <w:szCs w:val="28"/>
        </w:rPr>
        <w:t xml:space="preserve"> </w:t>
      </w:r>
      <w:r w:rsidR="000838C5">
        <w:rPr>
          <w:sz w:val="28"/>
          <w:szCs w:val="28"/>
        </w:rPr>
        <w:t xml:space="preserve">В расчете на душу населения объем инвестиций в 2014 г. составил </w:t>
      </w:r>
      <w:r w:rsidR="00B84A47">
        <w:rPr>
          <w:sz w:val="28"/>
          <w:szCs w:val="28"/>
        </w:rPr>
        <w:t>96,6</w:t>
      </w:r>
      <w:r w:rsidR="000838C5">
        <w:rPr>
          <w:sz w:val="28"/>
          <w:szCs w:val="28"/>
        </w:rPr>
        <w:t xml:space="preserve"> тыс. руб./чел.</w:t>
      </w:r>
    </w:p>
    <w:p w:rsidR="00AD227E" w:rsidRDefault="00AD227E" w:rsidP="00AD227E">
      <w:pPr>
        <w:ind w:firstLine="709"/>
        <w:jc w:val="both"/>
        <w:rPr>
          <w:rFonts w:eastAsia="Calibri"/>
          <w:bCs/>
          <w:color w:val="000000"/>
          <w:sz w:val="28"/>
          <w:szCs w:val="28"/>
        </w:rPr>
      </w:pPr>
      <w:r w:rsidRPr="00AD227E">
        <w:rPr>
          <w:rFonts w:eastAsia="Calibri"/>
          <w:bCs/>
          <w:color w:val="000000"/>
          <w:sz w:val="28"/>
          <w:szCs w:val="28"/>
        </w:rPr>
        <w:t>Основную часть вложений в основной капитал организаций в 2013 г. обеспечили инвестиции в отрасл</w:t>
      </w:r>
      <w:r>
        <w:rPr>
          <w:rFonts w:eastAsia="Calibri"/>
          <w:bCs/>
          <w:color w:val="000000"/>
          <w:sz w:val="28"/>
          <w:szCs w:val="28"/>
        </w:rPr>
        <w:t>ь</w:t>
      </w:r>
      <w:r w:rsidRPr="00AD227E">
        <w:rPr>
          <w:rFonts w:eastAsia="Calibri"/>
          <w:bCs/>
          <w:color w:val="000000"/>
          <w:sz w:val="28"/>
          <w:szCs w:val="28"/>
        </w:rPr>
        <w:t xml:space="preserve"> «добыча полезных ископаемых» (16%), «операции с недвижимым имуществом, аренда и предоставление услуг» (21%), «предоставление прочих коммунальных, социальных и персональных услуг» (20%).</w:t>
      </w:r>
      <w:r>
        <w:rPr>
          <w:rFonts w:eastAsia="Calibri"/>
          <w:bCs/>
          <w:color w:val="000000"/>
          <w:sz w:val="28"/>
          <w:szCs w:val="28"/>
        </w:rPr>
        <w:t xml:space="preserve"> </w:t>
      </w:r>
      <w:r w:rsidRPr="00AD227E">
        <w:rPr>
          <w:rFonts w:eastAsia="Calibri"/>
          <w:bCs/>
          <w:color w:val="000000"/>
          <w:sz w:val="28"/>
          <w:szCs w:val="28"/>
        </w:rPr>
        <w:t>На долю бюджетных средств</w:t>
      </w:r>
      <w:r w:rsidR="00EC543E">
        <w:rPr>
          <w:rFonts w:eastAsia="Calibri"/>
          <w:bCs/>
          <w:color w:val="000000"/>
          <w:sz w:val="28"/>
          <w:szCs w:val="28"/>
        </w:rPr>
        <w:t>,</w:t>
      </w:r>
      <w:r w:rsidRPr="00AD227E">
        <w:rPr>
          <w:rFonts w:eastAsia="Calibri"/>
          <w:bCs/>
          <w:color w:val="000000"/>
          <w:sz w:val="28"/>
          <w:szCs w:val="28"/>
        </w:rPr>
        <w:t xml:space="preserve"> как источников инвестиций</w:t>
      </w:r>
      <w:r w:rsidR="00EC543E">
        <w:rPr>
          <w:rFonts w:eastAsia="Calibri"/>
          <w:bCs/>
          <w:color w:val="000000"/>
          <w:sz w:val="28"/>
          <w:szCs w:val="28"/>
        </w:rPr>
        <w:t>,</w:t>
      </w:r>
      <w:r w:rsidRPr="00AD227E">
        <w:rPr>
          <w:rFonts w:eastAsia="Calibri"/>
          <w:bCs/>
          <w:color w:val="000000"/>
          <w:sz w:val="28"/>
          <w:szCs w:val="28"/>
        </w:rPr>
        <w:t xml:space="preserve"> в городе Нефтеюганске 2013 г.</w:t>
      </w:r>
      <w:r>
        <w:rPr>
          <w:rFonts w:eastAsia="Calibri"/>
          <w:bCs/>
          <w:color w:val="000000"/>
          <w:sz w:val="28"/>
          <w:szCs w:val="28"/>
        </w:rPr>
        <w:t xml:space="preserve"> </w:t>
      </w:r>
      <w:r w:rsidRPr="00AD227E">
        <w:rPr>
          <w:rFonts w:eastAsia="Calibri"/>
          <w:bCs/>
          <w:color w:val="000000"/>
          <w:sz w:val="28"/>
          <w:szCs w:val="28"/>
        </w:rPr>
        <w:t xml:space="preserve">приходится 40% </w:t>
      </w:r>
      <w:r>
        <w:rPr>
          <w:rFonts w:eastAsia="Calibri"/>
          <w:bCs/>
          <w:color w:val="000000"/>
          <w:sz w:val="28"/>
          <w:szCs w:val="28"/>
        </w:rPr>
        <w:t xml:space="preserve">(в 2012 г. </w:t>
      </w:r>
      <w:r w:rsidR="00B94C0B">
        <w:rPr>
          <w:rFonts w:eastAsia="Calibri"/>
          <w:bCs/>
          <w:color w:val="000000"/>
          <w:sz w:val="28"/>
          <w:szCs w:val="28"/>
        </w:rPr>
        <w:t>–</w:t>
      </w:r>
      <w:r>
        <w:rPr>
          <w:rFonts w:eastAsia="Calibri"/>
          <w:bCs/>
          <w:color w:val="000000"/>
          <w:sz w:val="28"/>
          <w:szCs w:val="28"/>
        </w:rPr>
        <w:t xml:space="preserve"> 27%).</w:t>
      </w:r>
    </w:p>
    <w:p w:rsidR="002A06A1" w:rsidRPr="00AD227E" w:rsidRDefault="002A06A1" w:rsidP="00AD227E">
      <w:pPr>
        <w:ind w:firstLine="709"/>
        <w:jc w:val="both"/>
        <w:rPr>
          <w:rFonts w:eastAsia="Calibri"/>
          <w:bCs/>
          <w:color w:val="000000"/>
          <w:sz w:val="28"/>
          <w:szCs w:val="28"/>
        </w:rPr>
      </w:pPr>
      <w:r w:rsidRPr="002A06A1">
        <w:rPr>
          <w:rFonts w:eastAsia="Calibri"/>
          <w:bCs/>
          <w:color w:val="000000"/>
          <w:sz w:val="28"/>
          <w:szCs w:val="28"/>
        </w:rPr>
        <w:t>Объем инвестиций в основной капитал (за исключением бюджетных средств) в расчете на 1 жителя</w:t>
      </w:r>
      <w:r>
        <w:rPr>
          <w:rFonts w:eastAsia="Calibri"/>
          <w:bCs/>
          <w:color w:val="000000"/>
          <w:sz w:val="28"/>
          <w:szCs w:val="28"/>
        </w:rPr>
        <w:t xml:space="preserve"> в 2014 г. составил 89,16 тыс. руб./чел., темп роста 2014/2012 гг. – в 2,8 раза.</w:t>
      </w:r>
      <w:r>
        <w:rPr>
          <w:rStyle w:val="a7"/>
          <w:rFonts w:eastAsia="Calibri"/>
          <w:bCs/>
          <w:color w:val="000000"/>
          <w:sz w:val="28"/>
          <w:szCs w:val="28"/>
        </w:rPr>
        <w:footnoteReference w:id="41"/>
      </w:r>
    </w:p>
    <w:p w:rsidR="00AD227E" w:rsidRPr="003D2047" w:rsidRDefault="00AD227E" w:rsidP="00AD227E">
      <w:pPr>
        <w:ind w:firstLine="709"/>
        <w:jc w:val="both"/>
        <w:rPr>
          <w:b/>
          <w:color w:val="000000"/>
          <w:sz w:val="28"/>
        </w:rPr>
      </w:pPr>
      <w:r w:rsidRPr="003D2047">
        <w:rPr>
          <w:b/>
          <w:color w:val="000000"/>
          <w:sz w:val="28"/>
        </w:rPr>
        <w:t xml:space="preserve">Одной из основных стратегических задач </w:t>
      </w:r>
      <w:r w:rsidRPr="003D2047">
        <w:rPr>
          <w:b/>
          <w:sz w:val="28"/>
          <w:szCs w:val="28"/>
        </w:rPr>
        <w:t xml:space="preserve">муниципального образования город Нефтеюганск </w:t>
      </w:r>
      <w:r w:rsidRPr="003D2047">
        <w:rPr>
          <w:b/>
          <w:color w:val="000000"/>
          <w:sz w:val="28"/>
        </w:rPr>
        <w:t>является повышение инвестиционной привлекательности, формирование благоприятных условий для мобилизации внутренних и увеличения притока внешних инвестиционных ресурсов и новых технологий в экономику, расширение источников инвестирования и повышени</w:t>
      </w:r>
      <w:r w:rsidR="00EF70F7">
        <w:rPr>
          <w:b/>
          <w:color w:val="000000"/>
          <w:sz w:val="28"/>
        </w:rPr>
        <w:t>е</w:t>
      </w:r>
      <w:r w:rsidRPr="003D2047">
        <w:rPr>
          <w:b/>
          <w:color w:val="000000"/>
          <w:sz w:val="28"/>
        </w:rPr>
        <w:t xml:space="preserve"> их эффективности, развитие механизмов реализации государственно-частного партнерства. </w:t>
      </w:r>
    </w:p>
    <w:p w:rsidR="00AD227E" w:rsidRDefault="00AD227E" w:rsidP="008434DE">
      <w:pPr>
        <w:ind w:firstLine="709"/>
        <w:jc w:val="both"/>
        <w:rPr>
          <w:b/>
          <w:color w:val="000000"/>
          <w:sz w:val="28"/>
        </w:rPr>
      </w:pPr>
    </w:p>
    <w:p w:rsidR="008434DE" w:rsidRPr="003D2047" w:rsidRDefault="008434DE" w:rsidP="008434DE">
      <w:pPr>
        <w:ind w:firstLine="709"/>
        <w:jc w:val="both"/>
        <w:rPr>
          <w:b/>
          <w:color w:val="000000"/>
          <w:sz w:val="28"/>
        </w:rPr>
      </w:pPr>
      <w:r w:rsidRPr="003D2047">
        <w:rPr>
          <w:b/>
          <w:color w:val="000000"/>
          <w:sz w:val="28"/>
        </w:rPr>
        <w:t>Основные проблемы</w:t>
      </w:r>
    </w:p>
    <w:p w:rsidR="008434DE" w:rsidRPr="00CC6CC2" w:rsidRDefault="002A06A1" w:rsidP="00CF5A3A">
      <w:pPr>
        <w:numPr>
          <w:ilvl w:val="0"/>
          <w:numId w:val="27"/>
        </w:numPr>
        <w:tabs>
          <w:tab w:val="left" w:pos="0"/>
          <w:tab w:val="left" w:pos="851"/>
          <w:tab w:val="left" w:pos="1134"/>
        </w:tabs>
        <w:ind w:left="0" w:firstLine="709"/>
        <w:jc w:val="both"/>
        <w:rPr>
          <w:sz w:val="28"/>
          <w:szCs w:val="28"/>
        </w:rPr>
      </w:pPr>
      <w:r>
        <w:rPr>
          <w:sz w:val="28"/>
          <w:szCs w:val="28"/>
        </w:rPr>
        <w:t>Относительно высокий удельный вес инвестиций, реализуемых за счет бюджетных средств (40% в 2013 г.)</w:t>
      </w:r>
      <w:r w:rsidR="008434DE" w:rsidRPr="00CC6CC2">
        <w:rPr>
          <w:sz w:val="28"/>
          <w:szCs w:val="28"/>
        </w:rPr>
        <w:t>.</w:t>
      </w:r>
    </w:p>
    <w:p w:rsidR="008434DE" w:rsidRPr="00F648F3" w:rsidRDefault="008434DE" w:rsidP="00CF5A3A">
      <w:pPr>
        <w:numPr>
          <w:ilvl w:val="0"/>
          <w:numId w:val="27"/>
        </w:numPr>
        <w:tabs>
          <w:tab w:val="left" w:pos="0"/>
          <w:tab w:val="left" w:pos="851"/>
          <w:tab w:val="left" w:pos="1134"/>
        </w:tabs>
        <w:ind w:left="0" w:firstLine="709"/>
        <w:jc w:val="both"/>
        <w:rPr>
          <w:sz w:val="28"/>
          <w:szCs w:val="28"/>
        </w:rPr>
      </w:pPr>
      <w:r w:rsidRPr="00F648F3">
        <w:rPr>
          <w:sz w:val="28"/>
          <w:szCs w:val="28"/>
        </w:rPr>
        <w:t>Дефицит собственных средств организаций для осуществления инвестиционной деятельности.</w:t>
      </w:r>
    </w:p>
    <w:p w:rsidR="008434DE" w:rsidRDefault="008434DE" w:rsidP="008434DE">
      <w:pPr>
        <w:ind w:firstLine="709"/>
        <w:jc w:val="both"/>
        <w:rPr>
          <w:rFonts w:eastAsia="Calibri"/>
          <w:bCs/>
          <w:color w:val="000000"/>
          <w:sz w:val="28"/>
          <w:szCs w:val="28"/>
          <w:highlight w:val="yellow"/>
        </w:rPr>
      </w:pPr>
    </w:p>
    <w:p w:rsidR="00D818C6" w:rsidRPr="00D54DDF" w:rsidRDefault="00D818C6" w:rsidP="00CE6777">
      <w:pPr>
        <w:sectPr w:rsidR="00D818C6" w:rsidRPr="00D54DDF" w:rsidSect="008434DE">
          <w:pgSz w:w="11906" w:h="16838" w:code="9"/>
          <w:pgMar w:top="1134" w:right="567" w:bottom="1134" w:left="1134" w:header="0" w:footer="567" w:gutter="0"/>
          <w:cols w:space="708"/>
          <w:titlePg/>
          <w:docGrid w:linePitch="360"/>
        </w:sectPr>
      </w:pPr>
    </w:p>
    <w:p w:rsidR="005812B5" w:rsidRPr="00D54DDF" w:rsidRDefault="00292F2B" w:rsidP="005812B5">
      <w:pPr>
        <w:pStyle w:val="2"/>
        <w:tabs>
          <w:tab w:val="left" w:pos="4200"/>
        </w:tabs>
        <w:jc w:val="both"/>
        <w:rPr>
          <w:b/>
          <w:bCs/>
          <w:sz w:val="28"/>
          <w:u w:val="none"/>
        </w:rPr>
      </w:pPr>
      <w:bookmarkStart w:id="60" w:name="_Toc417380830"/>
      <w:r w:rsidRPr="00D54DDF">
        <w:rPr>
          <w:b/>
          <w:bCs/>
          <w:sz w:val="28"/>
          <w:u w:val="none"/>
        </w:rPr>
        <w:lastRenderedPageBreak/>
        <w:t>1</w:t>
      </w:r>
      <w:r w:rsidR="005812B5" w:rsidRPr="00D54DDF">
        <w:rPr>
          <w:b/>
          <w:bCs/>
          <w:sz w:val="28"/>
          <w:u w:val="none"/>
        </w:rPr>
        <w:t>.1</w:t>
      </w:r>
      <w:r w:rsidR="004824BA">
        <w:rPr>
          <w:b/>
          <w:bCs/>
          <w:sz w:val="28"/>
          <w:u w:val="none"/>
        </w:rPr>
        <w:t>2</w:t>
      </w:r>
      <w:r w:rsidR="005812B5" w:rsidRPr="00D54DDF">
        <w:rPr>
          <w:b/>
          <w:bCs/>
          <w:sz w:val="28"/>
          <w:u w:val="none"/>
        </w:rPr>
        <w:t xml:space="preserve"> Анализ состояния и качества инфраструктур жизнеобеспечения</w:t>
      </w:r>
      <w:bookmarkEnd w:id="60"/>
      <w:r w:rsidR="005812B5" w:rsidRPr="00D54DDF">
        <w:rPr>
          <w:b/>
          <w:bCs/>
          <w:sz w:val="28"/>
          <w:u w:val="none"/>
        </w:rPr>
        <w:t xml:space="preserve">     </w:t>
      </w:r>
    </w:p>
    <w:p w:rsidR="005812B5" w:rsidRPr="00D54DDF" w:rsidRDefault="005812B5" w:rsidP="005812B5">
      <w:pPr>
        <w:widowControl w:val="0"/>
        <w:tabs>
          <w:tab w:val="left" w:pos="709"/>
        </w:tabs>
        <w:ind w:firstLine="709"/>
        <w:jc w:val="both"/>
        <w:rPr>
          <w:sz w:val="28"/>
        </w:rPr>
      </w:pPr>
    </w:p>
    <w:p w:rsidR="005812B5" w:rsidRPr="00D54DDF" w:rsidRDefault="005812B5" w:rsidP="00D818C6">
      <w:pPr>
        <w:widowControl w:val="0"/>
        <w:tabs>
          <w:tab w:val="left" w:pos="709"/>
        </w:tabs>
        <w:ind w:firstLine="709"/>
        <w:jc w:val="both"/>
        <w:rPr>
          <w:sz w:val="28"/>
        </w:rPr>
      </w:pPr>
      <w:r w:rsidRPr="00D54DDF">
        <w:rPr>
          <w:sz w:val="28"/>
        </w:rPr>
        <w:t xml:space="preserve">Анализ социально-экономического развития в части состояния и качества инфраструктур жизнеобеспечения </w:t>
      </w:r>
      <w:r w:rsidRPr="00D54DDF">
        <w:rPr>
          <w:sz w:val="28"/>
          <w:szCs w:val="28"/>
        </w:rPr>
        <w:t xml:space="preserve">муниципального образования </w:t>
      </w:r>
      <w:r w:rsidR="00EC543E">
        <w:rPr>
          <w:sz w:val="28"/>
          <w:szCs w:val="28"/>
        </w:rPr>
        <w:t>город Нефтеюганск</w:t>
      </w:r>
      <w:r w:rsidRPr="00D54DDF">
        <w:rPr>
          <w:sz w:val="28"/>
        </w:rPr>
        <w:t xml:space="preserve"> пр</w:t>
      </w:r>
      <w:r w:rsidR="00FB0B45" w:rsidRPr="00D54DDF">
        <w:rPr>
          <w:sz w:val="28"/>
        </w:rPr>
        <w:t>оведе</w:t>
      </w:r>
      <w:r w:rsidRPr="00D54DDF">
        <w:rPr>
          <w:sz w:val="28"/>
        </w:rPr>
        <w:t>н по следующим направлениям:</w:t>
      </w:r>
    </w:p>
    <w:p w:rsidR="005812B5" w:rsidRPr="00D54DDF" w:rsidRDefault="005812B5" w:rsidP="00CF5A3A">
      <w:pPr>
        <w:widowControl w:val="0"/>
        <w:numPr>
          <w:ilvl w:val="0"/>
          <w:numId w:val="14"/>
        </w:numPr>
        <w:tabs>
          <w:tab w:val="left" w:pos="993"/>
        </w:tabs>
        <w:ind w:left="0" w:firstLine="709"/>
        <w:jc w:val="both"/>
        <w:rPr>
          <w:sz w:val="28"/>
        </w:rPr>
      </w:pPr>
      <w:r w:rsidRPr="00D54DDF">
        <w:rPr>
          <w:sz w:val="28"/>
        </w:rPr>
        <w:t xml:space="preserve">энергетическая </w:t>
      </w:r>
      <w:r w:rsidR="00146F12" w:rsidRPr="00D54DDF">
        <w:rPr>
          <w:sz w:val="28"/>
        </w:rPr>
        <w:t>и коммунальная инфраструктура</w:t>
      </w:r>
      <w:r w:rsidRPr="00D54DDF">
        <w:rPr>
          <w:sz w:val="28"/>
        </w:rPr>
        <w:t>;</w:t>
      </w:r>
    </w:p>
    <w:p w:rsidR="005812B5" w:rsidRPr="00D54DDF" w:rsidRDefault="005812B5" w:rsidP="00CF5A3A">
      <w:pPr>
        <w:widowControl w:val="0"/>
        <w:numPr>
          <w:ilvl w:val="0"/>
          <w:numId w:val="14"/>
        </w:numPr>
        <w:tabs>
          <w:tab w:val="left" w:pos="993"/>
        </w:tabs>
        <w:ind w:left="0" w:firstLine="709"/>
        <w:jc w:val="both"/>
        <w:rPr>
          <w:sz w:val="28"/>
        </w:rPr>
      </w:pPr>
      <w:r w:rsidRPr="00D54DDF">
        <w:rPr>
          <w:sz w:val="28"/>
        </w:rPr>
        <w:t>транспортная инфраструктура;</w:t>
      </w:r>
    </w:p>
    <w:p w:rsidR="005812B5" w:rsidRPr="00D54DDF" w:rsidRDefault="005812B5" w:rsidP="00CF5A3A">
      <w:pPr>
        <w:widowControl w:val="0"/>
        <w:numPr>
          <w:ilvl w:val="0"/>
          <w:numId w:val="14"/>
        </w:numPr>
        <w:tabs>
          <w:tab w:val="left" w:pos="993"/>
        </w:tabs>
        <w:ind w:left="0" w:firstLine="709"/>
        <w:jc w:val="both"/>
        <w:rPr>
          <w:sz w:val="28"/>
        </w:rPr>
      </w:pPr>
      <w:r w:rsidRPr="00D54DDF">
        <w:rPr>
          <w:sz w:val="28"/>
        </w:rPr>
        <w:t>инфраструктура связи.</w:t>
      </w:r>
    </w:p>
    <w:p w:rsidR="005812B5" w:rsidRPr="00D54DDF" w:rsidRDefault="005812B5" w:rsidP="005812B5">
      <w:pPr>
        <w:widowControl w:val="0"/>
        <w:tabs>
          <w:tab w:val="left" w:pos="993"/>
        </w:tabs>
        <w:ind w:left="709"/>
        <w:jc w:val="both"/>
        <w:rPr>
          <w:sz w:val="28"/>
        </w:rPr>
      </w:pPr>
    </w:p>
    <w:p w:rsidR="005812B5" w:rsidRPr="00D54DDF" w:rsidRDefault="00292F2B" w:rsidP="005812B5">
      <w:pPr>
        <w:pStyle w:val="3"/>
        <w:spacing w:before="0" w:after="0"/>
        <w:rPr>
          <w:rFonts w:ascii="Times New Roman" w:hAnsi="Times New Roman" w:cs="Times New Roman"/>
          <w:bCs w:val="0"/>
          <w:sz w:val="28"/>
          <w:szCs w:val="28"/>
          <w:lang w:val="ru-RU"/>
        </w:rPr>
      </w:pPr>
      <w:bookmarkStart w:id="61" w:name="_Toc417380831"/>
      <w:r w:rsidRPr="00D54DDF">
        <w:rPr>
          <w:rFonts w:ascii="Times New Roman" w:hAnsi="Times New Roman" w:cs="Times New Roman"/>
          <w:bCs w:val="0"/>
          <w:sz w:val="28"/>
          <w:szCs w:val="28"/>
          <w:lang w:val="ru-RU"/>
        </w:rPr>
        <w:t>1</w:t>
      </w:r>
      <w:r w:rsidR="005812B5"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2</w:t>
      </w:r>
      <w:r w:rsidR="005812B5" w:rsidRPr="00D54DDF">
        <w:rPr>
          <w:rFonts w:ascii="Times New Roman" w:hAnsi="Times New Roman" w:cs="Times New Roman"/>
          <w:bCs w:val="0"/>
          <w:sz w:val="28"/>
          <w:szCs w:val="28"/>
          <w:lang w:val="ru-RU"/>
        </w:rPr>
        <w:t>.1 Энергетическая</w:t>
      </w:r>
      <w:r w:rsidR="00D818C6" w:rsidRPr="00D54DDF">
        <w:rPr>
          <w:rFonts w:ascii="Times New Roman" w:hAnsi="Times New Roman" w:cs="Times New Roman"/>
          <w:bCs w:val="0"/>
          <w:sz w:val="28"/>
          <w:szCs w:val="28"/>
          <w:lang w:val="ru-RU"/>
        </w:rPr>
        <w:t xml:space="preserve"> и коммунальная</w:t>
      </w:r>
      <w:r w:rsidR="005812B5" w:rsidRPr="00D54DDF">
        <w:rPr>
          <w:rFonts w:ascii="Times New Roman" w:hAnsi="Times New Roman" w:cs="Times New Roman"/>
          <w:bCs w:val="0"/>
          <w:sz w:val="28"/>
          <w:szCs w:val="28"/>
          <w:lang w:val="ru-RU"/>
        </w:rPr>
        <w:t xml:space="preserve"> инфраструктура</w:t>
      </w:r>
      <w:bookmarkEnd w:id="61"/>
      <w:r w:rsidR="005812B5" w:rsidRPr="00D54DDF">
        <w:rPr>
          <w:rFonts w:ascii="Times New Roman" w:hAnsi="Times New Roman" w:cs="Times New Roman"/>
          <w:bCs w:val="0"/>
          <w:sz w:val="28"/>
          <w:szCs w:val="28"/>
          <w:lang w:val="ru-RU"/>
        </w:rPr>
        <w:t xml:space="preserve"> </w:t>
      </w:r>
    </w:p>
    <w:p w:rsidR="005812B5" w:rsidRPr="00D54DDF" w:rsidRDefault="005812B5" w:rsidP="005812B5">
      <w:pPr>
        <w:widowControl w:val="0"/>
        <w:tabs>
          <w:tab w:val="left" w:pos="709"/>
        </w:tabs>
        <w:ind w:firstLine="709"/>
        <w:jc w:val="both"/>
        <w:rPr>
          <w:b/>
          <w:sz w:val="28"/>
          <w:highlight w:val="yellow"/>
        </w:rPr>
      </w:pPr>
    </w:p>
    <w:p w:rsidR="008434DE" w:rsidRPr="00D84AFC" w:rsidRDefault="008434DE" w:rsidP="008434DE">
      <w:pPr>
        <w:ind w:firstLine="709"/>
        <w:rPr>
          <w:b/>
          <w:i/>
          <w:sz w:val="28"/>
          <w:szCs w:val="28"/>
        </w:rPr>
      </w:pPr>
      <w:r w:rsidRPr="00D84AFC">
        <w:rPr>
          <w:b/>
          <w:i/>
          <w:sz w:val="28"/>
          <w:szCs w:val="28"/>
        </w:rPr>
        <w:t>Теплоснабжение</w:t>
      </w:r>
    </w:p>
    <w:p w:rsidR="00484A79" w:rsidRPr="00484A79" w:rsidRDefault="00484A79" w:rsidP="00484A79">
      <w:pPr>
        <w:tabs>
          <w:tab w:val="num" w:pos="0"/>
        </w:tabs>
        <w:ind w:firstLine="720"/>
        <w:jc w:val="both"/>
        <w:rPr>
          <w:sz w:val="28"/>
          <w:szCs w:val="28"/>
        </w:rPr>
      </w:pPr>
      <w:r>
        <w:rPr>
          <w:sz w:val="28"/>
          <w:szCs w:val="28"/>
        </w:rPr>
        <w:t>Е</w:t>
      </w:r>
      <w:r w:rsidRPr="00484A79">
        <w:rPr>
          <w:sz w:val="28"/>
          <w:szCs w:val="28"/>
        </w:rPr>
        <w:t>диными теплоснабжающими организациями на территории муниципального образования город Нефтеюганск, владеющими в соответствующей зоне деятельности источником тепловой энергии и определенной границами систем теплоснабжения города Нефтеюганска</w:t>
      </w:r>
      <w:r>
        <w:rPr>
          <w:sz w:val="28"/>
          <w:szCs w:val="28"/>
        </w:rPr>
        <w:t>, являются</w:t>
      </w:r>
      <w:r w:rsidRPr="00484A79">
        <w:rPr>
          <w:sz w:val="28"/>
          <w:szCs w:val="28"/>
        </w:rPr>
        <w:t>:</w:t>
      </w:r>
    </w:p>
    <w:p w:rsidR="00484A79" w:rsidRDefault="00484A79" w:rsidP="00484A79">
      <w:pPr>
        <w:tabs>
          <w:tab w:val="num" w:pos="0"/>
        </w:tabs>
        <w:ind w:firstLine="720"/>
        <w:jc w:val="both"/>
        <w:rPr>
          <w:sz w:val="28"/>
          <w:szCs w:val="28"/>
        </w:rPr>
      </w:pPr>
      <w:r w:rsidRPr="00484A79">
        <w:rPr>
          <w:sz w:val="28"/>
          <w:szCs w:val="28"/>
        </w:rPr>
        <w:t>-</w:t>
      </w:r>
      <w:r>
        <w:rPr>
          <w:sz w:val="28"/>
          <w:szCs w:val="28"/>
        </w:rPr>
        <w:t xml:space="preserve"> </w:t>
      </w:r>
      <w:r w:rsidRPr="00484A79">
        <w:rPr>
          <w:sz w:val="28"/>
          <w:szCs w:val="28"/>
        </w:rPr>
        <w:t>О</w:t>
      </w:r>
      <w:r>
        <w:rPr>
          <w:sz w:val="28"/>
          <w:szCs w:val="28"/>
        </w:rPr>
        <w:t xml:space="preserve">АО </w:t>
      </w:r>
      <w:r w:rsidRPr="00484A79">
        <w:rPr>
          <w:sz w:val="28"/>
          <w:szCs w:val="28"/>
        </w:rPr>
        <w:t>«Югансктранстеплосервис»;</w:t>
      </w:r>
    </w:p>
    <w:p w:rsidR="00484A79" w:rsidRPr="00484A79" w:rsidRDefault="00484A79" w:rsidP="00484A79">
      <w:pPr>
        <w:tabs>
          <w:tab w:val="num" w:pos="0"/>
        </w:tabs>
        <w:ind w:firstLine="720"/>
        <w:jc w:val="both"/>
        <w:rPr>
          <w:sz w:val="28"/>
          <w:szCs w:val="28"/>
        </w:rPr>
      </w:pPr>
      <w:r w:rsidRPr="00484A79">
        <w:rPr>
          <w:sz w:val="28"/>
          <w:szCs w:val="28"/>
        </w:rPr>
        <w:t>-</w:t>
      </w:r>
      <w:r>
        <w:rPr>
          <w:sz w:val="28"/>
          <w:szCs w:val="28"/>
        </w:rPr>
        <w:t xml:space="preserve"> </w:t>
      </w:r>
      <w:r w:rsidRPr="00484A79">
        <w:rPr>
          <w:sz w:val="28"/>
          <w:szCs w:val="28"/>
        </w:rPr>
        <w:t>О</w:t>
      </w:r>
      <w:r>
        <w:rPr>
          <w:sz w:val="28"/>
          <w:szCs w:val="28"/>
        </w:rPr>
        <w:t xml:space="preserve">АО </w:t>
      </w:r>
      <w:r w:rsidRPr="00484A79">
        <w:rPr>
          <w:sz w:val="28"/>
          <w:szCs w:val="28"/>
        </w:rPr>
        <w:t>«ЮНГ-Теплон</w:t>
      </w:r>
      <w:r>
        <w:rPr>
          <w:sz w:val="28"/>
          <w:szCs w:val="28"/>
        </w:rPr>
        <w:t>е</w:t>
      </w:r>
      <w:r w:rsidRPr="00484A79">
        <w:rPr>
          <w:sz w:val="28"/>
          <w:szCs w:val="28"/>
        </w:rPr>
        <w:t>фть».</w:t>
      </w:r>
    </w:p>
    <w:p w:rsidR="00484A79" w:rsidRPr="00484A79" w:rsidRDefault="00484A79" w:rsidP="00484A79">
      <w:pPr>
        <w:tabs>
          <w:tab w:val="num" w:pos="0"/>
        </w:tabs>
        <w:ind w:firstLine="720"/>
        <w:jc w:val="both"/>
        <w:rPr>
          <w:sz w:val="28"/>
          <w:szCs w:val="28"/>
        </w:rPr>
      </w:pPr>
      <w:r w:rsidRPr="00484A79">
        <w:rPr>
          <w:sz w:val="28"/>
          <w:szCs w:val="28"/>
        </w:rPr>
        <w:t xml:space="preserve">Теплоснабжение города осуществляется от 5 газовых котельных. </w:t>
      </w:r>
      <w:r>
        <w:rPr>
          <w:sz w:val="28"/>
          <w:szCs w:val="28"/>
        </w:rPr>
        <w:t>Ц</w:t>
      </w:r>
      <w:r w:rsidRPr="00484A79">
        <w:rPr>
          <w:sz w:val="28"/>
          <w:szCs w:val="28"/>
        </w:rPr>
        <w:t xml:space="preserve">ентральная котельная №1 </w:t>
      </w:r>
      <w:r>
        <w:rPr>
          <w:sz w:val="28"/>
          <w:szCs w:val="28"/>
        </w:rPr>
        <w:t xml:space="preserve">и центральная котельная №2, </w:t>
      </w:r>
      <w:r w:rsidRPr="00484A79">
        <w:rPr>
          <w:sz w:val="28"/>
          <w:szCs w:val="28"/>
        </w:rPr>
        <w:t xml:space="preserve">расположенные в 1 и 10 микрорайонах, обеспечивают теплоснабжение </w:t>
      </w:r>
      <w:proofErr w:type="gramStart"/>
      <w:r w:rsidRPr="00484A79">
        <w:rPr>
          <w:sz w:val="28"/>
          <w:szCs w:val="28"/>
        </w:rPr>
        <w:t>жилищного</w:t>
      </w:r>
      <w:proofErr w:type="gramEnd"/>
      <w:r w:rsidRPr="00484A79">
        <w:rPr>
          <w:sz w:val="28"/>
          <w:szCs w:val="28"/>
        </w:rPr>
        <w:t xml:space="preserve"> и общественного фондов, а также промышленной зоны. Котельная СУ-62 осуществляет теплоснабжение потребителей юго-западной части города. Котельная п</w:t>
      </w:r>
      <w:r>
        <w:rPr>
          <w:sz w:val="28"/>
          <w:szCs w:val="28"/>
        </w:rPr>
        <w:t xml:space="preserve">. </w:t>
      </w:r>
      <w:proofErr w:type="gramStart"/>
      <w:r w:rsidRPr="00484A79">
        <w:rPr>
          <w:sz w:val="28"/>
          <w:szCs w:val="28"/>
        </w:rPr>
        <w:t>Звездный</w:t>
      </w:r>
      <w:proofErr w:type="gramEnd"/>
      <w:r w:rsidRPr="00484A79">
        <w:rPr>
          <w:sz w:val="28"/>
          <w:szCs w:val="28"/>
        </w:rPr>
        <w:t xml:space="preserve"> обеспечивает отопительную нагрузку жилого сектора поселка Звездный. </w:t>
      </w:r>
      <w:r>
        <w:rPr>
          <w:sz w:val="28"/>
          <w:szCs w:val="28"/>
        </w:rPr>
        <w:t>Т</w:t>
      </w:r>
      <w:r w:rsidRPr="00484A79">
        <w:rPr>
          <w:sz w:val="28"/>
          <w:szCs w:val="28"/>
        </w:rPr>
        <w:t xml:space="preserve">еплоснабжение потребителей </w:t>
      </w:r>
      <w:r w:rsidR="00B94C0B">
        <w:rPr>
          <w:sz w:val="28"/>
          <w:szCs w:val="28"/>
        </w:rPr>
        <w:t>–</w:t>
      </w:r>
      <w:r w:rsidRPr="00484A79">
        <w:rPr>
          <w:sz w:val="28"/>
          <w:szCs w:val="28"/>
        </w:rPr>
        <w:t xml:space="preserve"> юридических лиц, расположенных на территории юго-западной промышленной зоны, обеспечивает котельная Юго-Западная.</w:t>
      </w:r>
    </w:p>
    <w:p w:rsidR="00484A79" w:rsidRDefault="00484A79" w:rsidP="00484A79">
      <w:pPr>
        <w:tabs>
          <w:tab w:val="num" w:pos="0"/>
        </w:tabs>
        <w:ind w:firstLine="720"/>
        <w:jc w:val="both"/>
        <w:rPr>
          <w:sz w:val="28"/>
          <w:szCs w:val="28"/>
        </w:rPr>
      </w:pPr>
      <w:r w:rsidRPr="00484A79">
        <w:rPr>
          <w:sz w:val="28"/>
          <w:szCs w:val="28"/>
        </w:rPr>
        <w:t xml:space="preserve">Общая протяженность тепловых сетей, обслуживаемых ОАО «ЮТТС», в двухтрубном исчислении составляет 117,9 км, тепловых сетей на балансе абонентов </w:t>
      </w:r>
      <w:r w:rsidR="00B94C0B">
        <w:rPr>
          <w:sz w:val="28"/>
          <w:szCs w:val="28"/>
        </w:rPr>
        <w:t>–</w:t>
      </w:r>
      <w:r w:rsidRPr="00484A79">
        <w:rPr>
          <w:sz w:val="28"/>
          <w:szCs w:val="28"/>
        </w:rPr>
        <w:t xml:space="preserve"> 52,6 км, тепловых сетей котельной Юго-Западная </w:t>
      </w:r>
      <w:r w:rsidR="00B94C0B">
        <w:rPr>
          <w:sz w:val="28"/>
          <w:szCs w:val="28"/>
        </w:rPr>
        <w:t>–</w:t>
      </w:r>
      <w:r w:rsidRPr="00484A79">
        <w:rPr>
          <w:sz w:val="28"/>
          <w:szCs w:val="28"/>
        </w:rPr>
        <w:t xml:space="preserve"> 4,5 км. Средний износ с</w:t>
      </w:r>
      <w:r>
        <w:rPr>
          <w:sz w:val="28"/>
          <w:szCs w:val="28"/>
        </w:rPr>
        <w:t>етей составляет 70%, п</w:t>
      </w:r>
      <w:r w:rsidRPr="00484A79">
        <w:rPr>
          <w:sz w:val="28"/>
          <w:szCs w:val="28"/>
        </w:rPr>
        <w:t xml:space="preserve">ротяженность ветхих сетей </w:t>
      </w:r>
      <w:r>
        <w:rPr>
          <w:sz w:val="28"/>
          <w:szCs w:val="28"/>
        </w:rPr>
        <w:t xml:space="preserve">– </w:t>
      </w:r>
      <w:r w:rsidRPr="00484A79">
        <w:rPr>
          <w:sz w:val="28"/>
          <w:szCs w:val="28"/>
        </w:rPr>
        <w:t>39</w:t>
      </w:r>
      <w:r>
        <w:rPr>
          <w:sz w:val="28"/>
          <w:szCs w:val="28"/>
        </w:rPr>
        <w:t xml:space="preserve"> </w:t>
      </w:r>
      <w:r w:rsidRPr="00484A79">
        <w:rPr>
          <w:sz w:val="28"/>
          <w:szCs w:val="28"/>
        </w:rPr>
        <w:t xml:space="preserve">км. </w:t>
      </w:r>
    </w:p>
    <w:p w:rsidR="00484A79" w:rsidRDefault="00484A79" w:rsidP="00484A79">
      <w:pPr>
        <w:tabs>
          <w:tab w:val="num" w:pos="0"/>
        </w:tabs>
        <w:ind w:firstLine="720"/>
        <w:jc w:val="both"/>
        <w:rPr>
          <w:sz w:val="28"/>
          <w:szCs w:val="28"/>
        </w:rPr>
      </w:pPr>
      <w:r w:rsidRPr="00484A79">
        <w:rPr>
          <w:sz w:val="28"/>
          <w:szCs w:val="28"/>
        </w:rPr>
        <w:t xml:space="preserve">Инженерно-технической анализ системы теплоснабжения города Нефтеюганска выявил следующие технические и технологические проблемы: </w:t>
      </w:r>
    </w:p>
    <w:p w:rsidR="00484A79" w:rsidRPr="00484A79" w:rsidRDefault="00484A79" w:rsidP="00484A79">
      <w:pPr>
        <w:tabs>
          <w:tab w:val="num" w:pos="0"/>
        </w:tabs>
        <w:ind w:firstLine="720"/>
        <w:jc w:val="both"/>
        <w:rPr>
          <w:sz w:val="28"/>
          <w:szCs w:val="28"/>
        </w:rPr>
      </w:pPr>
      <w:r w:rsidRPr="00484A79">
        <w:rPr>
          <w:sz w:val="28"/>
          <w:szCs w:val="28"/>
        </w:rPr>
        <w:t>-</w:t>
      </w:r>
      <w:r>
        <w:rPr>
          <w:sz w:val="28"/>
          <w:szCs w:val="28"/>
        </w:rPr>
        <w:t xml:space="preserve"> з</w:t>
      </w:r>
      <w:r w:rsidRPr="00484A79">
        <w:rPr>
          <w:sz w:val="28"/>
          <w:szCs w:val="28"/>
        </w:rPr>
        <w:t>начительный износ тепловых сетей;</w:t>
      </w:r>
    </w:p>
    <w:p w:rsidR="00484A79" w:rsidRPr="00484A79" w:rsidRDefault="00484A79" w:rsidP="00484A79">
      <w:pPr>
        <w:tabs>
          <w:tab w:val="num" w:pos="0"/>
        </w:tabs>
        <w:ind w:firstLine="720"/>
        <w:jc w:val="both"/>
        <w:rPr>
          <w:sz w:val="28"/>
          <w:szCs w:val="28"/>
        </w:rPr>
      </w:pPr>
      <w:r w:rsidRPr="00484A79">
        <w:rPr>
          <w:sz w:val="28"/>
          <w:szCs w:val="28"/>
        </w:rPr>
        <w:t>-</w:t>
      </w:r>
      <w:r>
        <w:rPr>
          <w:sz w:val="28"/>
          <w:szCs w:val="28"/>
        </w:rPr>
        <w:t xml:space="preserve"> о</w:t>
      </w:r>
      <w:r w:rsidRPr="00484A79">
        <w:rPr>
          <w:sz w:val="28"/>
          <w:szCs w:val="28"/>
        </w:rPr>
        <w:t>тсутствие регулирования температуры подачи сетевой воды на вводе объектов теплоснабжения города;</w:t>
      </w:r>
    </w:p>
    <w:p w:rsidR="00484A79" w:rsidRDefault="00484A79" w:rsidP="00484A79">
      <w:pPr>
        <w:tabs>
          <w:tab w:val="num" w:pos="0"/>
        </w:tabs>
        <w:ind w:firstLine="720"/>
        <w:jc w:val="both"/>
        <w:rPr>
          <w:sz w:val="28"/>
          <w:szCs w:val="28"/>
        </w:rPr>
      </w:pPr>
      <w:r w:rsidRPr="00484A79">
        <w:rPr>
          <w:sz w:val="28"/>
          <w:szCs w:val="28"/>
        </w:rPr>
        <w:t>-</w:t>
      </w:r>
      <w:r>
        <w:rPr>
          <w:sz w:val="28"/>
          <w:szCs w:val="28"/>
        </w:rPr>
        <w:t xml:space="preserve"> н</w:t>
      </w:r>
      <w:r w:rsidRPr="00484A79">
        <w:rPr>
          <w:sz w:val="28"/>
          <w:szCs w:val="28"/>
        </w:rPr>
        <w:t>арушены гидравлические режимы работы тепловых сетей, пропускная способность существующих трубопроводов исчерпана</w:t>
      </w:r>
      <w:r>
        <w:rPr>
          <w:sz w:val="28"/>
          <w:szCs w:val="28"/>
        </w:rPr>
        <w:t>;</w:t>
      </w:r>
    </w:p>
    <w:p w:rsidR="00484A79" w:rsidRDefault="00484A79" w:rsidP="00484A79">
      <w:pPr>
        <w:tabs>
          <w:tab w:val="num" w:pos="0"/>
        </w:tabs>
        <w:ind w:firstLine="720"/>
        <w:jc w:val="both"/>
        <w:rPr>
          <w:sz w:val="28"/>
          <w:szCs w:val="28"/>
        </w:rPr>
      </w:pPr>
      <w:r>
        <w:rPr>
          <w:sz w:val="28"/>
          <w:szCs w:val="28"/>
        </w:rPr>
        <w:t>- н</w:t>
      </w:r>
      <w:r w:rsidRPr="00484A79">
        <w:rPr>
          <w:sz w:val="28"/>
          <w:szCs w:val="28"/>
        </w:rPr>
        <w:t>еобходимо</w:t>
      </w:r>
      <w:r>
        <w:rPr>
          <w:sz w:val="28"/>
          <w:szCs w:val="28"/>
        </w:rPr>
        <w:t xml:space="preserve"> осуществить </w:t>
      </w:r>
      <w:r w:rsidRPr="00484A79">
        <w:rPr>
          <w:sz w:val="28"/>
          <w:szCs w:val="28"/>
        </w:rPr>
        <w:t xml:space="preserve">переход на закрытую систему теплоснабжения </w:t>
      </w:r>
      <w:r>
        <w:rPr>
          <w:sz w:val="28"/>
          <w:szCs w:val="28"/>
        </w:rPr>
        <w:t>(в</w:t>
      </w:r>
      <w:r w:rsidRPr="00484A79">
        <w:rPr>
          <w:sz w:val="28"/>
          <w:szCs w:val="28"/>
        </w:rPr>
        <w:t xml:space="preserve"> городе</w:t>
      </w:r>
      <w:r>
        <w:rPr>
          <w:sz w:val="28"/>
          <w:szCs w:val="28"/>
        </w:rPr>
        <w:t xml:space="preserve"> Нефтеюганске </w:t>
      </w:r>
      <w:r w:rsidRPr="00484A79">
        <w:rPr>
          <w:sz w:val="28"/>
          <w:szCs w:val="28"/>
        </w:rPr>
        <w:t>отсутствует централизованное горячее водоснабжение</w:t>
      </w:r>
      <w:r>
        <w:rPr>
          <w:sz w:val="28"/>
          <w:szCs w:val="28"/>
        </w:rPr>
        <w:t xml:space="preserve">, </w:t>
      </w:r>
      <w:r w:rsidRPr="00484A79">
        <w:rPr>
          <w:sz w:val="28"/>
          <w:szCs w:val="28"/>
        </w:rPr>
        <w:t xml:space="preserve"> разбор теплоносителя на нужды ГВС осуществляется непосредственно из системы теплоснабжения</w:t>
      </w:r>
      <w:r>
        <w:rPr>
          <w:sz w:val="28"/>
          <w:szCs w:val="28"/>
        </w:rPr>
        <w:t>)</w:t>
      </w:r>
      <w:r w:rsidRPr="00484A79">
        <w:rPr>
          <w:sz w:val="28"/>
          <w:szCs w:val="28"/>
        </w:rPr>
        <w:t xml:space="preserve">. Переход на закрытую систему теплоснабжения, помимо выполнения требований </w:t>
      </w:r>
      <w:r>
        <w:rPr>
          <w:sz w:val="28"/>
          <w:szCs w:val="28"/>
        </w:rPr>
        <w:t>ф</w:t>
      </w:r>
      <w:r w:rsidRPr="00484A79">
        <w:rPr>
          <w:sz w:val="28"/>
          <w:szCs w:val="28"/>
        </w:rPr>
        <w:t xml:space="preserve">едерального законодательства, повышает качество теплоснабжения потребителей в части горячего водоснабжения и </w:t>
      </w:r>
      <w:r w:rsidR="003F75AF">
        <w:rPr>
          <w:sz w:val="28"/>
          <w:szCs w:val="28"/>
        </w:rPr>
        <w:t xml:space="preserve">обеспечивает </w:t>
      </w:r>
      <w:r w:rsidRPr="00484A79">
        <w:rPr>
          <w:sz w:val="28"/>
          <w:szCs w:val="28"/>
        </w:rPr>
        <w:t>автоматизаци</w:t>
      </w:r>
      <w:r w:rsidR="003F75AF">
        <w:rPr>
          <w:sz w:val="28"/>
          <w:szCs w:val="28"/>
        </w:rPr>
        <w:t xml:space="preserve">ю </w:t>
      </w:r>
      <w:r w:rsidRPr="00484A79">
        <w:rPr>
          <w:sz w:val="28"/>
          <w:szCs w:val="28"/>
        </w:rPr>
        <w:t>подачи тепла в системы отопления потребителей за счет установки индивидуальных тепловых пунктов.</w:t>
      </w:r>
    </w:p>
    <w:p w:rsidR="008434DE" w:rsidRPr="006703FF" w:rsidRDefault="008434DE" w:rsidP="00484A79">
      <w:pPr>
        <w:ind w:firstLine="709"/>
        <w:rPr>
          <w:b/>
          <w:i/>
          <w:sz w:val="28"/>
          <w:szCs w:val="28"/>
        </w:rPr>
      </w:pPr>
      <w:r w:rsidRPr="006703FF">
        <w:rPr>
          <w:b/>
          <w:i/>
          <w:sz w:val="28"/>
          <w:szCs w:val="28"/>
        </w:rPr>
        <w:lastRenderedPageBreak/>
        <w:t xml:space="preserve">Электроснабжение </w:t>
      </w:r>
    </w:p>
    <w:p w:rsidR="00484A79" w:rsidRDefault="00484A79" w:rsidP="00484A79">
      <w:pPr>
        <w:tabs>
          <w:tab w:val="num" w:pos="0"/>
        </w:tabs>
        <w:ind w:firstLine="720"/>
        <w:jc w:val="both"/>
        <w:rPr>
          <w:sz w:val="28"/>
          <w:szCs w:val="28"/>
        </w:rPr>
      </w:pPr>
      <w:r w:rsidRPr="00484A79">
        <w:rPr>
          <w:sz w:val="28"/>
          <w:szCs w:val="28"/>
        </w:rPr>
        <w:t xml:space="preserve">Ресурсоснабжающей организацией на территории города </w:t>
      </w:r>
      <w:r>
        <w:rPr>
          <w:sz w:val="28"/>
          <w:szCs w:val="28"/>
        </w:rPr>
        <w:t xml:space="preserve">Нефтеюганска </w:t>
      </w:r>
      <w:r w:rsidRPr="00484A79">
        <w:rPr>
          <w:sz w:val="28"/>
          <w:szCs w:val="28"/>
        </w:rPr>
        <w:t>является ОАО «ЮТЭК-Региональные сети» (ОАО «ЮТЭК-РС»)</w:t>
      </w:r>
      <w:r>
        <w:rPr>
          <w:sz w:val="28"/>
          <w:szCs w:val="28"/>
        </w:rPr>
        <w:t>, р</w:t>
      </w:r>
      <w:r w:rsidRPr="00484A79">
        <w:rPr>
          <w:sz w:val="28"/>
          <w:szCs w:val="28"/>
        </w:rPr>
        <w:t xml:space="preserve">еализацию электрической энергии потребителям осуществляет ОАО «Тюменская энергосбытовая компания» (ОАО «ТЭК»). ОАО «ЮТЭК-Нефтеюганск» оказывает услуги по обслуживанию всех объектов энергосистемы города, электрооборудования и уличного освещения. </w:t>
      </w:r>
    </w:p>
    <w:p w:rsidR="00484A79" w:rsidRPr="00484A79" w:rsidRDefault="00484A79" w:rsidP="00484A79">
      <w:pPr>
        <w:tabs>
          <w:tab w:val="num" w:pos="0"/>
        </w:tabs>
        <w:ind w:firstLine="720"/>
        <w:jc w:val="both"/>
        <w:rPr>
          <w:sz w:val="28"/>
          <w:szCs w:val="28"/>
        </w:rPr>
      </w:pPr>
      <w:r w:rsidRPr="00484A79">
        <w:rPr>
          <w:sz w:val="28"/>
          <w:szCs w:val="28"/>
        </w:rPr>
        <w:t xml:space="preserve">Электроснабжение </w:t>
      </w:r>
      <w:r w:rsidR="00D02CB0">
        <w:rPr>
          <w:sz w:val="28"/>
          <w:szCs w:val="28"/>
        </w:rPr>
        <w:t>города</w:t>
      </w:r>
      <w:r w:rsidRPr="00484A79">
        <w:rPr>
          <w:sz w:val="28"/>
          <w:szCs w:val="28"/>
        </w:rPr>
        <w:t xml:space="preserve"> Нефтеюганска в настоящее время осуществляется от Тюменской энергосистемы. Питающими центрами города являются понизительные подстанции (ПС):</w:t>
      </w:r>
    </w:p>
    <w:p w:rsidR="00484A79" w:rsidRPr="00484A79" w:rsidRDefault="00484A79" w:rsidP="00484A79">
      <w:pPr>
        <w:tabs>
          <w:tab w:val="num" w:pos="0"/>
        </w:tabs>
        <w:ind w:firstLine="720"/>
        <w:jc w:val="both"/>
        <w:rPr>
          <w:sz w:val="28"/>
          <w:szCs w:val="28"/>
        </w:rPr>
      </w:pPr>
      <w:r>
        <w:rPr>
          <w:sz w:val="28"/>
          <w:szCs w:val="28"/>
        </w:rPr>
        <w:t xml:space="preserve">- </w:t>
      </w:r>
      <w:r w:rsidRPr="00484A79">
        <w:rPr>
          <w:sz w:val="28"/>
          <w:szCs w:val="28"/>
        </w:rPr>
        <w:t>ПС 220/35/10 кВ «Усть-Балык»</w:t>
      </w:r>
      <w:r w:rsidR="00927998">
        <w:rPr>
          <w:sz w:val="28"/>
          <w:szCs w:val="28"/>
        </w:rPr>
        <w:t xml:space="preserve"> (</w:t>
      </w:r>
      <w:r w:rsidRPr="00484A79">
        <w:rPr>
          <w:sz w:val="28"/>
          <w:szCs w:val="28"/>
        </w:rPr>
        <w:t>наход</w:t>
      </w:r>
      <w:r w:rsidR="00927998">
        <w:rPr>
          <w:sz w:val="28"/>
          <w:szCs w:val="28"/>
        </w:rPr>
        <w:t xml:space="preserve">ится </w:t>
      </w:r>
      <w:r w:rsidRPr="00484A79">
        <w:rPr>
          <w:sz w:val="28"/>
          <w:szCs w:val="28"/>
        </w:rPr>
        <w:t>в п.</w:t>
      </w:r>
      <w:r w:rsidR="00D02CB0">
        <w:rPr>
          <w:sz w:val="28"/>
          <w:szCs w:val="28"/>
        </w:rPr>
        <w:t xml:space="preserve"> </w:t>
      </w:r>
      <w:r w:rsidRPr="00484A79">
        <w:rPr>
          <w:sz w:val="28"/>
          <w:szCs w:val="28"/>
        </w:rPr>
        <w:t>Сингапай</w:t>
      </w:r>
      <w:r w:rsidR="00927998">
        <w:rPr>
          <w:sz w:val="28"/>
          <w:szCs w:val="28"/>
        </w:rPr>
        <w:t>)</w:t>
      </w:r>
      <w:r>
        <w:rPr>
          <w:sz w:val="28"/>
          <w:szCs w:val="28"/>
        </w:rPr>
        <w:t xml:space="preserve"> </w:t>
      </w:r>
      <w:r w:rsidRPr="00484A79">
        <w:rPr>
          <w:sz w:val="28"/>
          <w:szCs w:val="28"/>
        </w:rPr>
        <w:t>эксплуатируется с 1969 г. и п</w:t>
      </w:r>
      <w:r>
        <w:rPr>
          <w:sz w:val="28"/>
          <w:szCs w:val="28"/>
        </w:rPr>
        <w:t>олностью выработала свой ресурс;</w:t>
      </w:r>
    </w:p>
    <w:p w:rsidR="00484A79" w:rsidRPr="00484A79" w:rsidRDefault="00484A79" w:rsidP="00484A79">
      <w:pPr>
        <w:tabs>
          <w:tab w:val="num" w:pos="0"/>
        </w:tabs>
        <w:ind w:firstLine="720"/>
        <w:jc w:val="both"/>
        <w:rPr>
          <w:sz w:val="28"/>
          <w:szCs w:val="28"/>
        </w:rPr>
      </w:pPr>
      <w:r>
        <w:rPr>
          <w:sz w:val="28"/>
          <w:szCs w:val="28"/>
        </w:rPr>
        <w:t xml:space="preserve">- </w:t>
      </w:r>
      <w:r w:rsidRPr="00484A79">
        <w:rPr>
          <w:sz w:val="28"/>
          <w:szCs w:val="28"/>
        </w:rPr>
        <w:t>ПС 110/35/6 кВ «Нефтеюганская»</w:t>
      </w:r>
      <w:r>
        <w:rPr>
          <w:sz w:val="28"/>
          <w:szCs w:val="28"/>
        </w:rPr>
        <w:t>,</w:t>
      </w:r>
      <w:r w:rsidRPr="00484A79">
        <w:rPr>
          <w:sz w:val="28"/>
          <w:szCs w:val="28"/>
        </w:rPr>
        <w:t xml:space="preserve"> находится в п. Звездный (11А</w:t>
      </w:r>
      <w:r>
        <w:rPr>
          <w:sz w:val="28"/>
          <w:szCs w:val="28"/>
        </w:rPr>
        <w:t> </w:t>
      </w:r>
      <w:r w:rsidRPr="00484A79">
        <w:rPr>
          <w:sz w:val="28"/>
          <w:szCs w:val="28"/>
        </w:rPr>
        <w:t>микрорайон);</w:t>
      </w:r>
    </w:p>
    <w:p w:rsidR="00484A79" w:rsidRPr="00484A79" w:rsidRDefault="00484A79" w:rsidP="00484A79">
      <w:pPr>
        <w:tabs>
          <w:tab w:val="num" w:pos="0"/>
        </w:tabs>
        <w:ind w:firstLine="720"/>
        <w:jc w:val="both"/>
        <w:rPr>
          <w:sz w:val="28"/>
          <w:szCs w:val="28"/>
        </w:rPr>
      </w:pPr>
      <w:r>
        <w:rPr>
          <w:sz w:val="28"/>
          <w:szCs w:val="28"/>
        </w:rPr>
        <w:t xml:space="preserve">- </w:t>
      </w:r>
      <w:r w:rsidRPr="00484A79">
        <w:rPr>
          <w:sz w:val="28"/>
          <w:szCs w:val="28"/>
        </w:rPr>
        <w:t>ПС 110/35/6 кВ «Парус»</w:t>
      </w:r>
      <w:r>
        <w:rPr>
          <w:sz w:val="28"/>
          <w:szCs w:val="28"/>
        </w:rPr>
        <w:t>,</w:t>
      </w:r>
      <w:r w:rsidRPr="00484A79">
        <w:rPr>
          <w:sz w:val="28"/>
          <w:szCs w:val="28"/>
        </w:rPr>
        <w:t xml:space="preserve"> находится на левом берегу протоки Юганская Обь в районе моста;</w:t>
      </w:r>
    </w:p>
    <w:p w:rsidR="00484A79" w:rsidRDefault="00484A79" w:rsidP="00484A79">
      <w:pPr>
        <w:tabs>
          <w:tab w:val="num" w:pos="0"/>
        </w:tabs>
        <w:ind w:firstLine="720"/>
        <w:jc w:val="both"/>
        <w:rPr>
          <w:sz w:val="28"/>
          <w:szCs w:val="28"/>
        </w:rPr>
      </w:pPr>
      <w:r w:rsidRPr="00484A79">
        <w:rPr>
          <w:sz w:val="28"/>
          <w:szCs w:val="28"/>
        </w:rPr>
        <w:t>-</w:t>
      </w:r>
      <w:r>
        <w:rPr>
          <w:sz w:val="28"/>
          <w:szCs w:val="28"/>
        </w:rPr>
        <w:t xml:space="preserve"> </w:t>
      </w:r>
      <w:r w:rsidRPr="00484A79">
        <w:rPr>
          <w:sz w:val="28"/>
          <w:szCs w:val="28"/>
        </w:rPr>
        <w:t>ПС 110/35/6 кВ «</w:t>
      </w:r>
      <w:proofErr w:type="gramStart"/>
      <w:r w:rsidRPr="00484A79">
        <w:rPr>
          <w:sz w:val="28"/>
          <w:szCs w:val="28"/>
        </w:rPr>
        <w:t>Звездная</w:t>
      </w:r>
      <w:proofErr w:type="gramEnd"/>
      <w:r w:rsidRPr="00484A79">
        <w:rPr>
          <w:sz w:val="28"/>
          <w:szCs w:val="28"/>
        </w:rPr>
        <w:t xml:space="preserve">» расположена восточнее микрорайона 11А. </w:t>
      </w:r>
    </w:p>
    <w:p w:rsidR="00484A79" w:rsidRPr="00484A79" w:rsidRDefault="00484A79" w:rsidP="00484A79">
      <w:pPr>
        <w:tabs>
          <w:tab w:val="num" w:pos="0"/>
        </w:tabs>
        <w:ind w:firstLine="720"/>
        <w:jc w:val="both"/>
        <w:rPr>
          <w:sz w:val="28"/>
          <w:szCs w:val="28"/>
        </w:rPr>
      </w:pPr>
      <w:r w:rsidRPr="00484A79">
        <w:rPr>
          <w:sz w:val="28"/>
          <w:szCs w:val="28"/>
        </w:rPr>
        <w:t>Для обеспечения потребителей города надежным и качественным электроснабжением построены и введены в эксплуатацию понизительные подстанци</w:t>
      </w:r>
      <w:r w:rsidR="00D02CB0">
        <w:rPr>
          <w:sz w:val="28"/>
          <w:szCs w:val="28"/>
        </w:rPr>
        <w:t>и</w:t>
      </w:r>
      <w:r w:rsidRPr="00484A79">
        <w:rPr>
          <w:sz w:val="28"/>
          <w:szCs w:val="28"/>
        </w:rPr>
        <w:t xml:space="preserve"> ПС 35/6 «Городская» в районе котельной и ПС 35/6 «Южная». ПС 35/6 «Южная» предусмотрена для электроснабжения 3-й очереди строительства микрорайонов 15, 17 и 14.</w:t>
      </w:r>
    </w:p>
    <w:p w:rsidR="00484A79" w:rsidRPr="00484A79" w:rsidRDefault="00484A79" w:rsidP="00484A79">
      <w:pPr>
        <w:tabs>
          <w:tab w:val="num" w:pos="0"/>
        </w:tabs>
        <w:ind w:firstLine="720"/>
        <w:jc w:val="both"/>
        <w:rPr>
          <w:sz w:val="28"/>
          <w:szCs w:val="28"/>
        </w:rPr>
      </w:pPr>
      <w:r w:rsidRPr="00484A79">
        <w:rPr>
          <w:sz w:val="28"/>
          <w:szCs w:val="28"/>
        </w:rPr>
        <w:t>Общая протяженность су</w:t>
      </w:r>
      <w:r w:rsidR="00277143">
        <w:rPr>
          <w:sz w:val="28"/>
          <w:szCs w:val="28"/>
        </w:rPr>
        <w:t>ществующих линий электропередач</w:t>
      </w:r>
      <w:r w:rsidRPr="00484A79">
        <w:rPr>
          <w:sz w:val="28"/>
          <w:szCs w:val="28"/>
        </w:rPr>
        <w:t xml:space="preserve"> в границах </w:t>
      </w:r>
      <w:r w:rsidR="00D02CB0">
        <w:rPr>
          <w:sz w:val="28"/>
          <w:szCs w:val="28"/>
        </w:rPr>
        <w:t>города</w:t>
      </w:r>
      <w:r>
        <w:rPr>
          <w:sz w:val="28"/>
          <w:szCs w:val="28"/>
        </w:rPr>
        <w:t> </w:t>
      </w:r>
      <w:r w:rsidRPr="00484A79">
        <w:rPr>
          <w:sz w:val="28"/>
          <w:szCs w:val="28"/>
        </w:rPr>
        <w:t xml:space="preserve">Нефтеюганска </w:t>
      </w:r>
      <w:r>
        <w:rPr>
          <w:sz w:val="28"/>
          <w:szCs w:val="28"/>
        </w:rPr>
        <w:t xml:space="preserve">составляет </w:t>
      </w:r>
      <w:r w:rsidRPr="00484A79">
        <w:rPr>
          <w:sz w:val="28"/>
          <w:szCs w:val="28"/>
        </w:rPr>
        <w:t>611 км. Электроснабжение потребителей осуществляется по воздушным и кабельным линиям напряжением 0,4</w:t>
      </w:r>
      <w:r w:rsidR="00D02CB0">
        <w:rPr>
          <w:sz w:val="28"/>
          <w:szCs w:val="28"/>
        </w:rPr>
        <w:t xml:space="preserve"> </w:t>
      </w:r>
      <w:r w:rsidRPr="00484A79">
        <w:rPr>
          <w:sz w:val="28"/>
          <w:szCs w:val="28"/>
        </w:rPr>
        <w:t>кВ от 235</w:t>
      </w:r>
      <w:r>
        <w:rPr>
          <w:sz w:val="28"/>
          <w:szCs w:val="28"/>
        </w:rPr>
        <w:t> </w:t>
      </w:r>
      <w:r w:rsidRPr="00484A79">
        <w:rPr>
          <w:sz w:val="28"/>
          <w:szCs w:val="28"/>
        </w:rPr>
        <w:t>трансформаторных подстанций.</w:t>
      </w:r>
    </w:p>
    <w:p w:rsidR="00484A79" w:rsidRDefault="00484A79" w:rsidP="00484A79">
      <w:pPr>
        <w:tabs>
          <w:tab w:val="num" w:pos="0"/>
        </w:tabs>
        <w:ind w:firstLine="720"/>
        <w:jc w:val="both"/>
        <w:rPr>
          <w:sz w:val="28"/>
          <w:szCs w:val="28"/>
        </w:rPr>
      </w:pPr>
      <w:r w:rsidRPr="00484A79">
        <w:rPr>
          <w:sz w:val="28"/>
          <w:szCs w:val="28"/>
        </w:rPr>
        <w:t>Основной проблемой является рост нагрузок и недостаточная надежность сис</w:t>
      </w:r>
      <w:r w:rsidR="00D02CB0">
        <w:rPr>
          <w:sz w:val="28"/>
          <w:szCs w:val="28"/>
        </w:rPr>
        <w:t>темы электроснабжения, связанная</w:t>
      </w:r>
      <w:r w:rsidRPr="00484A79">
        <w:rPr>
          <w:sz w:val="28"/>
          <w:szCs w:val="28"/>
        </w:rPr>
        <w:t xml:space="preserve"> с физическим и моральным износом оборудования трансформаторных и распределительных подстанций, а также линий электропередач. В связи с этим требуется предусмотреть реконструкцию действующих источников питания сети 6 кВ или строительство новых взамен существующих.</w:t>
      </w:r>
    </w:p>
    <w:p w:rsidR="008434DE" w:rsidRPr="00F8019D" w:rsidRDefault="008434DE" w:rsidP="00484A79">
      <w:pPr>
        <w:ind w:firstLine="709"/>
        <w:rPr>
          <w:b/>
          <w:i/>
          <w:sz w:val="28"/>
          <w:szCs w:val="28"/>
        </w:rPr>
      </w:pPr>
      <w:r w:rsidRPr="00F8019D">
        <w:rPr>
          <w:b/>
          <w:i/>
          <w:sz w:val="28"/>
          <w:szCs w:val="28"/>
        </w:rPr>
        <w:t>Газоснабжение</w:t>
      </w:r>
    </w:p>
    <w:p w:rsidR="002B703F" w:rsidRDefault="00484A79" w:rsidP="00484A79">
      <w:pPr>
        <w:tabs>
          <w:tab w:val="num" w:pos="0"/>
        </w:tabs>
        <w:ind w:firstLine="720"/>
        <w:jc w:val="both"/>
        <w:rPr>
          <w:sz w:val="28"/>
          <w:szCs w:val="28"/>
        </w:rPr>
      </w:pPr>
      <w:r w:rsidRPr="00484A79">
        <w:rPr>
          <w:sz w:val="28"/>
          <w:szCs w:val="28"/>
        </w:rPr>
        <w:t xml:space="preserve">Поставка газа потребителям </w:t>
      </w:r>
      <w:r w:rsidR="002B703F">
        <w:rPr>
          <w:sz w:val="28"/>
          <w:szCs w:val="28"/>
        </w:rPr>
        <w:t>города</w:t>
      </w:r>
      <w:r w:rsidRPr="00484A79">
        <w:rPr>
          <w:sz w:val="28"/>
          <w:szCs w:val="28"/>
        </w:rPr>
        <w:t xml:space="preserve"> Нефтеюганска осуществляется от двух поставщиков газа:</w:t>
      </w:r>
      <w:r>
        <w:rPr>
          <w:sz w:val="28"/>
          <w:szCs w:val="28"/>
        </w:rPr>
        <w:t xml:space="preserve"> </w:t>
      </w:r>
      <w:r w:rsidRPr="00484A79">
        <w:rPr>
          <w:sz w:val="28"/>
          <w:szCs w:val="28"/>
        </w:rPr>
        <w:t xml:space="preserve">ОАО «Сургутнефтегаз» </w:t>
      </w:r>
      <w:r>
        <w:rPr>
          <w:sz w:val="28"/>
          <w:szCs w:val="28"/>
        </w:rPr>
        <w:t>(</w:t>
      </w:r>
      <w:r w:rsidRPr="00484A79">
        <w:rPr>
          <w:sz w:val="28"/>
          <w:szCs w:val="28"/>
        </w:rPr>
        <w:t>сухой отбензиненный газ</w:t>
      </w:r>
      <w:r>
        <w:rPr>
          <w:sz w:val="28"/>
          <w:szCs w:val="28"/>
        </w:rPr>
        <w:t xml:space="preserve">, </w:t>
      </w:r>
      <w:r w:rsidRPr="00484A79">
        <w:rPr>
          <w:sz w:val="28"/>
          <w:szCs w:val="28"/>
        </w:rPr>
        <w:t>70% от общего объема газопотребления города</w:t>
      </w:r>
      <w:r>
        <w:rPr>
          <w:sz w:val="28"/>
          <w:szCs w:val="28"/>
        </w:rPr>
        <w:t>)</w:t>
      </w:r>
      <w:r w:rsidRPr="00484A79">
        <w:rPr>
          <w:sz w:val="28"/>
          <w:szCs w:val="28"/>
        </w:rPr>
        <w:t>;</w:t>
      </w:r>
      <w:r>
        <w:rPr>
          <w:sz w:val="28"/>
          <w:szCs w:val="28"/>
        </w:rPr>
        <w:t xml:space="preserve"> </w:t>
      </w:r>
      <w:r w:rsidRPr="00484A79">
        <w:rPr>
          <w:sz w:val="28"/>
          <w:szCs w:val="28"/>
        </w:rPr>
        <w:t xml:space="preserve">ООО «РН-Юганскнефтегаз» </w:t>
      </w:r>
      <w:r>
        <w:rPr>
          <w:sz w:val="28"/>
          <w:szCs w:val="28"/>
        </w:rPr>
        <w:t>(</w:t>
      </w:r>
      <w:r w:rsidRPr="00484A79">
        <w:rPr>
          <w:sz w:val="28"/>
          <w:szCs w:val="28"/>
        </w:rPr>
        <w:t>попутный нефтяной газ</w:t>
      </w:r>
      <w:r>
        <w:rPr>
          <w:sz w:val="28"/>
          <w:szCs w:val="28"/>
        </w:rPr>
        <w:t xml:space="preserve">, </w:t>
      </w:r>
      <w:r w:rsidR="00D02CB0">
        <w:rPr>
          <w:sz w:val="28"/>
          <w:szCs w:val="28"/>
        </w:rPr>
        <w:t>30</w:t>
      </w:r>
      <w:r w:rsidRPr="00484A79">
        <w:rPr>
          <w:sz w:val="28"/>
          <w:szCs w:val="28"/>
        </w:rPr>
        <w:t>%</w:t>
      </w:r>
      <w:r>
        <w:rPr>
          <w:sz w:val="28"/>
          <w:szCs w:val="28"/>
        </w:rPr>
        <w:t xml:space="preserve">). </w:t>
      </w:r>
      <w:r w:rsidRPr="00484A79">
        <w:rPr>
          <w:sz w:val="28"/>
          <w:szCs w:val="28"/>
        </w:rPr>
        <w:t>Транспортировка газа из г.</w:t>
      </w:r>
      <w:r w:rsidR="002B703F">
        <w:rPr>
          <w:sz w:val="28"/>
          <w:szCs w:val="28"/>
        </w:rPr>
        <w:t xml:space="preserve"> </w:t>
      </w:r>
      <w:r w:rsidRPr="00484A79">
        <w:rPr>
          <w:sz w:val="28"/>
          <w:szCs w:val="28"/>
        </w:rPr>
        <w:t>Сургут до г.</w:t>
      </w:r>
      <w:r w:rsidR="002B703F">
        <w:rPr>
          <w:sz w:val="28"/>
          <w:szCs w:val="28"/>
        </w:rPr>
        <w:t xml:space="preserve"> </w:t>
      </w:r>
      <w:r w:rsidRPr="00484A79">
        <w:rPr>
          <w:sz w:val="28"/>
          <w:szCs w:val="28"/>
        </w:rPr>
        <w:t xml:space="preserve">Нефтеюганск осуществляется по магистральному газопроводу «Правдинское месторождение </w:t>
      </w:r>
      <w:r w:rsidR="00B94C0B">
        <w:rPr>
          <w:sz w:val="28"/>
          <w:szCs w:val="28"/>
        </w:rPr>
        <w:t>–</w:t>
      </w:r>
      <w:r w:rsidRPr="00484A79">
        <w:rPr>
          <w:sz w:val="28"/>
          <w:szCs w:val="28"/>
        </w:rPr>
        <w:t xml:space="preserve"> Сургутская ГРЭС», принадлежащем</w:t>
      </w:r>
      <w:proofErr w:type="gramStart"/>
      <w:r w:rsidRPr="00484A79">
        <w:rPr>
          <w:sz w:val="28"/>
          <w:szCs w:val="28"/>
        </w:rPr>
        <w:t>у ООО</w:t>
      </w:r>
      <w:proofErr w:type="gramEnd"/>
      <w:r w:rsidRPr="00484A79">
        <w:rPr>
          <w:sz w:val="28"/>
          <w:szCs w:val="28"/>
        </w:rPr>
        <w:t xml:space="preserve"> «ГазКапитал». Этот газопровод находится в неудовлетворительн</w:t>
      </w:r>
      <w:r w:rsidR="00D02CB0">
        <w:rPr>
          <w:sz w:val="28"/>
          <w:szCs w:val="28"/>
        </w:rPr>
        <w:t>о</w:t>
      </w:r>
      <w:r w:rsidRPr="00484A79">
        <w:rPr>
          <w:sz w:val="28"/>
          <w:szCs w:val="28"/>
        </w:rPr>
        <w:t xml:space="preserve">м состоянии. </w:t>
      </w:r>
      <w:r w:rsidR="002B703F">
        <w:rPr>
          <w:sz w:val="28"/>
          <w:szCs w:val="28"/>
        </w:rPr>
        <w:t xml:space="preserve"> </w:t>
      </w:r>
      <w:r w:rsidRPr="00484A79">
        <w:rPr>
          <w:sz w:val="28"/>
          <w:szCs w:val="28"/>
        </w:rPr>
        <w:t xml:space="preserve">Ресурсоснабжающей организацией на территории города </w:t>
      </w:r>
      <w:r w:rsidR="002B703F">
        <w:rPr>
          <w:sz w:val="28"/>
          <w:szCs w:val="28"/>
        </w:rPr>
        <w:t xml:space="preserve">Нефтеюганска </w:t>
      </w:r>
      <w:r w:rsidRPr="00484A79">
        <w:rPr>
          <w:sz w:val="28"/>
          <w:szCs w:val="28"/>
        </w:rPr>
        <w:t>является ЗАО «Газпром межрегионгаз Север». Организацией, осуществляющей транспортировку и обслуживание городских сетей газоснабжения, является ОАО</w:t>
      </w:r>
      <w:r w:rsidR="002B703F">
        <w:rPr>
          <w:sz w:val="28"/>
          <w:szCs w:val="28"/>
        </w:rPr>
        <w:t> </w:t>
      </w:r>
      <w:r w:rsidRPr="00484A79">
        <w:rPr>
          <w:sz w:val="28"/>
          <w:szCs w:val="28"/>
        </w:rPr>
        <w:t xml:space="preserve">«НефтеюганскГаз». </w:t>
      </w:r>
    </w:p>
    <w:p w:rsidR="002B703F" w:rsidRDefault="00484A79" w:rsidP="00484A79">
      <w:pPr>
        <w:tabs>
          <w:tab w:val="num" w:pos="0"/>
        </w:tabs>
        <w:ind w:firstLine="720"/>
        <w:jc w:val="both"/>
        <w:rPr>
          <w:sz w:val="28"/>
          <w:szCs w:val="28"/>
        </w:rPr>
      </w:pPr>
      <w:r w:rsidRPr="00484A79">
        <w:rPr>
          <w:sz w:val="28"/>
          <w:szCs w:val="28"/>
        </w:rPr>
        <w:t>Природный газ поступает на АГРС, на которо</w:t>
      </w:r>
      <w:r w:rsidR="00277143">
        <w:rPr>
          <w:sz w:val="28"/>
          <w:szCs w:val="28"/>
        </w:rPr>
        <w:t>й</w:t>
      </w:r>
      <w:r w:rsidRPr="00484A79">
        <w:rPr>
          <w:sz w:val="28"/>
          <w:szCs w:val="28"/>
        </w:rPr>
        <w:t xml:space="preserve"> установлен узел учета газа</w:t>
      </w:r>
      <w:r w:rsidR="002B703F">
        <w:rPr>
          <w:sz w:val="28"/>
          <w:szCs w:val="28"/>
        </w:rPr>
        <w:t>, далее – н</w:t>
      </w:r>
      <w:r w:rsidRPr="00484A79">
        <w:rPr>
          <w:sz w:val="28"/>
          <w:szCs w:val="28"/>
        </w:rPr>
        <w:t>а</w:t>
      </w:r>
      <w:r w:rsidR="002B703F">
        <w:rPr>
          <w:sz w:val="28"/>
          <w:szCs w:val="28"/>
        </w:rPr>
        <w:t xml:space="preserve"> </w:t>
      </w:r>
      <w:r w:rsidRPr="00484A79">
        <w:rPr>
          <w:sz w:val="28"/>
          <w:szCs w:val="28"/>
        </w:rPr>
        <w:t xml:space="preserve">выходе из узла учета газ по трем веткам подается в </w:t>
      </w:r>
      <w:r w:rsidRPr="00484A79">
        <w:rPr>
          <w:sz w:val="28"/>
          <w:szCs w:val="28"/>
        </w:rPr>
        <w:lastRenderedPageBreak/>
        <w:t xml:space="preserve">газораспределительную систему города. Для снижения давления газа и поддержания его на заданных уровнях в системе газоснабжения </w:t>
      </w:r>
      <w:r w:rsidR="002B703F">
        <w:rPr>
          <w:sz w:val="28"/>
          <w:szCs w:val="28"/>
        </w:rPr>
        <w:t>города</w:t>
      </w:r>
      <w:r w:rsidRPr="00484A79">
        <w:rPr>
          <w:sz w:val="28"/>
          <w:szCs w:val="28"/>
        </w:rPr>
        <w:t xml:space="preserve"> находится в эксплуатации 4 ГРП</w:t>
      </w:r>
      <w:r w:rsidR="002B703F">
        <w:rPr>
          <w:sz w:val="28"/>
          <w:szCs w:val="28"/>
        </w:rPr>
        <w:t xml:space="preserve">, расположенные </w:t>
      </w:r>
      <w:r w:rsidRPr="00484A79">
        <w:rPr>
          <w:sz w:val="28"/>
          <w:szCs w:val="28"/>
        </w:rPr>
        <w:t>в 1,</w:t>
      </w:r>
      <w:r w:rsidR="002B703F">
        <w:rPr>
          <w:sz w:val="28"/>
          <w:szCs w:val="28"/>
        </w:rPr>
        <w:t xml:space="preserve"> </w:t>
      </w:r>
      <w:r w:rsidRPr="00484A79">
        <w:rPr>
          <w:sz w:val="28"/>
          <w:szCs w:val="28"/>
        </w:rPr>
        <w:t>6, 7, 8 микрорайонах. Для питания потребителей 15</w:t>
      </w:r>
      <w:r w:rsidR="00B32F55">
        <w:rPr>
          <w:sz w:val="28"/>
          <w:szCs w:val="28"/>
        </w:rPr>
        <w:t> </w:t>
      </w:r>
      <w:r w:rsidRPr="00484A79">
        <w:rPr>
          <w:sz w:val="28"/>
          <w:szCs w:val="28"/>
        </w:rPr>
        <w:t xml:space="preserve">микрорайона подведен газопровод среднего давления и установлен газорегуляторный пункт. </w:t>
      </w:r>
      <w:r w:rsidR="002B703F">
        <w:rPr>
          <w:sz w:val="28"/>
          <w:szCs w:val="28"/>
        </w:rPr>
        <w:t>Д</w:t>
      </w:r>
      <w:r w:rsidRPr="00484A79">
        <w:rPr>
          <w:sz w:val="28"/>
          <w:szCs w:val="28"/>
        </w:rPr>
        <w:t xml:space="preserve">алее по сетям низкого давления газ подается бытовым потребителям. </w:t>
      </w:r>
    </w:p>
    <w:p w:rsidR="002B703F" w:rsidRDefault="00484A79" w:rsidP="00484A79">
      <w:pPr>
        <w:tabs>
          <w:tab w:val="num" w:pos="0"/>
        </w:tabs>
        <w:ind w:firstLine="720"/>
        <w:jc w:val="both"/>
        <w:rPr>
          <w:sz w:val="28"/>
          <w:szCs w:val="28"/>
        </w:rPr>
      </w:pPr>
      <w:r w:rsidRPr="00484A79">
        <w:rPr>
          <w:sz w:val="28"/>
          <w:szCs w:val="28"/>
        </w:rPr>
        <w:t xml:space="preserve">Основными потребителями газа в </w:t>
      </w:r>
      <w:r w:rsidR="002B703F">
        <w:rPr>
          <w:sz w:val="28"/>
          <w:szCs w:val="28"/>
        </w:rPr>
        <w:t>городе</w:t>
      </w:r>
      <w:r w:rsidRPr="00484A79">
        <w:rPr>
          <w:sz w:val="28"/>
          <w:szCs w:val="28"/>
        </w:rPr>
        <w:t xml:space="preserve"> Нефтеюганске являются котельные ЦК-1 и ЦК-2. Годовой объем потребления газа потребителя</w:t>
      </w:r>
      <w:r w:rsidR="00D02CB0">
        <w:rPr>
          <w:sz w:val="28"/>
          <w:szCs w:val="28"/>
        </w:rPr>
        <w:t xml:space="preserve">ми составляет от 175 до 190 </w:t>
      </w:r>
      <w:proofErr w:type="gramStart"/>
      <w:r w:rsidR="00D02CB0">
        <w:rPr>
          <w:sz w:val="28"/>
          <w:szCs w:val="28"/>
        </w:rPr>
        <w:t>млн</w:t>
      </w:r>
      <w:proofErr w:type="gramEnd"/>
      <w:r w:rsidR="00D02CB0">
        <w:rPr>
          <w:sz w:val="28"/>
          <w:szCs w:val="28"/>
        </w:rPr>
        <w:t xml:space="preserve"> </w:t>
      </w:r>
      <w:r w:rsidRPr="00484A79">
        <w:rPr>
          <w:sz w:val="28"/>
          <w:szCs w:val="28"/>
        </w:rPr>
        <w:t>м</w:t>
      </w:r>
      <w:r w:rsidRPr="002B703F">
        <w:rPr>
          <w:sz w:val="28"/>
          <w:szCs w:val="28"/>
          <w:vertAlign w:val="superscript"/>
        </w:rPr>
        <w:t>3</w:t>
      </w:r>
      <w:r w:rsidRPr="00484A79">
        <w:rPr>
          <w:sz w:val="28"/>
          <w:szCs w:val="28"/>
        </w:rPr>
        <w:t xml:space="preserve">. В городе </w:t>
      </w:r>
      <w:r w:rsidR="002B703F">
        <w:rPr>
          <w:sz w:val="28"/>
          <w:szCs w:val="28"/>
        </w:rPr>
        <w:t xml:space="preserve">Нефтеюганске </w:t>
      </w:r>
      <w:r w:rsidRPr="00484A79">
        <w:rPr>
          <w:sz w:val="28"/>
          <w:szCs w:val="28"/>
        </w:rPr>
        <w:t>695 газифицированных квартир, из них 268</w:t>
      </w:r>
      <w:r w:rsidR="00D02CB0">
        <w:rPr>
          <w:sz w:val="28"/>
          <w:szCs w:val="28"/>
        </w:rPr>
        <w:t> </w:t>
      </w:r>
      <w:r w:rsidRPr="00484A79">
        <w:rPr>
          <w:sz w:val="28"/>
          <w:szCs w:val="28"/>
        </w:rPr>
        <w:t>квартир используют сжиженный газ.</w:t>
      </w:r>
      <w:r w:rsidR="002B703F">
        <w:rPr>
          <w:sz w:val="28"/>
          <w:szCs w:val="28"/>
        </w:rPr>
        <w:t xml:space="preserve"> </w:t>
      </w:r>
      <w:r w:rsidRPr="00484A79">
        <w:rPr>
          <w:sz w:val="28"/>
          <w:szCs w:val="28"/>
        </w:rPr>
        <w:t xml:space="preserve">Уровень газификации по городу составляет 23,3%. </w:t>
      </w:r>
    </w:p>
    <w:p w:rsidR="002B703F" w:rsidRDefault="002B703F" w:rsidP="002B703F">
      <w:pPr>
        <w:tabs>
          <w:tab w:val="num" w:pos="0"/>
        </w:tabs>
        <w:ind w:firstLine="720"/>
        <w:jc w:val="both"/>
        <w:rPr>
          <w:sz w:val="28"/>
          <w:szCs w:val="28"/>
        </w:rPr>
      </w:pPr>
      <w:r w:rsidRPr="00484A79">
        <w:rPr>
          <w:sz w:val="28"/>
          <w:szCs w:val="28"/>
        </w:rPr>
        <w:t xml:space="preserve">Общая протяженность </w:t>
      </w:r>
      <w:proofErr w:type="gramStart"/>
      <w:r w:rsidRPr="00484A79">
        <w:rPr>
          <w:sz w:val="28"/>
          <w:szCs w:val="28"/>
        </w:rPr>
        <w:t xml:space="preserve">газопроводов системы газоснабжения </w:t>
      </w:r>
      <w:r>
        <w:rPr>
          <w:sz w:val="28"/>
          <w:szCs w:val="28"/>
        </w:rPr>
        <w:t>города Нефтеюганска</w:t>
      </w:r>
      <w:proofErr w:type="gramEnd"/>
      <w:r>
        <w:rPr>
          <w:sz w:val="28"/>
          <w:szCs w:val="28"/>
        </w:rPr>
        <w:t xml:space="preserve"> составляет 114 км, в т.ч.: </w:t>
      </w:r>
    </w:p>
    <w:p w:rsidR="002B703F" w:rsidRDefault="002B703F" w:rsidP="002B703F">
      <w:pPr>
        <w:tabs>
          <w:tab w:val="num" w:pos="0"/>
        </w:tabs>
        <w:ind w:firstLine="720"/>
        <w:jc w:val="both"/>
        <w:rPr>
          <w:sz w:val="28"/>
          <w:szCs w:val="28"/>
        </w:rPr>
      </w:pPr>
      <w:r>
        <w:rPr>
          <w:sz w:val="28"/>
          <w:szCs w:val="28"/>
        </w:rPr>
        <w:t xml:space="preserve">- </w:t>
      </w:r>
      <w:r w:rsidRPr="00484A79">
        <w:rPr>
          <w:sz w:val="28"/>
          <w:szCs w:val="28"/>
        </w:rPr>
        <w:t>66,5 км газопровода среднего давления находятся в соб</w:t>
      </w:r>
      <w:r>
        <w:rPr>
          <w:sz w:val="28"/>
          <w:szCs w:val="28"/>
        </w:rPr>
        <w:t>ственности ОАО</w:t>
      </w:r>
      <w:r w:rsidR="00D02CB0">
        <w:rPr>
          <w:sz w:val="28"/>
          <w:szCs w:val="28"/>
        </w:rPr>
        <w:t> </w:t>
      </w:r>
      <w:r>
        <w:rPr>
          <w:sz w:val="28"/>
          <w:szCs w:val="28"/>
        </w:rPr>
        <w:t>«Нефтеюганскгаз»;</w:t>
      </w:r>
    </w:p>
    <w:p w:rsidR="002B703F" w:rsidRPr="00484A79" w:rsidRDefault="002B703F" w:rsidP="002B703F">
      <w:pPr>
        <w:tabs>
          <w:tab w:val="num" w:pos="0"/>
        </w:tabs>
        <w:ind w:firstLine="720"/>
        <w:jc w:val="both"/>
        <w:rPr>
          <w:sz w:val="28"/>
          <w:szCs w:val="28"/>
        </w:rPr>
      </w:pPr>
      <w:r>
        <w:rPr>
          <w:sz w:val="28"/>
          <w:szCs w:val="28"/>
        </w:rPr>
        <w:t xml:space="preserve">- </w:t>
      </w:r>
      <w:r w:rsidRPr="00484A79">
        <w:rPr>
          <w:sz w:val="28"/>
          <w:szCs w:val="28"/>
        </w:rPr>
        <w:t>30,3 км газопроводов находится в муниципальной собственности,</w:t>
      </w:r>
      <w:r>
        <w:rPr>
          <w:sz w:val="28"/>
          <w:szCs w:val="28"/>
        </w:rPr>
        <w:t xml:space="preserve"> из них </w:t>
      </w:r>
      <w:r w:rsidRPr="00484A79">
        <w:rPr>
          <w:sz w:val="28"/>
          <w:szCs w:val="28"/>
        </w:rPr>
        <w:t>23,6</w:t>
      </w:r>
      <w:r>
        <w:rPr>
          <w:sz w:val="28"/>
          <w:szCs w:val="28"/>
        </w:rPr>
        <w:t> </w:t>
      </w:r>
      <w:r w:rsidRPr="00484A79">
        <w:rPr>
          <w:sz w:val="28"/>
          <w:szCs w:val="28"/>
        </w:rPr>
        <w:t xml:space="preserve">км </w:t>
      </w:r>
      <w:r>
        <w:rPr>
          <w:sz w:val="28"/>
          <w:szCs w:val="28"/>
        </w:rPr>
        <w:t xml:space="preserve">– </w:t>
      </w:r>
      <w:r w:rsidRPr="00484A79">
        <w:rPr>
          <w:sz w:val="28"/>
          <w:szCs w:val="28"/>
        </w:rPr>
        <w:t>низкого</w:t>
      </w:r>
      <w:r>
        <w:rPr>
          <w:sz w:val="28"/>
          <w:szCs w:val="28"/>
        </w:rPr>
        <w:t xml:space="preserve"> </w:t>
      </w:r>
      <w:r w:rsidRPr="00484A79">
        <w:rPr>
          <w:sz w:val="28"/>
          <w:szCs w:val="28"/>
        </w:rPr>
        <w:t>давления;</w:t>
      </w:r>
    </w:p>
    <w:p w:rsidR="002B703F" w:rsidRDefault="002B703F" w:rsidP="002B703F">
      <w:pPr>
        <w:tabs>
          <w:tab w:val="num" w:pos="0"/>
        </w:tabs>
        <w:ind w:firstLine="720"/>
        <w:jc w:val="both"/>
        <w:rPr>
          <w:sz w:val="28"/>
          <w:szCs w:val="28"/>
        </w:rPr>
      </w:pPr>
      <w:r w:rsidRPr="00484A79">
        <w:rPr>
          <w:sz w:val="28"/>
          <w:szCs w:val="28"/>
        </w:rPr>
        <w:t>-</w:t>
      </w:r>
      <w:r>
        <w:rPr>
          <w:sz w:val="28"/>
          <w:szCs w:val="28"/>
        </w:rPr>
        <w:t xml:space="preserve"> </w:t>
      </w:r>
      <w:r w:rsidRPr="00484A79">
        <w:rPr>
          <w:sz w:val="28"/>
          <w:szCs w:val="28"/>
        </w:rPr>
        <w:t>17,4 км газопроводов находятся в собственности у потребителей</w:t>
      </w:r>
      <w:r>
        <w:rPr>
          <w:sz w:val="28"/>
          <w:szCs w:val="28"/>
        </w:rPr>
        <w:t xml:space="preserve">. </w:t>
      </w:r>
    </w:p>
    <w:p w:rsidR="002B703F" w:rsidRPr="00484A79" w:rsidRDefault="00484A79" w:rsidP="002B703F">
      <w:pPr>
        <w:tabs>
          <w:tab w:val="num" w:pos="0"/>
        </w:tabs>
        <w:ind w:firstLine="720"/>
        <w:jc w:val="both"/>
        <w:rPr>
          <w:sz w:val="28"/>
          <w:szCs w:val="28"/>
        </w:rPr>
      </w:pPr>
      <w:r w:rsidRPr="00484A79">
        <w:rPr>
          <w:sz w:val="28"/>
          <w:szCs w:val="28"/>
        </w:rPr>
        <w:t>Средний износ газопроводов составляет 58,4%.</w:t>
      </w:r>
    </w:p>
    <w:p w:rsidR="002B703F" w:rsidRDefault="00484A79" w:rsidP="00484A79">
      <w:pPr>
        <w:tabs>
          <w:tab w:val="num" w:pos="0"/>
        </w:tabs>
        <w:ind w:firstLine="720"/>
        <w:jc w:val="both"/>
        <w:rPr>
          <w:sz w:val="28"/>
          <w:szCs w:val="28"/>
        </w:rPr>
      </w:pPr>
      <w:r w:rsidRPr="00484A79">
        <w:rPr>
          <w:sz w:val="28"/>
          <w:szCs w:val="28"/>
        </w:rPr>
        <w:t>С 2012 г</w:t>
      </w:r>
      <w:r w:rsidR="002B703F">
        <w:rPr>
          <w:sz w:val="28"/>
          <w:szCs w:val="28"/>
        </w:rPr>
        <w:t>. в</w:t>
      </w:r>
      <w:r w:rsidRPr="00484A79">
        <w:rPr>
          <w:sz w:val="28"/>
          <w:szCs w:val="28"/>
        </w:rPr>
        <w:t xml:space="preserve"> </w:t>
      </w:r>
      <w:r w:rsidR="002B703F">
        <w:rPr>
          <w:sz w:val="28"/>
          <w:szCs w:val="28"/>
        </w:rPr>
        <w:t xml:space="preserve">городе </w:t>
      </w:r>
      <w:r w:rsidRPr="00484A79">
        <w:rPr>
          <w:sz w:val="28"/>
          <w:szCs w:val="28"/>
        </w:rPr>
        <w:t xml:space="preserve">Нефтеюганске за счет средств местного и окружного бюджетов проводятся работы по газификации 11А микрорайона. Проект состоит из 5 этапов. На данный момент закончены 4 этапа строительства </w:t>
      </w:r>
      <w:r w:rsidR="00D02CB0">
        <w:rPr>
          <w:sz w:val="28"/>
          <w:szCs w:val="28"/>
        </w:rPr>
        <w:t>(</w:t>
      </w:r>
      <w:r w:rsidRPr="00484A79">
        <w:rPr>
          <w:sz w:val="28"/>
          <w:szCs w:val="28"/>
        </w:rPr>
        <w:t>8</w:t>
      </w:r>
      <w:r w:rsidR="002B703F">
        <w:rPr>
          <w:sz w:val="28"/>
          <w:szCs w:val="28"/>
        </w:rPr>
        <w:t xml:space="preserve"> </w:t>
      </w:r>
      <w:r w:rsidRPr="00484A79">
        <w:rPr>
          <w:sz w:val="28"/>
          <w:szCs w:val="28"/>
        </w:rPr>
        <w:t>540,1 п.</w:t>
      </w:r>
      <w:r w:rsidR="00D02CB0">
        <w:rPr>
          <w:sz w:val="28"/>
          <w:szCs w:val="28"/>
        </w:rPr>
        <w:t xml:space="preserve"> </w:t>
      </w:r>
      <w:proofErr w:type="gramStart"/>
      <w:r w:rsidRPr="00484A79">
        <w:rPr>
          <w:sz w:val="28"/>
          <w:szCs w:val="28"/>
        </w:rPr>
        <w:t>м</w:t>
      </w:r>
      <w:proofErr w:type="gramEnd"/>
      <w:r w:rsidRPr="00484A79">
        <w:rPr>
          <w:sz w:val="28"/>
          <w:szCs w:val="28"/>
        </w:rPr>
        <w:t>.</w:t>
      </w:r>
      <w:r w:rsidR="00D02CB0">
        <w:rPr>
          <w:sz w:val="28"/>
          <w:szCs w:val="28"/>
        </w:rPr>
        <w:t>).</w:t>
      </w:r>
      <w:r w:rsidRPr="00484A79">
        <w:rPr>
          <w:sz w:val="28"/>
          <w:szCs w:val="28"/>
        </w:rPr>
        <w:t xml:space="preserve"> В связи с отсутствием финансирования по 5 этапу (26</w:t>
      </w:r>
      <w:r w:rsidR="002B703F">
        <w:rPr>
          <w:sz w:val="28"/>
          <w:szCs w:val="28"/>
        </w:rPr>
        <w:t xml:space="preserve"> </w:t>
      </w:r>
      <w:r w:rsidRPr="00484A79">
        <w:rPr>
          <w:sz w:val="28"/>
          <w:szCs w:val="28"/>
        </w:rPr>
        <w:t>424,0 тыс.</w:t>
      </w:r>
      <w:r w:rsidR="002B703F">
        <w:rPr>
          <w:sz w:val="28"/>
          <w:szCs w:val="28"/>
        </w:rPr>
        <w:t xml:space="preserve"> </w:t>
      </w:r>
      <w:r w:rsidRPr="00484A79">
        <w:rPr>
          <w:sz w:val="28"/>
          <w:szCs w:val="28"/>
        </w:rPr>
        <w:t>руб.) работы по строительству отложены (3</w:t>
      </w:r>
      <w:r w:rsidR="002B703F">
        <w:rPr>
          <w:sz w:val="28"/>
          <w:szCs w:val="28"/>
        </w:rPr>
        <w:t xml:space="preserve"> </w:t>
      </w:r>
      <w:r w:rsidRPr="00484A79">
        <w:rPr>
          <w:sz w:val="28"/>
          <w:szCs w:val="28"/>
        </w:rPr>
        <w:t>063 п.</w:t>
      </w:r>
      <w:r w:rsidR="00D02CB0">
        <w:rPr>
          <w:sz w:val="28"/>
          <w:szCs w:val="28"/>
        </w:rPr>
        <w:t xml:space="preserve"> </w:t>
      </w:r>
      <w:proofErr w:type="gramStart"/>
      <w:r w:rsidRPr="00484A79">
        <w:rPr>
          <w:sz w:val="28"/>
          <w:szCs w:val="28"/>
        </w:rPr>
        <w:t>м</w:t>
      </w:r>
      <w:proofErr w:type="gramEnd"/>
      <w:r w:rsidRPr="00484A79">
        <w:rPr>
          <w:sz w:val="28"/>
          <w:szCs w:val="28"/>
        </w:rPr>
        <w:t xml:space="preserve">.). </w:t>
      </w:r>
    </w:p>
    <w:p w:rsidR="00484A79" w:rsidRPr="00484A79" w:rsidRDefault="00484A79" w:rsidP="00484A79">
      <w:pPr>
        <w:tabs>
          <w:tab w:val="num" w:pos="0"/>
        </w:tabs>
        <w:ind w:firstLine="720"/>
        <w:jc w:val="both"/>
        <w:rPr>
          <w:sz w:val="28"/>
          <w:szCs w:val="28"/>
        </w:rPr>
      </w:pPr>
      <w:r w:rsidRPr="00484A79">
        <w:rPr>
          <w:sz w:val="28"/>
          <w:szCs w:val="28"/>
        </w:rPr>
        <w:t>Основной проблемой газоснабжения города Нефтеюганска является высокий износ и аварийное состояние подводящего газопровода «Правдинское месторождение</w:t>
      </w:r>
      <w:r w:rsidR="002B703F">
        <w:rPr>
          <w:sz w:val="28"/>
          <w:szCs w:val="28"/>
        </w:rPr>
        <w:t xml:space="preserve"> </w:t>
      </w:r>
      <w:r w:rsidR="00B94C0B">
        <w:rPr>
          <w:sz w:val="28"/>
          <w:szCs w:val="28"/>
        </w:rPr>
        <w:t>–</w:t>
      </w:r>
      <w:r w:rsidR="002B703F">
        <w:rPr>
          <w:sz w:val="28"/>
          <w:szCs w:val="28"/>
        </w:rPr>
        <w:t xml:space="preserve"> </w:t>
      </w:r>
      <w:r w:rsidRPr="00484A79">
        <w:rPr>
          <w:sz w:val="28"/>
          <w:szCs w:val="28"/>
        </w:rPr>
        <w:t>Сургутская ГРЭС». По данному газопроводу осуществляется транспортировка 70% газа, потребляемого городом.</w:t>
      </w:r>
      <w:r w:rsidR="002B703F">
        <w:rPr>
          <w:sz w:val="28"/>
          <w:szCs w:val="28"/>
        </w:rPr>
        <w:t xml:space="preserve"> К</w:t>
      </w:r>
      <w:r w:rsidRPr="00484A79">
        <w:rPr>
          <w:sz w:val="28"/>
          <w:szCs w:val="28"/>
        </w:rPr>
        <w:t xml:space="preserve"> техническим проблемам системы газоснабжения г. Нефтеюганска </w:t>
      </w:r>
      <w:r w:rsidR="002B703F">
        <w:rPr>
          <w:sz w:val="28"/>
          <w:szCs w:val="28"/>
        </w:rPr>
        <w:t xml:space="preserve">также </w:t>
      </w:r>
      <w:r w:rsidRPr="00484A79">
        <w:rPr>
          <w:sz w:val="28"/>
          <w:szCs w:val="28"/>
        </w:rPr>
        <w:t>относятся:</w:t>
      </w:r>
    </w:p>
    <w:p w:rsidR="00484A79" w:rsidRPr="00484A79" w:rsidRDefault="00484A79" w:rsidP="00484A79">
      <w:pPr>
        <w:tabs>
          <w:tab w:val="num" w:pos="0"/>
        </w:tabs>
        <w:ind w:firstLine="720"/>
        <w:jc w:val="both"/>
        <w:rPr>
          <w:sz w:val="28"/>
          <w:szCs w:val="28"/>
        </w:rPr>
      </w:pPr>
      <w:r w:rsidRPr="00484A79">
        <w:rPr>
          <w:sz w:val="28"/>
          <w:szCs w:val="28"/>
        </w:rPr>
        <w:t>-</w:t>
      </w:r>
      <w:r w:rsidR="002B703F">
        <w:rPr>
          <w:sz w:val="28"/>
          <w:szCs w:val="28"/>
        </w:rPr>
        <w:t xml:space="preserve"> в</w:t>
      </w:r>
      <w:r w:rsidRPr="00484A79">
        <w:rPr>
          <w:sz w:val="28"/>
          <w:szCs w:val="28"/>
        </w:rPr>
        <w:t>ысокий процент и</w:t>
      </w:r>
      <w:r w:rsidR="002B703F">
        <w:rPr>
          <w:sz w:val="28"/>
          <w:szCs w:val="28"/>
        </w:rPr>
        <w:t>зноса сетей газоснабжения (58,4</w:t>
      </w:r>
      <w:r w:rsidRPr="00484A79">
        <w:rPr>
          <w:sz w:val="28"/>
          <w:szCs w:val="28"/>
        </w:rPr>
        <w:t>%);</w:t>
      </w:r>
    </w:p>
    <w:p w:rsidR="00484A79" w:rsidRPr="00484A79" w:rsidRDefault="00484A79" w:rsidP="00484A79">
      <w:pPr>
        <w:tabs>
          <w:tab w:val="num" w:pos="0"/>
        </w:tabs>
        <w:ind w:firstLine="720"/>
        <w:jc w:val="both"/>
        <w:rPr>
          <w:sz w:val="28"/>
          <w:szCs w:val="28"/>
        </w:rPr>
      </w:pPr>
      <w:r w:rsidRPr="00484A79">
        <w:rPr>
          <w:sz w:val="28"/>
          <w:szCs w:val="28"/>
        </w:rPr>
        <w:t>-</w:t>
      </w:r>
      <w:r w:rsidR="002B703F">
        <w:rPr>
          <w:sz w:val="28"/>
          <w:szCs w:val="28"/>
        </w:rPr>
        <w:t xml:space="preserve"> в</w:t>
      </w:r>
      <w:r w:rsidRPr="00484A79">
        <w:rPr>
          <w:sz w:val="28"/>
          <w:szCs w:val="28"/>
        </w:rPr>
        <w:t>ысокий износ и моральное старение газораспределительных пунктов;</w:t>
      </w:r>
    </w:p>
    <w:p w:rsidR="002B703F" w:rsidRDefault="00484A79" w:rsidP="00484A79">
      <w:pPr>
        <w:tabs>
          <w:tab w:val="num" w:pos="0"/>
        </w:tabs>
        <w:ind w:firstLine="720"/>
        <w:jc w:val="both"/>
        <w:rPr>
          <w:sz w:val="28"/>
          <w:szCs w:val="28"/>
        </w:rPr>
      </w:pPr>
      <w:r w:rsidRPr="00484A79">
        <w:rPr>
          <w:sz w:val="28"/>
          <w:szCs w:val="28"/>
        </w:rPr>
        <w:t>-</w:t>
      </w:r>
      <w:r w:rsidR="002B703F">
        <w:rPr>
          <w:sz w:val="28"/>
          <w:szCs w:val="28"/>
        </w:rPr>
        <w:t xml:space="preserve"> н</w:t>
      </w:r>
      <w:r w:rsidRPr="00484A79">
        <w:rPr>
          <w:sz w:val="28"/>
          <w:szCs w:val="28"/>
        </w:rPr>
        <w:t xml:space="preserve">есоответствие качества попутного нефтяного газа требованиям нормативных документов (в первую очередь </w:t>
      </w:r>
      <w:r w:rsidR="002B703F">
        <w:rPr>
          <w:sz w:val="28"/>
          <w:szCs w:val="28"/>
        </w:rPr>
        <w:t xml:space="preserve">– </w:t>
      </w:r>
      <w:r w:rsidRPr="00484A79">
        <w:rPr>
          <w:sz w:val="28"/>
          <w:szCs w:val="28"/>
        </w:rPr>
        <w:t>по</w:t>
      </w:r>
      <w:r w:rsidR="002B703F">
        <w:rPr>
          <w:sz w:val="28"/>
          <w:szCs w:val="28"/>
        </w:rPr>
        <w:t xml:space="preserve"> </w:t>
      </w:r>
      <w:r w:rsidRPr="00484A79">
        <w:rPr>
          <w:sz w:val="28"/>
          <w:szCs w:val="28"/>
        </w:rPr>
        <w:t>степени влажности газа, что</w:t>
      </w:r>
      <w:r w:rsidR="002B703F">
        <w:rPr>
          <w:sz w:val="28"/>
          <w:szCs w:val="28"/>
        </w:rPr>
        <w:t xml:space="preserve"> </w:t>
      </w:r>
      <w:r w:rsidRPr="00484A79">
        <w:rPr>
          <w:sz w:val="28"/>
          <w:szCs w:val="28"/>
        </w:rPr>
        <w:t>влияет на безопасность эксплуатации и аварийность);</w:t>
      </w:r>
    </w:p>
    <w:p w:rsidR="00484A79" w:rsidRDefault="00484A79" w:rsidP="00484A79">
      <w:pPr>
        <w:tabs>
          <w:tab w:val="num" w:pos="0"/>
        </w:tabs>
        <w:ind w:firstLine="720"/>
        <w:jc w:val="both"/>
        <w:rPr>
          <w:sz w:val="28"/>
          <w:szCs w:val="28"/>
        </w:rPr>
      </w:pPr>
      <w:r w:rsidRPr="00484A79">
        <w:rPr>
          <w:sz w:val="28"/>
          <w:szCs w:val="28"/>
        </w:rPr>
        <w:t>-</w:t>
      </w:r>
      <w:r w:rsidR="002B703F">
        <w:rPr>
          <w:sz w:val="28"/>
          <w:szCs w:val="28"/>
        </w:rPr>
        <w:t xml:space="preserve"> н</w:t>
      </w:r>
      <w:r w:rsidRPr="00484A79">
        <w:rPr>
          <w:sz w:val="28"/>
          <w:szCs w:val="28"/>
        </w:rPr>
        <w:t>еразвитая сеть газоснабжения города.</w:t>
      </w:r>
    </w:p>
    <w:p w:rsidR="008434DE" w:rsidRPr="004850DD" w:rsidRDefault="008434DE" w:rsidP="00484A79">
      <w:pPr>
        <w:ind w:firstLine="709"/>
        <w:rPr>
          <w:b/>
          <w:i/>
          <w:sz w:val="28"/>
          <w:szCs w:val="28"/>
        </w:rPr>
      </w:pPr>
      <w:r w:rsidRPr="004850DD">
        <w:rPr>
          <w:b/>
          <w:i/>
          <w:sz w:val="28"/>
          <w:szCs w:val="28"/>
        </w:rPr>
        <w:t xml:space="preserve">Водоснабжение </w:t>
      </w:r>
    </w:p>
    <w:p w:rsidR="002B703F" w:rsidRPr="002B703F" w:rsidRDefault="002B703F" w:rsidP="002B703F">
      <w:pPr>
        <w:tabs>
          <w:tab w:val="num" w:pos="0"/>
        </w:tabs>
        <w:ind w:firstLine="720"/>
        <w:jc w:val="both"/>
        <w:rPr>
          <w:sz w:val="28"/>
          <w:szCs w:val="28"/>
        </w:rPr>
      </w:pPr>
      <w:r>
        <w:rPr>
          <w:sz w:val="28"/>
          <w:szCs w:val="28"/>
        </w:rPr>
        <w:t>Г</w:t>
      </w:r>
      <w:r w:rsidRPr="002B703F">
        <w:rPr>
          <w:sz w:val="28"/>
          <w:szCs w:val="28"/>
        </w:rPr>
        <w:t xml:space="preserve">арантирующей организацией в сфере водоснабжения на территории города Нефтеюганска </w:t>
      </w:r>
      <w:r>
        <w:rPr>
          <w:sz w:val="28"/>
          <w:szCs w:val="28"/>
        </w:rPr>
        <w:t>является</w:t>
      </w:r>
      <w:r w:rsidRPr="002B703F">
        <w:rPr>
          <w:sz w:val="28"/>
          <w:szCs w:val="28"/>
        </w:rPr>
        <w:t xml:space="preserve"> ОАО «Юганскводоканал». Источником хозяйственно-питьевого водоснабжения являются подземные воды, представленные Атлымским (подмерзлотным) водоносным горизонтом. Площадка водопроводных сооружений подземного водозабора расположена в центральной части </w:t>
      </w:r>
      <w:r>
        <w:rPr>
          <w:sz w:val="28"/>
          <w:szCs w:val="28"/>
        </w:rPr>
        <w:t>города</w:t>
      </w:r>
      <w:r w:rsidRPr="002B703F">
        <w:rPr>
          <w:sz w:val="28"/>
          <w:szCs w:val="28"/>
        </w:rPr>
        <w:t xml:space="preserve"> на пересечении ул.</w:t>
      </w:r>
      <w:r w:rsidR="00D02CB0">
        <w:rPr>
          <w:sz w:val="28"/>
          <w:szCs w:val="28"/>
        </w:rPr>
        <w:t> </w:t>
      </w:r>
      <w:r w:rsidRPr="002B703F">
        <w:rPr>
          <w:sz w:val="28"/>
          <w:szCs w:val="28"/>
        </w:rPr>
        <w:t>Молодежная и ул.</w:t>
      </w:r>
      <w:r>
        <w:rPr>
          <w:sz w:val="28"/>
          <w:szCs w:val="28"/>
        </w:rPr>
        <w:t xml:space="preserve"> </w:t>
      </w:r>
      <w:r w:rsidRPr="002B703F">
        <w:rPr>
          <w:sz w:val="28"/>
          <w:szCs w:val="28"/>
        </w:rPr>
        <w:t>Мамонтовская. На площадке расположены водозаборные скважины, водопроводные очистные сооружения, включающие в себя резервуары чистой воды и насосн</w:t>
      </w:r>
      <w:r>
        <w:rPr>
          <w:sz w:val="28"/>
          <w:szCs w:val="28"/>
        </w:rPr>
        <w:t>ую</w:t>
      </w:r>
      <w:r w:rsidRPr="002B703F">
        <w:rPr>
          <w:sz w:val="28"/>
          <w:szCs w:val="28"/>
        </w:rPr>
        <w:t xml:space="preserve"> станци</w:t>
      </w:r>
      <w:r>
        <w:rPr>
          <w:sz w:val="28"/>
          <w:szCs w:val="28"/>
        </w:rPr>
        <w:t>ю</w:t>
      </w:r>
      <w:r w:rsidRPr="002B703F">
        <w:rPr>
          <w:sz w:val="28"/>
          <w:szCs w:val="28"/>
        </w:rPr>
        <w:t xml:space="preserve"> второго подъема. Количество скважин </w:t>
      </w:r>
      <w:r>
        <w:rPr>
          <w:sz w:val="28"/>
          <w:szCs w:val="28"/>
        </w:rPr>
        <w:t>–</w:t>
      </w:r>
      <w:r w:rsidRPr="002B703F">
        <w:rPr>
          <w:sz w:val="28"/>
          <w:szCs w:val="28"/>
        </w:rPr>
        <w:t xml:space="preserve"> 26</w:t>
      </w:r>
      <w:r>
        <w:rPr>
          <w:sz w:val="28"/>
          <w:szCs w:val="28"/>
        </w:rPr>
        <w:t xml:space="preserve"> </w:t>
      </w:r>
      <w:r w:rsidRPr="002B703F">
        <w:rPr>
          <w:sz w:val="28"/>
          <w:szCs w:val="28"/>
        </w:rPr>
        <w:t>шт. Установленный запас подземных вод составляет 23,8 тыс. м</w:t>
      </w:r>
      <w:r w:rsidRPr="002B703F">
        <w:rPr>
          <w:sz w:val="28"/>
          <w:szCs w:val="28"/>
          <w:vertAlign w:val="superscript"/>
        </w:rPr>
        <w:t>3</w:t>
      </w:r>
      <w:r w:rsidRPr="002B703F">
        <w:rPr>
          <w:sz w:val="28"/>
          <w:szCs w:val="28"/>
        </w:rPr>
        <w:t>/сут.</w:t>
      </w:r>
    </w:p>
    <w:p w:rsidR="002B703F" w:rsidRPr="002B703F" w:rsidRDefault="002B703F" w:rsidP="002B703F">
      <w:pPr>
        <w:tabs>
          <w:tab w:val="num" w:pos="0"/>
        </w:tabs>
        <w:ind w:firstLine="720"/>
        <w:jc w:val="both"/>
        <w:rPr>
          <w:sz w:val="28"/>
          <w:szCs w:val="28"/>
        </w:rPr>
      </w:pPr>
      <w:r w:rsidRPr="002B703F">
        <w:rPr>
          <w:sz w:val="28"/>
          <w:szCs w:val="28"/>
        </w:rPr>
        <w:lastRenderedPageBreak/>
        <w:t xml:space="preserve">Источником технического водоснабжения для нужд котельных города Нефтеюганск (ЦК-1 и ЦК-2) является поверхностный источник </w:t>
      </w:r>
      <w:r>
        <w:rPr>
          <w:sz w:val="28"/>
          <w:szCs w:val="28"/>
        </w:rPr>
        <w:t>–</w:t>
      </w:r>
      <w:r w:rsidRPr="002B703F">
        <w:rPr>
          <w:sz w:val="28"/>
          <w:szCs w:val="28"/>
        </w:rPr>
        <w:t xml:space="preserve"> протока</w:t>
      </w:r>
      <w:r>
        <w:rPr>
          <w:sz w:val="28"/>
          <w:szCs w:val="28"/>
        </w:rPr>
        <w:t xml:space="preserve"> </w:t>
      </w:r>
      <w:r w:rsidRPr="002B703F">
        <w:rPr>
          <w:sz w:val="28"/>
          <w:szCs w:val="28"/>
        </w:rPr>
        <w:t>Юганская Обь. Площадка водозаборных сооружений поверхностного водозабора расположена в 2,1 км в юго-восточном направлении от площадки водопроводных сооружений подземного водозабора. Водопроводные очистные сооружения поверхностного водозабора расположены на площадке водопроводных сооружений подземного водозабора. Производительность очистных сооружений с учетом собственных нужд составляет 20 тыс. м</w:t>
      </w:r>
      <w:r w:rsidRPr="002B703F">
        <w:rPr>
          <w:sz w:val="28"/>
          <w:szCs w:val="28"/>
          <w:vertAlign w:val="superscript"/>
        </w:rPr>
        <w:t>3</w:t>
      </w:r>
      <w:r w:rsidRPr="002B703F">
        <w:rPr>
          <w:sz w:val="28"/>
          <w:szCs w:val="28"/>
        </w:rPr>
        <w:t>/сут.</w:t>
      </w:r>
    </w:p>
    <w:p w:rsidR="002B703F" w:rsidRPr="002B703F" w:rsidRDefault="002B703F" w:rsidP="002B703F">
      <w:pPr>
        <w:tabs>
          <w:tab w:val="num" w:pos="0"/>
        </w:tabs>
        <w:ind w:firstLine="720"/>
        <w:jc w:val="both"/>
        <w:rPr>
          <w:sz w:val="28"/>
          <w:szCs w:val="28"/>
        </w:rPr>
      </w:pPr>
      <w:proofErr w:type="gramStart"/>
      <w:r w:rsidRPr="002B703F">
        <w:rPr>
          <w:sz w:val="28"/>
          <w:szCs w:val="28"/>
        </w:rPr>
        <w:t xml:space="preserve">Охват населения централизованной услугой </w:t>
      </w:r>
      <w:r w:rsidR="005079D2">
        <w:rPr>
          <w:sz w:val="28"/>
          <w:szCs w:val="28"/>
        </w:rPr>
        <w:t xml:space="preserve">по </w:t>
      </w:r>
      <w:r w:rsidRPr="002B703F">
        <w:rPr>
          <w:sz w:val="28"/>
          <w:szCs w:val="28"/>
        </w:rPr>
        <w:t>холодно</w:t>
      </w:r>
      <w:r w:rsidR="005079D2">
        <w:rPr>
          <w:sz w:val="28"/>
          <w:szCs w:val="28"/>
        </w:rPr>
        <w:t>му</w:t>
      </w:r>
      <w:r w:rsidRPr="002B703F">
        <w:rPr>
          <w:sz w:val="28"/>
          <w:szCs w:val="28"/>
        </w:rPr>
        <w:t xml:space="preserve"> водоснабжени</w:t>
      </w:r>
      <w:r w:rsidR="005079D2">
        <w:rPr>
          <w:sz w:val="28"/>
          <w:szCs w:val="28"/>
        </w:rPr>
        <w:t>ю</w:t>
      </w:r>
      <w:r w:rsidRPr="002B703F">
        <w:rPr>
          <w:sz w:val="28"/>
          <w:szCs w:val="28"/>
        </w:rPr>
        <w:t xml:space="preserve"> составляет 99,8%. Доля населения, пользующегося услугами по завозу воды, составляет 0,2% от числа проживающих в домах с централизованной системой водоснабжения.</w:t>
      </w:r>
      <w:proofErr w:type="gramEnd"/>
    </w:p>
    <w:p w:rsidR="002B703F" w:rsidRPr="002B703F" w:rsidRDefault="002B703F" w:rsidP="002B703F">
      <w:pPr>
        <w:tabs>
          <w:tab w:val="num" w:pos="0"/>
        </w:tabs>
        <w:ind w:firstLine="720"/>
        <w:jc w:val="both"/>
        <w:rPr>
          <w:sz w:val="28"/>
          <w:szCs w:val="28"/>
        </w:rPr>
      </w:pPr>
      <w:r w:rsidRPr="002B703F">
        <w:rPr>
          <w:sz w:val="28"/>
          <w:szCs w:val="28"/>
        </w:rPr>
        <w:t xml:space="preserve">Общая протяженность водопроводных сетей </w:t>
      </w:r>
      <w:r>
        <w:rPr>
          <w:sz w:val="28"/>
          <w:szCs w:val="28"/>
        </w:rPr>
        <w:t xml:space="preserve">составляет </w:t>
      </w:r>
      <w:r w:rsidRPr="002B703F">
        <w:rPr>
          <w:sz w:val="28"/>
          <w:szCs w:val="28"/>
        </w:rPr>
        <w:t>147,9 км</w:t>
      </w:r>
      <w:r w:rsidR="00C03D30">
        <w:rPr>
          <w:sz w:val="28"/>
          <w:szCs w:val="28"/>
        </w:rPr>
        <w:t>, п</w:t>
      </w:r>
      <w:r w:rsidR="00C03D30" w:rsidRPr="002B703F">
        <w:rPr>
          <w:sz w:val="28"/>
          <w:szCs w:val="28"/>
        </w:rPr>
        <w:t xml:space="preserve">ротяженность ветхих сетей </w:t>
      </w:r>
      <w:r w:rsidR="00C03D30">
        <w:rPr>
          <w:sz w:val="28"/>
          <w:szCs w:val="28"/>
        </w:rPr>
        <w:t>–</w:t>
      </w:r>
      <w:r w:rsidR="00C03D30" w:rsidRPr="002B703F">
        <w:rPr>
          <w:sz w:val="28"/>
          <w:szCs w:val="28"/>
        </w:rPr>
        <w:t xml:space="preserve"> 57,7 км</w:t>
      </w:r>
      <w:r w:rsidRPr="002B703F">
        <w:rPr>
          <w:sz w:val="28"/>
          <w:szCs w:val="28"/>
        </w:rPr>
        <w:t>. Ср</w:t>
      </w:r>
      <w:r w:rsidR="00C03D30">
        <w:rPr>
          <w:sz w:val="28"/>
          <w:szCs w:val="28"/>
        </w:rPr>
        <w:t>едний износ сетей составляет 70</w:t>
      </w:r>
      <w:r w:rsidRPr="002B703F">
        <w:rPr>
          <w:sz w:val="28"/>
          <w:szCs w:val="28"/>
        </w:rPr>
        <w:t>%.</w:t>
      </w:r>
    </w:p>
    <w:p w:rsidR="002B703F" w:rsidRPr="002B703F" w:rsidRDefault="002B703F" w:rsidP="002B703F">
      <w:pPr>
        <w:tabs>
          <w:tab w:val="num" w:pos="0"/>
        </w:tabs>
        <w:ind w:firstLine="720"/>
        <w:jc w:val="both"/>
        <w:rPr>
          <w:sz w:val="28"/>
          <w:szCs w:val="28"/>
        </w:rPr>
      </w:pPr>
      <w:r w:rsidRPr="002B703F">
        <w:rPr>
          <w:sz w:val="28"/>
          <w:szCs w:val="28"/>
        </w:rPr>
        <w:t xml:space="preserve">Качество воды, подаваемой потребителю от подземного водозабора, не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по цветности, мутности и железу, что является характерным для подземных вод данного региона. По всем микробиологическим и радиологическим показателям подземные воды </w:t>
      </w:r>
      <w:r w:rsidR="00C03D30">
        <w:rPr>
          <w:sz w:val="28"/>
          <w:szCs w:val="28"/>
        </w:rPr>
        <w:t>города</w:t>
      </w:r>
      <w:r w:rsidRPr="002B703F">
        <w:rPr>
          <w:sz w:val="28"/>
          <w:szCs w:val="28"/>
        </w:rPr>
        <w:t xml:space="preserve"> Нефтеюганска безопасны и не превышают предельно допустимых концентраций. Обеззараживание подземной воды осуществляется хлором. Для приведения качества подземных вод в соответстви</w:t>
      </w:r>
      <w:r w:rsidR="00277143">
        <w:rPr>
          <w:sz w:val="28"/>
          <w:szCs w:val="28"/>
        </w:rPr>
        <w:t xml:space="preserve">е </w:t>
      </w:r>
      <w:r w:rsidRPr="002B703F">
        <w:rPr>
          <w:sz w:val="28"/>
          <w:szCs w:val="28"/>
        </w:rPr>
        <w:t>требуемым показателям в городе выполняется строительство станции обезжелезивания на территории подземного водозабора. Одним из преимуществ реализуемого проекта очистных сооружений подземной воды является:</w:t>
      </w:r>
    </w:p>
    <w:p w:rsidR="002B703F" w:rsidRPr="002B703F" w:rsidRDefault="002B703F" w:rsidP="002B703F">
      <w:pPr>
        <w:tabs>
          <w:tab w:val="num" w:pos="0"/>
        </w:tabs>
        <w:ind w:firstLine="720"/>
        <w:jc w:val="both"/>
        <w:rPr>
          <w:sz w:val="28"/>
          <w:szCs w:val="28"/>
        </w:rPr>
      </w:pPr>
      <w:r w:rsidRPr="002B703F">
        <w:rPr>
          <w:sz w:val="28"/>
          <w:szCs w:val="28"/>
        </w:rPr>
        <w:t>-</w:t>
      </w:r>
      <w:r w:rsidR="00C03D30">
        <w:rPr>
          <w:sz w:val="28"/>
          <w:szCs w:val="28"/>
        </w:rPr>
        <w:t xml:space="preserve"> </w:t>
      </w:r>
      <w:r w:rsidRPr="002B703F">
        <w:rPr>
          <w:sz w:val="28"/>
          <w:szCs w:val="28"/>
        </w:rPr>
        <w:t xml:space="preserve">использование раствора гипохлорита натрия для обеззараживания воды, что позволит исключить химически опасный производственный объект </w:t>
      </w:r>
      <w:r w:rsidR="00B94C0B">
        <w:rPr>
          <w:sz w:val="28"/>
          <w:szCs w:val="28"/>
        </w:rPr>
        <w:t>–</w:t>
      </w:r>
      <w:r w:rsidRPr="002B703F">
        <w:rPr>
          <w:sz w:val="28"/>
          <w:szCs w:val="28"/>
        </w:rPr>
        <w:t xml:space="preserve"> хлораторную с расходным складом хлора;</w:t>
      </w:r>
    </w:p>
    <w:p w:rsidR="002B703F" w:rsidRPr="002B703F" w:rsidRDefault="002B703F" w:rsidP="002B703F">
      <w:pPr>
        <w:tabs>
          <w:tab w:val="num" w:pos="0"/>
        </w:tabs>
        <w:ind w:firstLine="720"/>
        <w:jc w:val="both"/>
        <w:rPr>
          <w:sz w:val="28"/>
          <w:szCs w:val="28"/>
        </w:rPr>
      </w:pPr>
      <w:r w:rsidRPr="002B703F">
        <w:rPr>
          <w:sz w:val="28"/>
          <w:szCs w:val="28"/>
        </w:rPr>
        <w:t>-</w:t>
      </w:r>
      <w:r w:rsidR="00C03D30">
        <w:rPr>
          <w:sz w:val="28"/>
          <w:szCs w:val="28"/>
        </w:rPr>
        <w:t xml:space="preserve"> </w:t>
      </w:r>
      <w:r w:rsidRPr="002B703F">
        <w:rPr>
          <w:sz w:val="28"/>
          <w:szCs w:val="28"/>
        </w:rPr>
        <w:t>для обеззараживания воды применяется ультрафиолетовое излучение с использовани</w:t>
      </w:r>
      <w:r w:rsidR="00C03D30">
        <w:rPr>
          <w:sz w:val="28"/>
          <w:szCs w:val="28"/>
        </w:rPr>
        <w:t xml:space="preserve">ем современного </w:t>
      </w:r>
      <w:proofErr w:type="gramStart"/>
      <w:r w:rsidR="00C03D30">
        <w:rPr>
          <w:sz w:val="28"/>
          <w:szCs w:val="28"/>
        </w:rPr>
        <w:t>УФ-оборудования</w:t>
      </w:r>
      <w:proofErr w:type="gramEnd"/>
      <w:r w:rsidR="00C03D30">
        <w:rPr>
          <w:sz w:val="28"/>
          <w:szCs w:val="28"/>
        </w:rPr>
        <w:t>.</w:t>
      </w:r>
    </w:p>
    <w:p w:rsidR="002B703F" w:rsidRPr="002B703F" w:rsidRDefault="002B703F" w:rsidP="002B703F">
      <w:pPr>
        <w:tabs>
          <w:tab w:val="num" w:pos="0"/>
        </w:tabs>
        <w:ind w:firstLine="720"/>
        <w:jc w:val="both"/>
        <w:rPr>
          <w:sz w:val="28"/>
          <w:szCs w:val="28"/>
        </w:rPr>
      </w:pPr>
      <w:r w:rsidRPr="002B703F">
        <w:rPr>
          <w:sz w:val="28"/>
          <w:szCs w:val="28"/>
        </w:rPr>
        <w:t xml:space="preserve">Схемой теплоснабжения города Нефтеюганска, начиная с 2018 </w:t>
      </w:r>
      <w:r w:rsidR="00C03D30">
        <w:rPr>
          <w:sz w:val="28"/>
          <w:szCs w:val="28"/>
        </w:rPr>
        <w:t xml:space="preserve">г. </w:t>
      </w:r>
      <w:r w:rsidRPr="002B703F">
        <w:rPr>
          <w:sz w:val="28"/>
          <w:szCs w:val="28"/>
        </w:rPr>
        <w:t>до 2021 г</w:t>
      </w:r>
      <w:r w:rsidR="00C03D30">
        <w:rPr>
          <w:sz w:val="28"/>
          <w:szCs w:val="28"/>
        </w:rPr>
        <w:t>.</w:t>
      </w:r>
      <w:r w:rsidRPr="002B703F">
        <w:rPr>
          <w:sz w:val="28"/>
          <w:szCs w:val="28"/>
        </w:rPr>
        <w:t>, предусматривается переход на закрытую систему теплоснабжения потребителей в зоне действия котельных ЦК-1, ЦК-2, СУ-62 путем установки в многоквартирных домах индивидуальных тепловых пунктов. При закрытой системе теплоснабжения подача воды потребителям (за исключением ОАО «ЮТТС») будет осуществляться из подземного водозабора, мощности которого недостаточно для выбранной схемы. Прогнозируемый дефицит воды на нужды ХВС требует строительства дополнительного источника водоснабжения. В 2009</w:t>
      </w:r>
      <w:r w:rsidR="00C03D30">
        <w:rPr>
          <w:sz w:val="28"/>
          <w:szCs w:val="28"/>
        </w:rPr>
        <w:t>-</w:t>
      </w:r>
      <w:r w:rsidRPr="002B703F">
        <w:rPr>
          <w:sz w:val="28"/>
          <w:szCs w:val="28"/>
        </w:rPr>
        <w:t>2010 г</w:t>
      </w:r>
      <w:r w:rsidR="00C03D30">
        <w:rPr>
          <w:sz w:val="28"/>
          <w:szCs w:val="28"/>
        </w:rPr>
        <w:t xml:space="preserve">г. </w:t>
      </w:r>
      <w:r w:rsidRPr="002B703F">
        <w:rPr>
          <w:sz w:val="28"/>
          <w:szCs w:val="28"/>
        </w:rPr>
        <w:t xml:space="preserve">проведены геологоразведочные работы в районе острова </w:t>
      </w:r>
      <w:proofErr w:type="gramStart"/>
      <w:r w:rsidRPr="002B703F">
        <w:rPr>
          <w:sz w:val="28"/>
          <w:szCs w:val="28"/>
        </w:rPr>
        <w:t>Березовый</w:t>
      </w:r>
      <w:proofErr w:type="gramEnd"/>
      <w:r w:rsidR="00C03D30">
        <w:rPr>
          <w:sz w:val="28"/>
          <w:szCs w:val="28"/>
        </w:rPr>
        <w:t xml:space="preserve">: </w:t>
      </w:r>
      <w:r w:rsidRPr="002B703F">
        <w:rPr>
          <w:sz w:val="28"/>
          <w:szCs w:val="28"/>
        </w:rPr>
        <w:t xml:space="preserve">пробурены разведочные скважины с целью строительства водозабора и прокладки водовода до существующих очистных сооружений в 7 микрорайоне </w:t>
      </w:r>
      <w:r w:rsidR="00C03D30">
        <w:rPr>
          <w:sz w:val="28"/>
          <w:szCs w:val="28"/>
        </w:rPr>
        <w:t xml:space="preserve">города </w:t>
      </w:r>
      <w:r w:rsidRPr="002B703F">
        <w:rPr>
          <w:sz w:val="28"/>
          <w:szCs w:val="28"/>
        </w:rPr>
        <w:t>Нефтеюганска.</w:t>
      </w:r>
    </w:p>
    <w:p w:rsidR="002B703F" w:rsidRPr="002B703F" w:rsidRDefault="00C03D30" w:rsidP="002B703F">
      <w:pPr>
        <w:tabs>
          <w:tab w:val="num" w:pos="0"/>
        </w:tabs>
        <w:ind w:firstLine="720"/>
        <w:jc w:val="both"/>
        <w:rPr>
          <w:sz w:val="28"/>
          <w:szCs w:val="28"/>
        </w:rPr>
      </w:pPr>
      <w:r>
        <w:rPr>
          <w:sz w:val="28"/>
          <w:szCs w:val="28"/>
        </w:rPr>
        <w:t>К т</w:t>
      </w:r>
      <w:r w:rsidR="002B703F" w:rsidRPr="002B703F">
        <w:rPr>
          <w:sz w:val="28"/>
          <w:szCs w:val="28"/>
        </w:rPr>
        <w:t>ехнически</w:t>
      </w:r>
      <w:r>
        <w:rPr>
          <w:sz w:val="28"/>
          <w:szCs w:val="28"/>
        </w:rPr>
        <w:t>м</w:t>
      </w:r>
      <w:r w:rsidR="002B703F" w:rsidRPr="002B703F">
        <w:rPr>
          <w:sz w:val="28"/>
          <w:szCs w:val="28"/>
        </w:rPr>
        <w:t xml:space="preserve"> и технологически</w:t>
      </w:r>
      <w:r>
        <w:rPr>
          <w:sz w:val="28"/>
          <w:szCs w:val="28"/>
        </w:rPr>
        <w:t xml:space="preserve">м </w:t>
      </w:r>
      <w:r w:rsidR="002B703F" w:rsidRPr="002B703F">
        <w:rPr>
          <w:sz w:val="28"/>
          <w:szCs w:val="28"/>
        </w:rPr>
        <w:t>проблем</w:t>
      </w:r>
      <w:r>
        <w:rPr>
          <w:sz w:val="28"/>
          <w:szCs w:val="28"/>
        </w:rPr>
        <w:t xml:space="preserve">ам </w:t>
      </w:r>
      <w:r w:rsidR="002B703F" w:rsidRPr="002B703F">
        <w:rPr>
          <w:sz w:val="28"/>
          <w:szCs w:val="28"/>
        </w:rPr>
        <w:t>систем</w:t>
      </w:r>
      <w:r>
        <w:rPr>
          <w:sz w:val="28"/>
          <w:szCs w:val="28"/>
        </w:rPr>
        <w:t>ы водоснабжения относятся</w:t>
      </w:r>
      <w:r w:rsidR="002B703F" w:rsidRPr="002B703F">
        <w:rPr>
          <w:sz w:val="28"/>
          <w:szCs w:val="28"/>
        </w:rPr>
        <w:t xml:space="preserve">: </w:t>
      </w:r>
    </w:p>
    <w:p w:rsidR="002B703F" w:rsidRPr="002B703F" w:rsidRDefault="00C03D30" w:rsidP="002B703F">
      <w:pPr>
        <w:tabs>
          <w:tab w:val="num" w:pos="0"/>
        </w:tabs>
        <w:ind w:firstLine="720"/>
        <w:jc w:val="both"/>
        <w:rPr>
          <w:sz w:val="28"/>
          <w:szCs w:val="28"/>
        </w:rPr>
      </w:pPr>
      <w:proofErr w:type="gramStart"/>
      <w:r>
        <w:rPr>
          <w:sz w:val="28"/>
          <w:szCs w:val="28"/>
        </w:rPr>
        <w:t xml:space="preserve">- </w:t>
      </w:r>
      <w:r w:rsidR="005079D2" w:rsidRPr="002B703F">
        <w:rPr>
          <w:sz w:val="28"/>
          <w:szCs w:val="28"/>
        </w:rPr>
        <w:t>не введены в эксплуатацию</w:t>
      </w:r>
      <w:r w:rsidR="005079D2">
        <w:rPr>
          <w:sz w:val="28"/>
          <w:szCs w:val="28"/>
        </w:rPr>
        <w:t xml:space="preserve"> </w:t>
      </w:r>
      <w:r>
        <w:rPr>
          <w:sz w:val="28"/>
          <w:szCs w:val="28"/>
        </w:rPr>
        <w:t>о</w:t>
      </w:r>
      <w:r w:rsidR="002B703F" w:rsidRPr="002B703F">
        <w:rPr>
          <w:sz w:val="28"/>
          <w:szCs w:val="28"/>
        </w:rPr>
        <w:t xml:space="preserve">чистные сооружения </w:t>
      </w:r>
      <w:r>
        <w:rPr>
          <w:sz w:val="28"/>
          <w:szCs w:val="28"/>
        </w:rPr>
        <w:t>п</w:t>
      </w:r>
      <w:r w:rsidRPr="002B703F">
        <w:rPr>
          <w:sz w:val="28"/>
          <w:szCs w:val="28"/>
        </w:rPr>
        <w:t>одземн</w:t>
      </w:r>
      <w:r>
        <w:rPr>
          <w:sz w:val="28"/>
          <w:szCs w:val="28"/>
        </w:rPr>
        <w:t>ого</w:t>
      </w:r>
      <w:r w:rsidRPr="002B703F">
        <w:rPr>
          <w:sz w:val="28"/>
          <w:szCs w:val="28"/>
        </w:rPr>
        <w:t xml:space="preserve"> и поверхностн</w:t>
      </w:r>
      <w:r>
        <w:rPr>
          <w:sz w:val="28"/>
          <w:szCs w:val="28"/>
        </w:rPr>
        <w:t>ого</w:t>
      </w:r>
      <w:r w:rsidRPr="002B703F">
        <w:rPr>
          <w:sz w:val="28"/>
          <w:szCs w:val="28"/>
        </w:rPr>
        <w:t xml:space="preserve"> источник</w:t>
      </w:r>
      <w:r>
        <w:rPr>
          <w:sz w:val="28"/>
          <w:szCs w:val="28"/>
        </w:rPr>
        <w:t>ов</w:t>
      </w:r>
      <w:r w:rsidR="002B703F" w:rsidRPr="002B703F">
        <w:rPr>
          <w:sz w:val="28"/>
          <w:szCs w:val="28"/>
        </w:rPr>
        <w:t>;</w:t>
      </w:r>
      <w:proofErr w:type="gramEnd"/>
    </w:p>
    <w:p w:rsidR="002B703F" w:rsidRPr="002B703F" w:rsidRDefault="00C03D30" w:rsidP="002B703F">
      <w:pPr>
        <w:tabs>
          <w:tab w:val="num" w:pos="0"/>
        </w:tabs>
        <w:ind w:firstLine="720"/>
        <w:jc w:val="both"/>
        <w:rPr>
          <w:sz w:val="28"/>
          <w:szCs w:val="28"/>
        </w:rPr>
      </w:pPr>
      <w:r>
        <w:rPr>
          <w:sz w:val="28"/>
          <w:szCs w:val="28"/>
        </w:rPr>
        <w:lastRenderedPageBreak/>
        <w:t>- н</w:t>
      </w:r>
      <w:r w:rsidR="002B703F" w:rsidRPr="002B703F">
        <w:rPr>
          <w:sz w:val="28"/>
          <w:szCs w:val="28"/>
        </w:rPr>
        <w:t>е выдержаны зоны санитарной охраны водозаборных сооружений;</w:t>
      </w:r>
    </w:p>
    <w:p w:rsidR="002B703F" w:rsidRPr="002B703F" w:rsidRDefault="00C03D30" w:rsidP="002B703F">
      <w:pPr>
        <w:tabs>
          <w:tab w:val="num" w:pos="0"/>
        </w:tabs>
        <w:ind w:firstLine="720"/>
        <w:jc w:val="both"/>
        <w:rPr>
          <w:sz w:val="28"/>
          <w:szCs w:val="28"/>
        </w:rPr>
      </w:pPr>
      <w:r>
        <w:rPr>
          <w:sz w:val="28"/>
          <w:szCs w:val="28"/>
        </w:rPr>
        <w:t>- и</w:t>
      </w:r>
      <w:r w:rsidR="002B703F" w:rsidRPr="002B703F">
        <w:rPr>
          <w:sz w:val="28"/>
          <w:szCs w:val="28"/>
        </w:rPr>
        <w:t>спользование в технологии дезинфе</w:t>
      </w:r>
      <w:r>
        <w:rPr>
          <w:sz w:val="28"/>
          <w:szCs w:val="28"/>
        </w:rPr>
        <w:t>кции опасного вещества – хлора;</w:t>
      </w:r>
    </w:p>
    <w:p w:rsidR="002B703F" w:rsidRPr="002B703F" w:rsidRDefault="00C03D30" w:rsidP="002B703F">
      <w:pPr>
        <w:tabs>
          <w:tab w:val="num" w:pos="0"/>
        </w:tabs>
        <w:ind w:firstLine="720"/>
        <w:jc w:val="both"/>
        <w:rPr>
          <w:sz w:val="28"/>
          <w:szCs w:val="28"/>
        </w:rPr>
      </w:pPr>
      <w:r>
        <w:rPr>
          <w:sz w:val="28"/>
          <w:szCs w:val="28"/>
        </w:rPr>
        <w:t>- и</w:t>
      </w:r>
      <w:r w:rsidR="002B703F" w:rsidRPr="002B703F">
        <w:rPr>
          <w:sz w:val="28"/>
          <w:szCs w:val="28"/>
        </w:rPr>
        <w:t>знос оборудования, водозаборны</w:t>
      </w:r>
      <w:r>
        <w:rPr>
          <w:sz w:val="28"/>
          <w:szCs w:val="28"/>
        </w:rPr>
        <w:t>х</w:t>
      </w:r>
      <w:r w:rsidR="002B703F" w:rsidRPr="002B703F">
        <w:rPr>
          <w:sz w:val="28"/>
          <w:szCs w:val="28"/>
        </w:rPr>
        <w:t xml:space="preserve"> сооружений</w:t>
      </w:r>
      <w:r>
        <w:rPr>
          <w:sz w:val="28"/>
          <w:szCs w:val="28"/>
        </w:rPr>
        <w:t>, в</w:t>
      </w:r>
      <w:r w:rsidR="002B703F" w:rsidRPr="002B703F">
        <w:rPr>
          <w:sz w:val="28"/>
          <w:szCs w:val="28"/>
        </w:rPr>
        <w:t>одовод</w:t>
      </w:r>
      <w:r>
        <w:rPr>
          <w:sz w:val="28"/>
          <w:szCs w:val="28"/>
        </w:rPr>
        <w:t xml:space="preserve">ов </w:t>
      </w:r>
      <w:r w:rsidR="002B703F" w:rsidRPr="002B703F">
        <w:rPr>
          <w:sz w:val="28"/>
          <w:szCs w:val="28"/>
        </w:rPr>
        <w:t>и водопроводны</w:t>
      </w:r>
      <w:r>
        <w:rPr>
          <w:sz w:val="28"/>
          <w:szCs w:val="28"/>
        </w:rPr>
        <w:t>х</w:t>
      </w:r>
      <w:r w:rsidR="002B703F" w:rsidRPr="002B703F">
        <w:rPr>
          <w:sz w:val="28"/>
          <w:szCs w:val="28"/>
        </w:rPr>
        <w:t xml:space="preserve"> сооружени</w:t>
      </w:r>
      <w:r>
        <w:rPr>
          <w:sz w:val="28"/>
          <w:szCs w:val="28"/>
        </w:rPr>
        <w:t xml:space="preserve">й (до </w:t>
      </w:r>
      <w:r w:rsidR="002B703F" w:rsidRPr="002B703F">
        <w:rPr>
          <w:sz w:val="28"/>
          <w:szCs w:val="28"/>
        </w:rPr>
        <w:t>70%</w:t>
      </w:r>
      <w:r>
        <w:rPr>
          <w:sz w:val="28"/>
          <w:szCs w:val="28"/>
        </w:rPr>
        <w:t>)</w:t>
      </w:r>
      <w:r w:rsidR="002B703F" w:rsidRPr="002B703F">
        <w:rPr>
          <w:sz w:val="28"/>
          <w:szCs w:val="28"/>
        </w:rPr>
        <w:t>;</w:t>
      </w:r>
    </w:p>
    <w:p w:rsidR="002B703F" w:rsidRPr="002B703F" w:rsidRDefault="00C03D30" w:rsidP="002B703F">
      <w:pPr>
        <w:tabs>
          <w:tab w:val="num" w:pos="0"/>
        </w:tabs>
        <w:ind w:firstLine="720"/>
        <w:jc w:val="both"/>
        <w:rPr>
          <w:sz w:val="28"/>
          <w:szCs w:val="28"/>
        </w:rPr>
      </w:pPr>
      <w:r>
        <w:rPr>
          <w:sz w:val="28"/>
          <w:szCs w:val="28"/>
        </w:rPr>
        <w:t>- в</w:t>
      </w:r>
      <w:r w:rsidR="002B703F" w:rsidRPr="002B703F">
        <w:rPr>
          <w:sz w:val="28"/>
          <w:szCs w:val="28"/>
        </w:rPr>
        <w:t>торичное</w:t>
      </w:r>
      <w:r w:rsidR="002B703F" w:rsidRPr="002B703F">
        <w:rPr>
          <w:sz w:val="28"/>
          <w:szCs w:val="28"/>
        </w:rPr>
        <w:tab/>
      </w:r>
      <w:r>
        <w:rPr>
          <w:sz w:val="28"/>
          <w:szCs w:val="28"/>
        </w:rPr>
        <w:t xml:space="preserve"> </w:t>
      </w:r>
      <w:r w:rsidR="002B703F" w:rsidRPr="002B703F">
        <w:rPr>
          <w:sz w:val="28"/>
          <w:szCs w:val="28"/>
        </w:rPr>
        <w:t>загрязнение и ухудшение качества воды вследствие внутренней коррозии металлических трубопроводов;</w:t>
      </w:r>
    </w:p>
    <w:p w:rsidR="002B703F" w:rsidRPr="002B703F" w:rsidRDefault="00C03D30" w:rsidP="002B703F">
      <w:pPr>
        <w:tabs>
          <w:tab w:val="num" w:pos="0"/>
        </w:tabs>
        <w:ind w:firstLine="720"/>
        <w:jc w:val="both"/>
        <w:rPr>
          <w:sz w:val="28"/>
          <w:szCs w:val="28"/>
        </w:rPr>
      </w:pPr>
      <w:r>
        <w:rPr>
          <w:sz w:val="28"/>
          <w:szCs w:val="28"/>
        </w:rPr>
        <w:t>- о</w:t>
      </w:r>
      <w:r w:rsidR="002B703F" w:rsidRPr="002B703F">
        <w:rPr>
          <w:sz w:val="28"/>
          <w:szCs w:val="28"/>
        </w:rPr>
        <w:t>тсутствие регулирующей и низкое качество запорной арматуры;</w:t>
      </w:r>
    </w:p>
    <w:p w:rsidR="002B703F" w:rsidRDefault="00C03D30" w:rsidP="002B703F">
      <w:pPr>
        <w:tabs>
          <w:tab w:val="num" w:pos="0"/>
        </w:tabs>
        <w:ind w:firstLine="720"/>
        <w:jc w:val="both"/>
        <w:rPr>
          <w:sz w:val="28"/>
          <w:szCs w:val="28"/>
        </w:rPr>
      </w:pPr>
      <w:r>
        <w:rPr>
          <w:sz w:val="28"/>
          <w:szCs w:val="28"/>
        </w:rPr>
        <w:t>- и</w:t>
      </w:r>
      <w:r w:rsidR="002B703F" w:rsidRPr="002B703F">
        <w:rPr>
          <w:sz w:val="28"/>
          <w:szCs w:val="28"/>
        </w:rPr>
        <w:t>знос</w:t>
      </w:r>
      <w:r w:rsidR="00473D3E">
        <w:rPr>
          <w:sz w:val="28"/>
          <w:szCs w:val="28"/>
        </w:rPr>
        <w:t xml:space="preserve"> </w:t>
      </w:r>
      <w:r w:rsidR="002B703F" w:rsidRPr="002B703F">
        <w:rPr>
          <w:sz w:val="28"/>
          <w:szCs w:val="28"/>
        </w:rPr>
        <w:t>и несоответствие насосного оборудования современным требованиям по надежности и эл</w:t>
      </w:r>
      <w:r>
        <w:rPr>
          <w:sz w:val="28"/>
          <w:szCs w:val="28"/>
        </w:rPr>
        <w:t>е</w:t>
      </w:r>
      <w:r w:rsidR="002B703F" w:rsidRPr="002B703F">
        <w:rPr>
          <w:sz w:val="28"/>
          <w:szCs w:val="28"/>
        </w:rPr>
        <w:t>ктропотреблению.</w:t>
      </w:r>
    </w:p>
    <w:p w:rsidR="008434DE" w:rsidRPr="00000D87" w:rsidRDefault="008434DE" w:rsidP="002B703F">
      <w:pPr>
        <w:ind w:firstLine="709"/>
        <w:rPr>
          <w:b/>
          <w:i/>
          <w:sz w:val="28"/>
          <w:szCs w:val="28"/>
        </w:rPr>
      </w:pPr>
      <w:r w:rsidRPr="00000D87">
        <w:rPr>
          <w:b/>
          <w:i/>
          <w:sz w:val="28"/>
          <w:szCs w:val="28"/>
        </w:rPr>
        <w:t xml:space="preserve">Водоотведение </w:t>
      </w:r>
    </w:p>
    <w:p w:rsidR="00C03D30" w:rsidRPr="00C03D30" w:rsidRDefault="00C03D30" w:rsidP="00C03D30">
      <w:pPr>
        <w:tabs>
          <w:tab w:val="num" w:pos="0"/>
        </w:tabs>
        <w:ind w:firstLine="720"/>
        <w:jc w:val="both"/>
        <w:rPr>
          <w:sz w:val="28"/>
          <w:szCs w:val="28"/>
        </w:rPr>
      </w:pPr>
      <w:r>
        <w:rPr>
          <w:sz w:val="28"/>
          <w:szCs w:val="28"/>
        </w:rPr>
        <w:t>Г</w:t>
      </w:r>
      <w:r w:rsidRPr="00C03D30">
        <w:rPr>
          <w:sz w:val="28"/>
          <w:szCs w:val="28"/>
        </w:rPr>
        <w:t xml:space="preserve">арантирующей организацией в сфере водоотведения на территории города Нефтеюганска </w:t>
      </w:r>
      <w:r>
        <w:rPr>
          <w:sz w:val="28"/>
          <w:szCs w:val="28"/>
        </w:rPr>
        <w:t xml:space="preserve">является </w:t>
      </w:r>
      <w:r w:rsidRPr="00C03D30">
        <w:rPr>
          <w:sz w:val="28"/>
          <w:szCs w:val="28"/>
        </w:rPr>
        <w:t>ОАО «Юганскводоканал». В городе Нефтеюганск</w:t>
      </w:r>
      <w:r>
        <w:rPr>
          <w:sz w:val="28"/>
          <w:szCs w:val="28"/>
        </w:rPr>
        <w:t>е</w:t>
      </w:r>
      <w:r w:rsidRPr="00C03D30">
        <w:rPr>
          <w:sz w:val="28"/>
          <w:szCs w:val="28"/>
        </w:rPr>
        <w:t xml:space="preserve"> существует полная раздельная система канализации. Отведение производственно-бытовых сточных вод осуществляется самотечными сетями на канализационные насосные станции</w:t>
      </w:r>
      <w:r>
        <w:rPr>
          <w:sz w:val="28"/>
          <w:szCs w:val="28"/>
        </w:rPr>
        <w:t xml:space="preserve"> (КН</w:t>
      </w:r>
      <w:r w:rsidR="00473D3E">
        <w:rPr>
          <w:sz w:val="28"/>
          <w:szCs w:val="28"/>
        </w:rPr>
        <w:t>С</w:t>
      </w:r>
      <w:r>
        <w:rPr>
          <w:sz w:val="28"/>
          <w:szCs w:val="28"/>
        </w:rPr>
        <w:t>)</w:t>
      </w:r>
      <w:r w:rsidRPr="00C03D30">
        <w:rPr>
          <w:sz w:val="28"/>
          <w:szCs w:val="28"/>
        </w:rPr>
        <w:t xml:space="preserve">, расположенные в пониженных местах рельефа, от которых напорными трубопроводами </w:t>
      </w:r>
      <w:r>
        <w:rPr>
          <w:sz w:val="28"/>
          <w:szCs w:val="28"/>
        </w:rPr>
        <w:t xml:space="preserve">стоки </w:t>
      </w:r>
      <w:r w:rsidRPr="00C03D30">
        <w:rPr>
          <w:sz w:val="28"/>
          <w:szCs w:val="28"/>
        </w:rPr>
        <w:t xml:space="preserve">подаются на ГКНС и далее </w:t>
      </w:r>
      <w:r w:rsidR="00B94C0B">
        <w:rPr>
          <w:sz w:val="28"/>
          <w:szCs w:val="28"/>
        </w:rPr>
        <w:t>–</w:t>
      </w:r>
      <w:r>
        <w:rPr>
          <w:sz w:val="28"/>
          <w:szCs w:val="28"/>
        </w:rPr>
        <w:t xml:space="preserve"> </w:t>
      </w:r>
      <w:r w:rsidRPr="00C03D30">
        <w:rPr>
          <w:sz w:val="28"/>
          <w:szCs w:val="28"/>
        </w:rPr>
        <w:t>на канализационные очистные сооружения (КОС).</w:t>
      </w:r>
    </w:p>
    <w:p w:rsidR="001F5338" w:rsidRDefault="00C03D30" w:rsidP="00C03D30">
      <w:pPr>
        <w:tabs>
          <w:tab w:val="num" w:pos="0"/>
        </w:tabs>
        <w:ind w:firstLine="720"/>
        <w:jc w:val="both"/>
        <w:rPr>
          <w:sz w:val="28"/>
          <w:szCs w:val="28"/>
        </w:rPr>
      </w:pPr>
      <w:r w:rsidRPr="00C03D30">
        <w:rPr>
          <w:sz w:val="28"/>
          <w:szCs w:val="28"/>
        </w:rPr>
        <w:t>К нецентрализованной системе водоотведения относятся жилые дома, расположенные в частной застройке в 11А микрорайоне, общежитие №1 п.</w:t>
      </w:r>
      <w:r>
        <w:rPr>
          <w:sz w:val="28"/>
          <w:szCs w:val="28"/>
        </w:rPr>
        <w:t> </w:t>
      </w:r>
      <w:proofErr w:type="gramStart"/>
      <w:r w:rsidRPr="00C03D30">
        <w:rPr>
          <w:sz w:val="28"/>
          <w:szCs w:val="28"/>
        </w:rPr>
        <w:t>Звездный</w:t>
      </w:r>
      <w:proofErr w:type="gramEnd"/>
      <w:r w:rsidRPr="00C03D30">
        <w:rPr>
          <w:sz w:val="28"/>
          <w:szCs w:val="28"/>
        </w:rPr>
        <w:t>, промышленн</w:t>
      </w:r>
      <w:r>
        <w:rPr>
          <w:sz w:val="28"/>
          <w:szCs w:val="28"/>
        </w:rPr>
        <w:t xml:space="preserve">ая </w:t>
      </w:r>
      <w:r w:rsidRPr="00C03D30">
        <w:rPr>
          <w:sz w:val="28"/>
          <w:szCs w:val="28"/>
        </w:rPr>
        <w:t>зон</w:t>
      </w:r>
      <w:r>
        <w:rPr>
          <w:sz w:val="28"/>
          <w:szCs w:val="28"/>
        </w:rPr>
        <w:t>а</w:t>
      </w:r>
      <w:r w:rsidRPr="00C03D30">
        <w:rPr>
          <w:sz w:val="28"/>
          <w:szCs w:val="28"/>
        </w:rPr>
        <w:t xml:space="preserve"> на</w:t>
      </w:r>
      <w:r w:rsidR="00277143">
        <w:rPr>
          <w:sz w:val="28"/>
          <w:szCs w:val="28"/>
        </w:rPr>
        <w:t xml:space="preserve"> территориях ПНМК, ОБПТОиК, СУ-</w:t>
      </w:r>
      <w:r w:rsidRPr="00C03D30">
        <w:rPr>
          <w:sz w:val="28"/>
          <w:szCs w:val="28"/>
        </w:rPr>
        <w:t>905, а также жилые д</w:t>
      </w:r>
      <w:r w:rsidR="00473D3E">
        <w:rPr>
          <w:sz w:val="28"/>
          <w:szCs w:val="28"/>
        </w:rPr>
        <w:t>ома и частные строения в 17 микрорайоне</w:t>
      </w:r>
      <w:r w:rsidRPr="00C03D30">
        <w:rPr>
          <w:sz w:val="28"/>
          <w:szCs w:val="28"/>
        </w:rPr>
        <w:t>. Указанные объекты оборудованы септиками, вывозом сточных вод на существующие КОС занимается ОАО «Юганскводоканал», а также частные предприниматели и организации.</w:t>
      </w:r>
    </w:p>
    <w:p w:rsidR="00C463EE" w:rsidRDefault="00C463EE" w:rsidP="00C03D30">
      <w:pPr>
        <w:tabs>
          <w:tab w:val="num" w:pos="0"/>
        </w:tabs>
        <w:ind w:firstLine="720"/>
        <w:jc w:val="both"/>
        <w:rPr>
          <w:sz w:val="28"/>
          <w:szCs w:val="28"/>
        </w:rPr>
      </w:pPr>
      <w:r>
        <w:rPr>
          <w:sz w:val="28"/>
          <w:szCs w:val="28"/>
        </w:rPr>
        <w:t>Система водоотведения включает</w:t>
      </w:r>
      <w:r w:rsidR="00277143">
        <w:rPr>
          <w:sz w:val="28"/>
          <w:szCs w:val="28"/>
        </w:rPr>
        <w:t xml:space="preserve"> </w:t>
      </w:r>
      <w:r w:rsidRPr="00C03D30">
        <w:rPr>
          <w:sz w:val="28"/>
          <w:szCs w:val="28"/>
        </w:rPr>
        <w:t>КОС-12 производительностью 12</w:t>
      </w:r>
      <w:r w:rsidR="00473D3E">
        <w:rPr>
          <w:sz w:val="28"/>
          <w:szCs w:val="28"/>
        </w:rPr>
        <w:t> </w:t>
      </w:r>
      <w:r>
        <w:rPr>
          <w:sz w:val="28"/>
          <w:szCs w:val="28"/>
        </w:rPr>
        <w:t>тыс.</w:t>
      </w:r>
      <w:r w:rsidR="00473D3E">
        <w:rPr>
          <w:sz w:val="28"/>
          <w:szCs w:val="28"/>
        </w:rPr>
        <w:t> </w:t>
      </w:r>
      <w:r w:rsidRPr="00C03D30">
        <w:rPr>
          <w:sz w:val="28"/>
          <w:szCs w:val="28"/>
        </w:rPr>
        <w:t xml:space="preserve"> м</w:t>
      </w:r>
      <w:r w:rsidRPr="00C463EE">
        <w:rPr>
          <w:sz w:val="28"/>
          <w:szCs w:val="28"/>
          <w:vertAlign w:val="superscript"/>
        </w:rPr>
        <w:t>3</w:t>
      </w:r>
      <w:r w:rsidRPr="00C03D30">
        <w:rPr>
          <w:sz w:val="28"/>
          <w:szCs w:val="28"/>
        </w:rPr>
        <w:t>/сут.</w:t>
      </w:r>
      <w:r>
        <w:rPr>
          <w:sz w:val="28"/>
          <w:szCs w:val="28"/>
        </w:rPr>
        <w:t>, 12 ед. канализационных насосных станций, канализационные</w:t>
      </w:r>
      <w:r w:rsidRPr="00C03D30">
        <w:rPr>
          <w:sz w:val="28"/>
          <w:szCs w:val="28"/>
        </w:rPr>
        <w:t xml:space="preserve"> сет</w:t>
      </w:r>
      <w:r>
        <w:rPr>
          <w:sz w:val="28"/>
          <w:szCs w:val="28"/>
        </w:rPr>
        <w:t>и</w:t>
      </w:r>
      <w:r w:rsidRPr="00C03D30">
        <w:rPr>
          <w:sz w:val="28"/>
          <w:szCs w:val="28"/>
        </w:rPr>
        <w:t xml:space="preserve"> </w:t>
      </w:r>
      <w:r>
        <w:rPr>
          <w:sz w:val="28"/>
          <w:szCs w:val="28"/>
        </w:rPr>
        <w:t>п</w:t>
      </w:r>
      <w:r w:rsidR="00C03D30" w:rsidRPr="00C03D30">
        <w:rPr>
          <w:sz w:val="28"/>
          <w:szCs w:val="28"/>
        </w:rPr>
        <w:t>ротяженность</w:t>
      </w:r>
      <w:r>
        <w:rPr>
          <w:sz w:val="28"/>
          <w:szCs w:val="28"/>
        </w:rPr>
        <w:t xml:space="preserve">ю </w:t>
      </w:r>
      <w:r w:rsidR="001F5338">
        <w:rPr>
          <w:sz w:val="28"/>
          <w:szCs w:val="28"/>
        </w:rPr>
        <w:t>132,5 км</w:t>
      </w:r>
      <w:r>
        <w:rPr>
          <w:sz w:val="28"/>
          <w:szCs w:val="28"/>
        </w:rPr>
        <w:t xml:space="preserve">. </w:t>
      </w:r>
      <w:r w:rsidR="00C03D30" w:rsidRPr="00C03D30">
        <w:rPr>
          <w:sz w:val="28"/>
          <w:szCs w:val="28"/>
        </w:rPr>
        <w:t xml:space="preserve">Техническое состояние существующих КОС удовлетворительное. Метод очистки сточных вод </w:t>
      </w:r>
      <w:r>
        <w:rPr>
          <w:sz w:val="28"/>
          <w:szCs w:val="28"/>
        </w:rPr>
        <w:t>–</w:t>
      </w:r>
      <w:r w:rsidR="00C03D30" w:rsidRPr="00C03D30">
        <w:rPr>
          <w:sz w:val="28"/>
          <w:szCs w:val="28"/>
        </w:rPr>
        <w:t xml:space="preserve"> механический, биологический и обеззараживание. Из-за дефицита мощности канализационных очистных сооружений часть сточных вод в объеме 12 тыс.</w:t>
      </w:r>
      <w:r>
        <w:rPr>
          <w:sz w:val="28"/>
          <w:szCs w:val="28"/>
        </w:rPr>
        <w:t xml:space="preserve"> </w:t>
      </w:r>
      <w:r w:rsidR="00C03D30" w:rsidRPr="00C03D30">
        <w:rPr>
          <w:sz w:val="28"/>
          <w:szCs w:val="28"/>
        </w:rPr>
        <w:t>м</w:t>
      </w:r>
      <w:r w:rsidR="00C03D30" w:rsidRPr="00C463EE">
        <w:rPr>
          <w:sz w:val="28"/>
          <w:szCs w:val="28"/>
          <w:vertAlign w:val="superscript"/>
        </w:rPr>
        <w:t>3</w:t>
      </w:r>
      <w:r w:rsidR="00C03D30" w:rsidRPr="00C03D30">
        <w:rPr>
          <w:sz w:val="28"/>
          <w:szCs w:val="28"/>
        </w:rPr>
        <w:t>/сут</w:t>
      </w:r>
      <w:r>
        <w:rPr>
          <w:sz w:val="28"/>
          <w:szCs w:val="28"/>
        </w:rPr>
        <w:t xml:space="preserve">. </w:t>
      </w:r>
      <w:r w:rsidR="00C03D30" w:rsidRPr="00C03D30">
        <w:rPr>
          <w:sz w:val="28"/>
          <w:szCs w:val="28"/>
        </w:rPr>
        <w:t>(40</w:t>
      </w:r>
      <w:r w:rsidR="00473D3E">
        <w:rPr>
          <w:sz w:val="28"/>
          <w:szCs w:val="28"/>
        </w:rPr>
        <w:t>-</w:t>
      </w:r>
      <w:r w:rsidR="00C03D30" w:rsidRPr="00C03D30">
        <w:rPr>
          <w:sz w:val="28"/>
          <w:szCs w:val="28"/>
        </w:rPr>
        <w:t>50% от общего объема) проходит полную биологическую очистку</w:t>
      </w:r>
      <w:r>
        <w:rPr>
          <w:sz w:val="28"/>
          <w:szCs w:val="28"/>
        </w:rPr>
        <w:t>, о</w:t>
      </w:r>
      <w:r w:rsidR="00C03D30" w:rsidRPr="00C03D30">
        <w:rPr>
          <w:sz w:val="28"/>
          <w:szCs w:val="28"/>
        </w:rPr>
        <w:t>ставшаяся часть сточных вод после механической очистки и дегельминтизации по обводному трубопроводу поступает в Лоток Паршаля, где смешивается со сточными водами, прошедшими этап биологической очистки. После хлорирования сточные воды проходят через протоку Лог и поступают в протоку Юганская Обь на 75 км от устья. Дегельминтиза</w:t>
      </w:r>
      <w:r w:rsidR="00473D3E">
        <w:rPr>
          <w:sz w:val="28"/>
          <w:szCs w:val="28"/>
        </w:rPr>
        <w:t>цию и хлорирование проходят 100</w:t>
      </w:r>
      <w:r w:rsidR="00C03D30" w:rsidRPr="00C03D30">
        <w:rPr>
          <w:sz w:val="28"/>
          <w:szCs w:val="28"/>
        </w:rPr>
        <w:t xml:space="preserve">% сточных вод. </w:t>
      </w:r>
    </w:p>
    <w:p w:rsidR="00C463EE" w:rsidRDefault="00C03D30" w:rsidP="00C03D30">
      <w:pPr>
        <w:tabs>
          <w:tab w:val="num" w:pos="0"/>
        </w:tabs>
        <w:ind w:firstLine="720"/>
        <w:jc w:val="both"/>
        <w:rPr>
          <w:sz w:val="28"/>
          <w:szCs w:val="28"/>
        </w:rPr>
      </w:pPr>
      <w:r w:rsidRPr="00C03D30">
        <w:rPr>
          <w:sz w:val="28"/>
          <w:szCs w:val="28"/>
        </w:rPr>
        <w:t>В рамках муниципального контракта ведутся строительно-монтажные работы по объекту «Канализационно-очистные сооружения производительностью 50</w:t>
      </w:r>
      <w:r w:rsidR="00277143">
        <w:rPr>
          <w:sz w:val="28"/>
          <w:szCs w:val="28"/>
        </w:rPr>
        <w:t> </w:t>
      </w:r>
      <w:r w:rsidRPr="00C03D30">
        <w:rPr>
          <w:sz w:val="28"/>
          <w:szCs w:val="28"/>
        </w:rPr>
        <w:t>000</w:t>
      </w:r>
      <w:r w:rsidR="00277143">
        <w:rPr>
          <w:sz w:val="28"/>
          <w:szCs w:val="28"/>
        </w:rPr>
        <w:t> </w:t>
      </w:r>
      <w:r w:rsidRPr="00C03D30">
        <w:rPr>
          <w:sz w:val="28"/>
          <w:szCs w:val="28"/>
        </w:rPr>
        <w:t>м</w:t>
      </w:r>
      <w:r w:rsidRPr="00C463EE">
        <w:rPr>
          <w:sz w:val="28"/>
          <w:szCs w:val="28"/>
          <w:vertAlign w:val="superscript"/>
        </w:rPr>
        <w:t>3</w:t>
      </w:r>
      <w:r w:rsidRPr="00C03D30">
        <w:rPr>
          <w:sz w:val="28"/>
          <w:szCs w:val="28"/>
        </w:rPr>
        <w:t>/сут</w:t>
      </w:r>
      <w:r w:rsidR="00C463EE">
        <w:rPr>
          <w:sz w:val="28"/>
          <w:szCs w:val="28"/>
        </w:rPr>
        <w:t xml:space="preserve">. </w:t>
      </w:r>
      <w:r w:rsidRPr="00C03D30">
        <w:rPr>
          <w:sz w:val="28"/>
          <w:szCs w:val="28"/>
        </w:rPr>
        <w:t>в городе Нефтеюганске» (вводимая производительность</w:t>
      </w:r>
      <w:r w:rsidR="00C463EE">
        <w:rPr>
          <w:sz w:val="28"/>
          <w:szCs w:val="28"/>
        </w:rPr>
        <w:t xml:space="preserve"> </w:t>
      </w:r>
      <w:r w:rsidR="00B94C0B">
        <w:rPr>
          <w:sz w:val="28"/>
          <w:szCs w:val="28"/>
        </w:rPr>
        <w:t>–</w:t>
      </w:r>
      <w:r w:rsidR="00C463EE">
        <w:rPr>
          <w:sz w:val="28"/>
          <w:szCs w:val="28"/>
        </w:rPr>
        <w:t xml:space="preserve"> </w:t>
      </w:r>
      <w:r w:rsidRPr="00C03D30">
        <w:rPr>
          <w:sz w:val="28"/>
          <w:szCs w:val="28"/>
        </w:rPr>
        <w:t>25</w:t>
      </w:r>
      <w:r w:rsidR="00C463EE">
        <w:rPr>
          <w:sz w:val="28"/>
          <w:szCs w:val="28"/>
        </w:rPr>
        <w:t> </w:t>
      </w:r>
      <w:r w:rsidRPr="00C03D30">
        <w:rPr>
          <w:sz w:val="28"/>
          <w:szCs w:val="28"/>
        </w:rPr>
        <w:t>тыс.</w:t>
      </w:r>
      <w:r w:rsidR="00C463EE">
        <w:rPr>
          <w:sz w:val="28"/>
          <w:szCs w:val="28"/>
        </w:rPr>
        <w:t> </w:t>
      </w:r>
      <w:r w:rsidRPr="00C03D30">
        <w:rPr>
          <w:sz w:val="28"/>
          <w:szCs w:val="28"/>
        </w:rPr>
        <w:t>м</w:t>
      </w:r>
      <w:r w:rsidRPr="00C463EE">
        <w:rPr>
          <w:sz w:val="28"/>
          <w:szCs w:val="28"/>
          <w:vertAlign w:val="superscript"/>
        </w:rPr>
        <w:t>3</w:t>
      </w:r>
      <w:r w:rsidRPr="00C03D30">
        <w:rPr>
          <w:sz w:val="28"/>
          <w:szCs w:val="28"/>
        </w:rPr>
        <w:t>/сут.</w:t>
      </w:r>
      <w:r w:rsidR="00C463EE">
        <w:rPr>
          <w:sz w:val="28"/>
          <w:szCs w:val="28"/>
        </w:rPr>
        <w:t>, с</w:t>
      </w:r>
      <w:r w:rsidRPr="00C03D30">
        <w:rPr>
          <w:sz w:val="28"/>
          <w:szCs w:val="28"/>
        </w:rPr>
        <w:t xml:space="preserve">рок окончания </w:t>
      </w:r>
      <w:r w:rsidR="00C463EE">
        <w:rPr>
          <w:sz w:val="28"/>
          <w:szCs w:val="28"/>
        </w:rPr>
        <w:t xml:space="preserve">работ </w:t>
      </w:r>
      <w:r w:rsidR="00B94C0B">
        <w:rPr>
          <w:sz w:val="28"/>
          <w:szCs w:val="28"/>
        </w:rPr>
        <w:t>–</w:t>
      </w:r>
      <w:r w:rsidRPr="00C03D30">
        <w:rPr>
          <w:sz w:val="28"/>
          <w:szCs w:val="28"/>
        </w:rPr>
        <w:t xml:space="preserve"> 4 квартал 2015 г</w:t>
      </w:r>
      <w:r w:rsidR="00C463EE">
        <w:rPr>
          <w:sz w:val="28"/>
          <w:szCs w:val="28"/>
        </w:rPr>
        <w:t>.</w:t>
      </w:r>
      <w:r w:rsidR="00473D3E">
        <w:rPr>
          <w:sz w:val="28"/>
          <w:szCs w:val="28"/>
        </w:rPr>
        <w:t>).</w:t>
      </w:r>
      <w:r w:rsidRPr="00C03D30">
        <w:rPr>
          <w:sz w:val="28"/>
          <w:szCs w:val="28"/>
        </w:rPr>
        <w:t xml:space="preserve"> В проекте новых КОС предусмотрено обеззараживание воды ультрафиолетом. </w:t>
      </w:r>
      <w:r w:rsidR="00C463EE">
        <w:rPr>
          <w:sz w:val="28"/>
          <w:szCs w:val="28"/>
        </w:rPr>
        <w:t>К</w:t>
      </w:r>
      <w:r w:rsidRPr="00C03D30">
        <w:rPr>
          <w:sz w:val="28"/>
          <w:szCs w:val="28"/>
        </w:rPr>
        <w:t xml:space="preserve"> 2016</w:t>
      </w:r>
      <w:r w:rsidR="00C463EE">
        <w:rPr>
          <w:sz w:val="28"/>
          <w:szCs w:val="28"/>
        </w:rPr>
        <w:t xml:space="preserve"> </w:t>
      </w:r>
      <w:r w:rsidRPr="00C03D30">
        <w:rPr>
          <w:sz w:val="28"/>
          <w:szCs w:val="28"/>
        </w:rPr>
        <w:t>г. назреет необходимость ввода второй очереди КОС 50 тыс. м</w:t>
      </w:r>
      <w:r w:rsidRPr="00C463EE">
        <w:rPr>
          <w:sz w:val="28"/>
          <w:szCs w:val="28"/>
          <w:vertAlign w:val="superscript"/>
        </w:rPr>
        <w:t>3</w:t>
      </w:r>
      <w:r w:rsidRPr="00C03D30">
        <w:rPr>
          <w:sz w:val="28"/>
          <w:szCs w:val="28"/>
        </w:rPr>
        <w:t xml:space="preserve">/сут. </w:t>
      </w:r>
    </w:p>
    <w:p w:rsidR="00C463EE" w:rsidRDefault="00C463EE" w:rsidP="00C03D30">
      <w:pPr>
        <w:tabs>
          <w:tab w:val="num" w:pos="0"/>
        </w:tabs>
        <w:ind w:firstLine="720"/>
        <w:jc w:val="both"/>
        <w:rPr>
          <w:sz w:val="28"/>
          <w:szCs w:val="28"/>
        </w:rPr>
      </w:pPr>
      <w:r>
        <w:rPr>
          <w:sz w:val="28"/>
          <w:szCs w:val="28"/>
        </w:rPr>
        <w:t>К проблемам системы водоотведения относятся</w:t>
      </w:r>
      <w:r w:rsidR="00C03D30" w:rsidRPr="00C03D30">
        <w:rPr>
          <w:sz w:val="28"/>
          <w:szCs w:val="28"/>
        </w:rPr>
        <w:t>:</w:t>
      </w:r>
    </w:p>
    <w:p w:rsidR="00C463EE" w:rsidRDefault="00C463EE" w:rsidP="00C03D30">
      <w:pPr>
        <w:tabs>
          <w:tab w:val="num" w:pos="0"/>
        </w:tabs>
        <w:ind w:firstLine="720"/>
        <w:jc w:val="both"/>
        <w:rPr>
          <w:sz w:val="28"/>
          <w:szCs w:val="28"/>
        </w:rPr>
      </w:pPr>
      <w:r>
        <w:rPr>
          <w:sz w:val="28"/>
          <w:szCs w:val="28"/>
        </w:rPr>
        <w:t>- д</w:t>
      </w:r>
      <w:r w:rsidRPr="00C03D30">
        <w:rPr>
          <w:sz w:val="28"/>
          <w:szCs w:val="28"/>
        </w:rPr>
        <w:t>ефицит мощности канализационных очистных сооружений</w:t>
      </w:r>
      <w:r>
        <w:rPr>
          <w:sz w:val="28"/>
          <w:szCs w:val="28"/>
        </w:rPr>
        <w:t>, отсутствие 100</w:t>
      </w:r>
      <w:r w:rsidR="00C03D30" w:rsidRPr="00C03D30">
        <w:rPr>
          <w:sz w:val="28"/>
          <w:szCs w:val="28"/>
        </w:rPr>
        <w:t>% очистки сточных вод;</w:t>
      </w:r>
    </w:p>
    <w:p w:rsidR="00C463EE"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и</w:t>
      </w:r>
      <w:r w:rsidR="00C463EE" w:rsidRPr="00C03D30">
        <w:rPr>
          <w:sz w:val="28"/>
          <w:szCs w:val="28"/>
        </w:rPr>
        <w:t xml:space="preserve">знос основных сооружений и оборудования </w:t>
      </w:r>
      <w:r w:rsidR="00C463EE">
        <w:rPr>
          <w:sz w:val="28"/>
          <w:szCs w:val="28"/>
        </w:rPr>
        <w:t>очистных сооружений до 60%;</w:t>
      </w:r>
    </w:p>
    <w:p w:rsidR="00C463EE" w:rsidRDefault="00C463EE" w:rsidP="00C03D30">
      <w:pPr>
        <w:tabs>
          <w:tab w:val="num" w:pos="0"/>
        </w:tabs>
        <w:ind w:firstLine="720"/>
        <w:jc w:val="both"/>
        <w:rPr>
          <w:sz w:val="28"/>
          <w:szCs w:val="28"/>
        </w:rPr>
      </w:pPr>
      <w:r>
        <w:rPr>
          <w:sz w:val="28"/>
          <w:szCs w:val="28"/>
        </w:rPr>
        <w:lastRenderedPageBreak/>
        <w:t>- н</w:t>
      </w:r>
      <w:r w:rsidRPr="00C03D30">
        <w:rPr>
          <w:sz w:val="28"/>
          <w:szCs w:val="28"/>
        </w:rPr>
        <w:t>изкая эффективность по снятию биогенных загрязнений;</w:t>
      </w:r>
    </w:p>
    <w:p w:rsidR="00C463EE" w:rsidRDefault="00C463EE" w:rsidP="00C03D30">
      <w:pPr>
        <w:tabs>
          <w:tab w:val="num" w:pos="0"/>
        </w:tabs>
        <w:ind w:firstLine="720"/>
        <w:jc w:val="both"/>
        <w:rPr>
          <w:sz w:val="28"/>
          <w:szCs w:val="28"/>
        </w:rPr>
      </w:pPr>
      <w:r w:rsidRPr="00C03D30">
        <w:rPr>
          <w:sz w:val="28"/>
          <w:szCs w:val="28"/>
        </w:rPr>
        <w:t>-</w:t>
      </w:r>
      <w:r>
        <w:rPr>
          <w:sz w:val="28"/>
          <w:szCs w:val="28"/>
        </w:rPr>
        <w:t xml:space="preserve"> и</w:t>
      </w:r>
      <w:r w:rsidRPr="00C03D30">
        <w:rPr>
          <w:sz w:val="28"/>
          <w:szCs w:val="28"/>
        </w:rPr>
        <w:t>спользование в технологии дезинфе</w:t>
      </w:r>
      <w:r>
        <w:rPr>
          <w:sz w:val="28"/>
          <w:szCs w:val="28"/>
        </w:rPr>
        <w:t xml:space="preserve">кции опасного вещества </w:t>
      </w:r>
      <w:r w:rsidR="00B94C0B">
        <w:rPr>
          <w:sz w:val="28"/>
          <w:szCs w:val="28"/>
        </w:rPr>
        <w:t>–</w:t>
      </w:r>
      <w:r>
        <w:rPr>
          <w:sz w:val="28"/>
          <w:szCs w:val="28"/>
        </w:rPr>
        <w:t xml:space="preserve"> хлора;</w:t>
      </w:r>
    </w:p>
    <w:p w:rsidR="00C463EE" w:rsidRDefault="00C463EE" w:rsidP="00C03D30">
      <w:pPr>
        <w:tabs>
          <w:tab w:val="num" w:pos="0"/>
        </w:tabs>
        <w:ind w:firstLine="720"/>
        <w:jc w:val="both"/>
        <w:rPr>
          <w:sz w:val="28"/>
          <w:szCs w:val="28"/>
        </w:rPr>
      </w:pPr>
      <w:r w:rsidRPr="00C03D30">
        <w:rPr>
          <w:sz w:val="28"/>
          <w:szCs w:val="28"/>
        </w:rPr>
        <w:t>-</w:t>
      </w:r>
      <w:r>
        <w:rPr>
          <w:sz w:val="28"/>
          <w:szCs w:val="28"/>
        </w:rPr>
        <w:t xml:space="preserve"> у</w:t>
      </w:r>
      <w:r w:rsidRPr="00C03D30">
        <w:rPr>
          <w:sz w:val="28"/>
          <w:szCs w:val="28"/>
        </w:rPr>
        <w:t xml:space="preserve">старевшие конструкции </w:t>
      </w:r>
      <w:r>
        <w:rPr>
          <w:sz w:val="28"/>
          <w:szCs w:val="28"/>
        </w:rPr>
        <w:t xml:space="preserve">КОС </w:t>
      </w:r>
      <w:r w:rsidRPr="00C03D30">
        <w:rPr>
          <w:sz w:val="28"/>
          <w:szCs w:val="28"/>
        </w:rPr>
        <w:t>и несоответствие технологии и применяемого оборудования современн</w:t>
      </w:r>
      <w:r>
        <w:rPr>
          <w:sz w:val="28"/>
          <w:szCs w:val="28"/>
        </w:rPr>
        <w:t xml:space="preserve">ым требованиям </w:t>
      </w:r>
      <w:r w:rsidR="00277143">
        <w:rPr>
          <w:sz w:val="28"/>
          <w:szCs w:val="28"/>
        </w:rPr>
        <w:t xml:space="preserve">в части </w:t>
      </w:r>
      <w:r>
        <w:rPr>
          <w:sz w:val="28"/>
          <w:szCs w:val="28"/>
        </w:rPr>
        <w:t>энергосбережения;</w:t>
      </w:r>
    </w:p>
    <w:p w:rsidR="00C03D30" w:rsidRPr="00C03D30" w:rsidRDefault="00C463EE" w:rsidP="00C03D30">
      <w:pPr>
        <w:tabs>
          <w:tab w:val="num" w:pos="0"/>
        </w:tabs>
        <w:ind w:firstLine="720"/>
        <w:jc w:val="both"/>
        <w:rPr>
          <w:sz w:val="28"/>
          <w:szCs w:val="28"/>
        </w:rPr>
      </w:pPr>
      <w:r>
        <w:rPr>
          <w:sz w:val="28"/>
          <w:szCs w:val="28"/>
        </w:rPr>
        <w:t>- с</w:t>
      </w:r>
      <w:r w:rsidRPr="00C03D30">
        <w:rPr>
          <w:sz w:val="28"/>
          <w:szCs w:val="28"/>
        </w:rPr>
        <w:t>тарение сетей водоотведения</w:t>
      </w:r>
      <w:r w:rsidRPr="00C463EE">
        <w:rPr>
          <w:sz w:val="28"/>
          <w:szCs w:val="28"/>
        </w:rPr>
        <w:t xml:space="preserve"> </w:t>
      </w:r>
      <w:r>
        <w:rPr>
          <w:sz w:val="28"/>
          <w:szCs w:val="28"/>
        </w:rPr>
        <w:t>(и</w:t>
      </w:r>
      <w:r w:rsidRPr="00C03D30">
        <w:rPr>
          <w:sz w:val="28"/>
          <w:szCs w:val="28"/>
        </w:rPr>
        <w:t>знос около 79%</w:t>
      </w:r>
      <w:r>
        <w:rPr>
          <w:sz w:val="28"/>
          <w:szCs w:val="28"/>
        </w:rPr>
        <w:t>)</w:t>
      </w:r>
      <w:r w:rsidRPr="00C03D30">
        <w:rPr>
          <w:sz w:val="28"/>
          <w:szCs w:val="28"/>
        </w:rPr>
        <w:t>, увеличение протяженности сетей с износом до 100%;</w:t>
      </w:r>
    </w:p>
    <w:p w:rsidR="00C03D30" w:rsidRPr="00C03D30"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и</w:t>
      </w:r>
      <w:r w:rsidRPr="00C03D30">
        <w:rPr>
          <w:sz w:val="28"/>
          <w:szCs w:val="28"/>
        </w:rPr>
        <w:t>знос и несоответствие насосного оборудования современным требованиям по надежности и электропотреблению;</w:t>
      </w:r>
    </w:p>
    <w:p w:rsidR="00C463EE"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о</w:t>
      </w:r>
      <w:r w:rsidRPr="00C03D30">
        <w:rPr>
          <w:sz w:val="28"/>
          <w:szCs w:val="28"/>
        </w:rPr>
        <w:t>тсутствие регулирующей и низ</w:t>
      </w:r>
      <w:r w:rsidR="00C463EE">
        <w:rPr>
          <w:sz w:val="28"/>
          <w:szCs w:val="28"/>
        </w:rPr>
        <w:t>кое качество запорной арматуры;</w:t>
      </w:r>
    </w:p>
    <w:p w:rsidR="00C463EE" w:rsidRDefault="00C463EE" w:rsidP="00C03D30">
      <w:pPr>
        <w:tabs>
          <w:tab w:val="num" w:pos="0"/>
        </w:tabs>
        <w:ind w:firstLine="720"/>
        <w:jc w:val="both"/>
        <w:rPr>
          <w:sz w:val="28"/>
          <w:szCs w:val="28"/>
        </w:rPr>
      </w:pPr>
      <w:r>
        <w:rPr>
          <w:sz w:val="28"/>
          <w:szCs w:val="28"/>
        </w:rPr>
        <w:t>- р</w:t>
      </w:r>
      <w:r w:rsidR="00C03D30" w:rsidRPr="00C03D30">
        <w:rPr>
          <w:sz w:val="28"/>
          <w:szCs w:val="28"/>
        </w:rPr>
        <w:t>ост аварий, связанных с износом коллекторов, построенных из железобетонных труб и тюбингов, вследствие завершения срока службы и газовой коррозии;</w:t>
      </w:r>
    </w:p>
    <w:p w:rsidR="00C463EE"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з</w:t>
      </w:r>
      <w:r w:rsidRPr="00C03D30">
        <w:rPr>
          <w:sz w:val="28"/>
          <w:szCs w:val="28"/>
        </w:rPr>
        <w:t>начительное увеличение объемов работ по замене насосного оборудования и запорной арматуры на кан</w:t>
      </w:r>
      <w:r w:rsidR="00C463EE">
        <w:rPr>
          <w:sz w:val="28"/>
          <w:szCs w:val="28"/>
        </w:rPr>
        <w:t>ализационных насосных станциях;</w:t>
      </w:r>
    </w:p>
    <w:p w:rsidR="00C03D30" w:rsidRPr="00C03D30"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н</w:t>
      </w:r>
      <w:r w:rsidRPr="00C03D30">
        <w:rPr>
          <w:sz w:val="28"/>
          <w:szCs w:val="28"/>
        </w:rPr>
        <w:t>едостаточная пропускная способность сетей водоотведения в районах уплотнения застройки;</w:t>
      </w:r>
    </w:p>
    <w:p w:rsidR="00C03D30" w:rsidRPr="00C03D30"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н</w:t>
      </w:r>
      <w:r w:rsidRPr="00C03D30">
        <w:rPr>
          <w:sz w:val="28"/>
          <w:szCs w:val="28"/>
        </w:rPr>
        <w:t>еорганизованное поступление ливневых, талых и дренажных вод в хозяйственно-бытовую систему водоотведения;</w:t>
      </w:r>
    </w:p>
    <w:p w:rsidR="00C463EE"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п</w:t>
      </w:r>
      <w:r w:rsidRPr="00C03D30">
        <w:rPr>
          <w:sz w:val="28"/>
          <w:szCs w:val="28"/>
        </w:rPr>
        <w:t>опадание ненормативно-очищенных производственных сточных вод от промышленных предприятий, от предприятий общепита в сети водоотведения ввиду отсутствия</w:t>
      </w:r>
      <w:r w:rsidR="00C463EE">
        <w:rPr>
          <w:sz w:val="28"/>
          <w:szCs w:val="28"/>
        </w:rPr>
        <w:t xml:space="preserve"> локальных очистных сооружений.</w:t>
      </w:r>
    </w:p>
    <w:p w:rsidR="008434DE" w:rsidRPr="00697950" w:rsidRDefault="008434DE" w:rsidP="00C03D30">
      <w:pPr>
        <w:tabs>
          <w:tab w:val="num" w:pos="0"/>
        </w:tabs>
        <w:ind w:firstLine="720"/>
        <w:jc w:val="both"/>
        <w:rPr>
          <w:b/>
          <w:i/>
          <w:sz w:val="28"/>
          <w:szCs w:val="28"/>
        </w:rPr>
      </w:pPr>
      <w:r w:rsidRPr="00697950">
        <w:rPr>
          <w:b/>
          <w:i/>
          <w:sz w:val="28"/>
          <w:szCs w:val="28"/>
        </w:rPr>
        <w:t>Утилизация (захоронение) твердых бытовых отходов</w:t>
      </w:r>
    </w:p>
    <w:p w:rsidR="00B32F55" w:rsidRDefault="00C463EE" w:rsidP="00C463EE">
      <w:pPr>
        <w:tabs>
          <w:tab w:val="num" w:pos="0"/>
        </w:tabs>
        <w:ind w:firstLine="720"/>
        <w:jc w:val="both"/>
        <w:rPr>
          <w:sz w:val="28"/>
          <w:szCs w:val="28"/>
        </w:rPr>
      </w:pPr>
      <w:r w:rsidRPr="00C463EE">
        <w:rPr>
          <w:sz w:val="28"/>
          <w:szCs w:val="28"/>
        </w:rPr>
        <w:t xml:space="preserve">С </w:t>
      </w:r>
      <w:r w:rsidR="009E3640">
        <w:rPr>
          <w:sz w:val="28"/>
          <w:szCs w:val="28"/>
        </w:rPr>
        <w:t>1998 г.</w:t>
      </w:r>
      <w:r w:rsidRPr="00C463EE">
        <w:rPr>
          <w:sz w:val="28"/>
          <w:szCs w:val="28"/>
        </w:rPr>
        <w:t xml:space="preserve"> утилизация бытовых отходов и неопасны</w:t>
      </w:r>
      <w:r w:rsidR="005079D2">
        <w:rPr>
          <w:sz w:val="28"/>
          <w:szCs w:val="28"/>
        </w:rPr>
        <w:t>х</w:t>
      </w:r>
      <w:r w:rsidRPr="00C463EE">
        <w:rPr>
          <w:sz w:val="28"/>
          <w:szCs w:val="28"/>
        </w:rPr>
        <w:t xml:space="preserve"> промышленны</w:t>
      </w:r>
      <w:r w:rsidR="005079D2">
        <w:rPr>
          <w:sz w:val="28"/>
          <w:szCs w:val="28"/>
        </w:rPr>
        <w:t>х</w:t>
      </w:r>
      <w:r w:rsidRPr="00C463EE">
        <w:rPr>
          <w:sz w:val="28"/>
          <w:szCs w:val="28"/>
        </w:rPr>
        <w:t xml:space="preserve"> отход</w:t>
      </w:r>
      <w:r w:rsidR="005079D2">
        <w:rPr>
          <w:sz w:val="28"/>
          <w:szCs w:val="28"/>
        </w:rPr>
        <w:t>ов</w:t>
      </w:r>
      <w:r w:rsidRPr="00C463EE">
        <w:rPr>
          <w:sz w:val="28"/>
          <w:szCs w:val="28"/>
        </w:rPr>
        <w:t xml:space="preserve"> осуществляется на </w:t>
      </w:r>
      <w:r w:rsidR="009E3640">
        <w:rPr>
          <w:sz w:val="28"/>
          <w:szCs w:val="28"/>
        </w:rPr>
        <w:t xml:space="preserve">полигоне по обезвреживанию </w:t>
      </w:r>
      <w:r w:rsidRPr="00C463EE">
        <w:rPr>
          <w:sz w:val="28"/>
          <w:szCs w:val="28"/>
        </w:rPr>
        <w:t xml:space="preserve">ТБО </w:t>
      </w:r>
      <w:r w:rsidR="009E3640">
        <w:rPr>
          <w:sz w:val="28"/>
          <w:szCs w:val="28"/>
        </w:rPr>
        <w:t xml:space="preserve">г. </w:t>
      </w:r>
      <w:r w:rsidR="00F61819">
        <w:rPr>
          <w:sz w:val="28"/>
          <w:szCs w:val="28"/>
        </w:rPr>
        <w:t>Нефтеюганска</w:t>
      </w:r>
      <w:r w:rsidRPr="00C463EE">
        <w:rPr>
          <w:sz w:val="28"/>
          <w:szCs w:val="28"/>
        </w:rPr>
        <w:t>, расположенном на 24</w:t>
      </w:r>
      <w:r w:rsidR="00277143">
        <w:rPr>
          <w:sz w:val="28"/>
          <w:szCs w:val="28"/>
        </w:rPr>
        <w:t xml:space="preserve">-ом </w:t>
      </w:r>
      <w:r w:rsidRPr="00C463EE">
        <w:rPr>
          <w:sz w:val="28"/>
          <w:szCs w:val="28"/>
        </w:rPr>
        <w:t xml:space="preserve">км автомобильной дороги г. Нефтеюганск </w:t>
      </w:r>
      <w:r w:rsidR="00B94C0B">
        <w:rPr>
          <w:sz w:val="28"/>
          <w:szCs w:val="28"/>
        </w:rPr>
        <w:t>–</w:t>
      </w:r>
      <w:r w:rsidRPr="00C463EE">
        <w:rPr>
          <w:sz w:val="28"/>
          <w:szCs w:val="28"/>
        </w:rPr>
        <w:t xml:space="preserve"> г.</w:t>
      </w:r>
      <w:r w:rsidR="00473D3E">
        <w:rPr>
          <w:sz w:val="28"/>
          <w:szCs w:val="28"/>
        </w:rPr>
        <w:t xml:space="preserve"> </w:t>
      </w:r>
      <w:r w:rsidRPr="00C463EE">
        <w:rPr>
          <w:sz w:val="28"/>
          <w:szCs w:val="28"/>
        </w:rPr>
        <w:t>Пыть-Ях, между протоками Очимкина и Вандрас.</w:t>
      </w:r>
      <w:r>
        <w:rPr>
          <w:sz w:val="28"/>
          <w:szCs w:val="28"/>
        </w:rPr>
        <w:t xml:space="preserve"> П</w:t>
      </w:r>
      <w:r w:rsidRPr="00C463EE">
        <w:rPr>
          <w:sz w:val="28"/>
          <w:szCs w:val="28"/>
        </w:rPr>
        <w:t xml:space="preserve">роектная вместимость </w:t>
      </w:r>
      <w:r>
        <w:rPr>
          <w:sz w:val="28"/>
          <w:szCs w:val="28"/>
        </w:rPr>
        <w:t xml:space="preserve">данного полигона </w:t>
      </w:r>
      <w:r w:rsidRPr="00C463EE">
        <w:rPr>
          <w:sz w:val="28"/>
          <w:szCs w:val="28"/>
        </w:rPr>
        <w:t>составляет 3</w:t>
      </w:r>
      <w:r w:rsidR="00B32F55">
        <w:rPr>
          <w:sz w:val="28"/>
          <w:szCs w:val="28"/>
        </w:rPr>
        <w:t xml:space="preserve"> </w:t>
      </w:r>
      <w:r w:rsidRPr="00C463EE">
        <w:rPr>
          <w:sz w:val="28"/>
          <w:szCs w:val="28"/>
        </w:rPr>
        <w:t>500 тыс. м</w:t>
      </w:r>
      <w:r w:rsidRPr="00C463EE">
        <w:rPr>
          <w:sz w:val="28"/>
          <w:szCs w:val="28"/>
          <w:vertAlign w:val="superscript"/>
        </w:rPr>
        <w:t>3</w:t>
      </w:r>
      <w:r w:rsidRPr="00C463EE">
        <w:rPr>
          <w:sz w:val="28"/>
          <w:szCs w:val="28"/>
        </w:rPr>
        <w:t xml:space="preserve">, объем накопленных отходов </w:t>
      </w:r>
      <w:r w:rsidR="00B32F55">
        <w:rPr>
          <w:sz w:val="28"/>
          <w:szCs w:val="28"/>
        </w:rPr>
        <w:t>–</w:t>
      </w:r>
      <w:r w:rsidRPr="00C463EE">
        <w:rPr>
          <w:sz w:val="28"/>
          <w:szCs w:val="28"/>
        </w:rPr>
        <w:t xml:space="preserve"> 6</w:t>
      </w:r>
      <w:r w:rsidR="00B32F55">
        <w:rPr>
          <w:sz w:val="28"/>
          <w:szCs w:val="28"/>
        </w:rPr>
        <w:t xml:space="preserve"> </w:t>
      </w:r>
      <w:r w:rsidRPr="00C463EE">
        <w:rPr>
          <w:sz w:val="28"/>
          <w:szCs w:val="28"/>
        </w:rPr>
        <w:t>082,</w:t>
      </w:r>
      <w:r w:rsidR="00B32F55">
        <w:rPr>
          <w:sz w:val="28"/>
          <w:szCs w:val="28"/>
        </w:rPr>
        <w:t>7</w:t>
      </w:r>
      <w:r w:rsidRPr="00C463EE">
        <w:rPr>
          <w:sz w:val="28"/>
          <w:szCs w:val="28"/>
        </w:rPr>
        <w:t xml:space="preserve"> тыс. м</w:t>
      </w:r>
      <w:r w:rsidRPr="00B32F55">
        <w:rPr>
          <w:sz w:val="28"/>
          <w:szCs w:val="28"/>
          <w:vertAlign w:val="superscript"/>
        </w:rPr>
        <w:t>3</w:t>
      </w:r>
      <w:r w:rsidRPr="00C463EE">
        <w:rPr>
          <w:sz w:val="28"/>
          <w:szCs w:val="28"/>
        </w:rPr>
        <w:t xml:space="preserve">. </w:t>
      </w:r>
    </w:p>
    <w:p w:rsidR="00B32F55" w:rsidRDefault="00B32F55" w:rsidP="00C463EE">
      <w:pPr>
        <w:tabs>
          <w:tab w:val="num" w:pos="0"/>
        </w:tabs>
        <w:ind w:firstLine="720"/>
        <w:jc w:val="both"/>
        <w:rPr>
          <w:sz w:val="28"/>
          <w:szCs w:val="28"/>
        </w:rPr>
      </w:pPr>
      <w:r>
        <w:rPr>
          <w:sz w:val="28"/>
          <w:szCs w:val="28"/>
        </w:rPr>
        <w:t>К п</w:t>
      </w:r>
      <w:r w:rsidR="00C463EE" w:rsidRPr="00C463EE">
        <w:rPr>
          <w:sz w:val="28"/>
          <w:szCs w:val="28"/>
        </w:rPr>
        <w:t>роблем</w:t>
      </w:r>
      <w:r>
        <w:rPr>
          <w:sz w:val="28"/>
          <w:szCs w:val="28"/>
        </w:rPr>
        <w:t xml:space="preserve">ам </w:t>
      </w:r>
      <w:r w:rsidR="00C463EE" w:rsidRPr="00C463EE">
        <w:rPr>
          <w:sz w:val="28"/>
          <w:szCs w:val="28"/>
        </w:rPr>
        <w:t xml:space="preserve">системы утилизации </w:t>
      </w:r>
      <w:r>
        <w:rPr>
          <w:sz w:val="28"/>
          <w:szCs w:val="28"/>
        </w:rPr>
        <w:t>твердых бытовых отходов относятся:</w:t>
      </w:r>
    </w:p>
    <w:p w:rsidR="00C463EE" w:rsidRPr="00C463EE" w:rsidRDefault="00B32F55" w:rsidP="00C463EE">
      <w:pPr>
        <w:tabs>
          <w:tab w:val="num" w:pos="0"/>
        </w:tabs>
        <w:ind w:firstLine="720"/>
        <w:jc w:val="both"/>
        <w:rPr>
          <w:sz w:val="28"/>
          <w:szCs w:val="28"/>
        </w:rPr>
      </w:pPr>
      <w:r>
        <w:rPr>
          <w:sz w:val="28"/>
          <w:szCs w:val="28"/>
        </w:rPr>
        <w:t xml:space="preserve">- </w:t>
      </w:r>
      <w:r w:rsidR="00C463EE" w:rsidRPr="00C463EE">
        <w:rPr>
          <w:sz w:val="28"/>
          <w:szCs w:val="28"/>
        </w:rPr>
        <w:t xml:space="preserve">заполнение </w:t>
      </w:r>
      <w:r>
        <w:rPr>
          <w:sz w:val="28"/>
          <w:szCs w:val="28"/>
        </w:rPr>
        <w:t>существующего полигона на 173,8</w:t>
      </w:r>
      <w:r w:rsidR="00C463EE" w:rsidRPr="00C463EE">
        <w:rPr>
          <w:sz w:val="28"/>
          <w:szCs w:val="28"/>
        </w:rPr>
        <w:t>%;</w:t>
      </w:r>
    </w:p>
    <w:p w:rsidR="00B32F55" w:rsidRDefault="00B32F55" w:rsidP="00C463EE">
      <w:pPr>
        <w:tabs>
          <w:tab w:val="num" w:pos="0"/>
        </w:tabs>
        <w:ind w:firstLine="720"/>
        <w:jc w:val="both"/>
        <w:rPr>
          <w:sz w:val="28"/>
          <w:szCs w:val="28"/>
        </w:rPr>
      </w:pPr>
      <w:r>
        <w:rPr>
          <w:sz w:val="28"/>
          <w:szCs w:val="28"/>
        </w:rPr>
        <w:t>- н</w:t>
      </w:r>
      <w:r w:rsidR="00C463EE" w:rsidRPr="00C463EE">
        <w:rPr>
          <w:sz w:val="28"/>
          <w:szCs w:val="28"/>
        </w:rPr>
        <w:t xml:space="preserve">егативное воздействие на окружающую среду полигона ТБО; </w:t>
      </w:r>
    </w:p>
    <w:p w:rsidR="00C463EE" w:rsidRPr="00C463EE" w:rsidRDefault="00B32F55" w:rsidP="00C463EE">
      <w:pPr>
        <w:tabs>
          <w:tab w:val="num" w:pos="0"/>
        </w:tabs>
        <w:ind w:firstLine="720"/>
        <w:jc w:val="both"/>
        <w:rPr>
          <w:sz w:val="28"/>
          <w:szCs w:val="28"/>
        </w:rPr>
      </w:pPr>
      <w:r>
        <w:rPr>
          <w:sz w:val="28"/>
          <w:szCs w:val="28"/>
        </w:rPr>
        <w:t xml:space="preserve">- </w:t>
      </w:r>
      <w:r w:rsidR="00C463EE" w:rsidRPr="00C463EE">
        <w:rPr>
          <w:sz w:val="28"/>
          <w:szCs w:val="28"/>
        </w:rPr>
        <w:t>отсутствие технологий сортировки и прессовки ТБО;</w:t>
      </w:r>
    </w:p>
    <w:p w:rsidR="00F61819" w:rsidRDefault="00B32F55" w:rsidP="00C463EE">
      <w:pPr>
        <w:tabs>
          <w:tab w:val="num" w:pos="0"/>
        </w:tabs>
        <w:ind w:firstLine="720"/>
        <w:jc w:val="both"/>
        <w:rPr>
          <w:sz w:val="28"/>
          <w:szCs w:val="28"/>
        </w:rPr>
      </w:pPr>
      <w:r>
        <w:rPr>
          <w:sz w:val="28"/>
          <w:szCs w:val="28"/>
        </w:rPr>
        <w:t xml:space="preserve">- </w:t>
      </w:r>
      <w:r w:rsidR="00C463EE" w:rsidRPr="00C463EE">
        <w:rPr>
          <w:sz w:val="28"/>
          <w:szCs w:val="28"/>
        </w:rPr>
        <w:t>отсутствие технологий переработки ТБО</w:t>
      </w:r>
      <w:r w:rsidR="00F61819">
        <w:rPr>
          <w:sz w:val="28"/>
          <w:szCs w:val="28"/>
        </w:rPr>
        <w:t>;</w:t>
      </w:r>
    </w:p>
    <w:p w:rsidR="00C463EE" w:rsidRPr="00C463EE" w:rsidRDefault="00B32F55" w:rsidP="00C463EE">
      <w:pPr>
        <w:tabs>
          <w:tab w:val="num" w:pos="0"/>
        </w:tabs>
        <w:ind w:firstLine="720"/>
        <w:jc w:val="both"/>
        <w:rPr>
          <w:sz w:val="28"/>
          <w:szCs w:val="28"/>
        </w:rPr>
      </w:pPr>
      <w:r>
        <w:rPr>
          <w:sz w:val="28"/>
          <w:szCs w:val="28"/>
        </w:rPr>
        <w:t xml:space="preserve">- </w:t>
      </w:r>
      <w:r w:rsidR="00C463EE" w:rsidRPr="00C463EE">
        <w:rPr>
          <w:sz w:val="28"/>
          <w:szCs w:val="28"/>
        </w:rPr>
        <w:t>негативное воздействие на окружающую среду</w:t>
      </w:r>
      <w:r w:rsidR="00F61819" w:rsidRPr="00F61819">
        <w:rPr>
          <w:sz w:val="28"/>
          <w:szCs w:val="28"/>
        </w:rPr>
        <w:t xml:space="preserve"> </w:t>
      </w:r>
      <w:r w:rsidR="00F61819" w:rsidRPr="00C463EE">
        <w:rPr>
          <w:sz w:val="28"/>
          <w:szCs w:val="28"/>
        </w:rPr>
        <w:t xml:space="preserve">закрытой свалки на 8-ом </w:t>
      </w:r>
      <w:r w:rsidR="00F61819">
        <w:rPr>
          <w:sz w:val="28"/>
          <w:szCs w:val="28"/>
        </w:rPr>
        <w:t>км</w:t>
      </w:r>
      <w:r w:rsidR="00F61819" w:rsidRPr="00C463EE">
        <w:rPr>
          <w:sz w:val="28"/>
          <w:szCs w:val="28"/>
        </w:rPr>
        <w:t xml:space="preserve"> автомобильной дороги Нефтеюганск </w:t>
      </w:r>
      <w:r w:rsidR="00F61819">
        <w:rPr>
          <w:sz w:val="28"/>
          <w:szCs w:val="28"/>
        </w:rPr>
        <w:t>–</w:t>
      </w:r>
      <w:r w:rsidR="00F61819" w:rsidRPr="00C463EE">
        <w:rPr>
          <w:sz w:val="28"/>
          <w:szCs w:val="28"/>
        </w:rPr>
        <w:t xml:space="preserve"> Сургут</w:t>
      </w:r>
      <w:r w:rsidR="00C463EE" w:rsidRPr="00C463EE">
        <w:rPr>
          <w:sz w:val="28"/>
          <w:szCs w:val="28"/>
        </w:rPr>
        <w:t>;</w:t>
      </w:r>
    </w:p>
    <w:p w:rsidR="00C463EE" w:rsidRPr="00C463EE" w:rsidRDefault="00B32F55" w:rsidP="00C463EE">
      <w:pPr>
        <w:tabs>
          <w:tab w:val="num" w:pos="0"/>
        </w:tabs>
        <w:ind w:firstLine="720"/>
        <w:jc w:val="both"/>
        <w:rPr>
          <w:sz w:val="28"/>
          <w:szCs w:val="28"/>
        </w:rPr>
      </w:pPr>
      <w:r>
        <w:rPr>
          <w:sz w:val="28"/>
          <w:szCs w:val="28"/>
        </w:rPr>
        <w:t xml:space="preserve">- </w:t>
      </w:r>
      <w:r w:rsidR="00C463EE" w:rsidRPr="00C463EE">
        <w:rPr>
          <w:sz w:val="28"/>
          <w:szCs w:val="28"/>
        </w:rPr>
        <w:t>отсутствие технологий по переработке и утилизации ПЭТ и других полиэтиленовых, пластиковых и пластмассовых отходов.</w:t>
      </w:r>
    </w:p>
    <w:p w:rsidR="00B32F55" w:rsidRDefault="00C463EE" w:rsidP="00C463EE">
      <w:pPr>
        <w:tabs>
          <w:tab w:val="num" w:pos="0"/>
        </w:tabs>
        <w:ind w:firstLine="720"/>
        <w:jc w:val="both"/>
        <w:rPr>
          <w:sz w:val="28"/>
          <w:szCs w:val="28"/>
        </w:rPr>
      </w:pPr>
      <w:r w:rsidRPr="00C463EE">
        <w:rPr>
          <w:sz w:val="28"/>
          <w:szCs w:val="28"/>
        </w:rPr>
        <w:t>Казенным учреждением Ханты-Мансийского автономного округа</w:t>
      </w:r>
      <w:r w:rsidR="00B32F55">
        <w:rPr>
          <w:sz w:val="28"/>
          <w:szCs w:val="28"/>
        </w:rPr>
        <w:t xml:space="preserve"> </w:t>
      </w:r>
      <w:r w:rsidR="00B94C0B">
        <w:rPr>
          <w:sz w:val="28"/>
          <w:szCs w:val="28"/>
        </w:rPr>
        <w:t>–</w:t>
      </w:r>
      <w:r w:rsidR="00B32F55">
        <w:rPr>
          <w:sz w:val="28"/>
          <w:szCs w:val="28"/>
        </w:rPr>
        <w:t xml:space="preserve"> </w:t>
      </w:r>
      <w:r w:rsidRPr="00C463EE">
        <w:rPr>
          <w:sz w:val="28"/>
          <w:szCs w:val="28"/>
        </w:rPr>
        <w:t xml:space="preserve">Югры «Управление капитального строительства» в настоящее время проводится работа по проектированию объекта «Комплексный межмуниципальный полигон для захоронения (утилизации) бытовых и промышленных отходов для городов Нефтеюганск и Пыть-Ях, поселений Нефтеюганского района». Учитывая постоянный рост уровня потребления, и, соответственно, образования отходов, по предложению администрации города Нефтеюганска для целей проектирования принята мощность (вместимость) проектируемого объекта на период эксплуатации </w:t>
      </w:r>
      <w:r w:rsidRPr="00C463EE">
        <w:rPr>
          <w:sz w:val="28"/>
          <w:szCs w:val="28"/>
        </w:rPr>
        <w:lastRenderedPageBreak/>
        <w:t xml:space="preserve">20 лет объемом 10 </w:t>
      </w:r>
      <w:proofErr w:type="gramStart"/>
      <w:r w:rsidR="00B32F55">
        <w:rPr>
          <w:sz w:val="28"/>
          <w:szCs w:val="28"/>
        </w:rPr>
        <w:t>млн</w:t>
      </w:r>
      <w:proofErr w:type="gramEnd"/>
      <w:r w:rsidR="00B32F55">
        <w:rPr>
          <w:sz w:val="28"/>
          <w:szCs w:val="28"/>
        </w:rPr>
        <w:t xml:space="preserve"> </w:t>
      </w:r>
      <w:r w:rsidRPr="00C463EE">
        <w:rPr>
          <w:sz w:val="28"/>
          <w:szCs w:val="28"/>
        </w:rPr>
        <w:t>м</w:t>
      </w:r>
      <w:r w:rsidRPr="00B32F55">
        <w:rPr>
          <w:sz w:val="28"/>
          <w:szCs w:val="28"/>
          <w:vertAlign w:val="superscript"/>
        </w:rPr>
        <w:t>3</w:t>
      </w:r>
      <w:r w:rsidRPr="00C463EE">
        <w:rPr>
          <w:sz w:val="28"/>
          <w:szCs w:val="28"/>
        </w:rPr>
        <w:t>. Новый полигон будет обслуживать г. Нефтеюганск, г.</w:t>
      </w:r>
      <w:r w:rsidR="00B32F55">
        <w:rPr>
          <w:sz w:val="28"/>
          <w:szCs w:val="28"/>
        </w:rPr>
        <w:t> </w:t>
      </w:r>
      <w:r w:rsidRPr="00C463EE">
        <w:rPr>
          <w:sz w:val="28"/>
          <w:szCs w:val="28"/>
        </w:rPr>
        <w:t xml:space="preserve">Пыть-Ях и близлежащие поселения Нефтеюганского района. </w:t>
      </w:r>
    </w:p>
    <w:p w:rsidR="00C463EE" w:rsidRDefault="00C463EE" w:rsidP="00C463EE">
      <w:pPr>
        <w:tabs>
          <w:tab w:val="num" w:pos="0"/>
        </w:tabs>
        <w:ind w:firstLine="720"/>
        <w:jc w:val="both"/>
        <w:rPr>
          <w:sz w:val="28"/>
          <w:szCs w:val="28"/>
        </w:rPr>
      </w:pPr>
      <w:r w:rsidRPr="00C463EE">
        <w:rPr>
          <w:sz w:val="28"/>
          <w:szCs w:val="28"/>
        </w:rPr>
        <w:t xml:space="preserve">Проектом полигона </w:t>
      </w:r>
      <w:r w:rsidR="00F61819">
        <w:rPr>
          <w:sz w:val="28"/>
          <w:szCs w:val="28"/>
        </w:rPr>
        <w:t xml:space="preserve">в числе прочего </w:t>
      </w:r>
      <w:r w:rsidRPr="00C463EE">
        <w:rPr>
          <w:sz w:val="28"/>
          <w:szCs w:val="28"/>
        </w:rPr>
        <w:t>предусматривается утилизация и сортировка мусора для частичной переработки.</w:t>
      </w:r>
    </w:p>
    <w:p w:rsidR="00EC543E" w:rsidRDefault="008434DE" w:rsidP="00C463EE">
      <w:pPr>
        <w:tabs>
          <w:tab w:val="num" w:pos="0"/>
        </w:tabs>
        <w:ind w:firstLine="720"/>
        <w:jc w:val="both"/>
        <w:rPr>
          <w:b/>
          <w:sz w:val="28"/>
          <w:szCs w:val="28"/>
        </w:rPr>
      </w:pPr>
      <w:r w:rsidRPr="0079214F">
        <w:rPr>
          <w:b/>
          <w:sz w:val="28"/>
          <w:szCs w:val="28"/>
        </w:rPr>
        <w:t>Основной стратегической задачей в сфере ЖКХ является модернизация энергетической и коммунальной инфраструктуры. В целях повышения качества и надежности предоставляемых услуг необходима разработка и реализация мероприятий по модернизации и новому строительству сооружений и сетей инженерно-технического обеспечения.</w:t>
      </w:r>
      <w:r w:rsidR="00EC543E">
        <w:rPr>
          <w:b/>
          <w:sz w:val="28"/>
          <w:szCs w:val="28"/>
        </w:rPr>
        <w:t xml:space="preserve"> </w:t>
      </w:r>
    </w:p>
    <w:p w:rsidR="008434DE" w:rsidRPr="0079214F" w:rsidRDefault="008434DE" w:rsidP="008434DE">
      <w:pPr>
        <w:tabs>
          <w:tab w:val="num" w:pos="0"/>
        </w:tabs>
        <w:ind w:firstLine="720"/>
        <w:jc w:val="both"/>
        <w:rPr>
          <w:b/>
          <w:sz w:val="28"/>
          <w:szCs w:val="28"/>
        </w:rPr>
      </w:pPr>
      <w:r w:rsidRPr="0079214F">
        <w:rPr>
          <w:b/>
          <w:sz w:val="28"/>
          <w:szCs w:val="28"/>
        </w:rPr>
        <w:t>В целях уменьшения негативного воздействия на окружающую среду необходимо внедрение современных технологий и строительство по</w:t>
      </w:r>
      <w:r w:rsidR="001A781D">
        <w:rPr>
          <w:b/>
          <w:sz w:val="28"/>
          <w:szCs w:val="28"/>
        </w:rPr>
        <w:t>лигонов твердых бытовых отходов, решить вопрос</w:t>
      </w:r>
      <w:r w:rsidR="001A781D" w:rsidRPr="001A781D">
        <w:rPr>
          <w:b/>
          <w:sz w:val="28"/>
          <w:szCs w:val="28"/>
        </w:rPr>
        <w:t xml:space="preserve"> по ликвидации санкционированной свалки, расположенной на 8 км автодороги Нефтеюганск</w:t>
      </w:r>
      <w:r w:rsidR="001A781D">
        <w:rPr>
          <w:b/>
          <w:sz w:val="28"/>
          <w:szCs w:val="28"/>
        </w:rPr>
        <w:t xml:space="preserve"> </w:t>
      </w:r>
      <w:r w:rsidR="001A781D" w:rsidRPr="001A781D">
        <w:rPr>
          <w:b/>
          <w:sz w:val="28"/>
          <w:szCs w:val="28"/>
        </w:rPr>
        <w:t>- Сургут с дальнейшей рекультивацией земельного участка</w:t>
      </w:r>
      <w:r w:rsidR="001A781D">
        <w:rPr>
          <w:b/>
          <w:sz w:val="28"/>
          <w:szCs w:val="28"/>
        </w:rPr>
        <w:t>.</w:t>
      </w:r>
    </w:p>
    <w:p w:rsidR="008434DE" w:rsidRDefault="008434DE" w:rsidP="008434DE">
      <w:pPr>
        <w:tabs>
          <w:tab w:val="num" w:pos="0"/>
        </w:tabs>
        <w:ind w:firstLine="720"/>
        <w:jc w:val="both"/>
        <w:rPr>
          <w:b/>
          <w:sz w:val="28"/>
          <w:szCs w:val="28"/>
        </w:rPr>
      </w:pPr>
    </w:p>
    <w:p w:rsidR="005812B5" w:rsidRPr="00D54DDF" w:rsidRDefault="00292F2B" w:rsidP="005812B5">
      <w:pPr>
        <w:pStyle w:val="3"/>
        <w:spacing w:before="0" w:after="0"/>
        <w:rPr>
          <w:rFonts w:ascii="Times New Roman" w:hAnsi="Times New Roman" w:cs="Times New Roman"/>
          <w:bCs w:val="0"/>
          <w:sz w:val="28"/>
          <w:szCs w:val="28"/>
          <w:lang w:val="ru-RU"/>
        </w:rPr>
      </w:pPr>
      <w:bookmarkStart w:id="62" w:name="_Toc417380832"/>
      <w:r w:rsidRPr="00D54DDF">
        <w:rPr>
          <w:rFonts w:ascii="Times New Roman" w:hAnsi="Times New Roman" w:cs="Times New Roman"/>
          <w:bCs w:val="0"/>
          <w:sz w:val="28"/>
          <w:szCs w:val="28"/>
          <w:lang w:val="ru-RU"/>
        </w:rPr>
        <w:t>1</w:t>
      </w:r>
      <w:r w:rsidR="005812B5"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2</w:t>
      </w:r>
      <w:r w:rsidR="005812B5" w:rsidRPr="00D54DDF">
        <w:rPr>
          <w:rFonts w:ascii="Times New Roman" w:hAnsi="Times New Roman" w:cs="Times New Roman"/>
          <w:bCs w:val="0"/>
          <w:sz w:val="28"/>
          <w:szCs w:val="28"/>
          <w:lang w:val="ru-RU"/>
        </w:rPr>
        <w:t>.</w:t>
      </w:r>
      <w:r w:rsidR="00D818C6" w:rsidRPr="00D54DDF">
        <w:rPr>
          <w:rFonts w:ascii="Times New Roman" w:hAnsi="Times New Roman" w:cs="Times New Roman"/>
          <w:bCs w:val="0"/>
          <w:sz w:val="28"/>
          <w:szCs w:val="28"/>
          <w:lang w:val="ru-RU"/>
        </w:rPr>
        <w:t>2</w:t>
      </w:r>
      <w:r w:rsidR="005812B5" w:rsidRPr="00D54DDF">
        <w:rPr>
          <w:rFonts w:ascii="Times New Roman" w:hAnsi="Times New Roman" w:cs="Times New Roman"/>
          <w:bCs w:val="0"/>
          <w:sz w:val="28"/>
          <w:szCs w:val="28"/>
          <w:lang w:val="ru-RU"/>
        </w:rPr>
        <w:t xml:space="preserve"> Транспортная инфраструктура</w:t>
      </w:r>
      <w:bookmarkEnd w:id="62"/>
      <w:r w:rsidR="005812B5" w:rsidRPr="00D54DDF">
        <w:rPr>
          <w:rFonts w:ascii="Times New Roman" w:hAnsi="Times New Roman" w:cs="Times New Roman"/>
          <w:bCs w:val="0"/>
          <w:sz w:val="28"/>
          <w:szCs w:val="28"/>
          <w:lang w:val="ru-RU"/>
        </w:rPr>
        <w:t xml:space="preserve"> </w:t>
      </w:r>
    </w:p>
    <w:p w:rsidR="005812B5" w:rsidRPr="00D54DDF" w:rsidRDefault="005812B5" w:rsidP="005812B5">
      <w:pPr>
        <w:widowControl w:val="0"/>
        <w:tabs>
          <w:tab w:val="left" w:pos="709"/>
        </w:tabs>
        <w:ind w:firstLine="709"/>
        <w:jc w:val="both"/>
        <w:rPr>
          <w:b/>
          <w:sz w:val="28"/>
          <w:highlight w:val="yellow"/>
        </w:rPr>
      </w:pPr>
    </w:p>
    <w:p w:rsidR="008434DE" w:rsidRPr="00533993" w:rsidRDefault="008434DE" w:rsidP="008434DE">
      <w:pPr>
        <w:ind w:firstLine="709"/>
        <w:jc w:val="both"/>
        <w:rPr>
          <w:b/>
          <w:i/>
          <w:sz w:val="28"/>
          <w:szCs w:val="28"/>
        </w:rPr>
      </w:pPr>
      <w:r w:rsidRPr="00533993">
        <w:rPr>
          <w:b/>
          <w:i/>
          <w:sz w:val="28"/>
          <w:szCs w:val="28"/>
        </w:rPr>
        <w:t>Автомобильный транспорт</w:t>
      </w:r>
    </w:p>
    <w:p w:rsidR="008434DE" w:rsidRDefault="008434DE" w:rsidP="008434DE">
      <w:pPr>
        <w:ind w:firstLine="709"/>
        <w:jc w:val="both"/>
        <w:rPr>
          <w:sz w:val="28"/>
          <w:szCs w:val="28"/>
        </w:rPr>
      </w:pPr>
      <w:r w:rsidRPr="00533993">
        <w:rPr>
          <w:sz w:val="28"/>
          <w:szCs w:val="28"/>
        </w:rPr>
        <w:t>Муниципальное образование город Нефтеюганск расположен на федеральной трассе</w:t>
      </w:r>
      <w:r>
        <w:rPr>
          <w:sz w:val="28"/>
          <w:szCs w:val="28"/>
        </w:rPr>
        <w:t xml:space="preserve"> Р404</w:t>
      </w:r>
      <w:r w:rsidRPr="00533993">
        <w:rPr>
          <w:sz w:val="28"/>
          <w:szCs w:val="28"/>
        </w:rPr>
        <w:t>, соединя</w:t>
      </w:r>
      <w:r>
        <w:rPr>
          <w:sz w:val="28"/>
          <w:szCs w:val="28"/>
        </w:rPr>
        <w:t>ющей</w:t>
      </w:r>
      <w:r w:rsidRPr="00533993">
        <w:rPr>
          <w:sz w:val="28"/>
          <w:szCs w:val="28"/>
        </w:rPr>
        <w:t xml:space="preserve"> юг Тюменской области с северными округами.</w:t>
      </w:r>
    </w:p>
    <w:p w:rsidR="008434DE" w:rsidRDefault="008434DE" w:rsidP="008434DE">
      <w:pPr>
        <w:ind w:firstLine="709"/>
        <w:jc w:val="both"/>
        <w:rPr>
          <w:sz w:val="28"/>
          <w:szCs w:val="28"/>
        </w:rPr>
      </w:pPr>
      <w:r w:rsidRPr="009C0C3D">
        <w:rPr>
          <w:sz w:val="28"/>
          <w:szCs w:val="28"/>
        </w:rPr>
        <w:t>Протяженность автомобильных дорог общего пользования</w:t>
      </w:r>
      <w:r>
        <w:rPr>
          <w:sz w:val="28"/>
          <w:szCs w:val="28"/>
        </w:rPr>
        <w:t xml:space="preserve"> </w:t>
      </w:r>
      <w:r w:rsidRPr="009C0C3D">
        <w:rPr>
          <w:sz w:val="28"/>
          <w:szCs w:val="28"/>
        </w:rPr>
        <w:t xml:space="preserve">в муниципальном образовании город Нефтеюганск в 2013 г. составила </w:t>
      </w:r>
      <w:r>
        <w:rPr>
          <w:sz w:val="28"/>
          <w:szCs w:val="28"/>
        </w:rPr>
        <w:t>52</w:t>
      </w:r>
      <w:r w:rsidRPr="009C0C3D">
        <w:rPr>
          <w:sz w:val="28"/>
          <w:szCs w:val="28"/>
        </w:rPr>
        <w:t xml:space="preserve"> км, из которых 100% с твердым покрытием.</w:t>
      </w:r>
    </w:p>
    <w:p w:rsidR="008434DE" w:rsidRDefault="008434DE" w:rsidP="008434DE">
      <w:pPr>
        <w:ind w:firstLine="709"/>
        <w:jc w:val="both"/>
        <w:rPr>
          <w:sz w:val="28"/>
          <w:szCs w:val="28"/>
        </w:rPr>
      </w:pPr>
      <w:r>
        <w:rPr>
          <w:sz w:val="28"/>
          <w:szCs w:val="28"/>
        </w:rPr>
        <w:t xml:space="preserve">Объем грузов, перевезенных </w:t>
      </w:r>
      <w:r w:rsidRPr="00E17F3D">
        <w:rPr>
          <w:sz w:val="28"/>
          <w:szCs w:val="28"/>
        </w:rPr>
        <w:t xml:space="preserve">автомобильным транспортом, в 2013 г. составил 8 065 тыс. т, что составляет 4% общего объема перевезенных грузов автомобильным транспортом </w:t>
      </w:r>
      <w:r w:rsidRPr="00E17F3D">
        <w:rPr>
          <w:sz w:val="28"/>
        </w:rPr>
        <w:t>Ханты-Мансийского автономного округа – Югры.</w:t>
      </w:r>
      <w:r w:rsidR="00EC543E">
        <w:rPr>
          <w:sz w:val="28"/>
        </w:rPr>
        <w:t xml:space="preserve"> </w:t>
      </w:r>
      <w:r>
        <w:rPr>
          <w:sz w:val="28"/>
        </w:rPr>
        <w:t>В течение 2011 – 2013 гг. наблюдается постоянная тенденция снижения о</w:t>
      </w:r>
      <w:r>
        <w:rPr>
          <w:sz w:val="28"/>
          <w:szCs w:val="28"/>
        </w:rPr>
        <w:t xml:space="preserve">бъема грузов, перевезенных </w:t>
      </w:r>
      <w:r w:rsidRPr="00E17F3D">
        <w:rPr>
          <w:sz w:val="28"/>
          <w:szCs w:val="28"/>
        </w:rPr>
        <w:t>автомобильным транспортом</w:t>
      </w:r>
      <w:r w:rsidR="00277143">
        <w:rPr>
          <w:sz w:val="28"/>
          <w:szCs w:val="28"/>
        </w:rPr>
        <w:t>, с</w:t>
      </w:r>
      <w:r>
        <w:rPr>
          <w:sz w:val="28"/>
          <w:szCs w:val="28"/>
        </w:rPr>
        <w:t xml:space="preserve">нижение 2013/2011 гг. </w:t>
      </w:r>
      <w:r w:rsidR="00277143">
        <w:rPr>
          <w:sz w:val="28"/>
          <w:szCs w:val="28"/>
        </w:rPr>
        <w:t xml:space="preserve">– на </w:t>
      </w:r>
      <w:r>
        <w:rPr>
          <w:sz w:val="28"/>
          <w:szCs w:val="28"/>
        </w:rPr>
        <w:t>44%.</w:t>
      </w:r>
      <w:r w:rsidR="00473D3E" w:rsidRPr="000C7EF4">
        <w:rPr>
          <w:rStyle w:val="a7"/>
          <w:sz w:val="28"/>
        </w:rPr>
        <w:footnoteReference w:id="42"/>
      </w:r>
    </w:p>
    <w:p w:rsidR="008434DE" w:rsidRDefault="008434DE" w:rsidP="008434DE">
      <w:pPr>
        <w:ind w:firstLine="709"/>
        <w:jc w:val="both"/>
        <w:rPr>
          <w:sz w:val="28"/>
        </w:rPr>
      </w:pPr>
      <w:r w:rsidRPr="00420E7D">
        <w:rPr>
          <w:sz w:val="28"/>
        </w:rPr>
        <w:t xml:space="preserve">Грузооборот автомобильного транспорта организаций (без субъектов малого предпринимательства) в 2013 г. составил 358,3 </w:t>
      </w:r>
      <w:proofErr w:type="gramStart"/>
      <w:r w:rsidRPr="00420E7D">
        <w:rPr>
          <w:sz w:val="28"/>
        </w:rPr>
        <w:t>млн</w:t>
      </w:r>
      <w:proofErr w:type="gramEnd"/>
      <w:r w:rsidRPr="00420E7D">
        <w:rPr>
          <w:sz w:val="28"/>
        </w:rPr>
        <w:t xml:space="preserve"> т-км, что на 39% выше показателя 2011 г.</w:t>
      </w:r>
      <w:r w:rsidR="00EC543E" w:rsidRPr="00EC543E">
        <w:rPr>
          <w:sz w:val="28"/>
        </w:rPr>
        <w:t xml:space="preserve"> </w:t>
      </w:r>
      <w:r w:rsidR="00EC543E" w:rsidRPr="000C7EF4">
        <w:rPr>
          <w:sz w:val="28"/>
        </w:rPr>
        <w:t>(6% в общем грузообороте Ханты-Мансийского автономного округа – Югры</w:t>
      </w:r>
      <w:r w:rsidR="00EC543E">
        <w:rPr>
          <w:sz w:val="28"/>
        </w:rPr>
        <w:t xml:space="preserve"> за 2013 г.</w:t>
      </w:r>
      <w:r w:rsidR="00EC543E" w:rsidRPr="000C7EF4">
        <w:rPr>
          <w:sz w:val="28"/>
        </w:rPr>
        <w:t>)</w:t>
      </w:r>
      <w:r w:rsidR="00EC543E">
        <w:rPr>
          <w:sz w:val="28"/>
        </w:rPr>
        <w:t>.</w:t>
      </w:r>
      <w:r w:rsidR="00473D3E" w:rsidRPr="000C7EF4">
        <w:rPr>
          <w:rStyle w:val="a7"/>
          <w:sz w:val="28"/>
        </w:rPr>
        <w:footnoteReference w:id="43"/>
      </w:r>
    </w:p>
    <w:p w:rsidR="008434DE" w:rsidRDefault="008434DE" w:rsidP="008434DE">
      <w:pPr>
        <w:ind w:firstLine="709"/>
        <w:jc w:val="both"/>
        <w:rPr>
          <w:sz w:val="28"/>
        </w:rPr>
      </w:pPr>
      <w:r>
        <w:rPr>
          <w:sz w:val="28"/>
        </w:rPr>
        <w:t xml:space="preserve">В течение 2011 – 2013 гг. наблюдается тенденция увеличения подвижного состава </w:t>
      </w:r>
      <w:r w:rsidR="00277143">
        <w:rPr>
          <w:sz w:val="28"/>
        </w:rPr>
        <w:t xml:space="preserve">автомобильного </w:t>
      </w:r>
      <w:r>
        <w:rPr>
          <w:sz w:val="28"/>
        </w:rPr>
        <w:t xml:space="preserve">транспорта, в т.ч. грузовых автомобилей </w:t>
      </w:r>
      <w:r w:rsidR="00277143">
        <w:rPr>
          <w:sz w:val="28"/>
        </w:rPr>
        <w:t>–</w:t>
      </w:r>
      <w:r>
        <w:rPr>
          <w:sz w:val="28"/>
        </w:rPr>
        <w:t xml:space="preserve"> на</w:t>
      </w:r>
      <w:r w:rsidR="00277143">
        <w:rPr>
          <w:sz w:val="28"/>
        </w:rPr>
        <w:t xml:space="preserve"> </w:t>
      </w:r>
      <w:r>
        <w:rPr>
          <w:sz w:val="28"/>
        </w:rPr>
        <w:t>87 ед.</w:t>
      </w:r>
      <w:r w:rsidRPr="00420E7D">
        <w:rPr>
          <w:sz w:val="28"/>
        </w:rPr>
        <w:t xml:space="preserve"> </w:t>
      </w:r>
      <w:r>
        <w:rPr>
          <w:sz w:val="28"/>
        </w:rPr>
        <w:t xml:space="preserve">(на 10%), </w:t>
      </w:r>
      <w:r w:rsidRPr="00420E7D">
        <w:rPr>
          <w:sz w:val="28"/>
        </w:rPr>
        <w:t>автобусов (включая маршрутные таксомоторы)</w:t>
      </w:r>
      <w:r>
        <w:rPr>
          <w:sz w:val="28"/>
        </w:rPr>
        <w:t xml:space="preserve"> – на 36 ед. (на 14%)</w:t>
      </w:r>
      <w:r w:rsidR="00277143">
        <w:rPr>
          <w:sz w:val="28"/>
        </w:rPr>
        <w:t>. Ч</w:t>
      </w:r>
      <w:r>
        <w:rPr>
          <w:sz w:val="28"/>
        </w:rPr>
        <w:t xml:space="preserve">исло маршрутов автобусов </w:t>
      </w:r>
      <w:r w:rsidRPr="00A90A4D">
        <w:rPr>
          <w:sz w:val="28"/>
        </w:rPr>
        <w:t>во внутригородском и внутрирайонном сообщении</w:t>
      </w:r>
      <w:r>
        <w:rPr>
          <w:sz w:val="28"/>
        </w:rPr>
        <w:t xml:space="preserve"> увеличилось в 3,6 раза и составило 50 ед. </w:t>
      </w:r>
    </w:p>
    <w:p w:rsidR="008434DE" w:rsidRDefault="008434DE" w:rsidP="008434DE">
      <w:pPr>
        <w:ind w:firstLine="709"/>
        <w:jc w:val="both"/>
        <w:rPr>
          <w:sz w:val="28"/>
          <w:szCs w:val="28"/>
        </w:rPr>
      </w:pPr>
      <w:r w:rsidRPr="00A90A4D">
        <w:rPr>
          <w:sz w:val="28"/>
          <w:szCs w:val="28"/>
        </w:rPr>
        <w:t xml:space="preserve">Наличие легковых автомобилей (включая таксомоторы) организаций </w:t>
      </w:r>
      <w:r w:rsidRPr="009C0C3D">
        <w:rPr>
          <w:sz w:val="28"/>
          <w:szCs w:val="28"/>
        </w:rPr>
        <w:t>город</w:t>
      </w:r>
      <w:r w:rsidR="00277143">
        <w:rPr>
          <w:sz w:val="28"/>
          <w:szCs w:val="28"/>
        </w:rPr>
        <w:t>а</w:t>
      </w:r>
      <w:r w:rsidRPr="009C0C3D">
        <w:rPr>
          <w:sz w:val="28"/>
          <w:szCs w:val="28"/>
        </w:rPr>
        <w:t xml:space="preserve"> Нефтеюганск</w:t>
      </w:r>
      <w:r w:rsidR="00277143">
        <w:rPr>
          <w:sz w:val="28"/>
          <w:szCs w:val="28"/>
        </w:rPr>
        <w:t>а</w:t>
      </w:r>
      <w:r>
        <w:rPr>
          <w:sz w:val="28"/>
          <w:szCs w:val="28"/>
        </w:rPr>
        <w:t xml:space="preserve"> </w:t>
      </w:r>
      <w:r w:rsidR="00FD0869">
        <w:rPr>
          <w:sz w:val="28"/>
          <w:szCs w:val="28"/>
        </w:rPr>
        <w:t xml:space="preserve">в 2013 г. </w:t>
      </w:r>
      <w:r>
        <w:rPr>
          <w:sz w:val="28"/>
          <w:szCs w:val="28"/>
        </w:rPr>
        <w:t>составило 506 ед. (</w:t>
      </w:r>
      <w:r w:rsidRPr="00A90A4D">
        <w:rPr>
          <w:sz w:val="28"/>
          <w:szCs w:val="28"/>
        </w:rPr>
        <w:t>3% в общем количестве Ханты-Мансийского автономного округа – Югры)</w:t>
      </w:r>
      <w:r>
        <w:rPr>
          <w:sz w:val="28"/>
          <w:szCs w:val="28"/>
        </w:rPr>
        <w:t>, что на 27% ниж</w:t>
      </w:r>
      <w:r w:rsidR="00214275">
        <w:rPr>
          <w:sz w:val="28"/>
          <w:szCs w:val="28"/>
        </w:rPr>
        <w:t>е</w:t>
      </w:r>
      <w:r>
        <w:rPr>
          <w:sz w:val="28"/>
          <w:szCs w:val="28"/>
        </w:rPr>
        <w:t xml:space="preserve"> уровня 2011 г.</w:t>
      </w:r>
    </w:p>
    <w:p w:rsidR="008434DE" w:rsidRPr="009C0C3D" w:rsidRDefault="008434DE" w:rsidP="008434DE">
      <w:pPr>
        <w:ind w:firstLine="709"/>
        <w:jc w:val="both"/>
        <w:rPr>
          <w:b/>
          <w:i/>
          <w:sz w:val="28"/>
          <w:szCs w:val="28"/>
        </w:rPr>
      </w:pPr>
      <w:r w:rsidRPr="009C0C3D">
        <w:rPr>
          <w:b/>
          <w:i/>
          <w:sz w:val="28"/>
          <w:szCs w:val="28"/>
        </w:rPr>
        <w:lastRenderedPageBreak/>
        <w:t>Воздушный транспорт</w:t>
      </w:r>
    </w:p>
    <w:p w:rsidR="008434DE" w:rsidRDefault="008434DE" w:rsidP="008434DE">
      <w:pPr>
        <w:ind w:firstLine="709"/>
        <w:jc w:val="both"/>
        <w:rPr>
          <w:sz w:val="28"/>
          <w:szCs w:val="28"/>
        </w:rPr>
      </w:pPr>
      <w:r>
        <w:rPr>
          <w:sz w:val="28"/>
          <w:szCs w:val="28"/>
        </w:rPr>
        <w:t>В</w:t>
      </w:r>
      <w:r w:rsidRPr="007676E4">
        <w:rPr>
          <w:sz w:val="28"/>
          <w:szCs w:val="28"/>
        </w:rPr>
        <w:t xml:space="preserve">оздушное сообщение </w:t>
      </w:r>
      <w:r w:rsidRPr="009C0C3D">
        <w:rPr>
          <w:sz w:val="28"/>
          <w:szCs w:val="28"/>
        </w:rPr>
        <w:t>город</w:t>
      </w:r>
      <w:r w:rsidR="00277143">
        <w:rPr>
          <w:sz w:val="28"/>
          <w:szCs w:val="28"/>
        </w:rPr>
        <w:t>а</w:t>
      </w:r>
      <w:r w:rsidRPr="009C0C3D">
        <w:rPr>
          <w:sz w:val="28"/>
          <w:szCs w:val="28"/>
        </w:rPr>
        <w:t xml:space="preserve"> Нефтеюганск</w:t>
      </w:r>
      <w:r w:rsidR="00277143">
        <w:rPr>
          <w:sz w:val="28"/>
          <w:szCs w:val="28"/>
        </w:rPr>
        <w:t>а</w:t>
      </w:r>
      <w:r>
        <w:rPr>
          <w:sz w:val="28"/>
          <w:szCs w:val="28"/>
        </w:rPr>
        <w:t xml:space="preserve"> с городами РФ</w:t>
      </w:r>
      <w:r w:rsidRPr="009C0C3D">
        <w:rPr>
          <w:sz w:val="28"/>
          <w:szCs w:val="28"/>
        </w:rPr>
        <w:t xml:space="preserve"> </w:t>
      </w:r>
      <w:r>
        <w:rPr>
          <w:sz w:val="28"/>
          <w:szCs w:val="28"/>
        </w:rPr>
        <w:t xml:space="preserve">прекращено, аэровокзальный комплекс (расстояние 2 км от города) </w:t>
      </w:r>
      <w:r w:rsidRPr="007676E4">
        <w:rPr>
          <w:sz w:val="28"/>
          <w:szCs w:val="28"/>
        </w:rPr>
        <w:t>используется не по прямому назначению.</w:t>
      </w:r>
      <w:r>
        <w:rPr>
          <w:sz w:val="28"/>
          <w:szCs w:val="28"/>
        </w:rPr>
        <w:t xml:space="preserve"> Бл</w:t>
      </w:r>
      <w:r w:rsidRPr="007676E4">
        <w:rPr>
          <w:sz w:val="28"/>
          <w:szCs w:val="28"/>
        </w:rPr>
        <w:t>ижайш</w:t>
      </w:r>
      <w:r>
        <w:rPr>
          <w:sz w:val="28"/>
          <w:szCs w:val="28"/>
        </w:rPr>
        <w:t>ий</w:t>
      </w:r>
      <w:r w:rsidRPr="007676E4">
        <w:rPr>
          <w:sz w:val="28"/>
          <w:szCs w:val="28"/>
        </w:rPr>
        <w:t xml:space="preserve"> </w:t>
      </w:r>
      <w:r>
        <w:rPr>
          <w:sz w:val="28"/>
          <w:szCs w:val="28"/>
        </w:rPr>
        <w:t xml:space="preserve">аэропорт находится в г. Сургуте (65 км от </w:t>
      </w:r>
      <w:r w:rsidRPr="009C0C3D">
        <w:rPr>
          <w:sz w:val="28"/>
          <w:szCs w:val="28"/>
        </w:rPr>
        <w:t>город</w:t>
      </w:r>
      <w:r w:rsidR="00214275">
        <w:rPr>
          <w:sz w:val="28"/>
          <w:szCs w:val="28"/>
        </w:rPr>
        <w:t>а</w:t>
      </w:r>
      <w:r w:rsidRPr="009C0C3D">
        <w:rPr>
          <w:sz w:val="28"/>
          <w:szCs w:val="28"/>
        </w:rPr>
        <w:t xml:space="preserve"> Нефтеюганск</w:t>
      </w:r>
      <w:r w:rsidR="00214275">
        <w:rPr>
          <w:sz w:val="28"/>
          <w:szCs w:val="28"/>
        </w:rPr>
        <w:t>а</w:t>
      </w:r>
      <w:r>
        <w:rPr>
          <w:sz w:val="28"/>
          <w:szCs w:val="28"/>
        </w:rPr>
        <w:t>).</w:t>
      </w:r>
    </w:p>
    <w:p w:rsidR="008434DE" w:rsidRPr="00D81372" w:rsidRDefault="008434DE" w:rsidP="008434DE">
      <w:pPr>
        <w:ind w:firstLine="709"/>
        <w:jc w:val="both"/>
        <w:rPr>
          <w:sz w:val="28"/>
          <w:szCs w:val="28"/>
        </w:rPr>
      </w:pPr>
      <w:r w:rsidRPr="00D81372">
        <w:rPr>
          <w:sz w:val="28"/>
          <w:szCs w:val="28"/>
        </w:rPr>
        <w:t xml:space="preserve">Воздушное сообщение </w:t>
      </w:r>
      <w:r>
        <w:rPr>
          <w:sz w:val="28"/>
          <w:szCs w:val="28"/>
        </w:rPr>
        <w:t xml:space="preserve">(вертолетные перевозки) </w:t>
      </w:r>
      <w:r w:rsidRPr="00D81372">
        <w:rPr>
          <w:sz w:val="28"/>
          <w:szCs w:val="28"/>
        </w:rPr>
        <w:t>осуществляет ОАО «Ю</w:t>
      </w:r>
      <w:r w:rsidR="00B94C0B" w:rsidRPr="00D81372">
        <w:rPr>
          <w:sz w:val="28"/>
          <w:szCs w:val="28"/>
        </w:rPr>
        <w:t>т</w:t>
      </w:r>
      <w:r w:rsidRPr="00D81372">
        <w:rPr>
          <w:sz w:val="28"/>
          <w:szCs w:val="28"/>
        </w:rPr>
        <w:t>эйр-Вертолетные услуги»</w:t>
      </w:r>
      <w:r>
        <w:rPr>
          <w:sz w:val="28"/>
          <w:szCs w:val="28"/>
        </w:rPr>
        <w:t>.</w:t>
      </w:r>
      <w:r w:rsidRPr="000C7EF4">
        <w:rPr>
          <w:rStyle w:val="a7"/>
          <w:sz w:val="28"/>
        </w:rPr>
        <w:footnoteReference w:id="44"/>
      </w:r>
      <w:r>
        <w:rPr>
          <w:sz w:val="28"/>
          <w:szCs w:val="28"/>
        </w:rPr>
        <w:t xml:space="preserve"> </w:t>
      </w:r>
      <w:r w:rsidRPr="00D81372">
        <w:rPr>
          <w:sz w:val="28"/>
          <w:szCs w:val="28"/>
        </w:rPr>
        <w:t>Компания располагает земельным участком площадью 42</w:t>
      </w:r>
      <w:r w:rsidR="000424E5">
        <w:rPr>
          <w:sz w:val="28"/>
          <w:szCs w:val="28"/>
        </w:rPr>
        <w:t> </w:t>
      </w:r>
      <w:r>
        <w:rPr>
          <w:sz w:val="28"/>
          <w:szCs w:val="28"/>
        </w:rPr>
        <w:t>га</w:t>
      </w:r>
      <w:r w:rsidRPr="00D81372">
        <w:rPr>
          <w:sz w:val="28"/>
          <w:szCs w:val="28"/>
        </w:rPr>
        <w:t xml:space="preserve">, летным персоналом, наземным комплексом, обеспечивающим обслуживание воздушных судов, сертифицированной лабораторией ГСМ, а также другими службами и специалистами для успешного осуществления своей деятельности. </w:t>
      </w:r>
    </w:p>
    <w:p w:rsidR="008434DE" w:rsidRPr="00D81372" w:rsidRDefault="008434DE" w:rsidP="008434DE">
      <w:pPr>
        <w:ind w:firstLine="709"/>
        <w:jc w:val="both"/>
        <w:rPr>
          <w:sz w:val="28"/>
          <w:szCs w:val="28"/>
        </w:rPr>
      </w:pPr>
      <w:proofErr w:type="gramStart"/>
      <w:r w:rsidRPr="00D81372">
        <w:rPr>
          <w:sz w:val="28"/>
          <w:szCs w:val="28"/>
        </w:rPr>
        <w:t>ОАО «Ю</w:t>
      </w:r>
      <w:r w:rsidR="00B94C0B" w:rsidRPr="00D81372">
        <w:rPr>
          <w:sz w:val="28"/>
          <w:szCs w:val="28"/>
        </w:rPr>
        <w:t>т</w:t>
      </w:r>
      <w:r w:rsidRPr="00D81372">
        <w:rPr>
          <w:sz w:val="28"/>
          <w:szCs w:val="28"/>
        </w:rPr>
        <w:t>эйр-Вертолетные услуги» выполняются перевозк</w:t>
      </w:r>
      <w:r w:rsidR="005079D2">
        <w:rPr>
          <w:sz w:val="28"/>
          <w:szCs w:val="28"/>
        </w:rPr>
        <w:t>и</w:t>
      </w:r>
      <w:r w:rsidRPr="00D81372">
        <w:rPr>
          <w:sz w:val="28"/>
          <w:szCs w:val="28"/>
        </w:rPr>
        <w:t xml:space="preserve"> пассажиров и грузов</w:t>
      </w:r>
      <w:r>
        <w:rPr>
          <w:sz w:val="28"/>
          <w:szCs w:val="28"/>
        </w:rPr>
        <w:t xml:space="preserve">, строительно-монтажные работы, </w:t>
      </w:r>
      <w:r w:rsidRPr="00D81372">
        <w:rPr>
          <w:sz w:val="28"/>
          <w:szCs w:val="28"/>
        </w:rPr>
        <w:t>полеты по оказан</w:t>
      </w:r>
      <w:r>
        <w:rPr>
          <w:sz w:val="28"/>
          <w:szCs w:val="28"/>
        </w:rPr>
        <w:t xml:space="preserve">ию медицинской помощи населению, аэровизуальные полеты, </w:t>
      </w:r>
      <w:r w:rsidRPr="00D81372">
        <w:rPr>
          <w:sz w:val="28"/>
          <w:szCs w:val="28"/>
        </w:rPr>
        <w:t xml:space="preserve">обслуживание лесного хозяйства (в </w:t>
      </w:r>
      <w:r>
        <w:rPr>
          <w:sz w:val="28"/>
          <w:szCs w:val="28"/>
        </w:rPr>
        <w:t>т.ч.</w:t>
      </w:r>
      <w:r w:rsidRPr="00D81372">
        <w:rPr>
          <w:sz w:val="28"/>
          <w:szCs w:val="28"/>
        </w:rPr>
        <w:t xml:space="preserve"> ликвидация пожаров)</w:t>
      </w:r>
      <w:r>
        <w:rPr>
          <w:sz w:val="28"/>
          <w:szCs w:val="28"/>
        </w:rPr>
        <w:t xml:space="preserve">, аварийно-спасательные работы, </w:t>
      </w:r>
      <w:r w:rsidRPr="00D81372">
        <w:rPr>
          <w:sz w:val="28"/>
          <w:szCs w:val="28"/>
        </w:rPr>
        <w:t>мониторинг высоковольтных линий и линий связи, газо- и нефтепроводов, рек, каналов, автомагистралей.</w:t>
      </w:r>
      <w:proofErr w:type="gramEnd"/>
    </w:p>
    <w:p w:rsidR="008434DE" w:rsidRPr="007676E4" w:rsidRDefault="008434DE" w:rsidP="008434DE">
      <w:pPr>
        <w:ind w:firstLine="709"/>
        <w:jc w:val="both"/>
        <w:rPr>
          <w:b/>
          <w:i/>
          <w:sz w:val="28"/>
          <w:szCs w:val="28"/>
        </w:rPr>
      </w:pPr>
      <w:r w:rsidRPr="007676E4">
        <w:rPr>
          <w:b/>
          <w:i/>
          <w:sz w:val="28"/>
          <w:szCs w:val="28"/>
        </w:rPr>
        <w:t>Железнодорожный транспорт</w:t>
      </w:r>
    </w:p>
    <w:p w:rsidR="008434DE" w:rsidRDefault="008434DE" w:rsidP="008434DE">
      <w:pPr>
        <w:ind w:firstLine="709"/>
        <w:jc w:val="both"/>
        <w:rPr>
          <w:sz w:val="28"/>
          <w:szCs w:val="28"/>
        </w:rPr>
      </w:pPr>
      <w:r>
        <w:rPr>
          <w:sz w:val="28"/>
          <w:szCs w:val="28"/>
        </w:rPr>
        <w:t xml:space="preserve">В </w:t>
      </w:r>
      <w:r w:rsidRPr="009C0C3D">
        <w:rPr>
          <w:sz w:val="28"/>
          <w:szCs w:val="28"/>
        </w:rPr>
        <w:t xml:space="preserve">муниципальном образовании город Нефтеюганск </w:t>
      </w:r>
      <w:r>
        <w:rPr>
          <w:sz w:val="28"/>
          <w:szCs w:val="28"/>
        </w:rPr>
        <w:t>отсутствует железнодорожный транспорт. Бл</w:t>
      </w:r>
      <w:r w:rsidRPr="007676E4">
        <w:rPr>
          <w:sz w:val="28"/>
          <w:szCs w:val="28"/>
        </w:rPr>
        <w:t>ижайшая железнодорожная станц</w:t>
      </w:r>
      <w:r>
        <w:rPr>
          <w:sz w:val="28"/>
          <w:szCs w:val="28"/>
        </w:rPr>
        <w:t>ия находится в            г. П</w:t>
      </w:r>
      <w:r w:rsidR="00FD0869">
        <w:rPr>
          <w:sz w:val="28"/>
          <w:szCs w:val="28"/>
        </w:rPr>
        <w:t>ы</w:t>
      </w:r>
      <w:r>
        <w:rPr>
          <w:sz w:val="28"/>
          <w:szCs w:val="28"/>
        </w:rPr>
        <w:t xml:space="preserve">ть-Яхе (42 км от </w:t>
      </w:r>
      <w:r w:rsidRPr="009C0C3D">
        <w:rPr>
          <w:sz w:val="28"/>
          <w:szCs w:val="28"/>
        </w:rPr>
        <w:t>город</w:t>
      </w:r>
      <w:r w:rsidR="00277143">
        <w:rPr>
          <w:sz w:val="28"/>
          <w:szCs w:val="28"/>
        </w:rPr>
        <w:t>а</w:t>
      </w:r>
      <w:r w:rsidRPr="009C0C3D">
        <w:rPr>
          <w:sz w:val="28"/>
          <w:szCs w:val="28"/>
        </w:rPr>
        <w:t xml:space="preserve"> Нефтеюганск</w:t>
      </w:r>
      <w:r w:rsidR="00277143">
        <w:rPr>
          <w:sz w:val="28"/>
          <w:szCs w:val="28"/>
        </w:rPr>
        <w:t>а</w:t>
      </w:r>
      <w:r>
        <w:rPr>
          <w:sz w:val="28"/>
          <w:szCs w:val="28"/>
        </w:rPr>
        <w:t>).</w:t>
      </w:r>
    </w:p>
    <w:p w:rsidR="008434DE" w:rsidRPr="00B85456" w:rsidRDefault="008434DE" w:rsidP="008434DE">
      <w:pPr>
        <w:ind w:firstLine="709"/>
        <w:jc w:val="both"/>
        <w:rPr>
          <w:b/>
          <w:i/>
          <w:sz w:val="28"/>
          <w:szCs w:val="28"/>
        </w:rPr>
      </w:pPr>
      <w:r w:rsidRPr="00B85456">
        <w:rPr>
          <w:b/>
          <w:i/>
          <w:sz w:val="28"/>
          <w:szCs w:val="28"/>
        </w:rPr>
        <w:t>Водный транспорт</w:t>
      </w:r>
    </w:p>
    <w:p w:rsidR="008434DE" w:rsidRPr="00B85456" w:rsidRDefault="00277143" w:rsidP="008434DE">
      <w:pPr>
        <w:ind w:firstLine="709"/>
        <w:jc w:val="both"/>
        <w:rPr>
          <w:sz w:val="28"/>
          <w:szCs w:val="28"/>
        </w:rPr>
      </w:pPr>
      <w:r>
        <w:rPr>
          <w:sz w:val="28"/>
          <w:szCs w:val="28"/>
        </w:rPr>
        <w:t>Г</w:t>
      </w:r>
      <w:r w:rsidR="008434DE" w:rsidRPr="009C0C3D">
        <w:rPr>
          <w:sz w:val="28"/>
          <w:szCs w:val="28"/>
        </w:rPr>
        <w:t xml:space="preserve">ород Нефтеюганск </w:t>
      </w:r>
      <w:r w:rsidR="008434DE">
        <w:rPr>
          <w:sz w:val="28"/>
          <w:szCs w:val="28"/>
        </w:rPr>
        <w:t>является</w:t>
      </w:r>
      <w:r w:rsidR="008434DE" w:rsidRPr="00B85456">
        <w:rPr>
          <w:sz w:val="28"/>
          <w:szCs w:val="28"/>
        </w:rPr>
        <w:t xml:space="preserve"> речн</w:t>
      </w:r>
      <w:r w:rsidR="008434DE">
        <w:rPr>
          <w:sz w:val="28"/>
          <w:szCs w:val="28"/>
        </w:rPr>
        <w:t>ым</w:t>
      </w:r>
      <w:r w:rsidR="008434DE" w:rsidRPr="00B85456">
        <w:rPr>
          <w:sz w:val="28"/>
          <w:szCs w:val="28"/>
        </w:rPr>
        <w:t xml:space="preserve"> порт</w:t>
      </w:r>
      <w:r w:rsidR="008434DE">
        <w:rPr>
          <w:sz w:val="28"/>
          <w:szCs w:val="28"/>
        </w:rPr>
        <w:t>ом на протоке Юганская Обь</w:t>
      </w:r>
      <w:r w:rsidR="00FD0869">
        <w:rPr>
          <w:sz w:val="28"/>
          <w:szCs w:val="28"/>
        </w:rPr>
        <w:t xml:space="preserve">, водным транспортом обеспечивается </w:t>
      </w:r>
      <w:r w:rsidR="008434DE" w:rsidRPr="00B85456">
        <w:rPr>
          <w:sz w:val="28"/>
          <w:szCs w:val="28"/>
        </w:rPr>
        <w:t>связ</w:t>
      </w:r>
      <w:r w:rsidR="00FD0869">
        <w:rPr>
          <w:sz w:val="28"/>
          <w:szCs w:val="28"/>
        </w:rPr>
        <w:t xml:space="preserve">ь города Нефтеюганска с </w:t>
      </w:r>
      <w:r w:rsidR="008434DE">
        <w:rPr>
          <w:sz w:val="28"/>
          <w:szCs w:val="28"/>
        </w:rPr>
        <w:t>г</w:t>
      </w:r>
      <w:r w:rsidR="00FD0869">
        <w:rPr>
          <w:sz w:val="28"/>
          <w:szCs w:val="28"/>
        </w:rPr>
        <w:t>г</w:t>
      </w:r>
      <w:r w:rsidR="008434DE">
        <w:rPr>
          <w:sz w:val="28"/>
          <w:szCs w:val="28"/>
        </w:rPr>
        <w:t xml:space="preserve">. </w:t>
      </w:r>
      <w:hyperlink r:id="rId18" w:tooltip="Ханты-Мансийск" w:history="1">
        <w:r w:rsidR="008434DE" w:rsidRPr="00B85456">
          <w:rPr>
            <w:sz w:val="28"/>
            <w:szCs w:val="28"/>
          </w:rPr>
          <w:t>Ханты-Мансийском</w:t>
        </w:r>
      </w:hyperlink>
      <w:r w:rsidR="008434DE" w:rsidRPr="00B85456">
        <w:rPr>
          <w:sz w:val="28"/>
          <w:szCs w:val="28"/>
        </w:rPr>
        <w:t> и </w:t>
      </w:r>
      <w:hyperlink r:id="rId19" w:tooltip="Сургут" w:history="1">
        <w:r w:rsidR="008434DE" w:rsidRPr="00B85456">
          <w:rPr>
            <w:sz w:val="28"/>
            <w:szCs w:val="28"/>
          </w:rPr>
          <w:t>Сургутом</w:t>
        </w:r>
      </w:hyperlink>
      <w:r w:rsidR="00FD0869">
        <w:rPr>
          <w:sz w:val="28"/>
          <w:szCs w:val="28"/>
        </w:rPr>
        <w:t>, в</w:t>
      </w:r>
      <w:r w:rsidR="008434DE">
        <w:rPr>
          <w:sz w:val="28"/>
          <w:szCs w:val="28"/>
        </w:rPr>
        <w:t xml:space="preserve"> связи с климатическими особенностями территории навигационный период </w:t>
      </w:r>
      <w:r w:rsidR="00FD0869">
        <w:rPr>
          <w:sz w:val="28"/>
          <w:szCs w:val="28"/>
        </w:rPr>
        <w:t>– к</w:t>
      </w:r>
      <w:r w:rsidR="008434DE">
        <w:rPr>
          <w:sz w:val="28"/>
          <w:szCs w:val="28"/>
        </w:rPr>
        <w:t>ороткий.</w:t>
      </w:r>
    </w:p>
    <w:p w:rsidR="008434DE" w:rsidRPr="001D7EEE" w:rsidRDefault="008434DE" w:rsidP="008434DE">
      <w:pPr>
        <w:tabs>
          <w:tab w:val="num" w:pos="72"/>
          <w:tab w:val="num" w:pos="176"/>
        </w:tabs>
        <w:ind w:firstLine="709"/>
        <w:jc w:val="both"/>
        <w:rPr>
          <w:b/>
          <w:sz w:val="28"/>
          <w:szCs w:val="28"/>
        </w:rPr>
      </w:pPr>
      <w:r w:rsidRPr="001D7EEE">
        <w:rPr>
          <w:b/>
          <w:sz w:val="28"/>
          <w:szCs w:val="28"/>
        </w:rPr>
        <w:t>Транспортный комплекс муниципального образования город Нефтеюганск сформирован одним видом транспорта – автомобильным,</w:t>
      </w:r>
      <w:r>
        <w:rPr>
          <w:b/>
          <w:sz w:val="28"/>
          <w:szCs w:val="28"/>
        </w:rPr>
        <w:t xml:space="preserve"> что обусловлено неразвитостью и удаленностью от города других видов транспорта (</w:t>
      </w:r>
      <w:r w:rsidRPr="00E30B52">
        <w:rPr>
          <w:b/>
          <w:sz w:val="28"/>
          <w:szCs w:val="28"/>
        </w:rPr>
        <w:t>воздушного, железнодорожного)</w:t>
      </w:r>
      <w:r>
        <w:rPr>
          <w:b/>
          <w:sz w:val="28"/>
          <w:szCs w:val="28"/>
        </w:rPr>
        <w:t xml:space="preserve">, </w:t>
      </w:r>
      <w:r w:rsidRPr="001D7EEE">
        <w:rPr>
          <w:b/>
          <w:sz w:val="28"/>
          <w:szCs w:val="28"/>
        </w:rPr>
        <w:t xml:space="preserve">и включает в себя сеть автомобильных дорог местного значения, по которым осуществляется деятельность по транспортировке пассажиров, грузов. </w:t>
      </w:r>
    </w:p>
    <w:p w:rsidR="008434DE" w:rsidRPr="001D7EEE" w:rsidRDefault="008434DE" w:rsidP="008434DE">
      <w:pPr>
        <w:tabs>
          <w:tab w:val="num" w:pos="72"/>
          <w:tab w:val="num" w:pos="176"/>
        </w:tabs>
        <w:ind w:firstLine="709"/>
        <w:jc w:val="both"/>
        <w:rPr>
          <w:b/>
          <w:sz w:val="28"/>
          <w:szCs w:val="28"/>
        </w:rPr>
      </w:pPr>
      <w:r w:rsidRPr="001D7EEE">
        <w:rPr>
          <w:b/>
          <w:sz w:val="28"/>
          <w:szCs w:val="28"/>
        </w:rPr>
        <w:t>Приоритетной задачей муниципального образования город Нефтеюганск является развитие с</w:t>
      </w:r>
      <w:r>
        <w:rPr>
          <w:b/>
          <w:sz w:val="28"/>
          <w:szCs w:val="28"/>
        </w:rPr>
        <w:t xml:space="preserve">овременной </w:t>
      </w:r>
      <w:r w:rsidRPr="001D7EEE">
        <w:rPr>
          <w:b/>
          <w:sz w:val="28"/>
          <w:szCs w:val="28"/>
        </w:rPr>
        <w:t>транспортной инфраструктуры, обеспечивающей повышение доступности и безопасности услуг транспортного комплекса для населения города.</w:t>
      </w:r>
    </w:p>
    <w:p w:rsidR="008434DE" w:rsidRDefault="008434DE" w:rsidP="008434DE">
      <w:pPr>
        <w:ind w:firstLine="709"/>
        <w:jc w:val="both"/>
        <w:rPr>
          <w:b/>
          <w:sz w:val="28"/>
          <w:szCs w:val="28"/>
        </w:rPr>
      </w:pPr>
    </w:p>
    <w:p w:rsidR="008434DE" w:rsidRPr="00E30B52" w:rsidRDefault="008434DE" w:rsidP="008434DE">
      <w:pPr>
        <w:ind w:firstLine="709"/>
        <w:jc w:val="both"/>
        <w:rPr>
          <w:b/>
          <w:sz w:val="28"/>
          <w:szCs w:val="28"/>
        </w:rPr>
      </w:pPr>
      <w:r w:rsidRPr="00E30B52">
        <w:rPr>
          <w:b/>
          <w:sz w:val="28"/>
          <w:szCs w:val="28"/>
        </w:rPr>
        <w:t>Основные проблемы</w:t>
      </w:r>
    </w:p>
    <w:p w:rsidR="008434DE" w:rsidRPr="00E30B52" w:rsidRDefault="00FC567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t>У</w:t>
      </w:r>
      <w:r w:rsidR="008434DE" w:rsidRPr="00E30B52">
        <w:rPr>
          <w:color w:val="000000"/>
          <w:sz w:val="28"/>
          <w:szCs w:val="28"/>
        </w:rPr>
        <w:t xml:space="preserve">даленность других видов транспорта от </w:t>
      </w:r>
      <w:r w:rsidR="008434DE" w:rsidRPr="00E30B52">
        <w:rPr>
          <w:sz w:val="28"/>
          <w:szCs w:val="28"/>
        </w:rPr>
        <w:t>муниципального образования город Нефтеюганск</w:t>
      </w:r>
      <w:r w:rsidR="008434DE" w:rsidRPr="00E30B52">
        <w:rPr>
          <w:color w:val="000000"/>
          <w:sz w:val="28"/>
          <w:szCs w:val="28"/>
        </w:rPr>
        <w:t xml:space="preserve"> (воздушного, железнодорожного).</w:t>
      </w:r>
    </w:p>
    <w:p w:rsidR="008C0FD1" w:rsidRDefault="008C0FD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t>Р</w:t>
      </w:r>
      <w:r w:rsidR="008434DE" w:rsidRPr="00797B3F">
        <w:rPr>
          <w:color w:val="000000"/>
          <w:sz w:val="28"/>
          <w:szCs w:val="28"/>
        </w:rPr>
        <w:t>ост интенсивности движения транспорта</w:t>
      </w:r>
      <w:r>
        <w:rPr>
          <w:color w:val="000000"/>
          <w:sz w:val="28"/>
          <w:szCs w:val="28"/>
        </w:rPr>
        <w:t xml:space="preserve">, несоответствие пропускной способности улично-дорожной сети города возрастающему числу транспортных средств. </w:t>
      </w:r>
    </w:p>
    <w:p w:rsidR="008C0FD1" w:rsidRDefault="008C0FD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lastRenderedPageBreak/>
        <w:t>Нарастание проблемы транспортных пробок, недостаточное число парковок, особенно в центральной части города.</w:t>
      </w:r>
    </w:p>
    <w:p w:rsidR="008434DE" w:rsidRDefault="008434DE" w:rsidP="00CF5A3A">
      <w:pPr>
        <w:pStyle w:val="a5"/>
        <w:numPr>
          <w:ilvl w:val="0"/>
          <w:numId w:val="30"/>
        </w:numPr>
        <w:tabs>
          <w:tab w:val="left" w:pos="1134"/>
        </w:tabs>
        <w:autoSpaceDE/>
        <w:autoSpaceDN/>
        <w:ind w:left="0" w:firstLine="709"/>
        <w:contextualSpacing/>
        <w:jc w:val="both"/>
        <w:rPr>
          <w:color w:val="000000"/>
          <w:sz w:val="28"/>
          <w:szCs w:val="28"/>
        </w:rPr>
      </w:pPr>
      <w:r w:rsidRPr="00E30B52">
        <w:rPr>
          <w:color w:val="000000"/>
          <w:sz w:val="28"/>
          <w:szCs w:val="28"/>
        </w:rPr>
        <w:t xml:space="preserve">Сложные природные условия строительства и большие нагрузки на автомобильные дороги неизбежно ведут к повышенным затратам на ремонт и содержание дорог. </w:t>
      </w:r>
    </w:p>
    <w:p w:rsidR="008C0FD1" w:rsidRDefault="008C0FD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t>Убыточность пассажирских перевозок на отдельных линиях.</w:t>
      </w:r>
    </w:p>
    <w:p w:rsidR="008C0FD1" w:rsidRDefault="008C0FD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t>Отсутствие автоматизированной системы регулирования дорожного движения.</w:t>
      </w:r>
    </w:p>
    <w:p w:rsidR="00382D30" w:rsidRDefault="00382D30" w:rsidP="00382D30">
      <w:pPr>
        <w:pStyle w:val="a5"/>
        <w:tabs>
          <w:tab w:val="left" w:pos="1134"/>
        </w:tabs>
        <w:autoSpaceDE/>
        <w:autoSpaceDN/>
        <w:ind w:left="709"/>
        <w:contextualSpacing/>
        <w:jc w:val="both"/>
        <w:rPr>
          <w:color w:val="000000"/>
          <w:sz w:val="28"/>
          <w:szCs w:val="28"/>
        </w:rPr>
      </w:pPr>
    </w:p>
    <w:p w:rsidR="005812B5" w:rsidRPr="00D54DDF" w:rsidRDefault="00292F2B" w:rsidP="005812B5">
      <w:pPr>
        <w:pStyle w:val="3"/>
        <w:spacing w:before="0" w:after="0"/>
        <w:rPr>
          <w:rFonts w:ascii="Times New Roman" w:hAnsi="Times New Roman" w:cs="Times New Roman"/>
          <w:bCs w:val="0"/>
          <w:sz w:val="28"/>
          <w:szCs w:val="28"/>
          <w:lang w:val="ru-RU"/>
        </w:rPr>
      </w:pPr>
      <w:bookmarkStart w:id="63" w:name="_Toc417380833"/>
      <w:r w:rsidRPr="00D54DDF">
        <w:rPr>
          <w:rFonts w:ascii="Times New Roman" w:hAnsi="Times New Roman" w:cs="Times New Roman"/>
          <w:bCs w:val="0"/>
          <w:sz w:val="28"/>
          <w:szCs w:val="28"/>
          <w:lang w:val="ru-RU"/>
        </w:rPr>
        <w:t>1</w:t>
      </w:r>
      <w:r w:rsidR="005812B5"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2</w:t>
      </w:r>
      <w:r w:rsidR="005812B5" w:rsidRPr="00D54DDF">
        <w:rPr>
          <w:rFonts w:ascii="Times New Roman" w:hAnsi="Times New Roman" w:cs="Times New Roman"/>
          <w:bCs w:val="0"/>
          <w:sz w:val="28"/>
          <w:szCs w:val="28"/>
          <w:lang w:val="ru-RU"/>
        </w:rPr>
        <w:t>.</w:t>
      </w:r>
      <w:r w:rsidR="00D818C6" w:rsidRPr="00D54DDF">
        <w:rPr>
          <w:rFonts w:ascii="Times New Roman" w:hAnsi="Times New Roman" w:cs="Times New Roman"/>
          <w:bCs w:val="0"/>
          <w:sz w:val="28"/>
          <w:szCs w:val="28"/>
          <w:lang w:val="ru-RU"/>
        </w:rPr>
        <w:t>3</w:t>
      </w:r>
      <w:r w:rsidR="005812B5" w:rsidRPr="00D54DDF">
        <w:rPr>
          <w:rFonts w:ascii="Times New Roman" w:hAnsi="Times New Roman" w:cs="Times New Roman"/>
          <w:bCs w:val="0"/>
          <w:sz w:val="28"/>
          <w:szCs w:val="28"/>
          <w:lang w:val="ru-RU"/>
        </w:rPr>
        <w:t xml:space="preserve"> Инфраструктура связи</w:t>
      </w:r>
      <w:bookmarkEnd w:id="63"/>
    </w:p>
    <w:p w:rsidR="005812B5" w:rsidRPr="00D54DDF" w:rsidRDefault="005812B5" w:rsidP="005812B5">
      <w:pPr>
        <w:widowControl w:val="0"/>
        <w:tabs>
          <w:tab w:val="left" w:pos="709"/>
        </w:tabs>
        <w:ind w:firstLine="709"/>
        <w:jc w:val="both"/>
        <w:rPr>
          <w:b/>
          <w:sz w:val="28"/>
          <w:highlight w:val="yellow"/>
        </w:rPr>
      </w:pPr>
    </w:p>
    <w:p w:rsidR="008434DE" w:rsidRPr="00AC45C8" w:rsidRDefault="008434DE" w:rsidP="008434DE">
      <w:pPr>
        <w:jc w:val="center"/>
        <w:rPr>
          <w:b/>
          <w:color w:val="000000"/>
          <w:sz w:val="28"/>
          <w:szCs w:val="28"/>
        </w:rPr>
      </w:pPr>
      <w:r w:rsidRPr="00AC45C8">
        <w:rPr>
          <w:b/>
          <w:color w:val="000000"/>
          <w:sz w:val="28"/>
          <w:szCs w:val="28"/>
        </w:rPr>
        <w:t>Основные данные</w:t>
      </w:r>
      <w:r w:rsidRPr="000C7EF4">
        <w:rPr>
          <w:rStyle w:val="a7"/>
          <w:sz w:val="28"/>
        </w:rPr>
        <w:footnoteReference w:id="45"/>
      </w:r>
      <w:r w:rsidRPr="00AC45C8">
        <w:rPr>
          <w:b/>
          <w:color w:val="000000"/>
          <w:sz w:val="28"/>
          <w:szCs w:val="28"/>
        </w:rPr>
        <w:t xml:space="preserve"> </w:t>
      </w:r>
    </w:p>
    <w:p w:rsidR="008434DE" w:rsidRPr="005B3FC1" w:rsidRDefault="008434DE" w:rsidP="008434DE">
      <w:pPr>
        <w:pStyle w:val="a5"/>
        <w:numPr>
          <w:ilvl w:val="0"/>
          <w:numId w:val="2"/>
        </w:numPr>
        <w:tabs>
          <w:tab w:val="left" w:pos="851"/>
        </w:tabs>
        <w:autoSpaceDE/>
        <w:autoSpaceDN/>
        <w:ind w:left="851" w:hanging="284"/>
        <w:contextualSpacing/>
        <w:jc w:val="both"/>
        <w:rPr>
          <w:sz w:val="28"/>
        </w:rPr>
      </w:pPr>
      <w:r w:rsidRPr="005B3FC1">
        <w:rPr>
          <w:sz w:val="28"/>
          <w:szCs w:val="28"/>
        </w:rPr>
        <w:t xml:space="preserve">Обеспеченность стационарными телефонами </w:t>
      </w:r>
      <w:r>
        <w:rPr>
          <w:sz w:val="28"/>
          <w:szCs w:val="28"/>
        </w:rPr>
        <w:t>–</w:t>
      </w:r>
      <w:r w:rsidRPr="005B3FC1">
        <w:rPr>
          <w:sz w:val="28"/>
          <w:szCs w:val="28"/>
        </w:rPr>
        <w:t xml:space="preserve"> 5</w:t>
      </w:r>
      <w:r>
        <w:rPr>
          <w:sz w:val="28"/>
          <w:szCs w:val="28"/>
        </w:rPr>
        <w:t>0 ед./100 жителей</w:t>
      </w:r>
    </w:p>
    <w:p w:rsidR="008434DE" w:rsidRPr="00F16FF9" w:rsidRDefault="008434DE" w:rsidP="008434DE">
      <w:pPr>
        <w:pStyle w:val="a5"/>
        <w:numPr>
          <w:ilvl w:val="0"/>
          <w:numId w:val="2"/>
        </w:numPr>
        <w:tabs>
          <w:tab w:val="left" w:pos="851"/>
        </w:tabs>
        <w:autoSpaceDE/>
        <w:autoSpaceDN/>
        <w:ind w:left="851" w:hanging="284"/>
        <w:contextualSpacing/>
        <w:jc w:val="both"/>
        <w:rPr>
          <w:sz w:val="28"/>
        </w:rPr>
      </w:pPr>
      <w:r>
        <w:rPr>
          <w:sz w:val="28"/>
        </w:rPr>
        <w:t>К</w:t>
      </w:r>
      <w:r w:rsidRPr="00F16FF9">
        <w:rPr>
          <w:sz w:val="28"/>
        </w:rPr>
        <w:t xml:space="preserve">оличество пользователей сети </w:t>
      </w:r>
      <w:r>
        <w:rPr>
          <w:sz w:val="28"/>
          <w:szCs w:val="28"/>
        </w:rPr>
        <w:t xml:space="preserve">Интернет – </w:t>
      </w:r>
      <w:r w:rsidRPr="00F16FF9">
        <w:rPr>
          <w:sz w:val="28"/>
        </w:rPr>
        <w:t xml:space="preserve">38 </w:t>
      </w:r>
      <w:r>
        <w:rPr>
          <w:sz w:val="28"/>
        </w:rPr>
        <w:t>563 абонентов</w:t>
      </w:r>
    </w:p>
    <w:p w:rsidR="008434DE" w:rsidRPr="005B3FC1" w:rsidRDefault="008434DE" w:rsidP="008434DE">
      <w:pPr>
        <w:pStyle w:val="a5"/>
        <w:numPr>
          <w:ilvl w:val="0"/>
          <w:numId w:val="2"/>
        </w:numPr>
        <w:tabs>
          <w:tab w:val="left" w:pos="851"/>
        </w:tabs>
        <w:autoSpaceDE/>
        <w:autoSpaceDN/>
        <w:ind w:left="851" w:hanging="284"/>
        <w:contextualSpacing/>
        <w:jc w:val="both"/>
        <w:rPr>
          <w:sz w:val="28"/>
        </w:rPr>
      </w:pPr>
      <w:r w:rsidRPr="005B3FC1">
        <w:rPr>
          <w:sz w:val="28"/>
          <w:szCs w:val="28"/>
        </w:rPr>
        <w:t xml:space="preserve">Обеспеченность </w:t>
      </w:r>
      <w:r>
        <w:rPr>
          <w:sz w:val="28"/>
          <w:szCs w:val="28"/>
        </w:rPr>
        <w:t>сетью Интернет</w:t>
      </w:r>
    </w:p>
    <w:p w:rsidR="008434DE" w:rsidRDefault="008434DE" w:rsidP="008434DE">
      <w:pPr>
        <w:pStyle w:val="a5"/>
        <w:numPr>
          <w:ilvl w:val="1"/>
          <w:numId w:val="2"/>
        </w:numPr>
        <w:tabs>
          <w:tab w:val="left" w:pos="851"/>
        </w:tabs>
        <w:autoSpaceDE/>
        <w:autoSpaceDN/>
        <w:contextualSpacing/>
        <w:jc w:val="both"/>
        <w:rPr>
          <w:sz w:val="28"/>
          <w:szCs w:val="28"/>
        </w:rPr>
      </w:pPr>
      <w:r>
        <w:rPr>
          <w:sz w:val="28"/>
          <w:szCs w:val="28"/>
        </w:rPr>
        <w:t xml:space="preserve">90% населения, </w:t>
      </w:r>
      <w:r w:rsidRPr="00430B0A">
        <w:rPr>
          <w:sz w:val="28"/>
          <w:szCs w:val="28"/>
        </w:rPr>
        <w:t>имеющ</w:t>
      </w:r>
      <w:r w:rsidR="00864BAE">
        <w:rPr>
          <w:sz w:val="28"/>
          <w:szCs w:val="28"/>
        </w:rPr>
        <w:t>его</w:t>
      </w:r>
      <w:r w:rsidRPr="00430B0A">
        <w:rPr>
          <w:sz w:val="28"/>
          <w:szCs w:val="28"/>
        </w:rPr>
        <w:t xml:space="preserve"> персональные компьютеры</w:t>
      </w:r>
    </w:p>
    <w:p w:rsidR="008434DE" w:rsidRPr="00D02C48" w:rsidRDefault="008434DE" w:rsidP="008434DE">
      <w:pPr>
        <w:pStyle w:val="a5"/>
        <w:numPr>
          <w:ilvl w:val="1"/>
          <w:numId w:val="2"/>
        </w:numPr>
        <w:tabs>
          <w:tab w:val="left" w:pos="851"/>
        </w:tabs>
        <w:autoSpaceDE/>
        <w:autoSpaceDN/>
        <w:contextualSpacing/>
        <w:jc w:val="both"/>
        <w:rPr>
          <w:sz w:val="28"/>
          <w:szCs w:val="28"/>
        </w:rPr>
      </w:pPr>
      <w:r w:rsidRPr="00430B0A">
        <w:rPr>
          <w:sz w:val="28"/>
          <w:szCs w:val="28"/>
        </w:rPr>
        <w:t>100% учреждений и организаций</w:t>
      </w:r>
    </w:p>
    <w:p w:rsidR="008434DE" w:rsidRDefault="008434DE" w:rsidP="008434DE">
      <w:pPr>
        <w:pStyle w:val="a5"/>
        <w:numPr>
          <w:ilvl w:val="1"/>
          <w:numId w:val="2"/>
        </w:numPr>
        <w:tabs>
          <w:tab w:val="left" w:pos="851"/>
        </w:tabs>
        <w:autoSpaceDE/>
        <w:autoSpaceDN/>
        <w:contextualSpacing/>
        <w:jc w:val="both"/>
        <w:rPr>
          <w:sz w:val="28"/>
          <w:szCs w:val="28"/>
        </w:rPr>
      </w:pPr>
      <w:r>
        <w:rPr>
          <w:sz w:val="28"/>
          <w:szCs w:val="28"/>
        </w:rPr>
        <w:t>100%</w:t>
      </w:r>
      <w:r w:rsidRPr="00430B0A">
        <w:rPr>
          <w:sz w:val="28"/>
          <w:szCs w:val="28"/>
        </w:rPr>
        <w:t xml:space="preserve"> школ</w:t>
      </w:r>
    </w:p>
    <w:p w:rsidR="008434DE" w:rsidRDefault="008434DE" w:rsidP="008434DE">
      <w:pPr>
        <w:tabs>
          <w:tab w:val="left" w:pos="851"/>
        </w:tabs>
        <w:contextualSpacing/>
        <w:jc w:val="both"/>
        <w:rPr>
          <w:color w:val="000000"/>
          <w:sz w:val="28"/>
          <w:szCs w:val="28"/>
        </w:rPr>
      </w:pPr>
    </w:p>
    <w:p w:rsidR="008434DE" w:rsidRPr="00430B0A" w:rsidRDefault="008434DE" w:rsidP="008434DE">
      <w:pPr>
        <w:ind w:firstLine="709"/>
        <w:jc w:val="both"/>
        <w:rPr>
          <w:b/>
          <w:i/>
          <w:sz w:val="28"/>
          <w:szCs w:val="28"/>
        </w:rPr>
      </w:pPr>
      <w:r>
        <w:rPr>
          <w:b/>
          <w:i/>
          <w:sz w:val="28"/>
          <w:szCs w:val="28"/>
        </w:rPr>
        <w:t>Стационарная т</w:t>
      </w:r>
      <w:r w:rsidRPr="00430B0A">
        <w:rPr>
          <w:b/>
          <w:i/>
          <w:sz w:val="28"/>
          <w:szCs w:val="28"/>
        </w:rPr>
        <w:t>елефонная связь</w:t>
      </w:r>
    </w:p>
    <w:p w:rsidR="008434DE" w:rsidRPr="00430B0A" w:rsidRDefault="008434DE" w:rsidP="008434DE">
      <w:pPr>
        <w:ind w:firstLine="709"/>
        <w:jc w:val="both"/>
        <w:rPr>
          <w:sz w:val="28"/>
          <w:szCs w:val="28"/>
        </w:rPr>
      </w:pPr>
      <w:r w:rsidRPr="00430B0A">
        <w:rPr>
          <w:sz w:val="28"/>
          <w:szCs w:val="28"/>
        </w:rPr>
        <w:t xml:space="preserve">В </w:t>
      </w:r>
      <w:r w:rsidRPr="009C0C3D">
        <w:rPr>
          <w:sz w:val="28"/>
          <w:szCs w:val="28"/>
        </w:rPr>
        <w:t xml:space="preserve">муниципальном образовании город Нефтеюганск </w:t>
      </w:r>
      <w:r>
        <w:rPr>
          <w:sz w:val="28"/>
          <w:szCs w:val="28"/>
        </w:rPr>
        <w:t>с</w:t>
      </w:r>
      <w:r w:rsidRPr="00430B0A">
        <w:rPr>
          <w:sz w:val="28"/>
          <w:szCs w:val="28"/>
        </w:rPr>
        <w:t xml:space="preserve">тационарная </w:t>
      </w:r>
      <w:r>
        <w:rPr>
          <w:sz w:val="28"/>
          <w:szCs w:val="28"/>
        </w:rPr>
        <w:t xml:space="preserve">телефонная связь </w:t>
      </w:r>
      <w:r w:rsidRPr="00430B0A">
        <w:rPr>
          <w:sz w:val="28"/>
          <w:szCs w:val="28"/>
        </w:rPr>
        <w:t>представлена Нефтеюганск</w:t>
      </w:r>
      <w:r>
        <w:rPr>
          <w:sz w:val="28"/>
          <w:szCs w:val="28"/>
        </w:rPr>
        <w:t xml:space="preserve">им </w:t>
      </w:r>
      <w:r w:rsidRPr="00430B0A">
        <w:rPr>
          <w:sz w:val="28"/>
          <w:szCs w:val="28"/>
        </w:rPr>
        <w:t>ЦКТОЭС ОАО «Ростелеком» и отделение</w:t>
      </w:r>
      <w:r>
        <w:rPr>
          <w:sz w:val="28"/>
          <w:szCs w:val="28"/>
        </w:rPr>
        <w:t>м</w:t>
      </w:r>
      <w:r w:rsidRPr="00430B0A">
        <w:rPr>
          <w:sz w:val="28"/>
          <w:szCs w:val="28"/>
        </w:rPr>
        <w:t xml:space="preserve"> группы компа</w:t>
      </w:r>
      <w:r>
        <w:rPr>
          <w:sz w:val="28"/>
          <w:szCs w:val="28"/>
        </w:rPr>
        <w:t xml:space="preserve">ний МТС ЗАО «КОМСТАР – Регионы», предоставляющим </w:t>
      </w:r>
      <w:r w:rsidRPr="00430B0A">
        <w:rPr>
          <w:sz w:val="28"/>
          <w:szCs w:val="28"/>
        </w:rPr>
        <w:t xml:space="preserve">услуги местной и внутризоновой телефонной связи, доступ к информационно – телекоммуникационной сети «Интернет», </w:t>
      </w:r>
      <w:r w:rsidR="009B4D2D">
        <w:rPr>
          <w:sz w:val="28"/>
          <w:szCs w:val="28"/>
        </w:rPr>
        <w:t xml:space="preserve">сети </w:t>
      </w:r>
      <w:r w:rsidRPr="00430B0A">
        <w:rPr>
          <w:sz w:val="28"/>
          <w:szCs w:val="28"/>
        </w:rPr>
        <w:t>проводного вещания, усл</w:t>
      </w:r>
      <w:r>
        <w:rPr>
          <w:sz w:val="28"/>
          <w:szCs w:val="28"/>
        </w:rPr>
        <w:t>уги документальной электросвязи.</w:t>
      </w:r>
    </w:p>
    <w:p w:rsidR="008434DE" w:rsidRDefault="008434DE" w:rsidP="008434DE">
      <w:pPr>
        <w:ind w:firstLine="709"/>
        <w:jc w:val="both"/>
        <w:rPr>
          <w:sz w:val="28"/>
          <w:szCs w:val="28"/>
        </w:rPr>
      </w:pPr>
      <w:r w:rsidRPr="00430B0A">
        <w:rPr>
          <w:sz w:val="28"/>
          <w:szCs w:val="28"/>
        </w:rPr>
        <w:t>Емкость монтированной городской телефонной сети составляет 51</w:t>
      </w:r>
      <w:r>
        <w:rPr>
          <w:sz w:val="28"/>
          <w:szCs w:val="28"/>
        </w:rPr>
        <w:t xml:space="preserve"> </w:t>
      </w:r>
      <w:r w:rsidRPr="00430B0A">
        <w:rPr>
          <w:sz w:val="28"/>
          <w:szCs w:val="28"/>
        </w:rPr>
        <w:t>300 портов. По состоянию на 01.01.2014 задействованное количество телефонных номеров для физических лиц составляет 25</w:t>
      </w:r>
      <w:r>
        <w:rPr>
          <w:sz w:val="28"/>
          <w:szCs w:val="28"/>
        </w:rPr>
        <w:t xml:space="preserve"> </w:t>
      </w:r>
      <w:r w:rsidRPr="00430B0A">
        <w:rPr>
          <w:sz w:val="28"/>
          <w:szCs w:val="28"/>
        </w:rPr>
        <w:t xml:space="preserve">380 </w:t>
      </w:r>
      <w:r>
        <w:rPr>
          <w:sz w:val="28"/>
          <w:szCs w:val="28"/>
        </w:rPr>
        <w:t>ед</w:t>
      </w:r>
      <w:r w:rsidRPr="00430B0A">
        <w:rPr>
          <w:sz w:val="28"/>
          <w:szCs w:val="28"/>
        </w:rPr>
        <w:t>.</w:t>
      </w:r>
      <w:r w:rsidR="00740F77">
        <w:rPr>
          <w:sz w:val="28"/>
          <w:szCs w:val="28"/>
        </w:rPr>
        <w:t xml:space="preserve"> </w:t>
      </w:r>
      <w:r>
        <w:rPr>
          <w:sz w:val="28"/>
          <w:szCs w:val="28"/>
        </w:rPr>
        <w:t>Обеспеченность стационарными телефонами составляет 50 ед./100 жителей.</w:t>
      </w:r>
    </w:p>
    <w:p w:rsidR="00382D30" w:rsidRDefault="00382D30" w:rsidP="008434DE">
      <w:pPr>
        <w:ind w:firstLine="709"/>
        <w:jc w:val="both"/>
        <w:rPr>
          <w:b/>
          <w:i/>
          <w:sz w:val="28"/>
          <w:szCs w:val="28"/>
        </w:rPr>
      </w:pPr>
    </w:p>
    <w:p w:rsidR="008434DE" w:rsidRPr="00430B0A" w:rsidRDefault="008434DE" w:rsidP="008434DE">
      <w:pPr>
        <w:ind w:firstLine="709"/>
        <w:jc w:val="both"/>
        <w:rPr>
          <w:b/>
          <w:i/>
          <w:sz w:val="28"/>
          <w:szCs w:val="28"/>
        </w:rPr>
      </w:pPr>
      <w:r>
        <w:rPr>
          <w:b/>
          <w:i/>
          <w:sz w:val="28"/>
          <w:szCs w:val="28"/>
        </w:rPr>
        <w:t>Мобильная т</w:t>
      </w:r>
      <w:r w:rsidRPr="00430B0A">
        <w:rPr>
          <w:b/>
          <w:i/>
          <w:sz w:val="28"/>
          <w:szCs w:val="28"/>
        </w:rPr>
        <w:t>елефонная связь</w:t>
      </w:r>
    </w:p>
    <w:p w:rsidR="008434DE" w:rsidRPr="00430B0A" w:rsidRDefault="008434DE" w:rsidP="008434DE">
      <w:pPr>
        <w:ind w:firstLine="709"/>
        <w:jc w:val="both"/>
        <w:rPr>
          <w:sz w:val="28"/>
          <w:szCs w:val="28"/>
        </w:rPr>
      </w:pPr>
      <w:r w:rsidRPr="00430B0A">
        <w:rPr>
          <w:sz w:val="28"/>
          <w:szCs w:val="28"/>
        </w:rPr>
        <w:t>Услуги мобильной сотовой связи предоставляют крупнейши</w:t>
      </w:r>
      <w:r>
        <w:rPr>
          <w:sz w:val="28"/>
          <w:szCs w:val="28"/>
        </w:rPr>
        <w:t>е</w:t>
      </w:r>
      <w:r w:rsidRPr="00430B0A">
        <w:rPr>
          <w:sz w:val="28"/>
          <w:szCs w:val="28"/>
        </w:rPr>
        <w:t xml:space="preserve"> оператор</w:t>
      </w:r>
      <w:r>
        <w:rPr>
          <w:sz w:val="28"/>
          <w:szCs w:val="28"/>
        </w:rPr>
        <w:t>ы</w:t>
      </w:r>
      <w:r w:rsidRPr="00430B0A">
        <w:rPr>
          <w:sz w:val="28"/>
          <w:szCs w:val="28"/>
        </w:rPr>
        <w:t xml:space="preserve"> сотовой связи: ОАО «Мобильные ТелеСистемы» (</w:t>
      </w:r>
      <w:hyperlink r:id="rId20" w:tooltip="Мобильные ТелеСистемы" w:history="1">
        <w:r w:rsidRPr="00430B0A">
          <w:rPr>
            <w:sz w:val="28"/>
            <w:szCs w:val="28"/>
          </w:rPr>
          <w:t>МТС</w:t>
        </w:r>
      </w:hyperlink>
      <w:r w:rsidRPr="00430B0A">
        <w:rPr>
          <w:sz w:val="28"/>
          <w:szCs w:val="28"/>
        </w:rPr>
        <w:t>), ОАО «ВымпелКом» («</w:t>
      </w:r>
      <w:hyperlink r:id="rId21" w:tooltip="Билайн" w:history="1">
        <w:r w:rsidRPr="00430B0A">
          <w:rPr>
            <w:sz w:val="28"/>
            <w:szCs w:val="28"/>
          </w:rPr>
          <w:t>Билайн</w:t>
        </w:r>
      </w:hyperlink>
      <w:r>
        <w:rPr>
          <w:sz w:val="28"/>
          <w:szCs w:val="28"/>
        </w:rPr>
        <w:t>»</w:t>
      </w:r>
      <w:r w:rsidRPr="00430B0A">
        <w:rPr>
          <w:sz w:val="28"/>
          <w:szCs w:val="28"/>
        </w:rPr>
        <w:t xml:space="preserve">), ОАО «МегаФон», ОАО «Ростелеком», ООО «Екатеринбург-2000» («Мотив»). </w:t>
      </w:r>
      <w:r>
        <w:rPr>
          <w:sz w:val="28"/>
          <w:szCs w:val="28"/>
        </w:rPr>
        <w:t xml:space="preserve">Внедряется </w:t>
      </w:r>
      <w:r w:rsidRPr="00430B0A">
        <w:rPr>
          <w:sz w:val="28"/>
          <w:szCs w:val="28"/>
        </w:rPr>
        <w:t>технологи</w:t>
      </w:r>
      <w:r>
        <w:rPr>
          <w:sz w:val="28"/>
          <w:szCs w:val="28"/>
        </w:rPr>
        <w:t xml:space="preserve">я </w:t>
      </w:r>
      <w:r w:rsidRPr="00430B0A">
        <w:rPr>
          <w:sz w:val="28"/>
          <w:szCs w:val="28"/>
        </w:rPr>
        <w:t>мобильной связи третьего и четвертого поколения (</w:t>
      </w:r>
      <w:hyperlink r:id="rId22" w:tooltip="3G" w:history="1">
        <w:r w:rsidRPr="00430B0A">
          <w:rPr>
            <w:sz w:val="28"/>
            <w:szCs w:val="28"/>
          </w:rPr>
          <w:t>3G</w:t>
        </w:r>
      </w:hyperlink>
      <w:r w:rsidRPr="00430B0A">
        <w:rPr>
          <w:sz w:val="28"/>
          <w:szCs w:val="28"/>
        </w:rPr>
        <w:t xml:space="preserve"> и 4G).</w:t>
      </w:r>
    </w:p>
    <w:p w:rsidR="008434DE" w:rsidRPr="00430B0A" w:rsidRDefault="008434DE" w:rsidP="008434DE">
      <w:pPr>
        <w:ind w:firstLine="709"/>
        <w:jc w:val="both"/>
        <w:rPr>
          <w:b/>
          <w:i/>
          <w:sz w:val="28"/>
          <w:szCs w:val="28"/>
        </w:rPr>
      </w:pPr>
      <w:r w:rsidRPr="00430B0A">
        <w:rPr>
          <w:b/>
          <w:i/>
          <w:sz w:val="28"/>
          <w:szCs w:val="28"/>
        </w:rPr>
        <w:t>Интернет</w:t>
      </w:r>
    </w:p>
    <w:p w:rsidR="008434DE" w:rsidRDefault="008434DE" w:rsidP="008434DE">
      <w:pPr>
        <w:ind w:firstLine="709"/>
        <w:jc w:val="both"/>
        <w:rPr>
          <w:sz w:val="28"/>
          <w:szCs w:val="28"/>
        </w:rPr>
      </w:pPr>
      <w:r w:rsidRPr="00430B0A">
        <w:rPr>
          <w:sz w:val="28"/>
          <w:szCs w:val="28"/>
        </w:rPr>
        <w:t>Доступ в Интернет предоставляется по технологии ADSL и GPON. Общее количество пользователей сети составляет 38</w:t>
      </w:r>
      <w:r>
        <w:rPr>
          <w:sz w:val="28"/>
          <w:szCs w:val="28"/>
        </w:rPr>
        <w:t xml:space="preserve"> </w:t>
      </w:r>
      <w:r w:rsidRPr="00430B0A">
        <w:rPr>
          <w:sz w:val="28"/>
          <w:szCs w:val="28"/>
        </w:rPr>
        <w:t>563 абонентов.</w:t>
      </w:r>
    </w:p>
    <w:p w:rsidR="008434DE" w:rsidRDefault="008434DE" w:rsidP="008434DE">
      <w:pPr>
        <w:ind w:firstLine="709"/>
        <w:jc w:val="both"/>
        <w:rPr>
          <w:sz w:val="28"/>
          <w:szCs w:val="28"/>
        </w:rPr>
      </w:pPr>
      <w:r>
        <w:rPr>
          <w:sz w:val="28"/>
          <w:szCs w:val="28"/>
        </w:rPr>
        <w:lastRenderedPageBreak/>
        <w:t xml:space="preserve">На территории </w:t>
      </w:r>
      <w:r w:rsidRPr="009C0C3D">
        <w:rPr>
          <w:sz w:val="28"/>
          <w:szCs w:val="28"/>
        </w:rPr>
        <w:t>муниципально</w:t>
      </w:r>
      <w:r>
        <w:rPr>
          <w:sz w:val="28"/>
          <w:szCs w:val="28"/>
        </w:rPr>
        <w:t>го образования</w:t>
      </w:r>
      <w:r w:rsidRPr="009C0C3D">
        <w:rPr>
          <w:sz w:val="28"/>
          <w:szCs w:val="28"/>
        </w:rPr>
        <w:t xml:space="preserve"> город Нефтеюганск</w:t>
      </w:r>
      <w:r w:rsidRPr="00430B0A">
        <w:rPr>
          <w:sz w:val="28"/>
          <w:szCs w:val="28"/>
        </w:rPr>
        <w:t xml:space="preserve"> </w:t>
      </w:r>
      <w:r>
        <w:rPr>
          <w:sz w:val="28"/>
          <w:szCs w:val="28"/>
        </w:rPr>
        <w:t xml:space="preserve">наблюдается </w:t>
      </w:r>
      <w:r w:rsidRPr="00430B0A">
        <w:rPr>
          <w:sz w:val="28"/>
          <w:szCs w:val="28"/>
        </w:rPr>
        <w:t>высок</w:t>
      </w:r>
      <w:r>
        <w:rPr>
          <w:sz w:val="28"/>
          <w:szCs w:val="28"/>
        </w:rPr>
        <w:t xml:space="preserve">ая плотность подключения к сети </w:t>
      </w:r>
      <w:r w:rsidRPr="00430B0A">
        <w:rPr>
          <w:sz w:val="28"/>
          <w:szCs w:val="28"/>
        </w:rPr>
        <w:t>Интернет</w:t>
      </w:r>
      <w:r>
        <w:rPr>
          <w:sz w:val="28"/>
          <w:szCs w:val="28"/>
        </w:rPr>
        <w:t xml:space="preserve"> – 90% населения, </w:t>
      </w:r>
      <w:r w:rsidRPr="00430B0A">
        <w:rPr>
          <w:sz w:val="28"/>
          <w:szCs w:val="28"/>
        </w:rPr>
        <w:t>имеющих персональные компьютеры</w:t>
      </w:r>
      <w:r>
        <w:rPr>
          <w:sz w:val="28"/>
          <w:szCs w:val="28"/>
        </w:rPr>
        <w:t xml:space="preserve">, </w:t>
      </w:r>
      <w:r w:rsidRPr="00430B0A">
        <w:rPr>
          <w:sz w:val="28"/>
          <w:szCs w:val="28"/>
        </w:rPr>
        <w:t>100% учреждений и организаций</w:t>
      </w:r>
      <w:r>
        <w:rPr>
          <w:sz w:val="28"/>
          <w:szCs w:val="28"/>
        </w:rPr>
        <w:t>, 100%</w:t>
      </w:r>
      <w:r w:rsidRPr="00430B0A">
        <w:rPr>
          <w:sz w:val="28"/>
          <w:szCs w:val="28"/>
        </w:rPr>
        <w:t xml:space="preserve"> шко</w:t>
      </w:r>
      <w:r w:rsidRPr="00816D88">
        <w:rPr>
          <w:sz w:val="28"/>
          <w:szCs w:val="28"/>
        </w:rPr>
        <w:t>л.</w:t>
      </w:r>
    </w:p>
    <w:p w:rsidR="008434DE" w:rsidRPr="00430B0A" w:rsidRDefault="008434DE" w:rsidP="008434DE">
      <w:pPr>
        <w:ind w:firstLine="709"/>
        <w:jc w:val="both"/>
        <w:rPr>
          <w:sz w:val="28"/>
          <w:szCs w:val="28"/>
        </w:rPr>
      </w:pPr>
      <w:r w:rsidRPr="00430B0A">
        <w:rPr>
          <w:sz w:val="28"/>
          <w:szCs w:val="28"/>
        </w:rPr>
        <w:t xml:space="preserve">На базе библиотек организованы центры общественного доступа к сети Интернет, общедоступным ресурсам органов государственной власти и местного самоуправления. </w:t>
      </w:r>
    </w:p>
    <w:p w:rsidR="008434DE" w:rsidRPr="00F92F9B" w:rsidRDefault="008434DE" w:rsidP="008434DE">
      <w:pPr>
        <w:ind w:firstLine="709"/>
        <w:jc w:val="both"/>
        <w:rPr>
          <w:b/>
          <w:i/>
          <w:sz w:val="28"/>
          <w:szCs w:val="28"/>
        </w:rPr>
      </w:pPr>
      <w:r>
        <w:rPr>
          <w:b/>
          <w:i/>
          <w:sz w:val="28"/>
          <w:szCs w:val="28"/>
        </w:rPr>
        <w:t>Интерактивное ТВ</w:t>
      </w:r>
    </w:p>
    <w:p w:rsidR="008434DE" w:rsidRPr="00430B0A" w:rsidRDefault="008434DE" w:rsidP="008434DE">
      <w:pPr>
        <w:ind w:firstLine="709"/>
        <w:jc w:val="both"/>
        <w:rPr>
          <w:sz w:val="28"/>
          <w:szCs w:val="28"/>
        </w:rPr>
      </w:pPr>
      <w:r w:rsidRPr="00430B0A">
        <w:rPr>
          <w:sz w:val="28"/>
          <w:szCs w:val="28"/>
        </w:rPr>
        <w:t xml:space="preserve">В </w:t>
      </w:r>
      <w:r w:rsidRPr="009C0C3D">
        <w:rPr>
          <w:sz w:val="28"/>
          <w:szCs w:val="28"/>
        </w:rPr>
        <w:t>город</w:t>
      </w:r>
      <w:r w:rsidR="000C6D85">
        <w:rPr>
          <w:sz w:val="28"/>
          <w:szCs w:val="28"/>
        </w:rPr>
        <w:t>е</w:t>
      </w:r>
      <w:r w:rsidRPr="009C0C3D">
        <w:rPr>
          <w:sz w:val="28"/>
          <w:szCs w:val="28"/>
        </w:rPr>
        <w:t xml:space="preserve"> Нефтеюганск</w:t>
      </w:r>
      <w:r w:rsidR="000C6D85">
        <w:rPr>
          <w:sz w:val="28"/>
          <w:szCs w:val="28"/>
        </w:rPr>
        <w:t>е</w:t>
      </w:r>
      <w:r w:rsidRPr="009C0C3D">
        <w:rPr>
          <w:sz w:val="28"/>
          <w:szCs w:val="28"/>
        </w:rPr>
        <w:t xml:space="preserve"> </w:t>
      </w:r>
      <w:r w:rsidRPr="00430B0A">
        <w:rPr>
          <w:sz w:val="28"/>
          <w:szCs w:val="28"/>
        </w:rPr>
        <w:t xml:space="preserve">производится трансляция </w:t>
      </w:r>
      <w:r>
        <w:rPr>
          <w:sz w:val="28"/>
          <w:szCs w:val="28"/>
        </w:rPr>
        <w:t>4-х</w:t>
      </w:r>
      <w:r w:rsidRPr="00430B0A">
        <w:rPr>
          <w:sz w:val="28"/>
          <w:szCs w:val="28"/>
        </w:rPr>
        <w:t xml:space="preserve"> местных телекана</w:t>
      </w:r>
      <w:r>
        <w:rPr>
          <w:sz w:val="28"/>
          <w:szCs w:val="28"/>
        </w:rPr>
        <w:t xml:space="preserve">лов на базе федеральных каналов. </w:t>
      </w:r>
      <w:r w:rsidRPr="00430B0A">
        <w:rPr>
          <w:sz w:val="28"/>
          <w:szCs w:val="28"/>
        </w:rPr>
        <w:t xml:space="preserve">Трансляция обязательных </w:t>
      </w:r>
      <w:r>
        <w:rPr>
          <w:sz w:val="28"/>
          <w:szCs w:val="28"/>
        </w:rPr>
        <w:t xml:space="preserve">федеральных телеканалов </w:t>
      </w:r>
      <w:r w:rsidRPr="00430B0A">
        <w:rPr>
          <w:sz w:val="28"/>
          <w:szCs w:val="28"/>
        </w:rPr>
        <w:t xml:space="preserve">осуществляется с передающей антенны, расположенной в Сургутском районе. </w:t>
      </w:r>
    </w:p>
    <w:p w:rsidR="008434DE" w:rsidRPr="00430B0A" w:rsidRDefault="008434DE" w:rsidP="008434DE">
      <w:pPr>
        <w:ind w:firstLine="709"/>
        <w:jc w:val="both"/>
        <w:rPr>
          <w:sz w:val="28"/>
          <w:szCs w:val="28"/>
        </w:rPr>
      </w:pPr>
      <w:r w:rsidRPr="00430B0A">
        <w:rPr>
          <w:sz w:val="28"/>
          <w:szCs w:val="28"/>
        </w:rPr>
        <w:t xml:space="preserve">В </w:t>
      </w:r>
      <w:r w:rsidRPr="009C0C3D">
        <w:rPr>
          <w:sz w:val="28"/>
          <w:szCs w:val="28"/>
        </w:rPr>
        <w:t>город</w:t>
      </w:r>
      <w:r w:rsidR="000C6D85">
        <w:rPr>
          <w:sz w:val="28"/>
          <w:szCs w:val="28"/>
        </w:rPr>
        <w:t>е</w:t>
      </w:r>
      <w:r w:rsidRPr="009C0C3D">
        <w:rPr>
          <w:sz w:val="28"/>
          <w:szCs w:val="28"/>
        </w:rPr>
        <w:t xml:space="preserve"> Нефтеюганск</w:t>
      </w:r>
      <w:r w:rsidR="000C6D85">
        <w:rPr>
          <w:sz w:val="28"/>
          <w:szCs w:val="28"/>
        </w:rPr>
        <w:t>е</w:t>
      </w:r>
      <w:r w:rsidRPr="00430B0A">
        <w:rPr>
          <w:sz w:val="28"/>
          <w:szCs w:val="28"/>
        </w:rPr>
        <w:t xml:space="preserve"> </w:t>
      </w:r>
      <w:r>
        <w:rPr>
          <w:sz w:val="28"/>
          <w:szCs w:val="28"/>
        </w:rPr>
        <w:t xml:space="preserve">проводятся </w:t>
      </w:r>
      <w:r w:rsidRPr="00430B0A">
        <w:rPr>
          <w:sz w:val="28"/>
          <w:szCs w:val="28"/>
        </w:rPr>
        <w:t>работы по развитию услуг связи дл</w:t>
      </w:r>
      <w:r>
        <w:rPr>
          <w:sz w:val="28"/>
          <w:szCs w:val="28"/>
        </w:rPr>
        <w:t>я целей кабельного телевещания. Оператор кабельного телевидения ООО «НЗРРТА»</w:t>
      </w:r>
      <w:r w:rsidRPr="00430B0A">
        <w:rPr>
          <w:sz w:val="28"/>
          <w:szCs w:val="28"/>
        </w:rPr>
        <w:t xml:space="preserve"> предоставля</w:t>
      </w:r>
      <w:r>
        <w:rPr>
          <w:sz w:val="28"/>
          <w:szCs w:val="28"/>
        </w:rPr>
        <w:t>ет</w:t>
      </w:r>
      <w:r w:rsidRPr="00430B0A">
        <w:rPr>
          <w:sz w:val="28"/>
          <w:szCs w:val="28"/>
        </w:rPr>
        <w:t xml:space="preserve"> возможность принимать более 100</w:t>
      </w:r>
      <w:r w:rsidR="009B4D2D">
        <w:rPr>
          <w:sz w:val="28"/>
          <w:szCs w:val="28"/>
        </w:rPr>
        <w:t> </w:t>
      </w:r>
      <w:r w:rsidRPr="00430B0A">
        <w:rPr>
          <w:sz w:val="28"/>
          <w:szCs w:val="28"/>
        </w:rPr>
        <w:t>телевизионных каналов в</w:t>
      </w:r>
      <w:r>
        <w:rPr>
          <w:sz w:val="28"/>
          <w:szCs w:val="28"/>
        </w:rPr>
        <w:t xml:space="preserve"> цифровом и аналоговом формате</w:t>
      </w:r>
      <w:r w:rsidRPr="00763839">
        <w:rPr>
          <w:sz w:val="28"/>
          <w:szCs w:val="28"/>
        </w:rPr>
        <w:t xml:space="preserve"> </w:t>
      </w:r>
      <w:r>
        <w:rPr>
          <w:sz w:val="28"/>
          <w:szCs w:val="28"/>
        </w:rPr>
        <w:t>(</w:t>
      </w:r>
      <w:r w:rsidRPr="00430B0A">
        <w:rPr>
          <w:sz w:val="28"/>
          <w:szCs w:val="28"/>
        </w:rPr>
        <w:t>HD и 3D</w:t>
      </w:r>
      <w:r>
        <w:rPr>
          <w:sz w:val="28"/>
          <w:szCs w:val="28"/>
        </w:rPr>
        <w:t xml:space="preserve">). </w:t>
      </w:r>
    </w:p>
    <w:p w:rsidR="008434DE" w:rsidRPr="00430B0A" w:rsidRDefault="008434DE" w:rsidP="008434DE">
      <w:pPr>
        <w:ind w:firstLine="709"/>
        <w:jc w:val="both"/>
        <w:rPr>
          <w:sz w:val="28"/>
          <w:szCs w:val="28"/>
        </w:rPr>
      </w:pPr>
      <w:r w:rsidRPr="00430B0A">
        <w:rPr>
          <w:sz w:val="28"/>
          <w:szCs w:val="28"/>
        </w:rPr>
        <w:t xml:space="preserve">Активно развивается сеть передачи данных на основе технологии оптического доступа в квартиру, офис клиента (технология GPON), позволяющая объединить услуги доступа в Интернет, телевидения и фиксированного телефона в одном оптическом доступе и дающая возможность в перспективе пользоваться различными интерактивными сервисами. </w:t>
      </w:r>
    </w:p>
    <w:p w:rsidR="008434DE" w:rsidRPr="00F92F9B" w:rsidRDefault="008434DE" w:rsidP="008434DE">
      <w:pPr>
        <w:ind w:firstLine="709"/>
        <w:jc w:val="both"/>
        <w:rPr>
          <w:b/>
          <w:i/>
          <w:sz w:val="28"/>
          <w:szCs w:val="28"/>
        </w:rPr>
      </w:pPr>
      <w:r>
        <w:rPr>
          <w:b/>
          <w:i/>
          <w:sz w:val="28"/>
          <w:szCs w:val="28"/>
        </w:rPr>
        <w:t>Почтовая связь</w:t>
      </w:r>
    </w:p>
    <w:p w:rsidR="008434DE" w:rsidRPr="00430B0A" w:rsidRDefault="008434DE" w:rsidP="008434DE">
      <w:pPr>
        <w:ind w:firstLine="709"/>
        <w:jc w:val="both"/>
        <w:rPr>
          <w:sz w:val="28"/>
          <w:szCs w:val="28"/>
        </w:rPr>
      </w:pPr>
      <w:r w:rsidRPr="00430B0A">
        <w:rPr>
          <w:sz w:val="28"/>
          <w:szCs w:val="28"/>
        </w:rPr>
        <w:t xml:space="preserve">В </w:t>
      </w:r>
      <w:r w:rsidRPr="009C0C3D">
        <w:rPr>
          <w:sz w:val="28"/>
          <w:szCs w:val="28"/>
        </w:rPr>
        <w:t>муниципальном образовании город Нефтеюганск</w:t>
      </w:r>
      <w:r w:rsidRPr="00763839">
        <w:rPr>
          <w:sz w:val="28"/>
          <w:szCs w:val="28"/>
        </w:rPr>
        <w:t xml:space="preserve"> </w:t>
      </w:r>
      <w:r w:rsidRPr="00430B0A">
        <w:rPr>
          <w:sz w:val="28"/>
          <w:szCs w:val="28"/>
        </w:rPr>
        <w:t xml:space="preserve">работает </w:t>
      </w:r>
      <w:r>
        <w:rPr>
          <w:sz w:val="28"/>
          <w:szCs w:val="28"/>
        </w:rPr>
        <w:t>6 почтовых отделений.</w:t>
      </w:r>
    </w:p>
    <w:p w:rsidR="008434DE" w:rsidRPr="00BE4BF4" w:rsidRDefault="008434DE" w:rsidP="008434DE">
      <w:pPr>
        <w:ind w:firstLine="709"/>
        <w:jc w:val="both"/>
        <w:rPr>
          <w:b/>
          <w:sz w:val="28"/>
          <w:szCs w:val="28"/>
        </w:rPr>
      </w:pPr>
      <w:r w:rsidRPr="00BE4BF4">
        <w:rPr>
          <w:b/>
          <w:sz w:val="28"/>
          <w:szCs w:val="28"/>
        </w:rPr>
        <w:t xml:space="preserve">Развитие связи в муниципальном образовании город Нефтеюганск связано с развитием инфраструктуры широкополосного доступа к сети Интернет, </w:t>
      </w:r>
      <w:r>
        <w:rPr>
          <w:b/>
          <w:sz w:val="28"/>
          <w:szCs w:val="28"/>
        </w:rPr>
        <w:t xml:space="preserve">с развитием </w:t>
      </w:r>
      <w:r w:rsidRPr="00BE4BF4">
        <w:rPr>
          <w:b/>
          <w:sz w:val="28"/>
          <w:szCs w:val="28"/>
        </w:rPr>
        <w:t>новых информационных технологий, повышением доступности услуг Интернет.</w:t>
      </w:r>
    </w:p>
    <w:p w:rsidR="005812B5" w:rsidRPr="00D54DDF" w:rsidRDefault="005812B5" w:rsidP="005812B5"/>
    <w:p w:rsidR="00907721" w:rsidRPr="00D54DDF" w:rsidRDefault="00D024A4" w:rsidP="00907721">
      <w:pPr>
        <w:pStyle w:val="2"/>
        <w:tabs>
          <w:tab w:val="left" w:pos="4200"/>
        </w:tabs>
        <w:jc w:val="both"/>
        <w:rPr>
          <w:b/>
          <w:bCs/>
          <w:sz w:val="28"/>
          <w:u w:val="none"/>
        </w:rPr>
      </w:pPr>
      <w:r w:rsidRPr="00D54DDF">
        <w:rPr>
          <w:b/>
          <w:bCs/>
          <w:sz w:val="28"/>
          <w:u w:val="none"/>
        </w:rPr>
        <w:br w:type="page"/>
      </w:r>
      <w:bookmarkStart w:id="64" w:name="_Toc417380834"/>
      <w:r w:rsidRPr="00D54DDF">
        <w:rPr>
          <w:b/>
          <w:bCs/>
          <w:sz w:val="28"/>
          <w:u w:val="none"/>
        </w:rPr>
        <w:lastRenderedPageBreak/>
        <w:t>1</w:t>
      </w:r>
      <w:r w:rsidR="00907721" w:rsidRPr="00D54DDF">
        <w:rPr>
          <w:b/>
          <w:bCs/>
          <w:sz w:val="28"/>
          <w:u w:val="none"/>
        </w:rPr>
        <w:t>.</w:t>
      </w:r>
      <w:r w:rsidR="005812B5" w:rsidRPr="00D54DDF">
        <w:rPr>
          <w:b/>
          <w:bCs/>
          <w:sz w:val="28"/>
          <w:u w:val="none"/>
        </w:rPr>
        <w:t>1</w:t>
      </w:r>
      <w:r w:rsidR="004824BA">
        <w:rPr>
          <w:b/>
          <w:bCs/>
          <w:sz w:val="28"/>
          <w:u w:val="none"/>
        </w:rPr>
        <w:t>3</w:t>
      </w:r>
      <w:r w:rsidR="00907721" w:rsidRPr="00D54DDF">
        <w:rPr>
          <w:b/>
          <w:bCs/>
          <w:sz w:val="28"/>
          <w:u w:val="none"/>
        </w:rPr>
        <w:t xml:space="preserve"> </w:t>
      </w:r>
      <w:r w:rsidR="005812B5" w:rsidRPr="00D54DDF">
        <w:rPr>
          <w:b/>
          <w:bCs/>
          <w:sz w:val="28"/>
          <w:u w:val="none"/>
        </w:rPr>
        <w:t>Оценка состояния природной среды и общественной безопасности</w:t>
      </w:r>
      <w:bookmarkEnd w:id="64"/>
      <w:r w:rsidR="0090772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E0215B" w:rsidRPr="00D54DDF" w:rsidRDefault="00D024A4" w:rsidP="00E0215B">
      <w:pPr>
        <w:pStyle w:val="3"/>
        <w:spacing w:before="0" w:after="0"/>
        <w:rPr>
          <w:rFonts w:ascii="Times New Roman" w:hAnsi="Times New Roman" w:cs="Times New Roman"/>
          <w:bCs w:val="0"/>
          <w:sz w:val="28"/>
          <w:szCs w:val="28"/>
          <w:lang w:val="ru-RU"/>
        </w:rPr>
      </w:pPr>
      <w:bookmarkStart w:id="65" w:name="_Toc303773918"/>
      <w:bookmarkStart w:id="66" w:name="_Toc417380835"/>
      <w:bookmarkStart w:id="67" w:name="_Toc303773933"/>
      <w:r w:rsidRPr="00D54DDF">
        <w:rPr>
          <w:rFonts w:ascii="Times New Roman" w:hAnsi="Times New Roman" w:cs="Times New Roman"/>
          <w:bCs w:val="0"/>
          <w:sz w:val="28"/>
          <w:szCs w:val="28"/>
          <w:lang w:val="ru-RU"/>
        </w:rPr>
        <w:t>1</w:t>
      </w:r>
      <w:r w:rsidR="00E0215B"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3</w:t>
      </w:r>
      <w:r w:rsidR="00E0215B" w:rsidRPr="00D54DDF">
        <w:rPr>
          <w:rFonts w:ascii="Times New Roman" w:hAnsi="Times New Roman" w:cs="Times New Roman"/>
          <w:bCs w:val="0"/>
          <w:sz w:val="28"/>
          <w:szCs w:val="28"/>
          <w:lang w:val="ru-RU"/>
        </w:rPr>
        <w:t>.1 Экологическая ситуация</w:t>
      </w:r>
      <w:bookmarkEnd w:id="65"/>
      <w:bookmarkEnd w:id="66"/>
    </w:p>
    <w:p w:rsidR="00E0215B" w:rsidRPr="00D54DDF" w:rsidRDefault="00E0215B" w:rsidP="00E0215B">
      <w:pPr>
        <w:widowControl w:val="0"/>
        <w:tabs>
          <w:tab w:val="left" w:pos="709"/>
        </w:tabs>
        <w:ind w:firstLine="709"/>
        <w:jc w:val="both"/>
        <w:rPr>
          <w:b/>
          <w:sz w:val="28"/>
          <w:highlight w:val="green"/>
        </w:rPr>
      </w:pPr>
    </w:p>
    <w:p w:rsidR="00740F77" w:rsidRPr="00B855C3" w:rsidRDefault="00740F77" w:rsidP="00740F77">
      <w:pPr>
        <w:ind w:firstLine="720"/>
        <w:jc w:val="both"/>
        <w:rPr>
          <w:b/>
          <w:i/>
          <w:sz w:val="28"/>
          <w:szCs w:val="28"/>
        </w:rPr>
      </w:pPr>
      <w:r w:rsidRPr="00B855C3">
        <w:rPr>
          <w:b/>
          <w:i/>
          <w:sz w:val="28"/>
          <w:szCs w:val="28"/>
        </w:rPr>
        <w:t>Атмосферный воздух</w:t>
      </w:r>
    </w:p>
    <w:p w:rsidR="00740F77" w:rsidRDefault="00740F77" w:rsidP="00740F77">
      <w:pPr>
        <w:ind w:firstLine="720"/>
        <w:jc w:val="both"/>
        <w:rPr>
          <w:sz w:val="28"/>
          <w:szCs w:val="28"/>
        </w:rPr>
      </w:pPr>
      <w:r w:rsidRPr="0002293D">
        <w:rPr>
          <w:sz w:val="28"/>
          <w:szCs w:val="28"/>
        </w:rPr>
        <w:t xml:space="preserve">Основными источниками загрязнения атмосферного воздуха в муниципальном образовании город Нефтеюганск являются </w:t>
      </w:r>
      <w:r>
        <w:rPr>
          <w:color w:val="000000"/>
          <w:spacing w:val="3"/>
          <w:sz w:val="28"/>
          <w:szCs w:val="28"/>
        </w:rPr>
        <w:t xml:space="preserve">факельные хозяйства </w:t>
      </w:r>
      <w:r>
        <w:rPr>
          <w:sz w:val="28"/>
          <w:szCs w:val="28"/>
        </w:rPr>
        <w:t>нефтегазодобывающих</w:t>
      </w:r>
      <w:r>
        <w:rPr>
          <w:color w:val="000000"/>
          <w:spacing w:val="3"/>
          <w:sz w:val="28"/>
          <w:szCs w:val="28"/>
        </w:rPr>
        <w:t xml:space="preserve"> предприятий</w:t>
      </w:r>
      <w:r>
        <w:rPr>
          <w:sz w:val="28"/>
          <w:szCs w:val="28"/>
        </w:rPr>
        <w:t>, котельные, автотранспортные предприятия</w:t>
      </w:r>
      <w:r>
        <w:rPr>
          <w:color w:val="000000"/>
          <w:sz w:val="28"/>
          <w:szCs w:val="28"/>
        </w:rPr>
        <w:t xml:space="preserve"> и транспортные средства</w:t>
      </w:r>
      <w:r>
        <w:rPr>
          <w:sz w:val="28"/>
          <w:szCs w:val="28"/>
        </w:rPr>
        <w:t>.</w:t>
      </w:r>
    </w:p>
    <w:p w:rsidR="00740F77" w:rsidRPr="00B855C3" w:rsidRDefault="00740F77" w:rsidP="00740F77">
      <w:pPr>
        <w:ind w:firstLine="720"/>
        <w:jc w:val="both"/>
        <w:rPr>
          <w:sz w:val="28"/>
          <w:szCs w:val="28"/>
        </w:rPr>
      </w:pPr>
      <w:r w:rsidRPr="009048CF">
        <w:rPr>
          <w:sz w:val="28"/>
          <w:szCs w:val="28"/>
        </w:rPr>
        <w:t xml:space="preserve">Количество организаций, имеющих выбросы загрязняющих веществ в атмосферу, в 2013 г. составило 60 ед., что на 5% выше уровня 2011 г. </w:t>
      </w:r>
      <w:r>
        <w:rPr>
          <w:sz w:val="28"/>
          <w:szCs w:val="28"/>
        </w:rPr>
        <w:t>Общее к</w:t>
      </w:r>
      <w:r w:rsidRPr="009048CF">
        <w:rPr>
          <w:sz w:val="28"/>
          <w:szCs w:val="28"/>
        </w:rPr>
        <w:t xml:space="preserve">оличество </w:t>
      </w:r>
      <w:r>
        <w:rPr>
          <w:sz w:val="28"/>
          <w:szCs w:val="28"/>
        </w:rPr>
        <w:t xml:space="preserve">стационарных источников </w:t>
      </w:r>
      <w:r w:rsidRPr="00B855C3">
        <w:rPr>
          <w:sz w:val="28"/>
          <w:szCs w:val="28"/>
        </w:rPr>
        <w:t>выбросов загрязняющих веществ</w:t>
      </w:r>
      <w:r>
        <w:rPr>
          <w:sz w:val="28"/>
          <w:szCs w:val="28"/>
        </w:rPr>
        <w:t xml:space="preserve"> в 2013 г. составило 958 ед., что на 22% выше уровня 2011 г. (2% </w:t>
      </w:r>
      <w:r w:rsidR="009B4D2D">
        <w:rPr>
          <w:sz w:val="28"/>
          <w:szCs w:val="28"/>
        </w:rPr>
        <w:t xml:space="preserve">от числа </w:t>
      </w:r>
      <w:r>
        <w:rPr>
          <w:sz w:val="28"/>
          <w:szCs w:val="28"/>
        </w:rPr>
        <w:t xml:space="preserve">источников </w:t>
      </w:r>
      <w:r w:rsidRPr="009048CF">
        <w:rPr>
          <w:sz w:val="28"/>
          <w:szCs w:val="28"/>
        </w:rPr>
        <w:t>Ханты-</w:t>
      </w:r>
      <w:r w:rsidRPr="00B855C3">
        <w:rPr>
          <w:sz w:val="28"/>
          <w:szCs w:val="28"/>
        </w:rPr>
        <w:t>Мансийского автономного округа – Югры).</w:t>
      </w:r>
    </w:p>
    <w:p w:rsidR="00740F77" w:rsidRDefault="00740F77" w:rsidP="00740F77">
      <w:pPr>
        <w:ind w:firstLine="720"/>
        <w:jc w:val="both"/>
        <w:rPr>
          <w:sz w:val="28"/>
          <w:szCs w:val="28"/>
        </w:rPr>
      </w:pPr>
      <w:r w:rsidRPr="00B855C3">
        <w:rPr>
          <w:sz w:val="28"/>
          <w:szCs w:val="28"/>
        </w:rPr>
        <w:t xml:space="preserve">В 2013 г. объем загрязняющих веществ, выброшенных в атмосферу, в </w:t>
      </w:r>
      <w:r>
        <w:rPr>
          <w:sz w:val="28"/>
          <w:szCs w:val="28"/>
        </w:rPr>
        <w:t>муниципальном</w:t>
      </w:r>
      <w:r w:rsidRPr="009048CF">
        <w:rPr>
          <w:sz w:val="28"/>
          <w:szCs w:val="28"/>
        </w:rPr>
        <w:t xml:space="preserve"> образовани</w:t>
      </w:r>
      <w:r>
        <w:rPr>
          <w:sz w:val="28"/>
          <w:szCs w:val="28"/>
        </w:rPr>
        <w:t>и</w:t>
      </w:r>
      <w:r w:rsidRPr="009048CF">
        <w:rPr>
          <w:sz w:val="28"/>
          <w:szCs w:val="28"/>
        </w:rPr>
        <w:t xml:space="preserve"> город Нефтеюганск </w:t>
      </w:r>
      <w:r w:rsidRPr="00B855C3">
        <w:rPr>
          <w:sz w:val="28"/>
          <w:szCs w:val="28"/>
        </w:rPr>
        <w:t>составил 560 т, что на 10% ниже уровня 2011 г.</w:t>
      </w:r>
      <w:r>
        <w:rPr>
          <w:sz w:val="28"/>
          <w:szCs w:val="28"/>
        </w:rPr>
        <w:t xml:space="preserve"> (0,03% </w:t>
      </w:r>
      <w:r w:rsidR="000C6D85">
        <w:rPr>
          <w:sz w:val="28"/>
          <w:szCs w:val="28"/>
        </w:rPr>
        <w:t xml:space="preserve">от </w:t>
      </w:r>
      <w:r>
        <w:rPr>
          <w:sz w:val="28"/>
          <w:szCs w:val="28"/>
        </w:rPr>
        <w:t xml:space="preserve">объема </w:t>
      </w:r>
      <w:r w:rsidRPr="009048CF">
        <w:rPr>
          <w:sz w:val="28"/>
          <w:szCs w:val="28"/>
        </w:rPr>
        <w:t>Ханты-</w:t>
      </w:r>
      <w:r w:rsidRPr="00B855C3">
        <w:rPr>
          <w:sz w:val="28"/>
          <w:szCs w:val="28"/>
        </w:rPr>
        <w:t>Мансийского автономного округа – Югры).</w:t>
      </w:r>
    </w:p>
    <w:p w:rsidR="008434DE" w:rsidRPr="00B855C3" w:rsidRDefault="008434DE" w:rsidP="008434DE">
      <w:pPr>
        <w:ind w:firstLine="720"/>
        <w:jc w:val="both"/>
        <w:rPr>
          <w:b/>
          <w:i/>
          <w:sz w:val="28"/>
          <w:szCs w:val="28"/>
        </w:rPr>
      </w:pPr>
      <w:r w:rsidRPr="00B855C3">
        <w:rPr>
          <w:b/>
          <w:i/>
          <w:sz w:val="28"/>
          <w:szCs w:val="28"/>
        </w:rPr>
        <w:t>Поверхностные воды</w:t>
      </w:r>
    </w:p>
    <w:p w:rsidR="008434DE" w:rsidRDefault="008434DE" w:rsidP="008434DE">
      <w:pPr>
        <w:ind w:right="-2" w:firstLine="709"/>
        <w:jc w:val="both"/>
        <w:rPr>
          <w:sz w:val="28"/>
          <w:szCs w:val="28"/>
        </w:rPr>
      </w:pPr>
      <w:r>
        <w:rPr>
          <w:sz w:val="28"/>
          <w:szCs w:val="28"/>
        </w:rPr>
        <w:t xml:space="preserve">Поверхностные воды </w:t>
      </w:r>
      <w:r w:rsidRPr="0002293D">
        <w:rPr>
          <w:sz w:val="28"/>
          <w:szCs w:val="28"/>
        </w:rPr>
        <w:t xml:space="preserve">в муниципальном образовании город Нефтеюганск </w:t>
      </w:r>
      <w:r>
        <w:rPr>
          <w:sz w:val="28"/>
          <w:szCs w:val="28"/>
        </w:rPr>
        <w:t xml:space="preserve">представлены рекой Обь и протокой Юганская Обь. Преобладает значительное количество болот общей площадью 6 015 га. </w:t>
      </w:r>
    </w:p>
    <w:p w:rsidR="008434DE" w:rsidRDefault="008434DE" w:rsidP="008434DE">
      <w:pPr>
        <w:ind w:right="-2" w:firstLine="709"/>
        <w:jc w:val="both"/>
        <w:rPr>
          <w:sz w:val="28"/>
          <w:szCs w:val="28"/>
        </w:rPr>
      </w:pPr>
      <w:r>
        <w:rPr>
          <w:sz w:val="28"/>
          <w:szCs w:val="28"/>
        </w:rPr>
        <w:t xml:space="preserve">Поверхностные воды используются для хозяйственно-бытовых нужд населения, промышленности, судоходства, рекреации, рыболовства. </w:t>
      </w:r>
    </w:p>
    <w:p w:rsidR="008434DE" w:rsidRDefault="008434DE" w:rsidP="008434DE">
      <w:pPr>
        <w:ind w:firstLine="720"/>
        <w:jc w:val="both"/>
        <w:rPr>
          <w:b/>
          <w:i/>
          <w:sz w:val="28"/>
          <w:szCs w:val="28"/>
        </w:rPr>
      </w:pPr>
      <w:r>
        <w:rPr>
          <w:b/>
          <w:i/>
          <w:sz w:val="28"/>
          <w:szCs w:val="28"/>
        </w:rPr>
        <w:t>Земельные ресурсы</w:t>
      </w:r>
    </w:p>
    <w:p w:rsidR="008434DE" w:rsidRDefault="008434DE" w:rsidP="008434DE">
      <w:pPr>
        <w:ind w:right="-2" w:firstLine="709"/>
        <w:jc w:val="both"/>
        <w:rPr>
          <w:sz w:val="28"/>
          <w:szCs w:val="28"/>
        </w:rPr>
      </w:pPr>
      <w:r>
        <w:rPr>
          <w:sz w:val="28"/>
          <w:szCs w:val="28"/>
        </w:rPr>
        <w:t xml:space="preserve">На территории </w:t>
      </w:r>
      <w:r w:rsidRPr="0002293D">
        <w:rPr>
          <w:sz w:val="28"/>
          <w:szCs w:val="28"/>
        </w:rPr>
        <w:t>город</w:t>
      </w:r>
      <w:r w:rsidR="001A1151">
        <w:rPr>
          <w:sz w:val="28"/>
          <w:szCs w:val="28"/>
        </w:rPr>
        <w:t>а</w:t>
      </w:r>
      <w:r w:rsidRPr="0002293D">
        <w:rPr>
          <w:sz w:val="28"/>
          <w:szCs w:val="28"/>
        </w:rPr>
        <w:t xml:space="preserve"> Нефтеюганск</w:t>
      </w:r>
      <w:r w:rsidR="001A1151">
        <w:rPr>
          <w:sz w:val="28"/>
          <w:szCs w:val="28"/>
        </w:rPr>
        <w:t>а</w:t>
      </w:r>
      <w:r>
        <w:rPr>
          <w:sz w:val="28"/>
          <w:szCs w:val="28"/>
        </w:rPr>
        <w:t xml:space="preserve"> расположена закрытая санкционированная</w:t>
      </w:r>
      <w:r w:rsidRPr="00697950">
        <w:rPr>
          <w:sz w:val="28"/>
          <w:szCs w:val="28"/>
        </w:rPr>
        <w:t xml:space="preserve"> св</w:t>
      </w:r>
      <w:r>
        <w:rPr>
          <w:sz w:val="28"/>
          <w:szCs w:val="28"/>
        </w:rPr>
        <w:t xml:space="preserve">алка ТБО. Отходы </w:t>
      </w:r>
      <w:r w:rsidRPr="00602CFC">
        <w:rPr>
          <w:sz w:val="28"/>
          <w:szCs w:val="28"/>
        </w:rPr>
        <w:t>претерпевают сложные физико-химические и биохимические изменения под воздействием атмосферных явлений, специфических условий, формирующихся в толще отходов, а также в результ</w:t>
      </w:r>
      <w:r>
        <w:rPr>
          <w:sz w:val="28"/>
          <w:szCs w:val="28"/>
        </w:rPr>
        <w:t xml:space="preserve">ате взаимодействия между собой, что </w:t>
      </w:r>
      <w:r w:rsidRPr="00602CFC">
        <w:rPr>
          <w:sz w:val="28"/>
          <w:szCs w:val="28"/>
        </w:rPr>
        <w:t>приводит к образованию различных соединений, которые</w:t>
      </w:r>
      <w:r>
        <w:rPr>
          <w:sz w:val="28"/>
          <w:szCs w:val="28"/>
        </w:rPr>
        <w:t xml:space="preserve"> </w:t>
      </w:r>
      <w:r w:rsidRPr="00602CFC">
        <w:rPr>
          <w:sz w:val="28"/>
          <w:szCs w:val="28"/>
        </w:rPr>
        <w:t xml:space="preserve">отрицательно воздействуют на </w:t>
      </w:r>
      <w:r>
        <w:rPr>
          <w:sz w:val="28"/>
          <w:szCs w:val="28"/>
        </w:rPr>
        <w:t>окружающую среду</w:t>
      </w:r>
      <w:r w:rsidRPr="00602CFC">
        <w:rPr>
          <w:sz w:val="28"/>
          <w:szCs w:val="28"/>
        </w:rPr>
        <w:t xml:space="preserve">. </w:t>
      </w:r>
    </w:p>
    <w:p w:rsidR="00740F77" w:rsidRDefault="008434DE" w:rsidP="008434DE">
      <w:pPr>
        <w:ind w:right="-2" w:firstLine="709"/>
        <w:jc w:val="both"/>
        <w:rPr>
          <w:sz w:val="28"/>
          <w:szCs w:val="28"/>
        </w:rPr>
      </w:pPr>
      <w:r w:rsidRPr="00602CFC">
        <w:rPr>
          <w:sz w:val="28"/>
          <w:szCs w:val="28"/>
        </w:rPr>
        <w:t>Основным фактор</w:t>
      </w:r>
      <w:r w:rsidR="00740F77">
        <w:rPr>
          <w:sz w:val="28"/>
          <w:szCs w:val="28"/>
        </w:rPr>
        <w:t>о</w:t>
      </w:r>
      <w:r w:rsidRPr="00602CFC">
        <w:rPr>
          <w:sz w:val="28"/>
          <w:szCs w:val="28"/>
        </w:rPr>
        <w:t>м воздействия свалки на окружающую среду явля</w:t>
      </w:r>
      <w:r>
        <w:rPr>
          <w:sz w:val="28"/>
          <w:szCs w:val="28"/>
        </w:rPr>
        <w:t>е</w:t>
      </w:r>
      <w:r w:rsidRPr="00602CFC">
        <w:rPr>
          <w:sz w:val="28"/>
          <w:szCs w:val="28"/>
        </w:rPr>
        <w:t xml:space="preserve">тся </w:t>
      </w:r>
      <w:r>
        <w:rPr>
          <w:sz w:val="28"/>
          <w:szCs w:val="28"/>
        </w:rPr>
        <w:t xml:space="preserve">фильтрат, который </w:t>
      </w:r>
      <w:r w:rsidRPr="00602CFC">
        <w:rPr>
          <w:sz w:val="28"/>
          <w:szCs w:val="28"/>
        </w:rPr>
        <w:t>попадает в поч</w:t>
      </w:r>
      <w:r>
        <w:rPr>
          <w:sz w:val="28"/>
          <w:szCs w:val="28"/>
        </w:rPr>
        <w:t xml:space="preserve">ву, грунтовые и подземные воды и </w:t>
      </w:r>
      <w:r w:rsidRPr="00602CFC">
        <w:rPr>
          <w:sz w:val="28"/>
          <w:szCs w:val="28"/>
        </w:rPr>
        <w:t>приводит к значительно</w:t>
      </w:r>
      <w:r>
        <w:rPr>
          <w:sz w:val="28"/>
          <w:szCs w:val="28"/>
        </w:rPr>
        <w:t xml:space="preserve">му загрязнению окружающей среды. </w:t>
      </w:r>
      <w:bookmarkStart w:id="68" w:name="_Toc405971596"/>
      <w:bookmarkStart w:id="69" w:name="_Toc406034357"/>
    </w:p>
    <w:bookmarkEnd w:id="68"/>
    <w:bookmarkEnd w:id="69"/>
    <w:p w:rsidR="008434DE" w:rsidRPr="001A114E" w:rsidRDefault="008434DE" w:rsidP="008434DE">
      <w:pPr>
        <w:ind w:firstLine="720"/>
        <w:jc w:val="both"/>
        <w:rPr>
          <w:b/>
          <w:sz w:val="28"/>
          <w:szCs w:val="28"/>
        </w:rPr>
      </w:pPr>
      <w:r w:rsidRPr="001A114E">
        <w:rPr>
          <w:b/>
          <w:sz w:val="28"/>
          <w:szCs w:val="28"/>
        </w:rPr>
        <w:t>Основной задачей в сфере охраны окружающей среды является постоянный мониторинг состояния экологической ситуации, осуществление природоохранных мероприятий и мероприятий по предотвращению загрязнения окружающей среды, в т.ч. строительство полигона ТБО, рекультивация территори</w:t>
      </w:r>
      <w:r w:rsidR="009B4D2D">
        <w:rPr>
          <w:b/>
          <w:sz w:val="28"/>
          <w:szCs w:val="28"/>
        </w:rPr>
        <w:t>и</w:t>
      </w:r>
      <w:r w:rsidRPr="001A114E">
        <w:rPr>
          <w:b/>
          <w:sz w:val="28"/>
          <w:szCs w:val="28"/>
        </w:rPr>
        <w:t xml:space="preserve"> закрытой свалки и </w:t>
      </w:r>
      <w:r w:rsidR="00740F77">
        <w:rPr>
          <w:b/>
          <w:sz w:val="28"/>
          <w:szCs w:val="28"/>
        </w:rPr>
        <w:t>ликвидация несанкционированных свалок</w:t>
      </w:r>
      <w:r w:rsidRPr="001A114E">
        <w:rPr>
          <w:b/>
          <w:sz w:val="28"/>
          <w:szCs w:val="28"/>
        </w:rPr>
        <w:t xml:space="preserve">. </w:t>
      </w:r>
    </w:p>
    <w:p w:rsidR="00740F77" w:rsidRDefault="00740F77" w:rsidP="008434DE">
      <w:pPr>
        <w:tabs>
          <w:tab w:val="num" w:pos="390"/>
          <w:tab w:val="num" w:pos="3053"/>
        </w:tabs>
        <w:ind w:firstLine="709"/>
        <w:jc w:val="both"/>
        <w:rPr>
          <w:b/>
          <w:sz w:val="28"/>
          <w:szCs w:val="28"/>
        </w:rPr>
      </w:pPr>
    </w:p>
    <w:p w:rsidR="008434DE" w:rsidRPr="001A114E" w:rsidRDefault="008434DE" w:rsidP="008434DE">
      <w:pPr>
        <w:tabs>
          <w:tab w:val="num" w:pos="390"/>
          <w:tab w:val="num" w:pos="3053"/>
        </w:tabs>
        <w:ind w:firstLine="709"/>
        <w:jc w:val="both"/>
        <w:rPr>
          <w:b/>
          <w:sz w:val="28"/>
          <w:szCs w:val="28"/>
        </w:rPr>
      </w:pPr>
      <w:r w:rsidRPr="001A114E">
        <w:rPr>
          <w:b/>
          <w:sz w:val="28"/>
          <w:szCs w:val="28"/>
        </w:rPr>
        <w:t>Основные проблемы</w:t>
      </w:r>
    </w:p>
    <w:p w:rsidR="008434DE" w:rsidRPr="001A114E" w:rsidRDefault="008434DE" w:rsidP="00CF5A3A">
      <w:pPr>
        <w:numPr>
          <w:ilvl w:val="0"/>
          <w:numId w:val="31"/>
        </w:numPr>
        <w:tabs>
          <w:tab w:val="num" w:pos="360"/>
          <w:tab w:val="num" w:pos="390"/>
          <w:tab w:val="left" w:pos="1134"/>
        </w:tabs>
        <w:ind w:left="0" w:firstLine="709"/>
        <w:jc w:val="both"/>
        <w:rPr>
          <w:sz w:val="28"/>
          <w:szCs w:val="28"/>
        </w:rPr>
      </w:pPr>
      <w:r w:rsidRPr="001A114E">
        <w:rPr>
          <w:sz w:val="28"/>
          <w:szCs w:val="28"/>
        </w:rPr>
        <w:t xml:space="preserve">Увеличение количества стационарных источников выбросов загрязняющих веществ </w:t>
      </w:r>
      <w:r w:rsidR="00864BAE">
        <w:rPr>
          <w:sz w:val="28"/>
          <w:szCs w:val="28"/>
        </w:rPr>
        <w:t xml:space="preserve">в </w:t>
      </w:r>
      <w:r w:rsidRPr="001A114E">
        <w:rPr>
          <w:sz w:val="28"/>
          <w:szCs w:val="28"/>
        </w:rPr>
        <w:t>атмосферу (темп роста 2013/2011 гг. – 122%)</w:t>
      </w:r>
      <w:r w:rsidR="00740F77">
        <w:rPr>
          <w:sz w:val="28"/>
          <w:szCs w:val="28"/>
        </w:rPr>
        <w:t>.</w:t>
      </w:r>
    </w:p>
    <w:p w:rsidR="00740F77" w:rsidRDefault="00740F77" w:rsidP="00CF5A3A">
      <w:pPr>
        <w:numPr>
          <w:ilvl w:val="0"/>
          <w:numId w:val="31"/>
        </w:numPr>
        <w:tabs>
          <w:tab w:val="num" w:pos="360"/>
          <w:tab w:val="num" w:pos="390"/>
          <w:tab w:val="left" w:pos="1134"/>
        </w:tabs>
        <w:ind w:left="0" w:firstLine="709"/>
        <w:jc w:val="both"/>
        <w:rPr>
          <w:sz w:val="28"/>
          <w:szCs w:val="28"/>
        </w:rPr>
      </w:pPr>
      <w:r>
        <w:rPr>
          <w:sz w:val="28"/>
          <w:szCs w:val="28"/>
        </w:rPr>
        <w:t>Заполнение эксплуатируемого полигона ТБО на 174%.</w:t>
      </w:r>
    </w:p>
    <w:p w:rsidR="008434DE" w:rsidRPr="001A114E" w:rsidRDefault="008434DE" w:rsidP="00CF5A3A">
      <w:pPr>
        <w:numPr>
          <w:ilvl w:val="0"/>
          <w:numId w:val="31"/>
        </w:numPr>
        <w:tabs>
          <w:tab w:val="num" w:pos="360"/>
          <w:tab w:val="num" w:pos="390"/>
          <w:tab w:val="left" w:pos="1134"/>
        </w:tabs>
        <w:ind w:left="0" w:firstLine="709"/>
        <w:jc w:val="both"/>
        <w:rPr>
          <w:sz w:val="28"/>
          <w:szCs w:val="28"/>
        </w:rPr>
      </w:pPr>
      <w:r w:rsidRPr="001A114E">
        <w:rPr>
          <w:sz w:val="28"/>
          <w:szCs w:val="28"/>
        </w:rPr>
        <w:lastRenderedPageBreak/>
        <w:t>Расположение на территории муниципального образования город Нефтеюганск закрытой санкционированной свалки</w:t>
      </w:r>
      <w:r w:rsidR="00382D30">
        <w:rPr>
          <w:sz w:val="28"/>
          <w:szCs w:val="28"/>
        </w:rPr>
        <w:t xml:space="preserve"> твердых бытовых отходов</w:t>
      </w:r>
      <w:r w:rsidRPr="001A114E">
        <w:rPr>
          <w:sz w:val="28"/>
          <w:szCs w:val="28"/>
        </w:rPr>
        <w:t xml:space="preserve">, </w:t>
      </w:r>
      <w:r w:rsidR="00602344">
        <w:rPr>
          <w:sz w:val="28"/>
          <w:szCs w:val="28"/>
        </w:rPr>
        <w:t xml:space="preserve">а также </w:t>
      </w:r>
      <w:r w:rsidRPr="001A114E">
        <w:rPr>
          <w:sz w:val="28"/>
          <w:szCs w:val="28"/>
        </w:rPr>
        <w:t>несанкционированных свалок</w:t>
      </w:r>
      <w:r w:rsidR="00602344">
        <w:rPr>
          <w:sz w:val="28"/>
          <w:szCs w:val="28"/>
        </w:rPr>
        <w:t>.</w:t>
      </w:r>
    </w:p>
    <w:p w:rsidR="008434DE" w:rsidRPr="00D54DDF" w:rsidRDefault="008434DE" w:rsidP="008434DE">
      <w:pPr>
        <w:tabs>
          <w:tab w:val="left" w:pos="1134"/>
        </w:tabs>
        <w:ind w:left="1069"/>
        <w:jc w:val="both"/>
        <w:rPr>
          <w:sz w:val="28"/>
          <w:szCs w:val="28"/>
        </w:rPr>
      </w:pPr>
    </w:p>
    <w:p w:rsidR="00E0215B" w:rsidRPr="00D54DDF" w:rsidRDefault="00D024A4" w:rsidP="00E0215B">
      <w:pPr>
        <w:pStyle w:val="3"/>
        <w:spacing w:before="0" w:after="0"/>
        <w:rPr>
          <w:rFonts w:ascii="Times New Roman" w:hAnsi="Times New Roman" w:cs="Times New Roman"/>
          <w:bCs w:val="0"/>
          <w:sz w:val="28"/>
          <w:szCs w:val="28"/>
          <w:lang w:val="ru-RU"/>
        </w:rPr>
      </w:pPr>
      <w:bookmarkStart w:id="70" w:name="_Toc417380836"/>
      <w:r w:rsidRPr="00D54DDF">
        <w:rPr>
          <w:rFonts w:ascii="Times New Roman" w:hAnsi="Times New Roman" w:cs="Times New Roman"/>
          <w:bCs w:val="0"/>
          <w:sz w:val="28"/>
          <w:szCs w:val="28"/>
          <w:lang w:val="ru-RU"/>
        </w:rPr>
        <w:t>1</w:t>
      </w:r>
      <w:r w:rsidR="00E0215B"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3</w:t>
      </w:r>
      <w:r w:rsidR="00E0215B" w:rsidRPr="00D54DDF">
        <w:rPr>
          <w:rFonts w:ascii="Times New Roman" w:hAnsi="Times New Roman" w:cs="Times New Roman"/>
          <w:bCs w:val="0"/>
          <w:sz w:val="28"/>
          <w:szCs w:val="28"/>
          <w:lang w:val="ru-RU"/>
        </w:rPr>
        <w:t>.2 Анализ общественной безопасности</w:t>
      </w:r>
      <w:bookmarkEnd w:id="67"/>
      <w:bookmarkEnd w:id="70"/>
      <w:r w:rsidR="00E0215B" w:rsidRPr="00D54DDF">
        <w:rPr>
          <w:rFonts w:ascii="Times New Roman" w:hAnsi="Times New Roman" w:cs="Times New Roman"/>
          <w:bCs w:val="0"/>
          <w:sz w:val="28"/>
          <w:szCs w:val="28"/>
          <w:lang w:val="ru-RU"/>
        </w:rPr>
        <w:t xml:space="preserve"> </w:t>
      </w:r>
    </w:p>
    <w:p w:rsidR="00E0215B" w:rsidRPr="00D54DDF" w:rsidRDefault="00E0215B" w:rsidP="00E0215B">
      <w:pPr>
        <w:ind w:firstLine="720"/>
        <w:jc w:val="both"/>
        <w:rPr>
          <w:sz w:val="28"/>
          <w:szCs w:val="28"/>
          <w:highlight w:val="yellow"/>
        </w:rPr>
      </w:pPr>
    </w:p>
    <w:p w:rsidR="008434DE" w:rsidRPr="002A6A38" w:rsidRDefault="008434DE" w:rsidP="008434DE">
      <w:pPr>
        <w:jc w:val="center"/>
        <w:rPr>
          <w:b/>
          <w:sz w:val="28"/>
          <w:szCs w:val="28"/>
        </w:rPr>
      </w:pPr>
      <w:r w:rsidRPr="002A6A38">
        <w:rPr>
          <w:b/>
          <w:sz w:val="28"/>
          <w:szCs w:val="28"/>
        </w:rPr>
        <w:t>Основные данные</w:t>
      </w:r>
      <w:r w:rsidR="00E43E81" w:rsidRPr="00E43E81">
        <w:rPr>
          <w:rStyle w:val="a7"/>
          <w:sz w:val="28"/>
          <w:szCs w:val="28"/>
        </w:rPr>
        <w:footnoteReference w:id="46"/>
      </w:r>
    </w:p>
    <w:p w:rsidR="008434DE" w:rsidRPr="002A6A38" w:rsidRDefault="008434DE" w:rsidP="008434DE">
      <w:pPr>
        <w:pStyle w:val="a5"/>
        <w:numPr>
          <w:ilvl w:val="0"/>
          <w:numId w:val="2"/>
        </w:numPr>
        <w:tabs>
          <w:tab w:val="left" w:pos="851"/>
        </w:tabs>
        <w:autoSpaceDE/>
        <w:autoSpaceDN/>
        <w:ind w:left="851" w:hanging="284"/>
        <w:contextualSpacing/>
        <w:jc w:val="both"/>
        <w:rPr>
          <w:sz w:val="28"/>
        </w:rPr>
      </w:pPr>
      <w:r w:rsidRPr="002A6A38">
        <w:rPr>
          <w:sz w:val="28"/>
        </w:rPr>
        <w:t>Количество зарегистрированных преступлений в 201</w:t>
      </w:r>
      <w:r w:rsidR="004674B9">
        <w:rPr>
          <w:sz w:val="28"/>
        </w:rPr>
        <w:t>4</w:t>
      </w:r>
      <w:r w:rsidRPr="002A6A38">
        <w:rPr>
          <w:sz w:val="28"/>
        </w:rPr>
        <w:t xml:space="preserve"> г. – </w:t>
      </w:r>
      <w:r>
        <w:rPr>
          <w:sz w:val="28"/>
        </w:rPr>
        <w:t>1 6</w:t>
      </w:r>
      <w:r w:rsidR="004674B9">
        <w:rPr>
          <w:sz w:val="28"/>
        </w:rPr>
        <w:t>03</w:t>
      </w:r>
      <w:r w:rsidRPr="002A6A38">
        <w:rPr>
          <w:sz w:val="28"/>
        </w:rPr>
        <w:t xml:space="preserve"> ед.</w:t>
      </w:r>
    </w:p>
    <w:p w:rsidR="008434DE" w:rsidRDefault="008434DE" w:rsidP="008434DE">
      <w:pPr>
        <w:pStyle w:val="a5"/>
        <w:numPr>
          <w:ilvl w:val="1"/>
          <w:numId w:val="2"/>
        </w:numPr>
        <w:tabs>
          <w:tab w:val="left" w:pos="851"/>
        </w:tabs>
        <w:autoSpaceDE/>
        <w:autoSpaceDN/>
        <w:contextualSpacing/>
        <w:jc w:val="both"/>
        <w:rPr>
          <w:sz w:val="28"/>
          <w:szCs w:val="28"/>
        </w:rPr>
      </w:pPr>
      <w:r w:rsidRPr="002A6A38">
        <w:rPr>
          <w:sz w:val="28"/>
          <w:szCs w:val="28"/>
        </w:rPr>
        <w:t>снижение 201</w:t>
      </w:r>
      <w:r w:rsidR="004674B9">
        <w:rPr>
          <w:sz w:val="28"/>
          <w:szCs w:val="28"/>
        </w:rPr>
        <w:t>4</w:t>
      </w:r>
      <w:r w:rsidRPr="002A6A38">
        <w:rPr>
          <w:sz w:val="28"/>
          <w:szCs w:val="28"/>
        </w:rPr>
        <w:t>/201</w:t>
      </w:r>
      <w:r w:rsidR="004674B9">
        <w:rPr>
          <w:sz w:val="28"/>
          <w:szCs w:val="28"/>
        </w:rPr>
        <w:t>3</w:t>
      </w:r>
      <w:r w:rsidRPr="002A6A38">
        <w:rPr>
          <w:sz w:val="28"/>
          <w:szCs w:val="28"/>
        </w:rPr>
        <w:t xml:space="preserve"> гг. – на </w:t>
      </w:r>
      <w:r w:rsidR="004674B9">
        <w:rPr>
          <w:sz w:val="28"/>
          <w:szCs w:val="28"/>
        </w:rPr>
        <w:t>5</w:t>
      </w:r>
      <w:r w:rsidRPr="002A6A38">
        <w:rPr>
          <w:sz w:val="28"/>
          <w:szCs w:val="28"/>
        </w:rPr>
        <w:t>%</w:t>
      </w:r>
    </w:p>
    <w:p w:rsidR="008434DE" w:rsidRDefault="008434DE" w:rsidP="008434DE">
      <w:pPr>
        <w:pStyle w:val="a5"/>
        <w:numPr>
          <w:ilvl w:val="0"/>
          <w:numId w:val="2"/>
        </w:numPr>
        <w:tabs>
          <w:tab w:val="left" w:pos="851"/>
        </w:tabs>
        <w:autoSpaceDE/>
        <w:autoSpaceDN/>
        <w:ind w:left="851" w:hanging="284"/>
        <w:contextualSpacing/>
        <w:jc w:val="both"/>
        <w:rPr>
          <w:sz w:val="28"/>
        </w:rPr>
      </w:pPr>
      <w:r>
        <w:rPr>
          <w:sz w:val="28"/>
        </w:rPr>
        <w:t>К</w:t>
      </w:r>
      <w:r w:rsidRPr="007C6AB3">
        <w:rPr>
          <w:sz w:val="28"/>
        </w:rPr>
        <w:t>оличеств</w:t>
      </w:r>
      <w:r>
        <w:rPr>
          <w:sz w:val="28"/>
        </w:rPr>
        <w:t xml:space="preserve">о тяжких и особо </w:t>
      </w:r>
      <w:r w:rsidRPr="007C6AB3">
        <w:rPr>
          <w:sz w:val="28"/>
        </w:rPr>
        <w:t>тяжких противоправных деяний в 201</w:t>
      </w:r>
      <w:r w:rsidR="004674B9">
        <w:rPr>
          <w:sz w:val="28"/>
        </w:rPr>
        <w:t>4</w:t>
      </w:r>
      <w:r w:rsidRPr="007C6AB3">
        <w:rPr>
          <w:sz w:val="28"/>
        </w:rPr>
        <w:t xml:space="preserve"> г. – 4</w:t>
      </w:r>
      <w:r w:rsidR="004674B9">
        <w:rPr>
          <w:sz w:val="28"/>
        </w:rPr>
        <w:t>4</w:t>
      </w:r>
      <w:r w:rsidRPr="007C6AB3">
        <w:rPr>
          <w:sz w:val="28"/>
        </w:rPr>
        <w:t>8</w:t>
      </w:r>
      <w:r w:rsidR="00C05381">
        <w:rPr>
          <w:sz w:val="28"/>
        </w:rPr>
        <w:t> </w:t>
      </w:r>
      <w:r>
        <w:rPr>
          <w:sz w:val="28"/>
        </w:rPr>
        <w:t>ед.</w:t>
      </w:r>
    </w:p>
    <w:p w:rsidR="008434DE" w:rsidRPr="007C6AB3" w:rsidRDefault="008434DE" w:rsidP="008434DE">
      <w:pPr>
        <w:pStyle w:val="a5"/>
        <w:numPr>
          <w:ilvl w:val="1"/>
          <w:numId w:val="2"/>
        </w:numPr>
        <w:tabs>
          <w:tab w:val="left" w:pos="851"/>
        </w:tabs>
        <w:autoSpaceDE/>
        <w:autoSpaceDN/>
        <w:contextualSpacing/>
        <w:jc w:val="both"/>
        <w:rPr>
          <w:sz w:val="28"/>
          <w:szCs w:val="28"/>
        </w:rPr>
      </w:pPr>
      <w:r w:rsidRPr="007C6AB3">
        <w:rPr>
          <w:sz w:val="28"/>
          <w:szCs w:val="28"/>
        </w:rPr>
        <w:t xml:space="preserve"> </w:t>
      </w:r>
      <w:r w:rsidR="004674B9">
        <w:rPr>
          <w:sz w:val="28"/>
          <w:szCs w:val="28"/>
        </w:rPr>
        <w:t>снижение</w:t>
      </w:r>
      <w:r w:rsidRPr="007C6AB3">
        <w:rPr>
          <w:sz w:val="28"/>
          <w:szCs w:val="28"/>
        </w:rPr>
        <w:t xml:space="preserve"> 201</w:t>
      </w:r>
      <w:r w:rsidR="004674B9">
        <w:rPr>
          <w:sz w:val="28"/>
          <w:szCs w:val="28"/>
        </w:rPr>
        <w:t>4</w:t>
      </w:r>
      <w:r w:rsidRPr="007C6AB3">
        <w:rPr>
          <w:sz w:val="28"/>
          <w:szCs w:val="28"/>
        </w:rPr>
        <w:t>/201</w:t>
      </w:r>
      <w:r w:rsidR="004674B9">
        <w:rPr>
          <w:sz w:val="28"/>
          <w:szCs w:val="28"/>
        </w:rPr>
        <w:t>3</w:t>
      </w:r>
      <w:r w:rsidRPr="007C6AB3">
        <w:rPr>
          <w:sz w:val="28"/>
          <w:szCs w:val="28"/>
        </w:rPr>
        <w:t xml:space="preserve"> гг. – </w:t>
      </w:r>
      <w:r w:rsidR="004674B9">
        <w:rPr>
          <w:sz w:val="28"/>
          <w:szCs w:val="28"/>
        </w:rPr>
        <w:t xml:space="preserve">на </w:t>
      </w:r>
      <w:r w:rsidRPr="007C6AB3">
        <w:rPr>
          <w:sz w:val="28"/>
          <w:szCs w:val="28"/>
        </w:rPr>
        <w:t>10%</w:t>
      </w:r>
    </w:p>
    <w:p w:rsidR="008434DE" w:rsidRDefault="008434DE" w:rsidP="008434DE">
      <w:pPr>
        <w:ind w:firstLine="720"/>
        <w:jc w:val="both"/>
        <w:rPr>
          <w:sz w:val="28"/>
          <w:szCs w:val="28"/>
          <w:highlight w:val="yellow"/>
        </w:rPr>
      </w:pPr>
    </w:p>
    <w:p w:rsidR="008434DE" w:rsidRDefault="008434DE" w:rsidP="006810A8">
      <w:pPr>
        <w:ind w:firstLine="708"/>
        <w:jc w:val="both"/>
        <w:rPr>
          <w:sz w:val="28"/>
          <w:szCs w:val="28"/>
        </w:rPr>
      </w:pPr>
      <w:r>
        <w:rPr>
          <w:sz w:val="28"/>
          <w:szCs w:val="28"/>
        </w:rPr>
        <w:t>Количество зарегис</w:t>
      </w:r>
      <w:r w:rsidR="006810A8">
        <w:rPr>
          <w:sz w:val="28"/>
          <w:szCs w:val="28"/>
        </w:rPr>
        <w:t>трированных преступлений</w:t>
      </w:r>
      <w:r w:rsidR="001A1151">
        <w:rPr>
          <w:sz w:val="28"/>
          <w:szCs w:val="28"/>
        </w:rPr>
        <w:t xml:space="preserve"> в городе Нефтеюганске в</w:t>
      </w:r>
      <w:r w:rsidR="006810A8">
        <w:rPr>
          <w:sz w:val="28"/>
          <w:szCs w:val="28"/>
        </w:rPr>
        <w:t xml:space="preserve"> 2014</w:t>
      </w:r>
      <w:r w:rsidR="001A1151">
        <w:rPr>
          <w:sz w:val="28"/>
          <w:szCs w:val="28"/>
        </w:rPr>
        <w:t> </w:t>
      </w:r>
      <w:r>
        <w:rPr>
          <w:sz w:val="28"/>
          <w:szCs w:val="28"/>
        </w:rPr>
        <w:t xml:space="preserve">г. сократилось на </w:t>
      </w:r>
      <w:r w:rsidR="006810A8">
        <w:rPr>
          <w:sz w:val="28"/>
          <w:szCs w:val="28"/>
        </w:rPr>
        <w:t>5</w:t>
      </w:r>
      <w:r>
        <w:rPr>
          <w:sz w:val="28"/>
          <w:szCs w:val="28"/>
        </w:rPr>
        <w:t xml:space="preserve">% </w:t>
      </w:r>
      <w:r w:rsidR="006810A8">
        <w:rPr>
          <w:sz w:val="28"/>
          <w:szCs w:val="28"/>
        </w:rPr>
        <w:t xml:space="preserve">по сравнению с 2013 г. и составило </w:t>
      </w:r>
      <w:r>
        <w:rPr>
          <w:sz w:val="28"/>
          <w:szCs w:val="28"/>
        </w:rPr>
        <w:t>1 6</w:t>
      </w:r>
      <w:r w:rsidR="006810A8">
        <w:rPr>
          <w:sz w:val="28"/>
          <w:szCs w:val="28"/>
        </w:rPr>
        <w:t xml:space="preserve">03 ед. </w:t>
      </w:r>
      <w:r>
        <w:rPr>
          <w:sz w:val="28"/>
          <w:szCs w:val="28"/>
        </w:rPr>
        <w:t xml:space="preserve">В структуре преступности </w:t>
      </w:r>
      <w:r w:rsidR="006810A8">
        <w:rPr>
          <w:sz w:val="28"/>
          <w:szCs w:val="28"/>
        </w:rPr>
        <w:t xml:space="preserve"> </w:t>
      </w:r>
      <w:r>
        <w:rPr>
          <w:sz w:val="28"/>
          <w:szCs w:val="28"/>
        </w:rPr>
        <w:t>преобладают общеуголовные преступные проявления (73</w:t>
      </w:r>
      <w:r w:rsidR="001A1151">
        <w:rPr>
          <w:sz w:val="28"/>
          <w:szCs w:val="28"/>
        </w:rPr>
        <w:t xml:space="preserve">% в 2013 г.). </w:t>
      </w:r>
      <w:r w:rsidR="006810A8">
        <w:rPr>
          <w:sz w:val="28"/>
          <w:szCs w:val="28"/>
        </w:rPr>
        <w:t xml:space="preserve">В 2014 г. наблюдается </w:t>
      </w:r>
      <w:r>
        <w:rPr>
          <w:sz w:val="28"/>
          <w:szCs w:val="28"/>
        </w:rPr>
        <w:t xml:space="preserve">тенденция </w:t>
      </w:r>
      <w:r w:rsidR="006810A8">
        <w:rPr>
          <w:sz w:val="28"/>
          <w:szCs w:val="28"/>
        </w:rPr>
        <w:t>снижения</w:t>
      </w:r>
      <w:r>
        <w:rPr>
          <w:sz w:val="28"/>
          <w:szCs w:val="28"/>
        </w:rPr>
        <w:t xml:space="preserve"> количества тяжких и особо тяжких противоправных деяний (</w:t>
      </w:r>
      <w:r w:rsidR="006810A8">
        <w:rPr>
          <w:sz w:val="28"/>
          <w:szCs w:val="28"/>
        </w:rPr>
        <w:t xml:space="preserve">в 2014 г. - 448 ед., </w:t>
      </w:r>
      <w:r>
        <w:rPr>
          <w:sz w:val="28"/>
          <w:szCs w:val="28"/>
        </w:rPr>
        <w:t>в 2013</w:t>
      </w:r>
      <w:r w:rsidR="006810A8">
        <w:rPr>
          <w:sz w:val="28"/>
          <w:szCs w:val="28"/>
        </w:rPr>
        <w:t xml:space="preserve"> г. - 498 ед.), среди которых большая часть – п</w:t>
      </w:r>
      <w:r w:rsidRPr="002A6A38">
        <w:rPr>
          <w:sz w:val="28"/>
          <w:szCs w:val="28"/>
        </w:rPr>
        <w:t>реступлени</w:t>
      </w:r>
      <w:r w:rsidR="006810A8">
        <w:rPr>
          <w:sz w:val="28"/>
          <w:szCs w:val="28"/>
        </w:rPr>
        <w:t>я</w:t>
      </w:r>
      <w:r w:rsidRPr="002A6A38">
        <w:rPr>
          <w:sz w:val="28"/>
          <w:szCs w:val="28"/>
        </w:rPr>
        <w:t>, связанны</w:t>
      </w:r>
      <w:r w:rsidR="006810A8">
        <w:rPr>
          <w:sz w:val="28"/>
          <w:szCs w:val="28"/>
        </w:rPr>
        <w:t>е</w:t>
      </w:r>
      <w:r w:rsidRPr="002A6A38">
        <w:rPr>
          <w:sz w:val="28"/>
          <w:szCs w:val="28"/>
        </w:rPr>
        <w:t xml:space="preserve"> с незаконным оборотом наркотиков</w:t>
      </w:r>
      <w:r w:rsidR="006810A8">
        <w:rPr>
          <w:sz w:val="28"/>
          <w:szCs w:val="28"/>
        </w:rPr>
        <w:t xml:space="preserve"> (в 2014 г. - 366 ед., в 2013 г. - 371 ед.)</w:t>
      </w:r>
      <w:r>
        <w:rPr>
          <w:sz w:val="28"/>
          <w:szCs w:val="28"/>
        </w:rPr>
        <w:t>.</w:t>
      </w:r>
    </w:p>
    <w:p w:rsidR="008434DE" w:rsidRDefault="008434DE" w:rsidP="008434DE">
      <w:pPr>
        <w:ind w:firstLine="720"/>
        <w:jc w:val="both"/>
        <w:rPr>
          <w:sz w:val="28"/>
          <w:szCs w:val="28"/>
        </w:rPr>
      </w:pPr>
      <w:r w:rsidRPr="006441F0">
        <w:rPr>
          <w:sz w:val="28"/>
          <w:szCs w:val="28"/>
        </w:rPr>
        <w:t xml:space="preserve">В течение 2012 </w:t>
      </w:r>
      <w:r w:rsidR="005B27D7">
        <w:rPr>
          <w:sz w:val="28"/>
          <w:szCs w:val="28"/>
        </w:rPr>
        <w:t>-</w:t>
      </w:r>
      <w:r w:rsidRPr="006441F0">
        <w:rPr>
          <w:sz w:val="28"/>
          <w:szCs w:val="28"/>
        </w:rPr>
        <w:t xml:space="preserve"> 201</w:t>
      </w:r>
      <w:r w:rsidR="006810A8">
        <w:rPr>
          <w:sz w:val="28"/>
          <w:szCs w:val="28"/>
        </w:rPr>
        <w:t>4</w:t>
      </w:r>
      <w:r w:rsidRPr="006441F0">
        <w:rPr>
          <w:sz w:val="28"/>
          <w:szCs w:val="28"/>
        </w:rPr>
        <w:t xml:space="preserve"> гг. </w:t>
      </w:r>
      <w:r w:rsidR="005B27D7" w:rsidRPr="006441F0">
        <w:rPr>
          <w:sz w:val="28"/>
          <w:szCs w:val="28"/>
        </w:rPr>
        <w:t>на территории город</w:t>
      </w:r>
      <w:r w:rsidR="005B27D7">
        <w:rPr>
          <w:sz w:val="28"/>
          <w:szCs w:val="28"/>
        </w:rPr>
        <w:t>а</w:t>
      </w:r>
      <w:r w:rsidR="005B27D7" w:rsidRPr="006441F0">
        <w:rPr>
          <w:sz w:val="28"/>
          <w:szCs w:val="28"/>
        </w:rPr>
        <w:t xml:space="preserve"> Нефтеюганск</w:t>
      </w:r>
      <w:r w:rsidR="005B27D7">
        <w:rPr>
          <w:sz w:val="28"/>
          <w:szCs w:val="28"/>
        </w:rPr>
        <w:t xml:space="preserve">а </w:t>
      </w:r>
      <w:r>
        <w:rPr>
          <w:sz w:val="28"/>
          <w:szCs w:val="28"/>
        </w:rPr>
        <w:t xml:space="preserve">количество преступлений, совершенных в общественных местах, </w:t>
      </w:r>
      <w:r w:rsidR="006810A8">
        <w:rPr>
          <w:sz w:val="28"/>
          <w:szCs w:val="28"/>
        </w:rPr>
        <w:t xml:space="preserve">существенно сократить не удается (в 2014 г. </w:t>
      </w:r>
      <w:r w:rsidR="005B27D7">
        <w:rPr>
          <w:sz w:val="28"/>
          <w:szCs w:val="28"/>
        </w:rPr>
        <w:t>-</w:t>
      </w:r>
      <w:r w:rsidR="006810A8">
        <w:rPr>
          <w:sz w:val="28"/>
          <w:szCs w:val="28"/>
        </w:rPr>
        <w:t xml:space="preserve"> 655 ед., </w:t>
      </w:r>
      <w:r w:rsidR="00DF7609">
        <w:rPr>
          <w:sz w:val="28"/>
          <w:szCs w:val="28"/>
        </w:rPr>
        <w:t xml:space="preserve">в 2013 г. - 595 ед., </w:t>
      </w:r>
      <w:r w:rsidR="006810A8">
        <w:rPr>
          <w:sz w:val="28"/>
          <w:szCs w:val="28"/>
        </w:rPr>
        <w:t xml:space="preserve">в 2012 г. </w:t>
      </w:r>
      <w:r w:rsidR="005B27D7">
        <w:rPr>
          <w:sz w:val="28"/>
          <w:szCs w:val="28"/>
        </w:rPr>
        <w:t>-</w:t>
      </w:r>
      <w:r w:rsidR="006810A8">
        <w:rPr>
          <w:sz w:val="28"/>
          <w:szCs w:val="28"/>
        </w:rPr>
        <w:t xml:space="preserve"> 675 ед.)</w:t>
      </w:r>
      <w:r w:rsidR="000C6D85">
        <w:rPr>
          <w:sz w:val="28"/>
          <w:szCs w:val="28"/>
        </w:rPr>
        <w:t>. З</w:t>
      </w:r>
      <w:r w:rsidR="005B27D7">
        <w:rPr>
          <w:sz w:val="28"/>
          <w:szCs w:val="28"/>
        </w:rPr>
        <w:t>а этот же период число преступлений, совершенных на улицах, снизилось на 11% (в 2014 г. - 317 ед., в 2012 г. - 357 ед.).</w:t>
      </w:r>
    </w:p>
    <w:p w:rsidR="008434DE" w:rsidRPr="006441F0" w:rsidRDefault="008434DE" w:rsidP="008434DE">
      <w:pPr>
        <w:ind w:firstLine="720"/>
        <w:jc w:val="both"/>
        <w:rPr>
          <w:sz w:val="28"/>
          <w:szCs w:val="28"/>
        </w:rPr>
      </w:pPr>
      <w:r w:rsidRPr="006441F0">
        <w:rPr>
          <w:sz w:val="28"/>
          <w:szCs w:val="28"/>
        </w:rPr>
        <w:t>За период 2011 – 2013 гг. ч</w:t>
      </w:r>
      <w:r w:rsidRPr="006441F0">
        <w:rPr>
          <w:sz w:val="28"/>
        </w:rPr>
        <w:t>исло дорожно-транспортных происшествий на автомобильном транспорте</w:t>
      </w:r>
      <w:r w:rsidRPr="006441F0">
        <w:rPr>
          <w:sz w:val="28"/>
          <w:szCs w:val="28"/>
        </w:rPr>
        <w:t xml:space="preserve"> снизилось на 24% и в 2013 г. составило 84 ед. (4% общего числа </w:t>
      </w:r>
      <w:proofErr w:type="gramStart"/>
      <w:r w:rsidRPr="006441F0">
        <w:rPr>
          <w:sz w:val="28"/>
          <w:szCs w:val="28"/>
        </w:rPr>
        <w:t>в</w:t>
      </w:r>
      <w:proofErr w:type="gramEnd"/>
      <w:r w:rsidRPr="006441F0">
        <w:rPr>
          <w:sz w:val="28"/>
          <w:szCs w:val="28"/>
        </w:rPr>
        <w:t xml:space="preserve"> </w:t>
      </w:r>
      <w:proofErr w:type="gramStart"/>
      <w:r w:rsidRPr="006441F0">
        <w:rPr>
          <w:sz w:val="28"/>
          <w:szCs w:val="28"/>
        </w:rPr>
        <w:t>Ханты-Мансийском</w:t>
      </w:r>
      <w:proofErr w:type="gramEnd"/>
      <w:r w:rsidRPr="006441F0">
        <w:rPr>
          <w:sz w:val="28"/>
          <w:szCs w:val="28"/>
        </w:rPr>
        <w:t xml:space="preserve"> автономном округе</w:t>
      </w:r>
      <w:r w:rsidR="001A1151">
        <w:rPr>
          <w:sz w:val="28"/>
          <w:szCs w:val="28"/>
        </w:rPr>
        <w:t xml:space="preserve"> – Югре</w:t>
      </w:r>
      <w:r w:rsidRPr="006441F0">
        <w:rPr>
          <w:sz w:val="28"/>
          <w:szCs w:val="28"/>
        </w:rPr>
        <w:t>).</w:t>
      </w:r>
      <w:r w:rsidRPr="00563424">
        <w:rPr>
          <w:rStyle w:val="a7"/>
          <w:sz w:val="28"/>
          <w:szCs w:val="28"/>
        </w:rPr>
        <w:footnoteReference w:id="47"/>
      </w:r>
    </w:p>
    <w:p w:rsidR="008434DE" w:rsidRPr="005A7EAB" w:rsidRDefault="008434DE" w:rsidP="008434DE">
      <w:pPr>
        <w:ind w:firstLine="720"/>
        <w:jc w:val="both"/>
        <w:rPr>
          <w:b/>
          <w:sz w:val="28"/>
          <w:szCs w:val="28"/>
        </w:rPr>
      </w:pPr>
      <w:r w:rsidRPr="005A7EAB">
        <w:rPr>
          <w:b/>
          <w:sz w:val="28"/>
          <w:szCs w:val="28"/>
        </w:rPr>
        <w:t xml:space="preserve">В целях </w:t>
      </w:r>
      <w:proofErr w:type="gramStart"/>
      <w:r w:rsidRPr="005A7EAB">
        <w:rPr>
          <w:b/>
          <w:sz w:val="28"/>
          <w:szCs w:val="28"/>
        </w:rPr>
        <w:t>обеспечения общественной безопасности населения город</w:t>
      </w:r>
      <w:r w:rsidR="009B4D2D">
        <w:rPr>
          <w:b/>
          <w:sz w:val="28"/>
          <w:szCs w:val="28"/>
        </w:rPr>
        <w:t>а</w:t>
      </w:r>
      <w:r w:rsidRPr="005A7EAB">
        <w:rPr>
          <w:b/>
          <w:sz w:val="28"/>
          <w:szCs w:val="28"/>
        </w:rPr>
        <w:t xml:space="preserve"> Нефтеюганск</w:t>
      </w:r>
      <w:r w:rsidR="009B4D2D">
        <w:rPr>
          <w:b/>
          <w:sz w:val="28"/>
          <w:szCs w:val="28"/>
        </w:rPr>
        <w:t>а</w:t>
      </w:r>
      <w:proofErr w:type="gramEnd"/>
      <w:r w:rsidRPr="005A7EAB">
        <w:rPr>
          <w:b/>
          <w:sz w:val="28"/>
          <w:szCs w:val="28"/>
        </w:rPr>
        <w:t xml:space="preserve"> необходимо совершенствование системы социальной профилактики правонарушений, правовой грамотности и правосознания граждан.</w:t>
      </w:r>
    </w:p>
    <w:p w:rsidR="008434DE" w:rsidRPr="00540C91" w:rsidRDefault="008434DE" w:rsidP="008434DE">
      <w:pPr>
        <w:tabs>
          <w:tab w:val="num" w:pos="390"/>
          <w:tab w:val="num" w:pos="3053"/>
        </w:tabs>
        <w:ind w:firstLine="709"/>
        <w:jc w:val="both"/>
        <w:rPr>
          <w:b/>
          <w:sz w:val="28"/>
          <w:szCs w:val="28"/>
        </w:rPr>
      </w:pPr>
      <w:r w:rsidRPr="00540C91">
        <w:rPr>
          <w:b/>
          <w:sz w:val="28"/>
          <w:szCs w:val="28"/>
        </w:rPr>
        <w:t>Основные проблемы</w:t>
      </w:r>
    </w:p>
    <w:p w:rsidR="00DF7609" w:rsidRDefault="00467B64" w:rsidP="00CF5A3A">
      <w:pPr>
        <w:numPr>
          <w:ilvl w:val="0"/>
          <w:numId w:val="55"/>
        </w:numPr>
        <w:tabs>
          <w:tab w:val="left" w:pos="1134"/>
        </w:tabs>
        <w:ind w:left="0" w:firstLine="709"/>
        <w:jc w:val="both"/>
        <w:rPr>
          <w:sz w:val="28"/>
          <w:szCs w:val="28"/>
        </w:rPr>
      </w:pPr>
      <w:r w:rsidRPr="00DF7609">
        <w:rPr>
          <w:sz w:val="28"/>
          <w:szCs w:val="28"/>
        </w:rPr>
        <w:t xml:space="preserve">Число зарегистрированных преступлений в целом снижается, </w:t>
      </w:r>
      <w:r w:rsidR="005079D2" w:rsidRPr="00DF7609">
        <w:rPr>
          <w:sz w:val="28"/>
          <w:szCs w:val="28"/>
        </w:rPr>
        <w:t>однако,</w:t>
      </w:r>
      <w:r w:rsidRPr="00DF7609">
        <w:rPr>
          <w:sz w:val="28"/>
          <w:szCs w:val="28"/>
        </w:rPr>
        <w:t xml:space="preserve"> темпы их снижения не</w:t>
      </w:r>
      <w:r w:rsidR="001A1151">
        <w:rPr>
          <w:sz w:val="28"/>
          <w:szCs w:val="28"/>
        </w:rPr>
        <w:t>высокие</w:t>
      </w:r>
      <w:r w:rsidRPr="00DF7609">
        <w:rPr>
          <w:sz w:val="28"/>
          <w:szCs w:val="28"/>
        </w:rPr>
        <w:t xml:space="preserve"> (снижение 2014/2013 гг. – на 5%, </w:t>
      </w:r>
      <w:r w:rsidR="00DF7609" w:rsidRPr="00DF7609">
        <w:rPr>
          <w:sz w:val="28"/>
          <w:szCs w:val="28"/>
        </w:rPr>
        <w:t xml:space="preserve">снижение </w:t>
      </w:r>
      <w:r w:rsidR="00145A0F" w:rsidRPr="00DF7609">
        <w:rPr>
          <w:sz w:val="28"/>
          <w:szCs w:val="28"/>
        </w:rPr>
        <w:t xml:space="preserve">2013/2012 гг. </w:t>
      </w:r>
      <w:r w:rsidR="00DF7609" w:rsidRPr="00DF7609">
        <w:rPr>
          <w:sz w:val="28"/>
          <w:szCs w:val="28"/>
        </w:rPr>
        <w:t>–</w:t>
      </w:r>
      <w:r w:rsidR="00145A0F" w:rsidRPr="00DF7609">
        <w:rPr>
          <w:sz w:val="28"/>
          <w:szCs w:val="28"/>
        </w:rPr>
        <w:t xml:space="preserve"> </w:t>
      </w:r>
      <w:r w:rsidR="00DF7609" w:rsidRPr="00DF7609">
        <w:rPr>
          <w:sz w:val="28"/>
          <w:szCs w:val="28"/>
        </w:rPr>
        <w:t>на 2%)</w:t>
      </w:r>
      <w:r w:rsidR="00DF7609">
        <w:rPr>
          <w:sz w:val="28"/>
          <w:szCs w:val="28"/>
        </w:rPr>
        <w:t>.</w:t>
      </w:r>
    </w:p>
    <w:p w:rsidR="00DF7609" w:rsidRDefault="00DF7609" w:rsidP="00CF5A3A">
      <w:pPr>
        <w:numPr>
          <w:ilvl w:val="0"/>
          <w:numId w:val="55"/>
        </w:numPr>
        <w:tabs>
          <w:tab w:val="left" w:pos="1134"/>
        </w:tabs>
        <w:ind w:left="0" w:firstLine="709"/>
        <w:jc w:val="both"/>
        <w:rPr>
          <w:sz w:val="28"/>
          <w:szCs w:val="28"/>
        </w:rPr>
      </w:pPr>
      <w:r>
        <w:rPr>
          <w:sz w:val="28"/>
          <w:szCs w:val="28"/>
        </w:rPr>
        <w:t xml:space="preserve">Рост числа преступлений, совершенных в общественных местах (в 2014 г. </w:t>
      </w:r>
      <w:r w:rsidR="00E43E81">
        <w:rPr>
          <w:sz w:val="28"/>
          <w:szCs w:val="28"/>
        </w:rPr>
        <w:t>-</w:t>
      </w:r>
      <w:r>
        <w:rPr>
          <w:sz w:val="28"/>
          <w:szCs w:val="28"/>
        </w:rPr>
        <w:t xml:space="preserve"> 655 ед., темп роста 2014/2013 гг. </w:t>
      </w:r>
      <w:r w:rsidR="00E43E81">
        <w:rPr>
          <w:sz w:val="28"/>
          <w:szCs w:val="28"/>
        </w:rPr>
        <w:t>-</w:t>
      </w:r>
      <w:r>
        <w:rPr>
          <w:sz w:val="28"/>
          <w:szCs w:val="28"/>
        </w:rPr>
        <w:t xml:space="preserve"> </w:t>
      </w:r>
      <w:r w:rsidR="00E43E81">
        <w:rPr>
          <w:sz w:val="28"/>
          <w:szCs w:val="28"/>
        </w:rPr>
        <w:t>110%).</w:t>
      </w:r>
    </w:p>
    <w:p w:rsidR="008434DE" w:rsidRPr="00DF7609" w:rsidRDefault="008434DE" w:rsidP="00CF5A3A">
      <w:pPr>
        <w:numPr>
          <w:ilvl w:val="0"/>
          <w:numId w:val="55"/>
        </w:numPr>
        <w:tabs>
          <w:tab w:val="left" w:pos="1134"/>
        </w:tabs>
        <w:ind w:left="0" w:firstLine="709"/>
        <w:jc w:val="both"/>
        <w:rPr>
          <w:sz w:val="28"/>
          <w:szCs w:val="28"/>
        </w:rPr>
      </w:pPr>
      <w:r w:rsidRPr="00DF7609">
        <w:rPr>
          <w:sz w:val="28"/>
          <w:szCs w:val="28"/>
        </w:rPr>
        <w:t>Наличие фактов незаконного оборота наркотиков на территории муниципального образования город Нефтеюганск.</w:t>
      </w:r>
    </w:p>
    <w:p w:rsidR="00907721" w:rsidRPr="00D54DDF" w:rsidRDefault="00D024A4" w:rsidP="00907721">
      <w:pPr>
        <w:pStyle w:val="2"/>
        <w:tabs>
          <w:tab w:val="left" w:pos="4200"/>
        </w:tabs>
        <w:jc w:val="both"/>
        <w:rPr>
          <w:b/>
          <w:bCs/>
          <w:sz w:val="28"/>
          <w:u w:val="none"/>
        </w:rPr>
      </w:pPr>
      <w:r w:rsidRPr="00D54DDF">
        <w:rPr>
          <w:b/>
          <w:bCs/>
          <w:sz w:val="28"/>
          <w:u w:val="none"/>
        </w:rPr>
        <w:br w:type="page"/>
      </w:r>
      <w:bookmarkStart w:id="71" w:name="_Toc417380837"/>
      <w:r w:rsidRPr="00D54DDF">
        <w:rPr>
          <w:b/>
          <w:bCs/>
          <w:sz w:val="28"/>
          <w:u w:val="none"/>
        </w:rPr>
        <w:lastRenderedPageBreak/>
        <w:t>1</w:t>
      </w:r>
      <w:r w:rsidR="00907721" w:rsidRPr="00D54DDF">
        <w:rPr>
          <w:b/>
          <w:bCs/>
          <w:sz w:val="28"/>
          <w:u w:val="none"/>
        </w:rPr>
        <w:t>.</w:t>
      </w:r>
      <w:r w:rsidR="003B7213">
        <w:rPr>
          <w:b/>
          <w:bCs/>
          <w:sz w:val="28"/>
          <w:u w:val="none"/>
        </w:rPr>
        <w:t>1</w:t>
      </w:r>
      <w:r w:rsidR="009B135E">
        <w:rPr>
          <w:b/>
          <w:bCs/>
          <w:sz w:val="28"/>
          <w:u w:val="none"/>
        </w:rPr>
        <w:t>4</w:t>
      </w:r>
      <w:r w:rsidR="00907721" w:rsidRPr="00D54DDF">
        <w:rPr>
          <w:b/>
          <w:bCs/>
          <w:sz w:val="28"/>
          <w:u w:val="none"/>
        </w:rPr>
        <w:t xml:space="preserve"> SWOT-анализ</w:t>
      </w:r>
      <w:r w:rsidR="00AD2D61" w:rsidRPr="00D54DDF">
        <w:rPr>
          <w:b/>
          <w:bCs/>
          <w:sz w:val="28"/>
          <w:u w:val="none"/>
        </w:rPr>
        <w:t xml:space="preserve">. Выявление сильных и слабых сторон, возможностей и угроз социально-экономического развития </w:t>
      </w:r>
      <w:r w:rsidR="00F0058F">
        <w:rPr>
          <w:b/>
          <w:bCs/>
          <w:sz w:val="28"/>
          <w:u w:val="none"/>
        </w:rPr>
        <w:t>города Нефтеюганска</w:t>
      </w:r>
      <w:bookmarkEnd w:id="71"/>
      <w:r w:rsidR="00AD2D6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A6677A" w:rsidRPr="004F4714" w:rsidRDefault="00A6677A" w:rsidP="00A6677A">
      <w:pPr>
        <w:ind w:firstLine="708"/>
        <w:jc w:val="both"/>
        <w:rPr>
          <w:sz w:val="28"/>
        </w:rPr>
      </w:pPr>
      <w:r w:rsidRPr="004F4714">
        <w:rPr>
          <w:sz w:val="28"/>
        </w:rPr>
        <w:t>Анализ социально-экономического положения муниципального образования город Нефтеюганск явился основой для выделения сильных и слабых сторон муниципального образования, а также возможностей и рисков (угроз) дальнейшего развития:</w:t>
      </w:r>
    </w:p>
    <w:p w:rsidR="00A6677A" w:rsidRPr="004F4714" w:rsidRDefault="00A6677A" w:rsidP="00A6677A">
      <w:pPr>
        <w:numPr>
          <w:ilvl w:val="0"/>
          <w:numId w:val="4"/>
        </w:numPr>
        <w:tabs>
          <w:tab w:val="left" w:pos="993"/>
        </w:tabs>
        <w:ind w:left="0" w:firstLine="709"/>
        <w:jc w:val="both"/>
        <w:rPr>
          <w:sz w:val="28"/>
        </w:rPr>
      </w:pPr>
      <w:r w:rsidRPr="004F4714">
        <w:rPr>
          <w:sz w:val="28"/>
        </w:rPr>
        <w:t>сильные стороны муниципального образования – его конкурентные преимущества, естественные и созданные факторы и превосходства;</w:t>
      </w:r>
    </w:p>
    <w:p w:rsidR="00A6677A" w:rsidRPr="004F4714" w:rsidRDefault="00A6677A" w:rsidP="00A6677A">
      <w:pPr>
        <w:numPr>
          <w:ilvl w:val="0"/>
          <w:numId w:val="4"/>
        </w:numPr>
        <w:tabs>
          <w:tab w:val="left" w:pos="993"/>
        </w:tabs>
        <w:ind w:left="0" w:firstLine="709"/>
        <w:jc w:val="both"/>
        <w:rPr>
          <w:sz w:val="28"/>
        </w:rPr>
      </w:pPr>
      <w:r w:rsidRPr="004F4714">
        <w:rPr>
          <w:sz w:val="28"/>
        </w:rPr>
        <w:t>слабые стороны – отсутствующие или слаборазвитые конкурентные факторы муниципального образования;</w:t>
      </w:r>
    </w:p>
    <w:p w:rsidR="00A6677A" w:rsidRPr="004F4714" w:rsidRDefault="00A6677A" w:rsidP="00A6677A">
      <w:pPr>
        <w:numPr>
          <w:ilvl w:val="0"/>
          <w:numId w:val="4"/>
        </w:numPr>
        <w:tabs>
          <w:tab w:val="left" w:pos="993"/>
        </w:tabs>
        <w:ind w:left="0" w:firstLine="709"/>
        <w:jc w:val="both"/>
        <w:rPr>
          <w:sz w:val="28"/>
        </w:rPr>
      </w:pPr>
      <w:r w:rsidRPr="004F4714">
        <w:rPr>
          <w:sz w:val="28"/>
        </w:rPr>
        <w:t>возможности – благоприятные тенденции и внешние потенциалы развития муниципального образования;</w:t>
      </w:r>
    </w:p>
    <w:p w:rsidR="00A6677A" w:rsidRPr="004F4714" w:rsidRDefault="00A6677A" w:rsidP="00A6677A">
      <w:pPr>
        <w:numPr>
          <w:ilvl w:val="0"/>
          <w:numId w:val="4"/>
        </w:numPr>
        <w:tabs>
          <w:tab w:val="left" w:pos="993"/>
        </w:tabs>
        <w:ind w:left="0" w:firstLine="709"/>
        <w:jc w:val="both"/>
        <w:rPr>
          <w:sz w:val="28"/>
        </w:rPr>
      </w:pPr>
      <w:r w:rsidRPr="004F4714">
        <w:rPr>
          <w:sz w:val="28"/>
        </w:rPr>
        <w:t xml:space="preserve">угрозы – неблагоприятные тенденции и внешние риски для качественного развития муниципального образования. </w:t>
      </w:r>
    </w:p>
    <w:p w:rsidR="00A6677A" w:rsidRPr="004F4714" w:rsidRDefault="00A6677A" w:rsidP="00A6677A">
      <w:pPr>
        <w:ind w:firstLine="708"/>
        <w:jc w:val="both"/>
        <w:rPr>
          <w:b/>
          <w:sz w:val="28"/>
        </w:rPr>
      </w:pPr>
      <w:r w:rsidRPr="004F4714">
        <w:rPr>
          <w:b/>
          <w:bCs/>
          <w:sz w:val="28"/>
        </w:rPr>
        <w:t xml:space="preserve">На сегодняшний день </w:t>
      </w:r>
      <w:r w:rsidRPr="004F4714">
        <w:rPr>
          <w:b/>
          <w:sz w:val="28"/>
        </w:rPr>
        <w:t>муниципальное образование город Нефтеюганск</w:t>
      </w:r>
      <w:r w:rsidRPr="004F4714">
        <w:rPr>
          <w:b/>
          <w:bCs/>
          <w:sz w:val="28"/>
        </w:rPr>
        <w:t xml:space="preserve"> является:</w:t>
      </w:r>
    </w:p>
    <w:p w:rsidR="00A6677A" w:rsidRPr="00F57342" w:rsidRDefault="00A6677A" w:rsidP="00CF5A3A">
      <w:pPr>
        <w:numPr>
          <w:ilvl w:val="0"/>
          <w:numId w:val="32"/>
        </w:numPr>
        <w:tabs>
          <w:tab w:val="num" w:pos="720"/>
          <w:tab w:val="left" w:pos="993"/>
        </w:tabs>
        <w:ind w:left="0" w:firstLine="709"/>
        <w:jc w:val="both"/>
        <w:rPr>
          <w:bCs/>
          <w:sz w:val="28"/>
        </w:rPr>
      </w:pPr>
      <w:r w:rsidRPr="00F57342">
        <w:rPr>
          <w:bCs/>
          <w:sz w:val="28"/>
        </w:rPr>
        <w:t xml:space="preserve">территорией многолетнего эффективного сотрудничества органов местного самоуправления с предприятиями нефтегазового комплекса в рамках подписанных соглашений; </w:t>
      </w:r>
    </w:p>
    <w:p w:rsidR="00A6677A" w:rsidRPr="00F57342" w:rsidRDefault="00A6677A" w:rsidP="00CF5A3A">
      <w:pPr>
        <w:numPr>
          <w:ilvl w:val="0"/>
          <w:numId w:val="32"/>
        </w:numPr>
        <w:tabs>
          <w:tab w:val="num" w:pos="720"/>
          <w:tab w:val="left" w:pos="993"/>
        </w:tabs>
        <w:ind w:left="0" w:firstLine="709"/>
        <w:jc w:val="both"/>
        <w:rPr>
          <w:bCs/>
          <w:sz w:val="28"/>
        </w:rPr>
      </w:pPr>
      <w:r w:rsidRPr="00F57342">
        <w:rPr>
          <w:bCs/>
          <w:sz w:val="28"/>
        </w:rPr>
        <w:t>сторонником диверсификации экономики;</w:t>
      </w:r>
    </w:p>
    <w:p w:rsidR="00A6677A" w:rsidRPr="00154EA1" w:rsidRDefault="00A6677A" w:rsidP="003D2AA7">
      <w:pPr>
        <w:numPr>
          <w:ilvl w:val="0"/>
          <w:numId w:val="32"/>
        </w:numPr>
        <w:tabs>
          <w:tab w:val="num" w:pos="720"/>
          <w:tab w:val="left" w:pos="993"/>
        </w:tabs>
        <w:ind w:left="0" w:firstLine="709"/>
        <w:jc w:val="both"/>
        <w:rPr>
          <w:bCs/>
          <w:sz w:val="28"/>
        </w:rPr>
      </w:pPr>
      <w:r w:rsidRPr="00154EA1">
        <w:rPr>
          <w:bCs/>
          <w:sz w:val="28"/>
        </w:rPr>
        <w:t xml:space="preserve">активным участником инновационной и экспериментальной деятельности (активная деятельность экспериментальных площадок на базе учреждений образования, внедрение инновационных технологий в сфере образования и </w:t>
      </w:r>
      <w:r>
        <w:rPr>
          <w:bCs/>
          <w:sz w:val="28"/>
        </w:rPr>
        <w:t>культуры</w:t>
      </w:r>
      <w:r w:rsidR="0015063A">
        <w:rPr>
          <w:bCs/>
          <w:sz w:val="28"/>
        </w:rPr>
        <w:t>, высокий уровень информатизации</w:t>
      </w:r>
      <w:r>
        <w:rPr>
          <w:bCs/>
          <w:sz w:val="28"/>
        </w:rPr>
        <w:t xml:space="preserve"> и др.).</w:t>
      </w:r>
    </w:p>
    <w:p w:rsidR="00A6677A" w:rsidRPr="004A1DEF" w:rsidRDefault="00A6677A" w:rsidP="00A6677A">
      <w:pPr>
        <w:ind w:firstLine="708"/>
        <w:jc w:val="both"/>
        <w:rPr>
          <w:b/>
          <w:sz w:val="28"/>
        </w:rPr>
      </w:pPr>
      <w:r w:rsidRPr="004F4714">
        <w:rPr>
          <w:b/>
          <w:sz w:val="28"/>
        </w:rPr>
        <w:t xml:space="preserve">Наиболее влияющие сильные стороны социально-экономического </w:t>
      </w:r>
      <w:r w:rsidRPr="004A1DEF">
        <w:rPr>
          <w:b/>
          <w:sz w:val="28"/>
        </w:rPr>
        <w:t>развития муниципального образования город Нефтеюганск:</w:t>
      </w:r>
    </w:p>
    <w:p w:rsidR="00A6677A" w:rsidRPr="004A1DEF" w:rsidRDefault="00A6677A" w:rsidP="00CF5A3A">
      <w:pPr>
        <w:numPr>
          <w:ilvl w:val="0"/>
          <w:numId w:val="52"/>
        </w:numPr>
        <w:tabs>
          <w:tab w:val="left" w:pos="993"/>
        </w:tabs>
        <w:ind w:left="0" w:firstLine="709"/>
        <w:jc w:val="both"/>
        <w:rPr>
          <w:sz w:val="28"/>
          <w:szCs w:val="28"/>
        </w:rPr>
      </w:pPr>
      <w:r w:rsidRPr="004A1DEF">
        <w:rPr>
          <w:sz w:val="28"/>
          <w:szCs w:val="28"/>
        </w:rPr>
        <w:t>наличие реализуемого взаимоувязанного комплекса государственных и муниципальных программ, направленных на развитие социальной сферы и экономики муниципального образования, улучшение уровня и качества жизни населения;</w:t>
      </w:r>
    </w:p>
    <w:p w:rsidR="00A6677A" w:rsidRPr="00371219" w:rsidRDefault="00A6677A" w:rsidP="00A35323">
      <w:pPr>
        <w:numPr>
          <w:ilvl w:val="0"/>
          <w:numId w:val="52"/>
        </w:numPr>
        <w:tabs>
          <w:tab w:val="left" w:pos="993"/>
        </w:tabs>
        <w:ind w:left="0" w:firstLine="709"/>
        <w:jc w:val="both"/>
        <w:rPr>
          <w:sz w:val="28"/>
          <w:szCs w:val="28"/>
        </w:rPr>
      </w:pPr>
      <w:r w:rsidRPr="00371219">
        <w:rPr>
          <w:sz w:val="28"/>
          <w:szCs w:val="28"/>
        </w:rPr>
        <w:t>наличие крупного нефтедобывающего предприятия ООО «РН-Юганскнефтегаз»</w:t>
      </w:r>
      <w:r w:rsidR="00371219" w:rsidRPr="00371219">
        <w:rPr>
          <w:sz w:val="28"/>
          <w:szCs w:val="28"/>
        </w:rPr>
        <w:t xml:space="preserve">, </w:t>
      </w:r>
      <w:r w:rsidR="00A35323" w:rsidRPr="00A35323">
        <w:rPr>
          <w:sz w:val="28"/>
          <w:szCs w:val="28"/>
        </w:rPr>
        <w:t>наличие разрабатываемых Приобского, Правдинского, Малобалыкского и Приразломного  месторождений</w:t>
      </w:r>
      <w:r w:rsidRPr="00371219">
        <w:rPr>
          <w:sz w:val="28"/>
          <w:szCs w:val="28"/>
        </w:rPr>
        <w:t>;</w:t>
      </w:r>
    </w:p>
    <w:p w:rsidR="00A6677A" w:rsidRDefault="00A6677A" w:rsidP="00CF5A3A">
      <w:pPr>
        <w:numPr>
          <w:ilvl w:val="0"/>
          <w:numId w:val="52"/>
        </w:numPr>
        <w:tabs>
          <w:tab w:val="left" w:pos="993"/>
        </w:tabs>
        <w:ind w:left="0" w:firstLine="709"/>
        <w:jc w:val="both"/>
        <w:rPr>
          <w:sz w:val="28"/>
          <w:szCs w:val="28"/>
        </w:rPr>
      </w:pPr>
      <w:r w:rsidRPr="00BD369E">
        <w:rPr>
          <w:sz w:val="28"/>
          <w:szCs w:val="28"/>
        </w:rPr>
        <w:t>высокий уровень развития инф</w:t>
      </w:r>
      <w:r w:rsidR="00371219">
        <w:rPr>
          <w:sz w:val="28"/>
          <w:szCs w:val="28"/>
        </w:rPr>
        <w:t>раструктуры связи</w:t>
      </w:r>
      <w:r w:rsidRPr="00BD369E">
        <w:rPr>
          <w:sz w:val="28"/>
          <w:szCs w:val="28"/>
        </w:rPr>
        <w:t>;</w:t>
      </w:r>
    </w:p>
    <w:p w:rsidR="00A6677A" w:rsidRPr="00AD5A5F" w:rsidRDefault="00A6677A" w:rsidP="00CF5A3A">
      <w:pPr>
        <w:numPr>
          <w:ilvl w:val="0"/>
          <w:numId w:val="52"/>
        </w:numPr>
        <w:tabs>
          <w:tab w:val="left" w:pos="993"/>
        </w:tabs>
        <w:ind w:left="0" w:firstLine="709"/>
        <w:jc w:val="both"/>
        <w:rPr>
          <w:sz w:val="28"/>
          <w:szCs w:val="28"/>
        </w:rPr>
      </w:pPr>
      <w:r w:rsidRPr="00AD5A5F">
        <w:rPr>
          <w:sz w:val="28"/>
          <w:szCs w:val="28"/>
        </w:rPr>
        <w:t>выгодное транспортное расположение – близость к транспортным коридорам;</w:t>
      </w:r>
    </w:p>
    <w:p w:rsidR="00A6677A" w:rsidRPr="00AD5A5F" w:rsidRDefault="00A6677A" w:rsidP="00CF5A3A">
      <w:pPr>
        <w:numPr>
          <w:ilvl w:val="0"/>
          <w:numId w:val="52"/>
        </w:numPr>
        <w:tabs>
          <w:tab w:val="left" w:pos="993"/>
        </w:tabs>
        <w:ind w:left="0" w:firstLine="709"/>
        <w:jc w:val="both"/>
        <w:rPr>
          <w:sz w:val="28"/>
          <w:szCs w:val="28"/>
        </w:rPr>
      </w:pPr>
      <w:r w:rsidRPr="00AD5A5F">
        <w:rPr>
          <w:sz w:val="28"/>
          <w:szCs w:val="28"/>
        </w:rPr>
        <w:t xml:space="preserve">низкий уровень безработицы при постоянной тенденции сокращения численности официально зарегистрированных безработных; </w:t>
      </w:r>
    </w:p>
    <w:p w:rsidR="00A6677A" w:rsidRPr="00AD5A5F" w:rsidRDefault="00A6677A" w:rsidP="00CF5A3A">
      <w:pPr>
        <w:numPr>
          <w:ilvl w:val="0"/>
          <w:numId w:val="52"/>
        </w:numPr>
        <w:tabs>
          <w:tab w:val="left" w:pos="993"/>
        </w:tabs>
        <w:ind w:left="0" w:firstLine="709"/>
        <w:jc w:val="both"/>
        <w:rPr>
          <w:sz w:val="28"/>
          <w:szCs w:val="28"/>
        </w:rPr>
      </w:pPr>
      <w:r w:rsidRPr="00AD5A5F">
        <w:rPr>
          <w:sz w:val="28"/>
          <w:szCs w:val="28"/>
        </w:rPr>
        <w:t xml:space="preserve">наличие предпосылок для развития </w:t>
      </w:r>
      <w:r w:rsidR="0015063A">
        <w:rPr>
          <w:sz w:val="28"/>
          <w:szCs w:val="28"/>
        </w:rPr>
        <w:t xml:space="preserve">нефтесервисного </w:t>
      </w:r>
      <w:r w:rsidRPr="00AD5A5F">
        <w:rPr>
          <w:sz w:val="28"/>
          <w:szCs w:val="28"/>
        </w:rPr>
        <w:t>кластер</w:t>
      </w:r>
      <w:r w:rsidR="0015063A">
        <w:rPr>
          <w:sz w:val="28"/>
          <w:szCs w:val="28"/>
        </w:rPr>
        <w:t>а, логистического центра, специализации города как центра инженерных квалификаций</w:t>
      </w:r>
      <w:r w:rsidRPr="00AD5A5F">
        <w:rPr>
          <w:sz w:val="28"/>
          <w:szCs w:val="28"/>
        </w:rPr>
        <w:t>.</w:t>
      </w:r>
    </w:p>
    <w:p w:rsidR="00A6677A" w:rsidRPr="004F4714" w:rsidRDefault="00A6677A" w:rsidP="00A6677A">
      <w:pPr>
        <w:ind w:firstLine="708"/>
        <w:jc w:val="both"/>
        <w:rPr>
          <w:b/>
          <w:sz w:val="28"/>
        </w:rPr>
      </w:pPr>
      <w:r w:rsidRPr="004F4714">
        <w:rPr>
          <w:b/>
          <w:sz w:val="28"/>
        </w:rPr>
        <w:t>Наиболее влияющие слабые стороны социально-экономического развития муниципального образования город Нефтеюганск:</w:t>
      </w:r>
    </w:p>
    <w:p w:rsidR="00A6677A" w:rsidRPr="00BD369E" w:rsidRDefault="00A6677A" w:rsidP="00CF5A3A">
      <w:pPr>
        <w:numPr>
          <w:ilvl w:val="0"/>
          <w:numId w:val="53"/>
        </w:numPr>
        <w:tabs>
          <w:tab w:val="left" w:pos="993"/>
        </w:tabs>
        <w:jc w:val="both"/>
        <w:rPr>
          <w:sz w:val="28"/>
          <w:szCs w:val="28"/>
        </w:rPr>
      </w:pPr>
      <w:r>
        <w:rPr>
          <w:sz w:val="28"/>
          <w:szCs w:val="28"/>
        </w:rPr>
        <w:t>низкая</w:t>
      </w:r>
      <w:r w:rsidRPr="00BD369E">
        <w:rPr>
          <w:sz w:val="28"/>
          <w:szCs w:val="28"/>
        </w:rPr>
        <w:t xml:space="preserve"> степень диверсификации экономики;</w:t>
      </w:r>
    </w:p>
    <w:p w:rsidR="00A6677A" w:rsidRPr="00BD369E" w:rsidRDefault="00A6677A" w:rsidP="00CF5A3A">
      <w:pPr>
        <w:numPr>
          <w:ilvl w:val="0"/>
          <w:numId w:val="53"/>
        </w:numPr>
        <w:tabs>
          <w:tab w:val="num" w:pos="720"/>
          <w:tab w:val="left" w:pos="993"/>
        </w:tabs>
        <w:ind w:left="0" w:firstLine="709"/>
        <w:jc w:val="both"/>
        <w:rPr>
          <w:sz w:val="28"/>
          <w:szCs w:val="28"/>
        </w:rPr>
      </w:pPr>
      <w:r>
        <w:rPr>
          <w:sz w:val="28"/>
          <w:szCs w:val="28"/>
        </w:rPr>
        <w:lastRenderedPageBreak/>
        <w:t>отсутстви</w:t>
      </w:r>
      <w:r w:rsidR="0015063A">
        <w:rPr>
          <w:sz w:val="28"/>
          <w:szCs w:val="28"/>
        </w:rPr>
        <w:t>е</w:t>
      </w:r>
      <w:r>
        <w:rPr>
          <w:sz w:val="28"/>
          <w:szCs w:val="28"/>
        </w:rPr>
        <w:t xml:space="preserve"> </w:t>
      </w:r>
      <w:r w:rsidR="00444C92">
        <w:rPr>
          <w:sz w:val="28"/>
          <w:szCs w:val="28"/>
        </w:rPr>
        <w:t xml:space="preserve">непосредственно в городе </w:t>
      </w:r>
      <w:r>
        <w:rPr>
          <w:sz w:val="28"/>
          <w:szCs w:val="28"/>
        </w:rPr>
        <w:t>железнодорожного и воздушного транспорта;</w:t>
      </w:r>
      <w:r w:rsidRPr="00BD369E">
        <w:rPr>
          <w:sz w:val="28"/>
          <w:szCs w:val="28"/>
        </w:rPr>
        <w:t xml:space="preserve"> </w:t>
      </w:r>
    </w:p>
    <w:p w:rsidR="00A6677A" w:rsidRDefault="00A6677A" w:rsidP="00CF5A3A">
      <w:pPr>
        <w:numPr>
          <w:ilvl w:val="0"/>
          <w:numId w:val="53"/>
        </w:numPr>
        <w:tabs>
          <w:tab w:val="num" w:pos="720"/>
          <w:tab w:val="left" w:pos="993"/>
        </w:tabs>
        <w:ind w:left="0" w:firstLine="709"/>
        <w:jc w:val="both"/>
        <w:rPr>
          <w:sz w:val="28"/>
          <w:szCs w:val="28"/>
        </w:rPr>
      </w:pPr>
      <w:r w:rsidRPr="00BD369E">
        <w:rPr>
          <w:sz w:val="28"/>
          <w:szCs w:val="28"/>
        </w:rPr>
        <w:t>недостаточный уровень благоустройства и наличие ветхого жилищного фонда;</w:t>
      </w:r>
    </w:p>
    <w:p w:rsidR="00A6677A" w:rsidRDefault="00A6677A" w:rsidP="00CF5A3A">
      <w:pPr>
        <w:numPr>
          <w:ilvl w:val="0"/>
          <w:numId w:val="53"/>
        </w:numPr>
        <w:tabs>
          <w:tab w:val="num" w:pos="720"/>
          <w:tab w:val="left" w:pos="993"/>
        </w:tabs>
        <w:ind w:left="0" w:firstLine="709"/>
        <w:jc w:val="both"/>
        <w:rPr>
          <w:sz w:val="28"/>
          <w:szCs w:val="28"/>
        </w:rPr>
      </w:pPr>
      <w:r>
        <w:rPr>
          <w:sz w:val="28"/>
          <w:szCs w:val="28"/>
        </w:rPr>
        <w:t>высокий уровень миграционного оттока населения при одновременном снижении численности населения в трудоспособном возрасте;</w:t>
      </w:r>
    </w:p>
    <w:p w:rsidR="00A6677A" w:rsidRPr="001541BC" w:rsidRDefault="00A6677A" w:rsidP="00CF5A3A">
      <w:pPr>
        <w:numPr>
          <w:ilvl w:val="0"/>
          <w:numId w:val="53"/>
        </w:numPr>
        <w:tabs>
          <w:tab w:val="num" w:pos="720"/>
          <w:tab w:val="left" w:pos="993"/>
        </w:tabs>
        <w:ind w:left="0" w:firstLine="709"/>
        <w:jc w:val="both"/>
        <w:rPr>
          <w:sz w:val="28"/>
          <w:szCs w:val="28"/>
        </w:rPr>
      </w:pPr>
      <w:r w:rsidRPr="00554B5A">
        <w:rPr>
          <w:bCs/>
          <w:color w:val="000000"/>
          <w:sz w:val="28"/>
          <w:szCs w:val="28"/>
        </w:rPr>
        <w:t xml:space="preserve">недостаточный уровень развития социальной сферы (уровень </w:t>
      </w:r>
      <w:r w:rsidRPr="001541BC">
        <w:rPr>
          <w:sz w:val="28"/>
          <w:szCs w:val="28"/>
        </w:rPr>
        <w:t>обеспеченности учреждениями социальной сферы, состояние материально-технической базы и др.);</w:t>
      </w:r>
    </w:p>
    <w:p w:rsidR="00A6677A" w:rsidRDefault="00A6677A" w:rsidP="00CF5A3A">
      <w:pPr>
        <w:numPr>
          <w:ilvl w:val="0"/>
          <w:numId w:val="53"/>
        </w:numPr>
        <w:tabs>
          <w:tab w:val="num" w:pos="720"/>
          <w:tab w:val="left" w:pos="993"/>
        </w:tabs>
        <w:ind w:left="0" w:firstLine="709"/>
        <w:jc w:val="both"/>
        <w:rPr>
          <w:sz w:val="28"/>
          <w:szCs w:val="28"/>
        </w:rPr>
      </w:pPr>
      <w:r w:rsidRPr="001541BC">
        <w:rPr>
          <w:sz w:val="28"/>
          <w:szCs w:val="28"/>
        </w:rPr>
        <w:t>недостаток квалифицированных кадров (</w:t>
      </w:r>
      <w:r w:rsidR="00444C92">
        <w:rPr>
          <w:sz w:val="28"/>
          <w:szCs w:val="28"/>
        </w:rPr>
        <w:t xml:space="preserve">рабочие и инженеры, кадры для </w:t>
      </w:r>
      <w:r w:rsidR="009B4D2D" w:rsidRPr="001541BC">
        <w:rPr>
          <w:sz w:val="28"/>
          <w:szCs w:val="28"/>
        </w:rPr>
        <w:t>культур</w:t>
      </w:r>
      <w:r w:rsidR="009B4D2D">
        <w:rPr>
          <w:sz w:val="28"/>
          <w:szCs w:val="28"/>
        </w:rPr>
        <w:t xml:space="preserve">ы, физической культуры и спорта, </w:t>
      </w:r>
      <w:r w:rsidR="009B4D2D" w:rsidRPr="001541BC">
        <w:rPr>
          <w:sz w:val="28"/>
          <w:szCs w:val="28"/>
        </w:rPr>
        <w:t>образовани</w:t>
      </w:r>
      <w:r w:rsidR="009B4D2D">
        <w:rPr>
          <w:sz w:val="28"/>
          <w:szCs w:val="28"/>
        </w:rPr>
        <w:t>я,</w:t>
      </w:r>
      <w:r w:rsidR="009B4D2D" w:rsidRPr="001541BC">
        <w:rPr>
          <w:sz w:val="28"/>
          <w:szCs w:val="28"/>
        </w:rPr>
        <w:t xml:space="preserve"> </w:t>
      </w:r>
      <w:r w:rsidRPr="001541BC">
        <w:rPr>
          <w:sz w:val="28"/>
          <w:szCs w:val="28"/>
        </w:rPr>
        <w:t>здравоохранени</w:t>
      </w:r>
      <w:r w:rsidR="00444C92">
        <w:rPr>
          <w:sz w:val="28"/>
          <w:szCs w:val="28"/>
        </w:rPr>
        <w:t>я</w:t>
      </w:r>
      <w:r w:rsidRPr="001541BC">
        <w:rPr>
          <w:sz w:val="28"/>
          <w:szCs w:val="28"/>
        </w:rPr>
        <w:t xml:space="preserve"> </w:t>
      </w:r>
      <w:r w:rsidR="00444C92">
        <w:rPr>
          <w:sz w:val="28"/>
          <w:szCs w:val="28"/>
        </w:rPr>
        <w:t>и др.).</w:t>
      </w:r>
    </w:p>
    <w:p w:rsidR="00A6677A" w:rsidRPr="004F4714" w:rsidRDefault="00A6677A" w:rsidP="00A6677A">
      <w:pPr>
        <w:ind w:firstLine="708"/>
        <w:jc w:val="both"/>
        <w:rPr>
          <w:b/>
          <w:sz w:val="28"/>
        </w:rPr>
      </w:pPr>
      <w:r w:rsidRPr="004F4714">
        <w:rPr>
          <w:b/>
          <w:sz w:val="28"/>
        </w:rPr>
        <w:t>Стратегические возможности развития муниципального образования город Нефтеюганск:</w:t>
      </w:r>
    </w:p>
    <w:p w:rsidR="00A6677A" w:rsidRPr="004A1DEF" w:rsidRDefault="00A6677A" w:rsidP="00CF5A3A">
      <w:pPr>
        <w:numPr>
          <w:ilvl w:val="0"/>
          <w:numId w:val="32"/>
        </w:numPr>
        <w:tabs>
          <w:tab w:val="left" w:pos="993"/>
          <w:tab w:val="num" w:pos="1440"/>
        </w:tabs>
        <w:ind w:left="0" w:firstLine="709"/>
        <w:jc w:val="both"/>
        <w:rPr>
          <w:bCs/>
          <w:sz w:val="28"/>
        </w:rPr>
      </w:pPr>
      <w:r w:rsidRPr="004A1DEF">
        <w:rPr>
          <w:bCs/>
          <w:sz w:val="28"/>
        </w:rPr>
        <w:t xml:space="preserve">реализация проектов в рамках </w:t>
      </w:r>
      <w:r w:rsidR="00444C92">
        <w:rPr>
          <w:bCs/>
          <w:sz w:val="28"/>
        </w:rPr>
        <w:t xml:space="preserve">развития нефтегазового кластера и </w:t>
      </w:r>
      <w:r w:rsidRPr="004A1DEF">
        <w:rPr>
          <w:bCs/>
          <w:sz w:val="28"/>
        </w:rPr>
        <w:t xml:space="preserve">сотрудничества с </w:t>
      </w:r>
      <w:r w:rsidR="00B45FEE">
        <w:rPr>
          <w:bCs/>
          <w:sz w:val="28"/>
        </w:rPr>
        <w:t>системо</w:t>
      </w:r>
      <w:r w:rsidRPr="004A1DEF">
        <w:rPr>
          <w:bCs/>
          <w:sz w:val="28"/>
        </w:rPr>
        <w:t>образующим предприятием ООО «РН-Юганскнефтегаз»;</w:t>
      </w:r>
    </w:p>
    <w:p w:rsidR="00A6677A" w:rsidRPr="004A1DEF" w:rsidRDefault="00A6677A" w:rsidP="00CF5A3A">
      <w:pPr>
        <w:numPr>
          <w:ilvl w:val="0"/>
          <w:numId w:val="32"/>
        </w:numPr>
        <w:tabs>
          <w:tab w:val="left" w:pos="993"/>
          <w:tab w:val="num" w:pos="1440"/>
        </w:tabs>
        <w:ind w:left="0" w:firstLine="709"/>
        <w:jc w:val="both"/>
        <w:rPr>
          <w:bCs/>
          <w:sz w:val="28"/>
        </w:rPr>
      </w:pPr>
      <w:r w:rsidRPr="004A1DEF">
        <w:rPr>
          <w:bCs/>
          <w:sz w:val="28"/>
        </w:rPr>
        <w:t>реализация проектов по развитию энергетической и коммунальной инфраструктуры;</w:t>
      </w:r>
    </w:p>
    <w:p w:rsidR="00A6677A" w:rsidRDefault="00A6677A" w:rsidP="00CF5A3A">
      <w:pPr>
        <w:numPr>
          <w:ilvl w:val="0"/>
          <w:numId w:val="32"/>
        </w:numPr>
        <w:tabs>
          <w:tab w:val="left" w:pos="993"/>
          <w:tab w:val="num" w:pos="1440"/>
        </w:tabs>
        <w:ind w:left="0" w:firstLine="709"/>
        <w:jc w:val="both"/>
        <w:rPr>
          <w:bCs/>
          <w:sz w:val="28"/>
        </w:rPr>
      </w:pPr>
      <w:r w:rsidRPr="004A1DEF">
        <w:rPr>
          <w:bCs/>
          <w:sz w:val="28"/>
        </w:rPr>
        <w:t>развитие малого бизнеса и потребительского рынка;</w:t>
      </w:r>
    </w:p>
    <w:p w:rsidR="00A6677A" w:rsidRPr="004A1DEF" w:rsidRDefault="00A6677A" w:rsidP="00CF5A3A">
      <w:pPr>
        <w:numPr>
          <w:ilvl w:val="0"/>
          <w:numId w:val="32"/>
        </w:numPr>
        <w:tabs>
          <w:tab w:val="left" w:pos="993"/>
          <w:tab w:val="num" w:pos="1440"/>
        </w:tabs>
        <w:ind w:left="0" w:firstLine="709"/>
        <w:jc w:val="both"/>
        <w:rPr>
          <w:bCs/>
          <w:sz w:val="28"/>
        </w:rPr>
      </w:pPr>
      <w:r>
        <w:rPr>
          <w:bCs/>
          <w:sz w:val="28"/>
        </w:rPr>
        <w:t>развитие транспортной инфраструктуры;</w:t>
      </w:r>
    </w:p>
    <w:p w:rsidR="00A6677A" w:rsidRPr="004A1DEF" w:rsidRDefault="00A6677A" w:rsidP="00CF5A3A">
      <w:pPr>
        <w:numPr>
          <w:ilvl w:val="0"/>
          <w:numId w:val="32"/>
        </w:numPr>
        <w:tabs>
          <w:tab w:val="left" w:pos="993"/>
          <w:tab w:val="num" w:pos="1440"/>
        </w:tabs>
        <w:ind w:left="0" w:firstLine="709"/>
        <w:jc w:val="both"/>
        <w:rPr>
          <w:bCs/>
          <w:sz w:val="28"/>
        </w:rPr>
      </w:pPr>
      <w:r w:rsidRPr="004A1DEF">
        <w:rPr>
          <w:bCs/>
          <w:sz w:val="28"/>
        </w:rPr>
        <w:t>развитие социальной сферы.</w:t>
      </w:r>
    </w:p>
    <w:p w:rsidR="00A6677A" w:rsidRPr="004F4714" w:rsidRDefault="00A6677A" w:rsidP="00A6677A">
      <w:pPr>
        <w:ind w:firstLine="708"/>
        <w:jc w:val="both"/>
        <w:rPr>
          <w:sz w:val="28"/>
          <w:szCs w:val="28"/>
        </w:rPr>
      </w:pPr>
      <w:r w:rsidRPr="00A6677A">
        <w:rPr>
          <w:sz w:val="28"/>
        </w:rPr>
        <w:t xml:space="preserve">Результаты комплексного стратегического анализа структурированы по методу SWOT-анализа и представлены по каждому направлению развития муниципального образования город Нефтеюганск (табл. </w:t>
      </w:r>
      <w:r w:rsidR="00426A18">
        <w:rPr>
          <w:sz w:val="28"/>
        </w:rPr>
        <w:t>6</w:t>
      </w:r>
      <w:r w:rsidRPr="00A6677A">
        <w:rPr>
          <w:sz w:val="28"/>
        </w:rPr>
        <w:t>).</w:t>
      </w:r>
    </w:p>
    <w:p w:rsidR="00AC1FB2" w:rsidRPr="00D54DDF" w:rsidRDefault="00AC1FB2" w:rsidP="00057C4A">
      <w:pPr>
        <w:jc w:val="both"/>
        <w:rPr>
          <w:sz w:val="28"/>
          <w:szCs w:val="28"/>
        </w:rPr>
        <w:sectPr w:rsidR="00AC1FB2" w:rsidRPr="00D54DDF" w:rsidSect="0015063A">
          <w:footerReference w:type="even" r:id="rId23"/>
          <w:pgSz w:w="11906" w:h="16838" w:code="9"/>
          <w:pgMar w:top="1134" w:right="567" w:bottom="1134" w:left="1134" w:header="0" w:footer="567" w:gutter="0"/>
          <w:cols w:space="708" w:equalWidth="0">
            <w:col w:w="10205" w:space="720"/>
          </w:cols>
          <w:titlePg/>
          <w:docGrid w:linePitch="360"/>
        </w:sectPr>
      </w:pPr>
    </w:p>
    <w:p w:rsidR="00C40C1F" w:rsidRPr="00D54DDF" w:rsidRDefault="00C40C1F" w:rsidP="004B63EC">
      <w:pPr>
        <w:widowControl w:val="0"/>
        <w:rPr>
          <w:b/>
        </w:rPr>
      </w:pPr>
      <w:r w:rsidRPr="00D54DDF">
        <w:rPr>
          <w:b/>
        </w:rPr>
        <w:lastRenderedPageBreak/>
        <w:t xml:space="preserve">Таблица </w:t>
      </w:r>
      <w:r w:rsidR="001204A4" w:rsidRPr="00D54DDF">
        <w:rPr>
          <w:b/>
        </w:rPr>
        <w:fldChar w:fldCharType="begin"/>
      </w:r>
      <w:r w:rsidRPr="00D54DDF">
        <w:rPr>
          <w:b/>
        </w:rPr>
        <w:instrText xml:space="preserve"> SEQ Таблица \* ARABIC </w:instrText>
      </w:r>
      <w:r w:rsidR="001204A4" w:rsidRPr="00D54DDF">
        <w:rPr>
          <w:b/>
        </w:rPr>
        <w:fldChar w:fldCharType="separate"/>
      </w:r>
      <w:r w:rsidR="00506CCA">
        <w:rPr>
          <w:b/>
          <w:noProof/>
        </w:rPr>
        <w:t>6</w:t>
      </w:r>
      <w:r w:rsidR="001204A4" w:rsidRPr="00D54DDF">
        <w:rPr>
          <w:b/>
        </w:rPr>
        <w:fldChar w:fldCharType="end"/>
      </w:r>
      <w:r w:rsidR="004B63EC" w:rsidRPr="00D54DDF">
        <w:rPr>
          <w:b/>
        </w:rPr>
        <w:t xml:space="preserve"> – </w:t>
      </w:r>
      <w:r w:rsidRPr="00D54DDF">
        <w:rPr>
          <w:b/>
        </w:rPr>
        <w:t xml:space="preserve">Результаты комплексного стратегического анализа социально-экономического развития </w:t>
      </w:r>
      <w:r w:rsidR="002E20F1" w:rsidRPr="00D54DDF">
        <w:rPr>
          <w:b/>
        </w:rPr>
        <w:t xml:space="preserve">муниципального образования </w:t>
      </w:r>
      <w:r w:rsidR="000E2B0A">
        <w:rPr>
          <w:b/>
        </w:rPr>
        <w:t>город Нефтеюганск</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2"/>
        <w:gridCol w:w="6523"/>
        <w:gridCol w:w="6093"/>
      </w:tblGrid>
      <w:tr w:rsidR="000E2B0A" w:rsidRPr="00207E0C" w:rsidTr="00FA0E88">
        <w:trPr>
          <w:trHeight w:val="119"/>
          <w:tblHeader/>
        </w:trPr>
        <w:tc>
          <w:tcPr>
            <w:tcW w:w="802" w:type="pct"/>
            <w:shd w:val="clear" w:color="auto" w:fill="FBD4B4"/>
          </w:tcPr>
          <w:p w:rsidR="000E2B0A" w:rsidRPr="00207E0C" w:rsidRDefault="000E2B0A" w:rsidP="000E2B0A">
            <w:pPr>
              <w:rPr>
                <w:b/>
              </w:rPr>
            </w:pPr>
          </w:p>
        </w:tc>
        <w:tc>
          <w:tcPr>
            <w:tcW w:w="2170" w:type="pct"/>
            <w:shd w:val="clear" w:color="auto" w:fill="FBD4B4"/>
          </w:tcPr>
          <w:p w:rsidR="000E2B0A" w:rsidRPr="00207E0C" w:rsidRDefault="000E2B0A" w:rsidP="000E2B0A">
            <w:pPr>
              <w:jc w:val="center"/>
              <w:rPr>
                <w:b/>
              </w:rPr>
            </w:pPr>
            <w:r w:rsidRPr="00207E0C">
              <w:rPr>
                <w:b/>
              </w:rPr>
              <w:t>Сильные стороны</w:t>
            </w:r>
          </w:p>
        </w:tc>
        <w:tc>
          <w:tcPr>
            <w:tcW w:w="2027" w:type="pct"/>
            <w:shd w:val="clear" w:color="auto" w:fill="FBD4B4"/>
          </w:tcPr>
          <w:p w:rsidR="000E2B0A" w:rsidRPr="00207E0C" w:rsidRDefault="000E2B0A" w:rsidP="000E2B0A">
            <w:pPr>
              <w:jc w:val="center"/>
              <w:rPr>
                <w:b/>
              </w:rPr>
            </w:pPr>
            <w:r w:rsidRPr="00207E0C">
              <w:rPr>
                <w:b/>
              </w:rPr>
              <w:t>Слабые стороны</w:t>
            </w:r>
          </w:p>
        </w:tc>
      </w:tr>
      <w:tr w:rsidR="000E2B0A" w:rsidRPr="00207E0C" w:rsidTr="00FA0E88">
        <w:trPr>
          <w:trHeight w:val="72"/>
        </w:trPr>
        <w:tc>
          <w:tcPr>
            <w:tcW w:w="802" w:type="pct"/>
          </w:tcPr>
          <w:p w:rsidR="000E2B0A" w:rsidRPr="00207E0C" w:rsidRDefault="000E2B0A" w:rsidP="000E2B0A">
            <w:pPr>
              <w:ind w:left="72"/>
              <w:rPr>
                <w:b/>
              </w:rPr>
            </w:pPr>
            <w:r w:rsidRPr="00207E0C">
              <w:rPr>
                <w:b/>
              </w:rPr>
              <w:t>Оценка демографического потенциала и возрастной структуры местного населения</w:t>
            </w:r>
          </w:p>
        </w:tc>
        <w:tc>
          <w:tcPr>
            <w:tcW w:w="2170" w:type="pct"/>
            <w:shd w:val="clear" w:color="auto" w:fill="auto"/>
          </w:tcPr>
          <w:p w:rsidR="000E2B0A" w:rsidRPr="00207E0C" w:rsidRDefault="005066F6" w:rsidP="000E2B0A">
            <w:pPr>
              <w:numPr>
                <w:ilvl w:val="0"/>
                <w:numId w:val="1"/>
              </w:numPr>
              <w:tabs>
                <w:tab w:val="clear" w:pos="3053"/>
                <w:tab w:val="num" w:pos="176"/>
                <w:tab w:val="num" w:pos="360"/>
                <w:tab w:val="num" w:pos="390"/>
              </w:tabs>
              <w:ind w:left="72" w:firstLine="0"/>
              <w:jc w:val="both"/>
            </w:pPr>
            <w:r>
              <w:t>Стабилизация</w:t>
            </w:r>
            <w:r w:rsidR="000E2B0A" w:rsidRPr="00207E0C">
              <w:t xml:space="preserve"> среднегодовой численност</w:t>
            </w:r>
            <w:r w:rsidR="00371219">
              <w:t>и</w:t>
            </w:r>
            <w:r w:rsidR="000E2B0A" w:rsidRPr="00207E0C">
              <w:t xml:space="preserve"> населения муниципального образования город Нефтеюганск (125,</w:t>
            </w:r>
            <w:r>
              <w:t>61 </w:t>
            </w:r>
            <w:r w:rsidR="000E2B0A" w:rsidRPr="00207E0C">
              <w:t xml:space="preserve">тыс. чел. </w:t>
            </w:r>
            <w:r>
              <w:t xml:space="preserve">в </w:t>
            </w:r>
            <w:r w:rsidR="000E2B0A" w:rsidRPr="00207E0C">
              <w:t>2014 г., темп роста 201</w:t>
            </w:r>
            <w:r>
              <w:t>4</w:t>
            </w:r>
            <w:r w:rsidR="000E2B0A" w:rsidRPr="00207E0C">
              <w:t>/201</w:t>
            </w:r>
            <w:r>
              <w:t>2</w:t>
            </w:r>
            <w:r w:rsidR="000E2B0A" w:rsidRPr="00207E0C">
              <w:t xml:space="preserve"> гг. – </w:t>
            </w:r>
            <w:r>
              <w:t>100</w:t>
            </w:r>
            <w:r w:rsidR="000E2B0A" w:rsidRPr="00207E0C">
              <w:t>%)</w:t>
            </w:r>
          </w:p>
          <w:p w:rsidR="000E2B0A" w:rsidRDefault="00524F10" w:rsidP="000E2B0A">
            <w:pPr>
              <w:numPr>
                <w:ilvl w:val="0"/>
                <w:numId w:val="1"/>
              </w:numPr>
              <w:tabs>
                <w:tab w:val="clear" w:pos="3053"/>
                <w:tab w:val="num" w:pos="176"/>
                <w:tab w:val="num" w:pos="360"/>
                <w:tab w:val="num" w:pos="390"/>
              </w:tabs>
              <w:ind w:left="72" w:firstLine="0"/>
              <w:jc w:val="both"/>
            </w:pPr>
            <w:r>
              <w:t>Стабильный е</w:t>
            </w:r>
            <w:r w:rsidR="000E2B0A" w:rsidRPr="00207E0C">
              <w:t xml:space="preserve">стественный прирост населения (1 </w:t>
            </w:r>
            <w:r w:rsidR="00E43E81">
              <w:t>163</w:t>
            </w:r>
            <w:r w:rsidR="000E2B0A" w:rsidRPr="00207E0C">
              <w:t> чел. в 201</w:t>
            </w:r>
            <w:r w:rsidR="00E43E81">
              <w:t>4</w:t>
            </w:r>
            <w:r w:rsidR="000E2B0A" w:rsidRPr="00207E0C">
              <w:t xml:space="preserve"> г., </w:t>
            </w:r>
            <w:r w:rsidR="00E43E81">
              <w:t>1 262 чел. в 2013 г., 1 186 чел. в 2012 г.)</w:t>
            </w:r>
          </w:p>
          <w:p w:rsidR="00331C9E" w:rsidRPr="00207E0C" w:rsidRDefault="009B4D2D" w:rsidP="000E2B0A">
            <w:pPr>
              <w:numPr>
                <w:ilvl w:val="0"/>
                <w:numId w:val="1"/>
              </w:numPr>
              <w:tabs>
                <w:tab w:val="clear" w:pos="3053"/>
                <w:tab w:val="num" w:pos="176"/>
                <w:tab w:val="num" w:pos="360"/>
                <w:tab w:val="num" w:pos="390"/>
              </w:tabs>
              <w:ind w:left="72" w:firstLine="0"/>
              <w:jc w:val="both"/>
            </w:pPr>
            <w:r>
              <w:t>Снижение</w:t>
            </w:r>
            <w:r w:rsidR="00331C9E">
              <w:t xml:space="preserve"> общего коэффициента смертности населения (6,08 чел./1000 чел. в 2014 г., 6,29 чел./1000 чел. в 2012 г.)</w:t>
            </w:r>
          </w:p>
          <w:p w:rsidR="000E2B0A" w:rsidRPr="00207E0C" w:rsidRDefault="000E2B0A" w:rsidP="00524F10">
            <w:pPr>
              <w:tabs>
                <w:tab w:val="num" w:pos="390"/>
                <w:tab w:val="num" w:pos="3053"/>
              </w:tabs>
              <w:ind w:left="72"/>
              <w:jc w:val="both"/>
            </w:pPr>
          </w:p>
        </w:tc>
        <w:tc>
          <w:tcPr>
            <w:tcW w:w="2027" w:type="pct"/>
            <w:shd w:val="clear" w:color="auto" w:fill="auto"/>
          </w:tcPr>
          <w:p w:rsidR="00331C9E" w:rsidRDefault="00331C9E" w:rsidP="000E2B0A">
            <w:pPr>
              <w:numPr>
                <w:ilvl w:val="0"/>
                <w:numId w:val="1"/>
              </w:numPr>
              <w:tabs>
                <w:tab w:val="clear" w:pos="3053"/>
                <w:tab w:val="num" w:pos="176"/>
                <w:tab w:val="num" w:pos="360"/>
                <w:tab w:val="num" w:pos="390"/>
              </w:tabs>
              <w:ind w:left="72" w:firstLine="0"/>
              <w:jc w:val="both"/>
            </w:pPr>
            <w:r>
              <w:t>Снижение числа родившихся в 2014 г. (1 927 чел.) по сравнению с 2012-2013 гг. (1980 чел. в 2012 г., 1 985 чел. в 2013 г.)</w:t>
            </w:r>
          </w:p>
          <w:p w:rsidR="000E2B0A" w:rsidRPr="00207E0C" w:rsidRDefault="00524F10" w:rsidP="000E2B0A">
            <w:pPr>
              <w:numPr>
                <w:ilvl w:val="0"/>
                <w:numId w:val="1"/>
              </w:numPr>
              <w:tabs>
                <w:tab w:val="clear" w:pos="3053"/>
                <w:tab w:val="num" w:pos="176"/>
                <w:tab w:val="num" w:pos="360"/>
                <w:tab w:val="num" w:pos="390"/>
              </w:tabs>
              <w:ind w:left="72" w:firstLine="0"/>
              <w:jc w:val="both"/>
            </w:pPr>
            <w:r>
              <w:t>Снижение общего к</w:t>
            </w:r>
            <w:r w:rsidR="000E2B0A" w:rsidRPr="00207E0C">
              <w:t>оэффициент</w:t>
            </w:r>
            <w:r>
              <w:t>а</w:t>
            </w:r>
            <w:r w:rsidR="000E2B0A" w:rsidRPr="00207E0C">
              <w:t xml:space="preserve"> рождаемости (15,</w:t>
            </w:r>
            <w:r>
              <w:t>34 </w:t>
            </w:r>
            <w:r w:rsidR="000E2B0A" w:rsidRPr="00207E0C">
              <w:t xml:space="preserve"> чел./1</w:t>
            </w:r>
            <w:r>
              <w:t> </w:t>
            </w:r>
            <w:r w:rsidR="000E2B0A" w:rsidRPr="00207E0C">
              <w:t>000 чел. в 201</w:t>
            </w:r>
            <w:r>
              <w:t>4</w:t>
            </w:r>
            <w:r w:rsidR="000E2B0A" w:rsidRPr="00207E0C">
              <w:t xml:space="preserve"> г., </w:t>
            </w:r>
            <w:r>
              <w:t>снижение 2014/2013 гг. – на 3%</w:t>
            </w:r>
            <w:r w:rsidR="000E2B0A" w:rsidRPr="00207E0C">
              <w:t>)</w:t>
            </w:r>
          </w:p>
          <w:p w:rsidR="000E2B0A" w:rsidRPr="00207E0C" w:rsidRDefault="00A80CFF" w:rsidP="000E2B0A">
            <w:pPr>
              <w:numPr>
                <w:ilvl w:val="0"/>
                <w:numId w:val="1"/>
              </w:numPr>
              <w:tabs>
                <w:tab w:val="clear" w:pos="3053"/>
                <w:tab w:val="num" w:pos="176"/>
                <w:tab w:val="num" w:pos="360"/>
                <w:tab w:val="num" w:pos="390"/>
              </w:tabs>
              <w:ind w:left="72" w:firstLine="0"/>
              <w:jc w:val="both"/>
            </w:pPr>
            <w:r>
              <w:t>О</w:t>
            </w:r>
            <w:r w:rsidR="000E2B0A" w:rsidRPr="00207E0C">
              <w:t xml:space="preserve">тставание </w:t>
            </w:r>
            <w:r w:rsidR="00524F10">
              <w:t xml:space="preserve"> </w:t>
            </w:r>
            <w:r w:rsidR="000E2B0A" w:rsidRPr="00207E0C">
              <w:t>по коэффициенту естественного прироста от среднего по Ханты-Мансийскому округу – Югре</w:t>
            </w:r>
            <w:r w:rsidR="009B4D2D">
              <w:t xml:space="preserve"> </w:t>
            </w:r>
            <w:r>
              <w:t xml:space="preserve">(по данным за 2013 г. </w:t>
            </w:r>
            <w:r w:rsidR="009B4D2D">
              <w:t>ниже на 11%)</w:t>
            </w:r>
          </w:p>
          <w:p w:rsidR="000E2B0A" w:rsidRPr="00207E0C" w:rsidRDefault="000E2B0A" w:rsidP="00331C9E">
            <w:pPr>
              <w:numPr>
                <w:ilvl w:val="0"/>
                <w:numId w:val="1"/>
              </w:numPr>
              <w:tabs>
                <w:tab w:val="clear" w:pos="3053"/>
                <w:tab w:val="num" w:pos="176"/>
                <w:tab w:val="num" w:pos="360"/>
                <w:tab w:val="num" w:pos="390"/>
              </w:tabs>
              <w:ind w:left="72" w:firstLine="0"/>
              <w:jc w:val="both"/>
            </w:pPr>
            <w:r w:rsidRPr="00207E0C">
              <w:t xml:space="preserve">Снижение доли  населения в трудоспособном возрасте (67% в 2013 г., 69% в 2011г.) </w:t>
            </w:r>
          </w:p>
        </w:tc>
      </w:tr>
      <w:tr w:rsidR="000E2B0A" w:rsidRPr="00207E0C" w:rsidTr="00FA0E88">
        <w:tc>
          <w:tcPr>
            <w:tcW w:w="802" w:type="pct"/>
          </w:tcPr>
          <w:p w:rsidR="000E2B0A" w:rsidRPr="00207E0C" w:rsidRDefault="000E2B0A" w:rsidP="000E2B0A">
            <w:pPr>
              <w:ind w:left="72"/>
              <w:rPr>
                <w:b/>
              </w:rPr>
            </w:pPr>
            <w:r w:rsidRPr="00207E0C">
              <w:rPr>
                <w:b/>
              </w:rPr>
              <w:t>Анализ миграционной активности</w:t>
            </w:r>
          </w:p>
        </w:tc>
        <w:tc>
          <w:tcPr>
            <w:tcW w:w="2170" w:type="pct"/>
            <w:shd w:val="clear" w:color="auto" w:fill="auto"/>
          </w:tcPr>
          <w:p w:rsidR="000E2B0A" w:rsidRPr="00207E0C" w:rsidRDefault="000E2B0A" w:rsidP="00331C9E">
            <w:pPr>
              <w:tabs>
                <w:tab w:val="num" w:pos="390"/>
                <w:tab w:val="num" w:pos="3053"/>
              </w:tabs>
              <w:ind w:left="72"/>
              <w:jc w:val="both"/>
            </w:pPr>
          </w:p>
        </w:tc>
        <w:tc>
          <w:tcPr>
            <w:tcW w:w="2027" w:type="pct"/>
            <w:shd w:val="clear" w:color="auto" w:fill="auto"/>
          </w:tcPr>
          <w:p w:rsidR="00331C9E" w:rsidRDefault="00331C9E" w:rsidP="000E2B0A">
            <w:pPr>
              <w:numPr>
                <w:ilvl w:val="0"/>
                <w:numId w:val="1"/>
              </w:numPr>
              <w:tabs>
                <w:tab w:val="clear" w:pos="3053"/>
                <w:tab w:val="num" w:pos="176"/>
                <w:tab w:val="num" w:pos="360"/>
                <w:tab w:val="num" w:pos="390"/>
              </w:tabs>
              <w:ind w:left="72" w:firstLine="0"/>
              <w:jc w:val="both"/>
            </w:pPr>
            <w:r>
              <w:t>Отрицательное миграционное сальдо за 2012-2014 гг., которое имеет тенденцию к ежегодному увели</w:t>
            </w:r>
            <w:r w:rsidR="009B4D2D">
              <w:t>чению (-0,48 тыс. чел. в 2012 г.;</w:t>
            </w:r>
            <w:r>
              <w:t xml:space="preserve"> -1,29 чел. в  2013 г.</w:t>
            </w:r>
            <w:r w:rsidR="009B4D2D">
              <w:t>; -</w:t>
            </w:r>
            <w:r>
              <w:t xml:space="preserve">1,64 тыс. чел. в 2014 г.)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Высокий коэффициент миграционной убыли </w:t>
            </w:r>
            <w:r w:rsidRPr="00207E0C">
              <w:br/>
              <w:t xml:space="preserve">(-9,4 чел./1000 чел. в 2013 г., что в 3,3 раза выше среднего по ХМАО – Югре -2,8 чел./1000 чел.) </w:t>
            </w:r>
            <w:r w:rsidRPr="00207E0C">
              <w:rPr>
                <w:sz w:val="28"/>
                <w:szCs w:val="28"/>
              </w:rPr>
              <w:t xml:space="preserve"> </w:t>
            </w:r>
          </w:p>
        </w:tc>
      </w:tr>
      <w:tr w:rsidR="000E2B0A" w:rsidRPr="00207E0C" w:rsidTr="00FA0E88">
        <w:trPr>
          <w:trHeight w:val="1113"/>
        </w:trPr>
        <w:tc>
          <w:tcPr>
            <w:tcW w:w="802" w:type="pct"/>
          </w:tcPr>
          <w:p w:rsidR="000E2B0A" w:rsidRPr="00207E0C" w:rsidRDefault="000E2B0A" w:rsidP="000E2B0A">
            <w:pPr>
              <w:rPr>
                <w:b/>
              </w:rPr>
            </w:pPr>
            <w:r w:rsidRPr="00207E0C">
              <w:rPr>
                <w:b/>
              </w:rPr>
              <w:t>Образование (в общем)</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государственной программы «Развитие образования </w:t>
            </w:r>
            <w:proofErr w:type="gramStart"/>
            <w:r w:rsidRPr="00207E0C">
              <w:t>в</w:t>
            </w:r>
            <w:proofErr w:type="gramEnd"/>
            <w:r w:rsidRPr="00207E0C">
              <w:t xml:space="preserve"> </w:t>
            </w:r>
            <w:proofErr w:type="gramStart"/>
            <w:r w:rsidRPr="00207E0C">
              <w:t>Ханты-Мансийском</w:t>
            </w:r>
            <w:proofErr w:type="gramEnd"/>
            <w:r w:rsidRPr="00207E0C">
              <w:t xml:space="preserve"> автономном округе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муниципальной программы «Развитие образования </w:t>
            </w:r>
            <w:r w:rsidR="005E745C">
              <w:t xml:space="preserve">и молодежной политики </w:t>
            </w:r>
            <w:r w:rsidRPr="00207E0C">
              <w:t>в городе Нефтеюганске на 2014 – 2020 годы»</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Объем инвестиций в основной капитал организаций по </w:t>
            </w:r>
            <w:r w:rsidR="009B4D2D">
              <w:t xml:space="preserve">виду </w:t>
            </w:r>
            <w:r w:rsidRPr="00207E0C">
              <w:t>экономической деятельности «</w:t>
            </w:r>
            <w:r w:rsidR="009B4D2D">
              <w:t>о</w:t>
            </w:r>
            <w:r w:rsidRPr="00207E0C">
              <w:t>бразование» выше среднего значения по Ханты-Мансийскому автономному округу – Югре</w:t>
            </w:r>
            <w:r w:rsidR="00524F10">
              <w:t xml:space="preserve">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Особое внимание уделяется обеспечению доступности </w:t>
            </w:r>
            <w:r w:rsidRPr="00207E0C">
              <w:lastRenderedPageBreak/>
              <w:t>образования детям с ограниченными возможностями здоровья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Рост численности педагогических работников в системе образования (1 501 чел. в 2013 г., 1 395 чел. в 2012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rPr>
                <w:bCs/>
              </w:rPr>
              <w:t xml:space="preserve">100% образовательных организаций включены в апробацию </w:t>
            </w:r>
            <w:proofErr w:type="gramStart"/>
            <w:r w:rsidRPr="00207E0C">
              <w:rPr>
                <w:bCs/>
              </w:rPr>
              <w:t>внедрения автоматизированной системы повышения квалификации работников образования</w:t>
            </w:r>
            <w:proofErr w:type="gramEnd"/>
            <w:r w:rsidRPr="00207E0C">
              <w:rPr>
                <w:bCs/>
              </w:rPr>
              <w:t xml:space="preserve"> ХМАО-Югры</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Создана система олимпиад и конкурсов для выявления одаренных детей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Развитие инклюзивного обучения, обеспечивающего адаптацию детей с ограниченными возможностями здоровья в образовательной среде</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Потребность в повышении квалификации и профессионального уровня специалистов, работающих с детьми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Существующая сеть образовательных учреждений не обеспечивает в полной мере потребность населения в услугах дошкольного образования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Недостаточный уровень развития материально-технической базы учреждений</w:t>
            </w:r>
          </w:p>
          <w:p w:rsidR="000E2B0A" w:rsidRPr="00207E0C" w:rsidRDefault="000E2B0A" w:rsidP="000E2B0A">
            <w:pPr>
              <w:tabs>
                <w:tab w:val="num" w:pos="360"/>
                <w:tab w:val="num" w:pos="390"/>
              </w:tabs>
              <w:ind w:left="72"/>
              <w:jc w:val="both"/>
            </w:pPr>
          </w:p>
        </w:tc>
      </w:tr>
      <w:tr w:rsidR="000E2B0A" w:rsidRPr="00207E0C" w:rsidTr="00FA0E88">
        <w:tc>
          <w:tcPr>
            <w:tcW w:w="802" w:type="pct"/>
          </w:tcPr>
          <w:p w:rsidR="000E2B0A" w:rsidRPr="00207E0C" w:rsidRDefault="000E2B0A" w:rsidP="000E2B0A">
            <w:pPr>
              <w:rPr>
                <w:b/>
              </w:rPr>
            </w:pPr>
            <w:r w:rsidRPr="00207E0C">
              <w:rPr>
                <w:b/>
              </w:rPr>
              <w:lastRenderedPageBreak/>
              <w:t>Дошкольное образование</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100% охват детей дошкольного возраста от 5 до 6,5 лет</w:t>
            </w:r>
          </w:p>
          <w:p w:rsidR="000E2B0A" w:rsidRPr="00207E0C" w:rsidRDefault="009B4D2D" w:rsidP="000E2B0A">
            <w:pPr>
              <w:numPr>
                <w:ilvl w:val="0"/>
                <w:numId w:val="1"/>
              </w:numPr>
              <w:tabs>
                <w:tab w:val="clear" w:pos="3053"/>
                <w:tab w:val="num" w:pos="176"/>
                <w:tab w:val="num" w:pos="360"/>
                <w:tab w:val="num" w:pos="390"/>
              </w:tabs>
              <w:ind w:left="72" w:firstLine="0"/>
              <w:jc w:val="both"/>
            </w:pPr>
            <w:r>
              <w:t>Активно п</w:t>
            </w:r>
            <w:r w:rsidR="000E2B0A" w:rsidRPr="00207E0C">
              <w:t>ривлекается ресурс организаций дополнительного образования (570 детей посещают группы раннего развития для детей в возрасте 4-6 лет, 491 чел. посещает группы кратковременного пребывания, 210 ч</w:t>
            </w:r>
            <w:r w:rsidR="00444C92">
              <w:t>ел. обеспечены услугами по уходу</w:t>
            </w:r>
            <w:r w:rsidR="000E2B0A" w:rsidRPr="00207E0C">
              <w:t xml:space="preserve"> з</w:t>
            </w:r>
            <w:r w:rsidR="00444C92">
              <w:t>а</w:t>
            </w:r>
            <w:r w:rsidR="000E2B0A" w:rsidRPr="00207E0C">
              <w:t xml:space="preserve"> детьми, оказываемые индивидуальными предпринимателями)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Организована работа </w:t>
            </w:r>
            <w:r w:rsidR="009808F6">
              <w:t>15</w:t>
            </w:r>
            <w:r w:rsidRPr="00207E0C">
              <w:t xml:space="preserve"> консультативных центров для оказания методической и диагностической помощи родителям, воспитывающим детей дошкольного возраста на дому</w:t>
            </w:r>
          </w:p>
          <w:p w:rsidR="000E2B0A" w:rsidRPr="00207E0C" w:rsidRDefault="009B4D2D" w:rsidP="000E2B0A">
            <w:pPr>
              <w:numPr>
                <w:ilvl w:val="0"/>
                <w:numId w:val="1"/>
              </w:numPr>
              <w:tabs>
                <w:tab w:val="clear" w:pos="3053"/>
                <w:tab w:val="num" w:pos="176"/>
                <w:tab w:val="num" w:pos="360"/>
                <w:tab w:val="num" w:pos="390"/>
              </w:tabs>
              <w:ind w:left="72" w:firstLine="0"/>
              <w:jc w:val="both"/>
            </w:pPr>
            <w:r>
              <w:t>Развитие</w:t>
            </w:r>
            <w:r w:rsidR="000E2B0A" w:rsidRPr="00207E0C">
              <w:t xml:space="preserve"> сети дошкольных учреждений:</w:t>
            </w:r>
          </w:p>
          <w:p w:rsidR="000E2B0A" w:rsidRPr="00207E0C" w:rsidRDefault="000E2B0A" w:rsidP="00CF5A3A">
            <w:pPr>
              <w:numPr>
                <w:ilvl w:val="0"/>
                <w:numId w:val="21"/>
              </w:numPr>
              <w:tabs>
                <w:tab w:val="clear" w:pos="3053"/>
                <w:tab w:val="num" w:pos="72"/>
                <w:tab w:val="num" w:pos="176"/>
                <w:tab w:val="num" w:pos="360"/>
                <w:tab w:val="num" w:pos="884"/>
              </w:tabs>
              <w:ind w:left="34" w:firstLine="567"/>
              <w:jc w:val="both"/>
            </w:pPr>
            <w:r w:rsidRPr="00207E0C">
              <w:t>в 2013 г. введен в эксплуатацию детский сад на 200</w:t>
            </w:r>
            <w:r w:rsidR="00444C92">
              <w:t> </w:t>
            </w:r>
            <w:r w:rsidRPr="00207E0C">
              <w:t>мест в 14 микрорайоне</w:t>
            </w:r>
            <w:r w:rsidR="00444C92">
              <w:t>;</w:t>
            </w:r>
          </w:p>
          <w:p w:rsidR="000E2B0A" w:rsidRPr="00207E0C" w:rsidRDefault="000E2B0A" w:rsidP="009808F6">
            <w:pPr>
              <w:numPr>
                <w:ilvl w:val="0"/>
                <w:numId w:val="21"/>
              </w:numPr>
              <w:tabs>
                <w:tab w:val="clear" w:pos="3053"/>
                <w:tab w:val="num" w:pos="72"/>
                <w:tab w:val="num" w:pos="176"/>
                <w:tab w:val="num" w:pos="360"/>
                <w:tab w:val="num" w:pos="884"/>
              </w:tabs>
              <w:ind w:left="34" w:firstLine="567"/>
              <w:jc w:val="both"/>
            </w:pPr>
            <w:r w:rsidRPr="00207E0C">
              <w:t>в 2014 г. введен в эксплуатацию детский сад на 400</w:t>
            </w:r>
            <w:r w:rsidR="00444C92">
              <w:t> </w:t>
            </w:r>
            <w:r w:rsidRPr="00207E0C">
              <w:t>мест в 15 микрорайоне</w:t>
            </w:r>
          </w:p>
        </w:tc>
        <w:tc>
          <w:tcPr>
            <w:tcW w:w="2027" w:type="pct"/>
            <w:shd w:val="clear" w:color="auto" w:fill="auto"/>
          </w:tcPr>
          <w:p w:rsidR="009B4D2D" w:rsidRPr="00207E0C" w:rsidRDefault="009B4D2D" w:rsidP="009B4D2D">
            <w:pPr>
              <w:numPr>
                <w:ilvl w:val="0"/>
                <w:numId w:val="1"/>
              </w:numPr>
              <w:tabs>
                <w:tab w:val="clear" w:pos="3053"/>
                <w:tab w:val="num" w:pos="176"/>
                <w:tab w:val="num" w:pos="360"/>
                <w:tab w:val="num" w:pos="390"/>
              </w:tabs>
              <w:ind w:left="72" w:firstLine="0"/>
              <w:jc w:val="both"/>
            </w:pPr>
            <w:r w:rsidRPr="00207E0C">
              <w:t>Дефицит мест в дошкольных образовательных учреждениях</w:t>
            </w:r>
            <w:r>
              <w:t xml:space="preserve"> (6 007 заявлений </w:t>
            </w:r>
            <w:proofErr w:type="gramStart"/>
            <w:r>
              <w:t>на конец</w:t>
            </w:r>
            <w:proofErr w:type="gramEnd"/>
            <w:r>
              <w:t xml:space="preserve"> 2014 г. на предоставление места в ДОУ, из них дети в возрасте от 0 до 3 лет – 5 357 ед.)</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Низкий уровень охвата детей в возрасте 1-6 лет  дошкольным образованием </w:t>
            </w:r>
            <w:r w:rsidR="00524F10">
              <w:t xml:space="preserve">в муниципальных образовательных учреждениях </w:t>
            </w:r>
            <w:r w:rsidRPr="00207E0C">
              <w:t>(55</w:t>
            </w:r>
            <w:r w:rsidR="00524F10">
              <w:t>,2</w:t>
            </w:r>
            <w:r w:rsidRPr="00207E0C">
              <w:t>% в 201</w:t>
            </w:r>
            <w:r w:rsidR="00524F10">
              <w:t>4</w:t>
            </w:r>
            <w:r w:rsidRPr="00207E0C">
              <w:t xml:space="preserve">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уровень доступности мест в дошкольных образовательных учреждениях</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Дефицит мест в дошкольных образовательных учреждениях</w:t>
            </w:r>
          </w:p>
          <w:p w:rsidR="000E2B0A" w:rsidRPr="00207E0C" w:rsidRDefault="000E2B0A" w:rsidP="000E2B0A">
            <w:pPr>
              <w:tabs>
                <w:tab w:val="num" w:pos="360"/>
                <w:tab w:val="num" w:pos="390"/>
              </w:tabs>
              <w:ind w:left="72"/>
              <w:jc w:val="both"/>
            </w:pPr>
          </w:p>
        </w:tc>
      </w:tr>
      <w:tr w:rsidR="000E2B0A" w:rsidRPr="00207E0C" w:rsidTr="00FA0E88">
        <w:tc>
          <w:tcPr>
            <w:tcW w:w="802" w:type="pct"/>
          </w:tcPr>
          <w:p w:rsidR="000E2B0A" w:rsidRPr="00207E0C" w:rsidRDefault="000E2B0A" w:rsidP="000E2B0A">
            <w:pPr>
              <w:rPr>
                <w:b/>
              </w:rPr>
            </w:pPr>
            <w:r w:rsidRPr="00207E0C">
              <w:rPr>
                <w:b/>
              </w:rPr>
              <w:t>Общее образование</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Охват детей общим образованием составляет 100%</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Реализуются задачи по внедрению Федерального государственного образовательного стандарта нового </w:t>
            </w:r>
            <w:r w:rsidRPr="00207E0C">
              <w:lastRenderedPageBreak/>
              <w:t>поколения (ФГОС)</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100% общеобразовательных учреждений </w:t>
            </w:r>
            <w:proofErr w:type="gramStart"/>
            <w:r w:rsidRPr="00207E0C">
              <w:t>обеспечены</w:t>
            </w:r>
            <w:proofErr w:type="gramEnd"/>
            <w:r w:rsidRPr="00207E0C">
              <w:t xml:space="preserve"> безопасным доступом в Интернет</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Общеобразовательные учреждения оснащены современным цифровым оборудованием (мультимедийными  интерактивными комплексами, мобильными классами, интерактивными учебными столами, учебными нетбуками, интерактивными планшетами, оборудованием в формате 3D-технологий)</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 100% школ созданы и развиваются «Центры здоровья», созданы 2 экспериментальные площадки по созданию условий для 100% охвата обучающихся двух разовым горячим питанием в рамках реализации федерального проекта «Школьное питание»</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100% от общего количества детей-инвалидов, подлежащих обучению, обучается в общеобразовательных организациях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Развивается инклюзивное обучение, обеспечивающее адаптацию детей с ограниченными возможностями здоровья в образовательной среде, сформированы специальные (коррекционные) классы для детей с ограниченными возможностями здоровья </w:t>
            </w:r>
          </w:p>
          <w:p w:rsidR="000E2B0A" w:rsidRPr="00207E0C" w:rsidRDefault="000E2B0A" w:rsidP="00524F10">
            <w:pPr>
              <w:numPr>
                <w:ilvl w:val="0"/>
                <w:numId w:val="1"/>
              </w:numPr>
              <w:tabs>
                <w:tab w:val="clear" w:pos="3053"/>
                <w:tab w:val="num" w:pos="176"/>
                <w:tab w:val="num" w:pos="360"/>
                <w:tab w:val="num" w:pos="390"/>
              </w:tabs>
              <w:ind w:left="72" w:firstLine="0"/>
              <w:jc w:val="both"/>
            </w:pPr>
            <w:r w:rsidRPr="00207E0C">
              <w:t>Высокий уровень качества образования (100% учащихся 9-х классов прошли Государственную (итоговую) аттестацию</w:t>
            </w:r>
            <w:r w:rsidR="00524F10">
              <w:t>, 100% выпускников 11-х классов сдали ЕГЭ по русскому языку и математике)</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Недостаточный уровень оснащенности общеобразовательных учреждений компьютерной техникой (на 1 компьютер 24 учащихся)</w:t>
            </w:r>
          </w:p>
          <w:p w:rsidR="000E2B0A" w:rsidRDefault="000E2B0A" w:rsidP="000E2B0A">
            <w:pPr>
              <w:numPr>
                <w:ilvl w:val="0"/>
                <w:numId w:val="1"/>
              </w:numPr>
              <w:tabs>
                <w:tab w:val="clear" w:pos="3053"/>
                <w:tab w:val="num" w:pos="176"/>
                <w:tab w:val="num" w:pos="360"/>
                <w:tab w:val="num" w:pos="390"/>
              </w:tabs>
              <w:ind w:left="72" w:firstLine="0"/>
              <w:jc w:val="both"/>
            </w:pPr>
            <w:r w:rsidRPr="00207E0C">
              <w:lastRenderedPageBreak/>
              <w:t xml:space="preserve">Необходимо строительство </w:t>
            </w:r>
            <w:r w:rsidR="00AF1498">
              <w:t xml:space="preserve">2-х </w:t>
            </w:r>
            <w:r w:rsidRPr="00207E0C">
              <w:t>общеобразовательн</w:t>
            </w:r>
            <w:r w:rsidR="00AF1498">
              <w:t xml:space="preserve">ых </w:t>
            </w:r>
            <w:r w:rsidRPr="00207E0C">
              <w:t>учреждени</w:t>
            </w:r>
            <w:r w:rsidR="00AF1498">
              <w:t>й</w:t>
            </w:r>
            <w:r w:rsidRPr="00207E0C">
              <w:t xml:space="preserve"> на 1 200 мест </w:t>
            </w:r>
            <w:r w:rsidR="00AF1498">
              <w:t>каждое</w:t>
            </w:r>
          </w:p>
          <w:p w:rsidR="00FA0E88" w:rsidRPr="00207E0C" w:rsidRDefault="00FA0E88" w:rsidP="000E2B0A">
            <w:pPr>
              <w:numPr>
                <w:ilvl w:val="0"/>
                <w:numId w:val="1"/>
              </w:numPr>
              <w:tabs>
                <w:tab w:val="clear" w:pos="3053"/>
                <w:tab w:val="num" w:pos="176"/>
                <w:tab w:val="num" w:pos="360"/>
                <w:tab w:val="num" w:pos="390"/>
              </w:tabs>
              <w:ind w:left="72" w:firstLine="0"/>
              <w:jc w:val="both"/>
            </w:pPr>
            <w:r>
              <w:t>Высокая доля учащихся, занимающихся во вторую смену в 2012-2014 гг. (</w:t>
            </w:r>
            <w:r w:rsidR="00382D30">
              <w:t xml:space="preserve">около </w:t>
            </w:r>
            <w:r>
              <w:t>30%)</w:t>
            </w:r>
          </w:p>
          <w:p w:rsidR="000E2B0A" w:rsidRPr="00207E0C" w:rsidRDefault="009808F6" w:rsidP="009808F6">
            <w:pPr>
              <w:numPr>
                <w:ilvl w:val="0"/>
                <w:numId w:val="1"/>
              </w:numPr>
              <w:tabs>
                <w:tab w:val="clear" w:pos="3053"/>
                <w:tab w:val="num" w:pos="176"/>
                <w:tab w:val="num" w:pos="360"/>
                <w:tab w:val="num" w:pos="390"/>
              </w:tabs>
              <w:ind w:left="72" w:firstLine="0"/>
              <w:jc w:val="both"/>
            </w:pPr>
            <w:r>
              <w:t xml:space="preserve">Несоответствие </w:t>
            </w:r>
            <w:r w:rsidR="000E2B0A" w:rsidRPr="00207E0C">
              <w:t xml:space="preserve">материально-технической базы </w:t>
            </w:r>
            <w:r>
              <w:t>образовательных организаций современным требованиям к организации образовательного процесса</w:t>
            </w:r>
          </w:p>
        </w:tc>
      </w:tr>
      <w:tr w:rsidR="000E2B0A" w:rsidRPr="00207E0C" w:rsidTr="00FA0E88">
        <w:tc>
          <w:tcPr>
            <w:tcW w:w="802" w:type="pct"/>
          </w:tcPr>
          <w:p w:rsidR="000E2B0A" w:rsidRPr="00207E0C" w:rsidRDefault="000E2B0A" w:rsidP="000E2B0A">
            <w:pPr>
              <w:rPr>
                <w:b/>
              </w:rPr>
            </w:pPr>
            <w:r w:rsidRPr="00207E0C">
              <w:rPr>
                <w:b/>
              </w:rPr>
              <w:lastRenderedPageBreak/>
              <w:t>Дополнительное образование</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охвата детей, занятых школьной кружковой работой (65% в 2013 г., 58% в 2011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Разработаны и реализуются программы деятельности центров развития одаренных детей по различным направлениям интеллектуальной и творческой деятельности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 2013 г. </w:t>
            </w:r>
            <w:r w:rsidR="00AF1498">
              <w:t>з</w:t>
            </w:r>
            <w:r w:rsidRPr="00207E0C">
              <w:t xml:space="preserve">а реализацию проекта «Дом детского творчества центр развития образовательной робототехники» </w:t>
            </w:r>
            <w:r w:rsidRPr="00207E0C">
              <w:lastRenderedPageBreak/>
              <w:t xml:space="preserve">МБОУ ДОД «ДДТ» признано победителем конкурсного отбора на получение Премии Губернатора ХМАО – Югры </w:t>
            </w:r>
          </w:p>
          <w:p w:rsidR="000E2B0A" w:rsidRPr="00207E0C" w:rsidRDefault="000E2B0A" w:rsidP="00AF1498">
            <w:pPr>
              <w:numPr>
                <w:ilvl w:val="0"/>
                <w:numId w:val="1"/>
              </w:numPr>
              <w:tabs>
                <w:tab w:val="clear" w:pos="3053"/>
                <w:tab w:val="num" w:pos="176"/>
                <w:tab w:val="num" w:pos="360"/>
                <w:tab w:val="num" w:pos="390"/>
              </w:tabs>
              <w:ind w:left="72" w:firstLine="0"/>
              <w:jc w:val="both"/>
            </w:pPr>
            <w:r w:rsidRPr="00207E0C">
              <w:t xml:space="preserve">Увеличение общего количества победителей и призеров </w:t>
            </w:r>
            <w:r w:rsidR="00AF1498">
              <w:t xml:space="preserve">конкурсов, олимпиад </w:t>
            </w:r>
            <w:r w:rsidRPr="00207E0C">
              <w:t>(международных, всероссийских, региональных и городских)</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Неразвитая сеть учреждений дополнительного образования детей при росте востребованности услуг учреждений дополнительного образования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Недостаточный уровень развития материально-технической базы учреждений дополнительного образования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Необходимо строительство центра детского </w:t>
            </w:r>
            <w:r w:rsidRPr="00207E0C">
              <w:lastRenderedPageBreak/>
              <w:t>творчества инженерной направленности</w:t>
            </w:r>
            <w:r w:rsidR="009808F6">
              <w:t>, центра военно-патриотического воспитания</w:t>
            </w:r>
          </w:p>
        </w:tc>
      </w:tr>
      <w:tr w:rsidR="000E2B0A" w:rsidRPr="00207E0C" w:rsidTr="00FA0E88">
        <w:tc>
          <w:tcPr>
            <w:tcW w:w="802" w:type="pct"/>
          </w:tcPr>
          <w:p w:rsidR="000E2B0A" w:rsidRPr="00207E0C" w:rsidRDefault="000E2B0A" w:rsidP="000E2B0A">
            <w:pPr>
              <w:rPr>
                <w:b/>
              </w:rPr>
            </w:pPr>
            <w:r w:rsidRPr="00207E0C">
              <w:rPr>
                <w:b/>
              </w:rPr>
              <w:lastRenderedPageBreak/>
              <w:t xml:space="preserve">Здравоохранение </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Ханты-Мансийского автономного округа – Югры «Развитие здравоохранения на 2014 – 2020 годы» (мероприятия, реализуемые на территории муниципального образования город Нефтеюганск)</w:t>
            </w:r>
          </w:p>
          <w:p w:rsidR="00AF1498" w:rsidRDefault="000E2B0A" w:rsidP="000E2B0A">
            <w:pPr>
              <w:numPr>
                <w:ilvl w:val="0"/>
                <w:numId w:val="1"/>
              </w:numPr>
              <w:tabs>
                <w:tab w:val="clear" w:pos="3053"/>
                <w:tab w:val="num" w:pos="176"/>
                <w:tab w:val="num" w:pos="360"/>
                <w:tab w:val="num" w:pos="390"/>
              </w:tabs>
              <w:ind w:left="72" w:firstLine="0"/>
              <w:jc w:val="both"/>
            </w:pPr>
            <w:r w:rsidRPr="00207E0C">
              <w:t xml:space="preserve">Достаточный уровень обеспеченности населения амбулаторно-поликлиническими учреждениями – 109% от норматива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Достаточный уровень обеспеченности населения  средним медицинским персоналом – 107% от норматива</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объема инвестиций в основной капитал организаций на душу населения по виду экономической деятельности «здравоохранение» (темп роста 2013/2011 гг. – 294%)</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Первичная заболеваемость по всем классам заболеваний на 15% ниже среднего по Ханты-Мансийскому автономному округу – Югре</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Болезненность по всем классам заболеваний на 18% ниже средней по Ханты-Мансийскому автономному округу – Югре</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Недостаточный уровень обеспеченности населения больничными койками – 51% от норматива </w:t>
            </w:r>
          </w:p>
          <w:p w:rsidR="00D03D1C" w:rsidRDefault="000E2B0A" w:rsidP="000E2B0A">
            <w:pPr>
              <w:numPr>
                <w:ilvl w:val="0"/>
                <w:numId w:val="1"/>
              </w:numPr>
              <w:tabs>
                <w:tab w:val="clear" w:pos="3053"/>
                <w:tab w:val="num" w:pos="176"/>
                <w:tab w:val="num" w:pos="360"/>
                <w:tab w:val="num" w:pos="390"/>
              </w:tabs>
              <w:ind w:left="72" w:firstLine="0"/>
              <w:jc w:val="both"/>
            </w:pPr>
            <w:r w:rsidRPr="00207E0C">
              <w:t>Недостаточный уровень обеспеченности населения врачами всех специальностей – 88% от норматива</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Снижение численности врачей всех специальностей (580 чел. в 2013 г., снижение 2013/2012 гг. – на 7%) и численности среднего медицинского персонала (1</w:t>
            </w:r>
            <w:r w:rsidR="00FA0E88">
              <w:t> </w:t>
            </w:r>
            <w:r w:rsidRPr="00207E0C">
              <w:t>984</w:t>
            </w:r>
            <w:r w:rsidR="00FA0E88">
              <w:t> </w:t>
            </w:r>
            <w:r w:rsidRPr="00207E0C">
              <w:t>чел. в 2013 г., снижение 2013/2012 гг. – на 4%)</w:t>
            </w:r>
          </w:p>
          <w:p w:rsidR="000E2B0A" w:rsidRPr="00207E0C" w:rsidRDefault="00D03D1C" w:rsidP="000E2B0A">
            <w:pPr>
              <w:numPr>
                <w:ilvl w:val="0"/>
                <w:numId w:val="1"/>
              </w:numPr>
              <w:tabs>
                <w:tab w:val="clear" w:pos="3053"/>
                <w:tab w:val="num" w:pos="176"/>
                <w:tab w:val="num" w:pos="360"/>
                <w:tab w:val="num" w:pos="390"/>
              </w:tabs>
              <w:ind w:left="72" w:firstLine="0"/>
              <w:jc w:val="both"/>
            </w:pPr>
            <w:r>
              <w:t>Р</w:t>
            </w:r>
            <w:r w:rsidR="000E2B0A" w:rsidRPr="00207E0C">
              <w:t>ост показателей младенческой смертности (6,1</w:t>
            </w:r>
            <w:r>
              <w:t> </w:t>
            </w:r>
            <w:r w:rsidR="000E2B0A" w:rsidRPr="00207E0C">
              <w:t>чел./ 1000 родившихся живыми в 2013</w:t>
            </w:r>
            <w:r w:rsidR="00FA0E88">
              <w:t> </w:t>
            </w:r>
            <w:r w:rsidR="000E2B0A" w:rsidRPr="00207E0C">
              <w:t xml:space="preserve">г., темп роста 2013/2010 </w:t>
            </w:r>
            <w:r w:rsidR="00AF1498">
              <w:t xml:space="preserve">гг. </w:t>
            </w:r>
            <w:r w:rsidR="000E2B0A" w:rsidRPr="00207E0C">
              <w:t xml:space="preserve">– в 1,8 раза)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Уровень младенческой смертности на 25% выше среднего показателя по Ханты-Мансийскому автономному округу – Югре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Недостаток квалифицированных кадров, наличие совместительства у врачей и среднего медицинского персонала</w:t>
            </w:r>
          </w:p>
          <w:p w:rsidR="000E2B0A" w:rsidRPr="00207E0C" w:rsidRDefault="000E2B0A" w:rsidP="000E2B0A">
            <w:pPr>
              <w:tabs>
                <w:tab w:val="num" w:pos="360"/>
                <w:tab w:val="num" w:pos="390"/>
              </w:tabs>
              <w:jc w:val="both"/>
            </w:pPr>
          </w:p>
        </w:tc>
      </w:tr>
      <w:tr w:rsidR="000E2B0A" w:rsidRPr="00207E0C" w:rsidTr="00FA0E88">
        <w:tc>
          <w:tcPr>
            <w:tcW w:w="802" w:type="pct"/>
          </w:tcPr>
          <w:p w:rsidR="000E2B0A" w:rsidRPr="00207E0C" w:rsidRDefault="000E2B0A" w:rsidP="000E2B0A">
            <w:pPr>
              <w:rPr>
                <w:b/>
              </w:rPr>
            </w:pPr>
            <w:r w:rsidRPr="00207E0C">
              <w:rPr>
                <w:b/>
              </w:rPr>
              <w:t>Культура (в общем)</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государственной программы «Развитие культуры и туризма </w:t>
            </w:r>
            <w:proofErr w:type="gramStart"/>
            <w:r w:rsidRPr="00207E0C">
              <w:t>в</w:t>
            </w:r>
            <w:proofErr w:type="gramEnd"/>
            <w:r w:rsidRPr="00207E0C">
              <w:t xml:space="preserve"> </w:t>
            </w:r>
            <w:proofErr w:type="gramStart"/>
            <w:r w:rsidRPr="00207E0C">
              <w:t>Ханты-Мансийском</w:t>
            </w:r>
            <w:proofErr w:type="gramEnd"/>
            <w:r w:rsidRPr="00207E0C">
              <w:t xml:space="preserve"> автономном округе –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0"/>
                <w:tab w:val="num" w:pos="72"/>
                <w:tab w:val="num" w:pos="360"/>
                <w:tab w:val="num" w:pos="390"/>
              </w:tabs>
              <w:ind w:left="72" w:firstLine="0"/>
              <w:jc w:val="both"/>
            </w:pPr>
            <w:r w:rsidRPr="00207E0C">
              <w:t xml:space="preserve">Реализация муниципальной программы «Развитие сферы культуры города Нефтеюганска на 2014 – 2020 годы» </w:t>
            </w:r>
          </w:p>
          <w:p w:rsidR="000E2B0A" w:rsidRPr="00207E0C" w:rsidRDefault="000E2B0A" w:rsidP="00A80CFF">
            <w:pPr>
              <w:numPr>
                <w:ilvl w:val="0"/>
                <w:numId w:val="1"/>
              </w:numPr>
              <w:tabs>
                <w:tab w:val="clear" w:pos="3053"/>
                <w:tab w:val="num" w:pos="176"/>
                <w:tab w:val="num" w:pos="360"/>
                <w:tab w:val="num" w:pos="390"/>
              </w:tabs>
              <w:ind w:left="72" w:firstLine="0"/>
              <w:jc w:val="both"/>
            </w:pPr>
            <w:r w:rsidRPr="00207E0C">
              <w:t xml:space="preserve">Объем инвестиций в основной капитал организаций на </w:t>
            </w:r>
            <w:r w:rsidRPr="00207E0C">
              <w:lastRenderedPageBreak/>
              <w:t xml:space="preserve">душу населения по экономической деятельности «культура» в 2,6 раза выше среднего значения по Ханты-Мансийскому автономному округу – Югре </w:t>
            </w:r>
            <w:r w:rsidR="00FA0E88">
              <w:t>за 2013 г.</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Предоставление услуг в отрасли культуры осуществляется в условиях недостаточной инфраструктурной обеспеченности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Неудовлетворительн</w:t>
            </w:r>
            <w:r w:rsidR="00444C92">
              <w:t>о</w:t>
            </w:r>
            <w:r w:rsidRPr="00207E0C">
              <w:t>е состояние зданий и материально-техническая оснащенность учреждений культуры</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Недостаток квалифицированных кадров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Устаревание и недостаток материально-технической </w:t>
            </w:r>
            <w:r w:rsidRPr="00207E0C">
              <w:lastRenderedPageBreak/>
              <w:t>базы учреждений культуры, в том числе зданий, оборудования, реквизита и т.д.</w:t>
            </w:r>
          </w:p>
        </w:tc>
      </w:tr>
      <w:tr w:rsidR="000E2B0A" w:rsidRPr="00207E0C" w:rsidTr="00FA0E88">
        <w:tc>
          <w:tcPr>
            <w:tcW w:w="802" w:type="pct"/>
          </w:tcPr>
          <w:p w:rsidR="000E2B0A" w:rsidRPr="00207E0C" w:rsidRDefault="000E2B0A" w:rsidP="000E2B0A">
            <w:pPr>
              <w:rPr>
                <w:b/>
              </w:rPr>
            </w:pPr>
            <w:r w:rsidRPr="00207E0C">
              <w:rPr>
                <w:b/>
              </w:rPr>
              <w:lastRenderedPageBreak/>
              <w:t xml:space="preserve">Библиотеки </w:t>
            </w:r>
          </w:p>
        </w:tc>
        <w:tc>
          <w:tcPr>
            <w:tcW w:w="2170" w:type="pct"/>
            <w:shd w:val="clear" w:color="auto" w:fill="auto"/>
          </w:tcPr>
          <w:p w:rsidR="000E2B0A" w:rsidRPr="00207E0C" w:rsidRDefault="00FA0E88" w:rsidP="000E2B0A">
            <w:pPr>
              <w:numPr>
                <w:ilvl w:val="0"/>
                <w:numId w:val="1"/>
              </w:numPr>
              <w:tabs>
                <w:tab w:val="clear" w:pos="3053"/>
                <w:tab w:val="num" w:pos="176"/>
                <w:tab w:val="num" w:pos="360"/>
                <w:tab w:val="num" w:pos="390"/>
              </w:tabs>
              <w:ind w:left="72" w:firstLine="0"/>
              <w:jc w:val="both"/>
            </w:pPr>
            <w:r>
              <w:t xml:space="preserve">Увеличение </w:t>
            </w:r>
            <w:r w:rsidR="000E2B0A" w:rsidRPr="00207E0C">
              <w:t>числ</w:t>
            </w:r>
            <w:r>
              <w:t>а</w:t>
            </w:r>
            <w:r w:rsidR="000E2B0A" w:rsidRPr="00207E0C">
              <w:t xml:space="preserve"> зарегистрированных пользователей  (37</w:t>
            </w:r>
            <w:r>
              <w:t>,6 тыс.</w:t>
            </w:r>
            <w:r w:rsidR="000E2B0A" w:rsidRPr="00207E0C">
              <w:t> чел. в 201</w:t>
            </w:r>
            <w:r>
              <w:t>4</w:t>
            </w:r>
            <w:r w:rsidR="000E2B0A" w:rsidRPr="00207E0C">
              <w:t xml:space="preserve"> г., темп роста 201</w:t>
            </w:r>
            <w:r>
              <w:t>4</w:t>
            </w:r>
            <w:r w:rsidR="000E2B0A" w:rsidRPr="00207E0C">
              <w:t>/201</w:t>
            </w:r>
            <w:r>
              <w:t>2</w:t>
            </w:r>
            <w:r w:rsidR="000E2B0A" w:rsidRPr="00207E0C">
              <w:t xml:space="preserve"> гг. – 10</w:t>
            </w:r>
            <w:r>
              <w:t>1</w:t>
            </w:r>
            <w:r w:rsidR="000E2B0A"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уровня обеспеченности населения библиотечным фондом (темп роста 2013/2011 гг. – 106%)</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Показатели информатизации библиотечной отрасли значительно опережают показатели ХМАО – Югры</w:t>
            </w:r>
          </w:p>
          <w:p w:rsidR="00AF1498" w:rsidRPr="00207E0C" w:rsidRDefault="000E2B0A" w:rsidP="00AF1498">
            <w:pPr>
              <w:numPr>
                <w:ilvl w:val="0"/>
                <w:numId w:val="1"/>
              </w:numPr>
              <w:tabs>
                <w:tab w:val="clear" w:pos="3053"/>
                <w:tab w:val="num" w:pos="176"/>
                <w:tab w:val="num" w:pos="360"/>
                <w:tab w:val="num" w:pos="390"/>
              </w:tabs>
              <w:ind w:left="72" w:firstLine="0"/>
              <w:jc w:val="both"/>
            </w:pPr>
            <w:proofErr w:type="gramStart"/>
            <w:r w:rsidRPr="00207E0C">
              <w:t>100% общедоступных библиотек оснащены персональными компьютерами</w:t>
            </w:r>
            <w:r w:rsidR="00AF1498">
              <w:t xml:space="preserve">, </w:t>
            </w:r>
            <w:r w:rsidR="00AF1498" w:rsidRPr="00207E0C">
              <w:t>имеют доступ к сети Интернет</w:t>
            </w:r>
            <w:proofErr w:type="gramEnd"/>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Высокий уровень обеспеченности общедоступных библиотек компьютерами (29 ед. на 1 библиотеку, средний по ХМАО – Югре – 10 ед.)</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Удовлетворение информационных и культурных потребностей пользователей библиотек посредством проведения досуговых и познавательных мероприятий</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Низкий уровень обеспеченности общедоступными  </w:t>
            </w:r>
            <w:r w:rsidRPr="00207E0C">
              <w:rPr>
                <w:bCs/>
              </w:rPr>
              <w:t xml:space="preserve">библиотеками </w:t>
            </w:r>
            <w:r w:rsidRPr="00207E0C">
              <w:t>(3</w:t>
            </w:r>
            <w:r w:rsidR="00FA0E88">
              <w:t>4</w:t>
            </w:r>
            <w:r w:rsidRPr="00207E0C">
              <w:t>% от норматива в 201</w:t>
            </w:r>
            <w:r w:rsidR="00FA0E88">
              <w:t>4</w:t>
            </w:r>
            <w:r w:rsidRPr="00207E0C">
              <w:t xml:space="preserve">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Отсутствует кадровый резерв</w:t>
            </w:r>
            <w:r w:rsidR="00D03D1C">
              <w:t xml:space="preserve"> отрасли</w:t>
            </w:r>
            <w:r w:rsidRPr="00207E0C">
              <w:t xml:space="preserve">, </w:t>
            </w:r>
            <w:r w:rsidR="00D03D1C">
              <w:t xml:space="preserve">наличие </w:t>
            </w:r>
            <w:r w:rsidRPr="00207E0C">
              <w:t>дефицит</w:t>
            </w:r>
            <w:r w:rsidR="00D03D1C">
              <w:t>а</w:t>
            </w:r>
            <w:r w:rsidRPr="00207E0C">
              <w:t xml:space="preserve"> кадров</w:t>
            </w:r>
            <w:r w:rsidR="00D03D1C">
              <w:t xml:space="preserve">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Недостаточн</w:t>
            </w:r>
            <w:r w:rsidR="00D03D1C">
              <w:t>ый</w:t>
            </w:r>
            <w:r w:rsidRPr="00207E0C">
              <w:t xml:space="preserve"> приток молодых специалистов</w:t>
            </w:r>
          </w:p>
          <w:p w:rsidR="000E2B0A" w:rsidRPr="00207E0C" w:rsidRDefault="000E2B0A" w:rsidP="000E2B0A">
            <w:pPr>
              <w:tabs>
                <w:tab w:val="num" w:pos="360"/>
                <w:tab w:val="num" w:pos="390"/>
              </w:tabs>
              <w:ind w:left="72"/>
              <w:jc w:val="both"/>
            </w:pPr>
          </w:p>
        </w:tc>
      </w:tr>
      <w:tr w:rsidR="000E2B0A" w:rsidRPr="00207E0C" w:rsidTr="00FA0E88">
        <w:tc>
          <w:tcPr>
            <w:tcW w:w="802" w:type="pct"/>
          </w:tcPr>
          <w:p w:rsidR="000E2B0A" w:rsidRPr="00207E0C" w:rsidRDefault="000E2B0A" w:rsidP="00C54FC6">
            <w:pPr>
              <w:rPr>
                <w:b/>
              </w:rPr>
            </w:pPr>
            <w:r w:rsidRPr="00207E0C">
              <w:rPr>
                <w:b/>
              </w:rPr>
              <w:t xml:space="preserve">Учреждения культурно-досугового типа </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количества мест в учреждениях культурно-досугового типа (1 378 ед. в 201</w:t>
            </w:r>
            <w:r w:rsidR="00C54FC6">
              <w:t>4</w:t>
            </w:r>
            <w:r w:rsidRPr="00207E0C">
              <w:t xml:space="preserve"> г., темп роста 201</w:t>
            </w:r>
            <w:r w:rsidR="00C54FC6">
              <w:t>4</w:t>
            </w:r>
            <w:r w:rsidRPr="00207E0C">
              <w:t>/201</w:t>
            </w:r>
            <w:r w:rsidR="00C54FC6">
              <w:t>2</w:t>
            </w:r>
            <w:r w:rsidR="00444C92">
              <w:t> </w:t>
            </w:r>
            <w:r w:rsidRPr="00207E0C">
              <w:t xml:space="preserve"> гг. – в 3 раза)</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числа участников клубных формирований (1 582 чел. в 2013 г., темп роста 2013/2011 гг. – 114%)</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охвата участия населения в мероприятиях (темп роста 2013/2012 гг. – 134%)</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Успешное участие в различных </w:t>
            </w:r>
            <w:r w:rsidRPr="00207E0C">
              <w:rPr>
                <w:bCs/>
              </w:rPr>
              <w:t xml:space="preserve">окружных, региональных, областных и всероссийских конкурсах и  фестивалях, наличие побед </w:t>
            </w:r>
          </w:p>
          <w:p w:rsidR="000E2B0A" w:rsidRDefault="000E2B0A" w:rsidP="000E2B0A">
            <w:pPr>
              <w:numPr>
                <w:ilvl w:val="0"/>
                <w:numId w:val="1"/>
              </w:numPr>
              <w:tabs>
                <w:tab w:val="clear" w:pos="3053"/>
                <w:tab w:val="num" w:pos="176"/>
                <w:tab w:val="num" w:pos="360"/>
                <w:tab w:val="num" w:pos="390"/>
              </w:tabs>
              <w:ind w:left="72" w:firstLine="0"/>
              <w:jc w:val="both"/>
            </w:pPr>
            <w:r w:rsidRPr="00207E0C">
              <w:t>Акцент в деятельности учреждений культурно-досугового типа на работу с детьми (73% от общего охвата участников)</w:t>
            </w:r>
          </w:p>
          <w:p w:rsidR="00895D1A" w:rsidRPr="00207E0C" w:rsidRDefault="00895D1A" w:rsidP="00895D1A">
            <w:pPr>
              <w:tabs>
                <w:tab w:val="num" w:pos="390"/>
                <w:tab w:val="num" w:pos="3053"/>
              </w:tabs>
              <w:ind w:left="72"/>
              <w:jc w:val="both"/>
            </w:pP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уровень обеспеченности населения местами в учреждениях культурно-досугового типа (44% от норматива в 201</w:t>
            </w:r>
            <w:r w:rsidR="00C54FC6">
              <w:t>4</w:t>
            </w:r>
            <w:r w:rsidRPr="00207E0C">
              <w:t xml:space="preserve"> г., 1</w:t>
            </w:r>
            <w:r w:rsidR="00C54FC6">
              <w:t>1,0</w:t>
            </w:r>
            <w:r w:rsidR="00AF1498">
              <w:t xml:space="preserve"> мест/1 000 чел</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Недостаточное число культурно-досуговых центров с типовыми зрительными залами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Неудовлетворительное состояние материально-технической базы культурно-досуговых центров </w:t>
            </w:r>
          </w:p>
          <w:p w:rsidR="000E2B0A" w:rsidRPr="00207E0C" w:rsidRDefault="000E2B0A" w:rsidP="000E2B0A">
            <w:pPr>
              <w:tabs>
                <w:tab w:val="num" w:pos="390"/>
                <w:tab w:val="num" w:pos="3053"/>
              </w:tabs>
              <w:ind w:left="72"/>
              <w:jc w:val="both"/>
            </w:pPr>
          </w:p>
          <w:p w:rsidR="000E2B0A" w:rsidRPr="00207E0C" w:rsidRDefault="000E2B0A" w:rsidP="000E2B0A">
            <w:pPr>
              <w:tabs>
                <w:tab w:val="num" w:pos="390"/>
                <w:tab w:val="num" w:pos="3053"/>
              </w:tabs>
              <w:ind w:left="72"/>
              <w:jc w:val="both"/>
            </w:pPr>
          </w:p>
          <w:p w:rsidR="000E2B0A" w:rsidRPr="00207E0C" w:rsidRDefault="000E2B0A" w:rsidP="000E2B0A">
            <w:pPr>
              <w:tabs>
                <w:tab w:val="num" w:pos="390"/>
                <w:tab w:val="num" w:pos="3053"/>
              </w:tabs>
              <w:ind w:left="72"/>
              <w:jc w:val="both"/>
            </w:pPr>
          </w:p>
          <w:p w:rsidR="000E2B0A" w:rsidRPr="00207E0C" w:rsidRDefault="000E2B0A" w:rsidP="000E2B0A">
            <w:pPr>
              <w:tabs>
                <w:tab w:val="num" w:pos="390"/>
                <w:tab w:val="num" w:pos="3053"/>
              </w:tabs>
              <w:ind w:left="72"/>
              <w:jc w:val="both"/>
            </w:pPr>
          </w:p>
          <w:p w:rsidR="000E2B0A" w:rsidRPr="00207E0C" w:rsidRDefault="000E2B0A" w:rsidP="000E2B0A">
            <w:pPr>
              <w:tabs>
                <w:tab w:val="num" w:pos="390"/>
                <w:tab w:val="num" w:pos="3053"/>
              </w:tabs>
              <w:jc w:val="both"/>
            </w:pPr>
          </w:p>
        </w:tc>
      </w:tr>
      <w:tr w:rsidR="000E2B0A" w:rsidRPr="00207E0C" w:rsidTr="00FA0E88">
        <w:tc>
          <w:tcPr>
            <w:tcW w:w="802" w:type="pct"/>
          </w:tcPr>
          <w:p w:rsidR="000E2B0A" w:rsidRPr="00207E0C" w:rsidRDefault="000E2B0A" w:rsidP="000E2B0A">
            <w:pPr>
              <w:rPr>
                <w:b/>
              </w:rPr>
            </w:pPr>
            <w:r w:rsidRPr="00207E0C">
              <w:rPr>
                <w:b/>
              </w:rPr>
              <w:lastRenderedPageBreak/>
              <w:t>Музеи</w:t>
            </w:r>
            <w:r w:rsidR="00C54FC6">
              <w:rPr>
                <w:b/>
              </w:rPr>
              <w:t xml:space="preserve"> и театр</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муз</w:t>
            </w:r>
            <w:r w:rsidR="00C54FC6">
              <w:t>ейного фонда (38,4 тыс.</w:t>
            </w:r>
            <w:r w:rsidRPr="00207E0C">
              <w:t xml:space="preserve"> ед. хр. </w:t>
            </w:r>
            <w:r w:rsidR="00C54FC6">
              <w:t>в</w:t>
            </w:r>
            <w:r w:rsidRPr="00207E0C">
              <w:t xml:space="preserve"> 201</w:t>
            </w:r>
            <w:r w:rsidR="00C54FC6">
              <w:t>4</w:t>
            </w:r>
            <w:r w:rsidRPr="00207E0C">
              <w:t> г., темп роста 201</w:t>
            </w:r>
            <w:r w:rsidR="00C54FC6">
              <w:t>4</w:t>
            </w:r>
            <w:r w:rsidRPr="00207E0C">
              <w:t>/201</w:t>
            </w:r>
            <w:r w:rsidR="00C54FC6">
              <w:t>3</w:t>
            </w:r>
            <w:r w:rsidRPr="00207E0C">
              <w:t xml:space="preserve"> – 102%)</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числа посещений выставок (30</w:t>
            </w:r>
            <w:r w:rsidR="00C54FC6">
              <w:t>,42 тыс.</w:t>
            </w:r>
            <w:r w:rsidRPr="00207E0C">
              <w:t xml:space="preserve"> ед. в 201</w:t>
            </w:r>
            <w:r w:rsidR="00C54FC6">
              <w:t>4</w:t>
            </w:r>
            <w:r w:rsidRPr="00207E0C">
              <w:t> г., темп роста 201</w:t>
            </w:r>
            <w:r w:rsidR="00C54FC6">
              <w:t>4</w:t>
            </w:r>
            <w:r w:rsidRPr="00207E0C">
              <w:t>/201</w:t>
            </w:r>
            <w:r w:rsidR="00C54FC6">
              <w:t>3</w:t>
            </w:r>
            <w:r w:rsidRPr="00207E0C">
              <w:t xml:space="preserve"> </w:t>
            </w:r>
            <w:r w:rsidR="00C54FC6">
              <w:t xml:space="preserve">гг. </w:t>
            </w:r>
            <w:r w:rsidRPr="00207E0C">
              <w:t>– 101%)</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3</w:t>
            </w:r>
            <w:r w:rsidR="00C54FC6">
              <w:t>7,2</w:t>
            </w:r>
            <w:r w:rsidRPr="00207E0C">
              <w:t xml:space="preserve"> тыс. ед. хранения (9</w:t>
            </w:r>
            <w:r w:rsidR="00C54FC6">
              <w:t>7</w:t>
            </w:r>
            <w:r w:rsidRPr="00207E0C">
              <w:t xml:space="preserve">%) экспонатов внесено в Комплексную автоматизированную музейную информационную систему (КАМИС), </w:t>
            </w:r>
            <w:r w:rsidR="00C54FC6">
              <w:t>11 205</w:t>
            </w:r>
            <w:r w:rsidRPr="00207E0C">
              <w:t xml:space="preserve"> экспонатов оцифровано в трех ракурсах</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Проведен комплекс мероприятий по консервации и реставрации деталей русского судна XVII века на базе НПО «Северная археология»  (2013 г.)</w:t>
            </w:r>
          </w:p>
          <w:p w:rsidR="000E2B0A" w:rsidRDefault="000E2B0A" w:rsidP="00444C92">
            <w:pPr>
              <w:numPr>
                <w:ilvl w:val="0"/>
                <w:numId w:val="1"/>
              </w:numPr>
              <w:tabs>
                <w:tab w:val="clear" w:pos="3053"/>
                <w:tab w:val="num" w:pos="176"/>
                <w:tab w:val="num" w:pos="360"/>
                <w:tab w:val="num" w:pos="390"/>
              </w:tabs>
              <w:ind w:left="72" w:firstLine="0"/>
              <w:jc w:val="both"/>
            </w:pPr>
            <w:r w:rsidRPr="00207E0C">
              <w:t>Организация новых выставок с применением обновленного оборудования, введение новых тематических разделов, организация передвижны</w:t>
            </w:r>
            <w:r w:rsidR="00444C92">
              <w:t>х</w:t>
            </w:r>
            <w:r w:rsidRPr="00207E0C">
              <w:t xml:space="preserve"> выставок, историко-познавательных турниров, тематических мероприятий, участие в конкурсах</w:t>
            </w:r>
          </w:p>
          <w:p w:rsidR="00AF1498" w:rsidRDefault="00C54FC6" w:rsidP="00AF1498">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Увеличение </w:t>
            </w:r>
            <w:r w:rsidR="00AF1498">
              <w:t xml:space="preserve">показателей деятельности </w:t>
            </w:r>
            <w:r w:rsidR="00AF1498" w:rsidRPr="00207E0C">
              <w:t>МБУК «Театр кукол «Волшебная флейта»</w:t>
            </w:r>
            <w:r w:rsidR="00AF1498">
              <w:t xml:space="preserve"> в 2014 г. по сравнению с 2013 г.:</w:t>
            </w:r>
            <w:r w:rsidR="00AF1498" w:rsidRPr="00207E0C">
              <w:t xml:space="preserve"> </w:t>
            </w:r>
            <w:r w:rsidRPr="00207E0C">
              <w:t xml:space="preserve">числа посещений </w:t>
            </w:r>
            <w:r w:rsidR="00AF1498">
              <w:t xml:space="preserve">- </w:t>
            </w:r>
            <w:r w:rsidR="007C56E8">
              <w:t>на 5%</w:t>
            </w:r>
            <w:r w:rsidRPr="00207E0C">
              <w:t xml:space="preserve">, </w:t>
            </w:r>
            <w:r w:rsidR="00AF1498">
              <w:t xml:space="preserve">числа проводимых </w:t>
            </w:r>
            <w:r w:rsidRPr="00207E0C">
              <w:t xml:space="preserve">мероприятий </w:t>
            </w:r>
            <w:r w:rsidR="00AF1498">
              <w:t xml:space="preserve">- </w:t>
            </w:r>
            <w:r w:rsidRPr="00207E0C">
              <w:t xml:space="preserve">на </w:t>
            </w:r>
            <w:r w:rsidR="007C56E8">
              <w:t>7%</w:t>
            </w:r>
            <w:r w:rsidR="00AF1498">
              <w:t xml:space="preserve"> </w:t>
            </w:r>
          </w:p>
          <w:p w:rsidR="00C54FC6" w:rsidRPr="00207E0C" w:rsidRDefault="00C54FC6" w:rsidP="00AF1498">
            <w:pPr>
              <w:numPr>
                <w:ilvl w:val="0"/>
                <w:numId w:val="1"/>
              </w:numPr>
              <w:tabs>
                <w:tab w:val="clear" w:pos="3053"/>
                <w:tab w:val="num" w:pos="0"/>
                <w:tab w:val="num" w:pos="72"/>
                <w:tab w:val="num" w:pos="360"/>
                <w:tab w:val="num" w:pos="390"/>
                <w:tab w:val="num" w:pos="720"/>
                <w:tab w:val="num" w:pos="1494"/>
              </w:tabs>
              <w:ind w:left="72" w:firstLine="0"/>
              <w:jc w:val="both"/>
            </w:pPr>
            <w:r w:rsidRPr="00207E0C">
              <w:t>МБУК «Театр кукол «Волшебная флейта» на постоянной основе сотрудничает с реабилитационным центром «Детство», проводит работу с льготными категориями граждан, благотворительные мероприятия</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Отсутствие экспозиционно-выставочных площадей, соответствующих нормам и правилам хранения музейных предметов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Размещение музеев в приспособленных помещениях (за исключением КВЦ «Усть-Балык»), невыполнение капитальных ремонтов в помещениях музеев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Потребность в строительстве современного здания для создания инновационного полифункционального музейного центра, включающего хранилища, экспозиционные залы, научную библиотеку, творческие и технические мастерские для детей и молодежи</w:t>
            </w:r>
            <w:r w:rsidR="007C56E8">
              <w:t>, интерактивный политехнический музей</w:t>
            </w:r>
          </w:p>
          <w:p w:rsidR="000E2B0A" w:rsidRPr="00207E0C" w:rsidRDefault="000E2B0A" w:rsidP="000E2B0A">
            <w:pPr>
              <w:tabs>
                <w:tab w:val="num" w:pos="390"/>
                <w:tab w:val="num" w:pos="3053"/>
              </w:tabs>
              <w:ind w:left="72"/>
              <w:jc w:val="both"/>
              <w:rPr>
                <w:b/>
              </w:rPr>
            </w:pPr>
          </w:p>
        </w:tc>
      </w:tr>
      <w:tr w:rsidR="000E2B0A" w:rsidRPr="00207E0C" w:rsidTr="00FA0E88">
        <w:tc>
          <w:tcPr>
            <w:tcW w:w="802" w:type="pct"/>
          </w:tcPr>
          <w:p w:rsidR="000E2B0A" w:rsidRPr="00207E0C" w:rsidRDefault="000E2B0A" w:rsidP="000E2B0A">
            <w:pPr>
              <w:rPr>
                <w:b/>
              </w:rPr>
            </w:pPr>
            <w:r w:rsidRPr="00207E0C">
              <w:rPr>
                <w:b/>
              </w:rPr>
              <w:t>Образовательные учреждения в сфере культуры</w:t>
            </w:r>
          </w:p>
        </w:tc>
        <w:tc>
          <w:tcPr>
            <w:tcW w:w="2170" w:type="pct"/>
            <w:shd w:val="clear" w:color="auto" w:fill="auto"/>
          </w:tcPr>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Высокая степень охвата детей музыкальным образованием (2 </w:t>
            </w:r>
            <w:r w:rsidR="00C54FC6">
              <w:t>494</w:t>
            </w:r>
            <w:r w:rsidRPr="00207E0C">
              <w:t xml:space="preserve"> чел. в 201</w:t>
            </w:r>
            <w:r w:rsidR="00C54FC6">
              <w:t>4 г.</w:t>
            </w:r>
            <w:r w:rsidRPr="00207E0C">
              <w:t>, 2</w:t>
            </w:r>
            <w:r w:rsidR="00C54FC6">
              <w:t>2</w:t>
            </w:r>
            <w:r w:rsidRPr="00207E0C">
              <w:t>% при нормативе 12%)</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Высокий уровень подготовки педагогического состава (67% преподавателей с высшим образованием)</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Ведется поиск и внедрение новых педагогических технологий и методических разработок</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Активное использование информационных технологий в образовательном процессе </w:t>
            </w:r>
          </w:p>
          <w:p w:rsidR="000E2B0A" w:rsidRPr="00207E0C" w:rsidRDefault="000E2B0A" w:rsidP="00C54FC6">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Успешное участие учащихся в международных, </w:t>
            </w:r>
            <w:r w:rsidRPr="00207E0C">
              <w:lastRenderedPageBreak/>
              <w:t xml:space="preserve">всероссийских, региональных и областных конкурсах, фестивалях </w:t>
            </w:r>
          </w:p>
        </w:tc>
        <w:tc>
          <w:tcPr>
            <w:tcW w:w="2027" w:type="pct"/>
            <w:shd w:val="clear" w:color="auto" w:fill="auto"/>
          </w:tcPr>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lastRenderedPageBreak/>
              <w:t>Высокий уровень износа парка музыкальных инструментов (54 % в 2013 г.) и оборудования (66 % в 2013 г.)</w:t>
            </w:r>
          </w:p>
          <w:p w:rsidR="000E2B0A" w:rsidRPr="00207E0C" w:rsidRDefault="000E2B0A" w:rsidP="00C54FC6">
            <w:pPr>
              <w:numPr>
                <w:ilvl w:val="0"/>
                <w:numId w:val="1"/>
              </w:numPr>
              <w:tabs>
                <w:tab w:val="clear" w:pos="3053"/>
                <w:tab w:val="num" w:pos="0"/>
                <w:tab w:val="num" w:pos="72"/>
                <w:tab w:val="num" w:pos="360"/>
                <w:tab w:val="num" w:pos="390"/>
                <w:tab w:val="num" w:pos="720"/>
                <w:tab w:val="num" w:pos="1494"/>
              </w:tabs>
              <w:ind w:left="72" w:firstLine="0"/>
              <w:jc w:val="both"/>
            </w:pPr>
            <w:r w:rsidRPr="00207E0C">
              <w:t>Нехватка музыкальных инструментов, сценических костюмов</w:t>
            </w:r>
          </w:p>
        </w:tc>
      </w:tr>
      <w:tr w:rsidR="000E2B0A" w:rsidRPr="00207E0C" w:rsidTr="00FA0E88">
        <w:tc>
          <w:tcPr>
            <w:tcW w:w="802" w:type="pct"/>
          </w:tcPr>
          <w:p w:rsidR="000E2B0A" w:rsidRPr="00207E0C" w:rsidRDefault="000E2B0A" w:rsidP="000E2B0A">
            <w:pPr>
              <w:rPr>
                <w:b/>
              </w:rPr>
            </w:pPr>
            <w:r w:rsidRPr="00207E0C">
              <w:rPr>
                <w:b/>
              </w:rPr>
              <w:lastRenderedPageBreak/>
              <w:t xml:space="preserve">Физическая культура и спорт </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государственной программы «Развитие физической культуры и спорта </w:t>
            </w:r>
            <w:proofErr w:type="gramStart"/>
            <w:r w:rsidRPr="00207E0C">
              <w:t>в</w:t>
            </w:r>
            <w:proofErr w:type="gramEnd"/>
            <w:r w:rsidRPr="00207E0C">
              <w:t xml:space="preserve"> </w:t>
            </w:r>
            <w:proofErr w:type="gramStart"/>
            <w:r w:rsidRPr="00207E0C">
              <w:t>Ханты-Мансийском</w:t>
            </w:r>
            <w:proofErr w:type="gramEnd"/>
            <w:r w:rsidRPr="00207E0C">
              <w:t xml:space="preserve"> автономном округе –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муниципальной программы «Развитие физической культуры и спорта в городе Нефтеюганске на 2014 – 2020 годы» </w:t>
            </w:r>
          </w:p>
          <w:p w:rsidR="007C56E8" w:rsidRDefault="007C56E8" w:rsidP="000E2B0A">
            <w:pPr>
              <w:numPr>
                <w:ilvl w:val="0"/>
                <w:numId w:val="1"/>
              </w:numPr>
              <w:tabs>
                <w:tab w:val="clear" w:pos="3053"/>
                <w:tab w:val="num" w:pos="0"/>
                <w:tab w:val="num" w:pos="72"/>
                <w:tab w:val="num" w:pos="360"/>
                <w:tab w:val="num" w:pos="390"/>
                <w:tab w:val="num" w:pos="720"/>
                <w:tab w:val="num" w:pos="1494"/>
              </w:tabs>
              <w:ind w:left="72" w:firstLine="0"/>
              <w:jc w:val="both"/>
            </w:pPr>
            <w:r>
              <w:t>У</w:t>
            </w:r>
            <w:r w:rsidR="000E2B0A" w:rsidRPr="00207E0C">
              <w:t>величение численности лиц, занимающихся в физкультурно-оздоровительных клубах, секциях и группах (</w:t>
            </w:r>
            <w:r>
              <w:t>23 318 чел. в 2014 г., темп роста 2014/2013 гг. – 127%)</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 2014 г. введен в эксплуатацию центр физической культуры и спорта «Жемчужина Югры»</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Увеличение единовременной пропускной способности спортивных сооружений (3 </w:t>
            </w:r>
            <w:r w:rsidR="007C56E8">
              <w:t>105</w:t>
            </w:r>
            <w:r w:rsidRPr="00207E0C">
              <w:t xml:space="preserve"> чел. в 2014 г., темп роста 2014/2013 гг. – 1</w:t>
            </w:r>
            <w:r w:rsidR="007C56E8">
              <w:t>06</w:t>
            </w:r>
            <w:r w:rsidRPr="00207E0C">
              <w:t>%)</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Высокие результаты подготовки спортсменов (в 2014 г.  подготовлено 5 мастеров спорта, 35 кандидатов в мастера спорта, 90 спортсменов 1 разряда)</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Высокие результаты участия в соревнованиях различного уровня (спортивная акробатика, каратэ, бокс, дзюдо, плавание и др.)</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Проведение на своей территории спортивных мероприятий (в 2013 г. – 450 спортивных мероприятий, из них соревнований городского уровня (чемпионаты и первенства) – 194</w:t>
            </w:r>
            <w:r w:rsidR="00D03D1C">
              <w:t xml:space="preserve"> ед.</w:t>
            </w:r>
            <w:r w:rsidRPr="00207E0C">
              <w:t>, выездных – 256</w:t>
            </w:r>
            <w:r w:rsidR="00D03D1C">
              <w:t xml:space="preserve"> ед.</w:t>
            </w:r>
            <w:r w:rsidRPr="00207E0C">
              <w:t>)</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уровень обеспеченности спортивными сооружения</w:t>
            </w:r>
            <w:r w:rsidR="00371219">
              <w:t>ми</w:t>
            </w:r>
            <w:r w:rsidRPr="00207E0C">
              <w:t xml:space="preserve"> (по показателю единовременной пропускной способности</w:t>
            </w:r>
            <w:r w:rsidR="00371219">
              <w:t xml:space="preserve"> </w:t>
            </w:r>
            <w:r w:rsidRPr="00207E0C">
              <w:t>1</w:t>
            </w:r>
            <w:r w:rsidR="007C56E8">
              <w:t>3</w:t>
            </w:r>
            <w:r w:rsidR="00AF1498">
              <w:t>% от норматива в 2014 г.</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удельный вес населения, систематически занимающего</w:t>
            </w:r>
            <w:r w:rsidR="00444C92">
              <w:t>ся</w:t>
            </w:r>
            <w:r w:rsidRPr="00207E0C">
              <w:t xml:space="preserve"> физической культурой и спортом (1</w:t>
            </w:r>
            <w:r w:rsidR="007C56E8">
              <w:t>8,</w:t>
            </w:r>
            <w:r w:rsidR="00AF1498">
              <w:t>6</w:t>
            </w:r>
            <w:r w:rsidRPr="00207E0C">
              <w:t>% в 2014 г.</w:t>
            </w:r>
            <w:r w:rsidR="007C56E8">
              <w:t>, 14,6% в 2013 г.</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Нехватка специализированных спортивных сооружений (100% загрузка спортивных сооружений) </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Снижение численности лиц, занимающихся в спортивных школах (4 749 чел. в 2014 г., снижение 2014/2012 гг. – на 5%) </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Снижение численности тренерско-педагогического состава в спортивных школах (на 5 чел. в 2013 г.) </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Дефицит квалифицированных кадров в области физической культуры и спорта (тренеров), недостаточен приток молодых специалистов</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Недостаточный уровень удовлетворенности населения доступностью спортивных сооружений для массовых занятий (в современных спортивных площадках, в т.ч. оснащенных специализированными снарядами для людей с ограниченными возможностями здоровья)</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t>Молодежная политика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государственной программы «Развитие </w:t>
            </w:r>
            <w:r w:rsidR="00AF1498">
              <w:t>образования</w:t>
            </w:r>
            <w:r w:rsidRPr="00207E0C">
              <w:t xml:space="preserve"> </w:t>
            </w:r>
            <w:proofErr w:type="gramStart"/>
            <w:r w:rsidRPr="00207E0C">
              <w:t>в</w:t>
            </w:r>
            <w:proofErr w:type="gramEnd"/>
            <w:r w:rsidRPr="00207E0C">
              <w:t xml:space="preserve"> </w:t>
            </w:r>
            <w:proofErr w:type="gramStart"/>
            <w:r w:rsidRPr="00207E0C">
              <w:t>Ханты-Мансийском</w:t>
            </w:r>
            <w:proofErr w:type="gramEnd"/>
            <w:r w:rsidRPr="00207E0C">
              <w:t xml:space="preserve"> автономном округе –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 xml:space="preserve">Реализация муниципальной программы «Развитие </w:t>
            </w:r>
            <w:r w:rsidR="005E745C">
              <w:t xml:space="preserve">образования и </w:t>
            </w:r>
            <w:r w:rsidRPr="00207E0C">
              <w:t xml:space="preserve">молодежной политики в городе Нефтеюганске на 2014 – 2020 годы»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Рост трудовой и деловой активности молодежи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Активная деятельность по формированию благоприятной среды для социального и личностного развития молодежи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Организовано участие молодежи города в мероприятиях городского и окружного уровней</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 xml:space="preserve">Недостаточный уровень развития материально-технической базы учреждений молодежной политики </w:t>
            </w:r>
          </w:p>
          <w:p w:rsidR="000E2B0A" w:rsidRPr="00207E0C" w:rsidRDefault="000E2B0A" w:rsidP="000E2B0A">
            <w:pPr>
              <w:tabs>
                <w:tab w:val="num" w:pos="390"/>
                <w:tab w:val="num" w:pos="3053"/>
              </w:tabs>
              <w:ind w:left="72"/>
              <w:jc w:val="both"/>
            </w:pPr>
          </w:p>
          <w:p w:rsidR="000E2B0A" w:rsidRPr="00207E0C" w:rsidRDefault="000E2B0A" w:rsidP="000E2B0A">
            <w:pPr>
              <w:tabs>
                <w:tab w:val="num" w:pos="360"/>
                <w:tab w:val="num" w:pos="390"/>
                <w:tab w:val="num" w:pos="720"/>
                <w:tab w:val="num" w:pos="1494"/>
                <w:tab w:val="num" w:pos="3053"/>
              </w:tabs>
              <w:jc w:val="both"/>
            </w:pPr>
          </w:p>
        </w:tc>
      </w:tr>
      <w:tr w:rsidR="000E2B0A" w:rsidRPr="00207E0C" w:rsidTr="00FA0E88">
        <w:tc>
          <w:tcPr>
            <w:tcW w:w="802" w:type="pct"/>
          </w:tcPr>
          <w:p w:rsidR="000E2B0A" w:rsidRPr="00207E0C" w:rsidRDefault="000E2B0A" w:rsidP="000E2B0A">
            <w:pPr>
              <w:ind w:left="72"/>
              <w:rPr>
                <w:b/>
              </w:rPr>
            </w:pPr>
            <w:r w:rsidRPr="00207E0C">
              <w:rPr>
                <w:b/>
              </w:rPr>
              <w:lastRenderedPageBreak/>
              <w:t>Оценка трудовых ресурсов, занятости населения</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государственной программы «Содействие занятости населения </w:t>
            </w:r>
            <w:proofErr w:type="gramStart"/>
            <w:r w:rsidRPr="00207E0C">
              <w:t>в</w:t>
            </w:r>
            <w:proofErr w:type="gramEnd"/>
            <w:r w:rsidRPr="00207E0C">
              <w:t xml:space="preserve"> </w:t>
            </w:r>
            <w:proofErr w:type="gramStart"/>
            <w:r w:rsidRPr="00207E0C">
              <w:t>Ханты-Мансийском</w:t>
            </w:r>
            <w:proofErr w:type="gramEnd"/>
            <w:r w:rsidRPr="00207E0C">
              <w:t xml:space="preserve"> автономном округе –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Снижение численности официально зарегистрированных безработных (</w:t>
            </w:r>
            <w:r w:rsidR="007C56E8">
              <w:t>88</w:t>
            </w:r>
            <w:r w:rsidRPr="00207E0C">
              <w:t xml:space="preserve"> чел. </w:t>
            </w:r>
            <w:proofErr w:type="gramStart"/>
            <w:r w:rsidRPr="00207E0C">
              <w:t>на конец</w:t>
            </w:r>
            <w:proofErr w:type="gramEnd"/>
            <w:r w:rsidRPr="00207E0C">
              <w:t xml:space="preserve"> 201</w:t>
            </w:r>
            <w:r w:rsidR="007C56E8">
              <w:t>4</w:t>
            </w:r>
            <w:r w:rsidRPr="00207E0C">
              <w:t xml:space="preserve"> г., снижение 201</w:t>
            </w:r>
            <w:r w:rsidR="005029CF">
              <w:t>4</w:t>
            </w:r>
            <w:r w:rsidRPr="00207E0C">
              <w:t>/201</w:t>
            </w:r>
            <w:r w:rsidR="005029CF">
              <w:t>2</w:t>
            </w:r>
            <w:r w:rsidRPr="00207E0C">
              <w:t xml:space="preserve"> гг. – </w:t>
            </w:r>
            <w:r w:rsidR="005029CF">
              <w:t>в 1,8 раза</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Снижение уровня зарегистрированной  безработицы в городе Нефтеюганске  (0,1</w:t>
            </w:r>
            <w:r w:rsidR="005029CF">
              <w:t>2% в 2014</w:t>
            </w:r>
            <w:r w:rsidRPr="00207E0C">
              <w:t xml:space="preserve"> г., 0,36% в 2011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уровень безработицы (0,17% в 2013 г., в среднем по округу – 0,46%)</w:t>
            </w:r>
          </w:p>
          <w:p w:rsidR="000E2B0A" w:rsidRPr="00207E0C" w:rsidRDefault="000E2B0A" w:rsidP="005029CF">
            <w:pPr>
              <w:numPr>
                <w:ilvl w:val="0"/>
                <w:numId w:val="1"/>
              </w:numPr>
              <w:tabs>
                <w:tab w:val="clear" w:pos="3053"/>
                <w:tab w:val="num" w:pos="176"/>
                <w:tab w:val="num" w:pos="360"/>
                <w:tab w:val="num" w:pos="390"/>
              </w:tabs>
              <w:ind w:left="72" w:firstLine="0"/>
              <w:jc w:val="both"/>
            </w:pPr>
            <w:r w:rsidRPr="00207E0C">
              <w:t>Высокий уровень трудоустройства (70% граждан, обратившихся в органы службы занятости населения, трудоустроены,</w:t>
            </w:r>
            <w:r w:rsidR="005029CF">
              <w:t xml:space="preserve"> </w:t>
            </w:r>
            <w:r w:rsidRPr="00207E0C">
              <w:t>один</w:t>
            </w:r>
            <w:r w:rsidR="00444C92">
              <w:t xml:space="preserve"> </w:t>
            </w:r>
            <w:r w:rsidRPr="00207E0C">
              <w:t>из самых высоких в округе</w:t>
            </w:r>
            <w:r w:rsidR="005029CF" w:rsidRPr="00207E0C">
              <w:t xml:space="preserve"> </w:t>
            </w:r>
            <w:r w:rsidR="005029CF">
              <w:t>за</w:t>
            </w:r>
            <w:r w:rsidR="005029CF" w:rsidRPr="00207E0C">
              <w:t xml:space="preserve"> 2013 г.</w:t>
            </w:r>
            <w:r w:rsidRPr="00207E0C">
              <w:t>)</w:t>
            </w:r>
          </w:p>
        </w:tc>
        <w:tc>
          <w:tcPr>
            <w:tcW w:w="2027" w:type="pct"/>
            <w:shd w:val="clear" w:color="auto" w:fill="auto"/>
          </w:tcPr>
          <w:p w:rsidR="005029CF" w:rsidRPr="00207E0C" w:rsidRDefault="005029CF" w:rsidP="005029CF">
            <w:pPr>
              <w:numPr>
                <w:ilvl w:val="0"/>
                <w:numId w:val="1"/>
              </w:numPr>
              <w:tabs>
                <w:tab w:val="clear" w:pos="3053"/>
                <w:tab w:val="num" w:pos="176"/>
                <w:tab w:val="num" w:pos="360"/>
                <w:tab w:val="num" w:pos="390"/>
              </w:tabs>
              <w:ind w:left="72" w:firstLine="0"/>
              <w:jc w:val="both"/>
            </w:pPr>
            <w:r>
              <w:t xml:space="preserve">Снижение </w:t>
            </w:r>
            <w:r w:rsidRPr="00207E0C">
              <w:t>среднесписочной численности работников (без внешних совместителей) всех предприятий и организаций (4</w:t>
            </w:r>
            <w:r>
              <w:t xml:space="preserve">7,7 тыс. </w:t>
            </w:r>
            <w:r w:rsidRPr="00207E0C">
              <w:t>чел. в 201</w:t>
            </w:r>
            <w:r>
              <w:t>4</w:t>
            </w:r>
            <w:r w:rsidRPr="00207E0C">
              <w:t xml:space="preserve"> г., </w:t>
            </w:r>
            <w:r>
              <w:t xml:space="preserve">снижение </w:t>
            </w:r>
            <w:r w:rsidRPr="00207E0C">
              <w:t xml:space="preserve"> 201</w:t>
            </w:r>
            <w:r>
              <w:t>4</w:t>
            </w:r>
            <w:r w:rsidRPr="00207E0C">
              <w:t>/201</w:t>
            </w:r>
            <w:r>
              <w:t>2</w:t>
            </w:r>
            <w:r w:rsidRPr="00207E0C">
              <w:t xml:space="preserve"> </w:t>
            </w:r>
            <w:r w:rsidR="00AF1498">
              <w:t xml:space="preserve">гг. </w:t>
            </w:r>
            <w:r w:rsidRPr="00207E0C">
              <w:t xml:space="preserve">– на </w:t>
            </w:r>
            <w:r>
              <w:t>3</w:t>
            </w:r>
            <w:r w:rsidRPr="00207E0C">
              <w:t>%</w:t>
            </w:r>
            <w:r>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Снижение числа вновь создаваемых рабочих мест (с </w:t>
            </w:r>
            <w:r w:rsidR="005029CF">
              <w:t>80</w:t>
            </w:r>
            <w:r w:rsidRPr="00207E0C">
              <w:t xml:space="preserve"> ед. в 201</w:t>
            </w:r>
            <w:r w:rsidR="005029CF">
              <w:t>2</w:t>
            </w:r>
            <w:r w:rsidRPr="00207E0C">
              <w:t xml:space="preserve"> г. до </w:t>
            </w:r>
            <w:r w:rsidR="005029CF">
              <w:t>18</w:t>
            </w:r>
            <w:r w:rsidRPr="00207E0C">
              <w:t xml:space="preserve"> ед. в 201</w:t>
            </w:r>
            <w:r w:rsidR="005029CF">
              <w:t>4</w:t>
            </w:r>
            <w:r w:rsidRPr="00207E0C">
              <w:t xml:space="preserve">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Высокая </w:t>
            </w:r>
            <w:r w:rsidR="00AF1498">
              <w:t xml:space="preserve">неудовлетворенная </w:t>
            </w:r>
            <w:r w:rsidRPr="00207E0C">
              <w:t>потребность в рабочих разного уровня квалификации (77% всех вакансий, в т.ч. 33%</w:t>
            </w:r>
            <w:r w:rsidR="005029CF">
              <w:t xml:space="preserve"> </w:t>
            </w:r>
            <w:r w:rsidRPr="00207E0C">
              <w:t>– неквалифицированные рабочие</w:t>
            </w:r>
            <w:r w:rsidR="005029CF">
              <w:t>, 2013 г.</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Профессионально-квалификационный дисбаланс – несоответствие спроса и предложения рабочей силы (работодатели нуждаются в специалистах с профессиональным образованием, наличием смежных профессий, опытом работы, что часто отсутствует у претендентов)</w:t>
            </w:r>
          </w:p>
        </w:tc>
      </w:tr>
      <w:tr w:rsidR="000E2B0A" w:rsidRPr="00207E0C" w:rsidTr="00FA0E88">
        <w:tc>
          <w:tcPr>
            <w:tcW w:w="802" w:type="pct"/>
          </w:tcPr>
          <w:p w:rsidR="000E2B0A" w:rsidRPr="00207E0C" w:rsidRDefault="000E2B0A" w:rsidP="000E2B0A">
            <w:pPr>
              <w:ind w:left="72"/>
              <w:rPr>
                <w:b/>
              </w:rPr>
            </w:pPr>
            <w:r w:rsidRPr="00207E0C">
              <w:rPr>
                <w:b/>
              </w:rPr>
              <w:t>Бюджет и межбюджетные отношения</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Доходные источники на постоянной основе закреплены законом ХМАО – Югры</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Расходные обязательства законодательно разграничены</w:t>
            </w:r>
          </w:p>
          <w:p w:rsidR="000E2B0A" w:rsidRPr="00207E0C" w:rsidRDefault="002A34EE" w:rsidP="000E2B0A">
            <w:pPr>
              <w:numPr>
                <w:ilvl w:val="0"/>
                <w:numId w:val="1"/>
              </w:numPr>
              <w:tabs>
                <w:tab w:val="clear" w:pos="3053"/>
                <w:tab w:val="num" w:pos="176"/>
                <w:tab w:val="num" w:pos="360"/>
                <w:tab w:val="num" w:pos="390"/>
              </w:tabs>
              <w:ind w:left="72" w:firstLine="0"/>
              <w:jc w:val="both"/>
            </w:pPr>
            <w:r>
              <w:t>Выполнен п</w:t>
            </w:r>
            <w:r w:rsidR="000E2B0A" w:rsidRPr="00207E0C">
              <w:t xml:space="preserve">ереход на трехлетнее планирование бюджетных расходов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Внедрение финансирования на оказание муниципальных услуг</w:t>
            </w:r>
          </w:p>
          <w:p w:rsidR="000E2B0A" w:rsidRPr="00207E0C" w:rsidRDefault="000E2B0A" w:rsidP="00426A18">
            <w:pPr>
              <w:numPr>
                <w:ilvl w:val="0"/>
                <w:numId w:val="1"/>
              </w:numPr>
              <w:tabs>
                <w:tab w:val="clear" w:pos="3053"/>
                <w:tab w:val="num" w:pos="176"/>
                <w:tab w:val="num" w:pos="360"/>
                <w:tab w:val="num" w:pos="390"/>
              </w:tabs>
              <w:ind w:left="72" w:firstLine="0"/>
              <w:jc w:val="both"/>
            </w:pPr>
            <w:r w:rsidRPr="00207E0C">
              <w:t>Внедрение программно-целевого планирования</w:t>
            </w:r>
            <w:r w:rsidR="00426A18">
              <w:t xml:space="preserve"> (в 2014 г. </w:t>
            </w:r>
            <w:r w:rsidR="00426A18" w:rsidRPr="00426A18">
              <w:t>89,5% от общего объема расходов бюджета города</w:t>
            </w:r>
            <w:r w:rsidR="00426A18">
              <w:t xml:space="preserve"> </w:t>
            </w:r>
            <w:r w:rsidR="00426A18" w:rsidRPr="00426A18">
              <w:t xml:space="preserve">охвачено </w:t>
            </w:r>
            <w:r w:rsidR="00426A18">
              <w:lastRenderedPageBreak/>
              <w:t>программно-целевым методом)</w:t>
            </w:r>
          </w:p>
        </w:tc>
        <w:tc>
          <w:tcPr>
            <w:tcW w:w="2027" w:type="pct"/>
            <w:shd w:val="clear" w:color="auto" w:fill="auto"/>
          </w:tcPr>
          <w:p w:rsidR="00426A18" w:rsidRDefault="00426A18" w:rsidP="00426A18">
            <w:pPr>
              <w:numPr>
                <w:ilvl w:val="0"/>
                <w:numId w:val="1"/>
              </w:numPr>
              <w:tabs>
                <w:tab w:val="clear" w:pos="3053"/>
                <w:tab w:val="num" w:pos="176"/>
                <w:tab w:val="num" w:pos="360"/>
                <w:tab w:val="num" w:pos="390"/>
              </w:tabs>
              <w:ind w:left="72" w:firstLine="0"/>
              <w:jc w:val="both"/>
            </w:pPr>
            <w:r>
              <w:lastRenderedPageBreak/>
              <w:t>Низкая доля собственных доходов бюджета (за исключением безвозмездных поступлений и доходов от предпринимательской деятельности) в общем объеме доходов бюджета города Нефтеюганска (в 2012 г. – 34,8%, в 2014 г. – 43,8%)</w:t>
            </w:r>
          </w:p>
          <w:p w:rsidR="00426A18" w:rsidRDefault="00426A18" w:rsidP="00426A18">
            <w:pPr>
              <w:numPr>
                <w:ilvl w:val="0"/>
                <w:numId w:val="1"/>
              </w:numPr>
              <w:tabs>
                <w:tab w:val="clear" w:pos="3053"/>
                <w:tab w:val="num" w:pos="176"/>
                <w:tab w:val="num" w:pos="360"/>
                <w:tab w:val="num" w:pos="390"/>
              </w:tabs>
              <w:ind w:left="72" w:firstLine="0"/>
              <w:jc w:val="both"/>
            </w:pPr>
            <w:r>
              <w:t>Низкий удельный вес налогов на совокупный доход и налогов на имущество в общем объеме налоговых доходов (11,7% и 4,3% соответственно в 2014 г.)</w:t>
            </w:r>
          </w:p>
          <w:p w:rsidR="00426A18" w:rsidRDefault="00426A18" w:rsidP="00426A18">
            <w:pPr>
              <w:numPr>
                <w:ilvl w:val="0"/>
                <w:numId w:val="1"/>
              </w:numPr>
              <w:tabs>
                <w:tab w:val="clear" w:pos="3053"/>
                <w:tab w:val="num" w:pos="176"/>
                <w:tab w:val="num" w:pos="360"/>
                <w:tab w:val="num" w:pos="390"/>
              </w:tabs>
              <w:ind w:left="72" w:firstLine="0"/>
              <w:jc w:val="both"/>
            </w:pPr>
            <w:r>
              <w:t xml:space="preserve">Высокая доля межбюджетных трансфертов в общей </w:t>
            </w:r>
            <w:r>
              <w:lastRenderedPageBreak/>
              <w:t>величине доходов бюджета города (56,2% в 2014 г.)</w:t>
            </w:r>
          </w:p>
          <w:p w:rsidR="000E2B0A" w:rsidRPr="00207E0C" w:rsidRDefault="00426A18" w:rsidP="00426A18">
            <w:pPr>
              <w:numPr>
                <w:ilvl w:val="0"/>
                <w:numId w:val="1"/>
              </w:numPr>
              <w:tabs>
                <w:tab w:val="clear" w:pos="3053"/>
                <w:tab w:val="num" w:pos="176"/>
                <w:tab w:val="num" w:pos="360"/>
                <w:tab w:val="num" w:pos="390"/>
              </w:tabs>
              <w:ind w:left="72" w:firstLine="0"/>
              <w:jc w:val="both"/>
            </w:pPr>
            <w:r>
              <w:t xml:space="preserve">Дефицит бюджета города Нефтеюганска, имеющий тенденцию к увеличению (в 2013 г. – 370,4 </w:t>
            </w:r>
            <w:proofErr w:type="gramStart"/>
            <w:r>
              <w:t>млн</w:t>
            </w:r>
            <w:proofErr w:type="gramEnd"/>
            <w:r>
              <w:t xml:space="preserve"> руб., в 2014 г. - 1 018,4 млн руб.)</w:t>
            </w:r>
          </w:p>
        </w:tc>
      </w:tr>
      <w:tr w:rsidR="000E2B0A" w:rsidRPr="00207E0C" w:rsidTr="00FA0E88">
        <w:tc>
          <w:tcPr>
            <w:tcW w:w="802" w:type="pct"/>
          </w:tcPr>
          <w:p w:rsidR="000E2B0A" w:rsidRPr="00207E0C" w:rsidRDefault="000E2B0A" w:rsidP="00D03D1C">
            <w:pPr>
              <w:rPr>
                <w:b/>
              </w:rPr>
            </w:pPr>
            <w:r w:rsidRPr="00207E0C">
              <w:rPr>
                <w:b/>
              </w:rPr>
              <w:lastRenderedPageBreak/>
              <w:t>Добыча полезных ископаемых</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«Развитие и использование минерально-сырьевой базы Ханты-Мансийского автономного округа – Югры на 2014 – 2020 годы» (мероприятия, реализуемые на территории муниципального образования город Нефтеюганск)</w:t>
            </w:r>
          </w:p>
          <w:p w:rsidR="005029CF" w:rsidRDefault="000E2B0A" w:rsidP="000E2B0A">
            <w:pPr>
              <w:numPr>
                <w:ilvl w:val="0"/>
                <w:numId w:val="1"/>
              </w:numPr>
              <w:tabs>
                <w:tab w:val="clear" w:pos="3053"/>
                <w:tab w:val="num" w:pos="176"/>
                <w:tab w:val="num" w:pos="360"/>
                <w:tab w:val="num" w:pos="390"/>
              </w:tabs>
              <w:ind w:left="72" w:firstLine="0"/>
              <w:jc w:val="both"/>
            </w:pPr>
            <w:r w:rsidRPr="00207E0C">
              <w:t>Увеличение общего объема отгруженной продукции добывающих производств (2</w:t>
            </w:r>
            <w:r w:rsidR="005029CF">
              <w:t>5,16</w:t>
            </w:r>
            <w:r w:rsidRPr="00207E0C">
              <w:t xml:space="preserve"> </w:t>
            </w:r>
            <w:proofErr w:type="gramStart"/>
            <w:r w:rsidRPr="00207E0C">
              <w:t>млрд</w:t>
            </w:r>
            <w:proofErr w:type="gramEnd"/>
            <w:r w:rsidRPr="00207E0C">
              <w:t xml:space="preserve"> руб. в 201</w:t>
            </w:r>
            <w:r w:rsidR="005029CF">
              <w:t>4</w:t>
            </w:r>
            <w:r w:rsidRPr="00207E0C">
              <w:t xml:space="preserve"> г., темп роста 201</w:t>
            </w:r>
            <w:r w:rsidR="005029CF">
              <w:t>4</w:t>
            </w:r>
            <w:r w:rsidRPr="00207E0C">
              <w:t>/201</w:t>
            </w:r>
            <w:r w:rsidR="005029CF">
              <w:t>2</w:t>
            </w:r>
            <w:r w:rsidRPr="00207E0C">
              <w:t xml:space="preserve"> – 15</w:t>
            </w:r>
            <w:r w:rsidR="005029CF">
              <w:t>6</w:t>
            </w:r>
            <w:r w:rsidRPr="00207E0C">
              <w:t xml:space="preserve">%) </w:t>
            </w:r>
          </w:p>
          <w:p w:rsidR="005029CF" w:rsidRPr="00207E0C" w:rsidRDefault="005029CF" w:rsidP="005029CF">
            <w:pPr>
              <w:numPr>
                <w:ilvl w:val="0"/>
                <w:numId w:val="1"/>
              </w:numPr>
              <w:tabs>
                <w:tab w:val="clear" w:pos="3053"/>
                <w:tab w:val="num" w:pos="176"/>
                <w:tab w:val="num" w:pos="360"/>
                <w:tab w:val="num" w:pos="390"/>
              </w:tabs>
              <w:ind w:left="72" w:firstLine="0"/>
              <w:jc w:val="both"/>
            </w:pPr>
            <w:r>
              <w:t xml:space="preserve">Увеличение </w:t>
            </w:r>
            <w:r w:rsidRPr="00207E0C">
              <w:t>объемов добычи нефти на территории муниципального образования (3</w:t>
            </w:r>
            <w:r>
              <w:t>42,4</w:t>
            </w:r>
            <w:r w:rsidRPr="00207E0C">
              <w:t xml:space="preserve"> тыс</w:t>
            </w:r>
            <w:r>
              <w:t>.</w:t>
            </w:r>
            <w:r w:rsidRPr="00207E0C">
              <w:t xml:space="preserve"> т в 201</w:t>
            </w:r>
            <w:r>
              <w:t>4</w:t>
            </w:r>
            <w:r w:rsidRPr="00207E0C">
              <w:t xml:space="preserve"> г., </w:t>
            </w:r>
            <w:r>
              <w:t xml:space="preserve">темп роста </w:t>
            </w:r>
            <w:r w:rsidRPr="00207E0C">
              <w:t>201</w:t>
            </w:r>
            <w:r>
              <w:t>4</w:t>
            </w:r>
            <w:r w:rsidRPr="00207E0C">
              <w:t xml:space="preserve">/2012 </w:t>
            </w:r>
            <w:r>
              <w:t xml:space="preserve">гг. </w:t>
            </w:r>
            <w:r w:rsidRPr="00207E0C">
              <w:t xml:space="preserve">– </w:t>
            </w:r>
            <w:r w:rsidR="002A34EE">
              <w:t>10</w:t>
            </w:r>
            <w:r w:rsidRPr="00207E0C">
              <w:t>3</w:t>
            </w:r>
            <w:r>
              <w:t>%</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Среднемесячная начисленная заработная плата в отрасли на 31% выше средней по муниципальному образованию (70 846 руб. в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Наличие на территории крупного нефтедобывающего предприятия  ООО «РН-Юганскнефтегаз» </w:t>
            </w:r>
          </w:p>
          <w:p w:rsidR="000E2B0A" w:rsidRPr="00207E0C" w:rsidRDefault="000E2B0A" w:rsidP="00371219">
            <w:pPr>
              <w:numPr>
                <w:ilvl w:val="0"/>
                <w:numId w:val="1"/>
              </w:numPr>
              <w:tabs>
                <w:tab w:val="clear" w:pos="3053"/>
                <w:tab w:val="num" w:pos="176"/>
                <w:tab w:val="num" w:pos="360"/>
                <w:tab w:val="num" w:pos="390"/>
              </w:tabs>
              <w:ind w:left="72" w:firstLine="0"/>
              <w:jc w:val="both"/>
            </w:pPr>
            <w:r w:rsidRPr="00207E0C">
              <w:t>Открытие базы компан</w:t>
            </w:r>
            <w:proofErr w:type="gramStart"/>
            <w:r w:rsidRPr="00207E0C">
              <w:t>ии ООО</w:t>
            </w:r>
            <w:proofErr w:type="gramEnd"/>
            <w:r w:rsidRPr="00207E0C">
              <w:t xml:space="preserve"> «Везерфорд» (2007 г.) </w:t>
            </w:r>
            <w:r w:rsidR="00B94C0B">
              <w:t>–</w:t>
            </w:r>
            <w:r w:rsidRPr="00207E0C">
              <w:t xml:space="preserve"> мирового лидера в области инновационных технологий и услуг в нефтегазовой отрасли   </w:t>
            </w:r>
          </w:p>
        </w:tc>
        <w:tc>
          <w:tcPr>
            <w:tcW w:w="2027" w:type="pct"/>
            <w:shd w:val="clear" w:color="auto" w:fill="auto"/>
          </w:tcPr>
          <w:p w:rsidR="00D03D1C" w:rsidRDefault="00D03D1C" w:rsidP="00D03D1C">
            <w:pPr>
              <w:numPr>
                <w:ilvl w:val="0"/>
                <w:numId w:val="1"/>
              </w:numPr>
              <w:tabs>
                <w:tab w:val="clear" w:pos="3053"/>
                <w:tab w:val="num" w:pos="176"/>
                <w:tab w:val="num" w:pos="360"/>
                <w:tab w:val="num" w:pos="390"/>
              </w:tabs>
              <w:ind w:left="72" w:firstLine="0"/>
              <w:jc w:val="both"/>
            </w:pPr>
            <w:r>
              <w:t>Монопрофильная структура экономики города, деятельность по добыче полезных ископаемых обеспечивает 72% от общего объема отгруженной промышленной продукции и 38% от общего объема отгруженной продукции, выполненных работ, услуг по «чистым» видам экономической деятельности</w:t>
            </w:r>
          </w:p>
          <w:p w:rsidR="00D03D1C" w:rsidRDefault="00D03D1C" w:rsidP="00D03D1C">
            <w:pPr>
              <w:numPr>
                <w:ilvl w:val="0"/>
                <w:numId w:val="1"/>
              </w:numPr>
              <w:tabs>
                <w:tab w:val="clear" w:pos="3053"/>
                <w:tab w:val="num" w:pos="176"/>
                <w:tab w:val="num" w:pos="360"/>
                <w:tab w:val="num" w:pos="390"/>
              </w:tabs>
              <w:ind w:left="72" w:firstLine="0"/>
              <w:jc w:val="both"/>
            </w:pPr>
            <w:r>
              <w:t>Зависимость экономики города от результатов деятельности отрасли, которая напрямую или опосредованно обеспечивает большую часть платежеспособного спроса на производимые товары, работы и услуги</w:t>
            </w:r>
          </w:p>
          <w:p w:rsidR="000E2B0A" w:rsidRPr="00207E0C" w:rsidRDefault="000E2B0A" w:rsidP="00D03D1C">
            <w:pPr>
              <w:tabs>
                <w:tab w:val="num" w:pos="360"/>
                <w:tab w:val="num" w:pos="390"/>
              </w:tabs>
              <w:ind w:left="72"/>
              <w:jc w:val="both"/>
            </w:pPr>
          </w:p>
        </w:tc>
      </w:tr>
      <w:tr w:rsidR="000E2B0A" w:rsidRPr="00207E0C" w:rsidTr="00FA0E88">
        <w:tc>
          <w:tcPr>
            <w:tcW w:w="802" w:type="pct"/>
            <w:shd w:val="clear" w:color="auto" w:fill="auto"/>
          </w:tcPr>
          <w:p w:rsidR="000E2B0A" w:rsidRPr="00207E0C" w:rsidRDefault="000E2B0A" w:rsidP="000E2B0A">
            <w:pPr>
              <w:rPr>
                <w:b/>
              </w:rPr>
            </w:pPr>
            <w:r w:rsidRPr="00207E0C">
              <w:rPr>
                <w:b/>
              </w:rPr>
              <w:t>Обрабатывающие производства</w:t>
            </w:r>
          </w:p>
        </w:tc>
        <w:tc>
          <w:tcPr>
            <w:tcW w:w="2170" w:type="pct"/>
            <w:shd w:val="clear" w:color="auto" w:fill="auto"/>
          </w:tcPr>
          <w:p w:rsidR="00844F61" w:rsidRDefault="000E2B0A" w:rsidP="00844F61">
            <w:pPr>
              <w:numPr>
                <w:ilvl w:val="0"/>
                <w:numId w:val="1"/>
              </w:numPr>
              <w:tabs>
                <w:tab w:val="clear" w:pos="3053"/>
                <w:tab w:val="num" w:pos="176"/>
                <w:tab w:val="num" w:pos="360"/>
                <w:tab w:val="num" w:pos="390"/>
              </w:tabs>
              <w:ind w:left="72" w:firstLine="0"/>
              <w:jc w:val="both"/>
            </w:pPr>
            <w:r w:rsidRPr="00207E0C">
              <w:t>Увеличение общего объема отгруженной продукции обрабатывающих производств (5,</w:t>
            </w:r>
            <w:r w:rsidR="00844F61">
              <w:t>30</w:t>
            </w:r>
            <w:r w:rsidRPr="00207E0C">
              <w:t xml:space="preserve"> </w:t>
            </w:r>
            <w:proofErr w:type="gramStart"/>
            <w:r w:rsidRPr="00207E0C">
              <w:t>млрд</w:t>
            </w:r>
            <w:proofErr w:type="gramEnd"/>
            <w:r w:rsidRPr="00207E0C">
              <w:t xml:space="preserve"> руб. в 201</w:t>
            </w:r>
            <w:r w:rsidR="00844F61">
              <w:t>4</w:t>
            </w:r>
            <w:r w:rsidRPr="00207E0C">
              <w:t xml:space="preserve"> г., темп роста 201</w:t>
            </w:r>
            <w:r w:rsidR="00844F61">
              <w:t>4</w:t>
            </w:r>
            <w:r w:rsidRPr="00207E0C">
              <w:t>/201</w:t>
            </w:r>
            <w:r w:rsidR="00844F61">
              <w:t>2</w:t>
            </w:r>
            <w:r w:rsidRPr="00207E0C">
              <w:t xml:space="preserve"> гг. – 1</w:t>
            </w:r>
            <w:r w:rsidR="00844F61">
              <w:t>04</w:t>
            </w:r>
            <w:r w:rsidRPr="00207E0C">
              <w:t xml:space="preserve">%) </w:t>
            </w:r>
          </w:p>
          <w:p w:rsidR="000E2B0A" w:rsidRPr="00207E0C" w:rsidRDefault="000E2B0A" w:rsidP="00844F61">
            <w:pPr>
              <w:numPr>
                <w:ilvl w:val="0"/>
                <w:numId w:val="1"/>
              </w:numPr>
              <w:tabs>
                <w:tab w:val="clear" w:pos="3053"/>
                <w:tab w:val="num" w:pos="176"/>
                <w:tab w:val="num" w:pos="360"/>
                <w:tab w:val="num" w:pos="390"/>
              </w:tabs>
              <w:ind w:left="72" w:firstLine="0"/>
              <w:jc w:val="both"/>
            </w:pPr>
            <w:r w:rsidRPr="00207E0C">
              <w:t xml:space="preserve">Наличие крупного предприятия, функционирующего на рынке услуг автоматизации, ООО «РН-Автоматика» </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Малая диверсификация обрабатывающих производств (63% в структуре – организации по производству машин и оборудования для добычи нефти)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Среднемесячная начисленная заработная плата в отрасли на 7% ниже средней по муниципальному образованию (50 599 руб. в 2013 г.)</w:t>
            </w:r>
          </w:p>
        </w:tc>
      </w:tr>
      <w:tr w:rsidR="000E2B0A" w:rsidRPr="00207E0C" w:rsidTr="00FA0E88">
        <w:tc>
          <w:tcPr>
            <w:tcW w:w="802" w:type="pct"/>
          </w:tcPr>
          <w:p w:rsidR="000E2B0A" w:rsidRPr="00207E0C" w:rsidRDefault="000E2B0A" w:rsidP="00371219">
            <w:pPr>
              <w:rPr>
                <w:b/>
              </w:rPr>
            </w:pPr>
            <w:proofErr w:type="gramStart"/>
            <w:r w:rsidRPr="00207E0C">
              <w:rPr>
                <w:b/>
              </w:rPr>
              <w:t>Агропромышлен-ный</w:t>
            </w:r>
            <w:proofErr w:type="gramEnd"/>
            <w:r w:rsidRPr="00207E0C">
              <w:rPr>
                <w:b/>
              </w:rPr>
              <w:t xml:space="preserve"> комплекс</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Увеличение объемов производства сельскохозяйственными предприятиями всех форм собственности (мяса </w:t>
            </w:r>
            <w:r w:rsidR="00844F61">
              <w:t xml:space="preserve">(скот и птица на убой) </w:t>
            </w:r>
            <w:r w:rsidRPr="00207E0C">
              <w:t xml:space="preserve">– темп роста </w:t>
            </w:r>
            <w:r w:rsidRPr="00207E0C">
              <w:lastRenderedPageBreak/>
              <w:t>201</w:t>
            </w:r>
            <w:r w:rsidR="00844F61">
              <w:t>4</w:t>
            </w:r>
            <w:r w:rsidRPr="00207E0C">
              <w:t>/201</w:t>
            </w:r>
            <w:r w:rsidR="00844F61">
              <w:t>3</w:t>
            </w:r>
            <w:r w:rsidRPr="00207E0C">
              <w:t xml:space="preserve"> гг. – 1</w:t>
            </w:r>
            <w:r w:rsidR="00844F61">
              <w:t>09</w:t>
            </w:r>
            <w:r w:rsidRPr="00207E0C">
              <w:t>%, молока – темп роста 201</w:t>
            </w:r>
            <w:r w:rsidR="00844F61">
              <w:t>4/2013</w:t>
            </w:r>
            <w:r w:rsidRPr="00207E0C">
              <w:t xml:space="preserve"> гг. – </w:t>
            </w:r>
            <w:r w:rsidR="00844F61">
              <w:t>126</w:t>
            </w:r>
            <w:r w:rsidRPr="00207E0C">
              <w:t>%)</w:t>
            </w:r>
          </w:p>
          <w:p w:rsidR="00844F61" w:rsidRDefault="000E2B0A" w:rsidP="00844F61">
            <w:pPr>
              <w:numPr>
                <w:ilvl w:val="0"/>
                <w:numId w:val="1"/>
              </w:numPr>
              <w:tabs>
                <w:tab w:val="clear" w:pos="3053"/>
                <w:tab w:val="num" w:pos="176"/>
                <w:tab w:val="num" w:pos="360"/>
                <w:tab w:val="num" w:pos="390"/>
              </w:tabs>
              <w:ind w:left="72" w:firstLine="0"/>
              <w:jc w:val="both"/>
            </w:pPr>
            <w:r w:rsidRPr="00207E0C">
              <w:t>Увеличение поголовья коров – на 26%,  свиней – на 11% (2012</w:t>
            </w:r>
            <w:r w:rsidR="00844F61">
              <w:t>-</w:t>
            </w:r>
            <w:r w:rsidRPr="00207E0C">
              <w:t>2013 гг.)</w:t>
            </w:r>
            <w:r w:rsidR="00844F61" w:rsidRPr="00207E0C">
              <w:t xml:space="preserve"> </w:t>
            </w:r>
          </w:p>
          <w:p w:rsidR="000E2B0A" w:rsidRPr="00207E0C" w:rsidRDefault="00844F61" w:rsidP="00844F61">
            <w:pPr>
              <w:numPr>
                <w:ilvl w:val="0"/>
                <w:numId w:val="1"/>
              </w:numPr>
              <w:tabs>
                <w:tab w:val="clear" w:pos="3053"/>
                <w:tab w:val="num" w:pos="176"/>
                <w:tab w:val="num" w:pos="360"/>
                <w:tab w:val="num" w:pos="390"/>
              </w:tabs>
              <w:ind w:left="72" w:firstLine="0"/>
              <w:jc w:val="both"/>
            </w:pPr>
            <w:r>
              <w:t xml:space="preserve">Увеличение </w:t>
            </w:r>
            <w:r w:rsidRPr="00207E0C">
              <w:t>объема производства сельскохозяйственной продукции (</w:t>
            </w:r>
            <w:r>
              <w:t>57,7</w:t>
            </w:r>
            <w:r w:rsidRPr="00207E0C">
              <w:t xml:space="preserve"> </w:t>
            </w:r>
            <w:proofErr w:type="gramStart"/>
            <w:r w:rsidRPr="00207E0C">
              <w:t>млн</w:t>
            </w:r>
            <w:proofErr w:type="gramEnd"/>
            <w:r w:rsidRPr="00207E0C">
              <w:t xml:space="preserve"> руб. в  201</w:t>
            </w:r>
            <w:r>
              <w:t>4</w:t>
            </w:r>
            <w:r w:rsidRPr="00207E0C">
              <w:t xml:space="preserve"> г., </w:t>
            </w:r>
            <w:r>
              <w:t xml:space="preserve">темп роста </w:t>
            </w:r>
            <w:r w:rsidRPr="00207E0C">
              <w:t>201</w:t>
            </w:r>
            <w:r>
              <w:t>4</w:t>
            </w:r>
            <w:r w:rsidRPr="00207E0C">
              <w:t>/201</w:t>
            </w:r>
            <w:r>
              <w:t xml:space="preserve">2 гг. </w:t>
            </w:r>
            <w:r w:rsidRPr="00207E0C">
              <w:t xml:space="preserve">– </w:t>
            </w:r>
            <w:r>
              <w:t>в 1,7 раза</w:t>
            </w:r>
            <w:r w:rsidRPr="00207E0C">
              <w:t>)</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Среднемесячная начисленная заработная плата в отрасли в 2,6 раза ниже средней по муниципальному образованию (21 046 руб. в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Ограниченность собственной кормовой базы, недостаточная  инфраструктурная обеспеченность, устаревшая материально-техническая база, нехватка оборотных средств и источников инвестиций</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Отсутствие специализированного круглогодичного места для реализации продукции местных сельхозпроизводителей (крытого сельхозрынка)</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Отсутствие в муниципальном образовании предприятий среднего и крупного масштаба по производству и (или) переработке сельхозпродукции</w:t>
            </w:r>
          </w:p>
        </w:tc>
      </w:tr>
      <w:tr w:rsidR="000E2B0A" w:rsidRPr="00207E0C" w:rsidTr="00FA0E88">
        <w:tc>
          <w:tcPr>
            <w:tcW w:w="802" w:type="pct"/>
          </w:tcPr>
          <w:p w:rsidR="000E2B0A" w:rsidRPr="00207E0C" w:rsidRDefault="000E2B0A" w:rsidP="00371219">
            <w:pPr>
              <w:rPr>
                <w:b/>
              </w:rPr>
            </w:pPr>
            <w:r w:rsidRPr="00207E0C">
              <w:rPr>
                <w:b/>
              </w:rPr>
              <w:lastRenderedPageBreak/>
              <w:t xml:space="preserve">Строительный комплекс </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вводимой в действие общей площади жилых домов (</w:t>
            </w:r>
            <w:r w:rsidR="00844F61">
              <w:t>51 878</w:t>
            </w:r>
            <w:r w:rsidRPr="00207E0C">
              <w:rPr>
                <w:rFonts w:eastAsia="Calibri"/>
                <w:sz w:val="28"/>
                <w:szCs w:val="20"/>
              </w:rPr>
              <w:t xml:space="preserve"> </w:t>
            </w:r>
            <w:r w:rsidRPr="00207E0C">
              <w:t>м² в 201</w:t>
            </w:r>
            <w:r w:rsidR="00844F61">
              <w:t>4 г., темп роста 2014</w:t>
            </w:r>
            <w:r w:rsidRPr="00207E0C">
              <w:t xml:space="preserve">/2012 – </w:t>
            </w:r>
            <w:r w:rsidR="00844F61">
              <w:t>в 1,7 раза)</w:t>
            </w:r>
            <w:r w:rsidRPr="00207E0C">
              <w:t xml:space="preserve"> </w:t>
            </w:r>
          </w:p>
          <w:p w:rsidR="000E2B0A" w:rsidRPr="00207E0C" w:rsidRDefault="00D03D1C" w:rsidP="000E2B0A">
            <w:pPr>
              <w:numPr>
                <w:ilvl w:val="0"/>
                <w:numId w:val="1"/>
              </w:numPr>
              <w:tabs>
                <w:tab w:val="clear" w:pos="3053"/>
                <w:tab w:val="num" w:pos="176"/>
                <w:tab w:val="num" w:pos="360"/>
                <w:tab w:val="num" w:pos="390"/>
              </w:tabs>
              <w:ind w:left="72" w:firstLine="0"/>
              <w:jc w:val="both"/>
            </w:pPr>
            <w:r>
              <w:t>Рост</w:t>
            </w:r>
            <w:r w:rsidR="000E2B0A" w:rsidRPr="00207E0C">
              <w:t xml:space="preserve"> объемов ввода жилья на душу населения (41</w:t>
            </w:r>
            <w:r w:rsidR="00844F61">
              <w:t>3</w:t>
            </w:r>
            <w:r>
              <w:t> </w:t>
            </w:r>
            <w:r w:rsidR="000E2B0A" w:rsidRPr="00207E0C">
              <w:t xml:space="preserve"> м²/1000 чел. в 2014 г., темп роста 2014/201</w:t>
            </w:r>
            <w:r w:rsidR="00844F61">
              <w:t>2</w:t>
            </w:r>
            <w:r w:rsidR="000E2B0A" w:rsidRPr="00207E0C">
              <w:t xml:space="preserve"> – в </w:t>
            </w:r>
            <w:r w:rsidR="00844F61">
              <w:t>1,7 </w:t>
            </w:r>
            <w:r w:rsidR="000E2B0A" w:rsidRPr="00207E0C">
              <w:t xml:space="preserve">раза) </w:t>
            </w:r>
          </w:p>
          <w:p w:rsidR="000E2B0A" w:rsidRPr="00207E0C" w:rsidRDefault="00743C65" w:rsidP="00743C65">
            <w:pPr>
              <w:numPr>
                <w:ilvl w:val="0"/>
                <w:numId w:val="1"/>
              </w:numPr>
              <w:tabs>
                <w:tab w:val="clear" w:pos="3053"/>
                <w:tab w:val="num" w:pos="176"/>
                <w:tab w:val="num" w:pos="360"/>
                <w:tab w:val="num" w:pos="390"/>
              </w:tabs>
              <w:ind w:left="72" w:firstLine="0"/>
              <w:jc w:val="both"/>
            </w:pPr>
            <w:r>
              <w:t>У</w:t>
            </w:r>
            <w:r w:rsidR="00D03D1C">
              <w:t>величение количества завершенных строительством объектов: в</w:t>
            </w:r>
            <w:r w:rsidR="000E2B0A" w:rsidRPr="00207E0C">
              <w:t xml:space="preserve"> 2013</w:t>
            </w:r>
            <w:r w:rsidR="00D03D1C">
              <w:t> </w:t>
            </w:r>
            <w:r w:rsidR="000E2B0A" w:rsidRPr="00207E0C">
              <w:t>г. сдан в эксплуатацию детский сад, в 2014</w:t>
            </w:r>
            <w:r>
              <w:t> </w:t>
            </w:r>
            <w:r w:rsidR="000E2B0A" w:rsidRPr="00207E0C">
              <w:t>г. – парково-досуговая зона с бассейном, детский сад, спортзал, в 2014 г. начато строительство 7 объектов общественного назначения</w:t>
            </w:r>
          </w:p>
        </w:tc>
        <w:tc>
          <w:tcPr>
            <w:tcW w:w="2027" w:type="pct"/>
            <w:shd w:val="clear" w:color="auto" w:fill="auto"/>
          </w:tcPr>
          <w:p w:rsidR="000E2B0A" w:rsidRPr="00207E0C" w:rsidRDefault="000E2B0A" w:rsidP="000E2B0A">
            <w:pPr>
              <w:numPr>
                <w:ilvl w:val="0"/>
                <w:numId w:val="1"/>
              </w:numPr>
              <w:tabs>
                <w:tab w:val="clear" w:pos="3053"/>
                <w:tab w:val="num" w:pos="72"/>
                <w:tab w:val="num" w:pos="176"/>
                <w:tab w:val="num" w:pos="360"/>
                <w:tab w:val="num" w:pos="390"/>
              </w:tabs>
              <w:ind w:left="72" w:firstLine="0"/>
              <w:jc w:val="both"/>
            </w:pPr>
            <w:r w:rsidRPr="00207E0C">
              <w:t>Снижение объема выполненных работ по виду деятельности «строительство» (5</w:t>
            </w:r>
            <w:r w:rsidR="00844F61">
              <w:t> 665,5</w:t>
            </w:r>
            <w:r w:rsidRPr="00207E0C">
              <w:t xml:space="preserve"> </w:t>
            </w:r>
            <w:proofErr w:type="gramStart"/>
            <w:r w:rsidRPr="00207E0C">
              <w:t>млн</w:t>
            </w:r>
            <w:proofErr w:type="gramEnd"/>
            <w:r w:rsidRPr="00207E0C">
              <w:t xml:space="preserve"> руб. в 201</w:t>
            </w:r>
            <w:r w:rsidR="00844F61">
              <w:t>4 </w:t>
            </w:r>
            <w:r w:rsidRPr="00207E0C">
              <w:t>г., снижение 201</w:t>
            </w:r>
            <w:r w:rsidR="00844F61">
              <w:t>4</w:t>
            </w:r>
            <w:r w:rsidRPr="00207E0C">
              <w:t xml:space="preserve">/2012 гг. – на </w:t>
            </w:r>
            <w:r w:rsidR="00844F61">
              <w:t>28</w:t>
            </w:r>
            <w:r w:rsidRPr="00207E0C">
              <w:t>%)</w:t>
            </w:r>
          </w:p>
          <w:p w:rsidR="000E2B0A" w:rsidRPr="00207E0C" w:rsidRDefault="000E2B0A" w:rsidP="000E2B0A">
            <w:pPr>
              <w:numPr>
                <w:ilvl w:val="0"/>
                <w:numId w:val="1"/>
              </w:numPr>
              <w:tabs>
                <w:tab w:val="clear" w:pos="3053"/>
                <w:tab w:val="num" w:pos="72"/>
                <w:tab w:val="num" w:pos="176"/>
                <w:tab w:val="num" w:pos="360"/>
                <w:tab w:val="num" w:pos="390"/>
              </w:tabs>
              <w:ind w:left="72" w:firstLine="0"/>
              <w:jc w:val="both"/>
            </w:pPr>
            <w:r w:rsidRPr="00207E0C">
              <w:t>При высоких темпах развития жилищного строительства вводится малое количество объектов нежилого назначения (в 2013 г. – 5 ед. из 41 ед. вновь построенных зданий, 12%)</w:t>
            </w:r>
          </w:p>
          <w:p w:rsidR="000E2B0A" w:rsidRPr="00207E0C" w:rsidRDefault="000E2B0A" w:rsidP="002A34EE">
            <w:pPr>
              <w:numPr>
                <w:ilvl w:val="0"/>
                <w:numId w:val="1"/>
              </w:numPr>
              <w:tabs>
                <w:tab w:val="clear" w:pos="3053"/>
                <w:tab w:val="num" w:pos="176"/>
                <w:tab w:val="num" w:pos="360"/>
                <w:tab w:val="num" w:pos="390"/>
              </w:tabs>
              <w:ind w:left="72" w:firstLine="0"/>
              <w:jc w:val="both"/>
            </w:pPr>
            <w:r w:rsidRPr="00207E0C">
              <w:t>Промышленность строительных материалов не развита, строительные материалы завозятся из других территорий</w:t>
            </w:r>
          </w:p>
        </w:tc>
      </w:tr>
      <w:tr w:rsidR="000E2B0A" w:rsidRPr="00207E0C" w:rsidTr="00FA0E88">
        <w:tc>
          <w:tcPr>
            <w:tcW w:w="802" w:type="pct"/>
          </w:tcPr>
          <w:p w:rsidR="000E2B0A" w:rsidRPr="00207E0C" w:rsidRDefault="000E2B0A" w:rsidP="000E2B0A">
            <w:pPr>
              <w:rPr>
                <w:b/>
              </w:rPr>
            </w:pPr>
            <w:r w:rsidRPr="00207E0C">
              <w:rPr>
                <w:b/>
              </w:rPr>
              <w:t>Малый и средний бизнес</w:t>
            </w:r>
          </w:p>
        </w:tc>
        <w:tc>
          <w:tcPr>
            <w:tcW w:w="2170" w:type="pct"/>
            <w:shd w:val="clear" w:color="auto" w:fill="auto"/>
          </w:tcPr>
          <w:p w:rsidR="000E2B0A" w:rsidRPr="00207E0C" w:rsidRDefault="000E2B0A" w:rsidP="003F6B79">
            <w:pPr>
              <w:numPr>
                <w:ilvl w:val="0"/>
                <w:numId w:val="1"/>
              </w:numPr>
              <w:tabs>
                <w:tab w:val="clear" w:pos="3053"/>
                <w:tab w:val="num" w:pos="176"/>
                <w:tab w:val="num" w:pos="360"/>
                <w:tab w:val="num" w:pos="390"/>
              </w:tabs>
              <w:ind w:left="72" w:firstLine="0"/>
              <w:jc w:val="both"/>
            </w:pPr>
            <w:r w:rsidRPr="00207E0C">
              <w:t>Реализация муниципальной программы «Социально-экономическое развитие города Нефтеюганска на 2014 – 2020 гг.» подпрограммы «Развитие малого и среднего предпринимательства»</w:t>
            </w:r>
          </w:p>
          <w:p w:rsidR="000E2B0A" w:rsidRPr="00207E0C" w:rsidRDefault="000E2B0A" w:rsidP="003F6B79">
            <w:pPr>
              <w:numPr>
                <w:ilvl w:val="0"/>
                <w:numId w:val="1"/>
              </w:numPr>
              <w:tabs>
                <w:tab w:val="clear" w:pos="3053"/>
                <w:tab w:val="num" w:pos="176"/>
                <w:tab w:val="num" w:pos="360"/>
                <w:tab w:val="num" w:pos="390"/>
              </w:tabs>
              <w:ind w:left="72" w:firstLine="0"/>
              <w:jc w:val="both"/>
            </w:pPr>
            <w:r w:rsidRPr="00207E0C">
              <w:t>На территории муниципального образования реализуются крупные проекты:</w:t>
            </w:r>
          </w:p>
          <w:p w:rsidR="000E2B0A" w:rsidRPr="00207E0C" w:rsidRDefault="00C660FA" w:rsidP="003F6B79">
            <w:pPr>
              <w:pStyle w:val="a5"/>
              <w:numPr>
                <w:ilvl w:val="0"/>
                <w:numId w:val="66"/>
              </w:numPr>
              <w:jc w:val="both"/>
              <w:rPr>
                <w:sz w:val="24"/>
                <w:szCs w:val="24"/>
              </w:rPr>
            </w:pPr>
            <w:r>
              <w:rPr>
                <w:sz w:val="24"/>
                <w:szCs w:val="24"/>
              </w:rPr>
              <w:t>р</w:t>
            </w:r>
            <w:r w:rsidR="000E2B0A" w:rsidRPr="00207E0C">
              <w:rPr>
                <w:sz w:val="24"/>
                <w:szCs w:val="24"/>
              </w:rPr>
              <w:t>аботает филиал окружного фонда поддержки предпринимательства</w:t>
            </w:r>
            <w:r w:rsidR="002A34EE">
              <w:rPr>
                <w:sz w:val="24"/>
                <w:szCs w:val="24"/>
              </w:rPr>
              <w:t>;</w:t>
            </w:r>
          </w:p>
          <w:p w:rsidR="000E2B0A" w:rsidRPr="00207E0C" w:rsidRDefault="00C660FA" w:rsidP="003F6B79">
            <w:pPr>
              <w:pStyle w:val="a5"/>
              <w:numPr>
                <w:ilvl w:val="0"/>
                <w:numId w:val="66"/>
              </w:numPr>
              <w:jc w:val="both"/>
              <w:rPr>
                <w:sz w:val="24"/>
                <w:szCs w:val="24"/>
              </w:rPr>
            </w:pPr>
            <w:r>
              <w:rPr>
                <w:sz w:val="24"/>
                <w:szCs w:val="24"/>
              </w:rPr>
              <w:t>с</w:t>
            </w:r>
            <w:r w:rsidR="000E2B0A" w:rsidRPr="00207E0C">
              <w:rPr>
                <w:sz w:val="24"/>
                <w:szCs w:val="24"/>
              </w:rPr>
              <w:t>оздан Координационный совет по развитию малого и среднего предпринимательства</w:t>
            </w:r>
          </w:p>
          <w:p w:rsidR="000E2B0A" w:rsidRPr="00207E0C" w:rsidRDefault="003F6B79" w:rsidP="00426A18">
            <w:pPr>
              <w:numPr>
                <w:ilvl w:val="0"/>
                <w:numId w:val="1"/>
              </w:numPr>
              <w:tabs>
                <w:tab w:val="clear" w:pos="3053"/>
                <w:tab w:val="num" w:pos="176"/>
                <w:tab w:val="num" w:pos="360"/>
                <w:tab w:val="num" w:pos="390"/>
              </w:tabs>
              <w:ind w:left="72" w:firstLine="0"/>
              <w:jc w:val="both"/>
            </w:pPr>
            <w:r>
              <w:t xml:space="preserve">Увеличение </w:t>
            </w:r>
            <w:r w:rsidRPr="00207E0C">
              <w:t>числа индивидуальных предпринимателей (3 </w:t>
            </w:r>
            <w:r>
              <w:t>809</w:t>
            </w:r>
            <w:r w:rsidRPr="00207E0C">
              <w:t xml:space="preserve"> ед., </w:t>
            </w:r>
            <w:r>
              <w:t xml:space="preserve">темп роста </w:t>
            </w:r>
            <w:r w:rsidRPr="00207E0C">
              <w:t>201</w:t>
            </w:r>
            <w:r>
              <w:t>4</w:t>
            </w:r>
            <w:r w:rsidRPr="00207E0C">
              <w:t>/201</w:t>
            </w:r>
            <w:r>
              <w:t>3</w:t>
            </w:r>
            <w:r w:rsidRPr="00207E0C">
              <w:t xml:space="preserve"> гг. – на </w:t>
            </w:r>
            <w:r>
              <w:t>1</w:t>
            </w:r>
            <w:r w:rsidRPr="00207E0C">
              <w:t>%)</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Снижение числа субъектов малого и среднего предпринимательства в расчете на 10 тыс. человек населения (</w:t>
            </w:r>
            <w:r w:rsidR="003F6B79">
              <w:t xml:space="preserve">359,1 ед./10 тыс. чел., </w:t>
            </w:r>
            <w:r w:rsidRPr="00207E0C">
              <w:t>темп снижения 201</w:t>
            </w:r>
            <w:r w:rsidR="003F6B79">
              <w:t>4</w:t>
            </w:r>
            <w:r w:rsidRPr="00207E0C">
              <w:t>/2012</w:t>
            </w:r>
            <w:r w:rsidR="003F6B79">
              <w:t xml:space="preserve"> гг.</w:t>
            </w:r>
            <w:r w:rsidRPr="00207E0C">
              <w:t xml:space="preserve"> – на 7%)</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Недостаток квалифицированных кадров, знаний и информации для ведения предпринимательской деятельности</w:t>
            </w:r>
          </w:p>
          <w:p w:rsidR="000E2B0A" w:rsidRPr="00207E0C" w:rsidRDefault="000E2B0A" w:rsidP="00426A18">
            <w:pPr>
              <w:numPr>
                <w:ilvl w:val="0"/>
                <w:numId w:val="1"/>
              </w:numPr>
              <w:tabs>
                <w:tab w:val="clear" w:pos="3053"/>
                <w:tab w:val="num" w:pos="176"/>
                <w:tab w:val="num" w:pos="360"/>
                <w:tab w:val="num" w:pos="390"/>
              </w:tabs>
              <w:ind w:left="72" w:firstLine="0"/>
              <w:jc w:val="both"/>
            </w:pPr>
            <w:r w:rsidRPr="00207E0C">
              <w:t>Недостаточн</w:t>
            </w:r>
            <w:r w:rsidR="00C660FA">
              <w:t xml:space="preserve">ость собственных ресурсов для </w:t>
            </w:r>
            <w:r w:rsidRPr="00207E0C">
              <w:t>стимулирования сбыта, преодоления барьеров вхождения на новые рынки, обеспечения конкурентоспособности продукции</w:t>
            </w:r>
          </w:p>
        </w:tc>
      </w:tr>
      <w:tr w:rsidR="000E2B0A" w:rsidRPr="00207E0C" w:rsidTr="00FA0E88">
        <w:tc>
          <w:tcPr>
            <w:tcW w:w="802" w:type="pct"/>
          </w:tcPr>
          <w:p w:rsidR="000E2B0A" w:rsidRPr="00207E0C" w:rsidRDefault="000E2B0A" w:rsidP="000E2B0A">
            <w:pPr>
              <w:rPr>
                <w:b/>
                <w:highlight w:val="yellow"/>
              </w:rPr>
            </w:pPr>
            <w:r w:rsidRPr="00207E0C">
              <w:rPr>
                <w:b/>
              </w:rPr>
              <w:lastRenderedPageBreak/>
              <w:t>Потребительский рынок и сфера услуг</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муниципальной программы «Социально-экономическое развитие города Нефтеюганска на 2014 – 2020 гг.» подпрограммы «Развитие конкуренции и потребительского рынка»</w:t>
            </w:r>
          </w:p>
          <w:p w:rsidR="003F6B79" w:rsidRDefault="000E2B0A" w:rsidP="000E2B0A">
            <w:pPr>
              <w:numPr>
                <w:ilvl w:val="0"/>
                <w:numId w:val="1"/>
              </w:numPr>
              <w:tabs>
                <w:tab w:val="clear" w:pos="3053"/>
                <w:tab w:val="num" w:pos="176"/>
                <w:tab w:val="num" w:pos="360"/>
                <w:tab w:val="num" w:pos="390"/>
              </w:tabs>
              <w:ind w:left="72" w:firstLine="0"/>
              <w:jc w:val="both"/>
            </w:pPr>
            <w:r w:rsidRPr="00207E0C">
              <w:t>Увеличение оборота розничной торговли (</w:t>
            </w:r>
            <w:r w:rsidR="003F6B79">
              <w:t>21 274,6 млн </w:t>
            </w:r>
            <w:r w:rsidRPr="00207E0C">
              <w:t xml:space="preserve"> </w:t>
            </w:r>
            <w:proofErr w:type="gramStart"/>
            <w:r w:rsidRPr="00207E0C">
              <w:t>млн</w:t>
            </w:r>
            <w:proofErr w:type="gramEnd"/>
            <w:r w:rsidRPr="00207E0C">
              <w:t xml:space="preserve"> руб., темп роста 201</w:t>
            </w:r>
            <w:r w:rsidR="003F6B79">
              <w:t>4</w:t>
            </w:r>
            <w:r w:rsidRPr="00207E0C">
              <w:t>/2012 гг. – 1</w:t>
            </w:r>
            <w:r w:rsidR="003F6B79">
              <w:t>21</w:t>
            </w:r>
            <w:r w:rsidRPr="00207E0C">
              <w:t xml:space="preserve">%) </w:t>
            </w:r>
          </w:p>
          <w:p w:rsidR="003F6B79" w:rsidRDefault="000E2B0A" w:rsidP="000E2B0A">
            <w:pPr>
              <w:numPr>
                <w:ilvl w:val="0"/>
                <w:numId w:val="1"/>
              </w:numPr>
              <w:tabs>
                <w:tab w:val="clear" w:pos="3053"/>
                <w:tab w:val="num" w:pos="176"/>
                <w:tab w:val="num" w:pos="360"/>
                <w:tab w:val="num" w:pos="390"/>
              </w:tabs>
              <w:ind w:left="72" w:firstLine="0"/>
              <w:jc w:val="both"/>
            </w:pPr>
            <w:r w:rsidRPr="00207E0C">
              <w:t>Увеличение оборота общественного питания</w:t>
            </w:r>
            <w:r w:rsidR="003F6B79">
              <w:br/>
            </w:r>
            <w:r w:rsidRPr="00207E0C">
              <w:t>(2</w:t>
            </w:r>
            <w:r w:rsidR="003F6B79">
              <w:t xml:space="preserve"> 179,1 </w:t>
            </w:r>
            <w:proofErr w:type="gramStart"/>
            <w:r w:rsidRPr="00207E0C">
              <w:t>млн</w:t>
            </w:r>
            <w:proofErr w:type="gramEnd"/>
            <w:r w:rsidRPr="00207E0C">
              <w:t xml:space="preserve"> руб., темп роста 201</w:t>
            </w:r>
            <w:r w:rsidR="003F6B79">
              <w:t>4</w:t>
            </w:r>
            <w:r w:rsidRPr="00207E0C">
              <w:t>/2012 гг. – 12</w:t>
            </w:r>
            <w:r w:rsidR="003F6B79">
              <w:t>8</w:t>
            </w:r>
            <w:r w:rsidRPr="00207E0C">
              <w:t>%)</w:t>
            </w:r>
          </w:p>
          <w:p w:rsidR="002A34EE" w:rsidRDefault="002A34EE" w:rsidP="00D07B46">
            <w:pPr>
              <w:numPr>
                <w:ilvl w:val="0"/>
                <w:numId w:val="1"/>
              </w:numPr>
              <w:tabs>
                <w:tab w:val="clear" w:pos="3053"/>
                <w:tab w:val="num" w:pos="176"/>
                <w:tab w:val="num" w:pos="360"/>
                <w:tab w:val="num" w:pos="390"/>
              </w:tabs>
              <w:ind w:left="72" w:firstLine="0"/>
              <w:jc w:val="both"/>
            </w:pPr>
            <w:r w:rsidRPr="00207E0C">
              <w:t>Увеличение объема платных услуг населению (6</w:t>
            </w:r>
            <w:r>
              <w:t> 876,6 </w:t>
            </w:r>
            <w:proofErr w:type="gramStart"/>
            <w:r w:rsidRPr="00207E0C">
              <w:t>млн</w:t>
            </w:r>
            <w:proofErr w:type="gramEnd"/>
            <w:r w:rsidRPr="00207E0C">
              <w:t xml:space="preserve"> руб., темп роста 201</w:t>
            </w:r>
            <w:r>
              <w:t>4</w:t>
            </w:r>
            <w:r w:rsidRPr="00207E0C">
              <w:t>/2012 гг. – 1</w:t>
            </w:r>
            <w:r>
              <w:t>11</w:t>
            </w:r>
            <w:r w:rsidRPr="00207E0C">
              <w:t>%)</w:t>
            </w:r>
          </w:p>
          <w:p w:rsidR="00D07B46" w:rsidRPr="00207E0C" w:rsidRDefault="00D07B46" w:rsidP="00D07B46">
            <w:pPr>
              <w:numPr>
                <w:ilvl w:val="0"/>
                <w:numId w:val="1"/>
              </w:numPr>
              <w:tabs>
                <w:tab w:val="clear" w:pos="3053"/>
                <w:tab w:val="num" w:pos="176"/>
                <w:tab w:val="num" w:pos="360"/>
                <w:tab w:val="num" w:pos="390"/>
              </w:tabs>
              <w:ind w:left="72" w:firstLine="0"/>
              <w:jc w:val="both"/>
            </w:pPr>
            <w:r>
              <w:t xml:space="preserve">Высокая </w:t>
            </w:r>
            <w:r w:rsidRPr="00207E0C">
              <w:t>обеспеченность торговыми площадями населения (</w:t>
            </w:r>
            <w:r>
              <w:t>576</w:t>
            </w:r>
            <w:r w:rsidRPr="00207E0C">
              <w:t xml:space="preserve"> м</w:t>
            </w:r>
            <w:proofErr w:type="gramStart"/>
            <w:r w:rsidRPr="00207E0C">
              <w:rPr>
                <w:vertAlign w:val="superscript"/>
              </w:rPr>
              <w:t>2</w:t>
            </w:r>
            <w:proofErr w:type="gramEnd"/>
            <w:r w:rsidRPr="00207E0C">
              <w:rPr>
                <w:vertAlign w:val="superscript"/>
              </w:rPr>
              <w:t xml:space="preserve"> </w:t>
            </w:r>
            <w:r w:rsidRPr="00207E0C">
              <w:t>на 1000 чел.</w:t>
            </w:r>
            <w:r>
              <w:t>, 101% от норматива</w:t>
            </w:r>
            <w:r w:rsidRPr="00207E0C">
              <w:t>)</w:t>
            </w:r>
          </w:p>
          <w:p w:rsidR="000E2B0A" w:rsidRPr="00207E0C" w:rsidRDefault="003F6B79" w:rsidP="000E2B0A">
            <w:pPr>
              <w:numPr>
                <w:ilvl w:val="0"/>
                <w:numId w:val="1"/>
              </w:numPr>
              <w:tabs>
                <w:tab w:val="clear" w:pos="3053"/>
                <w:tab w:val="num" w:pos="176"/>
                <w:tab w:val="num" w:pos="360"/>
                <w:tab w:val="num" w:pos="390"/>
              </w:tabs>
              <w:ind w:left="72" w:firstLine="0"/>
              <w:jc w:val="both"/>
            </w:pPr>
            <w:r>
              <w:t>Высокая о</w:t>
            </w:r>
            <w:r w:rsidR="000E2B0A" w:rsidRPr="00207E0C">
              <w:t>беспеченность населения посадочными местами в предприятиях общественного питания открытой сети (</w:t>
            </w:r>
            <w:r w:rsidR="00D07B46">
              <w:t>74,3</w:t>
            </w:r>
            <w:r w:rsidR="000E2B0A" w:rsidRPr="00207E0C">
              <w:t xml:space="preserve"> посадочных места на 1000 чел., </w:t>
            </w:r>
            <w:r w:rsidR="00D07B46">
              <w:t>в 1,9 раза выше норматива</w:t>
            </w:r>
            <w:r w:rsidR="000E2B0A" w:rsidRPr="00207E0C">
              <w:t>)</w:t>
            </w:r>
          </w:p>
          <w:p w:rsidR="000E2B0A" w:rsidRPr="00207E0C" w:rsidRDefault="000E2B0A" w:rsidP="002A34EE">
            <w:pPr>
              <w:numPr>
                <w:ilvl w:val="0"/>
                <w:numId w:val="1"/>
              </w:numPr>
              <w:tabs>
                <w:tab w:val="clear" w:pos="3053"/>
                <w:tab w:val="num" w:pos="176"/>
                <w:tab w:val="num" w:pos="360"/>
                <w:tab w:val="num" w:pos="390"/>
              </w:tabs>
              <w:ind w:left="72" w:firstLine="0"/>
              <w:jc w:val="both"/>
            </w:pPr>
            <w:r w:rsidRPr="00207E0C">
              <w:t>Гражданам, ведущим личные подсобные хозяйства, занимающихся садоводством, огородничеством и животноводством, на территории рынка предоставляются 87 торговых мест</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Объем платных услуг на душу населения в 2 раза ниже среднего показателя по ХМАО – Югре </w:t>
            </w:r>
            <w:r w:rsidR="002A34EE">
              <w:br/>
            </w:r>
            <w:r w:rsidRPr="00207E0C">
              <w:t xml:space="preserve">(18,2 тыс. руб./чел. в 2013 г., средний по округу – </w:t>
            </w:r>
            <w:r w:rsidR="002A34EE">
              <w:br/>
            </w:r>
            <w:r w:rsidRPr="00207E0C">
              <w:t>35,8</w:t>
            </w:r>
            <w:r w:rsidR="002A34EE">
              <w:t xml:space="preserve"> тыс. руб./чел.</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Нехватка специализированных помещений торговой площадью более 50 м²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Ряд зданий и сооружений торговой сферы не соответствуют нормам санитарного законодательства (планировка помещений приводит к пересечению встречных потоков и перекрестов сырых и готовых пищевых продуктов, продовольственных и непродовольственных товаров, персонала и посетителей, недостаточный набор помещений)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Практически полное отсутствие оптового звена, логистика не развита</w:t>
            </w:r>
          </w:p>
          <w:p w:rsidR="000E2B0A" w:rsidRPr="00207E0C" w:rsidRDefault="000E2B0A" w:rsidP="00743C65">
            <w:pPr>
              <w:numPr>
                <w:ilvl w:val="0"/>
                <w:numId w:val="1"/>
              </w:numPr>
              <w:tabs>
                <w:tab w:val="clear" w:pos="3053"/>
                <w:tab w:val="num" w:pos="176"/>
                <w:tab w:val="num" w:pos="360"/>
                <w:tab w:val="num" w:pos="390"/>
              </w:tabs>
              <w:ind w:left="72" w:firstLine="0"/>
              <w:jc w:val="both"/>
            </w:pPr>
            <w:r w:rsidRPr="00207E0C">
              <w:t xml:space="preserve">Частично потребности жителей удовлетворяются на территории города Сургута, </w:t>
            </w:r>
            <w:r w:rsidR="00D07B46">
              <w:t>гд</w:t>
            </w:r>
            <w:r w:rsidRPr="00207E0C">
              <w:t>е имеются крупные торгово-развлекательные центры с современными формами организации торговли, более широким ассортиментом товаров и т.д.</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t>Жилой фонд и среда обитания</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«Обеспечение доступным и комфортным жильем жителей Ханты-Мансийского автономного округа – Югры в 2014-2020 годах»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360"/>
                <w:tab w:val="num" w:pos="390"/>
              </w:tabs>
              <w:ind w:left="72" w:firstLine="0"/>
              <w:jc w:val="both"/>
            </w:pPr>
            <w:r w:rsidRPr="00207E0C">
              <w:t>Реализация муниципальной программы «Обеспечение доступным и комфортным жильем жителей города Нефтеюганска в 2014 – 2020 годах»</w:t>
            </w:r>
          </w:p>
          <w:p w:rsidR="000E2B0A" w:rsidRPr="00207E0C" w:rsidRDefault="000E2B0A" w:rsidP="000E2B0A">
            <w:pPr>
              <w:numPr>
                <w:ilvl w:val="0"/>
                <w:numId w:val="1"/>
              </w:numPr>
              <w:tabs>
                <w:tab w:val="clear" w:pos="3053"/>
                <w:tab w:val="num" w:pos="360"/>
                <w:tab w:val="num" w:pos="390"/>
              </w:tabs>
              <w:ind w:left="72" w:firstLine="0"/>
              <w:jc w:val="both"/>
            </w:pPr>
            <w:r w:rsidRPr="00207E0C">
              <w:t>Рост обеспеченности населения жильем (</w:t>
            </w:r>
            <w:r w:rsidR="00D07B46">
              <w:t>16,0</w:t>
            </w:r>
            <w:r w:rsidRPr="00207E0C">
              <w:t xml:space="preserve"> м</w:t>
            </w:r>
            <w:proofErr w:type="gramStart"/>
            <w:r w:rsidRPr="00207E0C">
              <w:rPr>
                <w:vertAlign w:val="superscript"/>
              </w:rPr>
              <w:t>2</w:t>
            </w:r>
            <w:proofErr w:type="gramEnd"/>
            <w:r w:rsidRPr="00207E0C">
              <w:t>/чел. в 201</w:t>
            </w:r>
            <w:r w:rsidR="00D07B46">
              <w:t>4</w:t>
            </w:r>
            <w:r w:rsidRPr="00207E0C">
              <w:t xml:space="preserve"> г., темп роста 201</w:t>
            </w:r>
            <w:r w:rsidR="00D07B46">
              <w:t>4</w:t>
            </w:r>
            <w:r w:rsidRPr="00207E0C">
              <w:t>/201</w:t>
            </w:r>
            <w:r w:rsidR="00D07B46">
              <w:t>2</w:t>
            </w:r>
            <w:r w:rsidRPr="00207E0C">
              <w:t xml:space="preserve"> гг. – 10</w:t>
            </w:r>
            <w:r w:rsidR="00D07B46">
              <w:t>4</w:t>
            </w:r>
            <w:r w:rsidRPr="00207E0C">
              <w:t>%)</w:t>
            </w:r>
          </w:p>
          <w:p w:rsidR="000E2B0A" w:rsidRPr="00207E0C" w:rsidRDefault="000E2B0A" w:rsidP="000E2B0A">
            <w:pPr>
              <w:numPr>
                <w:ilvl w:val="0"/>
                <w:numId w:val="1"/>
              </w:numPr>
              <w:tabs>
                <w:tab w:val="clear" w:pos="3053"/>
                <w:tab w:val="num" w:pos="360"/>
                <w:tab w:val="num" w:pos="390"/>
              </w:tabs>
              <w:ind w:left="72" w:firstLine="0"/>
              <w:jc w:val="both"/>
            </w:pPr>
            <w:r w:rsidRPr="00207E0C">
              <w:t>Снижение площади ветхого жилищного фонда (158,3</w:t>
            </w:r>
            <w:r w:rsidR="002A34EE">
              <w:t> </w:t>
            </w:r>
            <w:r w:rsidRPr="00207E0C">
              <w:t>тыс. м</w:t>
            </w:r>
            <w:proofErr w:type="gramStart"/>
            <w:r w:rsidRPr="00207E0C">
              <w:rPr>
                <w:vertAlign w:val="superscript"/>
              </w:rPr>
              <w:t>2</w:t>
            </w:r>
            <w:proofErr w:type="gramEnd"/>
            <w:r w:rsidRPr="00207E0C">
              <w:t xml:space="preserve"> в 2013 г., снижение 2013/2011 гг. – на 4%)</w:t>
            </w:r>
          </w:p>
          <w:p w:rsidR="000E2B0A" w:rsidRPr="00207E0C" w:rsidRDefault="000E2B0A" w:rsidP="000E2B0A">
            <w:pPr>
              <w:numPr>
                <w:ilvl w:val="0"/>
                <w:numId w:val="1"/>
              </w:numPr>
              <w:tabs>
                <w:tab w:val="clear" w:pos="3053"/>
                <w:tab w:val="num" w:pos="360"/>
                <w:tab w:val="num" w:pos="390"/>
              </w:tabs>
              <w:ind w:left="72" w:firstLine="0"/>
              <w:jc w:val="both"/>
            </w:pPr>
            <w:r w:rsidRPr="00207E0C">
              <w:t>Увеличение объемов ввода жилья (с 16,3 тыс. м</w:t>
            </w:r>
            <w:proofErr w:type="gramStart"/>
            <w:r w:rsidRPr="00207E0C">
              <w:rPr>
                <w:vertAlign w:val="superscript"/>
              </w:rPr>
              <w:t>2</w:t>
            </w:r>
            <w:proofErr w:type="gramEnd"/>
            <w:r w:rsidRPr="00207E0C">
              <w:t xml:space="preserve"> в 2011 г. </w:t>
            </w:r>
            <w:r w:rsidRPr="00207E0C">
              <w:lastRenderedPageBreak/>
              <w:t xml:space="preserve">до </w:t>
            </w:r>
            <w:r w:rsidR="00D07B46">
              <w:t>51,9</w:t>
            </w:r>
            <w:r w:rsidRPr="00207E0C">
              <w:t> тыс. м</w:t>
            </w:r>
            <w:r w:rsidRPr="00207E0C">
              <w:rPr>
                <w:vertAlign w:val="superscript"/>
              </w:rPr>
              <w:t>2</w:t>
            </w:r>
            <w:r w:rsidRPr="00207E0C">
              <w:t xml:space="preserve"> в 201</w:t>
            </w:r>
            <w:r w:rsidR="00D07B46">
              <w:t>4 г.</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Высокий уровень оснащенности жилищного фонда всеми видами благоустройства (97% в 2013 г.) относительно среднего по Ханты-Мансийскому автономному округу – Югре (80%)</w:t>
            </w:r>
          </w:p>
          <w:p w:rsidR="000E2B0A" w:rsidRPr="00207E0C" w:rsidRDefault="000E2B0A" w:rsidP="000E2B0A">
            <w:pPr>
              <w:numPr>
                <w:ilvl w:val="0"/>
                <w:numId w:val="1"/>
              </w:numPr>
              <w:tabs>
                <w:tab w:val="clear" w:pos="3053"/>
                <w:tab w:val="num" w:pos="360"/>
                <w:tab w:val="num" w:pos="390"/>
              </w:tabs>
              <w:ind w:left="72" w:firstLine="0"/>
              <w:jc w:val="both"/>
            </w:pPr>
            <w:r w:rsidRPr="00207E0C">
              <w:t xml:space="preserve">1 место среди городских округов Ханты-Мансийского автономного округа – Югры по </w:t>
            </w:r>
            <w:r w:rsidR="00743C65">
              <w:t xml:space="preserve">озеленению </w:t>
            </w:r>
            <w:r w:rsidRPr="00207E0C">
              <w:t xml:space="preserve">(90% </w:t>
            </w:r>
            <w:r w:rsidR="00743C65">
              <w:t>общей площади территории имеют зеленые насаждения</w:t>
            </w:r>
            <w:r w:rsidRPr="00207E0C">
              <w:t>)</w:t>
            </w:r>
          </w:p>
          <w:p w:rsidR="000E2B0A" w:rsidRPr="00207E0C" w:rsidRDefault="000E2B0A" w:rsidP="00743C65">
            <w:pPr>
              <w:numPr>
                <w:ilvl w:val="0"/>
                <w:numId w:val="1"/>
              </w:numPr>
              <w:tabs>
                <w:tab w:val="clear" w:pos="3053"/>
                <w:tab w:val="num" w:pos="360"/>
                <w:tab w:val="num" w:pos="390"/>
              </w:tabs>
              <w:ind w:left="72" w:firstLine="0"/>
              <w:jc w:val="both"/>
            </w:pPr>
            <w:r w:rsidRPr="00207E0C">
              <w:t>Из общей протяженности уличной дорожной сети 95% име</w:t>
            </w:r>
            <w:r w:rsidR="00743C65">
              <w:t>ют усовершенствованное покрытие, 68% - уличное освещение</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2A34EE" w:rsidRDefault="000E2B0A" w:rsidP="000E2B0A">
            <w:pPr>
              <w:numPr>
                <w:ilvl w:val="0"/>
                <w:numId w:val="1"/>
              </w:numPr>
              <w:tabs>
                <w:tab w:val="clear" w:pos="3053"/>
                <w:tab w:val="num" w:pos="176"/>
                <w:tab w:val="num" w:pos="360"/>
                <w:tab w:val="num" w:pos="390"/>
              </w:tabs>
              <w:ind w:left="72" w:firstLine="0"/>
              <w:jc w:val="both"/>
            </w:pPr>
            <w:r w:rsidRPr="00207E0C">
              <w:lastRenderedPageBreak/>
              <w:t xml:space="preserve">Наличие ветхого </w:t>
            </w:r>
            <w:r w:rsidR="002A34EE">
              <w:t xml:space="preserve">жилого </w:t>
            </w:r>
            <w:r w:rsidRPr="00207E0C">
              <w:t xml:space="preserve">фонда на территории муниципального образования город Нефтеюганск – 8% от общей площади жилищного фонда </w:t>
            </w:r>
            <w:r w:rsidR="002A34EE">
              <w:t>в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Невозможность самостоятельного приобретения жилья населением</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Высокая потребность в жилых помещениях, предоставляемых по социальному найму</w:t>
            </w:r>
          </w:p>
          <w:p w:rsidR="000E2B0A" w:rsidRPr="00207E0C" w:rsidRDefault="000E2B0A" w:rsidP="000E2B0A">
            <w:pPr>
              <w:numPr>
                <w:ilvl w:val="0"/>
                <w:numId w:val="1"/>
              </w:numPr>
              <w:tabs>
                <w:tab w:val="clear" w:pos="3053"/>
                <w:tab w:val="num" w:pos="360"/>
                <w:tab w:val="num" w:pos="390"/>
              </w:tabs>
              <w:ind w:left="72" w:firstLine="0"/>
              <w:jc w:val="both"/>
            </w:pPr>
            <w:r w:rsidRPr="00207E0C">
              <w:t>Низкий (недостаточный) уровень обеспеченности жильем (15,5 м</w:t>
            </w:r>
            <w:proofErr w:type="gramStart"/>
            <w:r w:rsidRPr="00207E0C">
              <w:rPr>
                <w:vertAlign w:val="superscript"/>
              </w:rPr>
              <w:t>2</w:t>
            </w:r>
            <w:proofErr w:type="gramEnd"/>
            <w:r w:rsidRPr="00207E0C">
              <w:t xml:space="preserve">/чел. в 2013 г., на 21% ниже среднего значения по Ханты-Мансийскому автономному округу – Югре, предпоследнее место среди городских округов) </w:t>
            </w:r>
          </w:p>
          <w:p w:rsidR="000E2B0A" w:rsidRPr="00207E0C" w:rsidRDefault="000E2B0A" w:rsidP="00743C65">
            <w:pPr>
              <w:numPr>
                <w:ilvl w:val="0"/>
                <w:numId w:val="1"/>
              </w:numPr>
              <w:tabs>
                <w:tab w:val="clear" w:pos="3053"/>
                <w:tab w:val="num" w:pos="360"/>
                <w:tab w:val="num" w:pos="390"/>
              </w:tabs>
              <w:ind w:left="72" w:firstLine="0"/>
              <w:jc w:val="both"/>
            </w:pPr>
            <w:r w:rsidRPr="00207E0C">
              <w:t xml:space="preserve">Техническое состояние дворовых территорий многоквартирных домов не отвечает требованиям </w:t>
            </w:r>
            <w:r w:rsidRPr="00207E0C">
              <w:lastRenderedPageBreak/>
              <w:t>безопасности и комфорта для жителей многоквартирного дома, что обусловлено юридическим аспектом в части определения пределов придомовой территории и разграничения полномочий по проведению благоустройства земельного участка</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lastRenderedPageBreak/>
              <w:t>Инвестиционная среда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360"/>
                <w:tab w:val="num" w:pos="390"/>
              </w:tabs>
              <w:ind w:left="72" w:firstLine="0"/>
              <w:jc w:val="both"/>
            </w:pPr>
            <w:r w:rsidRPr="00207E0C">
              <w:t>Реализация государственной программы Ханты-Мансийского автономного округа – Югры «Социально-экономическое развитие, инвестиции и инновации Ханты-Мансийского автономного округа – Югры на 2014-2020</w:t>
            </w:r>
            <w:r w:rsidR="00D07B46">
              <w:t> </w:t>
            </w:r>
            <w:r w:rsidRPr="00207E0C">
              <w:t>годы» в части мероприятий, реализуемых на территории муниципального образования город Нефтеюганск</w:t>
            </w:r>
          </w:p>
          <w:p w:rsidR="000E2B0A"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Адресной инвестиционной программы Ханты-Мансийского автономного округа </w:t>
            </w:r>
            <w:r w:rsidR="00B94C0B">
              <w:t>–</w:t>
            </w:r>
            <w:r w:rsidRPr="00207E0C">
              <w:t xml:space="preserve"> Югры на 201</w:t>
            </w:r>
            <w:r w:rsidR="002A34EE">
              <w:t>5</w:t>
            </w:r>
            <w:r w:rsidRPr="00207E0C">
              <w:t xml:space="preserve"> г. и на плановый период 201</w:t>
            </w:r>
            <w:r w:rsidR="002A34EE">
              <w:t>6</w:t>
            </w:r>
            <w:r w:rsidRPr="00207E0C">
              <w:t xml:space="preserve"> и 201</w:t>
            </w:r>
            <w:r w:rsidR="002A34EE">
              <w:t>7</w:t>
            </w:r>
            <w:r w:rsidRPr="00207E0C">
              <w:t xml:space="preserve"> годов в части мероприятий, реализуемых на территории муниципального образования город Нефтеюганск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Наличие Инвестиционного паспорта города Нефтеюганска</w:t>
            </w:r>
          </w:p>
          <w:p w:rsidR="00743C65" w:rsidRPr="00207E0C" w:rsidRDefault="000E2B0A" w:rsidP="009E3640">
            <w:pPr>
              <w:numPr>
                <w:ilvl w:val="0"/>
                <w:numId w:val="1"/>
              </w:numPr>
              <w:tabs>
                <w:tab w:val="clear" w:pos="3053"/>
                <w:tab w:val="num" w:pos="176"/>
                <w:tab w:val="num" w:pos="360"/>
                <w:tab w:val="num" w:pos="390"/>
              </w:tabs>
              <w:ind w:left="72" w:firstLine="0"/>
              <w:jc w:val="both"/>
            </w:pPr>
            <w:r w:rsidRPr="00207E0C">
              <w:t>Рост общего объема инвестиций в основной капитал организаций (без субъектов малого предпринимательства) (</w:t>
            </w:r>
            <w:r w:rsidR="00D07B46">
              <w:t>1</w:t>
            </w:r>
            <w:r w:rsidR="009E3640">
              <w:t>2 130,5</w:t>
            </w:r>
            <w:r w:rsidRPr="00207E0C">
              <w:t xml:space="preserve"> </w:t>
            </w:r>
            <w:proofErr w:type="gramStart"/>
            <w:r w:rsidRPr="00207E0C">
              <w:t>млн</w:t>
            </w:r>
            <w:proofErr w:type="gramEnd"/>
            <w:r w:rsidRPr="00207E0C">
              <w:t xml:space="preserve"> руб. в 201</w:t>
            </w:r>
            <w:r w:rsidR="00D07B46">
              <w:t>4</w:t>
            </w:r>
            <w:r w:rsidRPr="00207E0C">
              <w:t xml:space="preserve"> г., темп роста 201</w:t>
            </w:r>
            <w:r w:rsidR="00D07B46">
              <w:t>4</w:t>
            </w:r>
            <w:r w:rsidRPr="00207E0C">
              <w:t>/201</w:t>
            </w:r>
            <w:r w:rsidR="00D07B46">
              <w:t>2</w:t>
            </w:r>
            <w:r w:rsidRPr="00207E0C">
              <w:t xml:space="preserve"> гг. – </w:t>
            </w:r>
            <w:r w:rsidR="009E3640">
              <w:t>в 2,4</w:t>
            </w:r>
            <w:r w:rsidR="00D07B46">
              <w:t> раза</w:t>
            </w:r>
            <w:r w:rsidRPr="00207E0C">
              <w:t xml:space="preserve">) </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895D1A" w:rsidRPr="00895D1A" w:rsidRDefault="00895D1A" w:rsidP="00895D1A">
            <w:pPr>
              <w:numPr>
                <w:ilvl w:val="0"/>
                <w:numId w:val="1"/>
              </w:numPr>
              <w:tabs>
                <w:tab w:val="clear" w:pos="3053"/>
                <w:tab w:val="num" w:pos="176"/>
                <w:tab w:val="num" w:pos="360"/>
                <w:tab w:val="num" w:pos="390"/>
              </w:tabs>
              <w:ind w:left="72" w:firstLine="0"/>
              <w:jc w:val="both"/>
            </w:pPr>
            <w:r w:rsidRPr="00895D1A">
              <w:t>Относительно высокий удельный вес инвестиций, реализуемых за счет бюджетных средств (40% в 2013</w:t>
            </w:r>
            <w:r>
              <w:t>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Дефицит собственных средств организаций для осуществления инвестиционной деятельности</w:t>
            </w:r>
          </w:p>
          <w:p w:rsidR="000E2B0A" w:rsidRPr="00207E0C" w:rsidRDefault="000E2B0A" w:rsidP="000E2B0A">
            <w:pPr>
              <w:tabs>
                <w:tab w:val="num" w:pos="390"/>
              </w:tabs>
              <w:ind w:left="72"/>
              <w:jc w:val="both"/>
            </w:pPr>
          </w:p>
          <w:p w:rsidR="000E2B0A" w:rsidRPr="00207E0C" w:rsidRDefault="000E2B0A" w:rsidP="000E2B0A">
            <w:pPr>
              <w:tabs>
                <w:tab w:val="num" w:pos="390"/>
              </w:tabs>
              <w:ind w:left="72"/>
              <w:jc w:val="both"/>
            </w:pPr>
          </w:p>
          <w:p w:rsidR="000E2B0A" w:rsidRPr="00207E0C" w:rsidRDefault="000E2B0A" w:rsidP="000E2B0A">
            <w:pPr>
              <w:tabs>
                <w:tab w:val="num" w:pos="390"/>
              </w:tabs>
              <w:jc w:val="both"/>
              <w:rPr>
                <w:b/>
              </w:rPr>
            </w:pP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t xml:space="preserve">Энергетическая и коммунальная инфраструктура </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государственной программы Ханты-Мансийского автономного округа – Югры «Развитие жилищно-коммунального комплекса и повышение энергетической эффективности в Ханты – Мансийском </w:t>
            </w:r>
            <w:r w:rsidRPr="00207E0C">
              <w:lastRenderedPageBreak/>
              <w:t>автономном округе –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муниципальной  программы «Развитие жилищно-коммунального комплекса в городе Нефтеюганске в 2014 – 2020 годах»</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w:t>
            </w:r>
            <w:proofErr w:type="gramStart"/>
            <w:r w:rsidRPr="00207E0C">
              <w:t>Программы комплексного развития систем коммунальной инфраструктуры муниципального образования</w:t>
            </w:r>
            <w:proofErr w:type="gramEnd"/>
            <w:r w:rsidRPr="00207E0C">
              <w:t xml:space="preserve"> г. Нефтеюганск на период до 2027 года</w:t>
            </w:r>
            <w:r w:rsidR="002411FB">
              <w:t xml:space="preserve">, актуализирована в 2015 г.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Схемы  теплоснабжения г. Нефтеюганска ХМАО – Югры на период 2014 – 2028 годов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Схемы  водоснабжения и водоотведения муниципального образования город Нефтеюганск на период с 2014 до 2028 года</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Дефицит тепловой мощности в муниципальном образовании город Нефтеюганск отсутствует</w:t>
            </w:r>
          </w:p>
          <w:p w:rsidR="000E2B0A" w:rsidRPr="00207E0C" w:rsidRDefault="000E2B0A" w:rsidP="000E2B0A">
            <w:pPr>
              <w:tabs>
                <w:tab w:val="num" w:pos="176"/>
                <w:tab w:val="num" w:pos="360"/>
                <w:tab w:val="num" w:pos="884"/>
                <w:tab w:val="num" w:pos="3053"/>
              </w:tabs>
              <w:jc w:val="both"/>
            </w:pPr>
          </w:p>
          <w:p w:rsidR="000E2B0A" w:rsidRPr="00207E0C" w:rsidRDefault="000E2B0A" w:rsidP="000E2B0A">
            <w:pPr>
              <w:tabs>
                <w:tab w:val="num" w:pos="176"/>
                <w:tab w:val="num" w:pos="360"/>
                <w:tab w:val="num" w:pos="884"/>
                <w:tab w:val="num" w:pos="3053"/>
              </w:tabs>
              <w:jc w:val="both"/>
            </w:pP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Высокая доля тепловых сетей (36%), сетей водоснабжения (37%), сетей водоотведения (49%), нуждающихся в реконструкции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Высокий уровень износа систем коммунальной и </w:t>
            </w:r>
            <w:r w:rsidRPr="00207E0C">
              <w:lastRenderedPageBreak/>
              <w:t>энергетической инфраструктуры и несоответствие технологического оборудования современным требованиям по надежности и энергоэффективности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Качество воды, подаваемой потребителю от подземного водозабора</w:t>
            </w:r>
            <w:r w:rsidR="009A25A1">
              <w:t>,</w:t>
            </w:r>
            <w:r w:rsidRPr="00207E0C">
              <w:t xml:space="preserve"> не соответствует требованиям СанПиН 2.1.4.1074-01</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Вторичное загрязнение и ухудшение качества питьевой воды </w:t>
            </w:r>
          </w:p>
          <w:p w:rsidR="000E2B0A" w:rsidRPr="00207E0C" w:rsidRDefault="002411FB" w:rsidP="000E2B0A">
            <w:pPr>
              <w:numPr>
                <w:ilvl w:val="0"/>
                <w:numId w:val="1"/>
              </w:numPr>
              <w:tabs>
                <w:tab w:val="clear" w:pos="3053"/>
                <w:tab w:val="num" w:pos="176"/>
                <w:tab w:val="num" w:pos="360"/>
                <w:tab w:val="num" w:pos="390"/>
              </w:tabs>
              <w:ind w:left="72" w:firstLine="0"/>
              <w:jc w:val="both"/>
            </w:pPr>
            <w:r>
              <w:t xml:space="preserve">Дефицит мощности </w:t>
            </w:r>
            <w:r w:rsidR="000E2B0A" w:rsidRPr="00207E0C">
              <w:t xml:space="preserve">канализационных очистных сооружений </w:t>
            </w:r>
            <w:r>
              <w:t>(40-50% сточных вод проходит полную биологическую очистку</w:t>
            </w:r>
            <w:r w:rsidR="000E2B0A"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Нарушение гидравлических режимов работы тепловых сетей, отсутствие регулирования температуры подачи сетевой воды на вводе зданий (объектов теплоснабжения)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Недополученные доходы газораспределительных организаций, обусловленные реализацией населению сжиженного углеводородного газа для бытовых нужд по социально ориентированным тарифам (значительно ниже экономически обоснованных тарифов)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Фактический уровень сбора составляет в 2013 г. – 96,6% (ниже среднего показателя по Ханты-Мансийскому автономному округу – Югре (97,3%) и занимает 3 место среди городских округов Ханты-Мансийского автономного округа – Югры)</w:t>
            </w:r>
          </w:p>
        </w:tc>
      </w:tr>
      <w:tr w:rsidR="00B94C0B" w:rsidRPr="00207E0C" w:rsidTr="00FA0E88">
        <w:tc>
          <w:tcPr>
            <w:tcW w:w="802" w:type="pct"/>
            <w:tcBorders>
              <w:top w:val="single" w:sz="4" w:space="0" w:color="auto"/>
              <w:left w:val="single" w:sz="4" w:space="0" w:color="auto"/>
              <w:bottom w:val="single" w:sz="4" w:space="0" w:color="auto"/>
              <w:right w:val="single" w:sz="4" w:space="0" w:color="auto"/>
            </w:tcBorders>
          </w:tcPr>
          <w:p w:rsidR="00B94C0B" w:rsidRPr="00207E0C" w:rsidRDefault="00B94C0B" w:rsidP="000E2B0A">
            <w:pPr>
              <w:rPr>
                <w:b/>
              </w:rPr>
            </w:pPr>
            <w:r>
              <w:rPr>
                <w:b/>
              </w:rPr>
              <w:lastRenderedPageBreak/>
              <w:t>Дорожная инфраструктура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B94C0B" w:rsidRDefault="00B94C0B" w:rsidP="00B94C0B">
            <w:pPr>
              <w:numPr>
                <w:ilvl w:val="0"/>
                <w:numId w:val="1"/>
              </w:numPr>
              <w:tabs>
                <w:tab w:val="clear" w:pos="3053"/>
                <w:tab w:val="num" w:pos="176"/>
                <w:tab w:val="num" w:pos="360"/>
                <w:tab w:val="num" w:pos="390"/>
              </w:tabs>
              <w:ind w:left="72" w:firstLine="0"/>
              <w:jc w:val="both"/>
            </w:pPr>
            <w:r w:rsidRPr="00B94C0B">
              <w:t xml:space="preserve">Наличие проектно-изыскательных работ по реконструкции и капитальному ремонту дорог общего пользования местного значения </w:t>
            </w:r>
          </w:p>
          <w:p w:rsidR="00B94C0B" w:rsidRPr="00207E0C" w:rsidRDefault="00B94C0B" w:rsidP="00B94C0B">
            <w:pPr>
              <w:numPr>
                <w:ilvl w:val="0"/>
                <w:numId w:val="1"/>
              </w:numPr>
              <w:tabs>
                <w:tab w:val="clear" w:pos="3053"/>
                <w:tab w:val="num" w:pos="176"/>
                <w:tab w:val="num" w:pos="360"/>
                <w:tab w:val="num" w:pos="390"/>
              </w:tabs>
              <w:ind w:left="72" w:firstLine="0"/>
              <w:jc w:val="both"/>
            </w:pPr>
            <w:r w:rsidRPr="00B94C0B">
              <w:t>Увеличение протяженности улиц в связи с застройкой новых микрорайонов</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B94C0B" w:rsidRPr="00090DB0" w:rsidRDefault="00B94C0B" w:rsidP="00B94C0B">
            <w:pPr>
              <w:numPr>
                <w:ilvl w:val="0"/>
                <w:numId w:val="1"/>
              </w:numPr>
              <w:tabs>
                <w:tab w:val="clear" w:pos="3053"/>
                <w:tab w:val="num" w:pos="176"/>
                <w:tab w:val="num" w:pos="360"/>
                <w:tab w:val="num" w:pos="390"/>
              </w:tabs>
              <w:ind w:left="72" w:firstLine="0"/>
              <w:jc w:val="both"/>
            </w:pPr>
            <w:r w:rsidRPr="00B94C0B">
              <w:t>Нарастан</w:t>
            </w:r>
            <w:r>
              <w:t>ие проблемы транспортных пробок</w:t>
            </w:r>
          </w:p>
          <w:p w:rsidR="00B94C0B" w:rsidRDefault="00B94C0B" w:rsidP="00B94C0B">
            <w:pPr>
              <w:numPr>
                <w:ilvl w:val="0"/>
                <w:numId w:val="1"/>
              </w:numPr>
              <w:tabs>
                <w:tab w:val="clear" w:pos="3053"/>
                <w:tab w:val="num" w:pos="176"/>
                <w:tab w:val="num" w:pos="360"/>
                <w:tab w:val="num" w:pos="390"/>
              </w:tabs>
              <w:ind w:left="72" w:firstLine="0"/>
              <w:jc w:val="both"/>
            </w:pPr>
            <w:r w:rsidRPr="00B94C0B">
              <w:t>Недостаточное число парковок, особенно возле крупных торговых центров, находящ</w:t>
            </w:r>
            <w:r w:rsidR="002A34EE">
              <w:t>ихся в центральной части города</w:t>
            </w:r>
          </w:p>
          <w:p w:rsidR="00B94C0B" w:rsidRDefault="00B94C0B" w:rsidP="00B94C0B">
            <w:pPr>
              <w:numPr>
                <w:ilvl w:val="0"/>
                <w:numId w:val="1"/>
              </w:numPr>
              <w:tabs>
                <w:tab w:val="clear" w:pos="3053"/>
                <w:tab w:val="num" w:pos="176"/>
                <w:tab w:val="num" w:pos="360"/>
                <w:tab w:val="num" w:pos="390"/>
              </w:tabs>
              <w:ind w:left="72" w:firstLine="0"/>
              <w:jc w:val="both"/>
            </w:pPr>
            <w:r w:rsidRPr="00B94C0B">
              <w:t>Слабое развитие велотранспортной инфраструктуры</w:t>
            </w:r>
          </w:p>
          <w:p w:rsidR="00B94C0B" w:rsidRDefault="00B94C0B" w:rsidP="00B94C0B">
            <w:pPr>
              <w:numPr>
                <w:ilvl w:val="0"/>
                <w:numId w:val="1"/>
              </w:numPr>
              <w:tabs>
                <w:tab w:val="clear" w:pos="3053"/>
                <w:tab w:val="num" w:pos="176"/>
                <w:tab w:val="num" w:pos="360"/>
                <w:tab w:val="num" w:pos="390"/>
              </w:tabs>
              <w:ind w:left="72" w:firstLine="0"/>
              <w:jc w:val="both"/>
            </w:pPr>
            <w:r w:rsidRPr="00B94C0B">
              <w:t>Отсутствие автоматизированной системы р</w:t>
            </w:r>
            <w:r>
              <w:t>егулирования дорожного движения</w:t>
            </w:r>
          </w:p>
          <w:p w:rsidR="002A34EE" w:rsidRPr="00207E0C" w:rsidRDefault="002A34EE" w:rsidP="00B94C0B">
            <w:pPr>
              <w:numPr>
                <w:ilvl w:val="0"/>
                <w:numId w:val="1"/>
              </w:numPr>
              <w:tabs>
                <w:tab w:val="clear" w:pos="3053"/>
                <w:tab w:val="num" w:pos="176"/>
                <w:tab w:val="num" w:pos="360"/>
                <w:tab w:val="num" w:pos="390"/>
              </w:tabs>
              <w:ind w:left="72" w:firstLine="0"/>
              <w:jc w:val="both"/>
            </w:pPr>
            <w:r w:rsidRPr="00207E0C">
              <w:t xml:space="preserve">Сложные природные условия строительства и </w:t>
            </w:r>
            <w:r w:rsidRPr="00207E0C">
              <w:lastRenderedPageBreak/>
              <w:t>большие нагрузки на автомобильные дороги ведут к повышенным затратам на ремонт и содержание дорог</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lastRenderedPageBreak/>
              <w:t>Транспортная инфраструктура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Default="000E2B0A" w:rsidP="000E2B0A">
            <w:pPr>
              <w:numPr>
                <w:ilvl w:val="0"/>
                <w:numId w:val="1"/>
              </w:numPr>
              <w:tabs>
                <w:tab w:val="clear" w:pos="3053"/>
                <w:tab w:val="num" w:pos="176"/>
                <w:tab w:val="num" w:pos="360"/>
                <w:tab w:val="num" w:pos="390"/>
              </w:tabs>
              <w:ind w:left="72" w:firstLine="0"/>
              <w:jc w:val="both"/>
            </w:pPr>
            <w:r w:rsidRPr="00207E0C">
              <w:t xml:space="preserve">Наличие Схемы территориального планирования Ханты-Мансийского автономного округа – Югры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«Развитие транспортной системы Ханты - Мансийского автономного округа – Югры на 2014 – 2020 гг.»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муниципальной программы «Развитие транспортной системы в городе Нефтеюганске на 2014 – 2020 годы»</w:t>
            </w:r>
          </w:p>
          <w:p w:rsidR="002A34EE" w:rsidRPr="00207E0C" w:rsidRDefault="002A34EE" w:rsidP="002A34EE">
            <w:pPr>
              <w:numPr>
                <w:ilvl w:val="0"/>
                <w:numId w:val="1"/>
              </w:numPr>
              <w:tabs>
                <w:tab w:val="clear" w:pos="3053"/>
                <w:tab w:val="num" w:pos="176"/>
                <w:tab w:val="num" w:pos="360"/>
                <w:tab w:val="num" w:pos="390"/>
              </w:tabs>
              <w:ind w:left="72" w:firstLine="0"/>
              <w:jc w:val="both"/>
            </w:pPr>
            <w:r>
              <w:t>Наличие разработанного проекта оптимизации маршрутной сети города</w:t>
            </w:r>
          </w:p>
          <w:p w:rsidR="000E2B0A" w:rsidRDefault="000E2B0A" w:rsidP="000E2B0A">
            <w:pPr>
              <w:numPr>
                <w:ilvl w:val="0"/>
                <w:numId w:val="1"/>
              </w:numPr>
              <w:tabs>
                <w:tab w:val="clear" w:pos="3053"/>
                <w:tab w:val="num" w:pos="176"/>
                <w:tab w:val="num" w:pos="360"/>
                <w:tab w:val="num" w:pos="390"/>
              </w:tabs>
              <w:ind w:left="72" w:firstLine="0"/>
              <w:jc w:val="both"/>
            </w:pPr>
            <w:r w:rsidRPr="00207E0C">
              <w:t xml:space="preserve">Увеличение грузооборота автомобильного транспорта организаций (358,3 </w:t>
            </w:r>
            <w:proofErr w:type="gramStart"/>
            <w:r w:rsidRPr="00207E0C">
              <w:t>млн</w:t>
            </w:r>
            <w:proofErr w:type="gramEnd"/>
            <w:r w:rsidRPr="00207E0C">
              <w:t xml:space="preserve"> т-км в 2013 г., темп роста 2013/2011</w:t>
            </w:r>
            <w:r w:rsidR="00743C65">
              <w:t> </w:t>
            </w:r>
            <w:r w:rsidRPr="00207E0C">
              <w:t>гг. – 139%)</w:t>
            </w:r>
          </w:p>
          <w:p w:rsidR="00B94C0B" w:rsidRDefault="00B94C0B" w:rsidP="000E2B0A">
            <w:pPr>
              <w:numPr>
                <w:ilvl w:val="0"/>
                <w:numId w:val="1"/>
              </w:numPr>
              <w:tabs>
                <w:tab w:val="clear" w:pos="3053"/>
                <w:tab w:val="num" w:pos="176"/>
                <w:tab w:val="num" w:pos="360"/>
                <w:tab w:val="num" w:pos="390"/>
              </w:tabs>
              <w:ind w:left="72" w:firstLine="0"/>
              <w:jc w:val="both"/>
            </w:pPr>
            <w:r>
              <w:t>Отрегулированные взаимоотношения между перевозчиками</w:t>
            </w:r>
          </w:p>
          <w:p w:rsidR="00B94C0B" w:rsidRPr="00207E0C" w:rsidRDefault="00B94C0B" w:rsidP="000E2B0A">
            <w:pPr>
              <w:numPr>
                <w:ilvl w:val="0"/>
                <w:numId w:val="1"/>
              </w:numPr>
              <w:tabs>
                <w:tab w:val="clear" w:pos="3053"/>
                <w:tab w:val="num" w:pos="176"/>
                <w:tab w:val="num" w:pos="360"/>
                <w:tab w:val="num" w:pos="390"/>
              </w:tabs>
              <w:ind w:left="72" w:firstLine="0"/>
              <w:jc w:val="both"/>
            </w:pPr>
            <w:r>
              <w:t>Налаженное взаимодействие в части размещения остановочных комплексов, парковок</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2A34EE" w:rsidRDefault="002A34EE" w:rsidP="002A34EE">
            <w:pPr>
              <w:numPr>
                <w:ilvl w:val="0"/>
                <w:numId w:val="1"/>
              </w:numPr>
              <w:tabs>
                <w:tab w:val="clear" w:pos="3053"/>
                <w:tab w:val="num" w:pos="176"/>
                <w:tab w:val="num" w:pos="360"/>
                <w:tab w:val="num" w:pos="390"/>
              </w:tabs>
              <w:ind w:left="72" w:firstLine="0"/>
              <w:jc w:val="both"/>
            </w:pPr>
            <w:r w:rsidRPr="00B94C0B">
              <w:t xml:space="preserve">Несоответствие пропускной способности улично-дорожной сети города возрастающему числу личного автотранспорта </w:t>
            </w:r>
          </w:p>
          <w:p w:rsidR="002A34EE" w:rsidRPr="00207E0C" w:rsidRDefault="002A34EE" w:rsidP="002A34EE">
            <w:pPr>
              <w:numPr>
                <w:ilvl w:val="0"/>
                <w:numId w:val="1"/>
              </w:numPr>
              <w:tabs>
                <w:tab w:val="clear" w:pos="3053"/>
                <w:tab w:val="num" w:pos="176"/>
                <w:tab w:val="num" w:pos="360"/>
                <w:tab w:val="num" w:pos="390"/>
              </w:tabs>
              <w:ind w:left="72" w:firstLine="0"/>
              <w:jc w:val="both"/>
            </w:pPr>
            <w:r w:rsidRPr="00207E0C">
              <w:t>Снижение объема перевезенных грузов автомобильным транспортом организаций (8 065 тыс. т в 2013 г., темп снижения 2013/2011 гг. – на 44%)</w:t>
            </w:r>
          </w:p>
          <w:p w:rsidR="002A34EE" w:rsidRDefault="002A34EE" w:rsidP="002A34EE">
            <w:pPr>
              <w:numPr>
                <w:ilvl w:val="0"/>
                <w:numId w:val="1"/>
              </w:numPr>
              <w:tabs>
                <w:tab w:val="clear" w:pos="3053"/>
                <w:tab w:val="num" w:pos="176"/>
                <w:tab w:val="num" w:pos="360"/>
                <w:tab w:val="num" w:pos="390"/>
              </w:tabs>
              <w:ind w:left="72" w:firstLine="0"/>
              <w:jc w:val="both"/>
            </w:pPr>
            <w:r>
              <w:t>Наличие единиц общественного транспорта с высокой степенью износа</w:t>
            </w:r>
          </w:p>
          <w:p w:rsidR="002A34EE" w:rsidRPr="00207E0C" w:rsidRDefault="002A34EE" w:rsidP="002A34EE">
            <w:pPr>
              <w:numPr>
                <w:ilvl w:val="0"/>
                <w:numId w:val="1"/>
              </w:numPr>
              <w:tabs>
                <w:tab w:val="clear" w:pos="3053"/>
                <w:tab w:val="num" w:pos="176"/>
                <w:tab w:val="num" w:pos="360"/>
                <w:tab w:val="num" w:pos="390"/>
              </w:tabs>
              <w:ind w:left="72" w:firstLine="0"/>
              <w:jc w:val="both"/>
            </w:pPr>
            <w:r w:rsidRPr="00D74168">
              <w:t>Убыточность пассажирских перевозок на отдельных линиях</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Отсутствие железно</w:t>
            </w:r>
            <w:r w:rsidR="00D74168">
              <w:t xml:space="preserve">дорожного сообщения </w:t>
            </w:r>
          </w:p>
          <w:p w:rsidR="002A34EE" w:rsidRPr="00207E0C" w:rsidRDefault="002A34EE" w:rsidP="002A34EE">
            <w:pPr>
              <w:numPr>
                <w:ilvl w:val="0"/>
                <w:numId w:val="1"/>
              </w:numPr>
              <w:tabs>
                <w:tab w:val="clear" w:pos="3053"/>
                <w:tab w:val="num" w:pos="176"/>
                <w:tab w:val="num" w:pos="360"/>
                <w:tab w:val="num" w:pos="390"/>
              </w:tabs>
              <w:ind w:left="72" w:firstLine="0"/>
              <w:jc w:val="both"/>
            </w:pPr>
            <w:r>
              <w:t>Отсутствие пассажирских перевозок водным транспортом</w:t>
            </w:r>
          </w:p>
          <w:p w:rsidR="002A34EE" w:rsidRDefault="002A34EE" w:rsidP="002A34EE">
            <w:pPr>
              <w:numPr>
                <w:ilvl w:val="0"/>
                <w:numId w:val="1"/>
              </w:numPr>
              <w:tabs>
                <w:tab w:val="clear" w:pos="3053"/>
                <w:tab w:val="num" w:pos="176"/>
                <w:tab w:val="num" w:pos="360"/>
                <w:tab w:val="num" w:pos="390"/>
              </w:tabs>
              <w:ind w:left="72" w:firstLine="0"/>
              <w:jc w:val="both"/>
            </w:pPr>
            <w:r>
              <w:t xml:space="preserve">Несвоевременное обеспечение пассажирскими маршрутами новых микрорайонов </w:t>
            </w:r>
          </w:p>
          <w:p w:rsidR="000E2B0A" w:rsidRPr="00207E0C" w:rsidRDefault="000E2B0A" w:rsidP="002A34EE">
            <w:pPr>
              <w:numPr>
                <w:ilvl w:val="0"/>
                <w:numId w:val="1"/>
              </w:numPr>
              <w:tabs>
                <w:tab w:val="clear" w:pos="3053"/>
                <w:tab w:val="num" w:pos="176"/>
                <w:tab w:val="num" w:pos="360"/>
                <w:tab w:val="num" w:pos="390"/>
              </w:tabs>
              <w:ind w:left="72" w:firstLine="0"/>
              <w:jc w:val="both"/>
            </w:pPr>
            <w:r w:rsidRPr="00207E0C">
              <w:t>Неразвитость и удаленность воздушного транспорта (аэропорт расположен в г. Сургуте, на территории муниципального образования город Нефтеюганск функционирует вертолетный транспорт)</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t>Инфраструктура связи</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«Информационное общество Ханты – Мансийского автономного округа – Югры на 2014 – 2020 гг.»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Наличие крупных операторов мобильной связи</w:t>
            </w:r>
          </w:p>
          <w:p w:rsidR="000E2B0A" w:rsidRPr="00207E0C" w:rsidRDefault="000E2B0A" w:rsidP="000E2B0A">
            <w:pPr>
              <w:numPr>
                <w:ilvl w:val="0"/>
                <w:numId w:val="1"/>
              </w:numPr>
              <w:tabs>
                <w:tab w:val="clear" w:pos="3053"/>
                <w:tab w:val="num" w:pos="-248"/>
                <w:tab w:val="num" w:pos="-107"/>
                <w:tab w:val="num" w:pos="176"/>
                <w:tab w:val="num" w:pos="360"/>
                <w:tab w:val="num" w:pos="390"/>
              </w:tabs>
              <w:ind w:left="72" w:firstLine="0"/>
              <w:jc w:val="both"/>
            </w:pPr>
            <w:r w:rsidRPr="00207E0C">
              <w:t>Высокий уровень обеспеченности услугами связи объектов социального назначения (100% учреждений и организаций, 100% школ оснащены сетью Интернет)</w:t>
            </w:r>
          </w:p>
          <w:p w:rsidR="000E2B0A" w:rsidRPr="00207E0C" w:rsidRDefault="000E2B0A" w:rsidP="000E2B0A">
            <w:pPr>
              <w:numPr>
                <w:ilvl w:val="0"/>
                <w:numId w:val="1"/>
              </w:numPr>
              <w:tabs>
                <w:tab w:val="clear" w:pos="3053"/>
                <w:tab w:val="num" w:pos="-248"/>
                <w:tab w:val="num" w:pos="-107"/>
                <w:tab w:val="num" w:pos="176"/>
                <w:tab w:val="num" w:pos="360"/>
                <w:tab w:val="num" w:pos="390"/>
              </w:tabs>
              <w:ind w:left="72" w:firstLine="0"/>
              <w:jc w:val="both"/>
            </w:pPr>
            <w:r w:rsidRPr="00207E0C">
              <w:t xml:space="preserve">Наличие на базе библиотек центров общественного доступа к сети Интернет, к общедоступным ресурсам </w:t>
            </w:r>
            <w:r w:rsidRPr="00207E0C">
              <w:lastRenderedPageBreak/>
              <w:t>органов государственной власти и местного самоуправления</w:t>
            </w:r>
          </w:p>
          <w:p w:rsidR="000E2B0A" w:rsidRPr="00207E0C" w:rsidRDefault="000E2B0A" w:rsidP="000E2B0A">
            <w:pPr>
              <w:numPr>
                <w:ilvl w:val="0"/>
                <w:numId w:val="1"/>
              </w:numPr>
              <w:tabs>
                <w:tab w:val="clear" w:pos="3053"/>
                <w:tab w:val="num" w:pos="-248"/>
                <w:tab w:val="num" w:pos="-107"/>
                <w:tab w:val="num" w:pos="176"/>
                <w:tab w:val="num" w:pos="360"/>
                <w:tab w:val="num" w:pos="390"/>
              </w:tabs>
              <w:ind w:left="72" w:firstLine="0"/>
              <w:jc w:val="both"/>
            </w:pPr>
            <w:r w:rsidRPr="00207E0C">
              <w:t>Наличие возможности принимать телевизионные каналы в цифровом и аналоговом формате (HD и 3D)</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tabs>
                <w:tab w:val="num" w:pos="390"/>
                <w:tab w:val="num" w:pos="3053"/>
              </w:tabs>
              <w:ind w:left="72"/>
              <w:jc w:val="both"/>
            </w:pPr>
          </w:p>
        </w:tc>
      </w:tr>
      <w:tr w:rsidR="000E2B0A" w:rsidRPr="00207E0C" w:rsidTr="00FA0E88">
        <w:trPr>
          <w:trHeight w:val="72"/>
        </w:trPr>
        <w:tc>
          <w:tcPr>
            <w:tcW w:w="802" w:type="pct"/>
          </w:tcPr>
          <w:p w:rsidR="000E2B0A" w:rsidRPr="00207E0C" w:rsidRDefault="000E2B0A" w:rsidP="000E2B0A">
            <w:pPr>
              <w:rPr>
                <w:b/>
              </w:rPr>
            </w:pPr>
            <w:r w:rsidRPr="00207E0C">
              <w:rPr>
                <w:b/>
              </w:rPr>
              <w:lastRenderedPageBreak/>
              <w:t>Экологическая ситуация</w:t>
            </w:r>
          </w:p>
        </w:tc>
        <w:tc>
          <w:tcPr>
            <w:tcW w:w="2170" w:type="pct"/>
            <w:shd w:val="clear" w:color="auto" w:fill="auto"/>
          </w:tcPr>
          <w:p w:rsidR="000E2B0A" w:rsidRPr="00207E0C" w:rsidRDefault="000E2B0A" w:rsidP="000E2B0A">
            <w:pPr>
              <w:numPr>
                <w:ilvl w:val="0"/>
                <w:numId w:val="1"/>
              </w:numPr>
              <w:tabs>
                <w:tab w:val="clear" w:pos="3053"/>
                <w:tab w:val="num" w:pos="360"/>
                <w:tab w:val="num" w:pos="390"/>
              </w:tabs>
              <w:ind w:left="72" w:firstLine="0"/>
              <w:jc w:val="both"/>
            </w:pPr>
            <w:r w:rsidRPr="00207E0C">
              <w:t>Низкая доля муниципального образования город Нефтеюганск в общем объеме выбросов загрязняющих веществ в атмосферный воздух в Ханты – Мансийском автономном округе – Югре в 2013 г. – 0,03%</w:t>
            </w:r>
          </w:p>
          <w:p w:rsidR="000E2B0A" w:rsidRPr="00207E0C" w:rsidRDefault="000E2B0A" w:rsidP="000E2B0A">
            <w:pPr>
              <w:tabs>
                <w:tab w:val="num" w:pos="3053"/>
              </w:tabs>
              <w:jc w:val="both"/>
              <w:rPr>
                <w:b/>
              </w:rPr>
            </w:pPr>
          </w:p>
        </w:tc>
        <w:tc>
          <w:tcPr>
            <w:tcW w:w="2027" w:type="pct"/>
            <w:shd w:val="clear" w:color="auto" w:fill="auto"/>
          </w:tcPr>
          <w:p w:rsidR="000E2B0A" w:rsidRPr="00207E0C" w:rsidRDefault="000E2B0A" w:rsidP="000E2B0A">
            <w:pPr>
              <w:numPr>
                <w:ilvl w:val="0"/>
                <w:numId w:val="1"/>
              </w:numPr>
              <w:tabs>
                <w:tab w:val="clear" w:pos="3053"/>
                <w:tab w:val="num" w:pos="360"/>
                <w:tab w:val="num" w:pos="390"/>
              </w:tabs>
              <w:ind w:left="72" w:firstLine="0"/>
              <w:jc w:val="both"/>
            </w:pPr>
            <w:r w:rsidRPr="00207E0C">
              <w:t>Увеличение количества стационарных источников выбросов загрязняющих веществ атмосферу (темп роста 2013/2011 гг. – 122%)</w:t>
            </w:r>
          </w:p>
          <w:p w:rsidR="002411FB" w:rsidRPr="002411FB" w:rsidRDefault="002411FB" w:rsidP="000E2B0A">
            <w:pPr>
              <w:numPr>
                <w:ilvl w:val="0"/>
                <w:numId w:val="1"/>
              </w:numPr>
              <w:tabs>
                <w:tab w:val="clear" w:pos="3053"/>
                <w:tab w:val="num" w:pos="360"/>
                <w:tab w:val="num" w:pos="390"/>
              </w:tabs>
              <w:ind w:left="72" w:firstLine="0"/>
              <w:jc w:val="both"/>
              <w:rPr>
                <w:b/>
              </w:rPr>
            </w:pPr>
            <w:r w:rsidRPr="00207E0C">
              <w:t>Расположение на территории муниципального образования город Нефтеюганск закрытой санкционированной свалки</w:t>
            </w:r>
            <w:r w:rsidR="00743C65">
              <w:t xml:space="preserve"> ТБО</w:t>
            </w:r>
            <w:r w:rsidRPr="00207E0C">
              <w:t>, несанкционированных свалок</w:t>
            </w:r>
            <w:r>
              <w:t xml:space="preserve"> </w:t>
            </w:r>
          </w:p>
          <w:p w:rsidR="002411FB" w:rsidRDefault="002411FB" w:rsidP="002411FB">
            <w:pPr>
              <w:numPr>
                <w:ilvl w:val="0"/>
                <w:numId w:val="1"/>
              </w:numPr>
              <w:tabs>
                <w:tab w:val="clear" w:pos="3053"/>
                <w:tab w:val="num" w:pos="176"/>
                <w:tab w:val="num" w:pos="360"/>
                <w:tab w:val="num" w:pos="390"/>
              </w:tabs>
              <w:ind w:left="72" w:firstLine="0"/>
              <w:jc w:val="both"/>
            </w:pPr>
            <w:r w:rsidRPr="00207E0C">
              <w:t>Загрязнение окружающей среды вследствие несанкционированного сваливания</w:t>
            </w:r>
            <w:r>
              <w:t xml:space="preserve"> твердых бытовых отходов, </w:t>
            </w:r>
            <w:r w:rsidRPr="00207E0C">
              <w:t>промышленных, строительных отходов</w:t>
            </w:r>
          </w:p>
          <w:p w:rsidR="002411FB" w:rsidRPr="00207E0C" w:rsidRDefault="002411FB" w:rsidP="002411FB">
            <w:pPr>
              <w:numPr>
                <w:ilvl w:val="0"/>
                <w:numId w:val="1"/>
              </w:numPr>
              <w:tabs>
                <w:tab w:val="clear" w:pos="3053"/>
                <w:tab w:val="num" w:pos="176"/>
                <w:tab w:val="num" w:pos="360"/>
                <w:tab w:val="num" w:pos="390"/>
              </w:tabs>
              <w:ind w:left="72" w:firstLine="0"/>
              <w:jc w:val="both"/>
              <w:rPr>
                <w:b/>
              </w:rPr>
            </w:pPr>
            <w:r w:rsidRPr="00207E0C">
              <w:t>Потребность в строительстве полигона ТБО, обусловленная переполнением Нефтеюганского межмуниципального комплексного полигона ТБО</w:t>
            </w:r>
            <w:r>
              <w:t xml:space="preserve"> (174%)</w:t>
            </w:r>
          </w:p>
        </w:tc>
      </w:tr>
      <w:tr w:rsidR="000E2B0A" w:rsidRPr="00207E0C" w:rsidTr="00FA0E88">
        <w:trPr>
          <w:trHeight w:val="72"/>
        </w:trPr>
        <w:tc>
          <w:tcPr>
            <w:tcW w:w="802" w:type="pct"/>
          </w:tcPr>
          <w:p w:rsidR="000E2B0A" w:rsidRPr="00207E0C" w:rsidRDefault="000E2B0A" w:rsidP="000E2B0A">
            <w:pPr>
              <w:rPr>
                <w:b/>
              </w:rPr>
            </w:pPr>
            <w:r w:rsidRPr="00207E0C">
              <w:rPr>
                <w:b/>
              </w:rPr>
              <w:t>Охрана правопорядка и безопасность</w:t>
            </w:r>
          </w:p>
        </w:tc>
        <w:tc>
          <w:tcPr>
            <w:tcW w:w="2170" w:type="pct"/>
            <w:shd w:val="clear" w:color="auto" w:fill="auto"/>
          </w:tcPr>
          <w:p w:rsidR="000E2B0A" w:rsidRPr="00207E0C" w:rsidRDefault="000E2B0A" w:rsidP="00057AC9">
            <w:pPr>
              <w:numPr>
                <w:ilvl w:val="0"/>
                <w:numId w:val="1"/>
              </w:numPr>
              <w:tabs>
                <w:tab w:val="clear" w:pos="3053"/>
                <w:tab w:val="num" w:pos="360"/>
                <w:tab w:val="num" w:pos="390"/>
              </w:tabs>
              <w:ind w:left="72" w:firstLine="0"/>
              <w:jc w:val="both"/>
            </w:pPr>
            <w:r w:rsidRPr="00207E0C">
              <w:t xml:space="preserve">Реализация муниципальной  программы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 – 2020 годы» </w:t>
            </w:r>
          </w:p>
          <w:p w:rsidR="000E2B0A" w:rsidRPr="00207E0C" w:rsidRDefault="000E2B0A" w:rsidP="000E2B0A">
            <w:pPr>
              <w:numPr>
                <w:ilvl w:val="0"/>
                <w:numId w:val="1"/>
              </w:numPr>
              <w:tabs>
                <w:tab w:val="clear" w:pos="3053"/>
                <w:tab w:val="num" w:pos="360"/>
                <w:tab w:val="num" w:pos="390"/>
              </w:tabs>
              <w:ind w:left="72" w:firstLine="0"/>
              <w:jc w:val="both"/>
            </w:pPr>
            <w:r w:rsidRPr="00207E0C">
              <w:t xml:space="preserve">Снижение </w:t>
            </w:r>
            <w:r w:rsidR="00895D1A">
              <w:t xml:space="preserve">числа </w:t>
            </w:r>
            <w:r w:rsidRPr="00207E0C">
              <w:t>зарегистрированных преступлений (</w:t>
            </w:r>
            <w:r w:rsidR="002411FB">
              <w:t xml:space="preserve">1 603 ед., </w:t>
            </w:r>
            <w:r w:rsidRPr="00207E0C">
              <w:t>снижение 201</w:t>
            </w:r>
            <w:r w:rsidR="002411FB">
              <w:t>4</w:t>
            </w:r>
            <w:r w:rsidRPr="00207E0C">
              <w:t>/201</w:t>
            </w:r>
            <w:r w:rsidR="002411FB">
              <w:t>3</w:t>
            </w:r>
            <w:r w:rsidRPr="00207E0C">
              <w:t xml:space="preserve"> гг. – на </w:t>
            </w:r>
            <w:r w:rsidR="002411FB">
              <w:t>5</w:t>
            </w:r>
            <w:r w:rsidRPr="00207E0C">
              <w:t>%)</w:t>
            </w:r>
            <w:r w:rsidR="00895D1A">
              <w:t xml:space="preserve">, </w:t>
            </w:r>
            <w:r w:rsidR="002411FB">
              <w:t xml:space="preserve">тяжких и особо тяжких преступлений </w:t>
            </w:r>
            <w:r w:rsidRPr="00207E0C">
              <w:t xml:space="preserve"> (</w:t>
            </w:r>
            <w:r w:rsidR="002411FB">
              <w:t>448 ед.,</w:t>
            </w:r>
            <w:r w:rsidRPr="00207E0C">
              <w:t xml:space="preserve"> на </w:t>
            </w:r>
            <w:r w:rsidR="002411FB">
              <w:t>10</w:t>
            </w:r>
            <w:r w:rsidRPr="00207E0C">
              <w:t>%)</w:t>
            </w:r>
          </w:p>
          <w:p w:rsidR="000E2B0A" w:rsidRPr="00207E0C" w:rsidRDefault="000E2B0A" w:rsidP="000E2B0A">
            <w:pPr>
              <w:numPr>
                <w:ilvl w:val="0"/>
                <w:numId w:val="1"/>
              </w:numPr>
              <w:tabs>
                <w:tab w:val="clear" w:pos="3053"/>
                <w:tab w:val="num" w:pos="360"/>
                <w:tab w:val="num" w:pos="390"/>
              </w:tabs>
              <w:ind w:left="72" w:firstLine="0"/>
              <w:jc w:val="both"/>
            </w:pPr>
            <w:r w:rsidRPr="00207E0C">
              <w:t xml:space="preserve">Снижение числа </w:t>
            </w:r>
            <w:r w:rsidR="00426A18">
              <w:t>ДТП</w:t>
            </w:r>
            <w:r w:rsidRPr="00207E0C">
              <w:t xml:space="preserve"> на автомобильном транспорте (снижение 2013/2011 гг. – на 24%)</w:t>
            </w:r>
          </w:p>
          <w:p w:rsidR="000E2B0A" w:rsidRPr="00207E0C" w:rsidRDefault="000E2B0A" w:rsidP="00426A18">
            <w:pPr>
              <w:numPr>
                <w:ilvl w:val="0"/>
                <w:numId w:val="1"/>
              </w:numPr>
              <w:tabs>
                <w:tab w:val="clear" w:pos="3053"/>
                <w:tab w:val="num" w:pos="360"/>
                <w:tab w:val="num" w:pos="390"/>
              </w:tabs>
              <w:ind w:left="72" w:firstLine="0"/>
              <w:jc w:val="both"/>
              <w:rPr>
                <w:b/>
              </w:rPr>
            </w:pPr>
            <w:r w:rsidRPr="00207E0C">
              <w:t>Реализация мероприятий</w:t>
            </w:r>
            <w:r w:rsidR="00426A18">
              <w:t xml:space="preserve"> в части </w:t>
            </w:r>
            <w:r w:rsidRPr="00207E0C">
              <w:t>укреплени</w:t>
            </w:r>
            <w:r w:rsidR="00426A18">
              <w:t>я</w:t>
            </w:r>
            <w:r w:rsidRPr="00207E0C">
              <w:t xml:space="preserve"> правопорядка и общественной безопасности, </w:t>
            </w:r>
            <w:r w:rsidR="00426A18">
              <w:t xml:space="preserve"> </w:t>
            </w:r>
            <w:r w:rsidRPr="00207E0C">
              <w:t>оздоровлени</w:t>
            </w:r>
            <w:r w:rsidR="00426A18">
              <w:t>я</w:t>
            </w:r>
            <w:r w:rsidRPr="00207E0C">
              <w:t xml:space="preserve"> </w:t>
            </w:r>
            <w:proofErr w:type="gramStart"/>
            <w:r w:rsidRPr="00207E0C">
              <w:t>криминогенной обстановки</w:t>
            </w:r>
            <w:proofErr w:type="gramEnd"/>
            <w:r w:rsidRPr="00207E0C">
              <w:t xml:space="preserve"> </w:t>
            </w:r>
            <w:r w:rsidR="00426A18">
              <w:t>в</w:t>
            </w:r>
            <w:r w:rsidRPr="00207E0C">
              <w:t xml:space="preserve"> общественных местах</w:t>
            </w:r>
            <w:r w:rsidR="00426A18">
              <w:t xml:space="preserve">, </w:t>
            </w:r>
            <w:r w:rsidRPr="00207E0C">
              <w:t>профилактик</w:t>
            </w:r>
            <w:r w:rsidR="00426A18">
              <w:t>и</w:t>
            </w:r>
            <w:r w:rsidRPr="00207E0C">
              <w:t xml:space="preserve"> безнадзорности и правонарушений несовершеннолетних </w:t>
            </w:r>
          </w:p>
        </w:tc>
        <w:tc>
          <w:tcPr>
            <w:tcW w:w="2027" w:type="pct"/>
            <w:shd w:val="clear" w:color="auto" w:fill="auto"/>
          </w:tcPr>
          <w:p w:rsidR="00743C65" w:rsidRPr="00743C65" w:rsidRDefault="00743C65" w:rsidP="00743C65">
            <w:pPr>
              <w:numPr>
                <w:ilvl w:val="0"/>
                <w:numId w:val="1"/>
              </w:numPr>
              <w:tabs>
                <w:tab w:val="clear" w:pos="3053"/>
                <w:tab w:val="num" w:pos="176"/>
                <w:tab w:val="num" w:pos="360"/>
                <w:tab w:val="num" w:pos="390"/>
              </w:tabs>
              <w:ind w:left="72" w:firstLine="0"/>
              <w:jc w:val="both"/>
            </w:pPr>
            <w:r>
              <w:t xml:space="preserve">Недостаточное улучшение </w:t>
            </w:r>
            <w:proofErr w:type="gramStart"/>
            <w:r>
              <w:t>криминогенной обстановки</w:t>
            </w:r>
            <w:proofErr w:type="gramEnd"/>
            <w:r w:rsidR="00E941C0">
              <w:t xml:space="preserve">, невысокие </w:t>
            </w:r>
            <w:r w:rsidRPr="00743C65">
              <w:t xml:space="preserve">темпы снижения </w:t>
            </w:r>
            <w:r w:rsidR="00E941C0">
              <w:t xml:space="preserve">количества преступлений (за период </w:t>
            </w:r>
            <w:r w:rsidRPr="00743C65">
              <w:t xml:space="preserve">2014/2013 гг. – на 5%, </w:t>
            </w:r>
            <w:r w:rsidR="00E941C0">
              <w:t xml:space="preserve">за период </w:t>
            </w:r>
            <w:r w:rsidRPr="00743C65">
              <w:t>2013/2012</w:t>
            </w:r>
            <w:r w:rsidR="00E941C0">
              <w:t> гг. – на 2%)</w:t>
            </w:r>
          </w:p>
          <w:p w:rsidR="00743C65" w:rsidRPr="00743C65" w:rsidRDefault="00743C65" w:rsidP="00743C65">
            <w:pPr>
              <w:numPr>
                <w:ilvl w:val="0"/>
                <w:numId w:val="1"/>
              </w:numPr>
              <w:tabs>
                <w:tab w:val="clear" w:pos="3053"/>
                <w:tab w:val="num" w:pos="176"/>
                <w:tab w:val="num" w:pos="360"/>
                <w:tab w:val="num" w:pos="390"/>
              </w:tabs>
              <w:ind w:left="72" w:firstLine="0"/>
              <w:jc w:val="both"/>
            </w:pPr>
            <w:r w:rsidRPr="00743C65">
              <w:t>Рост числа преступлений, совершенных в общественных местах (в 2014 г. - 655 ед., т</w:t>
            </w:r>
            <w:r w:rsidR="00E941C0">
              <w:t>емп роста 2014/2013 гг. - 110%)</w:t>
            </w:r>
          </w:p>
          <w:p w:rsidR="000E2B0A" w:rsidRPr="00207E0C" w:rsidRDefault="000E2B0A" w:rsidP="000E2B0A">
            <w:pPr>
              <w:numPr>
                <w:ilvl w:val="0"/>
                <w:numId w:val="1"/>
              </w:numPr>
              <w:tabs>
                <w:tab w:val="clear" w:pos="3053"/>
                <w:tab w:val="num" w:pos="360"/>
                <w:tab w:val="num" w:pos="390"/>
              </w:tabs>
              <w:ind w:left="72" w:firstLine="0"/>
              <w:jc w:val="both"/>
              <w:rPr>
                <w:b/>
              </w:rPr>
            </w:pPr>
            <w:r w:rsidRPr="00207E0C">
              <w:t>Наличие фактов незаконного оборота наркотиков на территории муниципального образования город Нефтеюганск</w:t>
            </w:r>
          </w:p>
        </w:tc>
      </w:tr>
    </w:tbl>
    <w:p w:rsidR="000E2B0A" w:rsidRDefault="000E2B0A" w:rsidP="00057C4A">
      <w:pPr>
        <w:widowControl w:val="0"/>
        <w:jc w:val="center"/>
        <w:rPr>
          <w:b/>
          <w:highlight w:val="yellow"/>
        </w:rPr>
      </w:pPr>
    </w:p>
    <w:tbl>
      <w:tblPr>
        <w:tblW w:w="489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6522"/>
        <w:gridCol w:w="6095"/>
      </w:tblGrid>
      <w:tr w:rsidR="000E2B0A" w:rsidRPr="005A6EE6" w:rsidTr="00426A18">
        <w:trPr>
          <w:trHeight w:val="119"/>
          <w:tblHeader/>
        </w:trPr>
        <w:tc>
          <w:tcPr>
            <w:tcW w:w="802" w:type="pct"/>
            <w:shd w:val="clear" w:color="auto" w:fill="FBD4B4"/>
          </w:tcPr>
          <w:p w:rsidR="000E2B0A" w:rsidRPr="005A6EE6" w:rsidRDefault="000E2B0A" w:rsidP="000E2B0A">
            <w:pPr>
              <w:rPr>
                <w:b/>
              </w:rPr>
            </w:pPr>
            <w:r>
              <w:rPr>
                <w:b/>
                <w:highlight w:val="yellow"/>
              </w:rPr>
              <w:br w:type="page"/>
            </w:r>
            <w:r w:rsidRPr="005A6EE6">
              <w:br w:type="page"/>
            </w:r>
          </w:p>
        </w:tc>
        <w:tc>
          <w:tcPr>
            <w:tcW w:w="2170" w:type="pct"/>
            <w:shd w:val="clear" w:color="auto" w:fill="FBD4B4"/>
          </w:tcPr>
          <w:p w:rsidR="000E2B0A" w:rsidRPr="005A6EE6" w:rsidRDefault="000E2B0A" w:rsidP="000E2B0A">
            <w:pPr>
              <w:jc w:val="center"/>
              <w:rPr>
                <w:b/>
              </w:rPr>
            </w:pPr>
            <w:r w:rsidRPr="005A6EE6">
              <w:rPr>
                <w:b/>
              </w:rPr>
              <w:t>Возможности</w:t>
            </w:r>
          </w:p>
        </w:tc>
        <w:tc>
          <w:tcPr>
            <w:tcW w:w="2029" w:type="pct"/>
            <w:shd w:val="clear" w:color="auto" w:fill="FBD4B4"/>
          </w:tcPr>
          <w:p w:rsidR="000E2B0A" w:rsidRPr="005A6EE6" w:rsidRDefault="000E2B0A" w:rsidP="000E2B0A">
            <w:pPr>
              <w:ind w:right="360"/>
              <w:jc w:val="center"/>
              <w:rPr>
                <w:b/>
              </w:rPr>
            </w:pPr>
            <w:r w:rsidRPr="005A6EE6">
              <w:rPr>
                <w:b/>
              </w:rPr>
              <w:t>Угрозы</w:t>
            </w:r>
          </w:p>
        </w:tc>
      </w:tr>
      <w:tr w:rsidR="000E2B0A" w:rsidRPr="005A6EE6" w:rsidTr="00426A18">
        <w:trPr>
          <w:trHeight w:val="92"/>
        </w:trPr>
        <w:tc>
          <w:tcPr>
            <w:tcW w:w="802" w:type="pct"/>
          </w:tcPr>
          <w:p w:rsidR="000E2B0A" w:rsidRPr="005A6EE6" w:rsidRDefault="000E2B0A" w:rsidP="000E2B0A">
            <w:pPr>
              <w:ind w:left="72"/>
              <w:rPr>
                <w:b/>
                <w:highlight w:val="yellow"/>
              </w:rPr>
            </w:pPr>
            <w:r w:rsidRPr="005A6EE6">
              <w:rPr>
                <w:b/>
              </w:rPr>
              <w:t>Оценка демографического потенциала и возрастной структуры местного населения</w:t>
            </w:r>
          </w:p>
        </w:tc>
        <w:tc>
          <w:tcPr>
            <w:tcW w:w="2170" w:type="pct"/>
            <w:shd w:val="clear" w:color="auto" w:fill="auto"/>
          </w:tcPr>
          <w:p w:rsidR="000E2B0A" w:rsidRPr="005A6EE6" w:rsidRDefault="00460AE9" w:rsidP="000E2B0A">
            <w:pPr>
              <w:numPr>
                <w:ilvl w:val="0"/>
                <w:numId w:val="1"/>
              </w:numPr>
              <w:tabs>
                <w:tab w:val="clear" w:pos="3053"/>
                <w:tab w:val="num" w:pos="72"/>
                <w:tab w:val="num" w:pos="176"/>
                <w:tab w:val="num" w:pos="360"/>
                <w:tab w:val="num" w:pos="390"/>
              </w:tabs>
              <w:ind w:left="72" w:firstLine="0"/>
              <w:jc w:val="both"/>
            </w:pPr>
            <w:r>
              <w:t>У</w:t>
            </w:r>
            <w:r w:rsidR="000E2B0A" w:rsidRPr="005A6EE6">
              <w:t>лучшение демографической ситуации за счет проведения активной демографической политики и реализации мер по эффективному социально-экономическому развитию</w:t>
            </w:r>
          </w:p>
        </w:tc>
        <w:tc>
          <w:tcPr>
            <w:tcW w:w="2029"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Снижение численности населения за счет уменьшения рождаемости и роста смертности</w:t>
            </w:r>
            <w:r w:rsidR="002442E1">
              <w:t>, миграционного оттока населения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демографической нагрузки в связи со снижением численности населения трудоспособного возраста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Рост нагрузки на социальные службы в связи с увеличением численности населения старше трудоспособного возраста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Единовременное старение населения</w:t>
            </w:r>
          </w:p>
        </w:tc>
      </w:tr>
      <w:tr w:rsidR="000E2B0A" w:rsidRPr="005A6EE6" w:rsidTr="00426A18">
        <w:trPr>
          <w:trHeight w:val="92"/>
        </w:trPr>
        <w:tc>
          <w:tcPr>
            <w:tcW w:w="802" w:type="pct"/>
          </w:tcPr>
          <w:p w:rsidR="000E2B0A" w:rsidRPr="005A6EE6" w:rsidRDefault="000E2B0A" w:rsidP="000E2B0A">
            <w:pPr>
              <w:ind w:left="72"/>
              <w:rPr>
                <w:b/>
              </w:rPr>
            </w:pPr>
            <w:r w:rsidRPr="005A6EE6">
              <w:rPr>
                <w:b/>
              </w:rPr>
              <w:t>Анализ миграционной активности</w:t>
            </w:r>
          </w:p>
        </w:tc>
        <w:tc>
          <w:tcPr>
            <w:tcW w:w="2170"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Формирование и реализация миграционной политики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Регулирование потоков миграции</w:t>
            </w:r>
            <w:r w:rsidRPr="005A6EE6">
              <w:tab/>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Сохранение постоянного населения и накопление человеческого капитала путем повышения качества и доступности городской среды</w:t>
            </w:r>
          </w:p>
        </w:tc>
        <w:tc>
          <w:tcPr>
            <w:tcW w:w="2029"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Отток населения трудоспособного возраста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Отток молодежи (обучение и др.)</w:t>
            </w:r>
          </w:p>
          <w:p w:rsidR="000E2B0A" w:rsidRPr="005A6EE6" w:rsidRDefault="000E2B0A" w:rsidP="000E2B0A">
            <w:pPr>
              <w:tabs>
                <w:tab w:val="num" w:pos="1134"/>
              </w:tabs>
              <w:ind w:left="709"/>
              <w:jc w:val="both"/>
            </w:pPr>
          </w:p>
        </w:tc>
      </w:tr>
      <w:tr w:rsidR="000E2B0A" w:rsidRPr="005A6EE6" w:rsidTr="00426A18">
        <w:trPr>
          <w:trHeight w:val="445"/>
        </w:trPr>
        <w:tc>
          <w:tcPr>
            <w:tcW w:w="802" w:type="pct"/>
          </w:tcPr>
          <w:p w:rsidR="000E2B0A" w:rsidRPr="005A6EE6" w:rsidRDefault="000E2B0A" w:rsidP="000E2B0A">
            <w:pPr>
              <w:rPr>
                <w:b/>
              </w:rPr>
            </w:pPr>
            <w:r w:rsidRPr="005A6EE6">
              <w:rPr>
                <w:b/>
              </w:rPr>
              <w:t>Образование (в общем)</w:t>
            </w:r>
          </w:p>
        </w:tc>
        <w:tc>
          <w:tcPr>
            <w:tcW w:w="2170"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Развитие сети учреждений образования, укрепление материально-технической базы</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Улучшение эффективности мер по организации антитеррористической защищенности и пожарной безопасности образовательных учреждений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Повышение качества образовательных услуг</w:t>
            </w:r>
          </w:p>
        </w:tc>
        <w:tc>
          <w:tcPr>
            <w:tcW w:w="2029"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Износ и старение материально-технической базы общеобразовательных учреждений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Снижение уровня обеспеченности общеобразовательными учреждениями</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Дефицит бюджетных средств, отсутствие финансирования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Дефицит кадров и отсутствие условий для их привлечения и закрепления на территории</w:t>
            </w:r>
          </w:p>
        </w:tc>
      </w:tr>
      <w:tr w:rsidR="000E2B0A" w:rsidRPr="005A6EE6" w:rsidTr="00426A18">
        <w:trPr>
          <w:trHeight w:val="445"/>
        </w:trPr>
        <w:tc>
          <w:tcPr>
            <w:tcW w:w="802" w:type="pct"/>
          </w:tcPr>
          <w:p w:rsidR="000E2B0A" w:rsidRPr="005A6EE6" w:rsidRDefault="000E2B0A" w:rsidP="000E2B0A">
            <w:pPr>
              <w:rPr>
                <w:b/>
              </w:rPr>
            </w:pPr>
            <w:r w:rsidRPr="005A6EE6">
              <w:rPr>
                <w:b/>
              </w:rPr>
              <w:t>Дошкольное образование</w:t>
            </w:r>
          </w:p>
        </w:tc>
        <w:tc>
          <w:tcPr>
            <w:tcW w:w="2170"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Расширение сети дошкольных образовательных учреждений</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Привлечение субъектов малого предпринимательства к реализации услуг дошкольного образования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Укрепление и развитие материально-технической базы дошкольных образовательных учреждений</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Повышение профессионализма педагогов дошкольных образовательных организаций и их квалификации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Внедрение инновационных программ и педагогических технологий  развивающего характера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Развитие семейных форм организации присмотра и ухода за детьми дошкольного возраста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proofErr w:type="gramStart"/>
            <w:r w:rsidRPr="005A6EE6">
              <w:t>C</w:t>
            </w:r>
            <w:proofErr w:type="gramEnd"/>
            <w:r w:rsidRPr="005A6EE6">
              <w:t xml:space="preserve">убсидирование юридических лиц различных форм собственности на оказание услуг дошкольного образования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Рост качества дошкольного образования</w:t>
            </w:r>
          </w:p>
        </w:tc>
        <w:tc>
          <w:tcPr>
            <w:tcW w:w="2029"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lastRenderedPageBreak/>
              <w:t>Износ и старение материально-технической базы учреждений дошкольного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Снижение уровня обеспеченности учреждениями дошкольного образования и охвата детей дошкольным образованием из-за увеличения численности детей дошкольного возраста и неполной реализации планов по расширению сети учреждений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Дифференциация стартовых возможностей детей на </w:t>
            </w:r>
            <w:r w:rsidRPr="005A6EE6">
              <w:lastRenderedPageBreak/>
              <w:t xml:space="preserve">этапе перехода к школьному обучению и психологическая неготовность их к обучению из-за недостатка учреждений дошкольного образования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Пассивность (нежелание) общественности участвовать в управлении дошкольными образовательными учреждениями</w:t>
            </w:r>
          </w:p>
        </w:tc>
      </w:tr>
      <w:tr w:rsidR="000E2B0A" w:rsidRPr="005A6EE6" w:rsidTr="00426A18">
        <w:trPr>
          <w:trHeight w:val="445"/>
        </w:trPr>
        <w:tc>
          <w:tcPr>
            <w:tcW w:w="802" w:type="pct"/>
          </w:tcPr>
          <w:p w:rsidR="000E2B0A" w:rsidRPr="005A6EE6" w:rsidRDefault="000E2B0A" w:rsidP="000E2B0A">
            <w:pPr>
              <w:rPr>
                <w:b/>
              </w:rPr>
            </w:pPr>
            <w:r w:rsidRPr="005A6EE6">
              <w:rPr>
                <w:b/>
              </w:rPr>
              <w:lastRenderedPageBreak/>
              <w:t>Общее образование</w:t>
            </w:r>
          </w:p>
        </w:tc>
        <w:tc>
          <w:tcPr>
            <w:tcW w:w="2170" w:type="pct"/>
            <w:shd w:val="clear" w:color="auto" w:fill="auto"/>
          </w:tcPr>
          <w:p w:rsidR="000E2B0A" w:rsidRPr="005A6EE6" w:rsidRDefault="000E2B0A" w:rsidP="000E2B0A">
            <w:pPr>
              <w:numPr>
                <w:ilvl w:val="0"/>
                <w:numId w:val="1"/>
              </w:numPr>
              <w:tabs>
                <w:tab w:val="clear" w:pos="3053"/>
                <w:tab w:val="num" w:pos="0"/>
                <w:tab w:val="num" w:pos="72"/>
                <w:tab w:val="num" w:pos="360"/>
                <w:tab w:val="num" w:pos="390"/>
                <w:tab w:val="num" w:pos="1635"/>
              </w:tabs>
              <w:ind w:left="72" w:firstLine="0"/>
              <w:jc w:val="both"/>
            </w:pPr>
            <w:r w:rsidRPr="005A6EE6">
              <w:t xml:space="preserve">Развитие сети учреждений и укрепление их материально-технической базы в соответствии с требованиями к условиям реализации федеральных государственных образовательных стандартов,  потребностями населения </w:t>
            </w:r>
          </w:p>
          <w:p w:rsidR="000E2B0A" w:rsidRPr="005A6EE6" w:rsidRDefault="000E2B0A" w:rsidP="000E2B0A">
            <w:pPr>
              <w:numPr>
                <w:ilvl w:val="0"/>
                <w:numId w:val="1"/>
              </w:numPr>
              <w:tabs>
                <w:tab w:val="clear" w:pos="3053"/>
                <w:tab w:val="num" w:pos="0"/>
                <w:tab w:val="num" w:pos="72"/>
                <w:tab w:val="num" w:pos="360"/>
                <w:tab w:val="num" w:pos="390"/>
                <w:tab w:val="num" w:pos="1635"/>
              </w:tabs>
              <w:ind w:left="72" w:firstLine="0"/>
              <w:jc w:val="both"/>
            </w:pPr>
            <w:r w:rsidRPr="005A6EE6">
              <w:t xml:space="preserve">Развитие в общеобразовательных учреждениях адаптивной безбарьерной среды </w:t>
            </w:r>
          </w:p>
          <w:p w:rsidR="002442E1" w:rsidRPr="005A6EE6" w:rsidRDefault="000E2B0A" w:rsidP="002A34EE">
            <w:pPr>
              <w:numPr>
                <w:ilvl w:val="0"/>
                <w:numId w:val="1"/>
              </w:numPr>
              <w:tabs>
                <w:tab w:val="clear" w:pos="3053"/>
                <w:tab w:val="num" w:pos="0"/>
                <w:tab w:val="num" w:pos="72"/>
                <w:tab w:val="num" w:pos="360"/>
                <w:tab w:val="num" w:pos="390"/>
                <w:tab w:val="num" w:pos="1635"/>
              </w:tabs>
              <w:ind w:left="72" w:firstLine="0"/>
              <w:jc w:val="both"/>
            </w:pPr>
            <w:r w:rsidRPr="005A6EE6">
              <w:t>Совершенствование системы выявления, поддержки и сопровождения одаренных детей, лидеров в сфере образования, развитие олимпиадного движения</w:t>
            </w:r>
          </w:p>
        </w:tc>
        <w:tc>
          <w:tcPr>
            <w:tcW w:w="2029" w:type="pct"/>
            <w:shd w:val="clear" w:color="auto" w:fill="auto"/>
          </w:tcPr>
          <w:p w:rsidR="000E2B0A" w:rsidRPr="005A6EE6" w:rsidRDefault="000E2B0A" w:rsidP="000E2B0A">
            <w:pPr>
              <w:numPr>
                <w:ilvl w:val="0"/>
                <w:numId w:val="1"/>
              </w:numPr>
              <w:tabs>
                <w:tab w:val="clear" w:pos="3053"/>
                <w:tab w:val="num" w:pos="0"/>
                <w:tab w:val="num" w:pos="72"/>
                <w:tab w:val="num" w:pos="360"/>
                <w:tab w:val="num" w:pos="390"/>
                <w:tab w:val="num" w:pos="1635"/>
              </w:tabs>
              <w:ind w:left="72" w:firstLine="0"/>
              <w:jc w:val="both"/>
            </w:pPr>
            <w:r w:rsidRPr="005A6EE6">
              <w:t>Недостаточный уровень обновления материально-технической базы учреждений общего образования</w:t>
            </w:r>
          </w:p>
          <w:p w:rsidR="000E2B0A" w:rsidRPr="005A6EE6" w:rsidRDefault="000E2B0A" w:rsidP="000E2B0A">
            <w:pPr>
              <w:numPr>
                <w:ilvl w:val="0"/>
                <w:numId w:val="1"/>
              </w:numPr>
              <w:tabs>
                <w:tab w:val="clear" w:pos="3053"/>
                <w:tab w:val="num" w:pos="0"/>
                <w:tab w:val="num" w:pos="72"/>
                <w:tab w:val="num" w:pos="360"/>
                <w:tab w:val="num" w:pos="390"/>
                <w:tab w:val="num" w:pos="1635"/>
              </w:tabs>
              <w:ind w:left="72" w:firstLine="0"/>
              <w:jc w:val="both"/>
            </w:pPr>
            <w:r w:rsidRPr="005A6EE6">
              <w:t xml:space="preserve">Недостаток финансирования планируемых мероприятий по развитию системы образования </w:t>
            </w:r>
          </w:p>
          <w:p w:rsidR="000E2B0A" w:rsidRPr="005A6EE6" w:rsidRDefault="000E2B0A" w:rsidP="000E2B0A">
            <w:pPr>
              <w:tabs>
                <w:tab w:val="num" w:pos="390"/>
                <w:tab w:val="num" w:pos="3053"/>
              </w:tabs>
              <w:ind w:left="72"/>
              <w:jc w:val="both"/>
            </w:pPr>
          </w:p>
        </w:tc>
      </w:tr>
      <w:tr w:rsidR="000E2B0A" w:rsidRPr="005A6EE6" w:rsidTr="00426A18">
        <w:trPr>
          <w:trHeight w:val="445"/>
        </w:trPr>
        <w:tc>
          <w:tcPr>
            <w:tcW w:w="802" w:type="pct"/>
          </w:tcPr>
          <w:p w:rsidR="000E2B0A" w:rsidRPr="005A6EE6" w:rsidRDefault="000E2B0A" w:rsidP="000E2B0A">
            <w:pPr>
              <w:rPr>
                <w:b/>
              </w:rPr>
            </w:pPr>
            <w:r w:rsidRPr="005A6EE6">
              <w:rPr>
                <w:b/>
              </w:rPr>
              <w:t>Дополнительное образование</w:t>
            </w:r>
          </w:p>
        </w:tc>
        <w:tc>
          <w:tcPr>
            <w:tcW w:w="2170"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Повышение качества и доступности дополнительного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Развитие сети учреждений дополнительного образования детей, укрепление и развитие материально-технической базы учреждений дополнительного образования</w:t>
            </w:r>
          </w:p>
          <w:p w:rsidR="000E2B0A" w:rsidRDefault="000E2B0A" w:rsidP="000E2B0A">
            <w:pPr>
              <w:numPr>
                <w:ilvl w:val="0"/>
                <w:numId w:val="1"/>
              </w:numPr>
              <w:tabs>
                <w:tab w:val="clear" w:pos="3053"/>
                <w:tab w:val="num" w:pos="176"/>
                <w:tab w:val="num" w:pos="360"/>
                <w:tab w:val="num" w:pos="390"/>
              </w:tabs>
              <w:ind w:left="72" w:firstLine="0"/>
              <w:jc w:val="both"/>
            </w:pPr>
            <w:r w:rsidRPr="005A6EE6">
              <w:t>Строительство центра детского творчества инженерной направленности</w:t>
            </w:r>
            <w:r w:rsidR="002A34EE">
              <w:t>, центра патриотического воспитания</w:t>
            </w:r>
          </w:p>
          <w:p w:rsidR="003F1745" w:rsidRPr="005A6EE6" w:rsidRDefault="003F1745" w:rsidP="000E2B0A">
            <w:pPr>
              <w:numPr>
                <w:ilvl w:val="0"/>
                <w:numId w:val="1"/>
              </w:numPr>
              <w:tabs>
                <w:tab w:val="clear" w:pos="3053"/>
                <w:tab w:val="num" w:pos="176"/>
                <w:tab w:val="num" w:pos="360"/>
                <w:tab w:val="num" w:pos="390"/>
              </w:tabs>
              <w:ind w:left="72" w:firstLine="0"/>
              <w:jc w:val="both"/>
            </w:pPr>
            <w:r w:rsidRPr="003F1745">
              <w:t>Интеграция окружного образовательного проекта по созданию макета космической станции на Марсе «Интеракториум. Экспедиция в будущее» в образовательный компонент общего и дополнительного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Расширение и систематизация спектра услуг, предоставляемых системой дополнительного образования, в целях удовлетворения потребностей населения в дополнительном образовании</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lastRenderedPageBreak/>
              <w:t>Повышение квалификации и профессионализма педагогов дополнительного образования</w:t>
            </w:r>
          </w:p>
        </w:tc>
        <w:tc>
          <w:tcPr>
            <w:tcW w:w="2029"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lastRenderedPageBreak/>
              <w:t>Снижение качества и доступности дополнительного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Износ и старение материально-технической базы учреждений дополнительного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Недостаток квалифицированных кадров для реализации новых и обновленных программ дополнительного образования </w:t>
            </w:r>
          </w:p>
          <w:p w:rsidR="000E2B0A" w:rsidRPr="005A6EE6" w:rsidRDefault="000E2B0A" w:rsidP="000E2B0A">
            <w:pPr>
              <w:tabs>
                <w:tab w:val="num" w:pos="390"/>
                <w:tab w:val="num" w:pos="3053"/>
              </w:tabs>
              <w:jc w:val="both"/>
            </w:pPr>
          </w:p>
        </w:tc>
      </w:tr>
      <w:tr w:rsidR="000E2B0A" w:rsidRPr="005A6EE6" w:rsidTr="00426A18">
        <w:trPr>
          <w:trHeight w:val="445"/>
        </w:trPr>
        <w:tc>
          <w:tcPr>
            <w:tcW w:w="802" w:type="pct"/>
          </w:tcPr>
          <w:p w:rsidR="000E2B0A" w:rsidRPr="005A6EE6" w:rsidRDefault="000E2B0A" w:rsidP="000E2B0A">
            <w:pPr>
              <w:rPr>
                <w:b/>
              </w:rPr>
            </w:pPr>
            <w:r w:rsidRPr="005A6EE6">
              <w:rPr>
                <w:b/>
              </w:rPr>
              <w:lastRenderedPageBreak/>
              <w:t xml:space="preserve">Здравоохранение </w:t>
            </w:r>
          </w:p>
        </w:tc>
        <w:tc>
          <w:tcPr>
            <w:tcW w:w="2170"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Расширение сети учреждений здравоохранения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Дальнейшее развитие материально-технической базы учреждений здравоохранения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Укрепление здоровья населения, снижение уровня заболеваемости и инвалидности посредством проведения противоэпидемических и вакцино-профилактических мероприятий, выполнения планов по диспансеризации населения, эффективного и своевременного лечения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Повышение доступности и качества первичной медицинской помощи, увеличение ожидаемой продолжительности жизни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Обеспечение качественного, доступного и эффективного медицинского обслуживания, отвечающего современным требованиям к медицине и потребностям населения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Внедрение современных методов профилактики и создание условий для ведения здорового образа жизни</w:t>
            </w:r>
          </w:p>
        </w:tc>
        <w:tc>
          <w:tcPr>
            <w:tcW w:w="2029"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Увеличение степени морального и физического износа материально-технической базы учреждений здравоохранения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Дефицит квалифицированных медицинских кадров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Снижение качества медицинской помощи и, как следствие, уровня удовлетворенности населения медицинской помощью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показателей социально-значимых заболеваний</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Дефицит мест в больничных учреждениях</w:t>
            </w:r>
          </w:p>
          <w:p w:rsidR="000E2B0A" w:rsidRPr="005A6EE6" w:rsidRDefault="000E2B0A" w:rsidP="000E2B0A">
            <w:pPr>
              <w:tabs>
                <w:tab w:val="num" w:pos="390"/>
                <w:tab w:val="num" w:pos="3053"/>
              </w:tabs>
              <w:ind w:left="72"/>
              <w:jc w:val="both"/>
            </w:pPr>
          </w:p>
        </w:tc>
      </w:tr>
      <w:tr w:rsidR="000E2B0A" w:rsidRPr="005A6EE6" w:rsidTr="00426A18">
        <w:tc>
          <w:tcPr>
            <w:tcW w:w="802" w:type="pct"/>
          </w:tcPr>
          <w:p w:rsidR="000E2B0A" w:rsidRPr="005A6EE6" w:rsidRDefault="000E2B0A" w:rsidP="000E78AB">
            <w:pPr>
              <w:rPr>
                <w:b/>
              </w:rPr>
            </w:pPr>
            <w:r w:rsidRPr="005A6EE6">
              <w:rPr>
                <w:b/>
              </w:rPr>
              <w:t xml:space="preserve">Культура </w:t>
            </w:r>
          </w:p>
        </w:tc>
        <w:tc>
          <w:tcPr>
            <w:tcW w:w="2170" w:type="pct"/>
            <w:shd w:val="clear" w:color="auto" w:fill="auto"/>
          </w:tcPr>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Развитие сети учреждений культуры</w:t>
            </w:r>
            <w:r w:rsidR="00CE554B">
              <w:t>:</w:t>
            </w:r>
          </w:p>
          <w:p w:rsidR="00CE554B" w:rsidRDefault="00CE554B" w:rsidP="00CE554B">
            <w:pPr>
              <w:tabs>
                <w:tab w:val="num" w:pos="360"/>
                <w:tab w:val="num" w:pos="390"/>
                <w:tab w:val="num" w:pos="3053"/>
              </w:tabs>
              <w:ind w:left="72"/>
              <w:jc w:val="both"/>
            </w:pPr>
            <w:r>
              <w:t>- инновационного полифункционального музейного центра;</w:t>
            </w:r>
          </w:p>
          <w:p w:rsidR="00CE554B" w:rsidRPr="005A6EE6" w:rsidRDefault="00CE554B" w:rsidP="00CE554B">
            <w:pPr>
              <w:tabs>
                <w:tab w:val="num" w:pos="360"/>
                <w:tab w:val="num" w:pos="390"/>
                <w:tab w:val="num" w:pos="3053"/>
              </w:tabs>
              <w:ind w:left="72"/>
              <w:jc w:val="both"/>
            </w:pPr>
            <w:r>
              <w:t>- расширени</w:t>
            </w:r>
            <w:r w:rsidR="00CC051A">
              <w:t>е сети библиотек.</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Развитие и модернизация материально-технической базы учреждений культуры (обновление оборудования, </w:t>
            </w:r>
            <w:r w:rsidR="002A34EE">
              <w:t xml:space="preserve">инструментов </w:t>
            </w:r>
            <w:r w:rsidRPr="005A6EE6">
              <w:t>и др.)</w:t>
            </w:r>
          </w:p>
          <w:p w:rsidR="000E2B0A" w:rsidRPr="005A6EE6" w:rsidRDefault="000E2B0A" w:rsidP="000E2B0A">
            <w:pPr>
              <w:numPr>
                <w:ilvl w:val="0"/>
                <w:numId w:val="1"/>
              </w:numPr>
              <w:tabs>
                <w:tab w:val="clear" w:pos="3053"/>
                <w:tab w:val="num" w:pos="72"/>
                <w:tab w:val="num" w:pos="176"/>
                <w:tab w:val="num" w:pos="360"/>
                <w:tab w:val="num" w:pos="390"/>
                <w:tab w:val="num" w:pos="534"/>
              </w:tabs>
              <w:ind w:left="72" w:firstLine="0"/>
              <w:jc w:val="both"/>
            </w:pPr>
            <w:r w:rsidRPr="005A6EE6">
              <w:t>Увеличение охвата населения де</w:t>
            </w:r>
            <w:r w:rsidR="00CC051A">
              <w:t xml:space="preserve">ятельностью учреждений культуры </w:t>
            </w:r>
          </w:p>
          <w:p w:rsidR="000E2B0A" w:rsidRDefault="000E2B0A" w:rsidP="000E2B0A">
            <w:pPr>
              <w:numPr>
                <w:ilvl w:val="0"/>
                <w:numId w:val="1"/>
              </w:numPr>
              <w:tabs>
                <w:tab w:val="clear" w:pos="3053"/>
                <w:tab w:val="num" w:pos="72"/>
                <w:tab w:val="num" w:pos="176"/>
                <w:tab w:val="num" w:pos="360"/>
                <w:tab w:val="num" w:pos="390"/>
                <w:tab w:val="num" w:pos="534"/>
              </w:tabs>
              <w:ind w:left="72" w:firstLine="0"/>
              <w:jc w:val="both"/>
            </w:pPr>
            <w:r w:rsidRPr="005A6EE6">
              <w:t>Расширение перечня и улучшение качества услуг, предоставляемых учреждениями культуры</w:t>
            </w:r>
            <w:r w:rsidR="00CC051A">
              <w:t>, развитие форм выставочной, просветительской работы с населением</w:t>
            </w:r>
          </w:p>
          <w:p w:rsidR="00CC051A" w:rsidRPr="005A6EE6" w:rsidRDefault="00CC051A" w:rsidP="000E2B0A">
            <w:pPr>
              <w:numPr>
                <w:ilvl w:val="0"/>
                <w:numId w:val="1"/>
              </w:numPr>
              <w:tabs>
                <w:tab w:val="clear" w:pos="3053"/>
                <w:tab w:val="num" w:pos="72"/>
                <w:tab w:val="num" w:pos="176"/>
                <w:tab w:val="num" w:pos="360"/>
                <w:tab w:val="num" w:pos="390"/>
                <w:tab w:val="num" w:pos="534"/>
              </w:tabs>
              <w:ind w:left="72" w:firstLine="0"/>
              <w:jc w:val="both"/>
            </w:pPr>
            <w:r>
              <w:t>Разработка событийного календаря,  содействующего увеличению посещаемости музейного комплекса за счет привлечения населения прил</w:t>
            </w:r>
            <w:r w:rsidR="002A34EE">
              <w:t>е</w:t>
            </w:r>
            <w:r>
              <w:t xml:space="preserve">гающих территорий </w:t>
            </w:r>
          </w:p>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Стимулирование самодеятельных коллективов и развитие их деятельности</w:t>
            </w:r>
          </w:p>
          <w:p w:rsidR="000E2B0A" w:rsidRPr="005A6EE6" w:rsidRDefault="00CC051A" w:rsidP="00CC051A">
            <w:pPr>
              <w:numPr>
                <w:ilvl w:val="0"/>
                <w:numId w:val="1"/>
              </w:numPr>
              <w:tabs>
                <w:tab w:val="clear" w:pos="3053"/>
                <w:tab w:val="num" w:pos="72"/>
                <w:tab w:val="num" w:pos="176"/>
                <w:tab w:val="num" w:pos="360"/>
                <w:tab w:val="num" w:pos="390"/>
              </w:tabs>
              <w:ind w:left="72" w:firstLine="0"/>
              <w:jc w:val="both"/>
            </w:pPr>
            <w:r>
              <w:t>Обеспечение кадрового рез</w:t>
            </w:r>
            <w:r w:rsidR="002A34EE">
              <w:t>ер</w:t>
            </w:r>
            <w:r>
              <w:t>ва отрасли, п</w:t>
            </w:r>
            <w:r w:rsidR="000E2B0A" w:rsidRPr="005A6EE6">
              <w:t>ривлечение молодых специалистов</w:t>
            </w:r>
            <w:r>
              <w:t>, педагогических кадров, концертмейстеров, режиссеров, руководителей ансамблей</w:t>
            </w:r>
          </w:p>
        </w:tc>
        <w:tc>
          <w:tcPr>
            <w:tcW w:w="2029" w:type="pct"/>
            <w:shd w:val="clear" w:color="auto" w:fill="auto"/>
          </w:tcPr>
          <w:p w:rsidR="002A34EE"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 xml:space="preserve">Несоответствие программ культурно-досуговых учреждений современным потребностям и предпочтениям населения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Неудовлетворение информационных и культурных потребностей посредством проведения досуговых и познавательных мероприятий</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Повышение степени морального и физического износа материально-технической базы учреждений культуры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Недостаток финансирования сферы культуры</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Отток специалистов из сферы культуры</w:t>
            </w:r>
          </w:p>
          <w:p w:rsidR="000E2B0A" w:rsidRPr="005A6EE6" w:rsidRDefault="000E2B0A" w:rsidP="000E2B0A">
            <w:pPr>
              <w:tabs>
                <w:tab w:val="num" w:pos="390"/>
                <w:tab w:val="num" w:pos="3053"/>
              </w:tabs>
              <w:ind w:left="72"/>
              <w:jc w:val="both"/>
            </w:pPr>
          </w:p>
        </w:tc>
      </w:tr>
      <w:tr w:rsidR="000E2B0A" w:rsidRPr="005A6EE6" w:rsidTr="00426A18">
        <w:tc>
          <w:tcPr>
            <w:tcW w:w="802" w:type="pct"/>
          </w:tcPr>
          <w:p w:rsidR="000E2B0A" w:rsidRPr="005A6EE6" w:rsidRDefault="000E2B0A" w:rsidP="000E2B0A">
            <w:pPr>
              <w:rPr>
                <w:b/>
              </w:rPr>
            </w:pPr>
            <w:r w:rsidRPr="005A6EE6">
              <w:rPr>
                <w:b/>
              </w:rPr>
              <w:lastRenderedPageBreak/>
              <w:t xml:space="preserve">Физическая культура и спорт </w:t>
            </w:r>
          </w:p>
        </w:tc>
        <w:tc>
          <w:tcPr>
            <w:tcW w:w="2170" w:type="pct"/>
            <w:shd w:val="clear" w:color="auto" w:fill="auto"/>
          </w:tcPr>
          <w:p w:rsidR="000E2B0A" w:rsidRPr="005A6EE6"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5A6EE6">
              <w:t>Увеличение уровня обеспеченности объектами физической культуры и спорта (спортивными сооружениями) за счет строительства, ввода в эксплуатацию новых спортивных объектов и  расширения сети учреждений (ледовый дворец, легкоатлетический манеж, лыжероллерная база</w:t>
            </w:r>
            <w:r w:rsidR="006E7AD3">
              <w:t>, спортивные дворовые площадки</w:t>
            </w:r>
            <w:r w:rsidRPr="005A6EE6">
              <w:t xml:space="preserve"> и др.)</w:t>
            </w:r>
          </w:p>
          <w:p w:rsidR="000E2B0A" w:rsidRPr="005A6EE6"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5A6EE6">
              <w:t>Обеспечение шаговой доступности населения к спортивн</w:t>
            </w:r>
            <w:r w:rsidR="00E941C0">
              <w:t xml:space="preserve">ым </w:t>
            </w:r>
            <w:r w:rsidRPr="005A6EE6">
              <w:t>объект</w:t>
            </w:r>
            <w:r w:rsidR="00E941C0">
              <w:t xml:space="preserve">ам </w:t>
            </w:r>
          </w:p>
          <w:p w:rsidR="000E2B0A" w:rsidRDefault="006E7AD3" w:rsidP="000E2B0A">
            <w:pPr>
              <w:numPr>
                <w:ilvl w:val="0"/>
                <w:numId w:val="1"/>
              </w:numPr>
              <w:tabs>
                <w:tab w:val="clear" w:pos="3053"/>
                <w:tab w:val="num" w:pos="0"/>
                <w:tab w:val="num" w:pos="72"/>
                <w:tab w:val="num" w:pos="360"/>
                <w:tab w:val="num" w:pos="390"/>
                <w:tab w:val="num" w:pos="720"/>
                <w:tab w:val="num" w:pos="1494"/>
              </w:tabs>
              <w:ind w:left="72" w:firstLine="0"/>
              <w:jc w:val="both"/>
            </w:pPr>
            <w:r>
              <w:t>Активизация работы в части массового спорта на дворовых спортивных площадках (закрепление инструктора, графика работы, календаря мероприятий, организация проката спортивного инвентаря)</w:t>
            </w:r>
          </w:p>
          <w:p w:rsidR="006E7AD3" w:rsidRPr="005A6EE6" w:rsidRDefault="006E7AD3" w:rsidP="000E2B0A">
            <w:pPr>
              <w:numPr>
                <w:ilvl w:val="0"/>
                <w:numId w:val="1"/>
              </w:numPr>
              <w:tabs>
                <w:tab w:val="clear" w:pos="3053"/>
                <w:tab w:val="num" w:pos="0"/>
                <w:tab w:val="num" w:pos="72"/>
                <w:tab w:val="num" w:pos="360"/>
                <w:tab w:val="num" w:pos="390"/>
                <w:tab w:val="num" w:pos="720"/>
                <w:tab w:val="num" w:pos="1494"/>
              </w:tabs>
              <w:ind w:left="72" w:firstLine="0"/>
              <w:jc w:val="both"/>
            </w:pPr>
            <w:r>
              <w:t>Развитие адаптивной физической культуры, в т.ч. оснащение спортивных площадок специализированными снарядами для людей с ограниченными возможностями здоровья</w:t>
            </w:r>
          </w:p>
          <w:p w:rsidR="000E2B0A" w:rsidRPr="005A6EE6"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5A6EE6">
              <w:t>Привлечение специалистов в области физической культуры и спорта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Популяризация здорового образа жизни, физкультуры и спорта среди населения</w:t>
            </w:r>
            <w:r w:rsidR="006E7AD3">
              <w:t>, участие во внедрении ГТО</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Повышение качества и спектра предоставляемых спортивных услуг (развитие новых видов спорта)</w:t>
            </w:r>
          </w:p>
        </w:tc>
        <w:tc>
          <w:tcPr>
            <w:tcW w:w="2029"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Недостаток объектов физической культуры и спорта для удовлетворения потребностей населения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Дальнейший износ материально-технической базы объектов физической культуры и спорта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Недостаток финансирования мероприятий по развитию физической культуры и спорта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Несоответствие предложений объектов спорта и спортивных учреждений спросу и потребностям населения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Недостаток и отток квалифицированных специалистов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Потеря интереса населения к спортивно-массовым мероприятиям, снижение активности населения </w:t>
            </w:r>
          </w:p>
          <w:p w:rsidR="000E2B0A" w:rsidRPr="005A6EE6" w:rsidRDefault="000E2B0A" w:rsidP="000E2B0A">
            <w:pPr>
              <w:tabs>
                <w:tab w:val="num" w:pos="360"/>
                <w:tab w:val="num" w:pos="390"/>
              </w:tabs>
              <w:jc w:val="both"/>
            </w:pPr>
          </w:p>
          <w:p w:rsidR="000E2B0A" w:rsidRPr="005A6EE6" w:rsidRDefault="000E2B0A" w:rsidP="000E2B0A">
            <w:pPr>
              <w:tabs>
                <w:tab w:val="num" w:pos="360"/>
                <w:tab w:val="num" w:pos="390"/>
              </w:tabs>
              <w:jc w:val="both"/>
            </w:pPr>
          </w:p>
          <w:p w:rsidR="000E2B0A" w:rsidRPr="005A6EE6" w:rsidRDefault="000E2B0A" w:rsidP="000E2B0A">
            <w:pPr>
              <w:tabs>
                <w:tab w:val="num" w:pos="360"/>
                <w:tab w:val="num" w:pos="390"/>
              </w:tabs>
              <w:jc w:val="both"/>
            </w:pPr>
          </w:p>
        </w:tc>
      </w:tr>
      <w:tr w:rsidR="000E2B0A" w:rsidRPr="005A6EE6" w:rsidTr="00426A18">
        <w:tc>
          <w:tcPr>
            <w:tcW w:w="802"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rPr>
            </w:pPr>
            <w:r w:rsidRPr="005A6EE6">
              <w:rPr>
                <w:b/>
              </w:rPr>
              <w:t>Молодежная политика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Повышение эффективности реализации молодежной политики, вовлечение молодежи в деятельность  молодежных общественных объединений</w:t>
            </w:r>
          </w:p>
          <w:p w:rsidR="00667EE4" w:rsidRDefault="000E2B0A" w:rsidP="000E2B0A">
            <w:pPr>
              <w:numPr>
                <w:ilvl w:val="0"/>
                <w:numId w:val="1"/>
              </w:numPr>
              <w:tabs>
                <w:tab w:val="clear" w:pos="3053"/>
                <w:tab w:val="num" w:pos="72"/>
                <w:tab w:val="num" w:pos="176"/>
                <w:tab w:val="num" w:pos="360"/>
                <w:tab w:val="num" w:pos="390"/>
              </w:tabs>
              <w:ind w:left="72" w:firstLine="0"/>
              <w:jc w:val="both"/>
            </w:pPr>
            <w:r w:rsidRPr="005A6EE6">
              <w:t>Развитие материально-технической базы учреждений молодежной политики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667EE4">
              <w:rPr>
                <w:bCs/>
              </w:rPr>
              <w:lastRenderedPageBreak/>
              <w:t>П</w:t>
            </w:r>
            <w:r w:rsidRPr="00667EE4">
              <w:rPr>
                <w:rFonts w:hint="eastAsia"/>
                <w:bCs/>
              </w:rPr>
              <w:t>ривлечени</w:t>
            </w:r>
            <w:r w:rsidRPr="00667EE4">
              <w:rPr>
                <w:bCs/>
              </w:rPr>
              <w:t xml:space="preserve">е </w:t>
            </w:r>
            <w:r w:rsidRPr="00667EE4">
              <w:rPr>
                <w:rFonts w:hint="eastAsia"/>
                <w:bCs/>
              </w:rPr>
              <w:t>к</w:t>
            </w:r>
            <w:r w:rsidRPr="00667EE4">
              <w:rPr>
                <w:bCs/>
              </w:rPr>
              <w:t xml:space="preserve"> </w:t>
            </w:r>
            <w:r w:rsidRPr="00667EE4">
              <w:rPr>
                <w:rFonts w:hint="eastAsia"/>
                <w:bCs/>
              </w:rPr>
              <w:t>временной</w:t>
            </w:r>
            <w:r w:rsidRPr="00667EE4">
              <w:rPr>
                <w:bCs/>
              </w:rPr>
              <w:t xml:space="preserve"> </w:t>
            </w:r>
            <w:r w:rsidRPr="00667EE4">
              <w:rPr>
                <w:rFonts w:hint="eastAsia"/>
                <w:bCs/>
              </w:rPr>
              <w:t>трудовой</w:t>
            </w:r>
            <w:r w:rsidRPr="00667EE4">
              <w:rPr>
                <w:bCs/>
              </w:rPr>
              <w:t xml:space="preserve"> </w:t>
            </w:r>
            <w:r w:rsidRPr="00667EE4">
              <w:rPr>
                <w:rFonts w:hint="eastAsia"/>
                <w:bCs/>
              </w:rPr>
              <w:t>занятости</w:t>
            </w:r>
            <w:r w:rsidRPr="00667EE4">
              <w:rPr>
                <w:bCs/>
              </w:rPr>
              <w:t xml:space="preserve"> </w:t>
            </w:r>
            <w:r w:rsidRPr="00667EE4">
              <w:rPr>
                <w:rFonts w:hint="eastAsia"/>
                <w:bCs/>
              </w:rPr>
              <w:t>учащихся</w:t>
            </w:r>
            <w:r w:rsidRPr="00667EE4">
              <w:rPr>
                <w:bCs/>
              </w:rPr>
              <w:t xml:space="preserve"> </w:t>
            </w:r>
            <w:r w:rsidRPr="00667EE4">
              <w:rPr>
                <w:rFonts w:hint="eastAsia"/>
                <w:bCs/>
              </w:rPr>
              <w:t>учреждений</w:t>
            </w:r>
            <w:r w:rsidRPr="00667EE4">
              <w:rPr>
                <w:bCs/>
              </w:rPr>
              <w:t xml:space="preserve"> </w:t>
            </w:r>
            <w:r w:rsidRPr="00667EE4">
              <w:rPr>
                <w:rFonts w:hint="eastAsia"/>
                <w:bCs/>
              </w:rPr>
              <w:t>среднего</w:t>
            </w:r>
            <w:r w:rsidRPr="00667EE4">
              <w:rPr>
                <w:bCs/>
              </w:rPr>
              <w:t xml:space="preserve"> </w:t>
            </w:r>
            <w:r w:rsidRPr="00667EE4">
              <w:rPr>
                <w:rFonts w:hint="eastAsia"/>
                <w:bCs/>
              </w:rPr>
              <w:t>и</w:t>
            </w:r>
            <w:r w:rsidRPr="00667EE4">
              <w:rPr>
                <w:bCs/>
              </w:rPr>
              <w:t xml:space="preserve"> </w:t>
            </w:r>
            <w:r w:rsidRPr="00667EE4">
              <w:rPr>
                <w:rFonts w:hint="eastAsia"/>
                <w:bCs/>
              </w:rPr>
              <w:t>высшего</w:t>
            </w:r>
            <w:r w:rsidRPr="00667EE4">
              <w:rPr>
                <w:bCs/>
              </w:rPr>
              <w:t xml:space="preserve"> </w:t>
            </w:r>
            <w:r w:rsidRPr="00667EE4">
              <w:rPr>
                <w:rFonts w:hint="eastAsia"/>
                <w:bCs/>
              </w:rPr>
              <w:t>профессионального</w:t>
            </w:r>
            <w:r w:rsidRPr="00667EE4">
              <w:rPr>
                <w:bCs/>
              </w:rPr>
              <w:t xml:space="preserve"> </w:t>
            </w:r>
            <w:r w:rsidRPr="00667EE4">
              <w:rPr>
                <w:rFonts w:hint="eastAsia"/>
                <w:bCs/>
              </w:rPr>
              <w:t>образования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rPr>
                <w:bCs/>
              </w:rPr>
              <w:t>Проведение профилактических мероприятий</w:t>
            </w:r>
            <w:r w:rsidRPr="005A6EE6">
              <w:rPr>
                <w:sz w:val="28"/>
                <w:szCs w:val="28"/>
              </w:rPr>
              <w:t xml:space="preserve"> </w:t>
            </w:r>
            <w:r w:rsidRPr="005A6EE6">
              <w:rPr>
                <w:bCs/>
              </w:rPr>
              <w:t xml:space="preserve">с целью организации работы по предупреждению безнадзорности, беспризорности, правонарушений, преступлений несовершеннолетних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Расширение перечня предоставляемых услуг в рамках организации отдыха, оздоровления, занятости детей, подростков и молодежи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Расширение институтов социализации,  направленное на содействие физическому, творческому, профессиональному, социальному развитию и становлению молодежи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ab/>
              <w:t>Формирование и укрепление духовно-нравственных ценностей и гражданской культуры молодежи</w:t>
            </w: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Сокращение количества мероприятий для молодежи вследствие уменьшения объемов финансирования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Отток талантливой и одаренной  молодежи за пределы муниципального образования</w:t>
            </w:r>
          </w:p>
          <w:p w:rsidR="000E2B0A" w:rsidRPr="005A6EE6" w:rsidRDefault="000E2B0A" w:rsidP="000E2B0A">
            <w:pPr>
              <w:tabs>
                <w:tab w:val="num" w:pos="390"/>
                <w:tab w:val="num" w:pos="3053"/>
              </w:tabs>
              <w:ind w:left="72"/>
              <w:jc w:val="both"/>
            </w:pPr>
          </w:p>
        </w:tc>
      </w:tr>
      <w:tr w:rsidR="000E2B0A" w:rsidRPr="005A6EE6" w:rsidTr="00426A18">
        <w:trPr>
          <w:trHeight w:val="92"/>
        </w:trPr>
        <w:tc>
          <w:tcPr>
            <w:tcW w:w="802" w:type="pct"/>
          </w:tcPr>
          <w:p w:rsidR="000E2B0A" w:rsidRPr="005A6EE6" w:rsidRDefault="000E2B0A" w:rsidP="000E2B0A">
            <w:pPr>
              <w:ind w:left="72"/>
              <w:rPr>
                <w:b/>
              </w:rPr>
            </w:pPr>
            <w:r w:rsidRPr="005A6EE6">
              <w:rPr>
                <w:b/>
              </w:rPr>
              <w:lastRenderedPageBreak/>
              <w:t>Оценка трудовых ресурсов, занятости населения</w:t>
            </w:r>
          </w:p>
        </w:tc>
        <w:tc>
          <w:tcPr>
            <w:tcW w:w="2170" w:type="pct"/>
            <w:shd w:val="clear" w:color="auto" w:fill="auto"/>
          </w:tcPr>
          <w:p w:rsidR="00E941C0" w:rsidRDefault="00E941C0" w:rsidP="00E941C0">
            <w:pPr>
              <w:numPr>
                <w:ilvl w:val="0"/>
                <w:numId w:val="1"/>
              </w:numPr>
              <w:tabs>
                <w:tab w:val="clear" w:pos="3053"/>
                <w:tab w:val="num" w:pos="0"/>
                <w:tab w:val="num" w:pos="72"/>
                <w:tab w:val="num" w:pos="360"/>
                <w:tab w:val="num" w:pos="390"/>
              </w:tabs>
              <w:ind w:left="72" w:firstLine="0"/>
              <w:jc w:val="both"/>
            </w:pPr>
            <w:r w:rsidRPr="002442E1">
              <w:t>Формирование системы социального партнерства с работодателями в сфере подготовки рабочих кадров и специалистов в соответствии с потребно</w:t>
            </w:r>
            <w:r>
              <w:t>стями регионального рынка труда</w:t>
            </w:r>
          </w:p>
          <w:p w:rsidR="00E941C0" w:rsidRPr="005A6EE6" w:rsidRDefault="00E941C0" w:rsidP="00E941C0">
            <w:pPr>
              <w:numPr>
                <w:ilvl w:val="0"/>
                <w:numId w:val="1"/>
              </w:numPr>
              <w:tabs>
                <w:tab w:val="clear" w:pos="3053"/>
                <w:tab w:val="num" w:pos="0"/>
                <w:tab w:val="num" w:pos="72"/>
                <w:tab w:val="num" w:pos="360"/>
                <w:tab w:val="num" w:pos="390"/>
              </w:tabs>
              <w:ind w:left="72" w:firstLine="0"/>
              <w:jc w:val="both"/>
            </w:pPr>
            <w:r>
              <w:t>В</w:t>
            </w:r>
            <w:r w:rsidRPr="002442E1">
              <w:t>заимодействи</w:t>
            </w:r>
            <w:r>
              <w:t>е</w:t>
            </w:r>
            <w:r w:rsidRPr="002442E1">
              <w:t xml:space="preserve"> профессиональных образовательных организаций с ведущими отраслевыми предприятиями</w:t>
            </w:r>
          </w:p>
          <w:p w:rsidR="00E941C0" w:rsidRPr="005A6EE6" w:rsidRDefault="00E941C0" w:rsidP="00E941C0">
            <w:pPr>
              <w:numPr>
                <w:ilvl w:val="0"/>
                <w:numId w:val="1"/>
              </w:numPr>
              <w:tabs>
                <w:tab w:val="clear" w:pos="3053"/>
                <w:tab w:val="num" w:pos="0"/>
                <w:tab w:val="num" w:pos="72"/>
                <w:tab w:val="num" w:pos="360"/>
                <w:tab w:val="num" w:pos="390"/>
              </w:tabs>
              <w:ind w:left="72" w:firstLine="0"/>
              <w:jc w:val="both"/>
            </w:pPr>
            <w:r w:rsidRPr="005A6EE6">
              <w:t xml:space="preserve">Оптимизация структуры </w:t>
            </w:r>
            <w:proofErr w:type="gramStart"/>
            <w:r w:rsidRPr="005A6EE6">
              <w:t>занятых</w:t>
            </w:r>
            <w:proofErr w:type="gramEnd"/>
            <w:r w:rsidRPr="005A6EE6">
              <w:t xml:space="preserve"> в экономике по видам экономической деятельности</w:t>
            </w:r>
          </w:p>
          <w:p w:rsidR="002442E1" w:rsidRDefault="002442E1" w:rsidP="002442E1">
            <w:pPr>
              <w:numPr>
                <w:ilvl w:val="0"/>
                <w:numId w:val="1"/>
              </w:numPr>
              <w:tabs>
                <w:tab w:val="clear" w:pos="3053"/>
                <w:tab w:val="num" w:pos="0"/>
                <w:tab w:val="num" w:pos="72"/>
                <w:tab w:val="num" w:pos="360"/>
                <w:tab w:val="num" w:pos="390"/>
              </w:tabs>
              <w:ind w:left="72" w:firstLine="0"/>
              <w:jc w:val="both"/>
            </w:pPr>
            <w:r w:rsidRPr="002442E1">
              <w:t>Содействие в совершенствовании системы подготовки и переподготовки кадров востребованных специальностей</w:t>
            </w:r>
          </w:p>
          <w:p w:rsidR="000E2B0A" w:rsidRPr="005A6EE6" w:rsidRDefault="000E2B0A" w:rsidP="00895D1A">
            <w:pPr>
              <w:numPr>
                <w:ilvl w:val="0"/>
                <w:numId w:val="1"/>
              </w:numPr>
              <w:tabs>
                <w:tab w:val="clear" w:pos="3053"/>
                <w:tab w:val="num" w:pos="0"/>
                <w:tab w:val="num" w:pos="72"/>
                <w:tab w:val="num" w:pos="360"/>
                <w:tab w:val="num" w:pos="390"/>
              </w:tabs>
              <w:ind w:left="72" w:firstLine="0"/>
              <w:jc w:val="both"/>
            </w:pPr>
            <w:r w:rsidRPr="005A6EE6">
              <w:t xml:space="preserve">Совершенствование системы управления охраной труда </w:t>
            </w:r>
          </w:p>
        </w:tc>
        <w:tc>
          <w:tcPr>
            <w:tcW w:w="2029" w:type="pct"/>
            <w:shd w:val="clear" w:color="auto" w:fill="auto"/>
          </w:tcPr>
          <w:p w:rsidR="000E2B0A" w:rsidRPr="005A6EE6" w:rsidRDefault="000E2B0A" w:rsidP="000E2B0A">
            <w:pPr>
              <w:numPr>
                <w:ilvl w:val="0"/>
                <w:numId w:val="1"/>
              </w:numPr>
              <w:tabs>
                <w:tab w:val="clear" w:pos="3053"/>
                <w:tab w:val="num" w:pos="0"/>
                <w:tab w:val="num" w:pos="72"/>
                <w:tab w:val="num" w:pos="360"/>
                <w:tab w:val="num" w:pos="390"/>
              </w:tabs>
              <w:ind w:left="72" w:firstLine="0"/>
              <w:jc w:val="both"/>
            </w:pPr>
            <w:r w:rsidRPr="005A6EE6">
              <w:t xml:space="preserve">Несоответствие трудовых ресурсов требованиям рынка труда </w:t>
            </w:r>
          </w:p>
          <w:p w:rsidR="000E2B0A" w:rsidRPr="005A6EE6" w:rsidRDefault="000E2B0A" w:rsidP="000E2B0A">
            <w:pPr>
              <w:numPr>
                <w:ilvl w:val="0"/>
                <w:numId w:val="1"/>
              </w:numPr>
              <w:tabs>
                <w:tab w:val="clear" w:pos="3053"/>
                <w:tab w:val="num" w:pos="0"/>
                <w:tab w:val="num" w:pos="72"/>
                <w:tab w:val="num" w:pos="360"/>
                <w:tab w:val="num" w:pos="390"/>
              </w:tabs>
              <w:ind w:left="72" w:firstLine="0"/>
              <w:jc w:val="both"/>
            </w:pPr>
            <w:r w:rsidRPr="005A6EE6">
              <w:t xml:space="preserve">Сохранение профессионально-квалификационного дисбаланса – несоответствие спроса и предложения рабочей силы </w:t>
            </w:r>
          </w:p>
          <w:p w:rsidR="000E2B0A" w:rsidRPr="005A6EE6" w:rsidRDefault="002442E1" w:rsidP="000E2B0A">
            <w:pPr>
              <w:numPr>
                <w:ilvl w:val="0"/>
                <w:numId w:val="1"/>
              </w:numPr>
              <w:tabs>
                <w:tab w:val="clear" w:pos="3053"/>
                <w:tab w:val="num" w:pos="72"/>
                <w:tab w:val="num" w:pos="176"/>
                <w:tab w:val="num" w:pos="360"/>
                <w:tab w:val="num" w:pos="390"/>
              </w:tabs>
              <w:ind w:left="72" w:firstLine="0"/>
              <w:jc w:val="both"/>
            </w:pPr>
            <w:r>
              <w:t>Дефицит</w:t>
            </w:r>
            <w:r w:rsidR="000E2B0A" w:rsidRPr="005A6EE6">
              <w:t xml:space="preserve"> узкоспециализированных и квалифицированных специалистов при открытии новых производств</w:t>
            </w:r>
          </w:p>
        </w:tc>
      </w:tr>
      <w:tr w:rsidR="000E2B0A" w:rsidRPr="005A6EE6" w:rsidTr="00426A18">
        <w:trPr>
          <w:trHeight w:val="445"/>
        </w:trPr>
        <w:tc>
          <w:tcPr>
            <w:tcW w:w="802" w:type="pct"/>
          </w:tcPr>
          <w:p w:rsidR="000E2B0A" w:rsidRPr="005A6EE6" w:rsidRDefault="000E2B0A" w:rsidP="000E2B0A">
            <w:pPr>
              <w:rPr>
                <w:b/>
              </w:rPr>
            </w:pPr>
            <w:r w:rsidRPr="005A6EE6">
              <w:rPr>
                <w:b/>
              </w:rPr>
              <w:t>Бюджет и межбюджетные отношения</w:t>
            </w:r>
          </w:p>
        </w:tc>
        <w:tc>
          <w:tcPr>
            <w:tcW w:w="2170" w:type="pct"/>
            <w:shd w:val="clear" w:color="auto" w:fill="auto"/>
          </w:tcPr>
          <w:p w:rsidR="00426A18" w:rsidRDefault="00426A18" w:rsidP="00426A18">
            <w:pPr>
              <w:numPr>
                <w:ilvl w:val="0"/>
                <w:numId w:val="1"/>
              </w:numPr>
              <w:tabs>
                <w:tab w:val="clear" w:pos="3053"/>
                <w:tab w:val="num" w:pos="0"/>
                <w:tab w:val="num" w:pos="72"/>
                <w:tab w:val="num" w:pos="360"/>
                <w:tab w:val="num" w:pos="390"/>
              </w:tabs>
              <w:ind w:left="72" w:firstLine="0"/>
              <w:jc w:val="both"/>
            </w:pPr>
            <w:r>
              <w:t>Стабильность и предсказуемость бюджетной политики</w:t>
            </w:r>
          </w:p>
          <w:p w:rsidR="00426A18" w:rsidRDefault="00426A18" w:rsidP="00426A18">
            <w:pPr>
              <w:numPr>
                <w:ilvl w:val="0"/>
                <w:numId w:val="1"/>
              </w:numPr>
              <w:tabs>
                <w:tab w:val="clear" w:pos="3053"/>
                <w:tab w:val="num" w:pos="0"/>
                <w:tab w:val="num" w:pos="72"/>
                <w:tab w:val="num" w:pos="360"/>
                <w:tab w:val="num" w:pos="390"/>
              </w:tabs>
              <w:ind w:left="72" w:firstLine="0"/>
              <w:jc w:val="both"/>
            </w:pPr>
            <w:r>
              <w:t>Создание и поддержание необходимых финансовых резервов</w:t>
            </w:r>
          </w:p>
          <w:p w:rsidR="00426A18" w:rsidRDefault="00426A18" w:rsidP="00426A18">
            <w:pPr>
              <w:numPr>
                <w:ilvl w:val="0"/>
                <w:numId w:val="1"/>
              </w:numPr>
              <w:tabs>
                <w:tab w:val="clear" w:pos="3053"/>
                <w:tab w:val="num" w:pos="0"/>
                <w:tab w:val="num" w:pos="72"/>
                <w:tab w:val="num" w:pos="360"/>
                <w:tab w:val="num" w:pos="390"/>
              </w:tabs>
              <w:ind w:left="72" w:firstLine="0"/>
              <w:jc w:val="both"/>
            </w:pPr>
            <w:r>
              <w:t>Укрепление и наращивание собственных доходов бюджета</w:t>
            </w:r>
          </w:p>
          <w:p w:rsidR="00426A18" w:rsidRDefault="00426A18" w:rsidP="00426A18">
            <w:pPr>
              <w:numPr>
                <w:ilvl w:val="0"/>
                <w:numId w:val="1"/>
              </w:numPr>
              <w:tabs>
                <w:tab w:val="clear" w:pos="3053"/>
                <w:tab w:val="num" w:pos="0"/>
                <w:tab w:val="num" w:pos="72"/>
                <w:tab w:val="num" w:pos="360"/>
                <w:tab w:val="num" w:pos="390"/>
              </w:tabs>
              <w:ind w:left="72" w:firstLine="0"/>
              <w:jc w:val="both"/>
            </w:pPr>
            <w:r>
              <w:t>Мониторинг бюджетных обязательств</w:t>
            </w:r>
          </w:p>
          <w:p w:rsidR="00426A18" w:rsidRDefault="00426A18" w:rsidP="00426A18">
            <w:pPr>
              <w:numPr>
                <w:ilvl w:val="0"/>
                <w:numId w:val="1"/>
              </w:numPr>
              <w:tabs>
                <w:tab w:val="clear" w:pos="3053"/>
                <w:tab w:val="num" w:pos="0"/>
                <w:tab w:val="num" w:pos="72"/>
                <w:tab w:val="num" w:pos="360"/>
                <w:tab w:val="num" w:pos="390"/>
              </w:tabs>
              <w:ind w:left="72" w:firstLine="0"/>
              <w:jc w:val="both"/>
            </w:pPr>
            <w:r>
              <w:lastRenderedPageBreak/>
              <w:t>Исключение рисков несбалансированности бюджета</w:t>
            </w:r>
          </w:p>
          <w:p w:rsidR="00426A18" w:rsidRDefault="00426A18" w:rsidP="00426A18">
            <w:pPr>
              <w:numPr>
                <w:ilvl w:val="0"/>
                <w:numId w:val="1"/>
              </w:numPr>
              <w:tabs>
                <w:tab w:val="clear" w:pos="3053"/>
                <w:tab w:val="num" w:pos="0"/>
                <w:tab w:val="num" w:pos="72"/>
                <w:tab w:val="num" w:pos="360"/>
                <w:tab w:val="num" w:pos="390"/>
              </w:tabs>
              <w:ind w:left="72" w:firstLine="0"/>
              <w:jc w:val="both"/>
            </w:pPr>
            <w:r>
              <w:t>Реорганизация бюджетных учреждений, ориентированных на оказание платных услуг</w:t>
            </w:r>
          </w:p>
          <w:p w:rsidR="00426A18" w:rsidRDefault="00426A18" w:rsidP="00426A18">
            <w:pPr>
              <w:numPr>
                <w:ilvl w:val="0"/>
                <w:numId w:val="1"/>
              </w:numPr>
              <w:tabs>
                <w:tab w:val="clear" w:pos="3053"/>
                <w:tab w:val="num" w:pos="0"/>
                <w:tab w:val="num" w:pos="72"/>
                <w:tab w:val="num" w:pos="360"/>
                <w:tab w:val="num" w:pos="390"/>
              </w:tabs>
              <w:ind w:left="72" w:firstLine="0"/>
              <w:jc w:val="both"/>
            </w:pPr>
            <w:r>
              <w:t>Стимулирование развития налоговой базы, формируемой субъектами малого и среднего предпринимательства, развитие патентной системы налогообложения</w:t>
            </w:r>
          </w:p>
          <w:p w:rsidR="00426A18" w:rsidRDefault="00426A18" w:rsidP="00426A18">
            <w:pPr>
              <w:numPr>
                <w:ilvl w:val="0"/>
                <w:numId w:val="1"/>
              </w:numPr>
              <w:tabs>
                <w:tab w:val="clear" w:pos="3053"/>
                <w:tab w:val="num" w:pos="0"/>
                <w:tab w:val="num" w:pos="72"/>
                <w:tab w:val="num" w:pos="360"/>
                <w:tab w:val="num" w:pos="390"/>
              </w:tabs>
              <w:ind w:left="72" w:firstLine="0"/>
              <w:jc w:val="both"/>
            </w:pPr>
            <w:r>
              <w:t xml:space="preserve">Внедрение общественного </w:t>
            </w:r>
            <w:proofErr w:type="gramStart"/>
            <w:r>
              <w:t>контроля за</w:t>
            </w:r>
            <w:proofErr w:type="gramEnd"/>
            <w:r>
              <w:t xml:space="preserve"> муниципальными закупками</w:t>
            </w:r>
          </w:p>
          <w:p w:rsidR="00426A18" w:rsidRDefault="00426A18" w:rsidP="00426A18">
            <w:pPr>
              <w:numPr>
                <w:ilvl w:val="0"/>
                <w:numId w:val="1"/>
              </w:numPr>
              <w:tabs>
                <w:tab w:val="clear" w:pos="3053"/>
                <w:tab w:val="num" w:pos="0"/>
                <w:tab w:val="num" w:pos="72"/>
                <w:tab w:val="num" w:pos="360"/>
                <w:tab w:val="num" w:pos="390"/>
              </w:tabs>
              <w:ind w:left="72" w:firstLine="0"/>
              <w:jc w:val="both"/>
            </w:pPr>
            <w:r>
              <w:t>Ежегодный анализ эффективности бюджетных расходов по каждому направлению, в т.ч. динамики показателей эффективности</w:t>
            </w:r>
          </w:p>
          <w:p w:rsidR="00426A18" w:rsidRDefault="00426A18" w:rsidP="00426A18">
            <w:pPr>
              <w:numPr>
                <w:ilvl w:val="0"/>
                <w:numId w:val="1"/>
              </w:numPr>
              <w:tabs>
                <w:tab w:val="clear" w:pos="3053"/>
                <w:tab w:val="num" w:pos="0"/>
                <w:tab w:val="num" w:pos="72"/>
                <w:tab w:val="num" w:pos="360"/>
                <w:tab w:val="num" w:pos="390"/>
              </w:tabs>
              <w:ind w:left="72" w:firstLine="0"/>
              <w:jc w:val="both"/>
            </w:pPr>
            <w:r>
              <w:t>Актуализация сведений о земельных участках, учтенных в реестре объектов недвижимости, в части сведений о правообладателях земельных участков, а также актуализация налоговой базы по налогу на имущество</w:t>
            </w:r>
          </w:p>
          <w:p w:rsidR="00426A18" w:rsidRDefault="00426A18" w:rsidP="00426A18">
            <w:pPr>
              <w:numPr>
                <w:ilvl w:val="0"/>
                <w:numId w:val="1"/>
              </w:numPr>
              <w:tabs>
                <w:tab w:val="clear" w:pos="3053"/>
                <w:tab w:val="num" w:pos="0"/>
                <w:tab w:val="num" w:pos="72"/>
                <w:tab w:val="num" w:pos="360"/>
                <w:tab w:val="num" w:pos="390"/>
              </w:tabs>
              <w:ind w:left="72" w:firstLine="0"/>
              <w:jc w:val="both"/>
            </w:pPr>
            <w:r>
              <w:t>Выявление организаций, имеющих стационарные рабочие места на территории города, и обеспечение регистрации обособленных подразделений по месту осуществления их деятельности</w:t>
            </w:r>
          </w:p>
          <w:p w:rsidR="000E2B0A" w:rsidRPr="005A6EE6" w:rsidRDefault="00426A18" w:rsidP="00426A18">
            <w:pPr>
              <w:numPr>
                <w:ilvl w:val="0"/>
                <w:numId w:val="1"/>
              </w:numPr>
              <w:tabs>
                <w:tab w:val="clear" w:pos="3053"/>
                <w:tab w:val="num" w:pos="0"/>
                <w:tab w:val="num" w:pos="72"/>
                <w:tab w:val="num" w:pos="360"/>
                <w:tab w:val="num" w:pos="390"/>
              </w:tabs>
              <w:ind w:left="72" w:firstLine="0"/>
              <w:jc w:val="both"/>
            </w:pPr>
            <w:r>
              <w:t>Проведение анализа обоснованности и эффективности налоговых льгот по местным налогам</w:t>
            </w:r>
          </w:p>
        </w:tc>
        <w:tc>
          <w:tcPr>
            <w:tcW w:w="2029" w:type="pct"/>
            <w:shd w:val="clear" w:color="auto" w:fill="auto"/>
          </w:tcPr>
          <w:p w:rsidR="00426A18" w:rsidRDefault="00426A18" w:rsidP="00426A18">
            <w:pPr>
              <w:numPr>
                <w:ilvl w:val="0"/>
                <w:numId w:val="1"/>
              </w:numPr>
              <w:tabs>
                <w:tab w:val="clear" w:pos="3053"/>
                <w:tab w:val="num" w:pos="72"/>
                <w:tab w:val="num" w:pos="176"/>
                <w:tab w:val="num" w:pos="360"/>
                <w:tab w:val="num" w:pos="390"/>
              </w:tabs>
              <w:ind w:left="72" w:firstLine="0"/>
              <w:jc w:val="both"/>
            </w:pPr>
            <w:r>
              <w:lastRenderedPageBreak/>
              <w:t>Дальнейший рост зависимости от вышестоящего бюджета</w:t>
            </w:r>
          </w:p>
          <w:p w:rsidR="00426A18" w:rsidRDefault="00426A18" w:rsidP="00426A18">
            <w:pPr>
              <w:numPr>
                <w:ilvl w:val="0"/>
                <w:numId w:val="1"/>
              </w:numPr>
              <w:tabs>
                <w:tab w:val="clear" w:pos="3053"/>
                <w:tab w:val="num" w:pos="72"/>
                <w:tab w:val="num" w:pos="176"/>
                <w:tab w:val="num" w:pos="360"/>
                <w:tab w:val="num" w:pos="390"/>
              </w:tabs>
              <w:ind w:left="72" w:firstLine="0"/>
              <w:jc w:val="both"/>
            </w:pPr>
            <w:r>
              <w:t xml:space="preserve">Ограничения, связанные с неблагоприятной ситуацией в мировой экономике </w:t>
            </w:r>
          </w:p>
          <w:p w:rsidR="000E2B0A" w:rsidRPr="005A6EE6" w:rsidRDefault="000E2B0A" w:rsidP="000E2B0A">
            <w:pPr>
              <w:pStyle w:val="a5"/>
              <w:ind w:left="454"/>
              <w:jc w:val="both"/>
            </w:pPr>
          </w:p>
          <w:p w:rsidR="000E2B0A" w:rsidRPr="005A6EE6" w:rsidRDefault="000E2B0A" w:rsidP="000E2B0A">
            <w:pPr>
              <w:pStyle w:val="a5"/>
              <w:ind w:left="454"/>
              <w:jc w:val="both"/>
            </w:pPr>
          </w:p>
        </w:tc>
      </w:tr>
      <w:tr w:rsidR="000E2B0A" w:rsidRPr="005A6EE6" w:rsidTr="00426A18">
        <w:trPr>
          <w:trHeight w:val="445"/>
        </w:trPr>
        <w:tc>
          <w:tcPr>
            <w:tcW w:w="802" w:type="pct"/>
          </w:tcPr>
          <w:p w:rsidR="000E2B0A" w:rsidRPr="005A6EE6" w:rsidRDefault="000E2B0A" w:rsidP="00E941C0">
            <w:pPr>
              <w:rPr>
                <w:b/>
              </w:rPr>
            </w:pPr>
            <w:r w:rsidRPr="005A6EE6">
              <w:rPr>
                <w:b/>
              </w:rPr>
              <w:lastRenderedPageBreak/>
              <w:t>Добыча полезных ископаемых</w:t>
            </w:r>
          </w:p>
        </w:tc>
        <w:tc>
          <w:tcPr>
            <w:tcW w:w="2170" w:type="pct"/>
            <w:shd w:val="clear" w:color="auto" w:fill="auto"/>
          </w:tcPr>
          <w:p w:rsidR="000E2B0A" w:rsidRDefault="000E2B0A" w:rsidP="000E2B0A">
            <w:pPr>
              <w:numPr>
                <w:ilvl w:val="0"/>
                <w:numId w:val="1"/>
              </w:numPr>
              <w:tabs>
                <w:tab w:val="clear" w:pos="3053"/>
                <w:tab w:val="num" w:pos="176"/>
                <w:tab w:val="num" w:pos="360"/>
                <w:tab w:val="num" w:pos="390"/>
              </w:tabs>
              <w:ind w:left="72" w:firstLine="0"/>
              <w:jc w:val="both"/>
            </w:pPr>
            <w:r w:rsidRPr="005A6EE6">
              <w:t>Применение новых современных технологий, повышающих эффективность добычи нефти</w:t>
            </w:r>
          </w:p>
          <w:p w:rsidR="00667EE4" w:rsidRDefault="00667EE4" w:rsidP="000E2B0A">
            <w:pPr>
              <w:numPr>
                <w:ilvl w:val="0"/>
                <w:numId w:val="1"/>
              </w:numPr>
              <w:tabs>
                <w:tab w:val="clear" w:pos="3053"/>
                <w:tab w:val="num" w:pos="176"/>
                <w:tab w:val="num" w:pos="360"/>
                <w:tab w:val="num" w:pos="390"/>
              </w:tabs>
              <w:ind w:left="72" w:firstLine="0"/>
              <w:jc w:val="both"/>
            </w:pPr>
            <w:r w:rsidRPr="00667EE4">
              <w:t>Реконструкция объектов производственной инфраструктуры по разведке и промышленному освоению месторождений нефти и газа</w:t>
            </w:r>
          </w:p>
          <w:p w:rsidR="00667EE4" w:rsidRDefault="00667EE4" w:rsidP="000E2B0A">
            <w:pPr>
              <w:numPr>
                <w:ilvl w:val="0"/>
                <w:numId w:val="1"/>
              </w:numPr>
              <w:tabs>
                <w:tab w:val="clear" w:pos="3053"/>
                <w:tab w:val="num" w:pos="176"/>
                <w:tab w:val="num" w:pos="360"/>
                <w:tab w:val="num" w:pos="390"/>
              </w:tabs>
              <w:ind w:left="72" w:firstLine="0"/>
              <w:jc w:val="both"/>
            </w:pPr>
            <w:r w:rsidRPr="00667EE4">
              <w:t>Создание многофункционального нефтегазового профессионального образовательного центра</w:t>
            </w:r>
          </w:p>
          <w:p w:rsidR="00667EE4" w:rsidRDefault="00667EE4" w:rsidP="00667EE4">
            <w:pPr>
              <w:numPr>
                <w:ilvl w:val="0"/>
                <w:numId w:val="1"/>
              </w:numPr>
              <w:tabs>
                <w:tab w:val="clear" w:pos="3053"/>
                <w:tab w:val="num" w:pos="176"/>
                <w:tab w:val="num" w:pos="360"/>
                <w:tab w:val="num" w:pos="390"/>
              </w:tabs>
              <w:ind w:left="72" w:firstLine="0"/>
              <w:jc w:val="both"/>
            </w:pPr>
            <w:r w:rsidRPr="00667EE4">
              <w:t xml:space="preserve">Формирование системы социального партнерства в сфере подготовки рабочих кадров </w:t>
            </w:r>
            <w:r>
              <w:t>в</w:t>
            </w:r>
            <w:r w:rsidRPr="00667EE4">
              <w:t xml:space="preserve"> соответствии с потребностями регионального рынка труда</w:t>
            </w:r>
          </w:p>
          <w:p w:rsidR="00667EE4" w:rsidRPr="005A6EE6" w:rsidRDefault="00667EE4" w:rsidP="00667EE4">
            <w:pPr>
              <w:numPr>
                <w:ilvl w:val="0"/>
                <w:numId w:val="1"/>
              </w:numPr>
              <w:tabs>
                <w:tab w:val="clear" w:pos="3053"/>
                <w:tab w:val="num" w:pos="176"/>
                <w:tab w:val="num" w:pos="360"/>
                <w:tab w:val="num" w:pos="390"/>
              </w:tabs>
              <w:ind w:left="72" w:firstLine="0"/>
              <w:jc w:val="both"/>
            </w:pPr>
            <w:r w:rsidRPr="00667EE4">
              <w:t xml:space="preserve">Удержание роли процессингового центра нефтедобычи в </w:t>
            </w:r>
            <w:r w:rsidRPr="00667EE4">
              <w:lastRenderedPageBreak/>
              <w:t>рамках базовой компании</w:t>
            </w:r>
          </w:p>
        </w:tc>
        <w:tc>
          <w:tcPr>
            <w:tcW w:w="2029"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lastRenderedPageBreak/>
              <w:t>Отсутствие инвестиций в геологоразведочные работы и разработку новых месторождений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Низкий спрос на минерально-сырьевые ресурсы вследствие высокой стоимости их добычи и  транспортировки</w:t>
            </w:r>
          </w:p>
        </w:tc>
      </w:tr>
      <w:tr w:rsidR="000E2B0A" w:rsidRPr="005A6EE6" w:rsidTr="00426A18">
        <w:trPr>
          <w:trHeight w:val="445"/>
        </w:trPr>
        <w:tc>
          <w:tcPr>
            <w:tcW w:w="802" w:type="pct"/>
          </w:tcPr>
          <w:p w:rsidR="000E2B0A" w:rsidRPr="005A6EE6" w:rsidRDefault="000E2B0A" w:rsidP="000E2B0A">
            <w:pPr>
              <w:rPr>
                <w:b/>
              </w:rPr>
            </w:pPr>
            <w:r w:rsidRPr="005A6EE6">
              <w:rPr>
                <w:b/>
              </w:rPr>
              <w:lastRenderedPageBreak/>
              <w:t>Обрабатывающие производства</w:t>
            </w:r>
          </w:p>
        </w:tc>
        <w:tc>
          <w:tcPr>
            <w:tcW w:w="2170" w:type="pct"/>
            <w:shd w:val="clear" w:color="auto" w:fill="auto"/>
          </w:tcPr>
          <w:p w:rsidR="000E2B0A" w:rsidRPr="005A6EE6" w:rsidRDefault="000E2B0A" w:rsidP="00667EE4">
            <w:pPr>
              <w:numPr>
                <w:ilvl w:val="0"/>
                <w:numId w:val="1"/>
              </w:numPr>
              <w:tabs>
                <w:tab w:val="clear" w:pos="3053"/>
                <w:tab w:val="num" w:pos="176"/>
                <w:tab w:val="num" w:pos="360"/>
                <w:tab w:val="num" w:pos="390"/>
              </w:tabs>
              <w:ind w:left="72" w:firstLine="0"/>
              <w:jc w:val="both"/>
            </w:pPr>
            <w:r w:rsidRPr="005A6EE6">
              <w:t>Диверсификация экономики муниципального образования город Нефтеюганск</w:t>
            </w:r>
          </w:p>
          <w:p w:rsidR="00667EE4" w:rsidRDefault="00667EE4" w:rsidP="00667EE4">
            <w:pPr>
              <w:numPr>
                <w:ilvl w:val="0"/>
                <w:numId w:val="1"/>
              </w:numPr>
              <w:tabs>
                <w:tab w:val="clear" w:pos="3053"/>
                <w:tab w:val="num" w:pos="176"/>
                <w:tab w:val="num" w:pos="360"/>
                <w:tab w:val="num" w:pos="390"/>
              </w:tabs>
              <w:ind w:left="72" w:firstLine="0"/>
              <w:jc w:val="both"/>
            </w:pPr>
            <w:r>
              <w:t>Р</w:t>
            </w:r>
            <w:r w:rsidRPr="00667EE4">
              <w:t>азвитие кооперационных связей в нефтегазохимическом кластере ХМАО – Югры</w:t>
            </w:r>
          </w:p>
          <w:p w:rsidR="00667EE4" w:rsidRPr="005A6EE6" w:rsidRDefault="00667EE4" w:rsidP="00667EE4">
            <w:pPr>
              <w:numPr>
                <w:ilvl w:val="0"/>
                <w:numId w:val="1"/>
              </w:numPr>
              <w:tabs>
                <w:tab w:val="clear" w:pos="3053"/>
                <w:tab w:val="num" w:pos="176"/>
                <w:tab w:val="num" w:pos="360"/>
                <w:tab w:val="num" w:pos="390"/>
              </w:tabs>
              <w:ind w:left="72" w:firstLine="0"/>
              <w:jc w:val="both"/>
            </w:pPr>
            <w:r>
              <w:t xml:space="preserve">Развитие </w:t>
            </w:r>
            <w:r w:rsidRPr="00667EE4">
              <w:t>наукоемкого сервиса и сферы услуг (инжиниринговый консалтинг, бизнес-консалтинг</w:t>
            </w:r>
            <w:r>
              <w:t>,</w:t>
            </w:r>
            <w:r w:rsidRPr="00667EE4">
              <w:t xml:space="preserve"> экологический аудит</w:t>
            </w:r>
            <w:r>
              <w:t xml:space="preserve">, </w:t>
            </w:r>
            <w:r w:rsidRPr="00667EE4">
              <w:t>энергетическ</w:t>
            </w:r>
            <w:r>
              <w:t>ий консалтинг)</w:t>
            </w:r>
          </w:p>
        </w:tc>
        <w:tc>
          <w:tcPr>
            <w:tcW w:w="2029"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Низкий спрос на продукцию из-за высокой себестоимости</w:t>
            </w:r>
            <w:r w:rsidR="00E10187">
              <w:t xml:space="preserve">, ограниченного рынка сбыта </w:t>
            </w:r>
          </w:p>
          <w:p w:rsidR="000E2B0A" w:rsidRDefault="000E2B0A" w:rsidP="000E2B0A">
            <w:pPr>
              <w:numPr>
                <w:ilvl w:val="0"/>
                <w:numId w:val="1"/>
              </w:numPr>
              <w:tabs>
                <w:tab w:val="clear" w:pos="3053"/>
                <w:tab w:val="num" w:pos="176"/>
                <w:tab w:val="num" w:pos="360"/>
                <w:tab w:val="num" w:pos="390"/>
              </w:tabs>
              <w:ind w:left="72" w:firstLine="0"/>
              <w:jc w:val="both"/>
            </w:pPr>
            <w:r w:rsidRPr="005A6EE6">
              <w:t>Отставание в развитии инфраструктурного сектора</w:t>
            </w:r>
          </w:p>
          <w:p w:rsidR="00667EE4" w:rsidRDefault="00667EE4" w:rsidP="000E2B0A">
            <w:pPr>
              <w:numPr>
                <w:ilvl w:val="0"/>
                <w:numId w:val="1"/>
              </w:numPr>
              <w:tabs>
                <w:tab w:val="clear" w:pos="3053"/>
                <w:tab w:val="num" w:pos="176"/>
                <w:tab w:val="num" w:pos="360"/>
                <w:tab w:val="num" w:pos="390"/>
              </w:tabs>
              <w:ind w:left="72" w:firstLine="0"/>
              <w:jc w:val="both"/>
            </w:pPr>
            <w:r>
              <w:t>Конкуренция со стороны участников рынка консалтинговых, инжиниринговых услуг с других территорий</w:t>
            </w:r>
          </w:p>
          <w:p w:rsidR="00E10187" w:rsidRDefault="00E10187" w:rsidP="000E2B0A">
            <w:pPr>
              <w:numPr>
                <w:ilvl w:val="0"/>
                <w:numId w:val="1"/>
              </w:numPr>
              <w:tabs>
                <w:tab w:val="clear" w:pos="3053"/>
                <w:tab w:val="num" w:pos="176"/>
                <w:tab w:val="num" w:pos="360"/>
                <w:tab w:val="num" w:pos="390"/>
              </w:tabs>
              <w:ind w:left="72" w:firstLine="0"/>
              <w:jc w:val="both"/>
            </w:pPr>
            <w:r>
              <w:t>Ухудшение условий доступа на рынок корпоративных закупок предприятий системообразующей отрасли экономики (добыча топливно-энергетических ресурсов)</w:t>
            </w:r>
          </w:p>
          <w:p w:rsidR="00E10187" w:rsidRPr="005A6EE6" w:rsidRDefault="00E10187" w:rsidP="00E941C0">
            <w:pPr>
              <w:numPr>
                <w:ilvl w:val="0"/>
                <w:numId w:val="1"/>
              </w:numPr>
              <w:tabs>
                <w:tab w:val="clear" w:pos="3053"/>
                <w:tab w:val="num" w:pos="176"/>
                <w:tab w:val="num" w:pos="360"/>
                <w:tab w:val="num" w:pos="390"/>
              </w:tabs>
              <w:ind w:left="72" w:firstLine="0"/>
              <w:jc w:val="both"/>
            </w:pPr>
            <w:r>
              <w:t>Недостаток финансовых ресурсов для ведения деятельности</w:t>
            </w:r>
            <w:r w:rsidR="00E941C0">
              <w:t xml:space="preserve"> и осуществления инвестиций в развитие производства</w:t>
            </w:r>
          </w:p>
        </w:tc>
      </w:tr>
      <w:tr w:rsidR="000E2B0A" w:rsidRPr="005A6EE6" w:rsidTr="00426A18">
        <w:trPr>
          <w:trHeight w:val="121"/>
        </w:trPr>
        <w:tc>
          <w:tcPr>
            <w:tcW w:w="802" w:type="pct"/>
          </w:tcPr>
          <w:p w:rsidR="000E2B0A" w:rsidRPr="005A6EE6" w:rsidRDefault="000E2B0A" w:rsidP="000E2B0A">
            <w:pPr>
              <w:rPr>
                <w:b/>
              </w:rPr>
            </w:pPr>
            <w:r w:rsidRPr="005A6EE6">
              <w:rPr>
                <w:b/>
              </w:rPr>
              <w:t>Агропромышленный комплекс</w:t>
            </w:r>
          </w:p>
        </w:tc>
        <w:tc>
          <w:tcPr>
            <w:tcW w:w="2170" w:type="pct"/>
            <w:shd w:val="clear" w:color="auto" w:fill="auto"/>
          </w:tcPr>
          <w:p w:rsidR="00C660FA" w:rsidRDefault="00C660FA" w:rsidP="00C660FA">
            <w:pPr>
              <w:numPr>
                <w:ilvl w:val="0"/>
                <w:numId w:val="1"/>
              </w:numPr>
              <w:tabs>
                <w:tab w:val="clear" w:pos="3053"/>
                <w:tab w:val="num" w:pos="176"/>
                <w:tab w:val="num" w:pos="360"/>
                <w:tab w:val="num" w:pos="390"/>
              </w:tabs>
              <w:ind w:left="72" w:firstLine="0"/>
              <w:jc w:val="both"/>
            </w:pPr>
            <w:r>
              <w:t>Содействие развитию малых форм хозяйствования, сельскохозяйственных потребительских кооперативов совместно с Нефтеюганским районом</w:t>
            </w:r>
          </w:p>
          <w:p w:rsidR="00C660FA" w:rsidRDefault="00C660FA" w:rsidP="00C660FA">
            <w:pPr>
              <w:numPr>
                <w:ilvl w:val="0"/>
                <w:numId w:val="1"/>
              </w:numPr>
              <w:tabs>
                <w:tab w:val="clear" w:pos="3053"/>
                <w:tab w:val="num" w:pos="176"/>
                <w:tab w:val="num" w:pos="360"/>
                <w:tab w:val="num" w:pos="390"/>
              </w:tabs>
              <w:ind w:left="72" w:firstLine="0"/>
              <w:jc w:val="both"/>
            </w:pPr>
            <w:r>
              <w:t>Содействие развитию перерабатывающих производств и повышение качества продукции</w:t>
            </w:r>
          </w:p>
          <w:p w:rsidR="00C660FA" w:rsidRDefault="00C660FA" w:rsidP="00C660FA">
            <w:pPr>
              <w:numPr>
                <w:ilvl w:val="0"/>
                <w:numId w:val="1"/>
              </w:numPr>
              <w:tabs>
                <w:tab w:val="clear" w:pos="3053"/>
                <w:tab w:val="num" w:pos="176"/>
                <w:tab w:val="num" w:pos="360"/>
                <w:tab w:val="num" w:pos="390"/>
              </w:tabs>
              <w:ind w:left="72" w:firstLine="0"/>
              <w:jc w:val="both"/>
            </w:pPr>
            <w:r>
              <w:t>Оказание информационной поддержки в процессе применения в хозяйствах современных технологий и материалов, улучшени</w:t>
            </w:r>
            <w:r w:rsidR="00E524FE">
              <w:t>я</w:t>
            </w:r>
            <w:r>
              <w:t xml:space="preserve"> пород, автоматизаци</w:t>
            </w:r>
            <w:r w:rsidR="00E524FE">
              <w:t>и</w:t>
            </w:r>
            <w:r>
              <w:t xml:space="preserve"> процесса ухода за животными</w:t>
            </w:r>
          </w:p>
          <w:p w:rsidR="00E10187" w:rsidRPr="005A6EE6" w:rsidRDefault="00C660FA" w:rsidP="00C660FA">
            <w:pPr>
              <w:numPr>
                <w:ilvl w:val="0"/>
                <w:numId w:val="1"/>
              </w:numPr>
              <w:tabs>
                <w:tab w:val="clear" w:pos="3053"/>
                <w:tab w:val="num" w:pos="176"/>
                <w:tab w:val="num" w:pos="360"/>
                <w:tab w:val="num" w:pos="390"/>
              </w:tabs>
              <w:ind w:left="72" w:firstLine="0"/>
              <w:jc w:val="both"/>
            </w:pPr>
            <w:r>
              <w:t>Содействие созданию условий для инвестирования в отрасль</w:t>
            </w:r>
          </w:p>
        </w:tc>
        <w:tc>
          <w:tcPr>
            <w:tcW w:w="2029" w:type="pct"/>
            <w:shd w:val="clear" w:color="auto" w:fill="auto"/>
          </w:tcPr>
          <w:p w:rsidR="00C660FA" w:rsidRDefault="00C660FA" w:rsidP="00C660FA">
            <w:pPr>
              <w:numPr>
                <w:ilvl w:val="0"/>
                <w:numId w:val="1"/>
              </w:numPr>
              <w:tabs>
                <w:tab w:val="clear" w:pos="3053"/>
                <w:tab w:val="num" w:pos="72"/>
                <w:tab w:val="num" w:pos="176"/>
                <w:tab w:val="num" w:pos="360"/>
                <w:tab w:val="num" w:pos="390"/>
              </w:tabs>
              <w:ind w:left="72" w:firstLine="0"/>
              <w:jc w:val="both"/>
            </w:pPr>
            <w:r>
              <w:t>Негативное влияние промышленного производства на состояние окружающей среды и сельхозугодий, рек и водоемов</w:t>
            </w:r>
          </w:p>
          <w:p w:rsidR="00C660FA" w:rsidRDefault="00C660FA" w:rsidP="00C660FA">
            <w:pPr>
              <w:numPr>
                <w:ilvl w:val="0"/>
                <w:numId w:val="1"/>
              </w:numPr>
              <w:tabs>
                <w:tab w:val="clear" w:pos="3053"/>
                <w:tab w:val="num" w:pos="72"/>
                <w:tab w:val="num" w:pos="176"/>
                <w:tab w:val="num" w:pos="360"/>
                <w:tab w:val="num" w:pos="390"/>
              </w:tabs>
              <w:ind w:left="72" w:firstLine="0"/>
              <w:jc w:val="both"/>
            </w:pPr>
            <w:r>
              <w:t>Неконкурентоспособность продукции вследствие высокой себестоимости</w:t>
            </w:r>
          </w:p>
          <w:p w:rsidR="00E10187" w:rsidRPr="005A6EE6" w:rsidRDefault="00C660FA" w:rsidP="00C660FA">
            <w:pPr>
              <w:numPr>
                <w:ilvl w:val="0"/>
                <w:numId w:val="1"/>
              </w:numPr>
              <w:tabs>
                <w:tab w:val="clear" w:pos="3053"/>
                <w:tab w:val="num" w:pos="72"/>
                <w:tab w:val="num" w:pos="176"/>
                <w:tab w:val="num" w:pos="360"/>
                <w:tab w:val="num" w:pos="390"/>
              </w:tabs>
              <w:ind w:left="72" w:firstLine="0"/>
              <w:jc w:val="both"/>
            </w:pPr>
            <w:r>
              <w:t>Низкая инфраструктурная обеспеченность хозяйств (отсутствие газификации) и рост тарифов на электроэнергию</w:t>
            </w:r>
          </w:p>
        </w:tc>
      </w:tr>
      <w:tr w:rsidR="000E2B0A" w:rsidRPr="005A6EE6" w:rsidTr="00426A18">
        <w:trPr>
          <w:trHeight w:val="445"/>
        </w:trPr>
        <w:tc>
          <w:tcPr>
            <w:tcW w:w="802" w:type="pct"/>
          </w:tcPr>
          <w:p w:rsidR="000E2B0A" w:rsidRPr="005A6EE6" w:rsidRDefault="000E2B0A" w:rsidP="003F1745">
            <w:pPr>
              <w:rPr>
                <w:b/>
              </w:rPr>
            </w:pPr>
            <w:r w:rsidRPr="005A6EE6">
              <w:rPr>
                <w:b/>
              </w:rPr>
              <w:t xml:space="preserve">Строительный комплекс </w:t>
            </w:r>
          </w:p>
        </w:tc>
        <w:tc>
          <w:tcPr>
            <w:tcW w:w="2170" w:type="pct"/>
            <w:shd w:val="clear" w:color="auto" w:fill="auto"/>
          </w:tcPr>
          <w:p w:rsidR="003F1745" w:rsidRPr="005A6EE6" w:rsidRDefault="000E2B0A" w:rsidP="003F1745">
            <w:pPr>
              <w:numPr>
                <w:ilvl w:val="0"/>
                <w:numId w:val="1"/>
              </w:numPr>
              <w:tabs>
                <w:tab w:val="clear" w:pos="3053"/>
                <w:tab w:val="num" w:pos="176"/>
                <w:tab w:val="num" w:pos="360"/>
                <w:tab w:val="num" w:pos="390"/>
              </w:tabs>
              <w:ind w:left="72" w:firstLine="0"/>
              <w:jc w:val="both"/>
            </w:pPr>
            <w:r w:rsidRPr="005A6EE6">
              <w:t>Развитие промышленности строительных материалов</w:t>
            </w:r>
            <w:r w:rsidR="003F1745">
              <w:t xml:space="preserve">, частичное </w:t>
            </w:r>
            <w:r w:rsidR="003F1745" w:rsidRPr="005A6EE6">
              <w:t>обеспечени</w:t>
            </w:r>
            <w:r w:rsidR="00E524FE">
              <w:t>е</w:t>
            </w:r>
            <w:r w:rsidR="003F1745" w:rsidRPr="005A6EE6">
              <w:t xml:space="preserve"> строительными материалами местного производства</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Развитие промышленного строительства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Модернизация и увеличение мощностей объектов коммунальной инфраструктуры</w:t>
            </w:r>
          </w:p>
          <w:p w:rsidR="000E2B0A" w:rsidRPr="005A6EE6" w:rsidRDefault="000E2B0A" w:rsidP="003F1745">
            <w:pPr>
              <w:numPr>
                <w:ilvl w:val="0"/>
                <w:numId w:val="1"/>
              </w:numPr>
              <w:tabs>
                <w:tab w:val="clear" w:pos="3053"/>
                <w:tab w:val="num" w:pos="176"/>
                <w:tab w:val="num" w:pos="360"/>
                <w:tab w:val="num" w:pos="390"/>
              </w:tabs>
              <w:ind w:left="72" w:firstLine="0"/>
              <w:jc w:val="both"/>
            </w:pPr>
            <w:r w:rsidRPr="005A6EE6">
              <w:t>Содействие комплексной застройк</w:t>
            </w:r>
            <w:r w:rsidR="003F1745">
              <w:t>е</w:t>
            </w:r>
            <w:r w:rsidRPr="005A6EE6">
              <w:t xml:space="preserve"> и развитию </w:t>
            </w:r>
            <w:r w:rsidR="003F1745">
              <w:lastRenderedPageBreak/>
              <w:t xml:space="preserve">индивидуального </w:t>
            </w:r>
            <w:r w:rsidRPr="005A6EE6">
              <w:t>жилищного строительства</w:t>
            </w:r>
          </w:p>
        </w:tc>
        <w:tc>
          <w:tcPr>
            <w:tcW w:w="2029"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Увеличение стоимости строительных работ</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транспортных расходов и, как следствие, увеличение стоимости строительных материалов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Снижение объемов строительных работ вследствие кризисных явлений на рынке недвижимости и финансовом рынке</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Отсутствие инвестиций под инфраструктуру </w:t>
            </w:r>
            <w:r w:rsidRPr="005A6EE6">
              <w:lastRenderedPageBreak/>
              <w:t>инвестиционных площадок</w:t>
            </w:r>
          </w:p>
        </w:tc>
      </w:tr>
      <w:tr w:rsidR="000E2B0A" w:rsidRPr="005A6EE6" w:rsidTr="00426A18">
        <w:trPr>
          <w:trHeight w:val="445"/>
        </w:trPr>
        <w:tc>
          <w:tcPr>
            <w:tcW w:w="802" w:type="pct"/>
          </w:tcPr>
          <w:p w:rsidR="000E2B0A" w:rsidRPr="005A6EE6" w:rsidRDefault="000E2B0A" w:rsidP="000E2B0A">
            <w:pPr>
              <w:rPr>
                <w:b/>
              </w:rPr>
            </w:pPr>
            <w:r w:rsidRPr="005A6EE6">
              <w:rPr>
                <w:b/>
              </w:rPr>
              <w:lastRenderedPageBreak/>
              <w:t>Малый и средний бизнес</w:t>
            </w:r>
          </w:p>
        </w:tc>
        <w:tc>
          <w:tcPr>
            <w:tcW w:w="2170"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числа субъектов малого и среднего предпринимательства</w:t>
            </w:r>
            <w:r w:rsidR="00430CFF">
              <w:t>, п</w:t>
            </w:r>
            <w:r w:rsidR="00430CFF" w:rsidRPr="00430CFF">
              <w:t>ропаганда и популяризация предпринимательской деятельности, развитие молодежного предпринимательства, семейного бизнеса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Развитие социального предпринимательства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Развитие инноваций</w:t>
            </w:r>
            <w:r w:rsidR="003F1745">
              <w:t xml:space="preserve"> </w:t>
            </w:r>
          </w:p>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Эффективная реализация программ по поддержке малого и среднего предпринимательства</w:t>
            </w:r>
            <w:r w:rsidR="00A35323">
              <w:t>, актуализация отдельных аспектов комплекса мер по стимулированию развития малого и среднего предпринимательства</w:t>
            </w:r>
            <w:r w:rsidR="00776D86">
              <w:t>, расширение объемов финансирования</w:t>
            </w:r>
          </w:p>
          <w:p w:rsidR="003F1745" w:rsidRDefault="003F1745" w:rsidP="003F1745">
            <w:pPr>
              <w:numPr>
                <w:ilvl w:val="0"/>
                <w:numId w:val="1"/>
              </w:numPr>
              <w:tabs>
                <w:tab w:val="clear" w:pos="3053"/>
                <w:tab w:val="num" w:pos="72"/>
                <w:tab w:val="num" w:pos="176"/>
                <w:tab w:val="num" w:pos="360"/>
                <w:tab w:val="num" w:pos="390"/>
              </w:tabs>
              <w:ind w:left="72" w:firstLine="0"/>
              <w:jc w:val="both"/>
            </w:pPr>
            <w:r w:rsidRPr="003F1745">
              <w:t>Развити</w:t>
            </w:r>
            <w:r>
              <w:t>е</w:t>
            </w:r>
            <w:r w:rsidRPr="003F1745">
              <w:t xml:space="preserve"> научно-познавательного детского туризма на базе учреждений окружного и муниципального подчинения, расположенных в г. Нефтеюганске</w:t>
            </w:r>
          </w:p>
          <w:p w:rsidR="00430CFF" w:rsidRDefault="00430CFF" w:rsidP="003F1745">
            <w:pPr>
              <w:numPr>
                <w:ilvl w:val="0"/>
                <w:numId w:val="1"/>
              </w:numPr>
              <w:tabs>
                <w:tab w:val="clear" w:pos="3053"/>
                <w:tab w:val="num" w:pos="72"/>
                <w:tab w:val="num" w:pos="176"/>
                <w:tab w:val="num" w:pos="360"/>
                <w:tab w:val="num" w:pos="390"/>
              </w:tabs>
              <w:ind w:left="72" w:firstLine="0"/>
              <w:jc w:val="both"/>
            </w:pPr>
            <w:r w:rsidRPr="00430CFF">
              <w:t>Продвижение туристического продукта города Нефтеюганска на внутрирегиональном рынке</w:t>
            </w:r>
          </w:p>
          <w:p w:rsidR="002F58C1" w:rsidRPr="005A6EE6" w:rsidRDefault="002F58C1" w:rsidP="00430CFF">
            <w:pPr>
              <w:numPr>
                <w:ilvl w:val="0"/>
                <w:numId w:val="1"/>
              </w:numPr>
              <w:tabs>
                <w:tab w:val="clear" w:pos="3053"/>
                <w:tab w:val="num" w:pos="72"/>
                <w:tab w:val="num" w:pos="176"/>
                <w:tab w:val="num" w:pos="360"/>
                <w:tab w:val="num" w:pos="390"/>
              </w:tabs>
              <w:ind w:left="72" w:firstLine="0"/>
              <w:jc w:val="both"/>
            </w:pPr>
            <w:r>
              <w:t xml:space="preserve">Развитие </w:t>
            </w:r>
            <w:r w:rsidR="00430CFF" w:rsidRPr="00430CFF">
              <w:t>сопутствующих услуг сферы гостеприимства</w:t>
            </w:r>
          </w:p>
        </w:tc>
        <w:tc>
          <w:tcPr>
            <w:tcW w:w="2029"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Низкая доступность кредитных ресурсов, высокие процентные ставки по кредитам </w:t>
            </w:r>
          </w:p>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Низкая предпринимательская активность населения</w:t>
            </w:r>
          </w:p>
          <w:p w:rsidR="003F1745" w:rsidRPr="005A6EE6" w:rsidRDefault="003F1745" w:rsidP="003F1745">
            <w:pPr>
              <w:numPr>
                <w:ilvl w:val="0"/>
                <w:numId w:val="1"/>
              </w:numPr>
              <w:tabs>
                <w:tab w:val="clear" w:pos="3053"/>
                <w:tab w:val="num" w:pos="72"/>
                <w:tab w:val="num" w:pos="176"/>
                <w:tab w:val="num" w:pos="360"/>
                <w:tab w:val="num" w:pos="390"/>
              </w:tabs>
              <w:ind w:left="72" w:firstLine="0"/>
              <w:jc w:val="both"/>
            </w:pPr>
            <w:r>
              <w:t>Высокая конкуренция со стороны города Сургута, имеющего более развитую инфраструктуру потребительского рынка и сферы услуг</w:t>
            </w:r>
          </w:p>
        </w:tc>
      </w:tr>
      <w:tr w:rsidR="000E2B0A" w:rsidRPr="005A6EE6" w:rsidTr="00426A18">
        <w:trPr>
          <w:trHeight w:val="445"/>
        </w:trPr>
        <w:tc>
          <w:tcPr>
            <w:tcW w:w="802" w:type="pct"/>
          </w:tcPr>
          <w:p w:rsidR="000E2B0A" w:rsidRPr="005A6EE6" w:rsidRDefault="000E2B0A" w:rsidP="000E2B0A">
            <w:pPr>
              <w:rPr>
                <w:b/>
              </w:rPr>
            </w:pPr>
            <w:r w:rsidRPr="005A6EE6">
              <w:rPr>
                <w:b/>
              </w:rPr>
              <w:t>Потребительский рынок и сфера услуг</w:t>
            </w:r>
          </w:p>
        </w:tc>
        <w:tc>
          <w:tcPr>
            <w:tcW w:w="2170"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Организация проведения ярмарок с привлечением местных производителей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Увеличение торговых площадей путем строительства специализированных помещений торговой площадью более 50 м² с соблюдением норм санитарного законодательства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Развитие новых видов услуг населению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Развитие оптового звена в торговой сфере</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Развитие логистических услуг</w:t>
            </w:r>
          </w:p>
          <w:p w:rsidR="002F58C1" w:rsidRPr="005A6EE6" w:rsidRDefault="000E2B0A" w:rsidP="00E941C0">
            <w:pPr>
              <w:numPr>
                <w:ilvl w:val="0"/>
                <w:numId w:val="1"/>
              </w:numPr>
              <w:tabs>
                <w:tab w:val="clear" w:pos="3053"/>
                <w:tab w:val="num" w:pos="176"/>
                <w:tab w:val="num" w:pos="360"/>
                <w:tab w:val="num" w:pos="390"/>
              </w:tabs>
              <w:ind w:left="72" w:firstLine="0"/>
              <w:jc w:val="both"/>
            </w:pPr>
            <w:r w:rsidRPr="005A6EE6">
              <w:t>Строительство торгово-развлекательн</w:t>
            </w:r>
            <w:r w:rsidR="00E941C0">
              <w:t xml:space="preserve">ых </w:t>
            </w:r>
            <w:r w:rsidRPr="005A6EE6">
              <w:t>центр</w:t>
            </w:r>
            <w:r w:rsidR="00E941C0">
              <w:t>ов</w:t>
            </w:r>
            <w:r w:rsidRPr="005A6EE6">
              <w:t xml:space="preserve"> с современными формами организации торговли, широким ассортиментом товаров и услуг</w:t>
            </w:r>
          </w:p>
        </w:tc>
        <w:tc>
          <w:tcPr>
            <w:tcW w:w="2029" w:type="pct"/>
            <w:shd w:val="clear" w:color="auto" w:fill="auto"/>
          </w:tcPr>
          <w:p w:rsidR="000E2B0A" w:rsidRDefault="002F58C1" w:rsidP="002F58C1">
            <w:pPr>
              <w:numPr>
                <w:ilvl w:val="0"/>
                <w:numId w:val="1"/>
              </w:numPr>
              <w:tabs>
                <w:tab w:val="clear" w:pos="3053"/>
                <w:tab w:val="num" w:pos="72"/>
                <w:tab w:val="num" w:pos="176"/>
                <w:tab w:val="num" w:pos="360"/>
                <w:tab w:val="num" w:pos="390"/>
              </w:tabs>
              <w:ind w:left="72" w:firstLine="0"/>
              <w:jc w:val="both"/>
            </w:pPr>
            <w:r w:rsidRPr="002F58C1">
              <w:t>Опережающее развитие сферы торговли и услуг города Сургута, привлечение на</w:t>
            </w:r>
            <w:r>
              <w:t xml:space="preserve"> его т</w:t>
            </w:r>
            <w:r w:rsidRPr="002F58C1">
              <w:t xml:space="preserve">ерриторию </w:t>
            </w:r>
            <w:r>
              <w:t xml:space="preserve">существенной </w:t>
            </w:r>
            <w:r w:rsidRPr="002F58C1">
              <w:t>част</w:t>
            </w:r>
            <w:r>
              <w:t>и</w:t>
            </w:r>
            <w:r w:rsidRPr="002F58C1">
              <w:t xml:space="preserve"> потребительских расходов</w:t>
            </w:r>
            <w:r w:rsidR="005079D2">
              <w:t>, осуществляемых</w:t>
            </w:r>
            <w:r w:rsidRPr="002F58C1">
              <w:t xml:space="preserve"> </w:t>
            </w:r>
            <w:r w:rsidR="005079D2" w:rsidRPr="002F58C1">
              <w:t>населен</w:t>
            </w:r>
            <w:r w:rsidR="005079D2">
              <w:t>ием</w:t>
            </w:r>
            <w:r w:rsidRPr="002F58C1">
              <w:t xml:space="preserve"> города Нефтеюганска</w:t>
            </w:r>
            <w:r w:rsidRPr="005A6EE6">
              <w:t xml:space="preserve"> </w:t>
            </w:r>
          </w:p>
          <w:p w:rsidR="002F58C1" w:rsidRPr="005A6EE6" w:rsidRDefault="002F58C1" w:rsidP="002F58C1">
            <w:pPr>
              <w:numPr>
                <w:ilvl w:val="0"/>
                <w:numId w:val="1"/>
              </w:numPr>
              <w:tabs>
                <w:tab w:val="clear" w:pos="3053"/>
                <w:tab w:val="num" w:pos="72"/>
                <w:tab w:val="num" w:pos="176"/>
                <w:tab w:val="num" w:pos="360"/>
                <w:tab w:val="num" w:pos="390"/>
              </w:tabs>
              <w:ind w:left="72" w:firstLine="0"/>
              <w:jc w:val="both"/>
            </w:pPr>
            <w:r>
              <w:t>Рост инфляции, снижение реальной заработной платы и доходов населения, увеличение долговой нагрузки (закредитованности) населения</w:t>
            </w:r>
          </w:p>
        </w:tc>
      </w:tr>
      <w:tr w:rsidR="000E2B0A" w:rsidRPr="005A6EE6" w:rsidTr="00426A18">
        <w:tc>
          <w:tcPr>
            <w:tcW w:w="802"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rPr>
            </w:pPr>
            <w:r w:rsidRPr="005A6EE6">
              <w:rPr>
                <w:b/>
              </w:rPr>
              <w:t>Жилой фонд и среда обитания</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360"/>
                <w:tab w:val="num" w:pos="390"/>
              </w:tabs>
              <w:ind w:left="72" w:firstLine="0"/>
              <w:jc w:val="both"/>
            </w:pPr>
            <w:r w:rsidRPr="005A6EE6">
              <w:t xml:space="preserve">Ликвидация ветхого фонда </w:t>
            </w:r>
            <w:r w:rsidR="002F58C1">
              <w:t xml:space="preserve">(балочного жилья) </w:t>
            </w:r>
            <w:r w:rsidRPr="005A6EE6">
              <w:t>на территории муниципального образования город Нефтеюганск</w:t>
            </w:r>
          </w:p>
          <w:p w:rsidR="000E2B0A" w:rsidRPr="005A6EE6" w:rsidRDefault="000E2B0A" w:rsidP="000E2B0A">
            <w:pPr>
              <w:numPr>
                <w:ilvl w:val="0"/>
                <w:numId w:val="1"/>
              </w:numPr>
              <w:tabs>
                <w:tab w:val="clear" w:pos="3053"/>
                <w:tab w:val="num" w:pos="360"/>
                <w:tab w:val="num" w:pos="390"/>
              </w:tabs>
              <w:ind w:left="72" w:firstLine="0"/>
              <w:jc w:val="both"/>
            </w:pPr>
            <w:r w:rsidRPr="005A6EE6">
              <w:lastRenderedPageBreak/>
              <w:t>Переселение граждан из ветхого жилищного фонда, не отвечающего установленным санитарным и техническим требованиям, в благоустроенные жилые помещения</w:t>
            </w:r>
          </w:p>
          <w:p w:rsidR="000E2B0A" w:rsidRPr="005A6EE6" w:rsidRDefault="000E2B0A" w:rsidP="000E2B0A">
            <w:pPr>
              <w:numPr>
                <w:ilvl w:val="0"/>
                <w:numId w:val="1"/>
              </w:numPr>
              <w:tabs>
                <w:tab w:val="clear" w:pos="3053"/>
                <w:tab w:val="num" w:pos="360"/>
                <w:tab w:val="num" w:pos="390"/>
              </w:tabs>
              <w:ind w:left="72" w:firstLine="0"/>
              <w:jc w:val="both"/>
            </w:pPr>
            <w:r w:rsidRPr="005A6EE6">
              <w:t>Создание условий для повышения доступности самостоятельного приобретения жилья населением, в т.ч. за счет развития системы ипотечного жилищного кредитования</w:t>
            </w:r>
          </w:p>
          <w:p w:rsidR="000E2B0A" w:rsidRPr="005A6EE6" w:rsidRDefault="000E2B0A" w:rsidP="000E2B0A">
            <w:pPr>
              <w:numPr>
                <w:ilvl w:val="0"/>
                <w:numId w:val="1"/>
              </w:numPr>
              <w:tabs>
                <w:tab w:val="clear" w:pos="3053"/>
                <w:tab w:val="num" w:pos="360"/>
                <w:tab w:val="num" w:pos="390"/>
              </w:tabs>
              <w:ind w:left="72" w:firstLine="0"/>
              <w:jc w:val="both"/>
            </w:pPr>
            <w:r w:rsidRPr="005A6EE6">
              <w:t>Развитие индивидуального жилищного строительства</w:t>
            </w:r>
          </w:p>
          <w:p w:rsidR="000E2B0A" w:rsidRPr="005A6EE6" w:rsidRDefault="000E2B0A" w:rsidP="000E2B0A">
            <w:pPr>
              <w:numPr>
                <w:ilvl w:val="0"/>
                <w:numId w:val="1"/>
              </w:numPr>
              <w:tabs>
                <w:tab w:val="clear" w:pos="3053"/>
                <w:tab w:val="num" w:pos="360"/>
                <w:tab w:val="num" w:pos="390"/>
              </w:tabs>
              <w:ind w:left="72" w:firstLine="0"/>
              <w:jc w:val="both"/>
            </w:pPr>
            <w:r w:rsidRPr="005A6EE6">
              <w:t>Разработка механизма порядка благоустройства и содержания дворовых территорий многоквартирных домов, включающего юридические аспекты в части определения пределов придомовой территории и разграничения полномочий по проведению благоустройства земельного участка</w:t>
            </w:r>
          </w:p>
          <w:p w:rsidR="000E2B0A" w:rsidRPr="00E941C0" w:rsidRDefault="002F58C1" w:rsidP="000E2B0A">
            <w:pPr>
              <w:numPr>
                <w:ilvl w:val="0"/>
                <w:numId w:val="1"/>
              </w:numPr>
              <w:tabs>
                <w:tab w:val="clear" w:pos="3053"/>
                <w:tab w:val="num" w:pos="72"/>
                <w:tab w:val="num" w:pos="176"/>
                <w:tab w:val="num" w:pos="360"/>
                <w:tab w:val="num" w:pos="390"/>
              </w:tabs>
              <w:ind w:left="72" w:firstLine="0"/>
              <w:jc w:val="both"/>
            </w:pPr>
            <w:r>
              <w:t>Реализация</w:t>
            </w:r>
            <w:r w:rsidR="000E2B0A" w:rsidRPr="005A6EE6">
              <w:t xml:space="preserve"> </w:t>
            </w:r>
            <w:r>
              <w:t xml:space="preserve">мероприятий </w:t>
            </w:r>
            <w:r w:rsidR="00E524FE">
              <w:t>по благоустройству</w:t>
            </w:r>
            <w:r w:rsidR="00E941C0">
              <w:t xml:space="preserve"> территории</w:t>
            </w:r>
            <w:r w:rsidR="000E2B0A" w:rsidRPr="005A6EE6">
              <w:t xml:space="preserve"> </w:t>
            </w:r>
          </w:p>
          <w:p w:rsidR="00430CFF" w:rsidRPr="00430CFF" w:rsidRDefault="00430CFF" w:rsidP="00430CFF">
            <w:pPr>
              <w:numPr>
                <w:ilvl w:val="0"/>
                <w:numId w:val="1"/>
              </w:numPr>
              <w:tabs>
                <w:tab w:val="clear" w:pos="3053"/>
                <w:tab w:val="num" w:pos="72"/>
                <w:tab w:val="num" w:pos="176"/>
                <w:tab w:val="num" w:pos="360"/>
                <w:tab w:val="num" w:pos="390"/>
              </w:tabs>
              <w:ind w:left="72" w:firstLine="0"/>
              <w:jc w:val="both"/>
            </w:pPr>
            <w:r w:rsidRPr="00430CFF">
              <w:t>Содействие созданию единого архитектурного стиля города</w:t>
            </w:r>
            <w:r>
              <w:t>, повышению привлекательности городской среды</w:t>
            </w:r>
          </w:p>
          <w:p w:rsidR="002F58C1" w:rsidRPr="00E941C0" w:rsidRDefault="002F58C1" w:rsidP="000E2B0A">
            <w:pPr>
              <w:numPr>
                <w:ilvl w:val="0"/>
                <w:numId w:val="1"/>
              </w:numPr>
              <w:tabs>
                <w:tab w:val="clear" w:pos="3053"/>
                <w:tab w:val="num" w:pos="72"/>
                <w:tab w:val="num" w:pos="176"/>
                <w:tab w:val="num" w:pos="360"/>
                <w:tab w:val="num" w:pos="390"/>
              </w:tabs>
              <w:ind w:left="72" w:firstLine="0"/>
              <w:jc w:val="both"/>
            </w:pPr>
            <w:r>
              <w:t>Звуковое, световое оформление города, разбивка цветников, установка малых архитектурных форм, упорядочение рекламы</w:t>
            </w:r>
          </w:p>
          <w:p w:rsidR="002F58C1" w:rsidRPr="00E941C0" w:rsidRDefault="002F58C1" w:rsidP="000E2B0A">
            <w:pPr>
              <w:numPr>
                <w:ilvl w:val="0"/>
                <w:numId w:val="1"/>
              </w:numPr>
              <w:tabs>
                <w:tab w:val="clear" w:pos="3053"/>
                <w:tab w:val="num" w:pos="72"/>
                <w:tab w:val="num" w:pos="176"/>
                <w:tab w:val="num" w:pos="360"/>
                <w:tab w:val="num" w:pos="390"/>
              </w:tabs>
              <w:ind w:left="72" w:firstLine="0"/>
              <w:jc w:val="both"/>
            </w:pPr>
            <w:r>
              <w:t>Создания зон отдыха горожан, развитие туристическо-рекреационной зоны, пешеходной зоны</w:t>
            </w:r>
          </w:p>
          <w:p w:rsidR="000E2B0A" w:rsidRPr="00E941C0" w:rsidRDefault="000E2B0A" w:rsidP="000E2B0A">
            <w:pPr>
              <w:numPr>
                <w:ilvl w:val="0"/>
                <w:numId w:val="1"/>
              </w:numPr>
              <w:tabs>
                <w:tab w:val="clear" w:pos="3053"/>
                <w:tab w:val="num" w:pos="72"/>
                <w:tab w:val="num" w:pos="176"/>
                <w:tab w:val="num" w:pos="360"/>
                <w:tab w:val="num" w:pos="390"/>
              </w:tabs>
              <w:ind w:left="72" w:firstLine="0"/>
              <w:jc w:val="both"/>
            </w:pPr>
            <w:r w:rsidRPr="005A6EE6">
              <w:t>Создание комфортных условий для лиц с ограниченными возможностями</w:t>
            </w:r>
            <w:r w:rsidR="00E941C0" w:rsidRPr="00E941C0">
              <w:t xml:space="preserve"> здоровья</w:t>
            </w: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360"/>
                <w:tab w:val="num" w:pos="390"/>
              </w:tabs>
              <w:ind w:left="72" w:firstLine="0"/>
              <w:jc w:val="both"/>
            </w:pPr>
            <w:r w:rsidRPr="005A6EE6">
              <w:lastRenderedPageBreak/>
              <w:t xml:space="preserve">Сохранение ветхого </w:t>
            </w:r>
            <w:r w:rsidR="00E524FE">
              <w:t xml:space="preserve">жилого </w:t>
            </w:r>
            <w:r w:rsidRPr="005A6EE6">
              <w:t>фонда на территории муниципального образования город Нефтеюганск</w:t>
            </w:r>
          </w:p>
          <w:p w:rsidR="000E2B0A" w:rsidRPr="005A6EE6" w:rsidRDefault="000E2B0A" w:rsidP="000E2B0A">
            <w:pPr>
              <w:numPr>
                <w:ilvl w:val="0"/>
                <w:numId w:val="1"/>
              </w:numPr>
              <w:tabs>
                <w:tab w:val="clear" w:pos="3053"/>
                <w:tab w:val="num" w:pos="360"/>
                <w:tab w:val="num" w:pos="390"/>
              </w:tabs>
              <w:ind w:left="72" w:firstLine="0"/>
              <w:jc w:val="both"/>
            </w:pPr>
            <w:r w:rsidRPr="005A6EE6">
              <w:t xml:space="preserve">Сохранение высокой доли граждан, нуждающихся в </w:t>
            </w:r>
            <w:r w:rsidRPr="005A6EE6">
              <w:lastRenderedPageBreak/>
              <w:t>улучшении жилищных условий</w:t>
            </w:r>
          </w:p>
          <w:p w:rsidR="000E2B0A" w:rsidRPr="005A6EE6" w:rsidRDefault="000E2B0A" w:rsidP="000E2B0A">
            <w:pPr>
              <w:numPr>
                <w:ilvl w:val="0"/>
                <w:numId w:val="1"/>
              </w:numPr>
              <w:tabs>
                <w:tab w:val="clear" w:pos="3053"/>
                <w:tab w:val="num" w:pos="360"/>
                <w:tab w:val="num" w:pos="390"/>
              </w:tabs>
              <w:ind w:left="72" w:firstLine="0"/>
              <w:jc w:val="both"/>
            </w:pPr>
            <w:r w:rsidRPr="005A6EE6">
              <w:t>Повышение процентных ставок на ипотечные кредиты в кредитных организациях</w:t>
            </w:r>
          </w:p>
          <w:p w:rsidR="000E2B0A" w:rsidRPr="005A6EE6" w:rsidRDefault="000E2B0A" w:rsidP="000E2B0A">
            <w:pPr>
              <w:numPr>
                <w:ilvl w:val="0"/>
                <w:numId w:val="1"/>
              </w:numPr>
              <w:tabs>
                <w:tab w:val="clear" w:pos="3053"/>
                <w:tab w:val="num" w:pos="360"/>
                <w:tab w:val="num" w:pos="390"/>
              </w:tabs>
              <w:ind w:left="72" w:firstLine="0"/>
              <w:jc w:val="both"/>
              <w:rPr>
                <w:b/>
              </w:rPr>
            </w:pPr>
            <w:r w:rsidRPr="005A6EE6">
              <w:t>Рост стоимости жилья за счет удорожания строительных работ и строительных материалов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rPr>
                <w:b/>
              </w:rPr>
            </w:pPr>
            <w:r w:rsidRPr="005A6EE6">
              <w:t xml:space="preserve">Недостаток финансирования мероприятий по благоустройству </w:t>
            </w:r>
          </w:p>
        </w:tc>
      </w:tr>
      <w:tr w:rsidR="000E2B0A" w:rsidRPr="005A6EE6" w:rsidTr="00426A18">
        <w:trPr>
          <w:trHeight w:val="445"/>
        </w:trPr>
        <w:tc>
          <w:tcPr>
            <w:tcW w:w="802" w:type="pct"/>
          </w:tcPr>
          <w:p w:rsidR="000E2B0A" w:rsidRPr="005A6EE6" w:rsidRDefault="000E2B0A" w:rsidP="000E2B0A">
            <w:pPr>
              <w:rPr>
                <w:b/>
              </w:rPr>
            </w:pPr>
            <w:r w:rsidRPr="005A6EE6">
              <w:rPr>
                <w:b/>
              </w:rPr>
              <w:lastRenderedPageBreak/>
              <w:t>Инвестиционная среда</w:t>
            </w:r>
          </w:p>
        </w:tc>
        <w:tc>
          <w:tcPr>
            <w:tcW w:w="2170" w:type="pct"/>
            <w:shd w:val="clear" w:color="auto" w:fill="auto"/>
          </w:tcPr>
          <w:p w:rsidR="000E2B0A" w:rsidRDefault="000E2B0A" w:rsidP="00430CFF">
            <w:pPr>
              <w:numPr>
                <w:ilvl w:val="0"/>
                <w:numId w:val="1"/>
              </w:numPr>
              <w:tabs>
                <w:tab w:val="clear" w:pos="3053"/>
                <w:tab w:val="num" w:pos="72"/>
                <w:tab w:val="num" w:pos="176"/>
                <w:tab w:val="num" w:pos="360"/>
                <w:tab w:val="num" w:pos="390"/>
              </w:tabs>
              <w:ind w:left="72" w:firstLine="0"/>
              <w:jc w:val="both"/>
            </w:pPr>
            <w:r w:rsidRPr="005A6EE6">
              <w:t>Поддержка инвестиционной деятельности на муниципальном, окружном и федеральном уровнях, развитие государственно-частного и муниципально-частного партнерства</w:t>
            </w:r>
          </w:p>
          <w:p w:rsidR="00430CFF" w:rsidRDefault="003F1745" w:rsidP="00430CFF">
            <w:pPr>
              <w:numPr>
                <w:ilvl w:val="0"/>
                <w:numId w:val="1"/>
              </w:numPr>
              <w:tabs>
                <w:tab w:val="clear" w:pos="3053"/>
                <w:tab w:val="num" w:pos="72"/>
                <w:tab w:val="num" w:pos="176"/>
                <w:tab w:val="num" w:pos="360"/>
                <w:tab w:val="num" w:pos="390"/>
              </w:tabs>
              <w:ind w:left="72" w:firstLine="0"/>
              <w:jc w:val="both"/>
            </w:pPr>
            <w:r>
              <w:t xml:space="preserve">Освоение инвестиционных площадок </w:t>
            </w:r>
            <w:r w:rsidR="00430CFF">
              <w:t xml:space="preserve">регионального значения </w:t>
            </w:r>
            <w:r w:rsidRPr="00430CFF">
              <w:t>в сфере</w:t>
            </w:r>
            <w:r w:rsidR="00430CFF">
              <w:t xml:space="preserve"> развития</w:t>
            </w:r>
            <w:r w:rsidRPr="00430CFF">
              <w:t xml:space="preserve">: </w:t>
            </w:r>
          </w:p>
          <w:p w:rsidR="003F1745" w:rsidRPr="003F1745" w:rsidRDefault="00430CFF" w:rsidP="00430CFF">
            <w:pPr>
              <w:tabs>
                <w:tab w:val="num" w:pos="176"/>
                <w:tab w:val="num" w:pos="360"/>
                <w:tab w:val="num" w:pos="390"/>
              </w:tabs>
              <w:ind w:left="72" w:firstLine="392"/>
              <w:jc w:val="both"/>
            </w:pPr>
            <w:r>
              <w:t xml:space="preserve">- </w:t>
            </w:r>
            <w:r w:rsidR="003F1745" w:rsidRPr="00430CFF">
              <w:t>научно-инновационной деятельности;</w:t>
            </w:r>
          </w:p>
          <w:p w:rsidR="00430CFF" w:rsidRPr="00430CFF" w:rsidRDefault="00430CFF" w:rsidP="00430CFF">
            <w:pPr>
              <w:tabs>
                <w:tab w:val="num" w:pos="72"/>
                <w:tab w:val="num" w:pos="176"/>
                <w:tab w:val="num" w:pos="360"/>
                <w:tab w:val="num" w:pos="390"/>
              </w:tabs>
              <w:ind w:left="72" w:firstLine="392"/>
              <w:jc w:val="both"/>
            </w:pPr>
            <w:r>
              <w:t xml:space="preserve">- </w:t>
            </w:r>
            <w:r w:rsidRPr="00430CFF">
              <w:t>лесопромышленного комплекса;</w:t>
            </w:r>
          </w:p>
          <w:p w:rsidR="00430CFF" w:rsidRDefault="00430CFF" w:rsidP="00430CFF">
            <w:pPr>
              <w:tabs>
                <w:tab w:val="num" w:pos="72"/>
                <w:tab w:val="num" w:pos="176"/>
                <w:tab w:val="num" w:pos="360"/>
                <w:tab w:val="num" w:pos="390"/>
              </w:tabs>
              <w:ind w:left="72" w:firstLine="392"/>
              <w:jc w:val="both"/>
            </w:pPr>
            <w:r>
              <w:t>- туризма и рекреации;</w:t>
            </w:r>
          </w:p>
          <w:p w:rsidR="00430CFF" w:rsidRPr="00430CFF" w:rsidRDefault="00430CFF" w:rsidP="00430CFF">
            <w:pPr>
              <w:tabs>
                <w:tab w:val="num" w:pos="72"/>
                <w:tab w:val="num" w:pos="176"/>
                <w:tab w:val="num" w:pos="360"/>
                <w:tab w:val="num" w:pos="390"/>
              </w:tabs>
              <w:ind w:left="72" w:firstLine="392"/>
              <w:jc w:val="both"/>
            </w:pPr>
            <w:r>
              <w:lastRenderedPageBreak/>
              <w:t xml:space="preserve">- </w:t>
            </w:r>
            <w:r w:rsidRPr="00430CFF">
              <w:t>медицины;</w:t>
            </w:r>
          </w:p>
          <w:p w:rsidR="00430CFF" w:rsidRPr="00430CFF" w:rsidRDefault="00430CFF" w:rsidP="00430CFF">
            <w:pPr>
              <w:tabs>
                <w:tab w:val="num" w:pos="72"/>
                <w:tab w:val="num" w:pos="176"/>
                <w:tab w:val="num" w:pos="360"/>
                <w:tab w:val="num" w:pos="390"/>
              </w:tabs>
              <w:ind w:left="72" w:firstLine="392"/>
              <w:jc w:val="both"/>
            </w:pPr>
            <w:r>
              <w:t xml:space="preserve">- </w:t>
            </w:r>
            <w:r w:rsidRPr="00430CFF">
              <w:t>агропромышленного комплекса;</w:t>
            </w:r>
          </w:p>
          <w:p w:rsidR="00430CFF" w:rsidRPr="00430CFF" w:rsidRDefault="00430CFF" w:rsidP="00430CFF">
            <w:pPr>
              <w:tabs>
                <w:tab w:val="num" w:pos="72"/>
                <w:tab w:val="num" w:pos="176"/>
                <w:tab w:val="num" w:pos="360"/>
                <w:tab w:val="num" w:pos="390"/>
              </w:tabs>
              <w:ind w:left="72" w:firstLine="392"/>
              <w:jc w:val="both"/>
            </w:pPr>
            <w:r>
              <w:t xml:space="preserve">- </w:t>
            </w:r>
            <w:r w:rsidRPr="00430CFF">
              <w:t>строительного комплекса.</w:t>
            </w:r>
          </w:p>
          <w:p w:rsidR="000E2B0A" w:rsidRPr="005A6EE6" w:rsidRDefault="000E2B0A" w:rsidP="00430CFF">
            <w:pPr>
              <w:numPr>
                <w:ilvl w:val="0"/>
                <w:numId w:val="1"/>
              </w:numPr>
              <w:tabs>
                <w:tab w:val="clear" w:pos="3053"/>
                <w:tab w:val="num" w:pos="72"/>
                <w:tab w:val="num" w:pos="176"/>
                <w:tab w:val="num" w:pos="360"/>
                <w:tab w:val="num" w:pos="390"/>
              </w:tabs>
              <w:ind w:left="72" w:firstLine="0"/>
              <w:jc w:val="both"/>
            </w:pPr>
            <w:r w:rsidRPr="005A6EE6">
              <w:t>Участие в окружных инвестиционных программах и проектах</w:t>
            </w:r>
          </w:p>
          <w:p w:rsidR="000E2B0A" w:rsidRPr="00931747" w:rsidRDefault="00430CFF" w:rsidP="00430CFF">
            <w:pPr>
              <w:numPr>
                <w:ilvl w:val="0"/>
                <w:numId w:val="1"/>
              </w:numPr>
              <w:tabs>
                <w:tab w:val="clear" w:pos="3053"/>
                <w:tab w:val="num" w:pos="72"/>
                <w:tab w:val="num" w:pos="176"/>
                <w:tab w:val="num" w:pos="360"/>
                <w:tab w:val="num" w:pos="390"/>
              </w:tabs>
              <w:ind w:left="72" w:firstLine="0"/>
              <w:jc w:val="both"/>
            </w:pPr>
            <w:r w:rsidRPr="00931747">
              <w:t>Выделение структурной единицы в администрации по взаимодействию с потенциальными инвесторами, определение ее полномочий</w:t>
            </w:r>
            <w:r w:rsidR="00931747">
              <w:t xml:space="preserve"> (взаимодействие с потенциальным инвестором по принципу «одного окна») </w:t>
            </w:r>
          </w:p>
          <w:p w:rsidR="00931747" w:rsidRDefault="00931747" w:rsidP="00430CFF">
            <w:pPr>
              <w:numPr>
                <w:ilvl w:val="0"/>
                <w:numId w:val="1"/>
              </w:numPr>
              <w:tabs>
                <w:tab w:val="clear" w:pos="3053"/>
                <w:tab w:val="num" w:pos="72"/>
                <w:tab w:val="num" w:pos="176"/>
                <w:tab w:val="num" w:pos="360"/>
                <w:tab w:val="num" w:pos="390"/>
              </w:tabs>
              <w:ind w:left="72" w:firstLine="0"/>
              <w:jc w:val="both"/>
            </w:pPr>
            <w:r w:rsidRPr="00931747">
              <w:t>Организация оперативного взаимодействия органов местного самоуправления с государственными регулирующими и надзорными органами, энергоснабжающими организациями при реализации инвестиционных проектов</w:t>
            </w:r>
          </w:p>
          <w:p w:rsidR="00931747" w:rsidRPr="005A6EE6" w:rsidRDefault="00931747" w:rsidP="00430CFF">
            <w:pPr>
              <w:numPr>
                <w:ilvl w:val="0"/>
                <w:numId w:val="1"/>
              </w:numPr>
              <w:tabs>
                <w:tab w:val="clear" w:pos="3053"/>
                <w:tab w:val="num" w:pos="72"/>
                <w:tab w:val="num" w:pos="176"/>
                <w:tab w:val="num" w:pos="360"/>
                <w:tab w:val="num" w:pos="390"/>
              </w:tabs>
              <w:ind w:left="72" w:firstLine="0"/>
              <w:jc w:val="both"/>
            </w:pPr>
            <w:r w:rsidRPr="00931747">
              <w:t>Обеспечение соответствия региональному стандарту по созданию благоприятного инвестиционного климата</w:t>
            </w:r>
          </w:p>
        </w:tc>
        <w:tc>
          <w:tcPr>
            <w:tcW w:w="2029"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Снижение объема инвестиций в основной капитал</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Снижение инвестиционной привлекательности муниципального образования </w:t>
            </w:r>
          </w:p>
          <w:p w:rsidR="000E2B0A" w:rsidRPr="005A6EE6" w:rsidRDefault="000E2B0A" w:rsidP="000E2B0A">
            <w:pPr>
              <w:tabs>
                <w:tab w:val="num" w:pos="360"/>
                <w:tab w:val="num" w:pos="390"/>
              </w:tabs>
              <w:ind w:left="72"/>
              <w:jc w:val="both"/>
            </w:pPr>
          </w:p>
        </w:tc>
      </w:tr>
      <w:tr w:rsidR="000E2B0A" w:rsidRPr="005A6EE6" w:rsidTr="00426A18">
        <w:tc>
          <w:tcPr>
            <w:tcW w:w="802"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rPr>
            </w:pPr>
            <w:r w:rsidRPr="005A6EE6">
              <w:rPr>
                <w:b/>
              </w:rPr>
              <w:lastRenderedPageBreak/>
              <w:t>Энергетическая и коммунальная, инфраструктура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Реализация мероприятий, предусмотренных программами и схемами, утвержденными на территории муниципального образования город Нефтеюганск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Строительство водоочистных сооружений, канализационных очистных сооружений с использованием перспективных технологий очистки воды</w:t>
            </w:r>
            <w:r w:rsidR="00E524FE">
              <w:t>, стоков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Внедрение энергосберегающих технологий на предприятиях жилищно-коммунального хозяйства, в жилищном фонде в целях снижения тарифов</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Строительство полигона твердых </w:t>
            </w:r>
            <w:r w:rsidR="00E524FE">
              <w:t xml:space="preserve">бытовых </w:t>
            </w:r>
            <w:r w:rsidRPr="005A6EE6">
              <w:t xml:space="preserve">и промышленных отходов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Проведение мероприятий по рекультивации земель, подвергшихся загрязнению отходами производства и потребления</w:t>
            </w:r>
          </w:p>
          <w:p w:rsidR="000E2B0A" w:rsidRPr="005A6EE6" w:rsidRDefault="000E2B0A" w:rsidP="000E2B0A">
            <w:pPr>
              <w:pStyle w:val="afff5"/>
            </w:pP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Дальнейшее старение систем коммунальной инфраструктуры город</w:t>
            </w:r>
            <w:r w:rsidR="003D2AA7">
              <w:t>а</w:t>
            </w:r>
            <w:r w:rsidRPr="005A6EE6">
              <w:t xml:space="preserve"> Нефтеюганск</w:t>
            </w:r>
            <w:r w:rsidR="003D2AA7">
              <w:t>а</w:t>
            </w:r>
            <w:r w:rsidRPr="005A6EE6">
              <w:t xml:space="preserve"> вследствие хронического недофинансирования мероприятий по реконструкции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Предоставление услуг в сфере энергетической и коммунальной инфраструктуры ненадлежащего качества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 Высокий риск загрязнения окружающей среды вследствие ненормативной работы очистных сооружений канализации и наличия несанкционированных мест захоронения отходов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Ухудшение экологической обстановки на территории муниципального образования город Нефтеюганск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Резкий рост уровня тарифов (в т.ч. за счет неэффективных затрат), обусловленный утверждением экономически обоснованных тарифов</w:t>
            </w:r>
          </w:p>
        </w:tc>
      </w:tr>
      <w:tr w:rsidR="00BD5238" w:rsidRPr="005A6EE6" w:rsidTr="00426A18">
        <w:tc>
          <w:tcPr>
            <w:tcW w:w="802" w:type="pct"/>
            <w:tcBorders>
              <w:top w:val="single" w:sz="4" w:space="0" w:color="auto"/>
              <w:left w:val="single" w:sz="4" w:space="0" w:color="auto"/>
              <w:bottom w:val="single" w:sz="4" w:space="0" w:color="auto"/>
              <w:right w:val="single" w:sz="4" w:space="0" w:color="auto"/>
            </w:tcBorders>
          </w:tcPr>
          <w:p w:rsidR="00BD5238" w:rsidRPr="005A6EE6" w:rsidRDefault="00BD5238" w:rsidP="000E2B0A">
            <w:pPr>
              <w:rPr>
                <w:b/>
              </w:rPr>
            </w:pPr>
            <w:r>
              <w:rPr>
                <w:b/>
              </w:rPr>
              <w:t xml:space="preserve">Дорожная </w:t>
            </w:r>
            <w:r>
              <w:rPr>
                <w:b/>
              </w:rPr>
              <w:lastRenderedPageBreak/>
              <w:t>инфраструктура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E524FE" w:rsidRDefault="00B94C0B" w:rsidP="00E524FE">
            <w:pPr>
              <w:numPr>
                <w:ilvl w:val="0"/>
                <w:numId w:val="1"/>
              </w:numPr>
              <w:tabs>
                <w:tab w:val="clear" w:pos="3053"/>
                <w:tab w:val="num" w:pos="176"/>
                <w:tab w:val="num" w:pos="360"/>
                <w:tab w:val="num" w:pos="390"/>
              </w:tabs>
              <w:ind w:left="72" w:firstLine="0"/>
              <w:jc w:val="both"/>
            </w:pPr>
            <w:r>
              <w:lastRenderedPageBreak/>
              <w:t xml:space="preserve">Применение более качественных материалов дорожного </w:t>
            </w:r>
            <w:r>
              <w:lastRenderedPageBreak/>
              <w:t>покрытия, обеспечивающих высокое качество и долгий срок службы дорожного полотна</w:t>
            </w:r>
            <w:r w:rsidR="00E524FE" w:rsidRPr="00931747">
              <w:t xml:space="preserve"> </w:t>
            </w:r>
          </w:p>
          <w:p w:rsidR="00E524FE" w:rsidRDefault="00E524FE" w:rsidP="00E524FE">
            <w:pPr>
              <w:numPr>
                <w:ilvl w:val="0"/>
                <w:numId w:val="1"/>
              </w:numPr>
              <w:tabs>
                <w:tab w:val="clear" w:pos="3053"/>
                <w:tab w:val="num" w:pos="176"/>
                <w:tab w:val="num" w:pos="360"/>
                <w:tab w:val="num" w:pos="390"/>
              </w:tabs>
              <w:ind w:left="72" w:firstLine="0"/>
              <w:jc w:val="both"/>
            </w:pPr>
            <w:r w:rsidRPr="00931747">
              <w:t xml:space="preserve">Создание на территории города развитой сети магистральных улиц и дорог </w:t>
            </w:r>
          </w:p>
          <w:p w:rsidR="00E524FE" w:rsidRDefault="00E524FE" w:rsidP="00E524FE">
            <w:pPr>
              <w:numPr>
                <w:ilvl w:val="0"/>
                <w:numId w:val="1"/>
              </w:numPr>
              <w:tabs>
                <w:tab w:val="clear" w:pos="3053"/>
                <w:tab w:val="num" w:pos="176"/>
                <w:tab w:val="num" w:pos="360"/>
                <w:tab w:val="num" w:pos="390"/>
              </w:tabs>
              <w:ind w:left="72" w:firstLine="0"/>
              <w:jc w:val="both"/>
            </w:pPr>
            <w:r w:rsidRPr="00931747">
              <w:t xml:space="preserve">Строительство дополнительных въездов в город, реконструкция существующей  транспортной развязки в разных уровнях </w:t>
            </w:r>
          </w:p>
          <w:p w:rsidR="00D74168" w:rsidRPr="005A6EE6" w:rsidRDefault="00E524FE" w:rsidP="00E524FE">
            <w:pPr>
              <w:numPr>
                <w:ilvl w:val="0"/>
                <w:numId w:val="1"/>
              </w:numPr>
              <w:tabs>
                <w:tab w:val="clear" w:pos="3053"/>
                <w:tab w:val="num" w:pos="176"/>
                <w:tab w:val="num" w:pos="360"/>
                <w:tab w:val="num" w:pos="390"/>
              </w:tabs>
              <w:ind w:left="72" w:firstLine="0"/>
              <w:jc w:val="both"/>
            </w:pPr>
            <w:r w:rsidRPr="00931747">
              <w:t>Расширение улично-дорожной сети города с увеличением пропускной способности</w:t>
            </w: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E524FE" w:rsidRDefault="00D74168" w:rsidP="00E524FE">
            <w:pPr>
              <w:numPr>
                <w:ilvl w:val="0"/>
                <w:numId w:val="1"/>
              </w:numPr>
              <w:tabs>
                <w:tab w:val="clear" w:pos="3053"/>
                <w:tab w:val="num" w:pos="72"/>
                <w:tab w:val="num" w:pos="176"/>
                <w:tab w:val="num" w:pos="360"/>
                <w:tab w:val="num" w:pos="390"/>
              </w:tabs>
              <w:ind w:left="72" w:firstLine="0"/>
              <w:jc w:val="both"/>
            </w:pPr>
            <w:r w:rsidRPr="00D74168">
              <w:lastRenderedPageBreak/>
              <w:t xml:space="preserve">Рост несоответствия пропускной способности дорог </w:t>
            </w:r>
            <w:r w:rsidRPr="00D74168">
              <w:lastRenderedPageBreak/>
              <w:t>потребностям участников дорожного движения</w:t>
            </w:r>
          </w:p>
          <w:p w:rsidR="00E524FE" w:rsidRDefault="00E524FE" w:rsidP="00E524FE">
            <w:pPr>
              <w:numPr>
                <w:ilvl w:val="0"/>
                <w:numId w:val="1"/>
              </w:numPr>
              <w:tabs>
                <w:tab w:val="clear" w:pos="3053"/>
                <w:tab w:val="num" w:pos="72"/>
                <w:tab w:val="num" w:pos="176"/>
                <w:tab w:val="num" w:pos="360"/>
                <w:tab w:val="num" w:pos="390"/>
              </w:tabs>
              <w:ind w:left="72" w:firstLine="0"/>
              <w:jc w:val="both"/>
            </w:pPr>
            <w:r w:rsidRPr="005A6EE6">
              <w:t>Увеличение стоимости строительства 1 км дорог</w:t>
            </w:r>
          </w:p>
          <w:p w:rsidR="00BD5238" w:rsidRPr="005A6EE6" w:rsidRDefault="00E524FE" w:rsidP="00E524FE">
            <w:pPr>
              <w:numPr>
                <w:ilvl w:val="0"/>
                <w:numId w:val="1"/>
              </w:numPr>
              <w:tabs>
                <w:tab w:val="clear" w:pos="3053"/>
                <w:tab w:val="num" w:pos="72"/>
                <w:tab w:val="num" w:pos="176"/>
                <w:tab w:val="num" w:pos="360"/>
                <w:tab w:val="num" w:pos="390"/>
              </w:tabs>
              <w:ind w:left="72" w:firstLine="0"/>
              <w:jc w:val="both"/>
            </w:pPr>
            <w:r w:rsidRPr="005A6EE6">
              <w:t>Недофинансирование строительства и реконструкции дорог</w:t>
            </w:r>
          </w:p>
        </w:tc>
      </w:tr>
      <w:tr w:rsidR="000E2B0A" w:rsidRPr="005A6EE6" w:rsidTr="00426A18">
        <w:tc>
          <w:tcPr>
            <w:tcW w:w="802"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highlight w:val="yellow"/>
              </w:rPr>
            </w:pPr>
            <w:r w:rsidRPr="005A6EE6">
              <w:rPr>
                <w:b/>
              </w:rPr>
              <w:lastRenderedPageBreak/>
              <w:t>Транспортная инфраструктура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931747" w:rsidRDefault="00931747" w:rsidP="00931747">
            <w:pPr>
              <w:numPr>
                <w:ilvl w:val="0"/>
                <w:numId w:val="1"/>
              </w:numPr>
              <w:tabs>
                <w:tab w:val="clear" w:pos="3053"/>
                <w:tab w:val="num" w:pos="176"/>
                <w:tab w:val="num" w:pos="360"/>
                <w:tab w:val="num" w:pos="390"/>
              </w:tabs>
              <w:ind w:left="72" w:firstLine="0"/>
              <w:jc w:val="both"/>
            </w:pPr>
            <w:r w:rsidRPr="00931747">
              <w:t>Совершенствование маршрутной сети городского пассажирског</w:t>
            </w:r>
            <w:r w:rsidR="00D74168">
              <w:t>о транспорта общего пользования, оптимизация пассажирских перевозок</w:t>
            </w:r>
          </w:p>
          <w:p w:rsidR="00E82B38" w:rsidRDefault="00E82B38" w:rsidP="00931747">
            <w:pPr>
              <w:numPr>
                <w:ilvl w:val="0"/>
                <w:numId w:val="1"/>
              </w:numPr>
              <w:tabs>
                <w:tab w:val="clear" w:pos="3053"/>
                <w:tab w:val="num" w:pos="176"/>
                <w:tab w:val="num" w:pos="360"/>
                <w:tab w:val="num" w:pos="390"/>
              </w:tabs>
              <w:ind w:left="72" w:firstLine="0"/>
              <w:jc w:val="both"/>
            </w:pPr>
            <w:r>
              <w:t>Рост востребованности общественного транспорта при расширении города в процессе строительства</w:t>
            </w:r>
          </w:p>
          <w:p w:rsidR="00E82B38" w:rsidRDefault="00E82B38" w:rsidP="00931747">
            <w:pPr>
              <w:numPr>
                <w:ilvl w:val="0"/>
                <w:numId w:val="1"/>
              </w:numPr>
              <w:tabs>
                <w:tab w:val="clear" w:pos="3053"/>
                <w:tab w:val="num" w:pos="176"/>
                <w:tab w:val="num" w:pos="360"/>
                <w:tab w:val="num" w:pos="390"/>
              </w:tabs>
              <w:ind w:left="72" w:firstLine="0"/>
              <w:jc w:val="both"/>
            </w:pPr>
            <w:r>
              <w:t>Снижение транспортных расходов по причине компактной структуры города</w:t>
            </w:r>
          </w:p>
          <w:p w:rsidR="00931747" w:rsidRDefault="00931747" w:rsidP="00931747">
            <w:pPr>
              <w:numPr>
                <w:ilvl w:val="0"/>
                <w:numId w:val="1"/>
              </w:numPr>
              <w:tabs>
                <w:tab w:val="clear" w:pos="3053"/>
                <w:tab w:val="num" w:pos="176"/>
                <w:tab w:val="num" w:pos="360"/>
                <w:tab w:val="num" w:pos="390"/>
              </w:tabs>
              <w:ind w:left="72" w:firstLine="0"/>
              <w:jc w:val="both"/>
            </w:pPr>
            <w:r w:rsidRPr="00931747">
              <w:t>Реконструкция речного порта (со строительством грузового причала)</w:t>
            </w:r>
            <w:r w:rsidR="00D74168">
              <w:t>, строительством (реконструкцией) пассажирского причала</w:t>
            </w:r>
          </w:p>
          <w:p w:rsidR="00D74168" w:rsidRDefault="00D74168" w:rsidP="00931747">
            <w:pPr>
              <w:numPr>
                <w:ilvl w:val="0"/>
                <w:numId w:val="1"/>
              </w:numPr>
              <w:tabs>
                <w:tab w:val="clear" w:pos="3053"/>
                <w:tab w:val="num" w:pos="176"/>
                <w:tab w:val="num" w:pos="360"/>
                <w:tab w:val="num" w:pos="390"/>
              </w:tabs>
              <w:ind w:left="72" w:firstLine="0"/>
              <w:jc w:val="both"/>
            </w:pPr>
            <w:r>
              <w:t>Приобретение пассажирских судов класса «река-море»</w:t>
            </w:r>
          </w:p>
          <w:p w:rsidR="00E82B38" w:rsidRDefault="00E82B38" w:rsidP="00931747">
            <w:pPr>
              <w:numPr>
                <w:ilvl w:val="0"/>
                <w:numId w:val="1"/>
              </w:numPr>
              <w:tabs>
                <w:tab w:val="clear" w:pos="3053"/>
                <w:tab w:val="num" w:pos="176"/>
                <w:tab w:val="num" w:pos="360"/>
                <w:tab w:val="num" w:pos="390"/>
              </w:tabs>
              <w:ind w:left="72" w:firstLine="0"/>
              <w:jc w:val="both"/>
            </w:pPr>
            <w:r>
              <w:t>Расширение спроса на услуги водного транспорта, в частности за счет туристического потока</w:t>
            </w:r>
          </w:p>
          <w:p w:rsidR="00E941C0" w:rsidRDefault="00E941C0" w:rsidP="00931747">
            <w:pPr>
              <w:numPr>
                <w:ilvl w:val="0"/>
                <w:numId w:val="1"/>
              </w:numPr>
              <w:tabs>
                <w:tab w:val="clear" w:pos="3053"/>
                <w:tab w:val="num" w:pos="176"/>
                <w:tab w:val="num" w:pos="360"/>
                <w:tab w:val="num" w:pos="390"/>
              </w:tabs>
              <w:ind w:left="72" w:firstLine="0"/>
              <w:jc w:val="both"/>
            </w:pPr>
            <w:r>
              <w:t>Реконструкция аэропортового комплекса</w:t>
            </w:r>
          </w:p>
          <w:p w:rsidR="00D74168" w:rsidRDefault="00D74168" w:rsidP="00931747">
            <w:pPr>
              <w:numPr>
                <w:ilvl w:val="0"/>
                <w:numId w:val="1"/>
              </w:numPr>
              <w:tabs>
                <w:tab w:val="clear" w:pos="3053"/>
                <w:tab w:val="num" w:pos="176"/>
                <w:tab w:val="num" w:pos="360"/>
                <w:tab w:val="num" w:pos="390"/>
              </w:tabs>
              <w:ind w:left="72" w:firstLine="0"/>
              <w:jc w:val="both"/>
            </w:pPr>
            <w:r>
              <w:t>Развитие авиации общего назначения</w:t>
            </w:r>
          </w:p>
          <w:p w:rsidR="00D74168" w:rsidRDefault="00D74168" w:rsidP="00D74168">
            <w:pPr>
              <w:numPr>
                <w:ilvl w:val="0"/>
                <w:numId w:val="1"/>
              </w:numPr>
              <w:tabs>
                <w:tab w:val="clear" w:pos="3053"/>
                <w:tab w:val="num" w:pos="176"/>
                <w:tab w:val="num" w:pos="360"/>
                <w:tab w:val="num" w:pos="390"/>
              </w:tabs>
              <w:ind w:left="72" w:firstLine="0"/>
              <w:jc w:val="both"/>
            </w:pPr>
            <w:r>
              <w:t>Приобретение самолетов легкого класса (с взлетной массой  до 5 700 кг и до 21 000 кг)</w:t>
            </w:r>
          </w:p>
          <w:p w:rsidR="00E82B38" w:rsidRPr="005A6EE6" w:rsidRDefault="00E82B38" w:rsidP="00D74168">
            <w:pPr>
              <w:numPr>
                <w:ilvl w:val="0"/>
                <w:numId w:val="1"/>
              </w:numPr>
              <w:tabs>
                <w:tab w:val="clear" w:pos="3053"/>
                <w:tab w:val="num" w:pos="176"/>
                <w:tab w:val="num" w:pos="360"/>
                <w:tab w:val="num" w:pos="390"/>
              </w:tabs>
              <w:ind w:left="72" w:firstLine="0"/>
              <w:jc w:val="both"/>
            </w:pPr>
            <w:r>
              <w:t xml:space="preserve">Расширение объемов авиаперевозок </w:t>
            </w: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E82B38" w:rsidRDefault="005B1B3E" w:rsidP="005B1B3E">
            <w:pPr>
              <w:numPr>
                <w:ilvl w:val="0"/>
                <w:numId w:val="1"/>
              </w:numPr>
              <w:tabs>
                <w:tab w:val="clear" w:pos="3053"/>
                <w:tab w:val="num" w:pos="72"/>
                <w:tab w:val="num" w:pos="176"/>
                <w:tab w:val="num" w:pos="360"/>
                <w:tab w:val="num" w:pos="390"/>
              </w:tabs>
              <w:ind w:left="72" w:firstLine="0"/>
              <w:jc w:val="both"/>
            </w:pPr>
            <w:r>
              <w:t>Появление пробок, загрязнение окружающей среды в силу увеличения числа владельцев автомобилей в городе</w:t>
            </w:r>
          </w:p>
          <w:p w:rsidR="000E2B0A" w:rsidRPr="005A6EE6" w:rsidRDefault="000E2B0A" w:rsidP="000E2B0A">
            <w:pPr>
              <w:numPr>
                <w:ilvl w:val="0"/>
                <w:numId w:val="1"/>
              </w:numPr>
              <w:tabs>
                <w:tab w:val="clear" w:pos="3053"/>
                <w:tab w:val="num" w:pos="72"/>
                <w:tab w:val="num" w:pos="176"/>
                <w:tab w:val="num" w:pos="360"/>
                <w:tab w:val="num" w:pos="390"/>
              </w:tabs>
              <w:ind w:left="72" w:firstLine="0"/>
            </w:pPr>
            <w:r w:rsidRPr="005A6EE6">
              <w:t>Повышение ставки транспортного налога</w:t>
            </w:r>
          </w:p>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стоимости топлива</w:t>
            </w:r>
          </w:p>
          <w:p w:rsidR="000E2B0A" w:rsidRPr="005A6EE6" w:rsidRDefault="00E524FE" w:rsidP="00E524FE">
            <w:pPr>
              <w:numPr>
                <w:ilvl w:val="0"/>
                <w:numId w:val="1"/>
              </w:numPr>
              <w:tabs>
                <w:tab w:val="clear" w:pos="3053"/>
                <w:tab w:val="num" w:pos="72"/>
                <w:tab w:val="num" w:pos="176"/>
                <w:tab w:val="num" w:pos="360"/>
                <w:tab w:val="num" w:pos="390"/>
              </w:tabs>
              <w:ind w:left="72" w:firstLine="0"/>
              <w:jc w:val="both"/>
            </w:pPr>
            <w:r>
              <w:t xml:space="preserve">Перенесение планов по развитию водного и воздушного транспортного сообщения на более поздний срок в связи с ограниченностью инвестиционных ресурсов </w:t>
            </w:r>
          </w:p>
        </w:tc>
      </w:tr>
      <w:tr w:rsidR="000E2B0A" w:rsidRPr="005A6EE6" w:rsidTr="00426A18">
        <w:tc>
          <w:tcPr>
            <w:tcW w:w="802"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rPr>
            </w:pPr>
            <w:r w:rsidRPr="005A6EE6">
              <w:rPr>
                <w:b/>
              </w:rPr>
              <w:t>Связь и информация</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Развитие и применение новых информационных технологий </w:t>
            </w: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стоимости услуг связи</w:t>
            </w:r>
          </w:p>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Быстрое моральное устаревание оборудования и технологий связи</w:t>
            </w:r>
          </w:p>
          <w:p w:rsidR="00A6403E" w:rsidRPr="005A6EE6" w:rsidRDefault="00A6403E" w:rsidP="00A6403E">
            <w:pPr>
              <w:tabs>
                <w:tab w:val="num" w:pos="360"/>
                <w:tab w:val="num" w:pos="390"/>
                <w:tab w:val="num" w:pos="3053"/>
              </w:tabs>
              <w:ind w:left="72"/>
              <w:jc w:val="both"/>
            </w:pPr>
          </w:p>
        </w:tc>
      </w:tr>
      <w:tr w:rsidR="000E2B0A" w:rsidRPr="005A6EE6" w:rsidTr="00426A18">
        <w:trPr>
          <w:trHeight w:val="445"/>
        </w:trPr>
        <w:tc>
          <w:tcPr>
            <w:tcW w:w="802" w:type="pct"/>
          </w:tcPr>
          <w:p w:rsidR="000E2B0A" w:rsidRPr="005A6EE6" w:rsidRDefault="000E2B0A" w:rsidP="000E2B0A">
            <w:pPr>
              <w:rPr>
                <w:b/>
              </w:rPr>
            </w:pPr>
            <w:r w:rsidRPr="005A6EE6">
              <w:rPr>
                <w:b/>
              </w:rPr>
              <w:t xml:space="preserve">Экологическая </w:t>
            </w:r>
            <w:r w:rsidRPr="005A6EE6">
              <w:rPr>
                <w:b/>
              </w:rPr>
              <w:lastRenderedPageBreak/>
              <w:t xml:space="preserve">ситуация </w:t>
            </w:r>
          </w:p>
        </w:tc>
        <w:tc>
          <w:tcPr>
            <w:tcW w:w="2170"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lastRenderedPageBreak/>
              <w:t xml:space="preserve">Увеличение финансирования природоохранных </w:t>
            </w:r>
            <w:r w:rsidRPr="005A6EE6">
              <w:lastRenderedPageBreak/>
              <w:t>мероприятий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Проведение мероприятий по рекультивации земель, подвергшихся загрязнению отходами производства и потребления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Строительство полигона твердых </w:t>
            </w:r>
            <w:r w:rsidR="00E524FE">
              <w:t xml:space="preserve">бытовых </w:t>
            </w:r>
            <w:r w:rsidRPr="005A6EE6">
              <w:t xml:space="preserve">и промышленных отходов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Повышение уровня экологического образования и воспитания подрастающего поколения и экологической культуры населения </w:t>
            </w:r>
          </w:p>
          <w:p w:rsidR="000E2B0A" w:rsidRPr="005A6EE6" w:rsidRDefault="000E2B0A" w:rsidP="005079D2">
            <w:pPr>
              <w:numPr>
                <w:ilvl w:val="0"/>
                <w:numId w:val="1"/>
              </w:numPr>
              <w:tabs>
                <w:tab w:val="clear" w:pos="3053"/>
                <w:tab w:val="num" w:pos="176"/>
                <w:tab w:val="num" w:pos="360"/>
                <w:tab w:val="num" w:pos="390"/>
              </w:tabs>
              <w:ind w:left="72" w:firstLine="0"/>
              <w:jc w:val="both"/>
            </w:pPr>
            <w:r w:rsidRPr="005A6EE6">
              <w:t xml:space="preserve">Ужесточение контроля </w:t>
            </w:r>
            <w:r w:rsidR="005079D2">
              <w:t>над</w:t>
            </w:r>
            <w:r w:rsidRPr="005A6EE6">
              <w:t xml:space="preserve"> выбросами загрязняющих веществ в атмосферный воздух и поверхностные воды</w:t>
            </w:r>
          </w:p>
        </w:tc>
        <w:tc>
          <w:tcPr>
            <w:tcW w:w="2029"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 xml:space="preserve">Ухудшение экологической обстановки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 xml:space="preserve">Рост выбросов загрязняющих веществ в атмосферный воздух от стационарных источников </w:t>
            </w:r>
          </w:p>
          <w:p w:rsidR="000E2B0A" w:rsidRPr="005A6EE6" w:rsidRDefault="000E2B0A" w:rsidP="00E941C0">
            <w:pPr>
              <w:numPr>
                <w:ilvl w:val="0"/>
                <w:numId w:val="1"/>
              </w:numPr>
              <w:tabs>
                <w:tab w:val="clear" w:pos="3053"/>
                <w:tab w:val="num" w:pos="72"/>
                <w:tab w:val="num" w:pos="176"/>
                <w:tab w:val="num" w:pos="360"/>
                <w:tab w:val="num" w:pos="390"/>
              </w:tabs>
              <w:ind w:left="72" w:firstLine="0"/>
              <w:jc w:val="both"/>
            </w:pPr>
            <w:r w:rsidRPr="005A6EE6">
              <w:t>Сокращени</w:t>
            </w:r>
            <w:r w:rsidR="00E524FE">
              <w:t>е расходов предприятий</w:t>
            </w:r>
            <w:r w:rsidRPr="005A6EE6">
              <w:t>, направленных на охрану окружающей среды</w:t>
            </w:r>
          </w:p>
        </w:tc>
      </w:tr>
      <w:tr w:rsidR="000E2B0A" w:rsidRPr="005A6EE6" w:rsidTr="00426A18">
        <w:trPr>
          <w:trHeight w:val="445"/>
        </w:trPr>
        <w:tc>
          <w:tcPr>
            <w:tcW w:w="802" w:type="pct"/>
          </w:tcPr>
          <w:p w:rsidR="000E2B0A" w:rsidRPr="005A6EE6" w:rsidRDefault="000E2B0A" w:rsidP="000E2B0A">
            <w:pPr>
              <w:rPr>
                <w:b/>
              </w:rPr>
            </w:pPr>
            <w:r w:rsidRPr="005A6EE6">
              <w:rPr>
                <w:b/>
              </w:rPr>
              <w:lastRenderedPageBreak/>
              <w:t>Охрана правопорядка и безопасность</w:t>
            </w:r>
          </w:p>
        </w:tc>
        <w:tc>
          <w:tcPr>
            <w:tcW w:w="2170" w:type="pct"/>
            <w:shd w:val="clear" w:color="auto" w:fill="auto"/>
          </w:tcPr>
          <w:p w:rsidR="000E2B0A" w:rsidRPr="005A6EE6" w:rsidRDefault="002B7B96" w:rsidP="000E2B0A">
            <w:pPr>
              <w:numPr>
                <w:ilvl w:val="0"/>
                <w:numId w:val="1"/>
              </w:numPr>
              <w:tabs>
                <w:tab w:val="clear" w:pos="3053"/>
                <w:tab w:val="num" w:pos="360"/>
                <w:tab w:val="num" w:pos="390"/>
              </w:tabs>
              <w:ind w:left="72" w:firstLine="0"/>
              <w:jc w:val="both"/>
            </w:pPr>
            <w:r>
              <w:t xml:space="preserve">Повышение </w:t>
            </w:r>
            <w:r w:rsidR="000E2B0A" w:rsidRPr="005A6EE6">
              <w:t>правовой грамотности и правосознания граждан</w:t>
            </w:r>
          </w:p>
          <w:p w:rsidR="002B7B96" w:rsidRDefault="002B7B96" w:rsidP="002B7B96">
            <w:pPr>
              <w:numPr>
                <w:ilvl w:val="0"/>
                <w:numId w:val="1"/>
              </w:numPr>
              <w:tabs>
                <w:tab w:val="clear" w:pos="3053"/>
                <w:tab w:val="num" w:pos="360"/>
                <w:tab w:val="num" w:pos="390"/>
              </w:tabs>
              <w:ind w:left="72" w:firstLine="0"/>
              <w:jc w:val="both"/>
            </w:pPr>
            <w:r>
              <w:t>П</w:t>
            </w:r>
            <w:r w:rsidRPr="005A6EE6">
              <w:t>рофилактик</w:t>
            </w:r>
            <w:r>
              <w:t>а</w:t>
            </w:r>
            <w:r w:rsidRPr="005A6EE6">
              <w:t xml:space="preserve"> безнадзорности и пр</w:t>
            </w:r>
            <w:r>
              <w:t>авонарушений несовершеннолетних, раннее предупреждение семейного неблагополучия, социального сиротства</w:t>
            </w:r>
          </w:p>
          <w:p w:rsidR="002B7B96" w:rsidRPr="005A6EE6" w:rsidRDefault="002B7B96" w:rsidP="002B7B96">
            <w:pPr>
              <w:numPr>
                <w:ilvl w:val="0"/>
                <w:numId w:val="1"/>
              </w:numPr>
              <w:tabs>
                <w:tab w:val="clear" w:pos="3053"/>
                <w:tab w:val="num" w:pos="360"/>
                <w:tab w:val="num" w:pos="390"/>
              </w:tabs>
              <w:ind w:left="72" w:firstLine="0"/>
              <w:jc w:val="both"/>
            </w:pPr>
            <w:r w:rsidRPr="005A6EE6">
              <w:t xml:space="preserve">Укрепление правопорядка и общественной безопасности, </w:t>
            </w:r>
            <w:r w:rsidR="005079D2">
              <w:t xml:space="preserve">в т.ч. </w:t>
            </w:r>
            <w:r w:rsidRPr="005A6EE6">
              <w:t>на улицах и в других общественных местах</w:t>
            </w:r>
          </w:p>
          <w:p w:rsidR="002B7B96" w:rsidRDefault="002B7B96" w:rsidP="002B7B96">
            <w:pPr>
              <w:numPr>
                <w:ilvl w:val="0"/>
                <w:numId w:val="1"/>
              </w:numPr>
              <w:tabs>
                <w:tab w:val="clear" w:pos="3053"/>
                <w:tab w:val="num" w:pos="360"/>
                <w:tab w:val="num" w:pos="390"/>
              </w:tabs>
              <w:suppressAutoHyphens/>
              <w:ind w:left="72" w:firstLine="0"/>
              <w:jc w:val="both"/>
            </w:pPr>
            <w:r w:rsidRPr="005A6EE6">
              <w:t xml:space="preserve">Усиление профилактики в области безопасности дорожного движения </w:t>
            </w:r>
          </w:p>
          <w:p w:rsidR="002B7B96" w:rsidRDefault="002B7B96" w:rsidP="002B7B96">
            <w:pPr>
              <w:numPr>
                <w:ilvl w:val="0"/>
                <w:numId w:val="1"/>
              </w:numPr>
              <w:tabs>
                <w:tab w:val="clear" w:pos="3053"/>
                <w:tab w:val="num" w:pos="360"/>
                <w:tab w:val="num" w:pos="390"/>
              </w:tabs>
              <w:ind w:left="72" w:firstLine="0"/>
              <w:jc w:val="both"/>
            </w:pPr>
            <w:r>
              <w:t xml:space="preserve">Оборудование улично-дорожной сети системами </w:t>
            </w:r>
            <w:proofErr w:type="gramStart"/>
            <w:r>
              <w:t>фото-и</w:t>
            </w:r>
            <w:proofErr w:type="gramEnd"/>
            <w:r>
              <w:t xml:space="preserve"> видеофиксации нарушений правил дорожного движения</w:t>
            </w:r>
          </w:p>
          <w:p w:rsidR="002B7B96" w:rsidRPr="005A6EE6" w:rsidRDefault="00D07684" w:rsidP="002B7B96">
            <w:pPr>
              <w:numPr>
                <w:ilvl w:val="0"/>
                <w:numId w:val="1"/>
              </w:numPr>
              <w:tabs>
                <w:tab w:val="clear" w:pos="3053"/>
                <w:tab w:val="num" w:pos="360"/>
                <w:tab w:val="num" w:pos="390"/>
              </w:tabs>
              <w:ind w:left="72" w:firstLine="0"/>
              <w:jc w:val="both"/>
            </w:pPr>
            <w:r>
              <w:t>Профилактика</w:t>
            </w:r>
            <w:r w:rsidR="002B7B96">
              <w:t xml:space="preserve"> проявлений ксенофобии и экстремизма</w:t>
            </w:r>
          </w:p>
        </w:tc>
        <w:tc>
          <w:tcPr>
            <w:tcW w:w="2029" w:type="pct"/>
            <w:shd w:val="clear" w:color="auto" w:fill="auto"/>
          </w:tcPr>
          <w:p w:rsidR="000E2B0A" w:rsidRPr="005A6EE6" w:rsidRDefault="000E2B0A" w:rsidP="000E2B0A">
            <w:pPr>
              <w:numPr>
                <w:ilvl w:val="0"/>
                <w:numId w:val="1"/>
              </w:numPr>
              <w:tabs>
                <w:tab w:val="clear" w:pos="3053"/>
                <w:tab w:val="num" w:pos="360"/>
                <w:tab w:val="num" w:pos="390"/>
              </w:tabs>
              <w:ind w:left="72" w:firstLine="0"/>
              <w:jc w:val="both"/>
            </w:pPr>
            <w:r w:rsidRPr="005A6EE6">
              <w:t xml:space="preserve">Нереализация мероприятий, направленных на укрепление правопорядка и общественной безопасности, оздоровление </w:t>
            </w:r>
            <w:proofErr w:type="gramStart"/>
            <w:r w:rsidRPr="005A6EE6">
              <w:t>криминогенной обстановки</w:t>
            </w:r>
            <w:proofErr w:type="gramEnd"/>
          </w:p>
          <w:p w:rsidR="000E2B0A" w:rsidRPr="005A6EE6" w:rsidRDefault="00E941C0" w:rsidP="00E524FE">
            <w:pPr>
              <w:numPr>
                <w:ilvl w:val="0"/>
                <w:numId w:val="1"/>
              </w:numPr>
              <w:tabs>
                <w:tab w:val="clear" w:pos="3053"/>
                <w:tab w:val="num" w:pos="360"/>
                <w:tab w:val="num" w:pos="390"/>
              </w:tabs>
              <w:ind w:left="72" w:firstLine="0"/>
              <w:jc w:val="both"/>
            </w:pPr>
            <w:r>
              <w:t>Низкая эффективность</w:t>
            </w:r>
            <w:r w:rsidR="000E2B0A" w:rsidRPr="005A6EE6">
              <w:t xml:space="preserve"> мероприятий по профилактике безнадзорности и пр</w:t>
            </w:r>
            <w:r>
              <w:t>авонарушений несовершеннолетних</w:t>
            </w:r>
          </w:p>
        </w:tc>
      </w:tr>
    </w:tbl>
    <w:p w:rsidR="009928C8" w:rsidRPr="00D54DDF" w:rsidRDefault="009928C8" w:rsidP="00057C4A">
      <w:pPr>
        <w:rPr>
          <w:highlight w:val="yellow"/>
        </w:rPr>
        <w:sectPr w:rsidR="009928C8" w:rsidRPr="00D54DDF" w:rsidSect="00446107">
          <w:footerReference w:type="default" r:id="rId24"/>
          <w:pgSz w:w="16838" w:h="11906" w:orient="landscape" w:code="9"/>
          <w:pgMar w:top="1134" w:right="567" w:bottom="1134" w:left="1134" w:header="0" w:footer="567" w:gutter="0"/>
          <w:cols w:space="708" w:equalWidth="0">
            <w:col w:w="15137" w:space="720"/>
          </w:cols>
          <w:docGrid w:linePitch="360"/>
        </w:sectPr>
      </w:pPr>
    </w:p>
    <w:p w:rsidR="00BE19E5" w:rsidRPr="00D54DDF" w:rsidRDefault="00BE19E5" w:rsidP="00556E15">
      <w:pPr>
        <w:pStyle w:val="1"/>
        <w:numPr>
          <w:ilvl w:val="0"/>
          <w:numId w:val="5"/>
        </w:numPr>
        <w:ind w:left="0" w:firstLine="0"/>
        <w:jc w:val="both"/>
        <w:rPr>
          <w:sz w:val="32"/>
          <w:szCs w:val="32"/>
          <w:lang w:val="ru-RU"/>
        </w:rPr>
      </w:pPr>
      <w:bookmarkStart w:id="72" w:name="_Toc417380838"/>
      <w:bookmarkStart w:id="73" w:name="_Toc242503115"/>
      <w:bookmarkStart w:id="74" w:name="_Toc269128020"/>
      <w:bookmarkStart w:id="75" w:name="_Toc157585383"/>
      <w:bookmarkStart w:id="76" w:name="_Toc168471760"/>
      <w:bookmarkStart w:id="77" w:name="_Toc171330651"/>
      <w:bookmarkStart w:id="78" w:name="_Toc21088087"/>
      <w:r w:rsidRPr="00D54DDF">
        <w:rPr>
          <w:sz w:val="32"/>
          <w:szCs w:val="32"/>
          <w:lang w:val="ru-RU"/>
        </w:rPr>
        <w:lastRenderedPageBreak/>
        <w:t xml:space="preserve">Стратегия социально-экономического развития муниципального образования </w:t>
      </w:r>
      <w:r w:rsidR="00057AC9">
        <w:rPr>
          <w:sz w:val="32"/>
          <w:szCs w:val="32"/>
          <w:lang w:val="ru-RU"/>
        </w:rPr>
        <w:t>город Нефтеюганск</w:t>
      </w:r>
      <w:r w:rsidRPr="00D54DDF">
        <w:rPr>
          <w:sz w:val="32"/>
          <w:szCs w:val="32"/>
          <w:lang w:val="ru-RU"/>
        </w:rPr>
        <w:t xml:space="preserve"> на период до 2030</w:t>
      </w:r>
      <w:r w:rsidR="00C51DAD">
        <w:rPr>
          <w:sz w:val="32"/>
          <w:szCs w:val="32"/>
          <w:lang w:val="ru-RU"/>
        </w:rPr>
        <w:t> </w:t>
      </w:r>
      <w:r w:rsidRPr="00D54DDF">
        <w:rPr>
          <w:sz w:val="32"/>
          <w:szCs w:val="32"/>
          <w:lang w:val="ru-RU"/>
        </w:rPr>
        <w:t>г</w:t>
      </w:r>
      <w:r w:rsidR="00822E56" w:rsidRPr="00D54DDF">
        <w:rPr>
          <w:sz w:val="32"/>
          <w:szCs w:val="32"/>
          <w:lang w:val="ru-RU"/>
        </w:rPr>
        <w:t>ода</w:t>
      </w:r>
      <w:bookmarkEnd w:id="72"/>
    </w:p>
    <w:p w:rsidR="00DF0662" w:rsidRPr="00D54DDF" w:rsidRDefault="00DF0662" w:rsidP="00DF0662">
      <w:pPr>
        <w:pStyle w:val="af0"/>
        <w:jc w:val="center"/>
        <w:rPr>
          <w:sz w:val="24"/>
          <w:szCs w:val="24"/>
          <w:lang w:val="ru-RU"/>
        </w:rPr>
      </w:pPr>
    </w:p>
    <w:bookmarkEnd w:id="73"/>
    <w:bookmarkEnd w:id="74"/>
    <w:p w:rsidR="005668E6" w:rsidRPr="00D54DDF" w:rsidRDefault="005668E6" w:rsidP="005668E6">
      <w:pPr>
        <w:pStyle w:val="ac"/>
        <w:ind w:firstLine="709"/>
        <w:jc w:val="both"/>
        <w:rPr>
          <w:sz w:val="28"/>
          <w:szCs w:val="28"/>
          <w:lang w:val="ru-RU"/>
        </w:rPr>
      </w:pPr>
      <w:r w:rsidRPr="00D54DDF">
        <w:rPr>
          <w:sz w:val="28"/>
          <w:lang w:val="ru-RU"/>
        </w:rPr>
        <w:t xml:space="preserve">Разработка </w:t>
      </w:r>
      <w:r w:rsidRPr="00D54DDF">
        <w:rPr>
          <w:sz w:val="28"/>
          <w:szCs w:val="28"/>
          <w:lang w:val="ru-RU"/>
        </w:rPr>
        <w:t xml:space="preserve">Стратегии социально-экономического развития </w:t>
      </w:r>
      <w:r>
        <w:rPr>
          <w:sz w:val="28"/>
          <w:szCs w:val="28"/>
          <w:lang w:val="ru-RU"/>
        </w:rPr>
        <w:t>города Нефтеюганска</w:t>
      </w:r>
      <w:r w:rsidRPr="00D54DDF">
        <w:rPr>
          <w:sz w:val="28"/>
          <w:szCs w:val="28"/>
          <w:lang w:val="ru-RU"/>
        </w:rPr>
        <w:t xml:space="preserve"> на период до 2030 г.</w:t>
      </w:r>
      <w:r w:rsidRPr="00D54DDF">
        <w:rPr>
          <w:sz w:val="28"/>
          <w:lang w:val="ru-RU"/>
        </w:rPr>
        <w:t xml:space="preserve"> </w:t>
      </w:r>
      <w:r w:rsidRPr="00D54DDF">
        <w:rPr>
          <w:sz w:val="28"/>
          <w:szCs w:val="28"/>
          <w:lang w:val="ru-RU"/>
        </w:rPr>
        <w:t xml:space="preserve">предполагает формирование видения будущего развития муниципального образования на основании максимального использования всех конкурентных преимуществ </w:t>
      </w:r>
      <w:r w:rsidR="00401B22">
        <w:rPr>
          <w:sz w:val="28"/>
          <w:szCs w:val="28"/>
          <w:lang w:val="ru-RU"/>
        </w:rPr>
        <w:t xml:space="preserve">города </w:t>
      </w:r>
      <w:r w:rsidRPr="00D54DDF">
        <w:rPr>
          <w:sz w:val="28"/>
          <w:szCs w:val="28"/>
          <w:lang w:val="ru-RU"/>
        </w:rPr>
        <w:t>с учетом действия внешних и внутренних факторов</w:t>
      </w:r>
      <w:r w:rsidR="00401B22">
        <w:rPr>
          <w:sz w:val="28"/>
          <w:szCs w:val="28"/>
          <w:lang w:val="ru-RU"/>
        </w:rPr>
        <w:t>, а также</w:t>
      </w:r>
      <w:r w:rsidRPr="00D54DDF">
        <w:rPr>
          <w:sz w:val="28"/>
          <w:szCs w:val="28"/>
          <w:lang w:val="ru-RU"/>
        </w:rPr>
        <w:t xml:space="preserve"> приоритетов долгосрочного развития Ханты-Мансийского автономного округа – Югры и Российской Федерации.</w:t>
      </w:r>
    </w:p>
    <w:p w:rsidR="005668E6" w:rsidRPr="00335BB8" w:rsidRDefault="005668E6" w:rsidP="005668E6">
      <w:pPr>
        <w:pStyle w:val="ac"/>
        <w:ind w:firstLine="709"/>
        <w:jc w:val="both"/>
        <w:rPr>
          <w:b/>
          <w:sz w:val="28"/>
          <w:lang w:val="ru-RU"/>
        </w:rPr>
      </w:pPr>
      <w:r w:rsidRPr="00335BB8">
        <w:rPr>
          <w:b/>
          <w:sz w:val="28"/>
          <w:szCs w:val="28"/>
          <w:lang w:val="ru-RU"/>
        </w:rPr>
        <w:t xml:space="preserve">Главной целью Стратегии социально-экономического развития города Нефтеюганска на период до 2030 г. является </w:t>
      </w:r>
      <w:r w:rsidR="00401B22">
        <w:rPr>
          <w:b/>
          <w:sz w:val="28"/>
          <w:szCs w:val="28"/>
          <w:lang w:val="ru-RU"/>
        </w:rPr>
        <w:t xml:space="preserve">дальнейшее </w:t>
      </w:r>
      <w:r w:rsidRPr="00335BB8">
        <w:rPr>
          <w:b/>
          <w:sz w:val="28"/>
          <w:szCs w:val="28"/>
          <w:lang w:val="ru-RU"/>
        </w:rPr>
        <w:t xml:space="preserve">преобразование города в </w:t>
      </w:r>
      <w:r w:rsidRPr="00335BB8">
        <w:rPr>
          <w:b/>
          <w:sz w:val="28"/>
          <w:lang w:val="ru-RU"/>
        </w:rPr>
        <w:t>комфортное место проживания с полноценной инфраструктурой жизнеобеспечения и высоким уровнем качества жизни</w:t>
      </w:r>
      <w:r w:rsidR="00654270">
        <w:rPr>
          <w:b/>
          <w:sz w:val="28"/>
          <w:lang w:val="ru-RU"/>
        </w:rPr>
        <w:t>, активным вовлечением жителей в развитие города</w:t>
      </w:r>
      <w:r w:rsidRPr="00335BB8">
        <w:rPr>
          <w:b/>
          <w:sz w:val="28"/>
          <w:szCs w:val="28"/>
          <w:lang w:val="ru-RU"/>
        </w:rPr>
        <w:t>.</w:t>
      </w:r>
    </w:p>
    <w:p w:rsidR="005668E6" w:rsidRDefault="00401B22" w:rsidP="005668E6">
      <w:pPr>
        <w:pStyle w:val="ac"/>
        <w:ind w:firstLine="709"/>
        <w:jc w:val="both"/>
        <w:rPr>
          <w:sz w:val="28"/>
          <w:lang w:val="ru-RU"/>
        </w:rPr>
      </w:pPr>
      <w:r>
        <w:rPr>
          <w:sz w:val="28"/>
          <w:lang w:val="ru-RU"/>
        </w:rPr>
        <w:t xml:space="preserve">До 2030 г. город </w:t>
      </w:r>
      <w:r w:rsidR="005668E6" w:rsidRPr="00D963D4">
        <w:rPr>
          <w:sz w:val="28"/>
          <w:lang w:val="ru-RU"/>
        </w:rPr>
        <w:t xml:space="preserve">Нефтеюганск </w:t>
      </w:r>
      <w:r>
        <w:rPr>
          <w:sz w:val="28"/>
          <w:lang w:val="ru-RU"/>
        </w:rPr>
        <w:t>должен стать</w:t>
      </w:r>
      <w:r w:rsidR="005668E6" w:rsidRPr="00D963D4">
        <w:rPr>
          <w:sz w:val="28"/>
          <w:lang w:val="ru-RU"/>
        </w:rPr>
        <w:t xml:space="preserve"> одним из центров опережающего развития Ханты-Мансийского автономного округа – Югры, </w:t>
      </w:r>
      <w:r w:rsidR="00D963D4" w:rsidRPr="00D963D4">
        <w:rPr>
          <w:sz w:val="28"/>
          <w:lang w:val="ru-RU"/>
        </w:rPr>
        <w:t xml:space="preserve">научной и сервисной </w:t>
      </w:r>
      <w:r w:rsidR="005668E6" w:rsidRPr="00D963D4">
        <w:rPr>
          <w:sz w:val="28"/>
          <w:lang w:val="ru-RU"/>
        </w:rPr>
        <w:t xml:space="preserve">базой </w:t>
      </w:r>
      <w:r w:rsidR="00D963D4" w:rsidRPr="00D963D4">
        <w:rPr>
          <w:sz w:val="28"/>
          <w:lang w:val="ru-RU"/>
        </w:rPr>
        <w:t xml:space="preserve">развития нефтегазовой отрасли округа и </w:t>
      </w:r>
      <w:r w:rsidR="005668E6" w:rsidRPr="00D963D4">
        <w:rPr>
          <w:sz w:val="28"/>
          <w:lang w:val="ru-RU"/>
        </w:rPr>
        <w:t>дальнейшего освоения северных территорий, активным участником реализации окружных и федеральных проектов.</w:t>
      </w:r>
    </w:p>
    <w:p w:rsidR="00E5262D" w:rsidRDefault="00E5262D" w:rsidP="005668E6">
      <w:pPr>
        <w:pStyle w:val="ac"/>
        <w:ind w:firstLine="709"/>
        <w:jc w:val="both"/>
        <w:rPr>
          <w:sz w:val="28"/>
          <w:lang w:val="ru-RU"/>
        </w:rPr>
      </w:pPr>
    </w:p>
    <w:p w:rsidR="00E5262D" w:rsidRPr="00057AC9" w:rsidRDefault="009B135E" w:rsidP="00E5262D">
      <w:pPr>
        <w:pStyle w:val="2"/>
        <w:tabs>
          <w:tab w:val="left" w:pos="4200"/>
        </w:tabs>
        <w:jc w:val="both"/>
        <w:rPr>
          <w:b/>
          <w:bCs/>
          <w:sz w:val="28"/>
          <w:u w:val="none"/>
        </w:rPr>
      </w:pPr>
      <w:bookmarkStart w:id="79" w:name="_Toc417380839"/>
      <w:r>
        <w:rPr>
          <w:b/>
          <w:bCs/>
          <w:sz w:val="28"/>
          <w:u w:val="none"/>
        </w:rPr>
        <w:t>2</w:t>
      </w:r>
      <w:r w:rsidR="00E5262D" w:rsidRPr="00057AC9">
        <w:rPr>
          <w:b/>
          <w:bCs/>
          <w:sz w:val="28"/>
          <w:u w:val="none"/>
        </w:rPr>
        <w:t xml:space="preserve">.1 </w:t>
      </w:r>
      <w:r w:rsidR="00E5262D">
        <w:rPr>
          <w:b/>
          <w:bCs/>
          <w:sz w:val="28"/>
          <w:u w:val="none"/>
        </w:rPr>
        <w:t>Приоритеты социально-экономического развития</w:t>
      </w:r>
      <w:bookmarkEnd w:id="79"/>
    </w:p>
    <w:p w:rsidR="00E5262D" w:rsidRPr="00D54DDF" w:rsidRDefault="00E5262D" w:rsidP="005668E6">
      <w:pPr>
        <w:pStyle w:val="ac"/>
        <w:ind w:firstLine="709"/>
        <w:jc w:val="both"/>
        <w:rPr>
          <w:sz w:val="28"/>
          <w:lang w:val="ru-RU"/>
        </w:rPr>
      </w:pPr>
    </w:p>
    <w:p w:rsidR="00071FFF" w:rsidRDefault="00E5262D" w:rsidP="00E5262D">
      <w:pPr>
        <w:pStyle w:val="ac"/>
        <w:ind w:firstLine="709"/>
        <w:jc w:val="both"/>
        <w:rPr>
          <w:sz w:val="28"/>
          <w:lang w:val="ru-RU"/>
        </w:rPr>
      </w:pPr>
      <w:r w:rsidRPr="00E5262D">
        <w:rPr>
          <w:sz w:val="28"/>
          <w:lang w:val="ru-RU"/>
        </w:rPr>
        <w:t>Стратегия включает в себя все направления социально-экономического развития города. Тем не менее</w:t>
      </w:r>
      <w:r w:rsidR="00071FFF">
        <w:rPr>
          <w:sz w:val="28"/>
          <w:lang w:val="ru-RU"/>
        </w:rPr>
        <w:t>,</w:t>
      </w:r>
      <w:r w:rsidRPr="00E5262D">
        <w:rPr>
          <w:sz w:val="28"/>
          <w:lang w:val="ru-RU"/>
        </w:rPr>
        <w:t xml:space="preserve"> отдельно </w:t>
      </w:r>
      <w:r w:rsidR="00071FFF">
        <w:rPr>
          <w:sz w:val="28"/>
          <w:lang w:val="ru-RU"/>
        </w:rPr>
        <w:t xml:space="preserve">в Стратегии </w:t>
      </w:r>
      <w:r w:rsidRPr="00E5262D">
        <w:rPr>
          <w:sz w:val="28"/>
          <w:lang w:val="ru-RU"/>
        </w:rPr>
        <w:t>выделяются приоритеты социально-экономического развития – первоочередные, самые важные сферы жизни, которые имеют определяющее значение для будущего города, могут дать сильный импульс его развитию.</w:t>
      </w:r>
      <w:r w:rsidR="00071FFF">
        <w:rPr>
          <w:sz w:val="28"/>
          <w:lang w:val="ru-RU"/>
        </w:rPr>
        <w:t xml:space="preserve"> Выделение приоритетов социально-экономического развития позволяет сконцентрировать усилия общества (органов местного самоуправления и органов государственной власти, предпринимателей, населения</w:t>
      </w:r>
      <w:r w:rsidR="00426BED">
        <w:rPr>
          <w:sz w:val="28"/>
          <w:lang w:val="ru-RU"/>
        </w:rPr>
        <w:t>, общественных организаций</w:t>
      </w:r>
      <w:r w:rsidR="00071FFF">
        <w:rPr>
          <w:sz w:val="28"/>
          <w:lang w:val="ru-RU"/>
        </w:rPr>
        <w:t xml:space="preserve">) на решении задач </w:t>
      </w:r>
      <w:r w:rsidR="00401B22">
        <w:rPr>
          <w:sz w:val="28"/>
          <w:lang w:val="ru-RU"/>
        </w:rPr>
        <w:t>опережающего</w:t>
      </w:r>
      <w:r w:rsidR="00071FFF">
        <w:rPr>
          <w:sz w:val="28"/>
          <w:lang w:val="ru-RU"/>
        </w:rPr>
        <w:t xml:space="preserve"> развития.</w:t>
      </w:r>
    </w:p>
    <w:p w:rsidR="00426BED" w:rsidRDefault="00426BED" w:rsidP="00E5262D">
      <w:pPr>
        <w:pStyle w:val="ac"/>
        <w:ind w:firstLine="709"/>
        <w:jc w:val="both"/>
        <w:rPr>
          <w:sz w:val="28"/>
          <w:lang w:val="ru-RU"/>
        </w:rPr>
      </w:pPr>
      <w:r>
        <w:rPr>
          <w:sz w:val="28"/>
          <w:lang w:val="ru-RU"/>
        </w:rPr>
        <w:t>В Стратегии социально-экономического развития города Нефтеюганска на долгосрочную перспективу выделены следующие приоритеты:</w:t>
      </w:r>
    </w:p>
    <w:p w:rsidR="00807877" w:rsidRDefault="00D963D4" w:rsidP="00025745">
      <w:pPr>
        <w:pStyle w:val="ac"/>
        <w:numPr>
          <w:ilvl w:val="0"/>
          <w:numId w:val="76"/>
        </w:numPr>
        <w:jc w:val="both"/>
        <w:rPr>
          <w:sz w:val="28"/>
          <w:lang w:val="ru-RU"/>
        </w:rPr>
      </w:pPr>
      <w:r>
        <w:rPr>
          <w:sz w:val="28"/>
          <w:lang w:val="ru-RU"/>
        </w:rPr>
        <w:t>р</w:t>
      </w:r>
      <w:r w:rsidR="00426BED">
        <w:rPr>
          <w:sz w:val="28"/>
          <w:lang w:val="ru-RU"/>
        </w:rPr>
        <w:t>азвитие города ка</w:t>
      </w:r>
      <w:r w:rsidR="00A27D79">
        <w:rPr>
          <w:sz w:val="28"/>
          <w:lang w:val="ru-RU"/>
        </w:rPr>
        <w:t>к</w:t>
      </w:r>
      <w:r w:rsidR="00426BED">
        <w:rPr>
          <w:sz w:val="28"/>
          <w:lang w:val="ru-RU"/>
        </w:rPr>
        <w:t xml:space="preserve"> центра инженерных квалификаций</w:t>
      </w:r>
      <w:r w:rsidR="00807877">
        <w:rPr>
          <w:sz w:val="28"/>
          <w:lang w:val="ru-RU"/>
        </w:rPr>
        <w:t>;</w:t>
      </w:r>
    </w:p>
    <w:p w:rsidR="00426BED" w:rsidRDefault="00807877" w:rsidP="00025745">
      <w:pPr>
        <w:pStyle w:val="ac"/>
        <w:numPr>
          <w:ilvl w:val="0"/>
          <w:numId w:val="76"/>
        </w:numPr>
        <w:jc w:val="both"/>
        <w:rPr>
          <w:sz w:val="28"/>
          <w:lang w:val="ru-RU"/>
        </w:rPr>
      </w:pPr>
      <w:r>
        <w:rPr>
          <w:sz w:val="28"/>
          <w:lang w:val="ru-RU"/>
        </w:rPr>
        <w:t xml:space="preserve">развитие </w:t>
      </w:r>
      <w:r>
        <w:rPr>
          <w:sz w:val="28"/>
        </w:rPr>
        <w:t>IT</w:t>
      </w:r>
      <w:r w:rsidRPr="00807877">
        <w:rPr>
          <w:sz w:val="28"/>
          <w:lang w:val="ru-RU"/>
        </w:rPr>
        <w:t>-</w:t>
      </w:r>
      <w:r>
        <w:rPr>
          <w:sz w:val="28"/>
          <w:lang w:val="ru-RU"/>
        </w:rPr>
        <w:t>отрасли</w:t>
      </w:r>
      <w:r w:rsidR="00426BED">
        <w:rPr>
          <w:sz w:val="28"/>
          <w:lang w:val="ru-RU"/>
        </w:rPr>
        <w:t>;</w:t>
      </w:r>
    </w:p>
    <w:p w:rsidR="00807877" w:rsidRDefault="00807877" w:rsidP="00807877">
      <w:pPr>
        <w:pStyle w:val="ac"/>
        <w:numPr>
          <w:ilvl w:val="0"/>
          <w:numId w:val="76"/>
        </w:numPr>
        <w:jc w:val="both"/>
        <w:rPr>
          <w:sz w:val="28"/>
          <w:lang w:val="ru-RU"/>
        </w:rPr>
      </w:pPr>
      <w:r>
        <w:rPr>
          <w:sz w:val="28"/>
          <w:lang w:val="ru-RU"/>
        </w:rPr>
        <w:t xml:space="preserve">развитие нефтедобывающего кластера, сотрудничество с </w:t>
      </w:r>
      <w:r>
        <w:rPr>
          <w:sz w:val="28"/>
          <w:lang w:val="ru-RU"/>
        </w:rPr>
        <w:br/>
        <w:t>ООО «РН-Юганскнефтегаз»;</w:t>
      </w:r>
    </w:p>
    <w:p w:rsidR="00A27D79" w:rsidRDefault="00401B22" w:rsidP="00025745">
      <w:pPr>
        <w:pStyle w:val="ac"/>
        <w:numPr>
          <w:ilvl w:val="0"/>
          <w:numId w:val="76"/>
        </w:numPr>
        <w:jc w:val="both"/>
        <w:rPr>
          <w:sz w:val="28"/>
          <w:lang w:val="ru-RU"/>
        </w:rPr>
      </w:pPr>
      <w:r>
        <w:rPr>
          <w:sz w:val="28"/>
          <w:lang w:val="ru-RU"/>
        </w:rPr>
        <w:t xml:space="preserve">доведение жилищно-коммунального </w:t>
      </w:r>
      <w:r w:rsidR="00A27D79">
        <w:rPr>
          <w:sz w:val="28"/>
          <w:lang w:val="ru-RU"/>
        </w:rPr>
        <w:t>комплекса до норма</w:t>
      </w:r>
      <w:r w:rsidR="00704F13">
        <w:rPr>
          <w:sz w:val="28"/>
          <w:lang w:val="ru-RU"/>
        </w:rPr>
        <w:t>тивного</w:t>
      </w:r>
      <w:r w:rsidR="00A27D79">
        <w:rPr>
          <w:sz w:val="28"/>
          <w:lang w:val="ru-RU"/>
        </w:rPr>
        <w:t xml:space="preserve"> уровня;</w:t>
      </w:r>
    </w:p>
    <w:p w:rsidR="00426BED" w:rsidRDefault="00D963D4" w:rsidP="00025745">
      <w:pPr>
        <w:pStyle w:val="ac"/>
        <w:numPr>
          <w:ilvl w:val="0"/>
          <w:numId w:val="76"/>
        </w:numPr>
        <w:jc w:val="both"/>
        <w:rPr>
          <w:sz w:val="28"/>
          <w:lang w:val="ru-RU"/>
        </w:rPr>
      </w:pPr>
      <w:r>
        <w:rPr>
          <w:sz w:val="28"/>
          <w:lang w:val="ru-RU"/>
        </w:rPr>
        <w:t>благоустройство городской территории, придание городу уютного, чистого, комфортного облика.</w:t>
      </w:r>
    </w:p>
    <w:p w:rsidR="00D963D4" w:rsidRPr="00A950F8" w:rsidRDefault="00A950F8" w:rsidP="00A950F8">
      <w:pPr>
        <w:pStyle w:val="ac"/>
        <w:jc w:val="both"/>
        <w:rPr>
          <w:b/>
          <w:sz w:val="28"/>
          <w:lang w:val="ru-RU"/>
        </w:rPr>
      </w:pPr>
      <w:r w:rsidRPr="00A950F8">
        <w:rPr>
          <w:b/>
          <w:sz w:val="28"/>
          <w:lang w:val="ru-RU"/>
        </w:rPr>
        <w:t>Развитие города ка</w:t>
      </w:r>
      <w:r w:rsidR="0041773E">
        <w:rPr>
          <w:b/>
          <w:sz w:val="28"/>
          <w:lang w:val="ru-RU"/>
        </w:rPr>
        <w:t>к</w:t>
      </w:r>
      <w:r w:rsidRPr="00A950F8">
        <w:rPr>
          <w:b/>
          <w:sz w:val="28"/>
          <w:lang w:val="ru-RU"/>
        </w:rPr>
        <w:t xml:space="preserve"> центра инженерных квалификаций</w:t>
      </w:r>
    </w:p>
    <w:p w:rsidR="00D963D4" w:rsidRDefault="00426BED" w:rsidP="00D963D4">
      <w:pPr>
        <w:pStyle w:val="ac"/>
        <w:ind w:firstLine="709"/>
        <w:jc w:val="both"/>
        <w:rPr>
          <w:sz w:val="28"/>
          <w:lang w:val="ru-RU"/>
        </w:rPr>
      </w:pPr>
      <w:r>
        <w:rPr>
          <w:sz w:val="28"/>
          <w:lang w:val="ru-RU"/>
        </w:rPr>
        <w:t xml:space="preserve"> </w:t>
      </w:r>
      <w:r w:rsidR="00D963D4" w:rsidRPr="001B17F4">
        <w:rPr>
          <w:sz w:val="28"/>
          <w:lang w:val="ru-RU"/>
        </w:rPr>
        <w:t xml:space="preserve">В современных условиях развития города </w:t>
      </w:r>
      <w:r w:rsidR="00654270">
        <w:rPr>
          <w:sz w:val="28"/>
          <w:lang w:val="ru-RU"/>
        </w:rPr>
        <w:t xml:space="preserve">с учетом </w:t>
      </w:r>
      <w:r w:rsidR="00D963D4" w:rsidRPr="001B17F4">
        <w:rPr>
          <w:sz w:val="28"/>
          <w:lang w:val="ru-RU"/>
        </w:rPr>
        <w:t>необходимост</w:t>
      </w:r>
      <w:r w:rsidR="00654270">
        <w:rPr>
          <w:sz w:val="28"/>
          <w:lang w:val="ru-RU"/>
        </w:rPr>
        <w:t>и</w:t>
      </w:r>
      <w:r w:rsidR="00D963D4" w:rsidRPr="001B17F4">
        <w:rPr>
          <w:sz w:val="28"/>
          <w:lang w:val="ru-RU"/>
        </w:rPr>
        <w:t xml:space="preserve"> привлечения инвестиций, растущ</w:t>
      </w:r>
      <w:r w:rsidR="00654270">
        <w:rPr>
          <w:sz w:val="28"/>
          <w:lang w:val="ru-RU"/>
        </w:rPr>
        <w:t>ей</w:t>
      </w:r>
      <w:r w:rsidR="00D963D4" w:rsidRPr="001B17F4">
        <w:rPr>
          <w:sz w:val="28"/>
          <w:lang w:val="ru-RU"/>
        </w:rPr>
        <w:t xml:space="preserve"> конкуренци</w:t>
      </w:r>
      <w:r w:rsidR="00654270">
        <w:rPr>
          <w:sz w:val="28"/>
          <w:lang w:val="ru-RU"/>
        </w:rPr>
        <w:t>и</w:t>
      </w:r>
      <w:r w:rsidR="00D963D4" w:rsidRPr="001B17F4">
        <w:rPr>
          <w:sz w:val="28"/>
          <w:lang w:val="ru-RU"/>
        </w:rPr>
        <w:t xml:space="preserve"> среди муниципальных образований за ресурсы требуется формирование</w:t>
      </w:r>
      <w:r w:rsidR="00A950F8">
        <w:rPr>
          <w:sz w:val="28"/>
          <w:lang w:val="ru-RU"/>
        </w:rPr>
        <w:t xml:space="preserve"> целевого видения города, для </w:t>
      </w:r>
      <w:r w:rsidR="00A950F8">
        <w:rPr>
          <w:sz w:val="28"/>
          <w:lang w:val="ru-RU"/>
        </w:rPr>
        <w:lastRenderedPageBreak/>
        <w:t xml:space="preserve">достижения которого будут поставлены </w:t>
      </w:r>
      <w:r w:rsidR="00D963D4" w:rsidRPr="001B17F4">
        <w:rPr>
          <w:sz w:val="28"/>
          <w:lang w:val="ru-RU"/>
        </w:rPr>
        <w:t xml:space="preserve"> задачи по </w:t>
      </w:r>
      <w:r w:rsidR="00D963D4">
        <w:rPr>
          <w:sz w:val="28"/>
          <w:lang w:val="ru-RU"/>
        </w:rPr>
        <w:t>созданию</w:t>
      </w:r>
      <w:r w:rsidR="00D963D4" w:rsidRPr="001B17F4">
        <w:rPr>
          <w:sz w:val="28"/>
          <w:lang w:val="ru-RU"/>
        </w:rPr>
        <w:t xml:space="preserve"> комфортны</w:t>
      </w:r>
      <w:r w:rsidR="00D963D4">
        <w:rPr>
          <w:sz w:val="28"/>
          <w:lang w:val="ru-RU"/>
        </w:rPr>
        <w:t>х</w:t>
      </w:r>
      <w:r w:rsidR="00D963D4" w:rsidRPr="001B17F4">
        <w:rPr>
          <w:sz w:val="28"/>
          <w:lang w:val="ru-RU"/>
        </w:rPr>
        <w:t xml:space="preserve"> услови</w:t>
      </w:r>
      <w:r w:rsidR="00D963D4">
        <w:rPr>
          <w:sz w:val="28"/>
          <w:lang w:val="ru-RU"/>
        </w:rPr>
        <w:t>й</w:t>
      </w:r>
      <w:r w:rsidR="00D963D4" w:rsidRPr="001B17F4">
        <w:rPr>
          <w:sz w:val="28"/>
          <w:lang w:val="ru-RU"/>
        </w:rPr>
        <w:t xml:space="preserve"> для жизни и работы, </w:t>
      </w:r>
      <w:r w:rsidR="00A950F8">
        <w:rPr>
          <w:sz w:val="28"/>
          <w:lang w:val="ru-RU"/>
        </w:rPr>
        <w:t xml:space="preserve">который </w:t>
      </w:r>
      <w:r w:rsidR="00D963D4" w:rsidRPr="001B17F4">
        <w:rPr>
          <w:sz w:val="28"/>
          <w:lang w:val="ru-RU"/>
        </w:rPr>
        <w:t xml:space="preserve">создаст предпосылки для закрепления </w:t>
      </w:r>
      <w:r w:rsidR="00D963D4">
        <w:rPr>
          <w:sz w:val="28"/>
          <w:lang w:val="ru-RU"/>
        </w:rPr>
        <w:t xml:space="preserve">в городе </w:t>
      </w:r>
      <w:r w:rsidR="00D963D4" w:rsidRPr="001B17F4">
        <w:rPr>
          <w:sz w:val="28"/>
          <w:lang w:val="ru-RU"/>
        </w:rPr>
        <w:t>молодежи, высвободит творческую энергию его жителей.</w:t>
      </w:r>
      <w:r w:rsidR="00D963D4">
        <w:rPr>
          <w:sz w:val="28"/>
          <w:lang w:val="ru-RU"/>
        </w:rPr>
        <w:t xml:space="preserve"> Идентификация города Нефтеюганска как города – центра инженерных квалификаций создает благоприятную атмосферу для формирования ценно-мотивационных установок, прежде всего у подрастающего поколения, молодежи, способствует положительным изменениям в жизни горожан в соответствии с их потребностями. </w:t>
      </w:r>
    </w:p>
    <w:p w:rsidR="00D963D4" w:rsidRDefault="00D963D4" w:rsidP="00D963D4">
      <w:pPr>
        <w:pStyle w:val="ac"/>
        <w:ind w:firstLine="709"/>
        <w:jc w:val="both"/>
        <w:rPr>
          <w:sz w:val="28"/>
          <w:lang w:val="ru-RU"/>
        </w:rPr>
      </w:pPr>
      <w:r>
        <w:rPr>
          <w:sz w:val="28"/>
          <w:lang w:val="ru-RU"/>
        </w:rPr>
        <w:t>В настоящий момент формирование образа Нефтеюганска как города инженерных квалификаций (города людей с математическим складом ума, технически грамотных) прослеживается в сочетании объективных и субъективных факторов:</w:t>
      </w:r>
    </w:p>
    <w:p w:rsidR="00D963D4" w:rsidRDefault="00D963D4" w:rsidP="00D963D4">
      <w:pPr>
        <w:pStyle w:val="ac"/>
        <w:ind w:firstLine="709"/>
        <w:jc w:val="both"/>
        <w:rPr>
          <w:sz w:val="28"/>
          <w:lang w:val="ru-RU"/>
        </w:rPr>
      </w:pPr>
      <w:r>
        <w:rPr>
          <w:sz w:val="28"/>
          <w:lang w:val="ru-RU"/>
        </w:rPr>
        <w:t>- город возник на базе крупнейшего месторождения нефти в Западной Сибири, до настоящего времени основой экономики города является деятельность по добыче нефти, которая требует сложн</w:t>
      </w:r>
      <w:r w:rsidR="001D3590">
        <w:rPr>
          <w:sz w:val="28"/>
          <w:lang w:val="ru-RU"/>
        </w:rPr>
        <w:t>ого</w:t>
      </w:r>
      <w:r w:rsidR="00A950F8">
        <w:rPr>
          <w:sz w:val="28"/>
          <w:lang w:val="ru-RU"/>
        </w:rPr>
        <w:t xml:space="preserve"> инженерно</w:t>
      </w:r>
      <w:r w:rsidR="001D3590">
        <w:rPr>
          <w:sz w:val="28"/>
          <w:lang w:val="ru-RU"/>
        </w:rPr>
        <w:t>-</w:t>
      </w:r>
      <w:r>
        <w:rPr>
          <w:sz w:val="28"/>
          <w:lang w:val="ru-RU"/>
        </w:rPr>
        <w:t>технического обеспечения</w:t>
      </w:r>
      <w:r w:rsidR="00A950F8">
        <w:rPr>
          <w:sz w:val="28"/>
          <w:lang w:val="ru-RU"/>
        </w:rPr>
        <w:t xml:space="preserve"> и соответствующих квалификаций</w:t>
      </w:r>
      <w:r>
        <w:rPr>
          <w:sz w:val="28"/>
          <w:lang w:val="ru-RU"/>
        </w:rPr>
        <w:t>;</w:t>
      </w:r>
    </w:p>
    <w:p w:rsidR="005F0C8A" w:rsidRDefault="005F0C8A" w:rsidP="005F0C8A">
      <w:pPr>
        <w:pStyle w:val="ac"/>
        <w:ind w:firstLine="709"/>
        <w:jc w:val="both"/>
        <w:rPr>
          <w:sz w:val="28"/>
          <w:lang w:val="ru-RU"/>
        </w:rPr>
      </w:pPr>
      <w:r>
        <w:rPr>
          <w:sz w:val="28"/>
          <w:lang w:val="ru-RU"/>
        </w:rPr>
        <w:t xml:space="preserve">- в Стратегии социально-экономического развития Ханты-Мансийского автономного округа – Югры до 2030 г. в качестве приоритетов развития для города Нефтеюганска обозначены развитие нефтесервисных технологий, научно-инновационных предприятий, удержание роли процессингового центра нефтедобычи базовой компании, что позволит развить образ города как центра инженерных квалификаций регионального значения в соответствии с </w:t>
      </w:r>
      <w:proofErr w:type="gramStart"/>
      <w:r>
        <w:rPr>
          <w:sz w:val="28"/>
          <w:lang w:val="ru-RU"/>
        </w:rPr>
        <w:t>видением</w:t>
      </w:r>
      <w:proofErr w:type="gramEnd"/>
      <w:r>
        <w:rPr>
          <w:sz w:val="28"/>
          <w:lang w:val="ru-RU"/>
        </w:rPr>
        <w:t xml:space="preserve"> будущего на уровне округа;</w:t>
      </w:r>
    </w:p>
    <w:p w:rsidR="00A950F8" w:rsidRDefault="00A950F8" w:rsidP="00D963D4">
      <w:pPr>
        <w:pStyle w:val="ac"/>
        <w:ind w:firstLine="709"/>
        <w:jc w:val="both"/>
        <w:rPr>
          <w:sz w:val="28"/>
          <w:lang w:val="ru-RU"/>
        </w:rPr>
      </w:pPr>
      <w:r>
        <w:rPr>
          <w:sz w:val="28"/>
          <w:lang w:val="ru-RU"/>
        </w:rPr>
        <w:t xml:space="preserve">- в городе живет и трудится </w:t>
      </w:r>
      <w:r w:rsidR="005F0C8A">
        <w:rPr>
          <w:sz w:val="28"/>
          <w:lang w:val="ru-RU"/>
        </w:rPr>
        <w:t>свыше</w:t>
      </w:r>
      <w:r w:rsidR="00BA6ED6">
        <w:rPr>
          <w:sz w:val="28"/>
          <w:lang w:val="ru-RU"/>
        </w:rPr>
        <w:t xml:space="preserve"> 2</w:t>
      </w:r>
      <w:r w:rsidR="005F0C8A">
        <w:rPr>
          <w:sz w:val="28"/>
          <w:lang w:val="ru-RU"/>
        </w:rPr>
        <w:t>0</w:t>
      </w:r>
      <w:r w:rsidR="00BA6ED6">
        <w:rPr>
          <w:sz w:val="28"/>
          <w:lang w:val="ru-RU"/>
        </w:rPr>
        <w:t xml:space="preserve"> тыс. чел., </w:t>
      </w:r>
      <w:r w:rsidR="005F0C8A">
        <w:rPr>
          <w:sz w:val="28"/>
          <w:lang w:val="ru-RU"/>
        </w:rPr>
        <w:t>имеющих</w:t>
      </w:r>
      <w:r w:rsidR="00BA6ED6">
        <w:rPr>
          <w:sz w:val="28"/>
          <w:lang w:val="ru-RU"/>
        </w:rPr>
        <w:t xml:space="preserve"> инженерны</w:t>
      </w:r>
      <w:r w:rsidR="005F0C8A">
        <w:rPr>
          <w:sz w:val="28"/>
          <w:lang w:val="ru-RU"/>
        </w:rPr>
        <w:t>е</w:t>
      </w:r>
      <w:r w:rsidR="00BA6ED6">
        <w:rPr>
          <w:sz w:val="28"/>
          <w:lang w:val="ru-RU"/>
        </w:rPr>
        <w:t xml:space="preserve"> квалификаци</w:t>
      </w:r>
      <w:r w:rsidR="005F0C8A">
        <w:rPr>
          <w:sz w:val="28"/>
          <w:lang w:val="ru-RU"/>
        </w:rPr>
        <w:t>и</w:t>
      </w:r>
      <w:r w:rsidR="001D3590">
        <w:rPr>
          <w:sz w:val="28"/>
          <w:lang w:val="ru-RU"/>
        </w:rPr>
        <w:t xml:space="preserve"> в отраслях </w:t>
      </w:r>
      <w:r w:rsidR="00654270">
        <w:rPr>
          <w:sz w:val="28"/>
          <w:lang w:val="ru-RU"/>
        </w:rPr>
        <w:t>экономики</w:t>
      </w:r>
      <w:r w:rsidR="00BA6ED6">
        <w:rPr>
          <w:sz w:val="28"/>
          <w:lang w:val="ru-RU"/>
        </w:rPr>
        <w:t xml:space="preserve"> (в т.ч. добыч</w:t>
      </w:r>
      <w:r w:rsidR="00654270">
        <w:rPr>
          <w:sz w:val="28"/>
          <w:lang w:val="ru-RU"/>
        </w:rPr>
        <w:t>и</w:t>
      </w:r>
      <w:r w:rsidR="00BA6ED6">
        <w:rPr>
          <w:sz w:val="28"/>
          <w:lang w:val="ru-RU"/>
        </w:rPr>
        <w:t xml:space="preserve"> полезных ископаемых, </w:t>
      </w:r>
      <w:r w:rsidR="00654270">
        <w:rPr>
          <w:sz w:val="28"/>
          <w:lang w:val="ru-RU"/>
        </w:rPr>
        <w:t xml:space="preserve">обрабатывающих производств, </w:t>
      </w:r>
      <w:r w:rsidR="00BA6ED6">
        <w:rPr>
          <w:sz w:val="28"/>
          <w:lang w:val="ru-RU"/>
        </w:rPr>
        <w:t>строительств</w:t>
      </w:r>
      <w:r w:rsidR="001D3590">
        <w:rPr>
          <w:sz w:val="28"/>
          <w:lang w:val="ru-RU"/>
        </w:rPr>
        <w:t>а</w:t>
      </w:r>
      <w:r w:rsidR="00BA6ED6">
        <w:rPr>
          <w:sz w:val="28"/>
          <w:lang w:val="ru-RU"/>
        </w:rPr>
        <w:t>, транспорт</w:t>
      </w:r>
      <w:r w:rsidR="001D3590">
        <w:rPr>
          <w:sz w:val="28"/>
          <w:lang w:val="ru-RU"/>
        </w:rPr>
        <w:t>а</w:t>
      </w:r>
      <w:r w:rsidR="005F0C8A">
        <w:rPr>
          <w:sz w:val="28"/>
          <w:lang w:val="ru-RU"/>
        </w:rPr>
        <w:t>, энергетическ</w:t>
      </w:r>
      <w:r w:rsidR="001D3590">
        <w:rPr>
          <w:sz w:val="28"/>
          <w:lang w:val="ru-RU"/>
        </w:rPr>
        <w:t>ой</w:t>
      </w:r>
      <w:r w:rsidR="005F0C8A">
        <w:rPr>
          <w:sz w:val="28"/>
          <w:lang w:val="ru-RU"/>
        </w:rPr>
        <w:t xml:space="preserve"> и коммунальн</w:t>
      </w:r>
      <w:r w:rsidR="001D3590">
        <w:rPr>
          <w:sz w:val="28"/>
          <w:lang w:val="ru-RU"/>
        </w:rPr>
        <w:t>ой</w:t>
      </w:r>
      <w:r w:rsidR="005F0C8A">
        <w:rPr>
          <w:sz w:val="28"/>
          <w:lang w:val="ru-RU"/>
        </w:rPr>
        <w:t xml:space="preserve"> инфраструктур</w:t>
      </w:r>
      <w:r w:rsidR="001D3590">
        <w:rPr>
          <w:sz w:val="28"/>
          <w:lang w:val="ru-RU"/>
        </w:rPr>
        <w:t>ы</w:t>
      </w:r>
      <w:r w:rsidR="00BA6ED6">
        <w:rPr>
          <w:sz w:val="28"/>
          <w:lang w:val="ru-RU"/>
        </w:rPr>
        <w:t xml:space="preserve"> и т.п.);</w:t>
      </w:r>
    </w:p>
    <w:p w:rsidR="001D3590" w:rsidRDefault="001D3590" w:rsidP="001D3590">
      <w:pPr>
        <w:pStyle w:val="ac"/>
        <w:ind w:firstLine="709"/>
        <w:jc w:val="both"/>
        <w:rPr>
          <w:sz w:val="28"/>
          <w:lang w:val="ru-RU"/>
        </w:rPr>
      </w:pPr>
      <w:r>
        <w:rPr>
          <w:sz w:val="28"/>
          <w:lang w:val="ru-RU"/>
        </w:rPr>
        <w:t>- в Нефтеюганске с момента основания формировался городской уклад жизни, который состоит из результатов инженерной деятельности (дороги, мосты, многоквартирные дома, различные здания и сооружения, инженерные сети и т.п.). В рейтинге привлекательности городской среды проживания за 2013 г., разработанном Российским союзом инженеров, город Нефтеюганск занимает 39 место из 165 (среди городов ХМАО – Югры в данный рейтинг вошли г. Нижневартовск (11 место), г. Сургут (24 место);</w:t>
      </w:r>
    </w:p>
    <w:p w:rsidR="00D963D4" w:rsidRDefault="00D963D4" w:rsidP="00D963D4">
      <w:pPr>
        <w:pStyle w:val="ac"/>
        <w:ind w:firstLine="709"/>
        <w:jc w:val="both"/>
        <w:rPr>
          <w:sz w:val="28"/>
          <w:lang w:val="ru-RU"/>
        </w:rPr>
      </w:pPr>
      <w:r>
        <w:rPr>
          <w:sz w:val="28"/>
          <w:lang w:val="ru-RU"/>
        </w:rPr>
        <w:t>- среди 15 выпускников школ, получивших 100 баллов по ЕГЭ в 2013 г., 9 чел. имеют высший балл по химии</w:t>
      </w:r>
      <w:r w:rsidR="005F0C8A">
        <w:rPr>
          <w:sz w:val="28"/>
          <w:lang w:val="ru-RU"/>
        </w:rPr>
        <w:t xml:space="preserve"> (МБОУ «Лицей №1», МБОУ «СОКШ №4», МБОУ</w:t>
      </w:r>
      <w:r w:rsidR="00E524FE">
        <w:rPr>
          <w:sz w:val="28"/>
          <w:lang w:val="ru-RU"/>
        </w:rPr>
        <w:t> </w:t>
      </w:r>
      <w:r w:rsidR="005F0C8A">
        <w:rPr>
          <w:sz w:val="28"/>
          <w:lang w:val="ru-RU"/>
        </w:rPr>
        <w:t>«</w:t>
      </w:r>
      <w:r w:rsidR="004E6124">
        <w:rPr>
          <w:sz w:val="28"/>
          <w:lang w:val="ru-RU"/>
        </w:rPr>
        <w:t>СОШ №3», МБОУ «СОШ №10»,</w:t>
      </w:r>
      <w:r w:rsidR="00E524FE">
        <w:rPr>
          <w:sz w:val="28"/>
          <w:lang w:val="ru-RU"/>
        </w:rPr>
        <w:t xml:space="preserve"> МБОУ «СОШ №5 «Многопрофильная»)</w:t>
      </w:r>
      <w:r>
        <w:rPr>
          <w:sz w:val="28"/>
          <w:lang w:val="ru-RU"/>
        </w:rPr>
        <w:t>, 1</w:t>
      </w:r>
      <w:r w:rsidR="00E524FE">
        <w:rPr>
          <w:sz w:val="28"/>
          <w:lang w:val="ru-RU"/>
        </w:rPr>
        <w:t> </w:t>
      </w:r>
      <w:r w:rsidR="004E6124">
        <w:rPr>
          <w:sz w:val="28"/>
          <w:lang w:val="ru-RU"/>
        </w:rPr>
        <w:t xml:space="preserve">чел. </w:t>
      </w:r>
      <w:r>
        <w:rPr>
          <w:sz w:val="28"/>
          <w:lang w:val="ru-RU"/>
        </w:rPr>
        <w:t>- по информатике</w:t>
      </w:r>
      <w:r w:rsidR="004E6124">
        <w:rPr>
          <w:sz w:val="28"/>
          <w:lang w:val="ru-RU"/>
        </w:rPr>
        <w:t xml:space="preserve"> (МБОУ «СОШ №10»)</w:t>
      </w:r>
      <w:r>
        <w:rPr>
          <w:sz w:val="28"/>
          <w:lang w:val="ru-RU"/>
        </w:rPr>
        <w:t>;</w:t>
      </w:r>
    </w:p>
    <w:p w:rsidR="00D963D4" w:rsidRDefault="00D963D4" w:rsidP="00D963D4">
      <w:pPr>
        <w:pStyle w:val="ac"/>
        <w:ind w:firstLine="709"/>
        <w:jc w:val="both"/>
        <w:rPr>
          <w:sz w:val="28"/>
          <w:lang w:val="ru-RU"/>
        </w:rPr>
      </w:pPr>
      <w:r>
        <w:rPr>
          <w:sz w:val="28"/>
          <w:lang w:val="ru-RU"/>
        </w:rPr>
        <w:t xml:space="preserve">- в целом в системе общего образования города уделяется серьезное внимание развитию </w:t>
      </w:r>
      <w:r w:rsidRPr="00F92665">
        <w:rPr>
          <w:sz w:val="28"/>
          <w:lang w:val="ru-RU"/>
        </w:rPr>
        <w:t>инженерно-техническ</w:t>
      </w:r>
      <w:r>
        <w:rPr>
          <w:sz w:val="28"/>
          <w:lang w:val="ru-RU"/>
        </w:rPr>
        <w:t>ого</w:t>
      </w:r>
      <w:r w:rsidRPr="00F92665">
        <w:rPr>
          <w:sz w:val="28"/>
          <w:lang w:val="ru-RU"/>
        </w:rPr>
        <w:t>, физико-математическ</w:t>
      </w:r>
      <w:r>
        <w:rPr>
          <w:sz w:val="28"/>
          <w:lang w:val="ru-RU"/>
        </w:rPr>
        <w:t>ого</w:t>
      </w:r>
      <w:r w:rsidRPr="00F92665">
        <w:rPr>
          <w:sz w:val="28"/>
          <w:lang w:val="ru-RU"/>
        </w:rPr>
        <w:t xml:space="preserve"> и естественно </w:t>
      </w:r>
      <w:r>
        <w:rPr>
          <w:sz w:val="28"/>
          <w:lang w:val="ru-RU"/>
        </w:rPr>
        <w:t>–</w:t>
      </w:r>
      <w:r w:rsidRPr="00F92665">
        <w:rPr>
          <w:sz w:val="28"/>
          <w:lang w:val="ru-RU"/>
        </w:rPr>
        <w:t xml:space="preserve"> научн</w:t>
      </w:r>
      <w:r>
        <w:rPr>
          <w:sz w:val="28"/>
          <w:lang w:val="ru-RU"/>
        </w:rPr>
        <w:t>ого профилей, постоянно улучшается материально-техническая база учреждений;</w:t>
      </w:r>
    </w:p>
    <w:p w:rsidR="007E78E5" w:rsidRDefault="00BA6ED6" w:rsidP="00D963D4">
      <w:pPr>
        <w:pStyle w:val="ac"/>
        <w:ind w:firstLine="709"/>
        <w:jc w:val="both"/>
        <w:rPr>
          <w:sz w:val="28"/>
          <w:lang w:val="ru-RU"/>
        </w:rPr>
      </w:pPr>
      <w:r>
        <w:rPr>
          <w:sz w:val="28"/>
          <w:lang w:val="ru-RU"/>
        </w:rPr>
        <w:t>- активно развивается научно-техническое творчество детей</w:t>
      </w:r>
      <w:r w:rsidR="007E78E5">
        <w:rPr>
          <w:sz w:val="28"/>
          <w:lang w:val="ru-RU"/>
        </w:rPr>
        <w:t xml:space="preserve"> </w:t>
      </w:r>
      <w:r>
        <w:rPr>
          <w:sz w:val="28"/>
          <w:lang w:val="ru-RU"/>
        </w:rPr>
        <w:t>(проекты «Дом детского творчества – центр развития образовательной робототехники»</w:t>
      </w:r>
      <w:r w:rsidR="007E78E5">
        <w:rPr>
          <w:sz w:val="28"/>
          <w:lang w:val="ru-RU"/>
        </w:rPr>
        <w:t xml:space="preserve"> - Премия губернатора 2013 г.</w:t>
      </w:r>
      <w:r>
        <w:rPr>
          <w:sz w:val="28"/>
          <w:lang w:val="ru-RU"/>
        </w:rPr>
        <w:t>, «Малая академия», «Конструкторское бюро»)</w:t>
      </w:r>
      <w:r w:rsidR="007E78E5">
        <w:rPr>
          <w:sz w:val="28"/>
          <w:lang w:val="ru-RU"/>
        </w:rPr>
        <w:t>;</w:t>
      </w:r>
    </w:p>
    <w:p w:rsidR="00D963D4" w:rsidRDefault="00D963D4" w:rsidP="00D963D4">
      <w:pPr>
        <w:pStyle w:val="ac"/>
        <w:ind w:firstLine="709"/>
        <w:jc w:val="both"/>
        <w:rPr>
          <w:sz w:val="28"/>
          <w:lang w:val="ru-RU"/>
        </w:rPr>
      </w:pPr>
      <w:r>
        <w:rPr>
          <w:sz w:val="28"/>
          <w:lang w:val="ru-RU"/>
        </w:rPr>
        <w:lastRenderedPageBreak/>
        <w:t xml:space="preserve">- среднее профессиональное образование в городе Нефтеюганске представлено </w:t>
      </w:r>
      <w:r w:rsidRPr="00822099">
        <w:rPr>
          <w:sz w:val="28"/>
          <w:lang w:val="ru-RU"/>
        </w:rPr>
        <w:t>Нефтеюгански</w:t>
      </w:r>
      <w:r>
        <w:rPr>
          <w:sz w:val="28"/>
          <w:lang w:val="ru-RU"/>
        </w:rPr>
        <w:t>м</w:t>
      </w:r>
      <w:r w:rsidRPr="00822099">
        <w:rPr>
          <w:sz w:val="28"/>
          <w:lang w:val="ru-RU"/>
        </w:rPr>
        <w:t xml:space="preserve"> индустриальны</w:t>
      </w:r>
      <w:r>
        <w:rPr>
          <w:sz w:val="28"/>
          <w:lang w:val="ru-RU"/>
        </w:rPr>
        <w:t>м</w:t>
      </w:r>
      <w:r w:rsidRPr="00822099">
        <w:rPr>
          <w:sz w:val="28"/>
          <w:lang w:val="ru-RU"/>
        </w:rPr>
        <w:t xml:space="preserve"> колледж</w:t>
      </w:r>
      <w:r>
        <w:rPr>
          <w:sz w:val="28"/>
          <w:lang w:val="ru-RU"/>
        </w:rPr>
        <w:t>ем, готовящим специалистов, востребованных в нефтегазовой отрасли, строительстве и др.;</w:t>
      </w:r>
    </w:p>
    <w:p w:rsidR="007D25C1" w:rsidRDefault="00D963D4" w:rsidP="007D25C1">
      <w:pPr>
        <w:pStyle w:val="ac"/>
        <w:ind w:firstLine="709"/>
        <w:jc w:val="both"/>
        <w:rPr>
          <w:sz w:val="28"/>
          <w:lang w:val="ru-RU"/>
        </w:rPr>
      </w:pPr>
      <w:r>
        <w:rPr>
          <w:sz w:val="28"/>
          <w:lang w:val="ru-RU"/>
        </w:rPr>
        <w:t>- в городе Нефтеюганске успешно работает АУ ХМАО-Югры «Центр технических видов спорта»</w:t>
      </w:r>
      <w:r w:rsidR="00BA6ED6">
        <w:rPr>
          <w:sz w:val="28"/>
          <w:lang w:val="ru-RU"/>
        </w:rPr>
        <w:t xml:space="preserve">, </w:t>
      </w:r>
      <w:r>
        <w:rPr>
          <w:sz w:val="28"/>
          <w:lang w:val="ru-RU"/>
        </w:rPr>
        <w:t xml:space="preserve">на базе </w:t>
      </w:r>
      <w:r w:rsidR="00BA6ED6">
        <w:rPr>
          <w:sz w:val="28"/>
          <w:lang w:val="ru-RU"/>
        </w:rPr>
        <w:t xml:space="preserve">которого </w:t>
      </w:r>
      <w:r w:rsidR="001B3462">
        <w:rPr>
          <w:sz w:val="28"/>
          <w:lang w:val="ru-RU"/>
        </w:rPr>
        <w:t xml:space="preserve">в </w:t>
      </w:r>
      <w:r>
        <w:rPr>
          <w:sz w:val="28"/>
          <w:lang w:val="ru-RU"/>
        </w:rPr>
        <w:t xml:space="preserve">2014 г. </w:t>
      </w:r>
      <w:r w:rsidR="001B3462">
        <w:rPr>
          <w:sz w:val="28"/>
          <w:lang w:val="ru-RU"/>
        </w:rPr>
        <w:t xml:space="preserve">реализован образовательный  проект окружного значения – </w:t>
      </w:r>
      <w:r>
        <w:rPr>
          <w:sz w:val="28"/>
          <w:lang w:val="ru-RU"/>
        </w:rPr>
        <w:t>комплекс</w:t>
      </w:r>
      <w:r w:rsidR="001B3462">
        <w:rPr>
          <w:sz w:val="28"/>
          <w:lang w:val="ru-RU"/>
        </w:rPr>
        <w:t xml:space="preserve"> </w:t>
      </w:r>
      <w:r>
        <w:rPr>
          <w:sz w:val="28"/>
          <w:lang w:val="ru-RU"/>
        </w:rPr>
        <w:t xml:space="preserve">«Интеракториум. Экспедиция в будущее», представляющий собой </w:t>
      </w:r>
      <w:r w:rsidRPr="000D061E">
        <w:rPr>
          <w:sz w:val="28"/>
          <w:lang w:val="ru-RU"/>
        </w:rPr>
        <w:t>полноразмерный макет космической станции будущего на Марс</w:t>
      </w:r>
      <w:r>
        <w:rPr>
          <w:sz w:val="28"/>
          <w:lang w:val="ru-RU"/>
        </w:rPr>
        <w:t>е (</w:t>
      </w:r>
      <w:r w:rsidRPr="000D061E">
        <w:rPr>
          <w:sz w:val="28"/>
          <w:lang w:val="ru-RU"/>
        </w:rPr>
        <w:t>интерактивный музей, сюжетную ролевую игру, аппаратно-программные тренажер</w:t>
      </w:r>
      <w:r w:rsidR="00E524FE">
        <w:rPr>
          <w:sz w:val="28"/>
          <w:lang w:val="ru-RU"/>
        </w:rPr>
        <w:t>ы</w:t>
      </w:r>
      <w:r w:rsidR="001B3462">
        <w:rPr>
          <w:sz w:val="28"/>
          <w:lang w:val="ru-RU"/>
        </w:rPr>
        <w:t xml:space="preserve">), </w:t>
      </w:r>
      <w:r w:rsidR="00977229">
        <w:rPr>
          <w:sz w:val="28"/>
          <w:lang w:val="ru-RU"/>
        </w:rPr>
        <w:t>второй в РФ (первый – в ВВЦ,  г. Москва)</w:t>
      </w:r>
      <w:r w:rsidR="007D25C1">
        <w:rPr>
          <w:sz w:val="28"/>
          <w:lang w:val="ru-RU"/>
        </w:rPr>
        <w:t>;</w:t>
      </w:r>
    </w:p>
    <w:p w:rsidR="007D25C1" w:rsidRDefault="007D25C1" w:rsidP="007D25C1">
      <w:pPr>
        <w:pStyle w:val="ac"/>
        <w:ind w:firstLine="709"/>
        <w:jc w:val="both"/>
        <w:rPr>
          <w:rFonts w:eastAsia="Calibri"/>
          <w:sz w:val="28"/>
          <w:szCs w:val="28"/>
          <w:lang w:val="ru-RU" w:eastAsia="en-US"/>
        </w:rPr>
      </w:pPr>
      <w:r>
        <w:rPr>
          <w:sz w:val="28"/>
          <w:lang w:val="ru-RU"/>
        </w:rPr>
        <w:t>- имеются проекты (планы) по строительству в городе п</w:t>
      </w:r>
      <w:r w:rsidRPr="007D25C1">
        <w:rPr>
          <w:rFonts w:eastAsia="Calibri"/>
          <w:sz w:val="28"/>
          <w:szCs w:val="28"/>
          <w:lang w:val="ru-RU" w:eastAsia="en-US"/>
        </w:rPr>
        <w:t>олифункциональн</w:t>
      </w:r>
      <w:r>
        <w:rPr>
          <w:rFonts w:eastAsia="Calibri"/>
          <w:sz w:val="28"/>
          <w:szCs w:val="28"/>
          <w:lang w:val="ru-RU" w:eastAsia="en-US"/>
        </w:rPr>
        <w:t>ого</w:t>
      </w:r>
      <w:r w:rsidRPr="007D25C1">
        <w:rPr>
          <w:rFonts w:eastAsia="Calibri"/>
          <w:sz w:val="28"/>
          <w:szCs w:val="28"/>
          <w:lang w:val="ru-RU" w:eastAsia="en-US"/>
        </w:rPr>
        <w:t xml:space="preserve"> историко-художественн</w:t>
      </w:r>
      <w:r>
        <w:rPr>
          <w:rFonts w:eastAsia="Calibri"/>
          <w:sz w:val="28"/>
          <w:szCs w:val="28"/>
          <w:lang w:val="ru-RU" w:eastAsia="en-US"/>
        </w:rPr>
        <w:t>ого</w:t>
      </w:r>
      <w:r w:rsidRPr="007D25C1">
        <w:rPr>
          <w:rFonts w:eastAsia="Calibri"/>
          <w:sz w:val="28"/>
          <w:szCs w:val="28"/>
          <w:lang w:val="ru-RU" w:eastAsia="en-US"/>
        </w:rPr>
        <w:t xml:space="preserve"> музейн</w:t>
      </w:r>
      <w:r>
        <w:rPr>
          <w:rFonts w:eastAsia="Calibri"/>
          <w:sz w:val="28"/>
          <w:szCs w:val="28"/>
          <w:lang w:val="ru-RU" w:eastAsia="en-US"/>
        </w:rPr>
        <w:t xml:space="preserve">ого </w:t>
      </w:r>
      <w:r w:rsidRPr="007D25C1">
        <w:rPr>
          <w:rFonts w:eastAsia="Calibri"/>
          <w:sz w:val="28"/>
          <w:szCs w:val="28"/>
          <w:lang w:val="ru-RU" w:eastAsia="en-US"/>
        </w:rPr>
        <w:t>комплекс</w:t>
      </w:r>
      <w:r>
        <w:rPr>
          <w:rFonts w:eastAsia="Calibri"/>
          <w:sz w:val="28"/>
          <w:szCs w:val="28"/>
          <w:lang w:val="ru-RU" w:eastAsia="en-US"/>
        </w:rPr>
        <w:t xml:space="preserve">а (в т.ч. </w:t>
      </w:r>
      <w:r w:rsidRPr="007D25C1">
        <w:rPr>
          <w:rFonts w:eastAsia="Calibri"/>
          <w:sz w:val="28"/>
          <w:szCs w:val="28"/>
          <w:lang w:val="ru-RU" w:eastAsia="en-US"/>
        </w:rPr>
        <w:t>научн</w:t>
      </w:r>
      <w:r>
        <w:rPr>
          <w:rFonts w:eastAsia="Calibri"/>
          <w:sz w:val="28"/>
          <w:szCs w:val="28"/>
          <w:lang w:val="ru-RU" w:eastAsia="en-US"/>
        </w:rPr>
        <w:t>ой</w:t>
      </w:r>
      <w:r w:rsidRPr="007D25C1">
        <w:rPr>
          <w:rFonts w:eastAsia="Calibri"/>
          <w:sz w:val="28"/>
          <w:szCs w:val="28"/>
          <w:lang w:val="ru-RU" w:eastAsia="en-US"/>
        </w:rPr>
        <w:t xml:space="preserve"> библиотек</w:t>
      </w:r>
      <w:r>
        <w:rPr>
          <w:rFonts w:eastAsia="Calibri"/>
          <w:sz w:val="28"/>
          <w:szCs w:val="28"/>
          <w:lang w:val="ru-RU" w:eastAsia="en-US"/>
        </w:rPr>
        <w:t>и</w:t>
      </w:r>
      <w:r w:rsidRPr="007D25C1">
        <w:rPr>
          <w:rFonts w:eastAsia="Calibri"/>
          <w:sz w:val="28"/>
          <w:szCs w:val="28"/>
          <w:lang w:val="ru-RU" w:eastAsia="en-US"/>
        </w:rPr>
        <w:t>, творчески</w:t>
      </w:r>
      <w:r>
        <w:rPr>
          <w:rFonts w:eastAsia="Calibri"/>
          <w:sz w:val="28"/>
          <w:szCs w:val="28"/>
          <w:lang w:val="ru-RU" w:eastAsia="en-US"/>
        </w:rPr>
        <w:t>х и технических</w:t>
      </w:r>
      <w:r w:rsidRPr="007D25C1">
        <w:rPr>
          <w:rFonts w:eastAsia="Calibri"/>
          <w:sz w:val="28"/>
          <w:szCs w:val="28"/>
          <w:lang w:val="ru-RU" w:eastAsia="en-US"/>
        </w:rPr>
        <w:t xml:space="preserve"> мастерски</w:t>
      </w:r>
      <w:r>
        <w:rPr>
          <w:rFonts w:eastAsia="Calibri"/>
          <w:sz w:val="28"/>
          <w:szCs w:val="28"/>
          <w:lang w:val="ru-RU" w:eastAsia="en-US"/>
        </w:rPr>
        <w:t>х</w:t>
      </w:r>
      <w:r w:rsidRPr="007D25C1">
        <w:rPr>
          <w:rFonts w:eastAsia="Calibri"/>
          <w:sz w:val="28"/>
          <w:szCs w:val="28"/>
          <w:lang w:val="ru-RU" w:eastAsia="en-US"/>
        </w:rPr>
        <w:t xml:space="preserve"> для детей и молодежи центра «Эксперимент», </w:t>
      </w:r>
      <w:r w:rsidR="00E524FE">
        <w:rPr>
          <w:rFonts w:eastAsia="Calibri"/>
          <w:sz w:val="28"/>
          <w:szCs w:val="28"/>
          <w:lang w:val="ru-RU" w:eastAsia="en-US"/>
        </w:rPr>
        <w:t xml:space="preserve">интерактивного </w:t>
      </w:r>
      <w:r w:rsidRPr="007D25C1">
        <w:rPr>
          <w:rFonts w:eastAsia="Calibri"/>
          <w:sz w:val="28"/>
          <w:szCs w:val="28"/>
          <w:lang w:val="ru-RU" w:eastAsia="en-US"/>
        </w:rPr>
        <w:t>политехническ</w:t>
      </w:r>
      <w:r>
        <w:rPr>
          <w:rFonts w:eastAsia="Calibri"/>
          <w:sz w:val="28"/>
          <w:szCs w:val="28"/>
          <w:lang w:val="ru-RU" w:eastAsia="en-US"/>
        </w:rPr>
        <w:t>ого</w:t>
      </w:r>
      <w:r w:rsidRPr="007D25C1">
        <w:rPr>
          <w:rFonts w:eastAsia="Calibri"/>
          <w:sz w:val="28"/>
          <w:szCs w:val="28"/>
          <w:lang w:val="ru-RU" w:eastAsia="en-US"/>
        </w:rPr>
        <w:t xml:space="preserve"> музе</w:t>
      </w:r>
      <w:r>
        <w:rPr>
          <w:rFonts w:eastAsia="Calibri"/>
          <w:sz w:val="28"/>
          <w:szCs w:val="28"/>
          <w:lang w:val="ru-RU" w:eastAsia="en-US"/>
        </w:rPr>
        <w:t>я</w:t>
      </w:r>
      <w:r w:rsidRPr="007D25C1">
        <w:rPr>
          <w:rFonts w:eastAsia="Calibri"/>
          <w:sz w:val="28"/>
          <w:szCs w:val="28"/>
          <w:lang w:val="ru-RU" w:eastAsia="en-US"/>
        </w:rPr>
        <w:t>, музе</w:t>
      </w:r>
      <w:r>
        <w:rPr>
          <w:rFonts w:eastAsia="Calibri"/>
          <w:sz w:val="28"/>
          <w:szCs w:val="28"/>
          <w:lang w:val="ru-RU" w:eastAsia="en-US"/>
        </w:rPr>
        <w:t>я</w:t>
      </w:r>
      <w:r w:rsidRPr="007D25C1">
        <w:rPr>
          <w:rFonts w:eastAsia="Calibri"/>
          <w:sz w:val="28"/>
          <w:szCs w:val="28"/>
          <w:lang w:val="ru-RU" w:eastAsia="en-US"/>
        </w:rPr>
        <w:t xml:space="preserve"> детского технического творчества</w:t>
      </w:r>
      <w:r>
        <w:rPr>
          <w:rFonts w:eastAsia="Calibri"/>
          <w:sz w:val="28"/>
          <w:szCs w:val="28"/>
          <w:lang w:val="ru-RU" w:eastAsia="en-US"/>
        </w:rPr>
        <w:t xml:space="preserve">), развитию </w:t>
      </w:r>
      <w:r w:rsidR="001D3590">
        <w:rPr>
          <w:rFonts w:eastAsia="Calibri"/>
          <w:sz w:val="28"/>
          <w:szCs w:val="28"/>
          <w:lang w:val="ru-RU" w:eastAsia="en-US"/>
        </w:rPr>
        <w:t>центра технических видов спорта</w:t>
      </w:r>
      <w:r w:rsidR="003D2AA7">
        <w:rPr>
          <w:rFonts w:eastAsia="Calibri"/>
          <w:sz w:val="28"/>
          <w:szCs w:val="28"/>
          <w:lang w:val="ru-RU" w:eastAsia="en-US"/>
        </w:rPr>
        <w:t>, строительству центра детского творчества инженерной направленности</w:t>
      </w:r>
      <w:r w:rsidR="001D3590">
        <w:rPr>
          <w:rFonts w:eastAsia="Calibri"/>
          <w:sz w:val="28"/>
          <w:szCs w:val="28"/>
          <w:lang w:val="ru-RU" w:eastAsia="en-US"/>
        </w:rPr>
        <w:t>;</w:t>
      </w:r>
    </w:p>
    <w:p w:rsidR="001D3590" w:rsidRPr="007D25C1" w:rsidRDefault="001D3590" w:rsidP="007D25C1">
      <w:pPr>
        <w:pStyle w:val="ac"/>
        <w:ind w:firstLine="709"/>
        <w:jc w:val="both"/>
        <w:rPr>
          <w:sz w:val="28"/>
          <w:lang w:val="ru-RU"/>
        </w:rPr>
      </w:pPr>
      <w:r>
        <w:rPr>
          <w:rFonts w:eastAsia="Calibri"/>
          <w:sz w:val="28"/>
          <w:szCs w:val="28"/>
          <w:lang w:val="ru-RU" w:eastAsia="en-US"/>
        </w:rPr>
        <w:t>- проводится новогодний</w:t>
      </w:r>
      <w:r w:rsidR="002B7B96">
        <w:rPr>
          <w:rFonts w:eastAsia="Calibri"/>
          <w:sz w:val="28"/>
          <w:szCs w:val="28"/>
          <w:lang w:val="ru-RU" w:eastAsia="en-US"/>
        </w:rPr>
        <w:t xml:space="preserve"> молодежный</w:t>
      </w:r>
      <w:r>
        <w:rPr>
          <w:rFonts w:eastAsia="Calibri"/>
          <w:sz w:val="28"/>
          <w:szCs w:val="28"/>
          <w:lang w:val="ru-RU" w:eastAsia="en-US"/>
        </w:rPr>
        <w:t xml:space="preserve"> бал </w:t>
      </w:r>
      <w:r w:rsidR="002B7B96">
        <w:rPr>
          <w:rFonts w:eastAsia="Calibri"/>
          <w:sz w:val="28"/>
          <w:szCs w:val="28"/>
          <w:lang w:val="ru-RU" w:eastAsia="en-US"/>
        </w:rPr>
        <w:t>Г</w:t>
      </w:r>
      <w:r>
        <w:rPr>
          <w:rFonts w:eastAsia="Calibri"/>
          <w:sz w:val="28"/>
          <w:szCs w:val="28"/>
          <w:lang w:val="ru-RU" w:eastAsia="en-US"/>
        </w:rPr>
        <w:t>лавы</w:t>
      </w:r>
      <w:r w:rsidR="00B37D39">
        <w:rPr>
          <w:rFonts w:eastAsia="Calibri"/>
          <w:sz w:val="28"/>
          <w:szCs w:val="28"/>
          <w:lang w:val="ru-RU" w:eastAsia="en-US"/>
        </w:rPr>
        <w:t xml:space="preserve"> города</w:t>
      </w:r>
      <w:r>
        <w:rPr>
          <w:rFonts w:eastAsia="Calibri"/>
          <w:sz w:val="28"/>
          <w:szCs w:val="28"/>
          <w:lang w:val="ru-RU" w:eastAsia="en-US"/>
        </w:rPr>
        <w:t xml:space="preserve">, который может стать значимым итоговым общегородским событием, </w:t>
      </w:r>
      <w:r w:rsidR="00654270">
        <w:rPr>
          <w:rFonts w:eastAsia="Calibri"/>
          <w:sz w:val="28"/>
          <w:szCs w:val="28"/>
          <w:lang w:val="ru-RU" w:eastAsia="en-US"/>
        </w:rPr>
        <w:t>который может быть преобразован</w:t>
      </w:r>
      <w:r>
        <w:rPr>
          <w:rFonts w:eastAsia="Calibri"/>
          <w:sz w:val="28"/>
          <w:szCs w:val="28"/>
          <w:lang w:val="ru-RU" w:eastAsia="en-US"/>
        </w:rPr>
        <w:t xml:space="preserve"> в инженерный бал, с </w:t>
      </w:r>
      <w:r w:rsidR="00654270">
        <w:rPr>
          <w:rFonts w:eastAsia="Calibri"/>
          <w:sz w:val="28"/>
          <w:szCs w:val="28"/>
          <w:lang w:val="ru-RU" w:eastAsia="en-US"/>
        </w:rPr>
        <w:t xml:space="preserve">выходом дебютантов, </w:t>
      </w:r>
      <w:r>
        <w:rPr>
          <w:rFonts w:eastAsia="Calibri"/>
          <w:sz w:val="28"/>
          <w:szCs w:val="28"/>
          <w:lang w:val="ru-RU" w:eastAsia="en-US"/>
        </w:rPr>
        <w:t>чествованием молодежи, имеющей достижения в различных областях деятельности, в т.ч. в и</w:t>
      </w:r>
      <w:r w:rsidR="00654270">
        <w:rPr>
          <w:rFonts w:eastAsia="Calibri"/>
          <w:sz w:val="28"/>
          <w:szCs w:val="28"/>
          <w:lang w:val="ru-RU" w:eastAsia="en-US"/>
        </w:rPr>
        <w:t>нженерно-технических номинациях, развивающим высокие стандарты и традиции городской культуры.</w:t>
      </w:r>
    </w:p>
    <w:p w:rsidR="00D963D4" w:rsidRDefault="004E6124" w:rsidP="00D963D4">
      <w:pPr>
        <w:pStyle w:val="ac"/>
        <w:ind w:firstLine="709"/>
        <w:jc w:val="both"/>
        <w:rPr>
          <w:sz w:val="28"/>
          <w:lang w:val="ru-RU"/>
        </w:rPr>
      </w:pPr>
      <w:r>
        <w:rPr>
          <w:sz w:val="28"/>
          <w:lang w:val="ru-RU"/>
        </w:rPr>
        <w:t>Р</w:t>
      </w:r>
      <w:r w:rsidR="00D963D4">
        <w:rPr>
          <w:sz w:val="28"/>
          <w:lang w:val="ru-RU"/>
        </w:rPr>
        <w:t>азвити</w:t>
      </w:r>
      <w:r>
        <w:rPr>
          <w:sz w:val="28"/>
          <w:lang w:val="ru-RU"/>
        </w:rPr>
        <w:t>е</w:t>
      </w:r>
      <w:r w:rsidR="00D963D4">
        <w:rPr>
          <w:sz w:val="28"/>
          <w:lang w:val="ru-RU"/>
        </w:rPr>
        <w:t xml:space="preserve"> города Нефтеюганска как центра инженерных квалификаций </w:t>
      </w:r>
      <w:r>
        <w:rPr>
          <w:sz w:val="28"/>
          <w:lang w:val="ru-RU"/>
        </w:rPr>
        <w:t xml:space="preserve">будет дополнять </w:t>
      </w:r>
      <w:r w:rsidR="00D963D4">
        <w:rPr>
          <w:sz w:val="28"/>
          <w:lang w:val="ru-RU"/>
        </w:rPr>
        <w:t>развити</w:t>
      </w:r>
      <w:r>
        <w:rPr>
          <w:sz w:val="28"/>
          <w:lang w:val="ru-RU"/>
        </w:rPr>
        <w:t>е</w:t>
      </w:r>
      <w:r w:rsidR="00D963D4">
        <w:rPr>
          <w:sz w:val="28"/>
          <w:lang w:val="ru-RU"/>
        </w:rPr>
        <w:t xml:space="preserve"> </w:t>
      </w:r>
      <w:r>
        <w:rPr>
          <w:sz w:val="28"/>
          <w:lang w:val="ru-RU"/>
        </w:rPr>
        <w:t>других</w:t>
      </w:r>
      <w:r w:rsidR="00D963D4">
        <w:rPr>
          <w:sz w:val="28"/>
          <w:lang w:val="ru-RU"/>
        </w:rPr>
        <w:t xml:space="preserve"> сфер деятельности (культура и искусство, спорт, здравоохранение и т.д.), </w:t>
      </w:r>
      <w:r>
        <w:rPr>
          <w:sz w:val="28"/>
          <w:lang w:val="ru-RU"/>
        </w:rPr>
        <w:t>будет являться</w:t>
      </w:r>
      <w:r w:rsidR="00D963D4">
        <w:rPr>
          <w:sz w:val="28"/>
          <w:lang w:val="ru-RU"/>
        </w:rPr>
        <w:t xml:space="preserve"> конкурентным преимуществом, использование которого позволит обеспечить гармоничное развитие других отраслей и видов деятельности. </w:t>
      </w:r>
    </w:p>
    <w:p w:rsidR="00807877" w:rsidRPr="00807877" w:rsidRDefault="00807877" w:rsidP="00807877">
      <w:pPr>
        <w:pStyle w:val="ac"/>
        <w:jc w:val="both"/>
        <w:rPr>
          <w:b/>
          <w:sz w:val="28"/>
          <w:lang w:val="ru-RU"/>
        </w:rPr>
      </w:pPr>
      <w:r w:rsidRPr="00807877">
        <w:rPr>
          <w:b/>
          <w:sz w:val="28"/>
          <w:lang w:val="ru-RU"/>
        </w:rPr>
        <w:t>Развитие IT-отрасли</w:t>
      </w:r>
    </w:p>
    <w:p w:rsidR="00807877" w:rsidRDefault="00807877" w:rsidP="00D963D4">
      <w:pPr>
        <w:pStyle w:val="ac"/>
        <w:ind w:firstLine="709"/>
        <w:jc w:val="both"/>
        <w:rPr>
          <w:sz w:val="28"/>
          <w:lang w:val="ru-RU"/>
        </w:rPr>
      </w:pPr>
      <w:r>
        <w:rPr>
          <w:sz w:val="28"/>
          <w:lang w:val="ru-RU"/>
        </w:rPr>
        <w:t>Отрасль информационных технологий занимает в экономике особое место и включает в себя предоставлени</w:t>
      </w:r>
      <w:r w:rsidR="00F6211E">
        <w:rPr>
          <w:sz w:val="28"/>
          <w:lang w:val="ru-RU"/>
        </w:rPr>
        <w:t>е</w:t>
      </w:r>
      <w:r>
        <w:rPr>
          <w:sz w:val="28"/>
          <w:lang w:val="ru-RU"/>
        </w:rPr>
        <w:t xml:space="preserve"> услуг </w:t>
      </w:r>
      <w:r w:rsidR="00F6211E">
        <w:rPr>
          <w:sz w:val="28"/>
          <w:lang w:val="ru-RU"/>
        </w:rPr>
        <w:t>в</w:t>
      </w:r>
      <w:r>
        <w:rPr>
          <w:sz w:val="28"/>
          <w:lang w:val="ru-RU"/>
        </w:rPr>
        <w:t xml:space="preserve"> сфере информационных технологий, проектирование, внедрение информационных систем, разработку программного обеспечения, аппаратно-программных комплексов, удаленную обработку и </w:t>
      </w:r>
      <w:r w:rsidR="00F6211E">
        <w:rPr>
          <w:sz w:val="28"/>
          <w:lang w:val="ru-RU"/>
        </w:rPr>
        <w:t>предоставление информации, строительство и обслуживание сайтов и т.д.</w:t>
      </w:r>
    </w:p>
    <w:p w:rsidR="00F6211E" w:rsidRDefault="00F6211E" w:rsidP="00D963D4">
      <w:pPr>
        <w:pStyle w:val="ac"/>
        <w:ind w:firstLine="709"/>
        <w:jc w:val="both"/>
        <w:rPr>
          <w:sz w:val="28"/>
          <w:lang w:val="ru-RU"/>
        </w:rPr>
      </w:pPr>
      <w:r>
        <w:rPr>
          <w:sz w:val="28"/>
          <w:lang w:val="ru-RU"/>
        </w:rPr>
        <w:t>Внедрение систем, разработанных на основании информационных технологий, значительно снижает трудоемкость в различных секторах экономики, повышает управляемость систем и комплексов, повышает доступность и качество государственных и муниципальных услуг, обеспечивает качественный рост и развитие в отраслях социальной сферы. Отдельны</w:t>
      </w:r>
      <w:r w:rsidR="00140CDD">
        <w:rPr>
          <w:sz w:val="28"/>
          <w:lang w:val="ru-RU"/>
        </w:rPr>
        <w:t>м</w:t>
      </w:r>
      <w:r>
        <w:rPr>
          <w:sz w:val="28"/>
          <w:lang w:val="ru-RU"/>
        </w:rPr>
        <w:t xml:space="preserve"> значимым аспектом развития </w:t>
      </w:r>
      <w:r>
        <w:rPr>
          <w:sz w:val="28"/>
        </w:rPr>
        <w:t>IT</w:t>
      </w:r>
      <w:r w:rsidRPr="00F6211E">
        <w:rPr>
          <w:sz w:val="28"/>
          <w:lang w:val="ru-RU"/>
        </w:rPr>
        <w:t>-</w:t>
      </w:r>
      <w:r>
        <w:rPr>
          <w:sz w:val="28"/>
          <w:lang w:val="ru-RU"/>
        </w:rPr>
        <w:t>отрасли является обеспечение информационной безопасности и повышение грамотности</w:t>
      </w:r>
      <w:r w:rsidR="00140CDD">
        <w:rPr>
          <w:sz w:val="28"/>
          <w:lang w:val="ru-RU"/>
        </w:rPr>
        <w:t xml:space="preserve"> населения</w:t>
      </w:r>
      <w:r>
        <w:rPr>
          <w:sz w:val="28"/>
          <w:lang w:val="ru-RU"/>
        </w:rPr>
        <w:t xml:space="preserve"> в области информационных технологий.</w:t>
      </w:r>
    </w:p>
    <w:p w:rsidR="00E23380" w:rsidRPr="00E23380" w:rsidRDefault="00E23380" w:rsidP="00D963D4">
      <w:pPr>
        <w:pStyle w:val="ac"/>
        <w:ind w:firstLine="709"/>
        <w:jc w:val="both"/>
        <w:rPr>
          <w:sz w:val="28"/>
          <w:lang w:val="ru-RU"/>
        </w:rPr>
      </w:pPr>
      <w:r>
        <w:rPr>
          <w:sz w:val="28"/>
          <w:lang w:val="ru-RU"/>
        </w:rPr>
        <w:t>В настоящее время в городе Нефтеюганске наблюдается высокий уровень развития сетей связи, в</w:t>
      </w:r>
      <w:r w:rsidRPr="00E23380">
        <w:rPr>
          <w:sz w:val="28"/>
          <w:lang w:val="ru-RU"/>
        </w:rPr>
        <w:t>недряется технология мобильной связи третьего и четвертого поколения (3G и 4G)</w:t>
      </w:r>
      <w:r w:rsidR="00C33A88">
        <w:rPr>
          <w:sz w:val="28"/>
          <w:lang w:val="ru-RU"/>
        </w:rPr>
        <w:t xml:space="preserve"> и</w:t>
      </w:r>
      <w:r>
        <w:rPr>
          <w:sz w:val="28"/>
          <w:lang w:val="ru-RU"/>
        </w:rPr>
        <w:t xml:space="preserve"> широкополосный доступ в сеть Интернет, 100% муниципальных и государственных учреждений и 90% населения подключены к сети Интернет.</w:t>
      </w:r>
      <w:r w:rsidRPr="00E23380">
        <w:rPr>
          <w:lang w:val="ru-RU"/>
        </w:rPr>
        <w:t xml:space="preserve"> </w:t>
      </w:r>
      <w:r w:rsidRPr="00E23380">
        <w:rPr>
          <w:sz w:val="28"/>
          <w:lang w:val="ru-RU"/>
        </w:rPr>
        <w:t>Активно развиваются электронные технологии</w:t>
      </w:r>
      <w:r w:rsidR="00200662">
        <w:rPr>
          <w:sz w:val="28"/>
          <w:lang w:val="ru-RU"/>
        </w:rPr>
        <w:t xml:space="preserve"> в образовании, здравоохранении, культуре</w:t>
      </w:r>
      <w:r w:rsidRPr="00E23380">
        <w:rPr>
          <w:sz w:val="28"/>
          <w:lang w:val="ru-RU"/>
        </w:rPr>
        <w:t xml:space="preserve"> (электронный дневник, электронный журнал и электронная учительская, электронная запись в школу</w:t>
      </w:r>
      <w:r w:rsidR="00200662">
        <w:rPr>
          <w:sz w:val="28"/>
          <w:lang w:val="ru-RU"/>
        </w:rPr>
        <w:t xml:space="preserve">, электронная запись на прием </w:t>
      </w:r>
      <w:r w:rsidR="00200662">
        <w:rPr>
          <w:sz w:val="28"/>
          <w:lang w:val="ru-RU"/>
        </w:rPr>
        <w:lastRenderedPageBreak/>
        <w:t>к врачу</w:t>
      </w:r>
      <w:r w:rsidRPr="00E23380">
        <w:rPr>
          <w:sz w:val="28"/>
          <w:lang w:val="ru-RU"/>
        </w:rPr>
        <w:t xml:space="preserve">, </w:t>
      </w:r>
      <w:r w:rsidR="00200662">
        <w:rPr>
          <w:sz w:val="28"/>
          <w:lang w:val="ru-RU"/>
        </w:rPr>
        <w:t xml:space="preserve">электронная история болезни, оцифровка музейных экспонатов и т.д.), </w:t>
      </w:r>
      <w:r w:rsidRPr="00E23380">
        <w:rPr>
          <w:sz w:val="28"/>
          <w:lang w:val="ru-RU"/>
        </w:rPr>
        <w:t>внедр</w:t>
      </w:r>
      <w:r w:rsidR="00200662">
        <w:rPr>
          <w:sz w:val="28"/>
          <w:lang w:val="ru-RU"/>
        </w:rPr>
        <w:t xml:space="preserve">яется </w:t>
      </w:r>
      <w:r w:rsidRPr="00E23380">
        <w:rPr>
          <w:sz w:val="28"/>
          <w:lang w:val="ru-RU"/>
        </w:rPr>
        <w:t>электронный документооборот.</w:t>
      </w:r>
      <w:r>
        <w:rPr>
          <w:sz w:val="28"/>
          <w:lang w:val="ru-RU"/>
        </w:rPr>
        <w:t xml:space="preserve"> </w:t>
      </w:r>
    </w:p>
    <w:p w:rsidR="00F6211E" w:rsidRPr="00F6211E" w:rsidRDefault="00F6211E" w:rsidP="00D963D4">
      <w:pPr>
        <w:pStyle w:val="ac"/>
        <w:ind w:firstLine="709"/>
        <w:jc w:val="both"/>
        <w:rPr>
          <w:sz w:val="28"/>
          <w:lang w:val="ru-RU"/>
        </w:rPr>
      </w:pPr>
      <w:r>
        <w:rPr>
          <w:sz w:val="28"/>
          <w:lang w:val="ru-RU"/>
        </w:rPr>
        <w:t>Развитие отрасли информационных т</w:t>
      </w:r>
      <w:r w:rsidR="00DF2EDA">
        <w:rPr>
          <w:sz w:val="28"/>
          <w:lang w:val="ru-RU"/>
        </w:rPr>
        <w:t xml:space="preserve">ехнологий в городе Нефтеюганске </w:t>
      </w:r>
      <w:r w:rsidR="00200662">
        <w:rPr>
          <w:sz w:val="28"/>
          <w:lang w:val="ru-RU"/>
        </w:rPr>
        <w:t xml:space="preserve">в долгосрочной перспективе будет способствовать </w:t>
      </w:r>
      <w:r w:rsidR="00140CDD">
        <w:rPr>
          <w:sz w:val="28"/>
          <w:lang w:val="ru-RU"/>
        </w:rPr>
        <w:t>обеспеч</w:t>
      </w:r>
      <w:r w:rsidR="00DF2EDA">
        <w:rPr>
          <w:sz w:val="28"/>
          <w:lang w:val="ru-RU"/>
        </w:rPr>
        <w:t>ени</w:t>
      </w:r>
      <w:r w:rsidR="00200662">
        <w:rPr>
          <w:sz w:val="28"/>
          <w:lang w:val="ru-RU"/>
        </w:rPr>
        <w:t>ю</w:t>
      </w:r>
      <w:r w:rsidR="00140CDD">
        <w:rPr>
          <w:sz w:val="28"/>
          <w:lang w:val="ru-RU"/>
        </w:rPr>
        <w:t xml:space="preserve"> </w:t>
      </w:r>
      <w:r>
        <w:rPr>
          <w:sz w:val="28"/>
          <w:lang w:val="ru-RU"/>
        </w:rPr>
        <w:t>диверсификаци</w:t>
      </w:r>
      <w:r w:rsidR="00DF2EDA">
        <w:rPr>
          <w:sz w:val="28"/>
          <w:lang w:val="ru-RU"/>
        </w:rPr>
        <w:t>и</w:t>
      </w:r>
      <w:r>
        <w:rPr>
          <w:sz w:val="28"/>
          <w:lang w:val="ru-RU"/>
        </w:rPr>
        <w:t xml:space="preserve"> экономики города, развити</w:t>
      </w:r>
      <w:r w:rsidR="00200662">
        <w:rPr>
          <w:sz w:val="28"/>
          <w:lang w:val="ru-RU"/>
        </w:rPr>
        <w:t>ю</w:t>
      </w:r>
      <w:r>
        <w:rPr>
          <w:sz w:val="28"/>
          <w:lang w:val="ru-RU"/>
        </w:rPr>
        <w:t xml:space="preserve"> малого и среднего биз</w:t>
      </w:r>
      <w:r w:rsidR="00F451D8">
        <w:rPr>
          <w:sz w:val="28"/>
          <w:lang w:val="ru-RU"/>
        </w:rPr>
        <w:t xml:space="preserve">неса, </w:t>
      </w:r>
      <w:r w:rsidR="00140CDD">
        <w:rPr>
          <w:sz w:val="28"/>
          <w:lang w:val="ru-RU"/>
        </w:rPr>
        <w:t>развити</w:t>
      </w:r>
      <w:r w:rsidR="00200662">
        <w:rPr>
          <w:sz w:val="28"/>
          <w:lang w:val="ru-RU"/>
        </w:rPr>
        <w:t>ю</w:t>
      </w:r>
      <w:r w:rsidR="00140CDD">
        <w:rPr>
          <w:sz w:val="28"/>
          <w:lang w:val="ru-RU"/>
        </w:rPr>
        <w:t xml:space="preserve"> социальной сферы, вовлечени</w:t>
      </w:r>
      <w:r w:rsidR="00200662">
        <w:rPr>
          <w:sz w:val="28"/>
          <w:lang w:val="ru-RU"/>
        </w:rPr>
        <w:t>ю</w:t>
      </w:r>
      <w:r w:rsidR="00140CDD">
        <w:rPr>
          <w:sz w:val="28"/>
          <w:lang w:val="ru-RU"/>
        </w:rPr>
        <w:t xml:space="preserve"> детей и </w:t>
      </w:r>
      <w:r w:rsidR="00F451D8">
        <w:rPr>
          <w:sz w:val="28"/>
          <w:lang w:val="ru-RU"/>
        </w:rPr>
        <w:t>молодежи</w:t>
      </w:r>
      <w:r w:rsidR="00DF2EDA">
        <w:rPr>
          <w:sz w:val="28"/>
          <w:lang w:val="ru-RU"/>
        </w:rPr>
        <w:t xml:space="preserve"> в интеллектуальную деятельность</w:t>
      </w:r>
      <w:r w:rsidR="00F451D8">
        <w:rPr>
          <w:sz w:val="28"/>
          <w:lang w:val="ru-RU"/>
        </w:rPr>
        <w:t>.</w:t>
      </w:r>
    </w:p>
    <w:p w:rsidR="00807877" w:rsidRPr="00A950F8" w:rsidRDefault="00807877" w:rsidP="00807877">
      <w:pPr>
        <w:pStyle w:val="ac"/>
        <w:jc w:val="both"/>
        <w:rPr>
          <w:b/>
          <w:sz w:val="28"/>
          <w:lang w:val="ru-RU"/>
        </w:rPr>
      </w:pPr>
      <w:r>
        <w:rPr>
          <w:b/>
          <w:sz w:val="28"/>
          <w:lang w:val="ru-RU"/>
        </w:rPr>
        <w:t xml:space="preserve">Развитие нефтегазодобывающего кластера, сотрудничество с </w:t>
      </w:r>
      <w:r w:rsidRPr="00A950F8">
        <w:rPr>
          <w:b/>
          <w:sz w:val="28"/>
          <w:lang w:val="ru-RU"/>
        </w:rPr>
        <w:t xml:space="preserve"> </w:t>
      </w:r>
      <w:r w:rsidRPr="00A950F8">
        <w:rPr>
          <w:b/>
          <w:sz w:val="28"/>
          <w:lang w:val="ru-RU"/>
        </w:rPr>
        <w:br/>
        <w:t>ООО «РН-Юганскнефтегаз»</w:t>
      </w:r>
    </w:p>
    <w:p w:rsidR="00807877" w:rsidRPr="00005232" w:rsidRDefault="00807877" w:rsidP="00807877">
      <w:pPr>
        <w:pStyle w:val="ac"/>
        <w:ind w:firstLine="709"/>
        <w:jc w:val="both"/>
        <w:rPr>
          <w:sz w:val="28"/>
          <w:lang w:val="ru-RU"/>
        </w:rPr>
      </w:pPr>
      <w:proofErr w:type="gramStart"/>
      <w:r w:rsidRPr="00005232">
        <w:rPr>
          <w:sz w:val="28"/>
          <w:lang w:val="ru-RU"/>
        </w:rPr>
        <w:t xml:space="preserve">Основными </w:t>
      </w:r>
      <w:r>
        <w:rPr>
          <w:sz w:val="28"/>
          <w:lang w:val="ru-RU"/>
        </w:rPr>
        <w:t xml:space="preserve">тенденциями </w:t>
      </w:r>
      <w:r w:rsidRPr="00005232">
        <w:rPr>
          <w:sz w:val="28"/>
          <w:lang w:val="ru-RU"/>
        </w:rPr>
        <w:t>развития нефтяного комплекса на ближайшие 20</w:t>
      </w:r>
      <w:r>
        <w:rPr>
          <w:sz w:val="28"/>
          <w:lang w:val="ru-RU"/>
        </w:rPr>
        <w:t> </w:t>
      </w:r>
      <w:r w:rsidRPr="00005232">
        <w:rPr>
          <w:sz w:val="28"/>
          <w:lang w:val="ru-RU"/>
        </w:rPr>
        <w:t>лет, определенными Стратегией социально-экономического развития Ханты-Мансийского автономного округа – Югры</w:t>
      </w:r>
      <w:r w:rsidR="0029252B">
        <w:rPr>
          <w:sz w:val="28"/>
          <w:lang w:val="ru-RU"/>
        </w:rPr>
        <w:t xml:space="preserve">, </w:t>
      </w:r>
      <w:r>
        <w:rPr>
          <w:sz w:val="28"/>
          <w:lang w:val="ru-RU"/>
        </w:rPr>
        <w:t xml:space="preserve">характерными также для города Нефтеюганска, </w:t>
      </w:r>
      <w:r w:rsidRPr="00005232">
        <w:rPr>
          <w:sz w:val="28"/>
          <w:lang w:val="ru-RU"/>
        </w:rPr>
        <w:t>являются:</w:t>
      </w:r>
      <w:proofErr w:type="gramEnd"/>
    </w:p>
    <w:p w:rsidR="00807877" w:rsidRPr="00005232" w:rsidRDefault="00807877" w:rsidP="00807877">
      <w:pPr>
        <w:pStyle w:val="ac"/>
        <w:ind w:firstLine="709"/>
        <w:jc w:val="both"/>
        <w:rPr>
          <w:sz w:val="28"/>
          <w:lang w:val="ru-RU"/>
        </w:rPr>
      </w:pPr>
      <w:r w:rsidRPr="00005232">
        <w:rPr>
          <w:sz w:val="28"/>
          <w:lang w:val="ru-RU"/>
        </w:rPr>
        <w:t>- снижение добычи нефти по старым месторождениям, определяющим профиль добычи нефти;</w:t>
      </w:r>
    </w:p>
    <w:p w:rsidR="00807877" w:rsidRPr="00005232" w:rsidRDefault="00807877" w:rsidP="00807877">
      <w:pPr>
        <w:pStyle w:val="ac"/>
        <w:ind w:firstLine="709"/>
        <w:jc w:val="both"/>
        <w:rPr>
          <w:sz w:val="28"/>
          <w:lang w:val="ru-RU"/>
        </w:rPr>
      </w:pPr>
      <w:r w:rsidRPr="00005232">
        <w:rPr>
          <w:sz w:val="28"/>
          <w:lang w:val="ru-RU"/>
        </w:rPr>
        <w:t xml:space="preserve">- изменение структуры запасов в сторону увеличения доли трудноизвлекаемых запасов. </w:t>
      </w:r>
    </w:p>
    <w:p w:rsidR="00807877" w:rsidRDefault="00807877" w:rsidP="00807877">
      <w:pPr>
        <w:pStyle w:val="ac"/>
        <w:ind w:firstLine="709"/>
        <w:jc w:val="both"/>
        <w:rPr>
          <w:sz w:val="28"/>
          <w:lang w:val="ru-RU"/>
        </w:rPr>
      </w:pPr>
      <w:r>
        <w:rPr>
          <w:sz w:val="28"/>
          <w:lang w:val="ru-RU"/>
        </w:rPr>
        <w:t>Дальнейшее развитие экономики города Нефтеюганска объективно будет осуществляться путем создания и развития кооперационных связей предприятий города Нефтеюганска внутри нефтегазового кластера Ханты-Мансийского автономного округа – Югры, в т.ч. по направлениям:</w:t>
      </w:r>
    </w:p>
    <w:p w:rsidR="00807877" w:rsidRDefault="00807877" w:rsidP="00807877">
      <w:pPr>
        <w:pStyle w:val="ac"/>
        <w:ind w:firstLine="709"/>
        <w:jc w:val="both"/>
        <w:rPr>
          <w:sz w:val="28"/>
          <w:lang w:val="ru-RU"/>
        </w:rPr>
      </w:pPr>
      <w:r>
        <w:rPr>
          <w:sz w:val="28"/>
          <w:lang w:val="ru-RU"/>
        </w:rPr>
        <w:t>- нефтяной сервис и консалтинг;</w:t>
      </w:r>
    </w:p>
    <w:p w:rsidR="00807877" w:rsidRDefault="00807877" w:rsidP="00807877">
      <w:pPr>
        <w:pStyle w:val="ac"/>
        <w:ind w:firstLine="709"/>
        <w:jc w:val="both"/>
        <w:rPr>
          <w:sz w:val="28"/>
          <w:lang w:val="ru-RU"/>
        </w:rPr>
      </w:pPr>
      <w:r>
        <w:rPr>
          <w:sz w:val="28"/>
          <w:lang w:val="ru-RU"/>
        </w:rPr>
        <w:t>- добыча и переработка нефти и попутного газа.</w:t>
      </w:r>
    </w:p>
    <w:p w:rsidR="00807877" w:rsidRPr="00005232" w:rsidRDefault="00807877" w:rsidP="00807877">
      <w:pPr>
        <w:pStyle w:val="ac"/>
        <w:ind w:firstLine="709"/>
        <w:jc w:val="both"/>
        <w:rPr>
          <w:sz w:val="28"/>
          <w:lang w:val="ru-RU"/>
        </w:rPr>
      </w:pPr>
      <w:r w:rsidRPr="00005232">
        <w:rPr>
          <w:sz w:val="28"/>
          <w:lang w:val="ru-RU"/>
        </w:rPr>
        <w:t xml:space="preserve">Добычу сырьевых ресурсов на территории </w:t>
      </w:r>
      <w:r>
        <w:rPr>
          <w:sz w:val="28"/>
          <w:lang w:val="ru-RU"/>
        </w:rPr>
        <w:t>города Нефтеюганска</w:t>
      </w:r>
      <w:r w:rsidRPr="00005232">
        <w:rPr>
          <w:sz w:val="28"/>
          <w:lang w:val="ru-RU"/>
        </w:rPr>
        <w:t xml:space="preserve"> осуществляет системообразующее предприятие ООО «РН-Юганскнефтегаз» </w:t>
      </w:r>
      <w:r w:rsidRPr="00BF3609">
        <w:rPr>
          <w:sz w:val="28"/>
          <w:szCs w:val="28"/>
          <w:lang w:val="ru-RU"/>
        </w:rPr>
        <w:t>–</w:t>
      </w:r>
      <w:r w:rsidRPr="00005232">
        <w:rPr>
          <w:sz w:val="28"/>
          <w:lang w:val="ru-RU"/>
        </w:rPr>
        <w:t xml:space="preserve"> дочернее</w:t>
      </w:r>
      <w:r>
        <w:rPr>
          <w:sz w:val="28"/>
          <w:lang w:val="ru-RU"/>
        </w:rPr>
        <w:t xml:space="preserve"> </w:t>
      </w:r>
      <w:r w:rsidRPr="00005232">
        <w:rPr>
          <w:sz w:val="28"/>
          <w:lang w:val="ru-RU"/>
        </w:rPr>
        <w:t>предприятие ОАО «Роснефть». Вопросы, представляющие взаимный интерес бизнеса и органов местного самоуправления</w:t>
      </w:r>
      <w:r>
        <w:rPr>
          <w:sz w:val="28"/>
          <w:lang w:val="ru-RU"/>
        </w:rPr>
        <w:t>,</w:t>
      </w:r>
      <w:r w:rsidRPr="00005232">
        <w:rPr>
          <w:sz w:val="28"/>
          <w:lang w:val="ru-RU"/>
        </w:rPr>
        <w:t xml:space="preserve"> решаются на базе социального партнерства. Руководством компании и </w:t>
      </w:r>
      <w:r>
        <w:rPr>
          <w:sz w:val="28"/>
          <w:lang w:val="ru-RU"/>
        </w:rPr>
        <w:t>П</w:t>
      </w:r>
      <w:r w:rsidRPr="00005232">
        <w:rPr>
          <w:sz w:val="28"/>
          <w:lang w:val="ru-RU"/>
        </w:rPr>
        <w:t>равительством ХМАО-Югры</w:t>
      </w:r>
      <w:r>
        <w:rPr>
          <w:sz w:val="28"/>
          <w:lang w:val="ru-RU"/>
        </w:rPr>
        <w:t>,  руководством дочернего общества и администрацией города Нефтеюганска</w:t>
      </w:r>
      <w:r w:rsidRPr="00005232">
        <w:rPr>
          <w:sz w:val="28"/>
          <w:lang w:val="ru-RU"/>
        </w:rPr>
        <w:t xml:space="preserve"> ежегодно заключаются соглашения о взаимном сотрудничестве, в рамках которых реш</w:t>
      </w:r>
      <w:r>
        <w:rPr>
          <w:sz w:val="28"/>
          <w:lang w:val="ru-RU"/>
        </w:rPr>
        <w:t>аются</w:t>
      </w:r>
      <w:r w:rsidRPr="00005232">
        <w:rPr>
          <w:sz w:val="28"/>
          <w:lang w:val="ru-RU"/>
        </w:rPr>
        <w:t xml:space="preserve"> задач</w:t>
      </w:r>
      <w:r>
        <w:rPr>
          <w:sz w:val="28"/>
          <w:lang w:val="ru-RU"/>
        </w:rPr>
        <w:t>и</w:t>
      </w:r>
      <w:r w:rsidRPr="00005232">
        <w:rPr>
          <w:sz w:val="28"/>
          <w:lang w:val="ru-RU"/>
        </w:rPr>
        <w:t xml:space="preserve"> социально-экономического развития</w:t>
      </w:r>
      <w:r>
        <w:rPr>
          <w:sz w:val="28"/>
          <w:lang w:val="ru-RU"/>
        </w:rPr>
        <w:t xml:space="preserve"> города в интересах всех жителей.  </w:t>
      </w:r>
    </w:p>
    <w:p w:rsidR="00807877" w:rsidRDefault="0060767F" w:rsidP="00807877">
      <w:pPr>
        <w:pStyle w:val="ac"/>
        <w:ind w:firstLine="709"/>
        <w:jc w:val="both"/>
        <w:rPr>
          <w:sz w:val="28"/>
          <w:lang w:val="ru-RU"/>
        </w:rPr>
      </w:pPr>
      <w:r>
        <w:rPr>
          <w:sz w:val="28"/>
          <w:lang w:val="ru-RU"/>
        </w:rPr>
        <w:t>С</w:t>
      </w:r>
      <w:r w:rsidR="00807877" w:rsidRPr="00B128B0">
        <w:rPr>
          <w:sz w:val="28"/>
          <w:lang w:val="ru-RU"/>
        </w:rPr>
        <w:t xml:space="preserve">отрудничество </w:t>
      </w:r>
      <w:r>
        <w:rPr>
          <w:sz w:val="28"/>
          <w:lang w:val="ru-RU"/>
        </w:rPr>
        <w:t xml:space="preserve">с системообразующим предприятием </w:t>
      </w:r>
      <w:r w:rsidR="00807877" w:rsidRPr="00B128B0">
        <w:rPr>
          <w:sz w:val="28"/>
          <w:lang w:val="ru-RU"/>
        </w:rPr>
        <w:t xml:space="preserve">в долгосрочной перспективе позволяет решать взаимоувязанные и взаимовыгодные задачи: обеспечение предприятий профессиональными кадрами, формирование резерва трудовых ресурсов для обеспечения бесперебойного производственного процесса, снижение напряженности на рынке труда, повышение уровня благосостояния </w:t>
      </w:r>
      <w:r>
        <w:rPr>
          <w:sz w:val="28"/>
          <w:lang w:val="ru-RU"/>
        </w:rPr>
        <w:t xml:space="preserve">населения на территории и т.п. К данному сотрудничеству помимо системообразующего предприятия </w:t>
      </w:r>
      <w:r w:rsidR="00E57536">
        <w:rPr>
          <w:sz w:val="28"/>
          <w:lang w:val="ru-RU"/>
        </w:rPr>
        <w:t xml:space="preserve">будут </w:t>
      </w:r>
      <w:r>
        <w:rPr>
          <w:sz w:val="28"/>
          <w:lang w:val="ru-RU"/>
        </w:rPr>
        <w:t>привлекать</w:t>
      </w:r>
      <w:r w:rsidR="00E57536">
        <w:rPr>
          <w:sz w:val="28"/>
          <w:lang w:val="ru-RU"/>
        </w:rPr>
        <w:t>ся</w:t>
      </w:r>
      <w:r>
        <w:rPr>
          <w:sz w:val="28"/>
          <w:lang w:val="ru-RU"/>
        </w:rPr>
        <w:t xml:space="preserve"> также </w:t>
      </w:r>
      <w:r w:rsidRPr="0060767F">
        <w:rPr>
          <w:sz w:val="28"/>
          <w:lang w:val="ru-RU"/>
        </w:rPr>
        <w:t>крупны</w:t>
      </w:r>
      <w:r>
        <w:rPr>
          <w:sz w:val="28"/>
          <w:lang w:val="ru-RU"/>
        </w:rPr>
        <w:t>е</w:t>
      </w:r>
      <w:r w:rsidRPr="0060767F">
        <w:rPr>
          <w:sz w:val="28"/>
          <w:lang w:val="ru-RU"/>
        </w:rPr>
        <w:t xml:space="preserve"> и средни</w:t>
      </w:r>
      <w:r>
        <w:rPr>
          <w:sz w:val="28"/>
          <w:lang w:val="ru-RU"/>
        </w:rPr>
        <w:t>е</w:t>
      </w:r>
      <w:r w:rsidRPr="0060767F">
        <w:rPr>
          <w:sz w:val="28"/>
          <w:lang w:val="ru-RU"/>
        </w:rPr>
        <w:t xml:space="preserve"> предприяти</w:t>
      </w:r>
      <w:r>
        <w:rPr>
          <w:sz w:val="28"/>
          <w:lang w:val="ru-RU"/>
        </w:rPr>
        <w:t>я</w:t>
      </w:r>
      <w:r w:rsidRPr="0060767F">
        <w:rPr>
          <w:sz w:val="28"/>
          <w:lang w:val="ru-RU"/>
        </w:rPr>
        <w:t xml:space="preserve"> и организаци</w:t>
      </w:r>
      <w:r>
        <w:rPr>
          <w:sz w:val="28"/>
          <w:lang w:val="ru-RU"/>
        </w:rPr>
        <w:t>я</w:t>
      </w:r>
      <w:r w:rsidRPr="0060767F">
        <w:rPr>
          <w:sz w:val="28"/>
          <w:lang w:val="ru-RU"/>
        </w:rPr>
        <w:t xml:space="preserve"> нефтегазодобывающего кластера города Нефтеюганска (включая сервисные предприятия).</w:t>
      </w:r>
    </w:p>
    <w:p w:rsidR="00807877" w:rsidRDefault="00807877" w:rsidP="00807877">
      <w:pPr>
        <w:pStyle w:val="ac"/>
        <w:ind w:firstLine="709"/>
        <w:jc w:val="both"/>
        <w:rPr>
          <w:sz w:val="28"/>
          <w:lang w:val="ru-RU"/>
        </w:rPr>
      </w:pPr>
      <w:r>
        <w:rPr>
          <w:sz w:val="28"/>
          <w:lang w:val="ru-RU"/>
        </w:rPr>
        <w:t>Планирование резерва рабочих кадров требует решения задач по нескольким направлениям:</w:t>
      </w:r>
    </w:p>
    <w:p w:rsidR="00807877" w:rsidRDefault="00807877" w:rsidP="00807877">
      <w:pPr>
        <w:pStyle w:val="ac"/>
        <w:ind w:firstLine="709"/>
        <w:jc w:val="both"/>
        <w:rPr>
          <w:sz w:val="28"/>
          <w:lang w:val="ru-RU"/>
        </w:rPr>
      </w:pPr>
      <w:r>
        <w:rPr>
          <w:sz w:val="28"/>
          <w:lang w:val="ru-RU"/>
        </w:rPr>
        <w:t xml:space="preserve">- преодоление сформировавшегося в настоящее время на рынке труда города Нефтеюганска и Ханты-Мансийского автономного округа – Югры </w:t>
      </w:r>
      <w:r w:rsidRPr="009E7CD1">
        <w:rPr>
          <w:sz w:val="28"/>
          <w:lang w:val="ru-RU"/>
        </w:rPr>
        <w:t xml:space="preserve"> дефицит</w:t>
      </w:r>
      <w:r>
        <w:rPr>
          <w:sz w:val="28"/>
          <w:lang w:val="ru-RU"/>
        </w:rPr>
        <w:t>а рабочих</w:t>
      </w:r>
      <w:r w:rsidRPr="009E7CD1">
        <w:rPr>
          <w:sz w:val="28"/>
          <w:lang w:val="ru-RU"/>
        </w:rPr>
        <w:t xml:space="preserve"> </w:t>
      </w:r>
      <w:r>
        <w:rPr>
          <w:sz w:val="28"/>
          <w:lang w:val="ru-RU"/>
        </w:rPr>
        <w:t>(</w:t>
      </w:r>
      <w:r w:rsidRPr="009E7CD1">
        <w:rPr>
          <w:sz w:val="28"/>
          <w:lang w:val="ru-RU"/>
        </w:rPr>
        <w:t xml:space="preserve">машинисты различных видов специальной техники, электросварщики и </w:t>
      </w:r>
      <w:r w:rsidRPr="009E7CD1">
        <w:rPr>
          <w:sz w:val="28"/>
          <w:lang w:val="ru-RU"/>
        </w:rPr>
        <w:lastRenderedPageBreak/>
        <w:t>электрогазосварщики, электромонтеры, монтажники, слесари-сантехники, слесари по контрольно-измерительным приборам и автоматике, каменщики, плотники, штука</w:t>
      </w:r>
      <w:r>
        <w:rPr>
          <w:sz w:val="28"/>
          <w:lang w:val="ru-RU"/>
        </w:rPr>
        <w:t xml:space="preserve">туры, облицовочники-плиточники) и </w:t>
      </w:r>
      <w:r w:rsidRPr="00F7518D">
        <w:rPr>
          <w:sz w:val="28"/>
          <w:lang w:val="ru-RU"/>
        </w:rPr>
        <w:t>инженер</w:t>
      </w:r>
      <w:r>
        <w:rPr>
          <w:sz w:val="28"/>
          <w:lang w:val="ru-RU"/>
        </w:rPr>
        <w:t>ных кадров (</w:t>
      </w:r>
      <w:r w:rsidRPr="00F7518D">
        <w:rPr>
          <w:sz w:val="28"/>
          <w:lang w:val="ru-RU"/>
        </w:rPr>
        <w:t>инженер - механик, инженер-программист, инженер-энергетик</w:t>
      </w:r>
      <w:r>
        <w:rPr>
          <w:sz w:val="28"/>
          <w:lang w:val="ru-RU"/>
        </w:rPr>
        <w:t>);</w:t>
      </w:r>
    </w:p>
    <w:p w:rsidR="00807877" w:rsidRPr="009E7CD1" w:rsidRDefault="00807877" w:rsidP="00807877">
      <w:pPr>
        <w:pStyle w:val="ac"/>
        <w:ind w:firstLine="709"/>
        <w:jc w:val="both"/>
        <w:rPr>
          <w:sz w:val="28"/>
          <w:lang w:val="ru-RU"/>
        </w:rPr>
      </w:pPr>
      <w:r>
        <w:rPr>
          <w:sz w:val="28"/>
          <w:lang w:val="ru-RU"/>
        </w:rPr>
        <w:t>- подготовка (переподготовка), повышение квалификации р</w:t>
      </w:r>
      <w:r w:rsidRPr="009E7CD1">
        <w:rPr>
          <w:sz w:val="28"/>
          <w:lang w:val="ru-RU"/>
        </w:rPr>
        <w:t xml:space="preserve">абочих </w:t>
      </w:r>
      <w:r>
        <w:rPr>
          <w:sz w:val="28"/>
          <w:lang w:val="ru-RU"/>
        </w:rPr>
        <w:t xml:space="preserve">для </w:t>
      </w:r>
      <w:r w:rsidRPr="009E7CD1">
        <w:rPr>
          <w:sz w:val="28"/>
          <w:lang w:val="ru-RU"/>
        </w:rPr>
        <w:t>выполн</w:t>
      </w:r>
      <w:r>
        <w:rPr>
          <w:sz w:val="28"/>
          <w:lang w:val="ru-RU"/>
        </w:rPr>
        <w:t xml:space="preserve">ения </w:t>
      </w:r>
      <w:r w:rsidRPr="009E7CD1">
        <w:rPr>
          <w:sz w:val="28"/>
          <w:lang w:val="ru-RU"/>
        </w:rPr>
        <w:t>комплекс</w:t>
      </w:r>
      <w:r>
        <w:rPr>
          <w:sz w:val="28"/>
          <w:lang w:val="ru-RU"/>
        </w:rPr>
        <w:t>а</w:t>
      </w:r>
      <w:r w:rsidRPr="009E7CD1">
        <w:rPr>
          <w:sz w:val="28"/>
          <w:lang w:val="ru-RU"/>
        </w:rPr>
        <w:t xml:space="preserve"> взаимосвязанных работ</w:t>
      </w:r>
      <w:r>
        <w:rPr>
          <w:sz w:val="28"/>
          <w:lang w:val="ru-RU"/>
        </w:rPr>
        <w:t xml:space="preserve"> (</w:t>
      </w:r>
      <w:r w:rsidRPr="009E7CD1">
        <w:rPr>
          <w:sz w:val="28"/>
          <w:lang w:val="ru-RU"/>
        </w:rPr>
        <w:t>слесарь-ремонтник, слесарь-электрик по ремонту электрооборудования, рабочий по комплексном</w:t>
      </w:r>
      <w:r>
        <w:rPr>
          <w:sz w:val="28"/>
          <w:lang w:val="ru-RU"/>
        </w:rPr>
        <w:t>у обслуживанию и ремонту зданий и т.п.);</w:t>
      </w:r>
    </w:p>
    <w:p w:rsidR="00807877" w:rsidRDefault="00807877" w:rsidP="00807877">
      <w:pPr>
        <w:pStyle w:val="ac"/>
        <w:ind w:firstLine="709"/>
        <w:jc w:val="both"/>
        <w:rPr>
          <w:sz w:val="28"/>
          <w:szCs w:val="28"/>
          <w:lang w:val="ru-RU"/>
        </w:rPr>
      </w:pPr>
      <w:r>
        <w:rPr>
          <w:sz w:val="28"/>
          <w:szCs w:val="28"/>
          <w:lang w:val="ru-RU"/>
        </w:rPr>
        <w:t>-</w:t>
      </w:r>
      <w:r w:rsidRPr="009E7CD1">
        <w:rPr>
          <w:sz w:val="28"/>
          <w:szCs w:val="28"/>
          <w:lang w:val="ru-RU"/>
        </w:rPr>
        <w:t xml:space="preserve"> </w:t>
      </w:r>
      <w:r>
        <w:rPr>
          <w:sz w:val="28"/>
          <w:szCs w:val="28"/>
          <w:lang w:val="ru-RU"/>
        </w:rPr>
        <w:t>подготовка (повышение квалификации)</w:t>
      </w:r>
      <w:r w:rsidRPr="009E7CD1">
        <w:rPr>
          <w:sz w:val="28"/>
          <w:szCs w:val="28"/>
          <w:lang w:val="ru-RU"/>
        </w:rPr>
        <w:t xml:space="preserve"> инженерно-технических работников</w:t>
      </w:r>
      <w:r>
        <w:rPr>
          <w:sz w:val="28"/>
          <w:szCs w:val="28"/>
          <w:lang w:val="ru-RU"/>
        </w:rPr>
        <w:t xml:space="preserve"> дефицитных </w:t>
      </w:r>
      <w:r w:rsidRPr="009E7CD1">
        <w:rPr>
          <w:sz w:val="28"/>
          <w:szCs w:val="28"/>
          <w:lang w:val="ru-RU"/>
        </w:rPr>
        <w:t>специализаций</w:t>
      </w:r>
      <w:r>
        <w:rPr>
          <w:sz w:val="28"/>
          <w:szCs w:val="28"/>
          <w:lang w:val="ru-RU"/>
        </w:rPr>
        <w:t>;</w:t>
      </w:r>
    </w:p>
    <w:p w:rsidR="00807877" w:rsidRDefault="00807877" w:rsidP="00807877">
      <w:pPr>
        <w:pStyle w:val="ac"/>
        <w:ind w:firstLine="709"/>
        <w:jc w:val="both"/>
        <w:rPr>
          <w:sz w:val="28"/>
          <w:szCs w:val="28"/>
          <w:lang w:val="ru-RU"/>
        </w:rPr>
      </w:pPr>
      <w:r>
        <w:rPr>
          <w:sz w:val="28"/>
          <w:szCs w:val="28"/>
          <w:lang w:val="ru-RU"/>
        </w:rPr>
        <w:t xml:space="preserve">- повышение качества трудовых ресурсов (рабочих, инженерно-технических работников) в связи с </w:t>
      </w:r>
      <w:r w:rsidR="00DC7B79">
        <w:rPr>
          <w:sz w:val="28"/>
          <w:szCs w:val="28"/>
          <w:lang w:val="ru-RU"/>
        </w:rPr>
        <w:t xml:space="preserve">внедрением </w:t>
      </w:r>
      <w:r w:rsidRPr="009E7CD1">
        <w:rPr>
          <w:sz w:val="28"/>
          <w:szCs w:val="28"/>
          <w:lang w:val="ru-RU"/>
        </w:rPr>
        <w:t>в производство новых технологий и современног</w:t>
      </w:r>
      <w:r>
        <w:rPr>
          <w:sz w:val="28"/>
          <w:szCs w:val="28"/>
          <w:lang w:val="ru-RU"/>
        </w:rPr>
        <w:t>о технологического оборудования.</w:t>
      </w:r>
    </w:p>
    <w:p w:rsidR="00600136" w:rsidRDefault="00ED55BA" w:rsidP="00600136">
      <w:pPr>
        <w:pStyle w:val="ac"/>
        <w:jc w:val="both"/>
        <w:rPr>
          <w:b/>
          <w:sz w:val="28"/>
          <w:lang w:val="ru-RU"/>
        </w:rPr>
      </w:pPr>
      <w:r>
        <w:rPr>
          <w:b/>
          <w:sz w:val="28"/>
          <w:lang w:val="ru-RU"/>
        </w:rPr>
        <w:t>Развитие жилищно-коммунального хозяйства и б</w:t>
      </w:r>
      <w:r w:rsidR="00600136" w:rsidRPr="00600136">
        <w:rPr>
          <w:b/>
          <w:sz w:val="28"/>
          <w:lang w:val="ru-RU"/>
        </w:rPr>
        <w:t>лагоустройств</w:t>
      </w:r>
      <w:r>
        <w:rPr>
          <w:b/>
          <w:sz w:val="28"/>
          <w:lang w:val="ru-RU"/>
        </w:rPr>
        <w:t>а</w:t>
      </w:r>
      <w:r w:rsidR="00600136" w:rsidRPr="00600136">
        <w:rPr>
          <w:b/>
          <w:sz w:val="28"/>
          <w:lang w:val="ru-RU"/>
        </w:rPr>
        <w:t xml:space="preserve"> городской территории, придание городу уютного, чистого, комфортного облика</w:t>
      </w:r>
    </w:p>
    <w:p w:rsidR="00600136" w:rsidRDefault="000B30B7" w:rsidP="000B30B7">
      <w:pPr>
        <w:pStyle w:val="ac"/>
        <w:ind w:firstLine="709"/>
        <w:jc w:val="both"/>
        <w:rPr>
          <w:sz w:val="28"/>
          <w:lang w:val="ru-RU"/>
        </w:rPr>
      </w:pPr>
      <w:r>
        <w:rPr>
          <w:sz w:val="28"/>
          <w:lang w:val="ru-RU"/>
        </w:rPr>
        <w:t xml:space="preserve">Комплекс </w:t>
      </w:r>
      <w:r w:rsidRPr="000B30B7">
        <w:rPr>
          <w:sz w:val="28"/>
          <w:lang w:val="ru-RU"/>
        </w:rPr>
        <w:t>задач</w:t>
      </w:r>
      <w:r>
        <w:rPr>
          <w:sz w:val="28"/>
          <w:lang w:val="ru-RU"/>
        </w:rPr>
        <w:t xml:space="preserve"> по благоустройству городской территории практически целиком и полностью относится к полномочиям органов местного самоуправления, формирует лицо города, создает комфортную среду проживания граждан. </w:t>
      </w:r>
      <w:proofErr w:type="gramStart"/>
      <w:r>
        <w:rPr>
          <w:sz w:val="28"/>
          <w:lang w:val="ru-RU"/>
        </w:rPr>
        <w:t xml:space="preserve">Уровень комфорта проживания </w:t>
      </w:r>
      <w:r w:rsidR="0013175F">
        <w:rPr>
          <w:sz w:val="28"/>
          <w:lang w:val="ru-RU"/>
        </w:rPr>
        <w:t xml:space="preserve">и эффективность работы жилищно-коммунального комплекса </w:t>
      </w:r>
      <w:r w:rsidR="00DD1EF8">
        <w:rPr>
          <w:sz w:val="28"/>
          <w:lang w:val="ru-RU"/>
        </w:rPr>
        <w:t xml:space="preserve">в городе </w:t>
      </w:r>
      <w:r>
        <w:rPr>
          <w:sz w:val="28"/>
          <w:lang w:val="ru-RU"/>
        </w:rPr>
        <w:t xml:space="preserve">касается каждого </w:t>
      </w:r>
      <w:r w:rsidR="0013175F">
        <w:rPr>
          <w:sz w:val="28"/>
          <w:lang w:val="ru-RU"/>
        </w:rPr>
        <w:t>жителя</w:t>
      </w:r>
      <w:r w:rsidR="00DD1EF8">
        <w:rPr>
          <w:sz w:val="28"/>
          <w:lang w:val="ru-RU"/>
        </w:rPr>
        <w:t>, н</w:t>
      </w:r>
      <w:r w:rsidR="0013175F">
        <w:rPr>
          <w:sz w:val="28"/>
          <w:lang w:val="ru-RU"/>
        </w:rPr>
        <w:t xml:space="preserve">апрямую влияет на </w:t>
      </w:r>
      <w:r w:rsidR="0029252B">
        <w:rPr>
          <w:sz w:val="28"/>
          <w:lang w:val="ru-RU"/>
        </w:rPr>
        <w:t xml:space="preserve">итоговую </w:t>
      </w:r>
      <w:r w:rsidR="0013175F">
        <w:rPr>
          <w:sz w:val="28"/>
          <w:lang w:val="ru-RU"/>
        </w:rPr>
        <w:t>оценк</w:t>
      </w:r>
      <w:r w:rsidR="00E524FE">
        <w:rPr>
          <w:sz w:val="28"/>
          <w:lang w:val="ru-RU"/>
        </w:rPr>
        <w:t>у</w:t>
      </w:r>
      <w:r>
        <w:rPr>
          <w:sz w:val="28"/>
          <w:lang w:val="ru-RU"/>
        </w:rPr>
        <w:t xml:space="preserve"> эффективности деятельности органов местного самоуправления</w:t>
      </w:r>
      <w:r w:rsidR="0013175F">
        <w:rPr>
          <w:sz w:val="28"/>
          <w:lang w:val="ru-RU"/>
        </w:rPr>
        <w:t>, по которой город Нефтеюганск относится к числу отстающих среди муниципальных образований Ханты-Мансийского автономного округа – Югры (22 место в 2013 г., 19 место в 2012 г.).</w:t>
      </w:r>
      <w:proofErr w:type="gramEnd"/>
    </w:p>
    <w:p w:rsidR="0034244F" w:rsidRDefault="004E6124" w:rsidP="000B30B7">
      <w:pPr>
        <w:pStyle w:val="ac"/>
        <w:ind w:firstLine="709"/>
        <w:jc w:val="both"/>
        <w:rPr>
          <w:sz w:val="28"/>
          <w:lang w:val="ru-RU"/>
        </w:rPr>
      </w:pPr>
      <w:r>
        <w:rPr>
          <w:sz w:val="28"/>
          <w:lang w:val="ru-RU"/>
        </w:rPr>
        <w:t>Г</w:t>
      </w:r>
      <w:r w:rsidR="0034244F">
        <w:rPr>
          <w:sz w:val="28"/>
          <w:lang w:val="ru-RU"/>
        </w:rPr>
        <w:t>лавн</w:t>
      </w:r>
      <w:r>
        <w:rPr>
          <w:sz w:val="28"/>
          <w:lang w:val="ru-RU"/>
        </w:rPr>
        <w:t>ой</w:t>
      </w:r>
      <w:r w:rsidR="0034244F">
        <w:rPr>
          <w:sz w:val="28"/>
          <w:lang w:val="ru-RU"/>
        </w:rPr>
        <w:t xml:space="preserve"> цель</w:t>
      </w:r>
      <w:r>
        <w:rPr>
          <w:sz w:val="28"/>
          <w:lang w:val="ru-RU"/>
        </w:rPr>
        <w:t>ю</w:t>
      </w:r>
      <w:r w:rsidR="0034244F">
        <w:rPr>
          <w:sz w:val="28"/>
          <w:lang w:val="ru-RU"/>
        </w:rPr>
        <w:t xml:space="preserve"> Стратегии</w:t>
      </w:r>
      <w:r>
        <w:rPr>
          <w:sz w:val="28"/>
          <w:lang w:val="ru-RU"/>
        </w:rPr>
        <w:t xml:space="preserve"> определено</w:t>
      </w:r>
      <w:r w:rsidR="0034244F">
        <w:rPr>
          <w:sz w:val="28"/>
          <w:lang w:val="ru-RU"/>
        </w:rPr>
        <w:t xml:space="preserve"> «Нефтеюганск – удобный и комфортный город для жизни»</w:t>
      </w:r>
      <w:r>
        <w:rPr>
          <w:sz w:val="28"/>
          <w:lang w:val="ru-RU"/>
        </w:rPr>
        <w:t xml:space="preserve">. Для выполнения главной цели </w:t>
      </w:r>
      <w:r w:rsidR="001D3590">
        <w:rPr>
          <w:sz w:val="28"/>
          <w:lang w:val="ru-RU"/>
        </w:rPr>
        <w:t xml:space="preserve">Стратегии </w:t>
      </w:r>
      <w:r w:rsidR="0034244F">
        <w:rPr>
          <w:sz w:val="28"/>
          <w:lang w:val="ru-RU"/>
        </w:rPr>
        <w:t xml:space="preserve">органам местного самоуправления необходимо </w:t>
      </w:r>
      <w:r>
        <w:rPr>
          <w:sz w:val="28"/>
          <w:lang w:val="ru-RU"/>
        </w:rPr>
        <w:t>решить</w:t>
      </w:r>
      <w:r w:rsidR="0034244F">
        <w:rPr>
          <w:sz w:val="28"/>
          <w:lang w:val="ru-RU"/>
        </w:rPr>
        <w:t xml:space="preserve"> комплекс </w:t>
      </w:r>
      <w:r w:rsidR="00C762F4">
        <w:rPr>
          <w:sz w:val="28"/>
          <w:lang w:val="ru-RU"/>
        </w:rPr>
        <w:t xml:space="preserve">как </w:t>
      </w:r>
      <w:r w:rsidR="0034244F">
        <w:rPr>
          <w:sz w:val="28"/>
          <w:lang w:val="ru-RU"/>
        </w:rPr>
        <w:t>текущих</w:t>
      </w:r>
      <w:r w:rsidR="00C762F4">
        <w:rPr>
          <w:sz w:val="28"/>
          <w:lang w:val="ru-RU"/>
        </w:rPr>
        <w:t xml:space="preserve">, так </w:t>
      </w:r>
      <w:r w:rsidR="0034244F">
        <w:rPr>
          <w:sz w:val="28"/>
          <w:lang w:val="ru-RU"/>
        </w:rPr>
        <w:t xml:space="preserve">и долгосрочных </w:t>
      </w:r>
      <w:r w:rsidR="00C762F4">
        <w:rPr>
          <w:sz w:val="28"/>
          <w:lang w:val="ru-RU"/>
        </w:rPr>
        <w:t>задач</w:t>
      </w:r>
      <w:r w:rsidR="0034244F">
        <w:rPr>
          <w:sz w:val="28"/>
          <w:lang w:val="ru-RU"/>
        </w:rPr>
        <w:t>:</w:t>
      </w:r>
    </w:p>
    <w:p w:rsidR="0013175F" w:rsidRDefault="0034244F" w:rsidP="000B30B7">
      <w:pPr>
        <w:pStyle w:val="ac"/>
        <w:ind w:firstLine="709"/>
        <w:jc w:val="both"/>
        <w:rPr>
          <w:sz w:val="28"/>
          <w:lang w:val="ru-RU"/>
        </w:rPr>
      </w:pPr>
      <w:r>
        <w:rPr>
          <w:sz w:val="28"/>
          <w:lang w:val="ru-RU"/>
        </w:rPr>
        <w:t>- поддержание чистоты (уборка снега, мусора) и обустройство придомовых территорий;</w:t>
      </w:r>
    </w:p>
    <w:p w:rsidR="0034244F" w:rsidRDefault="0034244F" w:rsidP="000B30B7">
      <w:pPr>
        <w:pStyle w:val="ac"/>
        <w:ind w:firstLine="709"/>
        <w:jc w:val="both"/>
        <w:rPr>
          <w:sz w:val="28"/>
          <w:lang w:val="ru-RU"/>
        </w:rPr>
      </w:pPr>
      <w:r>
        <w:rPr>
          <w:sz w:val="28"/>
          <w:lang w:val="ru-RU"/>
        </w:rPr>
        <w:t xml:space="preserve">- устройство (реконструкция) современных детских площадок, спортивных дворовых площадок </w:t>
      </w:r>
      <w:r w:rsidR="000947F3">
        <w:rPr>
          <w:sz w:val="28"/>
          <w:lang w:val="ru-RU"/>
        </w:rPr>
        <w:t>в каждом</w:t>
      </w:r>
      <w:r w:rsidR="004E6124">
        <w:rPr>
          <w:sz w:val="28"/>
          <w:lang w:val="ru-RU"/>
        </w:rPr>
        <w:t xml:space="preserve"> микрорайоне,</w:t>
      </w:r>
      <w:r w:rsidR="000947F3">
        <w:rPr>
          <w:sz w:val="28"/>
          <w:lang w:val="ru-RU"/>
        </w:rPr>
        <w:t xml:space="preserve"> дворе</w:t>
      </w:r>
      <w:r>
        <w:rPr>
          <w:sz w:val="28"/>
          <w:lang w:val="ru-RU"/>
        </w:rPr>
        <w:t>;</w:t>
      </w:r>
    </w:p>
    <w:p w:rsidR="0034244F" w:rsidRDefault="0034244F" w:rsidP="000B30B7">
      <w:pPr>
        <w:pStyle w:val="ac"/>
        <w:ind w:firstLine="709"/>
        <w:jc w:val="both"/>
        <w:rPr>
          <w:sz w:val="28"/>
          <w:lang w:val="ru-RU"/>
        </w:rPr>
      </w:pPr>
      <w:r>
        <w:rPr>
          <w:sz w:val="28"/>
          <w:lang w:val="ru-RU"/>
        </w:rPr>
        <w:t>- организация зон городского уюта, пешеходных зон и велосипедных дорожек;</w:t>
      </w:r>
    </w:p>
    <w:p w:rsidR="001D3590" w:rsidRDefault="001D3590" w:rsidP="000B30B7">
      <w:pPr>
        <w:pStyle w:val="ac"/>
        <w:ind w:firstLine="709"/>
        <w:jc w:val="both"/>
        <w:rPr>
          <w:sz w:val="28"/>
          <w:lang w:val="ru-RU"/>
        </w:rPr>
      </w:pPr>
      <w:r>
        <w:rPr>
          <w:sz w:val="28"/>
          <w:lang w:val="ru-RU"/>
        </w:rPr>
        <w:t xml:space="preserve">- размещение на улицах города социальной рекламы «Наши </w:t>
      </w:r>
      <w:r w:rsidR="001D79E1">
        <w:rPr>
          <w:sz w:val="28"/>
          <w:lang w:val="ru-RU"/>
        </w:rPr>
        <w:t>жители</w:t>
      </w:r>
      <w:r>
        <w:rPr>
          <w:sz w:val="28"/>
          <w:lang w:val="ru-RU"/>
        </w:rPr>
        <w:t>, которыми мы гордимся»;</w:t>
      </w:r>
    </w:p>
    <w:p w:rsidR="0034244F" w:rsidRDefault="0034244F" w:rsidP="000B30B7">
      <w:pPr>
        <w:pStyle w:val="ac"/>
        <w:ind w:firstLine="709"/>
        <w:jc w:val="both"/>
        <w:rPr>
          <w:sz w:val="28"/>
          <w:lang w:val="ru-RU"/>
        </w:rPr>
      </w:pPr>
      <w:r>
        <w:rPr>
          <w:sz w:val="28"/>
          <w:lang w:val="ru-RU"/>
        </w:rPr>
        <w:t>- развитие улично-дорожной сети</w:t>
      </w:r>
      <w:r w:rsidR="00C762F4">
        <w:rPr>
          <w:sz w:val="28"/>
          <w:lang w:val="ru-RU"/>
        </w:rPr>
        <w:t xml:space="preserve"> (в т.ч. расширение центральных и объездных дорог</w:t>
      </w:r>
      <w:r w:rsidR="00657DA4">
        <w:rPr>
          <w:sz w:val="28"/>
          <w:lang w:val="ru-RU"/>
        </w:rPr>
        <w:t>)</w:t>
      </w:r>
      <w:r w:rsidR="00C762F4">
        <w:rPr>
          <w:sz w:val="28"/>
          <w:lang w:val="ru-RU"/>
        </w:rPr>
        <w:t>,</w:t>
      </w:r>
      <w:r>
        <w:rPr>
          <w:sz w:val="28"/>
          <w:lang w:val="ru-RU"/>
        </w:rPr>
        <w:t xml:space="preserve"> уличного освещения</w:t>
      </w:r>
      <w:r w:rsidR="000947F3">
        <w:rPr>
          <w:sz w:val="28"/>
          <w:lang w:val="ru-RU"/>
        </w:rPr>
        <w:t>, мест для парковки автотранспорта</w:t>
      </w:r>
      <w:r>
        <w:rPr>
          <w:sz w:val="28"/>
          <w:lang w:val="ru-RU"/>
        </w:rPr>
        <w:t>;</w:t>
      </w:r>
    </w:p>
    <w:p w:rsidR="0034244F" w:rsidRDefault="0034244F" w:rsidP="000B30B7">
      <w:pPr>
        <w:pStyle w:val="ac"/>
        <w:ind w:firstLine="709"/>
        <w:jc w:val="both"/>
        <w:rPr>
          <w:sz w:val="28"/>
          <w:lang w:val="ru-RU"/>
        </w:rPr>
      </w:pPr>
      <w:r>
        <w:rPr>
          <w:sz w:val="28"/>
          <w:lang w:val="ru-RU"/>
        </w:rPr>
        <w:t>- упорядочение рекламы, торговли;</w:t>
      </w:r>
    </w:p>
    <w:p w:rsidR="0034244F" w:rsidRDefault="0034244F" w:rsidP="000B30B7">
      <w:pPr>
        <w:pStyle w:val="ac"/>
        <w:ind w:firstLine="709"/>
        <w:jc w:val="both"/>
        <w:rPr>
          <w:sz w:val="28"/>
          <w:lang w:val="ru-RU"/>
        </w:rPr>
      </w:pPr>
      <w:r>
        <w:rPr>
          <w:sz w:val="28"/>
          <w:lang w:val="ru-RU"/>
        </w:rPr>
        <w:t xml:space="preserve">- </w:t>
      </w:r>
      <w:r w:rsidR="000947F3" w:rsidRPr="00F93F5B">
        <w:rPr>
          <w:color w:val="000000"/>
          <w:sz w:val="28"/>
          <w:szCs w:val="28"/>
          <w:lang w:val="ru-RU"/>
        </w:rPr>
        <w:t xml:space="preserve">активная </w:t>
      </w:r>
      <w:r w:rsidR="001D3590">
        <w:rPr>
          <w:color w:val="000000"/>
          <w:sz w:val="28"/>
          <w:szCs w:val="28"/>
          <w:lang w:val="ru-RU"/>
        </w:rPr>
        <w:t xml:space="preserve">градостроительная </w:t>
      </w:r>
      <w:r w:rsidR="000947F3" w:rsidRPr="00F93F5B">
        <w:rPr>
          <w:color w:val="000000"/>
          <w:sz w:val="28"/>
          <w:szCs w:val="28"/>
          <w:lang w:val="ru-RU"/>
        </w:rPr>
        <w:t xml:space="preserve">политика </w:t>
      </w:r>
      <w:r w:rsidR="001D3590">
        <w:rPr>
          <w:color w:val="000000"/>
          <w:sz w:val="28"/>
          <w:szCs w:val="28"/>
          <w:lang w:val="ru-RU"/>
        </w:rPr>
        <w:t>по формированию</w:t>
      </w:r>
      <w:r w:rsidR="000947F3" w:rsidRPr="00F93F5B">
        <w:rPr>
          <w:color w:val="000000"/>
          <w:sz w:val="28"/>
          <w:szCs w:val="28"/>
          <w:lang w:val="ru-RU"/>
        </w:rPr>
        <w:t xml:space="preserve"> архитектурного облика города</w:t>
      </w:r>
      <w:r w:rsidR="000947F3">
        <w:rPr>
          <w:color w:val="000000"/>
          <w:sz w:val="28"/>
          <w:szCs w:val="28"/>
          <w:lang w:val="ru-RU"/>
        </w:rPr>
        <w:t xml:space="preserve">, </w:t>
      </w:r>
      <w:r>
        <w:rPr>
          <w:sz w:val="28"/>
          <w:lang w:val="ru-RU"/>
        </w:rPr>
        <w:t>цветовое</w:t>
      </w:r>
      <w:r w:rsidR="001D3590">
        <w:rPr>
          <w:sz w:val="28"/>
          <w:lang w:val="ru-RU"/>
        </w:rPr>
        <w:t xml:space="preserve">, световое </w:t>
      </w:r>
      <w:r>
        <w:rPr>
          <w:sz w:val="28"/>
          <w:lang w:val="ru-RU"/>
        </w:rPr>
        <w:t>и звуковое оформ</w:t>
      </w:r>
      <w:r w:rsidR="00C762F4">
        <w:rPr>
          <w:sz w:val="28"/>
          <w:lang w:val="ru-RU"/>
        </w:rPr>
        <w:t>ление город</w:t>
      </w:r>
      <w:r w:rsidR="00657DA4">
        <w:rPr>
          <w:sz w:val="28"/>
          <w:lang w:val="ru-RU"/>
        </w:rPr>
        <w:t>а;</w:t>
      </w:r>
    </w:p>
    <w:p w:rsidR="00657DA4" w:rsidRDefault="00657DA4" w:rsidP="000B30B7">
      <w:pPr>
        <w:pStyle w:val="ac"/>
        <w:ind w:firstLine="709"/>
        <w:jc w:val="both"/>
        <w:rPr>
          <w:sz w:val="28"/>
          <w:lang w:val="ru-RU"/>
        </w:rPr>
      </w:pPr>
      <w:r>
        <w:rPr>
          <w:sz w:val="28"/>
          <w:lang w:val="ru-RU"/>
        </w:rPr>
        <w:t>- снос аварийного жилья и ликвидация балочных массивов;</w:t>
      </w:r>
    </w:p>
    <w:p w:rsidR="00657DA4" w:rsidRDefault="00657DA4" w:rsidP="000B30B7">
      <w:pPr>
        <w:pStyle w:val="ac"/>
        <w:ind w:firstLine="709"/>
        <w:jc w:val="both"/>
        <w:rPr>
          <w:sz w:val="28"/>
          <w:lang w:val="ru-RU"/>
        </w:rPr>
      </w:pPr>
      <w:r>
        <w:rPr>
          <w:sz w:val="28"/>
          <w:lang w:val="ru-RU"/>
        </w:rPr>
        <w:t>- комплексное жилищное строительство и развитие застроенных территорий;</w:t>
      </w:r>
    </w:p>
    <w:p w:rsidR="00C33A88" w:rsidRPr="00E57536" w:rsidRDefault="00657DA4" w:rsidP="0060767F">
      <w:pPr>
        <w:pStyle w:val="ac"/>
        <w:ind w:firstLine="709"/>
        <w:jc w:val="both"/>
        <w:rPr>
          <w:b/>
          <w:bCs/>
          <w:sz w:val="28"/>
          <w:lang w:val="ru-RU"/>
        </w:rPr>
      </w:pPr>
      <w:r>
        <w:rPr>
          <w:sz w:val="28"/>
          <w:lang w:val="ru-RU"/>
        </w:rPr>
        <w:t>- обеспечение населения жилищно-коммунальными услугами надлежащего качества (чистая вода, надежное энергоснабжение, программа капитального ремонта), внедрение энергосбережения.</w:t>
      </w:r>
      <w:bookmarkStart w:id="80" w:name="_Toc21780832"/>
      <w:bookmarkStart w:id="81" w:name="_Toc167761694"/>
      <w:bookmarkStart w:id="82" w:name="_Toc242503117"/>
      <w:bookmarkStart w:id="83" w:name="_Toc269128022"/>
      <w:bookmarkStart w:id="84" w:name="_Toc417380840"/>
      <w:bookmarkEnd w:id="75"/>
      <w:bookmarkEnd w:id="76"/>
      <w:bookmarkEnd w:id="77"/>
      <w:r w:rsidR="00C33A88" w:rsidRPr="00E57536">
        <w:rPr>
          <w:b/>
          <w:bCs/>
          <w:sz w:val="28"/>
          <w:lang w:val="ru-RU"/>
        </w:rPr>
        <w:br w:type="page"/>
      </w:r>
    </w:p>
    <w:p w:rsidR="00907721" w:rsidRPr="00057AC9" w:rsidRDefault="009B135E" w:rsidP="00907721">
      <w:pPr>
        <w:pStyle w:val="2"/>
        <w:tabs>
          <w:tab w:val="left" w:pos="4200"/>
        </w:tabs>
        <w:jc w:val="both"/>
        <w:rPr>
          <w:b/>
          <w:bCs/>
          <w:sz w:val="28"/>
          <w:u w:val="none"/>
        </w:rPr>
      </w:pPr>
      <w:r>
        <w:rPr>
          <w:b/>
          <w:bCs/>
          <w:sz w:val="28"/>
          <w:u w:val="none"/>
        </w:rPr>
        <w:lastRenderedPageBreak/>
        <w:t>2</w:t>
      </w:r>
      <w:r w:rsidR="00907721" w:rsidRPr="00057AC9">
        <w:rPr>
          <w:b/>
          <w:bCs/>
          <w:sz w:val="28"/>
          <w:u w:val="none"/>
        </w:rPr>
        <w:t>.</w:t>
      </w:r>
      <w:r w:rsidR="00E5262D">
        <w:rPr>
          <w:b/>
          <w:bCs/>
          <w:sz w:val="28"/>
          <w:u w:val="none"/>
        </w:rPr>
        <w:t>2</w:t>
      </w:r>
      <w:r w:rsidR="00907721" w:rsidRPr="00057AC9">
        <w:rPr>
          <w:b/>
          <w:bCs/>
          <w:sz w:val="28"/>
          <w:u w:val="none"/>
        </w:rPr>
        <w:t xml:space="preserve"> </w:t>
      </w:r>
      <w:bookmarkEnd w:id="80"/>
      <w:r w:rsidR="00907721" w:rsidRPr="00057AC9">
        <w:rPr>
          <w:b/>
          <w:bCs/>
          <w:sz w:val="28"/>
          <w:u w:val="none"/>
        </w:rPr>
        <w:t>Дерево целей</w:t>
      </w:r>
      <w:bookmarkEnd w:id="81"/>
      <w:bookmarkEnd w:id="82"/>
      <w:bookmarkEnd w:id="83"/>
      <w:bookmarkEnd w:id="84"/>
    </w:p>
    <w:p w:rsidR="00907721" w:rsidRPr="00C11EF1" w:rsidRDefault="00907721" w:rsidP="00907721">
      <w:pPr>
        <w:rPr>
          <w:sz w:val="28"/>
          <w:szCs w:val="28"/>
          <w:highlight w:val="yellow"/>
        </w:rPr>
      </w:pPr>
    </w:p>
    <w:p w:rsidR="00907721" w:rsidRPr="00B92812" w:rsidRDefault="00907721" w:rsidP="00907721">
      <w:pPr>
        <w:pStyle w:val="ac"/>
        <w:ind w:firstLine="709"/>
        <w:jc w:val="both"/>
        <w:rPr>
          <w:sz w:val="28"/>
          <w:lang w:val="ru-RU"/>
        </w:rPr>
      </w:pPr>
      <w:r w:rsidRPr="00B92812">
        <w:rPr>
          <w:sz w:val="28"/>
          <w:lang w:val="ru-RU"/>
        </w:rPr>
        <w:t xml:space="preserve">Выбор и обоснование целей стратегического развития является ключевым этапом в разработке Стратегии. По результатам анализа </w:t>
      </w:r>
      <w:r w:rsidR="00B81976" w:rsidRPr="00B92812">
        <w:rPr>
          <w:sz w:val="28"/>
          <w:lang w:val="ru-RU"/>
        </w:rPr>
        <w:t xml:space="preserve">существующей </w:t>
      </w:r>
      <w:r w:rsidRPr="00B92812">
        <w:rPr>
          <w:sz w:val="28"/>
          <w:lang w:val="ru-RU"/>
        </w:rPr>
        <w:t xml:space="preserve">социально-экономической ситуации сформирован целевой блок развития </w:t>
      </w:r>
      <w:r w:rsidR="00B92812" w:rsidRPr="00B92812">
        <w:rPr>
          <w:sz w:val="28"/>
          <w:lang w:val="ru-RU"/>
        </w:rPr>
        <w:t>города Нефтеюганска</w:t>
      </w:r>
      <w:r w:rsidRPr="00B92812">
        <w:rPr>
          <w:sz w:val="28"/>
          <w:lang w:val="ru-RU"/>
        </w:rPr>
        <w:t>. Дерево целей включает главную цель, дв</w:t>
      </w:r>
      <w:r w:rsidR="001D3590">
        <w:rPr>
          <w:sz w:val="28"/>
          <w:lang w:val="ru-RU"/>
        </w:rPr>
        <w:t>е</w:t>
      </w:r>
      <w:r w:rsidRPr="00B92812">
        <w:rPr>
          <w:sz w:val="28"/>
          <w:lang w:val="ru-RU"/>
        </w:rPr>
        <w:t xml:space="preserve"> </w:t>
      </w:r>
      <w:r w:rsidR="001D3590">
        <w:rPr>
          <w:sz w:val="28"/>
          <w:lang w:val="ru-RU"/>
        </w:rPr>
        <w:t>подцели</w:t>
      </w:r>
      <w:r w:rsidRPr="00B92812">
        <w:rPr>
          <w:sz w:val="28"/>
          <w:lang w:val="ru-RU"/>
        </w:rPr>
        <w:t xml:space="preserve"> развития и </w:t>
      </w:r>
      <w:r w:rsidR="00986831" w:rsidRPr="00B92812">
        <w:rPr>
          <w:sz w:val="28"/>
          <w:lang w:val="ru-RU"/>
        </w:rPr>
        <w:t>1</w:t>
      </w:r>
      <w:r w:rsidR="00191635" w:rsidRPr="00B92812">
        <w:rPr>
          <w:sz w:val="28"/>
          <w:lang w:val="ru-RU"/>
        </w:rPr>
        <w:t>6</w:t>
      </w:r>
      <w:r w:rsidR="005E5134" w:rsidRPr="00B92812">
        <w:rPr>
          <w:sz w:val="28"/>
          <w:lang w:val="ru-RU"/>
        </w:rPr>
        <w:t> </w:t>
      </w:r>
      <w:r w:rsidR="001D3590">
        <w:rPr>
          <w:sz w:val="28"/>
          <w:lang w:val="ru-RU"/>
        </w:rPr>
        <w:t xml:space="preserve">целевых направлений </w:t>
      </w:r>
      <w:r w:rsidRPr="00B92812">
        <w:rPr>
          <w:sz w:val="28"/>
          <w:lang w:val="ru-RU"/>
        </w:rPr>
        <w:t xml:space="preserve">(рис. </w:t>
      </w:r>
      <w:r w:rsidR="00E524FE">
        <w:rPr>
          <w:sz w:val="28"/>
          <w:lang w:val="ru-RU"/>
        </w:rPr>
        <w:t>2</w:t>
      </w:r>
      <w:r w:rsidRPr="00B92812">
        <w:rPr>
          <w:sz w:val="28"/>
          <w:lang w:val="ru-RU"/>
        </w:rPr>
        <w:t>).</w:t>
      </w:r>
    </w:p>
    <w:p w:rsidR="00907721" w:rsidRPr="00B92812" w:rsidRDefault="00907721" w:rsidP="00907721">
      <w:pPr>
        <w:ind w:firstLine="708"/>
        <w:jc w:val="both"/>
        <w:rPr>
          <w:b/>
          <w:bCs/>
          <w:sz w:val="28"/>
          <w:szCs w:val="28"/>
        </w:rPr>
      </w:pPr>
      <w:r w:rsidRPr="00B92812">
        <w:rPr>
          <w:b/>
          <w:sz w:val="28"/>
          <w:szCs w:val="28"/>
        </w:rPr>
        <w:t>Главная цель «</w:t>
      </w:r>
      <w:r w:rsidR="00B92812" w:rsidRPr="00B92812">
        <w:rPr>
          <w:b/>
          <w:bCs/>
          <w:sz w:val="28"/>
          <w:szCs w:val="28"/>
        </w:rPr>
        <w:t xml:space="preserve">Нефтеюганск </w:t>
      </w:r>
      <w:r w:rsidR="0034244F">
        <w:rPr>
          <w:b/>
          <w:bCs/>
          <w:sz w:val="28"/>
          <w:szCs w:val="28"/>
        </w:rPr>
        <w:t>–</w:t>
      </w:r>
      <w:r w:rsidR="00B92812" w:rsidRPr="00B92812">
        <w:rPr>
          <w:b/>
          <w:bCs/>
          <w:sz w:val="28"/>
          <w:szCs w:val="28"/>
        </w:rPr>
        <w:t xml:space="preserve"> удобный</w:t>
      </w:r>
      <w:r w:rsidR="0034244F">
        <w:rPr>
          <w:b/>
          <w:bCs/>
          <w:sz w:val="28"/>
          <w:szCs w:val="28"/>
        </w:rPr>
        <w:t xml:space="preserve"> </w:t>
      </w:r>
      <w:r w:rsidR="00B92812" w:rsidRPr="00B92812">
        <w:rPr>
          <w:b/>
          <w:bCs/>
          <w:sz w:val="28"/>
          <w:szCs w:val="28"/>
        </w:rPr>
        <w:t>и комфортный город для жизни</w:t>
      </w:r>
      <w:r w:rsidRPr="00B92812">
        <w:rPr>
          <w:b/>
          <w:sz w:val="28"/>
          <w:szCs w:val="28"/>
        </w:rPr>
        <w:t>»</w:t>
      </w:r>
      <w:r w:rsidRPr="00B92812">
        <w:rPr>
          <w:sz w:val="28"/>
          <w:szCs w:val="28"/>
        </w:rPr>
        <w:t xml:space="preserve"> разбивается на дв</w:t>
      </w:r>
      <w:r w:rsidR="001D3590">
        <w:rPr>
          <w:sz w:val="28"/>
          <w:szCs w:val="28"/>
        </w:rPr>
        <w:t>е</w:t>
      </w:r>
      <w:r w:rsidRPr="00B92812">
        <w:rPr>
          <w:sz w:val="28"/>
          <w:szCs w:val="28"/>
        </w:rPr>
        <w:t xml:space="preserve"> </w:t>
      </w:r>
      <w:r w:rsidR="001D3590">
        <w:rPr>
          <w:sz w:val="28"/>
          <w:szCs w:val="28"/>
        </w:rPr>
        <w:t>под</w:t>
      </w:r>
      <w:r w:rsidRPr="00B92812">
        <w:rPr>
          <w:sz w:val="28"/>
          <w:szCs w:val="28"/>
        </w:rPr>
        <w:t>цел</w:t>
      </w:r>
      <w:r w:rsidR="001D3590">
        <w:rPr>
          <w:sz w:val="28"/>
          <w:szCs w:val="28"/>
        </w:rPr>
        <w:t>и</w:t>
      </w:r>
      <w:r w:rsidRPr="00B92812">
        <w:rPr>
          <w:sz w:val="28"/>
          <w:szCs w:val="28"/>
        </w:rPr>
        <w:t xml:space="preserve">: </w:t>
      </w:r>
    </w:p>
    <w:p w:rsidR="00191635" w:rsidRPr="00B92812" w:rsidRDefault="00191635" w:rsidP="00556E15">
      <w:pPr>
        <w:pStyle w:val="ac"/>
        <w:numPr>
          <w:ilvl w:val="0"/>
          <w:numId w:val="9"/>
        </w:numPr>
        <w:tabs>
          <w:tab w:val="clear" w:pos="780"/>
          <w:tab w:val="num" w:pos="993"/>
        </w:tabs>
        <w:ind w:left="0" w:firstLine="709"/>
        <w:jc w:val="both"/>
        <w:rPr>
          <w:b/>
          <w:sz w:val="28"/>
          <w:szCs w:val="28"/>
          <w:lang w:val="ru-RU"/>
        </w:rPr>
      </w:pPr>
      <w:r w:rsidRPr="00B92812">
        <w:rPr>
          <w:b/>
          <w:sz w:val="28"/>
          <w:szCs w:val="28"/>
          <w:lang w:val="ru-RU"/>
        </w:rPr>
        <w:t>развитие отраслей экономики как постоянного места работы жителей;</w:t>
      </w:r>
    </w:p>
    <w:p w:rsidR="00191635" w:rsidRPr="00B92812" w:rsidRDefault="00191635" w:rsidP="00556E15">
      <w:pPr>
        <w:pStyle w:val="ac"/>
        <w:numPr>
          <w:ilvl w:val="0"/>
          <w:numId w:val="9"/>
        </w:numPr>
        <w:tabs>
          <w:tab w:val="clear" w:pos="780"/>
          <w:tab w:val="num" w:pos="993"/>
        </w:tabs>
        <w:ind w:left="0" w:firstLine="709"/>
        <w:jc w:val="both"/>
        <w:rPr>
          <w:b/>
          <w:sz w:val="28"/>
          <w:szCs w:val="28"/>
          <w:lang w:val="ru-RU"/>
        </w:rPr>
      </w:pPr>
      <w:r w:rsidRPr="00B92812">
        <w:rPr>
          <w:b/>
          <w:sz w:val="28"/>
          <w:szCs w:val="28"/>
          <w:lang w:val="ru-RU"/>
        </w:rPr>
        <w:t>решение социальных задач по повышению уровня и качества жизни жителей.</w:t>
      </w:r>
    </w:p>
    <w:p w:rsidR="00907721" w:rsidRPr="00B92812" w:rsidRDefault="00907721" w:rsidP="00986831">
      <w:pPr>
        <w:ind w:firstLine="708"/>
        <w:jc w:val="both"/>
        <w:rPr>
          <w:sz w:val="28"/>
          <w:szCs w:val="28"/>
        </w:rPr>
      </w:pPr>
      <w:r w:rsidRPr="00B92812">
        <w:rPr>
          <w:sz w:val="28"/>
          <w:szCs w:val="28"/>
        </w:rPr>
        <w:t>Необходимым условием достижения перво</w:t>
      </w:r>
      <w:r w:rsidR="001D3590">
        <w:rPr>
          <w:sz w:val="28"/>
          <w:szCs w:val="28"/>
        </w:rPr>
        <w:t xml:space="preserve">й подцели </w:t>
      </w:r>
      <w:r w:rsidRPr="00B92812">
        <w:rPr>
          <w:b/>
          <w:sz w:val="28"/>
          <w:szCs w:val="28"/>
        </w:rPr>
        <w:t>«</w:t>
      </w:r>
      <w:r w:rsidR="00B81976" w:rsidRPr="00B92812">
        <w:rPr>
          <w:b/>
          <w:sz w:val="28"/>
        </w:rPr>
        <w:t>Развитие отраслей экономики как постоянного места работы жителей</w:t>
      </w:r>
      <w:r w:rsidRPr="00B92812">
        <w:rPr>
          <w:b/>
          <w:sz w:val="28"/>
          <w:szCs w:val="28"/>
        </w:rPr>
        <w:t>»</w:t>
      </w:r>
      <w:r w:rsidRPr="00B92812">
        <w:rPr>
          <w:sz w:val="28"/>
          <w:szCs w:val="28"/>
        </w:rPr>
        <w:t xml:space="preserve"> является реализация следующих стратегических </w:t>
      </w:r>
      <w:r w:rsidR="001D79E1">
        <w:rPr>
          <w:sz w:val="28"/>
          <w:szCs w:val="28"/>
        </w:rPr>
        <w:t>направлений</w:t>
      </w:r>
      <w:r w:rsidRPr="00B92812">
        <w:rPr>
          <w:sz w:val="28"/>
          <w:szCs w:val="28"/>
        </w:rPr>
        <w:t xml:space="preserve">: </w:t>
      </w:r>
    </w:p>
    <w:p w:rsidR="00B81976" w:rsidRPr="00C762F4" w:rsidRDefault="00C30113" w:rsidP="00B92812">
      <w:pPr>
        <w:pStyle w:val="ac"/>
        <w:numPr>
          <w:ilvl w:val="0"/>
          <w:numId w:val="9"/>
        </w:numPr>
        <w:tabs>
          <w:tab w:val="clear" w:pos="780"/>
          <w:tab w:val="num" w:pos="993"/>
        </w:tabs>
        <w:ind w:left="0" w:firstLine="709"/>
        <w:jc w:val="both"/>
        <w:rPr>
          <w:sz w:val="28"/>
          <w:lang w:val="ru-RU"/>
        </w:rPr>
      </w:pPr>
      <w:r w:rsidRPr="00C762F4">
        <w:rPr>
          <w:sz w:val="28"/>
          <w:lang w:val="ru-RU"/>
        </w:rPr>
        <w:t>развитие</w:t>
      </w:r>
      <w:r w:rsidR="00A1100D">
        <w:rPr>
          <w:sz w:val="28"/>
          <w:lang w:val="ru-RU"/>
        </w:rPr>
        <w:t xml:space="preserve"> нефтегазового кластера</w:t>
      </w:r>
      <w:r w:rsidR="00B81976" w:rsidRPr="00C762F4">
        <w:rPr>
          <w:sz w:val="28"/>
          <w:lang w:val="ru-RU"/>
        </w:rPr>
        <w:t xml:space="preserve">; </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города как центра инженерных квалификаций</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создание условий для привлечения инвестиций</w:t>
      </w:r>
      <w:r w:rsidR="00B81976" w:rsidRPr="00B92812">
        <w:rPr>
          <w:sz w:val="28"/>
          <w:lang w:val="ru-RU"/>
        </w:rPr>
        <w:t xml:space="preserve">; </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поддержка предпринимательства и малого бизнеса, развитие потребительского рынка</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транспортной инфраструктуры</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энергетической и коммунальной инфраструктуры</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сохранение экологического баланса территории</w:t>
      </w:r>
      <w:r w:rsidR="00B81976" w:rsidRPr="00B92812">
        <w:rPr>
          <w:sz w:val="28"/>
          <w:lang w:val="ru-RU"/>
        </w:rPr>
        <w:t>.</w:t>
      </w:r>
    </w:p>
    <w:p w:rsidR="00454CAB" w:rsidRPr="00B92812" w:rsidRDefault="00454CAB" w:rsidP="00454CAB">
      <w:pPr>
        <w:ind w:firstLine="708"/>
        <w:jc w:val="both"/>
        <w:rPr>
          <w:sz w:val="28"/>
          <w:szCs w:val="28"/>
        </w:rPr>
      </w:pPr>
      <w:r w:rsidRPr="00B92812">
        <w:rPr>
          <w:sz w:val="28"/>
          <w:szCs w:val="28"/>
        </w:rPr>
        <w:t>Необходимым условием достижения второ</w:t>
      </w:r>
      <w:r w:rsidR="00A1100D">
        <w:rPr>
          <w:sz w:val="28"/>
          <w:szCs w:val="28"/>
        </w:rPr>
        <w:t>й под</w:t>
      </w:r>
      <w:r w:rsidRPr="00B92812">
        <w:rPr>
          <w:sz w:val="28"/>
          <w:szCs w:val="28"/>
        </w:rPr>
        <w:t>цел</w:t>
      </w:r>
      <w:r w:rsidR="00A1100D">
        <w:rPr>
          <w:sz w:val="28"/>
          <w:szCs w:val="28"/>
        </w:rPr>
        <w:t>и</w:t>
      </w:r>
      <w:r w:rsidRPr="00B92812">
        <w:rPr>
          <w:sz w:val="28"/>
          <w:szCs w:val="28"/>
        </w:rPr>
        <w:t xml:space="preserve"> </w:t>
      </w:r>
      <w:r w:rsidRPr="00B92812">
        <w:rPr>
          <w:b/>
          <w:sz w:val="28"/>
          <w:szCs w:val="28"/>
        </w:rPr>
        <w:t>«</w:t>
      </w:r>
      <w:r w:rsidR="00B81976" w:rsidRPr="00B92812">
        <w:rPr>
          <w:b/>
          <w:sz w:val="28"/>
          <w:szCs w:val="28"/>
        </w:rPr>
        <w:t>Решение социальных задач по повышению уровня и качества жизни жителей</w:t>
      </w:r>
      <w:r w:rsidRPr="00B92812">
        <w:rPr>
          <w:b/>
          <w:sz w:val="28"/>
          <w:szCs w:val="28"/>
        </w:rPr>
        <w:t>»</w:t>
      </w:r>
      <w:r w:rsidRPr="00B92812">
        <w:rPr>
          <w:sz w:val="28"/>
          <w:szCs w:val="28"/>
        </w:rPr>
        <w:t xml:space="preserve"> является реализация следующих стратегических </w:t>
      </w:r>
      <w:r w:rsidR="00A1100D">
        <w:rPr>
          <w:sz w:val="28"/>
          <w:szCs w:val="28"/>
        </w:rPr>
        <w:t>направлений</w:t>
      </w:r>
      <w:r w:rsidRPr="00B92812">
        <w:rPr>
          <w:sz w:val="28"/>
          <w:szCs w:val="28"/>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доступным и комфортным жильем и активизация благоустройства территории города</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 xml:space="preserve">оздание условий для реализации творческого потенциала </w:t>
      </w:r>
      <w:r w:rsidR="00DF2EDA">
        <w:rPr>
          <w:sz w:val="28"/>
          <w:lang w:val="ru-RU"/>
        </w:rPr>
        <w:t>жителей</w:t>
      </w:r>
      <w:r w:rsidRPr="00B92812">
        <w:rPr>
          <w:sz w:val="28"/>
          <w:lang w:val="ru-RU"/>
        </w:rPr>
        <w:t>, приобщение к лучшим образцам мирового искусства посредством предоставления доступа к культурным ценностям</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оздание условий для развития физической культуры и массового спорта</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всестороннего развития и самореализации молодежи</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одействие улучшению состояния здоровья населения</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безопасности жизнедеятельности</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п</w:t>
      </w:r>
      <w:r w:rsidRPr="00B92812">
        <w:rPr>
          <w:sz w:val="28"/>
          <w:lang w:val="ru-RU"/>
        </w:rPr>
        <w:t xml:space="preserve">овышение эффективности </w:t>
      </w:r>
      <w:r w:rsidR="002E0F88">
        <w:rPr>
          <w:sz w:val="28"/>
          <w:lang w:val="ru-RU"/>
        </w:rPr>
        <w:t xml:space="preserve">и открытости </w:t>
      </w:r>
      <w:r w:rsidRPr="00B92812">
        <w:rPr>
          <w:sz w:val="28"/>
          <w:lang w:val="ru-RU"/>
        </w:rPr>
        <w:t>деятельности органов местного самоуправления</w:t>
      </w:r>
      <w:r w:rsidR="00B81976" w:rsidRPr="00B92812">
        <w:rPr>
          <w:sz w:val="28"/>
          <w:lang w:val="ru-RU"/>
        </w:rPr>
        <w:t>.</w:t>
      </w:r>
    </w:p>
    <w:p w:rsidR="00454CAB" w:rsidRPr="00D54DDF" w:rsidRDefault="00454CAB" w:rsidP="00986831">
      <w:pPr>
        <w:pStyle w:val="ac"/>
        <w:jc w:val="both"/>
        <w:rPr>
          <w:sz w:val="28"/>
          <w:highlight w:val="yellow"/>
          <w:lang w:val="ru-RU"/>
        </w:rPr>
      </w:pPr>
    </w:p>
    <w:p w:rsidR="00907721" w:rsidRPr="00D54DDF" w:rsidRDefault="00907721" w:rsidP="00907721">
      <w:pPr>
        <w:pStyle w:val="ac"/>
        <w:tabs>
          <w:tab w:val="num" w:pos="1429"/>
        </w:tabs>
        <w:jc w:val="both"/>
        <w:rPr>
          <w:sz w:val="28"/>
          <w:highlight w:val="yellow"/>
          <w:lang w:val="ru-RU"/>
        </w:rPr>
        <w:sectPr w:rsidR="00907721" w:rsidRPr="00D54DDF" w:rsidSect="00192071">
          <w:footerReference w:type="even" r:id="rId25"/>
          <w:pgSz w:w="11907" w:h="16840" w:code="9"/>
          <w:pgMar w:top="1134" w:right="567" w:bottom="1134" w:left="1134" w:header="0" w:footer="567" w:gutter="0"/>
          <w:cols w:space="720"/>
          <w:docGrid w:linePitch="326"/>
        </w:sectPr>
      </w:pPr>
    </w:p>
    <w:p w:rsidR="00191635" w:rsidRPr="00D54DDF" w:rsidRDefault="00DF2EDA" w:rsidP="003157E5">
      <w:pPr>
        <w:jc w:val="center"/>
        <w:rPr>
          <w:highlight w:val="yellow"/>
        </w:rPr>
      </w:pPr>
      <w:r w:rsidRPr="00DF2EDA">
        <w:rPr>
          <w:noProof/>
        </w:rPr>
        <w:lastRenderedPageBreak/>
        <w:drawing>
          <wp:inline distT="0" distB="0" distL="0" distR="0">
            <wp:extent cx="9253851" cy="5913911"/>
            <wp:effectExtent l="0" t="0" r="508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253220" cy="5913508"/>
                    </a:xfrm>
                    <a:prstGeom prst="rect">
                      <a:avLst/>
                    </a:prstGeom>
                    <a:noFill/>
                    <a:ln>
                      <a:noFill/>
                    </a:ln>
                  </pic:spPr>
                </pic:pic>
              </a:graphicData>
            </a:graphic>
          </wp:inline>
        </w:drawing>
      </w:r>
    </w:p>
    <w:p w:rsidR="00A44EED" w:rsidRPr="00D54DDF" w:rsidRDefault="00A44EED" w:rsidP="00A44EED">
      <w:pPr>
        <w:pStyle w:val="af0"/>
        <w:ind w:right="-172"/>
        <w:jc w:val="center"/>
        <w:rPr>
          <w:lang w:val="ru-RU"/>
        </w:rPr>
      </w:pPr>
      <w:r w:rsidRPr="00D54DDF">
        <w:rPr>
          <w:sz w:val="24"/>
          <w:szCs w:val="24"/>
          <w:lang w:val="ru-RU"/>
        </w:rPr>
        <w:t xml:space="preserve">Рисунок </w:t>
      </w:r>
      <w:r w:rsidR="001204A4"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Рисунок \* </w:instrText>
      </w:r>
      <w:r w:rsidRPr="00D54DDF">
        <w:rPr>
          <w:sz w:val="24"/>
          <w:szCs w:val="24"/>
        </w:rPr>
        <w:instrText>ARABIC</w:instrText>
      </w:r>
      <w:r w:rsidRPr="00D54DDF">
        <w:rPr>
          <w:sz w:val="24"/>
          <w:szCs w:val="24"/>
          <w:lang w:val="ru-RU"/>
        </w:rPr>
        <w:instrText xml:space="preserve"> </w:instrText>
      </w:r>
      <w:r w:rsidR="001204A4" w:rsidRPr="00D54DDF">
        <w:rPr>
          <w:sz w:val="24"/>
          <w:szCs w:val="24"/>
        </w:rPr>
        <w:fldChar w:fldCharType="separate"/>
      </w:r>
      <w:r w:rsidR="00506CCA" w:rsidRPr="00506CCA">
        <w:rPr>
          <w:noProof/>
          <w:sz w:val="24"/>
          <w:szCs w:val="24"/>
          <w:lang w:val="ru-RU"/>
        </w:rPr>
        <w:t>2</w:t>
      </w:r>
      <w:r w:rsidR="001204A4" w:rsidRPr="00D54DDF">
        <w:rPr>
          <w:sz w:val="24"/>
          <w:szCs w:val="24"/>
        </w:rPr>
        <w:fldChar w:fldCharType="end"/>
      </w:r>
      <w:r w:rsidRPr="00D54DDF">
        <w:rPr>
          <w:sz w:val="24"/>
          <w:szCs w:val="24"/>
          <w:lang w:val="ru-RU"/>
        </w:rPr>
        <w:t xml:space="preserve"> – Декомпозиция главной </w:t>
      </w:r>
      <w:proofErr w:type="gramStart"/>
      <w:r w:rsidRPr="00D54DDF">
        <w:rPr>
          <w:sz w:val="24"/>
          <w:szCs w:val="24"/>
          <w:lang w:val="ru-RU"/>
        </w:rPr>
        <w:t xml:space="preserve">цели </w:t>
      </w:r>
      <w:r w:rsidR="00191635" w:rsidRPr="00D54DDF">
        <w:rPr>
          <w:sz w:val="24"/>
          <w:szCs w:val="24"/>
          <w:lang w:val="ru-RU"/>
        </w:rPr>
        <w:t xml:space="preserve">Стратегии социально-экономического развития </w:t>
      </w:r>
      <w:r w:rsidR="00C11EF1">
        <w:rPr>
          <w:sz w:val="24"/>
          <w:szCs w:val="24"/>
          <w:lang w:val="ru-RU"/>
        </w:rPr>
        <w:t>города Нефтеюганска</w:t>
      </w:r>
      <w:proofErr w:type="gramEnd"/>
      <w:r w:rsidR="00191635" w:rsidRPr="00D54DDF">
        <w:rPr>
          <w:sz w:val="24"/>
          <w:szCs w:val="24"/>
          <w:lang w:val="ru-RU"/>
        </w:rPr>
        <w:t xml:space="preserve"> до 2030 года</w:t>
      </w:r>
    </w:p>
    <w:p w:rsidR="00A44EED" w:rsidRPr="00D54DDF" w:rsidRDefault="00A44EED" w:rsidP="00A44EED">
      <w:pPr>
        <w:sectPr w:rsidR="00A44EED" w:rsidRPr="00D54DDF" w:rsidSect="00192071">
          <w:footerReference w:type="even" r:id="rId27"/>
          <w:pgSz w:w="16840" w:h="11907" w:orient="landscape" w:code="9"/>
          <w:pgMar w:top="1134" w:right="1134" w:bottom="567" w:left="1134" w:header="0" w:footer="567" w:gutter="0"/>
          <w:cols w:space="720"/>
          <w:docGrid w:linePitch="326"/>
        </w:sectPr>
      </w:pPr>
    </w:p>
    <w:p w:rsidR="00907721" w:rsidRPr="00D54DDF" w:rsidRDefault="009B135E" w:rsidP="00907721">
      <w:pPr>
        <w:pStyle w:val="3"/>
        <w:spacing w:before="0" w:after="0"/>
        <w:rPr>
          <w:rFonts w:ascii="Times New Roman" w:hAnsi="Times New Roman" w:cs="Times New Roman"/>
          <w:bCs w:val="0"/>
          <w:sz w:val="28"/>
          <w:szCs w:val="28"/>
          <w:lang w:val="ru-RU"/>
        </w:rPr>
      </w:pPr>
      <w:bookmarkStart w:id="85" w:name="_Toc167761698"/>
      <w:bookmarkStart w:id="86" w:name="_Toc242503119"/>
      <w:bookmarkStart w:id="87" w:name="_Toc269128024"/>
      <w:bookmarkStart w:id="88" w:name="_Toc417380841"/>
      <w:bookmarkEnd w:id="78"/>
      <w:r>
        <w:rPr>
          <w:rFonts w:ascii="Times New Roman" w:hAnsi="Times New Roman" w:cs="Times New Roman"/>
          <w:bCs w:val="0"/>
          <w:sz w:val="28"/>
          <w:szCs w:val="28"/>
          <w:lang w:val="ru-RU"/>
        </w:rPr>
        <w:lastRenderedPageBreak/>
        <w:t>2</w:t>
      </w:r>
      <w:r w:rsidR="00907721" w:rsidRPr="00D54DDF">
        <w:rPr>
          <w:rFonts w:ascii="Times New Roman" w:hAnsi="Times New Roman" w:cs="Times New Roman"/>
          <w:bCs w:val="0"/>
          <w:sz w:val="28"/>
          <w:szCs w:val="28"/>
          <w:lang w:val="ru-RU"/>
        </w:rPr>
        <w:t>.</w:t>
      </w:r>
      <w:r w:rsidR="00E5262D">
        <w:rPr>
          <w:rFonts w:ascii="Times New Roman" w:hAnsi="Times New Roman" w:cs="Times New Roman"/>
          <w:bCs w:val="0"/>
          <w:sz w:val="28"/>
          <w:szCs w:val="28"/>
          <w:lang w:val="ru-RU"/>
        </w:rPr>
        <w:t>2</w:t>
      </w:r>
      <w:r w:rsidR="00907721" w:rsidRPr="00D54DDF">
        <w:rPr>
          <w:rFonts w:ascii="Times New Roman" w:hAnsi="Times New Roman" w:cs="Times New Roman"/>
          <w:bCs w:val="0"/>
          <w:sz w:val="28"/>
          <w:szCs w:val="28"/>
          <w:lang w:val="ru-RU"/>
        </w:rPr>
        <w:t>.</w:t>
      </w:r>
      <w:r w:rsidR="003B49D7" w:rsidRPr="00D54DDF">
        <w:rPr>
          <w:rFonts w:ascii="Times New Roman" w:hAnsi="Times New Roman" w:cs="Times New Roman"/>
          <w:bCs w:val="0"/>
          <w:sz w:val="28"/>
          <w:szCs w:val="28"/>
          <w:lang w:val="ru-RU"/>
        </w:rPr>
        <w:t>1</w:t>
      </w:r>
      <w:r w:rsidR="00907721" w:rsidRPr="00D54DDF">
        <w:rPr>
          <w:rFonts w:ascii="Times New Roman" w:hAnsi="Times New Roman" w:cs="Times New Roman"/>
          <w:bCs w:val="0"/>
          <w:sz w:val="28"/>
          <w:szCs w:val="28"/>
          <w:lang w:val="ru-RU"/>
        </w:rPr>
        <w:t xml:space="preserve"> </w:t>
      </w:r>
      <w:bookmarkEnd w:id="85"/>
      <w:bookmarkEnd w:id="86"/>
      <w:bookmarkEnd w:id="87"/>
      <w:r w:rsidR="002F21FA" w:rsidRPr="00D54DDF">
        <w:rPr>
          <w:rFonts w:ascii="Times New Roman" w:hAnsi="Times New Roman" w:cs="Times New Roman"/>
          <w:bCs w:val="0"/>
          <w:sz w:val="28"/>
          <w:szCs w:val="28"/>
          <w:lang w:val="ru-RU"/>
        </w:rPr>
        <w:t>Экономическая политика</w:t>
      </w:r>
      <w:bookmarkEnd w:id="88"/>
    </w:p>
    <w:p w:rsidR="00F664F6" w:rsidRDefault="00F664F6" w:rsidP="00F664F6">
      <w:pPr>
        <w:spacing w:line="120" w:lineRule="auto"/>
        <w:ind w:firstLine="709"/>
        <w:jc w:val="both"/>
        <w:rPr>
          <w:sz w:val="28"/>
        </w:rPr>
      </w:pPr>
      <w:bookmarkStart w:id="89" w:name="_Toc21088096"/>
      <w:bookmarkStart w:id="90" w:name="_Toc167761700"/>
    </w:p>
    <w:p w:rsidR="001648CB" w:rsidRPr="00D54DDF" w:rsidRDefault="001648CB" w:rsidP="001648CB">
      <w:pPr>
        <w:ind w:firstLine="709"/>
        <w:jc w:val="both"/>
        <w:rPr>
          <w:sz w:val="28"/>
        </w:rPr>
      </w:pPr>
      <w:r w:rsidRPr="00D54DDF">
        <w:rPr>
          <w:sz w:val="28"/>
        </w:rPr>
        <w:t xml:space="preserve">Декомпозиция дерева целей </w:t>
      </w:r>
      <w:r>
        <w:rPr>
          <w:sz w:val="28"/>
        </w:rPr>
        <w:t>города Нефтеюганска</w:t>
      </w:r>
      <w:r w:rsidRPr="00D54DDF">
        <w:rPr>
          <w:sz w:val="28"/>
        </w:rPr>
        <w:t xml:space="preserve"> в области </w:t>
      </w:r>
      <w:r>
        <w:rPr>
          <w:sz w:val="28"/>
        </w:rPr>
        <w:t>экономической</w:t>
      </w:r>
      <w:r w:rsidR="003467AC">
        <w:rPr>
          <w:sz w:val="28"/>
        </w:rPr>
        <w:t xml:space="preserve"> политики включает целевые направления </w:t>
      </w:r>
      <w:r w:rsidR="00834F54">
        <w:rPr>
          <w:sz w:val="28"/>
        </w:rPr>
        <w:t xml:space="preserve">(цели </w:t>
      </w:r>
      <w:r w:rsidR="003467AC">
        <w:rPr>
          <w:sz w:val="28"/>
        </w:rPr>
        <w:t>развития</w:t>
      </w:r>
      <w:r w:rsidR="00F664F6">
        <w:rPr>
          <w:sz w:val="28"/>
        </w:rPr>
        <w:t>)</w:t>
      </w:r>
      <w:r w:rsidRPr="00D54DDF">
        <w:rPr>
          <w:sz w:val="28"/>
        </w:rPr>
        <w:t xml:space="preserve">, которые необходимо </w:t>
      </w:r>
      <w:r w:rsidR="003467AC">
        <w:rPr>
          <w:sz w:val="28"/>
        </w:rPr>
        <w:t>реализовать</w:t>
      </w:r>
      <w:r w:rsidRPr="00D54DDF">
        <w:rPr>
          <w:sz w:val="28"/>
        </w:rPr>
        <w:t xml:space="preserve"> к 2030 г. (рис. </w:t>
      </w:r>
      <w:r w:rsidR="00E524FE">
        <w:rPr>
          <w:sz w:val="28"/>
        </w:rPr>
        <w:t>3</w:t>
      </w:r>
      <w:r w:rsidRPr="00D54DDF">
        <w:rPr>
          <w:sz w:val="28"/>
        </w:rPr>
        <w:t>):</w:t>
      </w:r>
    </w:p>
    <w:p w:rsidR="00B92812" w:rsidRPr="00B92812" w:rsidRDefault="003467AC" w:rsidP="00B92812">
      <w:pPr>
        <w:pStyle w:val="ac"/>
        <w:numPr>
          <w:ilvl w:val="0"/>
          <w:numId w:val="9"/>
        </w:numPr>
        <w:tabs>
          <w:tab w:val="clear" w:pos="780"/>
          <w:tab w:val="num" w:pos="993"/>
        </w:tabs>
        <w:ind w:left="0" w:firstLine="709"/>
        <w:jc w:val="both"/>
        <w:rPr>
          <w:sz w:val="28"/>
          <w:lang w:val="ru-RU"/>
        </w:rPr>
      </w:pPr>
      <w:r>
        <w:rPr>
          <w:sz w:val="28"/>
          <w:lang w:val="ru-RU"/>
        </w:rPr>
        <w:t>развитие нефтегазового кластера</w:t>
      </w:r>
      <w:r w:rsidR="00B92812" w:rsidRPr="00B92812">
        <w:rPr>
          <w:sz w:val="28"/>
          <w:lang w:val="ru-RU"/>
        </w:rPr>
        <w:t xml:space="preserve">; </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города как центра инженерных квалификаций;</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 xml:space="preserve">создание условий для привлечения инвестиций; </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поддержка предпринимательства и малого бизнеса, развитие потребительского рынка;</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транспортной инфраструктуры;</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энергетической и коммунальной инфраструктуры;</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сохранение экологического баланса территории.</w:t>
      </w:r>
    </w:p>
    <w:p w:rsidR="00907721" w:rsidRPr="00B92812" w:rsidRDefault="00907721" w:rsidP="00907721">
      <w:pPr>
        <w:pStyle w:val="ac"/>
        <w:ind w:firstLine="708"/>
        <w:jc w:val="both"/>
        <w:rPr>
          <w:b/>
          <w:sz w:val="28"/>
          <w:lang w:val="ru-RU"/>
        </w:rPr>
      </w:pPr>
      <w:r w:rsidRPr="00B92812">
        <w:rPr>
          <w:b/>
          <w:sz w:val="28"/>
          <w:lang w:val="ru-RU"/>
        </w:rPr>
        <w:t xml:space="preserve">Для </w:t>
      </w:r>
      <w:r w:rsidR="003467AC">
        <w:rPr>
          <w:b/>
          <w:sz w:val="28"/>
          <w:lang w:val="ru-RU"/>
        </w:rPr>
        <w:t>реализации</w:t>
      </w:r>
      <w:r w:rsidRPr="00B92812">
        <w:rPr>
          <w:b/>
          <w:sz w:val="28"/>
          <w:lang w:val="ru-RU"/>
        </w:rPr>
        <w:t xml:space="preserve"> указанных целе</w:t>
      </w:r>
      <w:r w:rsidR="003467AC">
        <w:rPr>
          <w:b/>
          <w:sz w:val="28"/>
          <w:lang w:val="ru-RU"/>
        </w:rPr>
        <w:t>вых направлений развития</w:t>
      </w:r>
      <w:r w:rsidRPr="00B92812">
        <w:rPr>
          <w:b/>
          <w:sz w:val="28"/>
          <w:lang w:val="ru-RU"/>
        </w:rPr>
        <w:t xml:space="preserve"> </w:t>
      </w:r>
      <w:r w:rsidR="00F664F6">
        <w:rPr>
          <w:b/>
          <w:sz w:val="28"/>
          <w:lang w:val="ru-RU"/>
        </w:rPr>
        <w:t>необходимо</w:t>
      </w:r>
      <w:r w:rsidRPr="00B92812">
        <w:rPr>
          <w:b/>
          <w:sz w:val="28"/>
          <w:lang w:val="ru-RU"/>
        </w:rPr>
        <w:t xml:space="preserve"> сконцентрировать усилия на решении следующих стратегических задач:</w:t>
      </w:r>
    </w:p>
    <w:p w:rsidR="007B7C0A" w:rsidRPr="00834F54" w:rsidRDefault="001D79E1" w:rsidP="007B7C0A">
      <w:pPr>
        <w:pStyle w:val="ac"/>
        <w:ind w:firstLine="708"/>
        <w:jc w:val="both"/>
        <w:rPr>
          <w:b/>
          <w:sz w:val="28"/>
          <w:lang w:val="ru-RU"/>
        </w:rPr>
      </w:pPr>
      <w:r>
        <w:rPr>
          <w:b/>
          <w:sz w:val="28"/>
          <w:lang w:val="ru-RU"/>
        </w:rPr>
        <w:t>Направление</w:t>
      </w:r>
      <w:r w:rsidR="003467AC" w:rsidRPr="00834F54">
        <w:rPr>
          <w:b/>
          <w:sz w:val="28"/>
          <w:lang w:val="ru-RU"/>
        </w:rPr>
        <w:t xml:space="preserve"> </w:t>
      </w:r>
      <w:r w:rsidR="00A33CB0" w:rsidRPr="00834F54">
        <w:rPr>
          <w:b/>
          <w:sz w:val="28"/>
          <w:lang w:val="ru-RU"/>
        </w:rPr>
        <w:t>1</w:t>
      </w:r>
      <w:r w:rsidR="007B7C0A" w:rsidRPr="00834F54">
        <w:rPr>
          <w:b/>
          <w:sz w:val="28"/>
          <w:lang w:val="ru-RU"/>
        </w:rPr>
        <w:t xml:space="preserve"> </w:t>
      </w:r>
      <w:r w:rsidR="00A33CB0" w:rsidRPr="00834F54">
        <w:rPr>
          <w:b/>
          <w:sz w:val="28"/>
          <w:lang w:val="ru-RU"/>
        </w:rPr>
        <w:t>«</w:t>
      </w:r>
      <w:r w:rsidR="00834F54" w:rsidRPr="00834F54">
        <w:rPr>
          <w:b/>
          <w:sz w:val="28"/>
          <w:lang w:val="ru-RU"/>
        </w:rPr>
        <w:t>Развитие нефтегазового кластера</w:t>
      </w:r>
      <w:r w:rsidR="00A33CB0" w:rsidRPr="00834F54">
        <w:rPr>
          <w:b/>
          <w:sz w:val="28"/>
          <w:lang w:val="ru-RU"/>
        </w:rPr>
        <w:t>»:</w:t>
      </w:r>
    </w:p>
    <w:p w:rsidR="00834F54"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развитие отраслевых связей с нефтегазодобывающим и нефтегазоперерабатывающим кластерами ХМАО-Югры;</w:t>
      </w:r>
    </w:p>
    <w:p w:rsidR="00834F54"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содействие в совершенствовании системы подготовки и переподготовки кадро</w:t>
      </w:r>
      <w:r w:rsidR="00E524FE">
        <w:rPr>
          <w:sz w:val="28"/>
          <w:lang w:val="ru-RU"/>
        </w:rPr>
        <w:t>в востребованных специальностей.</w:t>
      </w:r>
    </w:p>
    <w:p w:rsidR="007B7C0A" w:rsidRPr="00834F54" w:rsidRDefault="001D79E1" w:rsidP="007B7C0A">
      <w:pPr>
        <w:pStyle w:val="ac"/>
        <w:ind w:firstLine="708"/>
        <w:jc w:val="both"/>
        <w:rPr>
          <w:b/>
          <w:sz w:val="28"/>
          <w:lang w:val="ru-RU"/>
        </w:rPr>
      </w:pPr>
      <w:r w:rsidRPr="001D79E1">
        <w:rPr>
          <w:b/>
          <w:sz w:val="28"/>
          <w:lang w:val="ru-RU"/>
        </w:rPr>
        <w:t>Направление</w:t>
      </w:r>
      <w:r w:rsidR="00A33CB0" w:rsidRPr="00834F54">
        <w:rPr>
          <w:b/>
          <w:sz w:val="28"/>
          <w:lang w:val="ru-RU"/>
        </w:rPr>
        <w:t xml:space="preserve"> 2</w:t>
      </w:r>
      <w:r w:rsidR="007B7C0A" w:rsidRPr="00834F54">
        <w:rPr>
          <w:b/>
          <w:sz w:val="28"/>
          <w:lang w:val="ru-RU"/>
        </w:rPr>
        <w:t xml:space="preserve"> </w:t>
      </w:r>
      <w:r w:rsidR="00A33CB0" w:rsidRPr="00834F54">
        <w:rPr>
          <w:b/>
          <w:sz w:val="28"/>
          <w:lang w:val="ru-RU"/>
        </w:rPr>
        <w:t>«</w:t>
      </w:r>
      <w:r w:rsidR="00834F54" w:rsidRPr="00834F54">
        <w:rPr>
          <w:b/>
          <w:sz w:val="28"/>
          <w:lang w:val="ru-RU"/>
        </w:rPr>
        <w:t>Развитие города как центра инженерных квалификаций</w:t>
      </w:r>
      <w:r w:rsidR="00A33CB0" w:rsidRPr="00834F54">
        <w:rPr>
          <w:b/>
          <w:sz w:val="28"/>
          <w:lang w:val="ru-RU"/>
        </w:rPr>
        <w:t>»</w:t>
      </w:r>
      <w:r w:rsidR="007B7C0A" w:rsidRPr="00834F54">
        <w:rPr>
          <w:b/>
          <w:sz w:val="28"/>
          <w:lang w:val="ru-RU"/>
        </w:rPr>
        <w:t>:</w:t>
      </w:r>
    </w:p>
    <w:p w:rsidR="00412E52"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формирование среды, благоприятной для развития города как центра инженерных квалификаций.</w:t>
      </w:r>
    </w:p>
    <w:p w:rsidR="007B7C0A" w:rsidRPr="00834F54" w:rsidRDefault="001D79E1" w:rsidP="007B7C0A">
      <w:pPr>
        <w:pStyle w:val="ac"/>
        <w:ind w:firstLine="708"/>
        <w:jc w:val="both"/>
        <w:rPr>
          <w:b/>
          <w:sz w:val="28"/>
          <w:lang w:val="ru-RU"/>
        </w:rPr>
      </w:pPr>
      <w:r w:rsidRPr="001D79E1">
        <w:rPr>
          <w:b/>
          <w:sz w:val="28"/>
          <w:lang w:val="ru-RU"/>
        </w:rPr>
        <w:t>Направление</w:t>
      </w:r>
      <w:r w:rsidR="00A33CB0" w:rsidRPr="00834F54">
        <w:rPr>
          <w:b/>
          <w:sz w:val="28"/>
          <w:lang w:val="ru-RU"/>
        </w:rPr>
        <w:t xml:space="preserve"> 3</w:t>
      </w:r>
      <w:r w:rsidR="007B7C0A" w:rsidRPr="00834F54">
        <w:rPr>
          <w:b/>
          <w:sz w:val="28"/>
          <w:lang w:val="ru-RU"/>
        </w:rPr>
        <w:t xml:space="preserve"> </w:t>
      </w:r>
      <w:r w:rsidR="00A33CB0" w:rsidRPr="00834F54">
        <w:rPr>
          <w:b/>
          <w:sz w:val="28"/>
          <w:lang w:val="ru-RU"/>
        </w:rPr>
        <w:t>«</w:t>
      </w:r>
      <w:r w:rsidR="00834F54" w:rsidRPr="00834F54">
        <w:rPr>
          <w:b/>
          <w:sz w:val="28"/>
          <w:lang w:val="ru-RU"/>
        </w:rPr>
        <w:t>Создание условий для привлечения инвестиций</w:t>
      </w:r>
      <w:r w:rsidR="00A33CB0" w:rsidRPr="00834F54">
        <w:rPr>
          <w:b/>
          <w:sz w:val="28"/>
          <w:lang w:val="ru-RU"/>
        </w:rPr>
        <w:t>»</w:t>
      </w:r>
      <w:r w:rsidR="007B7C0A" w:rsidRPr="00834F54">
        <w:rPr>
          <w:b/>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создание эффективной системы поддержки инвестиционной деятельности</w:t>
      </w:r>
      <w:r w:rsidR="009E459A" w:rsidRPr="00834F54">
        <w:rPr>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содействие</w:t>
      </w:r>
      <w:r w:rsidR="00BA0EC2">
        <w:rPr>
          <w:sz w:val="28"/>
          <w:lang w:val="ru-RU"/>
        </w:rPr>
        <w:t xml:space="preserve"> </w:t>
      </w:r>
      <w:r w:rsidR="00F664F6">
        <w:rPr>
          <w:sz w:val="28"/>
          <w:lang w:val="ru-RU"/>
        </w:rPr>
        <w:t>диверсификации экономики города</w:t>
      </w:r>
      <w:r w:rsidR="00C64388" w:rsidRPr="00834F54">
        <w:rPr>
          <w:sz w:val="28"/>
          <w:lang w:val="ru-RU"/>
        </w:rPr>
        <w:t>.</w:t>
      </w:r>
    </w:p>
    <w:p w:rsidR="00F60946" w:rsidRPr="00834F54" w:rsidRDefault="001D79E1" w:rsidP="00F60946">
      <w:pPr>
        <w:pStyle w:val="ac"/>
        <w:ind w:firstLine="708"/>
        <w:jc w:val="both"/>
        <w:rPr>
          <w:b/>
          <w:sz w:val="28"/>
          <w:lang w:val="ru-RU"/>
        </w:rPr>
      </w:pPr>
      <w:r w:rsidRPr="001D79E1">
        <w:rPr>
          <w:b/>
          <w:sz w:val="28"/>
          <w:lang w:val="ru-RU"/>
        </w:rPr>
        <w:t>Направление</w:t>
      </w:r>
      <w:r w:rsidR="00F60946" w:rsidRPr="00834F54">
        <w:rPr>
          <w:b/>
          <w:sz w:val="28"/>
          <w:lang w:val="ru-RU"/>
        </w:rPr>
        <w:t xml:space="preserve"> </w:t>
      </w:r>
      <w:r w:rsidR="00A33CB0" w:rsidRPr="00834F54">
        <w:rPr>
          <w:b/>
          <w:sz w:val="28"/>
          <w:lang w:val="ru-RU"/>
        </w:rPr>
        <w:t>4</w:t>
      </w:r>
      <w:r w:rsidR="00F60946" w:rsidRPr="00834F54">
        <w:rPr>
          <w:b/>
          <w:sz w:val="28"/>
          <w:lang w:val="ru-RU"/>
        </w:rPr>
        <w:t xml:space="preserve"> </w:t>
      </w:r>
      <w:r w:rsidR="00A33CB0" w:rsidRPr="00834F54">
        <w:rPr>
          <w:b/>
          <w:sz w:val="28"/>
          <w:lang w:val="ru-RU"/>
        </w:rPr>
        <w:t>«</w:t>
      </w:r>
      <w:r w:rsidR="00834F54" w:rsidRPr="00834F54">
        <w:rPr>
          <w:b/>
          <w:sz w:val="28"/>
          <w:lang w:val="ru-RU"/>
        </w:rPr>
        <w:t>Поддержка предпринимательства и малого бизнеса, развитие потребительского рынка</w:t>
      </w:r>
      <w:r w:rsidR="00A33CB0" w:rsidRPr="00834F54">
        <w:rPr>
          <w:b/>
          <w:sz w:val="28"/>
          <w:lang w:val="ru-RU"/>
        </w:rPr>
        <w:t>»</w:t>
      </w:r>
      <w:r w:rsidR="00F60946" w:rsidRPr="00834F54">
        <w:rPr>
          <w:b/>
          <w:sz w:val="28"/>
          <w:lang w:val="ru-RU"/>
        </w:rPr>
        <w:t>:</w:t>
      </w:r>
    </w:p>
    <w:p w:rsidR="009E459A" w:rsidRPr="00393ED7" w:rsidRDefault="00393ED7" w:rsidP="00834F54">
      <w:pPr>
        <w:pStyle w:val="ac"/>
        <w:numPr>
          <w:ilvl w:val="0"/>
          <w:numId w:val="9"/>
        </w:numPr>
        <w:tabs>
          <w:tab w:val="clear" w:pos="780"/>
          <w:tab w:val="num" w:pos="993"/>
        </w:tabs>
        <w:ind w:left="0" w:firstLine="709"/>
        <w:jc w:val="both"/>
        <w:rPr>
          <w:sz w:val="28"/>
          <w:lang w:val="ru-RU"/>
        </w:rPr>
      </w:pPr>
      <w:r w:rsidRPr="00393ED7">
        <w:rPr>
          <w:sz w:val="28"/>
          <w:lang w:val="ru-RU"/>
        </w:rPr>
        <w:t>реализация</w:t>
      </w:r>
      <w:r w:rsidR="00834F54" w:rsidRPr="00393ED7">
        <w:rPr>
          <w:sz w:val="28"/>
          <w:lang w:val="ru-RU"/>
        </w:rPr>
        <w:t xml:space="preserve"> механизмов поддержки предпринимательской активности в приоритетных направлениях развития города</w:t>
      </w:r>
      <w:r w:rsidR="009E459A" w:rsidRPr="00393ED7">
        <w:rPr>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содействие развитию потребительского рынка и сферы услуг</w:t>
      </w:r>
      <w:r w:rsidR="00E524FE">
        <w:rPr>
          <w:sz w:val="28"/>
          <w:lang w:val="ru-RU"/>
        </w:rPr>
        <w:t>.</w:t>
      </w:r>
    </w:p>
    <w:p w:rsidR="00F60946" w:rsidRPr="00834F54" w:rsidRDefault="001D79E1" w:rsidP="00F60946">
      <w:pPr>
        <w:pStyle w:val="ac"/>
        <w:ind w:firstLine="708"/>
        <w:jc w:val="both"/>
        <w:rPr>
          <w:b/>
          <w:sz w:val="28"/>
          <w:lang w:val="ru-RU"/>
        </w:rPr>
      </w:pPr>
      <w:r w:rsidRPr="001D79E1">
        <w:rPr>
          <w:b/>
          <w:sz w:val="28"/>
          <w:lang w:val="ru-RU"/>
        </w:rPr>
        <w:t>Направление</w:t>
      </w:r>
      <w:r w:rsidR="00A33CB0" w:rsidRPr="00834F54">
        <w:rPr>
          <w:b/>
          <w:sz w:val="28"/>
          <w:lang w:val="ru-RU"/>
        </w:rPr>
        <w:t xml:space="preserve"> 5</w:t>
      </w:r>
      <w:r w:rsidR="00F60946" w:rsidRPr="00834F54">
        <w:rPr>
          <w:b/>
          <w:sz w:val="28"/>
          <w:lang w:val="ru-RU"/>
        </w:rPr>
        <w:t xml:space="preserve"> </w:t>
      </w:r>
      <w:r w:rsidR="00A33CB0" w:rsidRPr="00834F54">
        <w:rPr>
          <w:b/>
          <w:sz w:val="28"/>
          <w:lang w:val="ru-RU"/>
        </w:rPr>
        <w:t>«</w:t>
      </w:r>
      <w:r w:rsidR="00834F54" w:rsidRPr="00834F54">
        <w:rPr>
          <w:b/>
          <w:sz w:val="28"/>
          <w:lang w:val="ru-RU"/>
        </w:rPr>
        <w:t>Развитие современной транспортной инфраструктуры</w:t>
      </w:r>
      <w:r w:rsidR="00A33CB0" w:rsidRPr="00834F54">
        <w:rPr>
          <w:b/>
          <w:sz w:val="28"/>
          <w:lang w:val="ru-RU"/>
        </w:rPr>
        <w:t>»</w:t>
      </w:r>
      <w:r w:rsidR="00F60946" w:rsidRPr="00834F54">
        <w:rPr>
          <w:b/>
          <w:sz w:val="28"/>
          <w:lang w:val="ru-RU"/>
        </w:rPr>
        <w:t>:</w:t>
      </w:r>
    </w:p>
    <w:p w:rsidR="00F664F6" w:rsidRDefault="00F664F6" w:rsidP="00834F54">
      <w:pPr>
        <w:pStyle w:val="ac"/>
        <w:numPr>
          <w:ilvl w:val="0"/>
          <w:numId w:val="9"/>
        </w:numPr>
        <w:tabs>
          <w:tab w:val="clear" w:pos="780"/>
          <w:tab w:val="num" w:pos="993"/>
        </w:tabs>
        <w:ind w:left="0" w:firstLine="709"/>
        <w:jc w:val="both"/>
        <w:rPr>
          <w:sz w:val="28"/>
          <w:lang w:val="ru-RU"/>
        </w:rPr>
      </w:pPr>
      <w:r>
        <w:rPr>
          <w:sz w:val="28"/>
          <w:lang w:val="ru-RU"/>
        </w:rPr>
        <w:t>развитие инфраструктуры водного и воздушного транспорта;</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модернизация улично-дорожной сети</w:t>
      </w:r>
      <w:r w:rsidR="009E459A" w:rsidRPr="00834F54">
        <w:rPr>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развитие пассажирского автомобильного транспорта</w:t>
      </w:r>
      <w:r w:rsidR="00E524FE">
        <w:rPr>
          <w:sz w:val="28"/>
          <w:lang w:val="ru-RU"/>
        </w:rPr>
        <w:t>.</w:t>
      </w:r>
    </w:p>
    <w:p w:rsidR="00F60946" w:rsidRPr="00834F54" w:rsidRDefault="001D79E1" w:rsidP="00F60946">
      <w:pPr>
        <w:pStyle w:val="ac"/>
        <w:ind w:firstLine="708"/>
        <w:jc w:val="both"/>
        <w:rPr>
          <w:b/>
          <w:sz w:val="28"/>
          <w:lang w:val="ru-RU"/>
        </w:rPr>
      </w:pPr>
      <w:r w:rsidRPr="001D79E1">
        <w:rPr>
          <w:b/>
          <w:sz w:val="28"/>
          <w:lang w:val="ru-RU"/>
        </w:rPr>
        <w:t>Направление</w:t>
      </w:r>
      <w:r w:rsidR="00F60946" w:rsidRPr="00834F54">
        <w:rPr>
          <w:b/>
          <w:sz w:val="28"/>
          <w:lang w:val="ru-RU"/>
        </w:rPr>
        <w:t xml:space="preserve"> </w:t>
      </w:r>
      <w:r w:rsidR="00A33CB0" w:rsidRPr="00834F54">
        <w:rPr>
          <w:b/>
          <w:sz w:val="28"/>
          <w:lang w:val="ru-RU"/>
        </w:rPr>
        <w:t>6</w:t>
      </w:r>
      <w:r w:rsidR="00F60946" w:rsidRPr="00834F54">
        <w:rPr>
          <w:b/>
          <w:sz w:val="28"/>
          <w:lang w:val="ru-RU"/>
        </w:rPr>
        <w:t xml:space="preserve"> </w:t>
      </w:r>
      <w:r w:rsidR="00A33CB0" w:rsidRPr="00834F54">
        <w:rPr>
          <w:b/>
          <w:sz w:val="28"/>
          <w:lang w:val="ru-RU"/>
        </w:rPr>
        <w:t>«</w:t>
      </w:r>
      <w:r w:rsidR="00834F54" w:rsidRPr="00834F54">
        <w:rPr>
          <w:b/>
          <w:sz w:val="28"/>
          <w:lang w:val="ru-RU"/>
        </w:rPr>
        <w:t>Развитие энергетическо</w:t>
      </w:r>
      <w:r w:rsidR="00BA0EC2">
        <w:rPr>
          <w:b/>
          <w:sz w:val="28"/>
          <w:lang w:val="ru-RU"/>
        </w:rPr>
        <w:t>й и коммунальной инфраструктуры</w:t>
      </w:r>
      <w:r w:rsidR="00A33CB0" w:rsidRPr="00834F54">
        <w:rPr>
          <w:b/>
          <w:sz w:val="28"/>
          <w:lang w:val="ru-RU"/>
        </w:rPr>
        <w:t>»</w:t>
      </w:r>
      <w:r w:rsidR="00F60946" w:rsidRPr="00834F54">
        <w:rPr>
          <w:b/>
          <w:sz w:val="28"/>
          <w:lang w:val="ru-RU"/>
        </w:rPr>
        <w:t>:</w:t>
      </w:r>
    </w:p>
    <w:p w:rsidR="009E459A" w:rsidRPr="00834F54" w:rsidRDefault="00BA0EC2" w:rsidP="00BA0EC2">
      <w:pPr>
        <w:pStyle w:val="ac"/>
        <w:numPr>
          <w:ilvl w:val="0"/>
          <w:numId w:val="9"/>
        </w:numPr>
        <w:tabs>
          <w:tab w:val="clear" w:pos="780"/>
          <w:tab w:val="num" w:pos="993"/>
        </w:tabs>
        <w:ind w:left="0" w:firstLine="709"/>
        <w:jc w:val="both"/>
        <w:rPr>
          <w:sz w:val="28"/>
          <w:lang w:val="ru-RU"/>
        </w:rPr>
      </w:pPr>
      <w:r>
        <w:rPr>
          <w:sz w:val="28"/>
          <w:lang w:val="ru-RU"/>
        </w:rPr>
        <w:t>р</w:t>
      </w:r>
      <w:r w:rsidRPr="00BA0EC2">
        <w:rPr>
          <w:sz w:val="28"/>
          <w:lang w:val="ru-RU"/>
        </w:rPr>
        <w:t>азвитие коммунальных систем и объектов в соответствии с потребностями жилищного и промышленного строительства</w:t>
      </w:r>
      <w:r w:rsidR="009E459A" w:rsidRPr="00834F54">
        <w:rPr>
          <w:sz w:val="28"/>
          <w:lang w:val="ru-RU"/>
        </w:rPr>
        <w:t>;</w:t>
      </w:r>
    </w:p>
    <w:p w:rsidR="009E459A" w:rsidRPr="00834F54" w:rsidRDefault="00BA0EC2" w:rsidP="00BA0EC2">
      <w:pPr>
        <w:pStyle w:val="ac"/>
        <w:numPr>
          <w:ilvl w:val="0"/>
          <w:numId w:val="9"/>
        </w:numPr>
        <w:tabs>
          <w:tab w:val="clear" w:pos="780"/>
          <w:tab w:val="num" w:pos="993"/>
        </w:tabs>
        <w:ind w:left="0" w:firstLine="709"/>
        <w:jc w:val="both"/>
        <w:rPr>
          <w:sz w:val="28"/>
          <w:lang w:val="ru-RU"/>
        </w:rPr>
      </w:pPr>
      <w:r>
        <w:rPr>
          <w:sz w:val="28"/>
          <w:lang w:val="ru-RU"/>
        </w:rPr>
        <w:t>п</w:t>
      </w:r>
      <w:r w:rsidRPr="00BA0EC2">
        <w:rPr>
          <w:sz w:val="28"/>
          <w:lang w:val="ru-RU"/>
        </w:rPr>
        <w:t>овышение качества производимых для потребителей коммунальных услуг</w:t>
      </w:r>
      <w:r w:rsidR="00F664F6">
        <w:rPr>
          <w:sz w:val="28"/>
          <w:lang w:val="ru-RU"/>
        </w:rPr>
        <w:t>.</w:t>
      </w:r>
    </w:p>
    <w:p w:rsidR="00F60946" w:rsidRPr="00834F54" w:rsidRDefault="001D79E1" w:rsidP="00F60946">
      <w:pPr>
        <w:pStyle w:val="ac"/>
        <w:ind w:firstLine="708"/>
        <w:jc w:val="both"/>
        <w:rPr>
          <w:b/>
          <w:sz w:val="28"/>
          <w:lang w:val="ru-RU"/>
        </w:rPr>
      </w:pPr>
      <w:r w:rsidRPr="001D79E1">
        <w:rPr>
          <w:b/>
          <w:sz w:val="28"/>
          <w:lang w:val="ru-RU"/>
        </w:rPr>
        <w:t>Направление</w:t>
      </w:r>
      <w:r w:rsidR="00F60946" w:rsidRPr="00834F54">
        <w:rPr>
          <w:b/>
          <w:sz w:val="28"/>
          <w:lang w:val="ru-RU"/>
        </w:rPr>
        <w:t xml:space="preserve"> </w:t>
      </w:r>
      <w:r w:rsidR="00A33CB0" w:rsidRPr="00834F54">
        <w:rPr>
          <w:b/>
          <w:sz w:val="28"/>
          <w:lang w:val="ru-RU"/>
        </w:rPr>
        <w:t>7</w:t>
      </w:r>
      <w:r w:rsidR="00F60946" w:rsidRPr="00834F54">
        <w:rPr>
          <w:b/>
          <w:sz w:val="28"/>
          <w:lang w:val="ru-RU"/>
        </w:rPr>
        <w:t xml:space="preserve"> </w:t>
      </w:r>
      <w:r w:rsidR="00A33CB0" w:rsidRPr="00834F54">
        <w:rPr>
          <w:b/>
          <w:sz w:val="28"/>
          <w:lang w:val="ru-RU"/>
        </w:rPr>
        <w:t>«</w:t>
      </w:r>
      <w:r w:rsidR="00BA0EC2" w:rsidRPr="00BA0EC2">
        <w:rPr>
          <w:b/>
          <w:sz w:val="28"/>
          <w:lang w:val="ru-RU"/>
        </w:rPr>
        <w:t>Улучшение экологической ситуации</w:t>
      </w:r>
      <w:r w:rsidR="00A33CB0" w:rsidRPr="00834F54">
        <w:rPr>
          <w:b/>
          <w:sz w:val="28"/>
          <w:lang w:val="ru-RU"/>
        </w:rPr>
        <w:t>»</w:t>
      </w:r>
      <w:r w:rsidR="00F60946" w:rsidRPr="00834F54">
        <w:rPr>
          <w:b/>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внедрение современных технологий обращения с отходами</w:t>
      </w:r>
      <w:r w:rsidR="009E459A" w:rsidRPr="00834F54">
        <w:rPr>
          <w:sz w:val="28"/>
          <w:lang w:val="ru-RU"/>
        </w:rPr>
        <w:t>;</w:t>
      </w:r>
    </w:p>
    <w:p w:rsidR="009E459A" w:rsidRPr="00834F54" w:rsidRDefault="009E459A" w:rsidP="00556E15">
      <w:pPr>
        <w:pStyle w:val="ac"/>
        <w:numPr>
          <w:ilvl w:val="0"/>
          <w:numId w:val="9"/>
        </w:numPr>
        <w:tabs>
          <w:tab w:val="clear" w:pos="780"/>
          <w:tab w:val="num" w:pos="993"/>
        </w:tabs>
        <w:ind w:left="0" w:firstLine="709"/>
        <w:jc w:val="both"/>
        <w:rPr>
          <w:sz w:val="28"/>
          <w:lang w:val="ru-RU"/>
        </w:rPr>
      </w:pPr>
      <w:r w:rsidRPr="00834F54">
        <w:rPr>
          <w:sz w:val="28"/>
          <w:lang w:val="ru-RU"/>
        </w:rPr>
        <w:t>организация природовосстановительной деятельности.</w:t>
      </w:r>
    </w:p>
    <w:p w:rsidR="003C40D2" w:rsidRPr="00C11EF1" w:rsidRDefault="003C40D2" w:rsidP="00556E15">
      <w:pPr>
        <w:numPr>
          <w:ilvl w:val="0"/>
          <w:numId w:val="6"/>
        </w:numPr>
        <w:tabs>
          <w:tab w:val="clear" w:pos="1980"/>
          <w:tab w:val="num" w:pos="1134"/>
        </w:tabs>
        <w:ind w:left="0" w:firstLine="709"/>
        <w:jc w:val="both"/>
        <w:rPr>
          <w:color w:val="FF0000"/>
          <w:sz w:val="28"/>
          <w:highlight w:val="yellow"/>
        </w:rPr>
        <w:sectPr w:rsidR="003C40D2" w:rsidRPr="00C11EF1" w:rsidSect="00192071">
          <w:footerReference w:type="even" r:id="rId28"/>
          <w:pgSz w:w="11906" w:h="16838" w:code="9"/>
          <w:pgMar w:top="1134" w:right="567" w:bottom="1134" w:left="1134" w:header="0" w:footer="567" w:gutter="0"/>
          <w:cols w:space="708"/>
          <w:docGrid w:linePitch="360"/>
        </w:sectPr>
      </w:pPr>
    </w:p>
    <w:p w:rsidR="00907721" w:rsidRPr="00D54DDF" w:rsidRDefault="00907721" w:rsidP="00907721">
      <w:pPr>
        <w:pStyle w:val="af0"/>
        <w:jc w:val="center"/>
        <w:rPr>
          <w:highlight w:val="yellow"/>
          <w:lang w:val="ru-RU"/>
        </w:rPr>
      </w:pPr>
    </w:p>
    <w:p w:rsidR="002F21FA" w:rsidRPr="00D54DDF" w:rsidRDefault="007022FF" w:rsidP="006434D1">
      <w:pPr>
        <w:jc w:val="center"/>
        <w:rPr>
          <w:highlight w:val="yellow"/>
        </w:rPr>
      </w:pPr>
      <w:r w:rsidRPr="007022FF">
        <w:rPr>
          <w:noProof/>
        </w:rPr>
        <w:drawing>
          <wp:inline distT="0" distB="0" distL="0" distR="0">
            <wp:extent cx="9251950" cy="4300700"/>
            <wp:effectExtent l="0" t="0" r="635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251950" cy="4300700"/>
                    </a:xfrm>
                    <a:prstGeom prst="rect">
                      <a:avLst/>
                    </a:prstGeom>
                    <a:noFill/>
                    <a:ln>
                      <a:noFill/>
                    </a:ln>
                  </pic:spPr>
                </pic:pic>
              </a:graphicData>
            </a:graphic>
          </wp:inline>
        </w:drawing>
      </w:r>
    </w:p>
    <w:p w:rsidR="00A44EED" w:rsidRPr="00D54DDF" w:rsidRDefault="00A44EED" w:rsidP="00A44EED">
      <w:pPr>
        <w:pStyle w:val="af0"/>
        <w:ind w:right="-172"/>
        <w:jc w:val="center"/>
        <w:rPr>
          <w:lang w:val="ru-RU"/>
        </w:rPr>
      </w:pPr>
      <w:r w:rsidRPr="00D54DDF">
        <w:rPr>
          <w:sz w:val="24"/>
          <w:szCs w:val="24"/>
          <w:lang w:val="ru-RU"/>
        </w:rPr>
        <w:t xml:space="preserve">Рисунок </w:t>
      </w:r>
      <w:r w:rsidR="001204A4"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Рисунок \* </w:instrText>
      </w:r>
      <w:r w:rsidRPr="00D54DDF">
        <w:rPr>
          <w:sz w:val="24"/>
          <w:szCs w:val="24"/>
        </w:rPr>
        <w:instrText>ARABIC</w:instrText>
      </w:r>
      <w:r w:rsidRPr="00D54DDF">
        <w:rPr>
          <w:sz w:val="24"/>
          <w:szCs w:val="24"/>
          <w:lang w:val="ru-RU"/>
        </w:rPr>
        <w:instrText xml:space="preserve"> </w:instrText>
      </w:r>
      <w:r w:rsidR="001204A4" w:rsidRPr="00D54DDF">
        <w:rPr>
          <w:sz w:val="24"/>
          <w:szCs w:val="24"/>
        </w:rPr>
        <w:fldChar w:fldCharType="separate"/>
      </w:r>
      <w:r w:rsidR="00506CCA" w:rsidRPr="00506CCA">
        <w:rPr>
          <w:noProof/>
          <w:sz w:val="24"/>
          <w:szCs w:val="24"/>
          <w:lang w:val="ru-RU"/>
        </w:rPr>
        <w:t>3</w:t>
      </w:r>
      <w:r w:rsidR="001204A4" w:rsidRPr="00D54DDF">
        <w:rPr>
          <w:sz w:val="24"/>
          <w:szCs w:val="24"/>
        </w:rPr>
        <w:fldChar w:fldCharType="end"/>
      </w:r>
      <w:r w:rsidRPr="00D54DDF">
        <w:rPr>
          <w:sz w:val="24"/>
          <w:szCs w:val="24"/>
          <w:lang w:val="ru-RU"/>
        </w:rPr>
        <w:t xml:space="preserve"> – Декомпозиция главной </w:t>
      </w:r>
      <w:proofErr w:type="gramStart"/>
      <w:r w:rsidRPr="00D54DDF">
        <w:rPr>
          <w:sz w:val="24"/>
          <w:szCs w:val="24"/>
          <w:lang w:val="ru-RU"/>
        </w:rPr>
        <w:t xml:space="preserve">цели Стратегии социально-экономического развития </w:t>
      </w:r>
      <w:r w:rsidR="00C11EF1">
        <w:rPr>
          <w:sz w:val="24"/>
          <w:szCs w:val="24"/>
          <w:lang w:val="ru-RU"/>
        </w:rPr>
        <w:t>города Нефтеюганска</w:t>
      </w:r>
      <w:proofErr w:type="gramEnd"/>
      <w:r w:rsidRPr="00D54DDF">
        <w:rPr>
          <w:sz w:val="24"/>
          <w:szCs w:val="24"/>
          <w:lang w:val="ru-RU"/>
        </w:rPr>
        <w:t xml:space="preserve"> 20</w:t>
      </w:r>
      <w:r w:rsidR="00191635" w:rsidRPr="00D54DDF">
        <w:rPr>
          <w:sz w:val="24"/>
          <w:szCs w:val="24"/>
          <w:lang w:val="ru-RU"/>
        </w:rPr>
        <w:t>3</w:t>
      </w:r>
      <w:r w:rsidRPr="00D54DDF">
        <w:rPr>
          <w:sz w:val="24"/>
          <w:szCs w:val="24"/>
          <w:lang w:val="ru-RU"/>
        </w:rPr>
        <w:t>0 г</w:t>
      </w:r>
      <w:r w:rsidR="00191635" w:rsidRPr="00D54DDF">
        <w:rPr>
          <w:sz w:val="24"/>
          <w:szCs w:val="24"/>
          <w:lang w:val="ru-RU"/>
        </w:rPr>
        <w:t>ода</w:t>
      </w:r>
      <w:r w:rsidR="002F21FA" w:rsidRPr="00D54DDF">
        <w:rPr>
          <w:sz w:val="24"/>
          <w:szCs w:val="24"/>
          <w:lang w:val="ru-RU"/>
        </w:rPr>
        <w:t>: экономическая политика</w:t>
      </w:r>
    </w:p>
    <w:p w:rsidR="00A44EED" w:rsidRPr="00D54DDF" w:rsidRDefault="00A44EED" w:rsidP="00A44EED">
      <w:pPr>
        <w:sectPr w:rsidR="00A44EED" w:rsidRPr="00D54DDF" w:rsidSect="00192071">
          <w:pgSz w:w="16838" w:h="11906" w:orient="landscape" w:code="9"/>
          <w:pgMar w:top="1134" w:right="1134" w:bottom="567" w:left="1134" w:header="0" w:footer="567" w:gutter="0"/>
          <w:cols w:space="708"/>
          <w:docGrid w:linePitch="360"/>
        </w:sectPr>
      </w:pPr>
    </w:p>
    <w:p w:rsidR="00907721" w:rsidRPr="00D54DDF" w:rsidRDefault="009B135E" w:rsidP="00907721">
      <w:pPr>
        <w:pStyle w:val="3"/>
        <w:spacing w:before="0" w:after="0"/>
        <w:rPr>
          <w:rFonts w:ascii="Times New Roman" w:hAnsi="Times New Roman" w:cs="Times New Roman"/>
          <w:bCs w:val="0"/>
          <w:sz w:val="28"/>
          <w:szCs w:val="28"/>
          <w:lang w:val="ru-RU"/>
        </w:rPr>
      </w:pPr>
      <w:bookmarkStart w:id="91" w:name="_Toc417380842"/>
      <w:bookmarkStart w:id="92" w:name="_Toc171330652"/>
      <w:bookmarkStart w:id="93" w:name="_Toc242503121"/>
      <w:bookmarkStart w:id="94" w:name="_Toc269128025"/>
      <w:bookmarkEnd w:id="89"/>
      <w:bookmarkEnd w:id="90"/>
      <w:r>
        <w:rPr>
          <w:rFonts w:ascii="Times New Roman" w:hAnsi="Times New Roman" w:cs="Times New Roman"/>
          <w:bCs w:val="0"/>
          <w:sz w:val="28"/>
          <w:szCs w:val="28"/>
          <w:lang w:val="ru-RU"/>
        </w:rPr>
        <w:lastRenderedPageBreak/>
        <w:t>2</w:t>
      </w:r>
      <w:r w:rsidR="00907721" w:rsidRPr="00D54DDF">
        <w:rPr>
          <w:rFonts w:ascii="Times New Roman" w:hAnsi="Times New Roman" w:cs="Times New Roman"/>
          <w:bCs w:val="0"/>
          <w:sz w:val="28"/>
          <w:szCs w:val="28"/>
          <w:lang w:val="ru-RU"/>
        </w:rPr>
        <w:t>.</w:t>
      </w:r>
      <w:r w:rsidR="00E5262D">
        <w:rPr>
          <w:rFonts w:ascii="Times New Roman" w:hAnsi="Times New Roman" w:cs="Times New Roman"/>
          <w:bCs w:val="0"/>
          <w:sz w:val="28"/>
          <w:szCs w:val="28"/>
          <w:lang w:val="ru-RU"/>
        </w:rPr>
        <w:t>2</w:t>
      </w:r>
      <w:r w:rsidR="00907721" w:rsidRPr="00D54DDF">
        <w:rPr>
          <w:rFonts w:ascii="Times New Roman" w:hAnsi="Times New Roman" w:cs="Times New Roman"/>
          <w:bCs w:val="0"/>
          <w:sz w:val="28"/>
          <w:szCs w:val="28"/>
          <w:lang w:val="ru-RU"/>
        </w:rPr>
        <w:t>.</w:t>
      </w:r>
      <w:r w:rsidR="003B49D7" w:rsidRPr="00D54DDF">
        <w:rPr>
          <w:rFonts w:ascii="Times New Roman" w:hAnsi="Times New Roman" w:cs="Times New Roman"/>
          <w:bCs w:val="0"/>
          <w:sz w:val="28"/>
          <w:szCs w:val="28"/>
          <w:lang w:val="ru-RU"/>
        </w:rPr>
        <w:t>2</w:t>
      </w:r>
      <w:r w:rsidR="00907721" w:rsidRPr="00D54DDF">
        <w:rPr>
          <w:rFonts w:ascii="Times New Roman" w:hAnsi="Times New Roman" w:cs="Times New Roman"/>
          <w:bCs w:val="0"/>
          <w:sz w:val="28"/>
          <w:szCs w:val="28"/>
          <w:lang w:val="ru-RU"/>
        </w:rPr>
        <w:t xml:space="preserve"> </w:t>
      </w:r>
      <w:r w:rsidR="002050C0" w:rsidRPr="00D54DDF">
        <w:rPr>
          <w:rFonts w:ascii="Times New Roman" w:hAnsi="Times New Roman" w:cs="Times New Roman"/>
          <w:bCs w:val="0"/>
          <w:sz w:val="28"/>
          <w:szCs w:val="28"/>
          <w:lang w:val="ru-RU"/>
        </w:rPr>
        <w:t>Социальная политика</w:t>
      </w:r>
      <w:bookmarkEnd w:id="91"/>
    </w:p>
    <w:p w:rsidR="00907721" w:rsidRPr="00D54DDF" w:rsidRDefault="00907721" w:rsidP="00907721">
      <w:pPr>
        <w:rPr>
          <w:b/>
          <w:sz w:val="28"/>
          <w:szCs w:val="28"/>
          <w:highlight w:val="yellow"/>
        </w:rPr>
      </w:pPr>
    </w:p>
    <w:p w:rsidR="008E1A7C" w:rsidRPr="00D54DDF" w:rsidRDefault="002050C0" w:rsidP="008E1A7C">
      <w:pPr>
        <w:ind w:firstLine="709"/>
        <w:jc w:val="both"/>
        <w:rPr>
          <w:sz w:val="28"/>
        </w:rPr>
      </w:pPr>
      <w:r w:rsidRPr="00D54DDF">
        <w:rPr>
          <w:sz w:val="28"/>
        </w:rPr>
        <w:t xml:space="preserve">Декомпозиция </w:t>
      </w:r>
      <w:proofErr w:type="gramStart"/>
      <w:r w:rsidRPr="00D54DDF">
        <w:rPr>
          <w:sz w:val="28"/>
        </w:rPr>
        <w:t xml:space="preserve">дерева целей развития </w:t>
      </w:r>
      <w:r w:rsidR="00B37D39">
        <w:rPr>
          <w:sz w:val="28"/>
        </w:rPr>
        <w:t>города Нефтеюган</w:t>
      </w:r>
      <w:r w:rsidR="00834F54">
        <w:rPr>
          <w:sz w:val="28"/>
        </w:rPr>
        <w:t>с</w:t>
      </w:r>
      <w:r w:rsidR="00B37D39">
        <w:rPr>
          <w:sz w:val="28"/>
        </w:rPr>
        <w:t>ка</w:t>
      </w:r>
      <w:proofErr w:type="gramEnd"/>
      <w:r w:rsidRPr="00D54DDF">
        <w:rPr>
          <w:sz w:val="28"/>
        </w:rPr>
        <w:t xml:space="preserve"> в области социальной политики включает цел</w:t>
      </w:r>
      <w:r w:rsidR="001D79E1">
        <w:rPr>
          <w:sz w:val="28"/>
        </w:rPr>
        <w:t>евые направления</w:t>
      </w:r>
      <w:r w:rsidR="007022FF">
        <w:rPr>
          <w:sz w:val="28"/>
        </w:rPr>
        <w:t xml:space="preserve"> (цели развития)</w:t>
      </w:r>
      <w:r w:rsidRPr="00D54DDF">
        <w:rPr>
          <w:sz w:val="28"/>
        </w:rPr>
        <w:t xml:space="preserve">, которые необходимо достичь к 2030 г. </w:t>
      </w:r>
      <w:r w:rsidR="008E1A7C" w:rsidRPr="00D54DDF">
        <w:rPr>
          <w:sz w:val="28"/>
        </w:rPr>
        <w:t>(рис.</w:t>
      </w:r>
      <w:r w:rsidR="007C503A" w:rsidRPr="00D54DDF">
        <w:rPr>
          <w:sz w:val="28"/>
        </w:rPr>
        <w:t> </w:t>
      </w:r>
      <w:r w:rsidR="00F664F6">
        <w:rPr>
          <w:sz w:val="28"/>
        </w:rPr>
        <w:t>4</w:t>
      </w:r>
      <w:r w:rsidR="008E1A7C" w:rsidRPr="00D54DDF">
        <w:rPr>
          <w:sz w:val="28"/>
        </w:rPr>
        <w:t>):</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доступным и комфортным жильем и активизация благоустройства территории города;</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оздание условий для реализации творческого потенциала населения, приобщение к лучшим образцам мирового искусства посредством предоставления доступа к культурным ценностям;</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оздание условий для развития физической культуры и массового спорта;</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всестороннего развития и самореализации молодежи;</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одействие улучшению состояния здоровья населения;</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безопасности жизнедеятельности;</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п</w:t>
      </w:r>
      <w:r w:rsidRPr="00B92812">
        <w:rPr>
          <w:sz w:val="28"/>
          <w:lang w:val="ru-RU"/>
        </w:rPr>
        <w:t>овышение эффективности деятельности органов местного самоуправления.</w:t>
      </w:r>
    </w:p>
    <w:p w:rsidR="002B7B96" w:rsidRPr="00B92812" w:rsidRDefault="002B7B96" w:rsidP="002B7B96">
      <w:pPr>
        <w:pStyle w:val="ac"/>
        <w:ind w:firstLine="708"/>
        <w:jc w:val="both"/>
        <w:rPr>
          <w:b/>
          <w:sz w:val="28"/>
          <w:lang w:val="ru-RU"/>
        </w:rPr>
      </w:pPr>
      <w:r w:rsidRPr="00B92812">
        <w:rPr>
          <w:b/>
          <w:sz w:val="28"/>
          <w:lang w:val="ru-RU"/>
        </w:rPr>
        <w:t xml:space="preserve">Для </w:t>
      </w:r>
      <w:r>
        <w:rPr>
          <w:b/>
          <w:sz w:val="28"/>
          <w:lang w:val="ru-RU"/>
        </w:rPr>
        <w:t>реализации</w:t>
      </w:r>
      <w:r w:rsidRPr="00B92812">
        <w:rPr>
          <w:b/>
          <w:sz w:val="28"/>
          <w:lang w:val="ru-RU"/>
        </w:rPr>
        <w:t xml:space="preserve"> указанных целе</w:t>
      </w:r>
      <w:r>
        <w:rPr>
          <w:b/>
          <w:sz w:val="28"/>
          <w:lang w:val="ru-RU"/>
        </w:rPr>
        <w:t>вых направлений развития</w:t>
      </w:r>
      <w:r w:rsidRPr="00B92812">
        <w:rPr>
          <w:b/>
          <w:sz w:val="28"/>
          <w:lang w:val="ru-RU"/>
        </w:rPr>
        <w:t xml:space="preserve"> </w:t>
      </w:r>
      <w:r>
        <w:rPr>
          <w:b/>
          <w:sz w:val="28"/>
          <w:lang w:val="ru-RU"/>
        </w:rPr>
        <w:t>необходимо</w:t>
      </w:r>
      <w:r w:rsidRPr="00B92812">
        <w:rPr>
          <w:b/>
          <w:sz w:val="28"/>
          <w:lang w:val="ru-RU"/>
        </w:rPr>
        <w:t xml:space="preserve"> сконцентрировать усилия на решении следующих стратегических задач:</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1</w:t>
      </w:r>
      <w:r w:rsidR="007D3F99" w:rsidRPr="00CF2B44">
        <w:rPr>
          <w:b/>
          <w:sz w:val="28"/>
          <w:lang w:val="ru-RU"/>
        </w:rPr>
        <w:t xml:space="preserve"> </w:t>
      </w:r>
      <w:r w:rsidR="00F80AAE" w:rsidRPr="00CF2B44">
        <w:rPr>
          <w:b/>
          <w:sz w:val="28"/>
          <w:lang w:val="ru-RU"/>
        </w:rPr>
        <w:t>«</w:t>
      </w:r>
      <w:r w:rsidR="00412E52" w:rsidRPr="00CF2B44">
        <w:rPr>
          <w:b/>
          <w:sz w:val="28"/>
          <w:lang w:val="ru-RU"/>
        </w:rPr>
        <w:t xml:space="preserve">Обеспечение доступным и комфортным жильем и </w:t>
      </w:r>
      <w:r w:rsidR="00834F54" w:rsidRPr="00CF2B44">
        <w:rPr>
          <w:b/>
          <w:sz w:val="28"/>
          <w:lang w:val="ru-RU"/>
        </w:rPr>
        <w:t>активизация благоустройства территории города</w:t>
      </w:r>
      <w:r w:rsidR="00F80AAE" w:rsidRPr="00CF2B44">
        <w:rPr>
          <w:b/>
          <w:sz w:val="28"/>
          <w:lang w:val="ru-RU"/>
        </w:rPr>
        <w:t>»</w:t>
      </w:r>
      <w:r w:rsidR="007D3F99" w:rsidRPr="00CF2B44">
        <w:rPr>
          <w:b/>
          <w:sz w:val="28"/>
          <w:lang w:val="ru-RU"/>
        </w:rPr>
        <w:t>:</w:t>
      </w:r>
    </w:p>
    <w:p w:rsidR="009C648C"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содействие развитию жилищного строительства</w:t>
      </w:r>
      <w:r w:rsidR="009369BA" w:rsidRPr="00CF2B44">
        <w:rPr>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снос аварийного жилья и ликвидация балочных массивов</w:t>
      </w:r>
      <w:r w:rsidR="009369BA" w:rsidRPr="00CF2B44">
        <w:rPr>
          <w:sz w:val="28"/>
          <w:lang w:val="ru-RU"/>
        </w:rPr>
        <w:t>;</w:t>
      </w:r>
    </w:p>
    <w:p w:rsidR="009C648C"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обеспечение комфортных условий городской среды проживания</w:t>
      </w:r>
      <w:r w:rsidR="009369BA" w:rsidRPr="00CF2B44">
        <w:rPr>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обеспечение беспрепятственного доступа в приоритетных сферах жизнедеятельности инвалидов и других маломобильных групп населения</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2</w:t>
      </w:r>
      <w:r w:rsidR="007D3F99" w:rsidRPr="00CF2B44">
        <w:rPr>
          <w:b/>
          <w:sz w:val="28"/>
          <w:lang w:val="ru-RU"/>
        </w:rPr>
        <w:t xml:space="preserve"> </w:t>
      </w:r>
      <w:r w:rsidR="00F80AAE" w:rsidRPr="00CF2B44">
        <w:rPr>
          <w:b/>
          <w:sz w:val="28"/>
          <w:lang w:val="ru-RU"/>
        </w:rPr>
        <w:t>«О</w:t>
      </w:r>
      <w:r w:rsidR="007D3F99" w:rsidRPr="00CF2B44">
        <w:rPr>
          <w:b/>
          <w:sz w:val="28"/>
          <w:lang w:val="ru-RU"/>
        </w:rPr>
        <w:t>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r w:rsidR="00F80AAE" w:rsidRPr="00CF2B44">
        <w:rPr>
          <w:b/>
          <w:sz w:val="28"/>
          <w:lang w:val="ru-RU"/>
        </w:rPr>
        <w:t>»</w:t>
      </w:r>
      <w:r w:rsidR="007D3F99" w:rsidRPr="00CF2B44">
        <w:rPr>
          <w:b/>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развитие сети образовательных учреждений и их материально-технической базы</w:t>
      </w:r>
      <w:r w:rsidR="009369BA" w:rsidRPr="00CF2B44">
        <w:rPr>
          <w:sz w:val="28"/>
          <w:lang w:val="ru-RU"/>
        </w:rPr>
        <w:t xml:space="preserve">;  </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обеспечение условий для развития профессиональной компетентности педагогов и руководителей образовательных организаций</w:t>
      </w:r>
      <w:r w:rsidR="008345D9" w:rsidRPr="00CF2B44">
        <w:rPr>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обеспечение условий для сохранения и укрепления здоровья детей</w:t>
      </w:r>
      <w:r w:rsidR="008345D9" w:rsidRPr="00CF2B44">
        <w:rPr>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развитие форм и методов выявления и поддержки талантливых и способных детей</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3</w:t>
      </w:r>
      <w:r w:rsidR="007D3F99" w:rsidRPr="00CF2B44">
        <w:rPr>
          <w:b/>
          <w:sz w:val="28"/>
          <w:lang w:val="ru-RU"/>
        </w:rPr>
        <w:t xml:space="preserve"> </w:t>
      </w:r>
      <w:r w:rsidR="00F80AAE" w:rsidRPr="00CF2B44">
        <w:rPr>
          <w:b/>
          <w:sz w:val="28"/>
          <w:lang w:val="ru-RU"/>
        </w:rPr>
        <w:t>«</w:t>
      </w:r>
      <w:r w:rsidR="00834F54" w:rsidRPr="00CF2B44">
        <w:rPr>
          <w:b/>
          <w:sz w:val="28"/>
          <w:lang w:val="ru-RU"/>
        </w:rPr>
        <w:t xml:space="preserve">Создание условий для реализации творческого потенциала </w:t>
      </w:r>
      <w:r w:rsidR="00DF2EDA">
        <w:rPr>
          <w:b/>
          <w:sz w:val="28"/>
          <w:lang w:val="ru-RU"/>
        </w:rPr>
        <w:t>жителей</w:t>
      </w:r>
      <w:r w:rsidR="00834F54" w:rsidRPr="00CF2B44">
        <w:rPr>
          <w:b/>
          <w:sz w:val="28"/>
          <w:lang w:val="ru-RU"/>
        </w:rPr>
        <w:t>, приобщение к лучшим образцам мирового искусства посредством предоставления доступа к культурным ценностям</w:t>
      </w:r>
      <w:r w:rsidR="00F80AAE" w:rsidRPr="00CF2B44">
        <w:rPr>
          <w:b/>
          <w:sz w:val="28"/>
          <w:lang w:val="ru-RU"/>
        </w:rPr>
        <w:t>»</w:t>
      </w:r>
      <w:r w:rsidR="007D3F99" w:rsidRPr="00CF2B44">
        <w:rPr>
          <w:b/>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развитие сети учреждений культуры и их материально-технической базы в соответствии с современными требованиями</w:t>
      </w:r>
      <w:r w:rsidR="008345D9" w:rsidRPr="00CF2B44">
        <w:rPr>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популяризация культурного наследия, повышение качества культурных услуг</w:t>
      </w:r>
      <w:r w:rsidR="008345D9" w:rsidRPr="00CF2B44">
        <w:rPr>
          <w:sz w:val="28"/>
          <w:lang w:val="ru-RU"/>
        </w:rPr>
        <w:t>;</w:t>
      </w:r>
    </w:p>
    <w:p w:rsidR="009369BA" w:rsidRPr="00CF2B44" w:rsidRDefault="004B2E32" w:rsidP="004B2E32">
      <w:pPr>
        <w:pStyle w:val="ac"/>
        <w:numPr>
          <w:ilvl w:val="0"/>
          <w:numId w:val="9"/>
        </w:numPr>
        <w:tabs>
          <w:tab w:val="clear" w:pos="780"/>
          <w:tab w:val="num" w:pos="993"/>
        </w:tabs>
        <w:ind w:left="0" w:firstLine="709"/>
        <w:jc w:val="both"/>
        <w:rPr>
          <w:sz w:val="28"/>
          <w:lang w:val="ru-RU"/>
        </w:rPr>
      </w:pPr>
      <w:r>
        <w:rPr>
          <w:sz w:val="28"/>
          <w:lang w:val="ru-RU"/>
        </w:rPr>
        <w:lastRenderedPageBreak/>
        <w:t>в</w:t>
      </w:r>
      <w:r w:rsidRPr="004B2E32">
        <w:rPr>
          <w:sz w:val="28"/>
          <w:lang w:val="ru-RU"/>
        </w:rPr>
        <w:t xml:space="preserve">овлечение </w:t>
      </w:r>
      <w:r>
        <w:rPr>
          <w:sz w:val="28"/>
          <w:lang w:val="ru-RU"/>
        </w:rPr>
        <w:t>населения</w:t>
      </w:r>
      <w:r w:rsidRPr="004B2E32">
        <w:rPr>
          <w:sz w:val="28"/>
          <w:lang w:val="ru-RU"/>
        </w:rPr>
        <w:t xml:space="preserve"> в широкое участие в культурной жизни города, реализация творческого потенциала жителей</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4</w:t>
      </w:r>
      <w:r w:rsidR="007D3F99" w:rsidRPr="00CF2B44">
        <w:rPr>
          <w:b/>
          <w:sz w:val="28"/>
          <w:lang w:val="ru-RU"/>
        </w:rPr>
        <w:t xml:space="preserve"> </w:t>
      </w:r>
      <w:r w:rsidR="00F80AAE" w:rsidRPr="00CF2B44">
        <w:rPr>
          <w:b/>
          <w:sz w:val="28"/>
          <w:lang w:val="ru-RU"/>
        </w:rPr>
        <w:t>«</w:t>
      </w:r>
      <w:r w:rsidR="00412E52" w:rsidRPr="00CF2B44">
        <w:rPr>
          <w:b/>
          <w:sz w:val="28"/>
          <w:lang w:val="ru-RU"/>
        </w:rPr>
        <w:t>Создание условий для развития физической культуры и массового спорта</w:t>
      </w:r>
      <w:r w:rsidR="00F80AAE" w:rsidRPr="00CF2B44">
        <w:rPr>
          <w:b/>
          <w:sz w:val="28"/>
          <w:lang w:val="ru-RU"/>
        </w:rPr>
        <w:t>»</w:t>
      </w:r>
      <w:r w:rsidR="007D3F99" w:rsidRPr="00CF2B44">
        <w:rPr>
          <w:b/>
          <w:sz w:val="28"/>
          <w:lang w:val="ru-RU"/>
        </w:rPr>
        <w:t>:</w:t>
      </w:r>
    </w:p>
    <w:p w:rsidR="009369BA"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развитие инфраструктуры и материально-технической базы учреждений физической культуры и спорта</w:t>
      </w:r>
      <w:r w:rsidR="008345D9" w:rsidRPr="00CF2B44">
        <w:rPr>
          <w:sz w:val="28"/>
          <w:lang w:val="ru-RU"/>
        </w:rPr>
        <w:t>;</w:t>
      </w:r>
    </w:p>
    <w:p w:rsidR="00890F61" w:rsidRPr="00890F61" w:rsidRDefault="00890F61" w:rsidP="00890F61">
      <w:pPr>
        <w:pStyle w:val="ac"/>
        <w:numPr>
          <w:ilvl w:val="0"/>
          <w:numId w:val="9"/>
        </w:numPr>
        <w:tabs>
          <w:tab w:val="clear" w:pos="780"/>
          <w:tab w:val="num" w:pos="993"/>
        </w:tabs>
        <w:ind w:left="0" w:firstLine="709"/>
        <w:jc w:val="both"/>
        <w:rPr>
          <w:sz w:val="28"/>
          <w:lang w:val="ru-RU"/>
        </w:rPr>
      </w:pPr>
      <w:r w:rsidRPr="00890F61">
        <w:rPr>
          <w:sz w:val="28"/>
          <w:lang w:val="ru-RU"/>
        </w:rPr>
        <w:t>совершенствование системы спортив</w:t>
      </w:r>
      <w:r>
        <w:rPr>
          <w:sz w:val="28"/>
          <w:lang w:val="ru-RU"/>
        </w:rPr>
        <w:t>ных и физкультурных мероприятий;</w:t>
      </w:r>
    </w:p>
    <w:p w:rsidR="00890F61" w:rsidRPr="00890F61" w:rsidRDefault="00890F61" w:rsidP="00890F61">
      <w:pPr>
        <w:pStyle w:val="ac"/>
        <w:numPr>
          <w:ilvl w:val="0"/>
          <w:numId w:val="9"/>
        </w:numPr>
        <w:tabs>
          <w:tab w:val="clear" w:pos="780"/>
          <w:tab w:val="num" w:pos="993"/>
        </w:tabs>
        <w:ind w:left="0" w:firstLine="709"/>
        <w:jc w:val="both"/>
        <w:rPr>
          <w:sz w:val="28"/>
          <w:lang w:val="ru-RU"/>
        </w:rPr>
      </w:pPr>
      <w:r>
        <w:rPr>
          <w:sz w:val="28"/>
          <w:lang w:val="ru-RU"/>
        </w:rPr>
        <w:t>с</w:t>
      </w:r>
      <w:r w:rsidRPr="00890F61">
        <w:rPr>
          <w:sz w:val="28"/>
          <w:lang w:val="ru-RU"/>
        </w:rPr>
        <w:t>овершенствование физического воспитания населения</w:t>
      </w:r>
      <w:r w:rsidR="006C67D4">
        <w:rPr>
          <w:sz w:val="28"/>
          <w:lang w:val="ru-RU"/>
        </w:rPr>
        <w:t xml:space="preserve"> города</w:t>
      </w:r>
      <w:r w:rsidRPr="00890F61">
        <w:rPr>
          <w:sz w:val="28"/>
          <w:lang w:val="ru-RU"/>
        </w:rPr>
        <w:t>, в том числе лиц, нуждающихся в социальной поддержке, лиц с ограниченными возможностями здоровья и инвалидов</w:t>
      </w:r>
      <w:r>
        <w:rPr>
          <w:sz w:val="28"/>
          <w:lang w:val="ru-RU"/>
        </w:rPr>
        <w:t>;</w:t>
      </w:r>
    </w:p>
    <w:p w:rsidR="00890F61" w:rsidRPr="00890F61" w:rsidRDefault="00890F61" w:rsidP="00890F61">
      <w:pPr>
        <w:pStyle w:val="ac"/>
        <w:numPr>
          <w:ilvl w:val="0"/>
          <w:numId w:val="9"/>
        </w:numPr>
        <w:tabs>
          <w:tab w:val="clear" w:pos="780"/>
          <w:tab w:val="num" w:pos="993"/>
        </w:tabs>
        <w:ind w:left="0" w:firstLine="709"/>
        <w:jc w:val="both"/>
        <w:rPr>
          <w:sz w:val="28"/>
          <w:lang w:val="ru-RU"/>
        </w:rPr>
      </w:pPr>
      <w:r>
        <w:rPr>
          <w:sz w:val="28"/>
          <w:lang w:val="ru-RU"/>
        </w:rPr>
        <w:t>с</w:t>
      </w:r>
      <w:r w:rsidRPr="00890F61">
        <w:rPr>
          <w:sz w:val="28"/>
          <w:lang w:val="ru-RU"/>
        </w:rPr>
        <w:t xml:space="preserve">оздание условий для привлечения специалистов, в т.ч. молодых, в сфере физической культуры и спорта. </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5</w:t>
      </w:r>
      <w:r w:rsidR="007D3F99" w:rsidRPr="00CF2B44">
        <w:rPr>
          <w:b/>
          <w:sz w:val="28"/>
          <w:lang w:val="ru-RU"/>
        </w:rPr>
        <w:t xml:space="preserve"> </w:t>
      </w:r>
      <w:r w:rsidR="00F80AAE" w:rsidRPr="00CF2B44">
        <w:rPr>
          <w:b/>
          <w:sz w:val="28"/>
          <w:lang w:val="ru-RU"/>
        </w:rPr>
        <w:t>«О</w:t>
      </w:r>
      <w:r w:rsidR="00E64768" w:rsidRPr="00CF2B44">
        <w:rPr>
          <w:b/>
          <w:sz w:val="28"/>
          <w:lang w:val="ru-RU"/>
        </w:rPr>
        <w:t>беспечение всестороннего развития и самореализации молодежи</w:t>
      </w:r>
      <w:r w:rsidR="00F80AAE" w:rsidRPr="00CF2B44">
        <w:rPr>
          <w:b/>
          <w:sz w:val="28"/>
          <w:lang w:val="ru-RU"/>
        </w:rPr>
        <w:t>»</w:t>
      </w:r>
      <w:r w:rsidR="007D3F99" w:rsidRPr="00CF2B44">
        <w:rPr>
          <w:b/>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поддержка молодежных инициатив и развитие социальной активности молодежи</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6</w:t>
      </w:r>
      <w:r w:rsidR="007D3F99" w:rsidRPr="00CF2B44">
        <w:rPr>
          <w:b/>
          <w:sz w:val="28"/>
          <w:lang w:val="ru-RU"/>
        </w:rPr>
        <w:t xml:space="preserve"> </w:t>
      </w:r>
      <w:r w:rsidR="00F80AAE" w:rsidRPr="00CF2B44">
        <w:rPr>
          <w:b/>
          <w:sz w:val="28"/>
          <w:lang w:val="ru-RU"/>
        </w:rPr>
        <w:t>«С</w:t>
      </w:r>
      <w:r w:rsidR="00E64768" w:rsidRPr="00CF2B44">
        <w:rPr>
          <w:b/>
          <w:sz w:val="28"/>
          <w:lang w:val="ru-RU"/>
        </w:rPr>
        <w:t>одействие улучшению состояния здоровья населения</w:t>
      </w:r>
      <w:r w:rsidR="00F80AAE" w:rsidRPr="00CF2B44">
        <w:rPr>
          <w:b/>
          <w:sz w:val="28"/>
          <w:lang w:val="ru-RU"/>
        </w:rPr>
        <w:t>»</w:t>
      </w:r>
      <w:r w:rsidR="007D3F99" w:rsidRPr="00CF2B44">
        <w:rPr>
          <w:b/>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снижение уровня заболеваемости и смертности, увеличение продолжительности жизни населения</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CF2B44" w:rsidRPr="00CF2B44">
        <w:rPr>
          <w:b/>
          <w:sz w:val="28"/>
          <w:lang w:val="ru-RU"/>
        </w:rPr>
        <w:t>7</w:t>
      </w:r>
      <w:r w:rsidR="007D3F99" w:rsidRPr="00CF2B44">
        <w:rPr>
          <w:b/>
          <w:sz w:val="28"/>
          <w:lang w:val="ru-RU"/>
        </w:rPr>
        <w:t xml:space="preserve"> </w:t>
      </w:r>
      <w:r w:rsidR="00F80AAE" w:rsidRPr="00CF2B44">
        <w:rPr>
          <w:b/>
          <w:sz w:val="28"/>
          <w:lang w:val="ru-RU"/>
        </w:rPr>
        <w:t>«О</w:t>
      </w:r>
      <w:r w:rsidR="00E64768" w:rsidRPr="00CF2B44">
        <w:rPr>
          <w:b/>
          <w:sz w:val="28"/>
          <w:lang w:val="ru-RU"/>
        </w:rPr>
        <w:t>беспечение безопасности жизнедеятельности</w:t>
      </w:r>
      <w:r w:rsidR="00F80AAE" w:rsidRPr="00CF2B44">
        <w:rPr>
          <w:b/>
          <w:sz w:val="28"/>
          <w:lang w:val="ru-RU"/>
        </w:rPr>
        <w:t>»</w:t>
      </w:r>
      <w:r w:rsidR="007D3F99" w:rsidRPr="00CF2B44">
        <w:rPr>
          <w:b/>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 xml:space="preserve">повышение уровня безопасности </w:t>
      </w:r>
      <w:r w:rsidR="00CF2B44" w:rsidRPr="00CF2B44">
        <w:rPr>
          <w:sz w:val="28"/>
          <w:lang w:val="ru-RU"/>
        </w:rPr>
        <w:t>на территории города</w:t>
      </w:r>
      <w:r w:rsidR="008345D9" w:rsidRPr="00CF2B44">
        <w:rPr>
          <w:sz w:val="28"/>
          <w:lang w:val="ru-RU"/>
        </w:rPr>
        <w:t>;</w:t>
      </w:r>
    </w:p>
    <w:p w:rsidR="009369BA" w:rsidRPr="00CF2B44" w:rsidRDefault="00CF2B44" w:rsidP="00CF2B44">
      <w:pPr>
        <w:pStyle w:val="ac"/>
        <w:numPr>
          <w:ilvl w:val="0"/>
          <w:numId w:val="9"/>
        </w:numPr>
        <w:tabs>
          <w:tab w:val="clear" w:pos="780"/>
          <w:tab w:val="num" w:pos="993"/>
        </w:tabs>
        <w:ind w:left="0" w:firstLine="709"/>
        <w:jc w:val="both"/>
        <w:rPr>
          <w:sz w:val="28"/>
          <w:lang w:val="ru-RU"/>
        </w:rPr>
      </w:pPr>
      <w:r w:rsidRPr="00CF2B44">
        <w:rPr>
          <w:sz w:val="28"/>
          <w:lang w:val="ru-RU"/>
        </w:rPr>
        <w:t>профилактика экстремизма, гармонизация межэтнических и межкультурных отношений</w:t>
      </w:r>
      <w:r w:rsidR="007D3F99" w:rsidRPr="00CF2B44">
        <w:rPr>
          <w:sz w:val="28"/>
          <w:lang w:val="ru-RU"/>
        </w:rPr>
        <w:t>.</w:t>
      </w:r>
    </w:p>
    <w:p w:rsidR="007D3F99" w:rsidRPr="00CF2B44" w:rsidRDefault="001D79E1" w:rsidP="00E64768">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CF2B44" w:rsidRPr="00CF2B44">
        <w:rPr>
          <w:b/>
          <w:sz w:val="28"/>
          <w:lang w:val="ru-RU"/>
        </w:rPr>
        <w:t>8</w:t>
      </w:r>
      <w:r w:rsidR="00F80AAE" w:rsidRPr="00CF2B44">
        <w:rPr>
          <w:b/>
          <w:sz w:val="28"/>
          <w:lang w:val="ru-RU"/>
        </w:rPr>
        <w:t xml:space="preserve"> «С</w:t>
      </w:r>
      <w:r w:rsidR="00E64768" w:rsidRPr="00CF2B44">
        <w:rPr>
          <w:b/>
          <w:sz w:val="28"/>
          <w:lang w:val="ru-RU"/>
        </w:rPr>
        <w:t>овершенствование местного самоуправления</w:t>
      </w:r>
      <w:r w:rsidR="00F80AAE" w:rsidRPr="00CF2B44">
        <w:rPr>
          <w:b/>
          <w:sz w:val="28"/>
          <w:lang w:val="ru-RU"/>
        </w:rPr>
        <w:t>»</w:t>
      </w:r>
      <w:r w:rsidR="007D3F99" w:rsidRPr="00CF2B44">
        <w:rPr>
          <w:b/>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 xml:space="preserve">повышение эффективности </w:t>
      </w:r>
      <w:r w:rsidR="002E0A7B">
        <w:rPr>
          <w:sz w:val="28"/>
          <w:lang w:val="ru-RU"/>
        </w:rPr>
        <w:t xml:space="preserve">и открытости </w:t>
      </w:r>
      <w:r w:rsidRPr="00CF2B44">
        <w:rPr>
          <w:sz w:val="28"/>
          <w:lang w:val="ru-RU"/>
        </w:rPr>
        <w:t>деятельности</w:t>
      </w:r>
      <w:r w:rsidR="00D90FFB" w:rsidRPr="00CF2B44">
        <w:rPr>
          <w:sz w:val="28"/>
          <w:lang w:val="ru-RU"/>
        </w:rPr>
        <w:t xml:space="preserve"> органов местного самоуправления</w:t>
      </w:r>
      <w:r w:rsidR="008345D9" w:rsidRPr="00CF2B44">
        <w:rPr>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повышение эффективности использования земельных ресурсов и муниципального имущества</w:t>
      </w:r>
      <w:r w:rsidR="008345D9" w:rsidRPr="00CF2B44">
        <w:rPr>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реформирование муниципальных финансов</w:t>
      </w:r>
      <w:r w:rsidR="008345D9" w:rsidRPr="00CF2B44">
        <w:rPr>
          <w:sz w:val="28"/>
          <w:lang w:val="ru-RU"/>
        </w:rPr>
        <w:t>.</w:t>
      </w:r>
    </w:p>
    <w:p w:rsidR="005E5134" w:rsidRPr="00CF2B44" w:rsidRDefault="005E5134" w:rsidP="007B7C0A">
      <w:pPr>
        <w:tabs>
          <w:tab w:val="left" w:pos="993"/>
        </w:tabs>
        <w:jc w:val="both"/>
        <w:rPr>
          <w:sz w:val="28"/>
        </w:rPr>
      </w:pPr>
    </w:p>
    <w:p w:rsidR="005E5134" w:rsidRPr="00CF2B44" w:rsidRDefault="005E5134" w:rsidP="007B7C0A">
      <w:pPr>
        <w:tabs>
          <w:tab w:val="left" w:pos="993"/>
        </w:tabs>
        <w:jc w:val="both"/>
        <w:rPr>
          <w:sz w:val="28"/>
        </w:rPr>
        <w:sectPr w:rsidR="005E5134" w:rsidRPr="00CF2B44" w:rsidSect="00192071">
          <w:pgSz w:w="11906" w:h="16838" w:code="9"/>
          <w:pgMar w:top="1134" w:right="567" w:bottom="1134" w:left="1134" w:header="0" w:footer="567" w:gutter="0"/>
          <w:cols w:space="708"/>
          <w:docGrid w:linePitch="360"/>
        </w:sectPr>
      </w:pPr>
    </w:p>
    <w:p w:rsidR="00907721" w:rsidRPr="00D54DDF" w:rsidRDefault="00DF2EDA" w:rsidP="00907721">
      <w:pPr>
        <w:pStyle w:val="af0"/>
        <w:jc w:val="center"/>
        <w:rPr>
          <w:sz w:val="24"/>
          <w:szCs w:val="24"/>
          <w:highlight w:val="yellow"/>
          <w:lang w:val="ru-RU"/>
        </w:rPr>
      </w:pPr>
      <w:r w:rsidRPr="00DF2EDA">
        <w:rPr>
          <w:noProof/>
          <w:lang w:val="ru-RU"/>
        </w:rPr>
        <w:lastRenderedPageBreak/>
        <w:drawing>
          <wp:inline distT="0" distB="0" distL="0" distR="0">
            <wp:extent cx="9353295" cy="5735781"/>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361868" cy="5741039"/>
                    </a:xfrm>
                    <a:prstGeom prst="rect">
                      <a:avLst/>
                    </a:prstGeom>
                    <a:noFill/>
                    <a:ln>
                      <a:noFill/>
                    </a:ln>
                  </pic:spPr>
                </pic:pic>
              </a:graphicData>
            </a:graphic>
          </wp:inline>
        </w:drawing>
      </w:r>
    </w:p>
    <w:p w:rsidR="002050C0" w:rsidRPr="00D54DDF" w:rsidRDefault="00A44EED" w:rsidP="00A44EED">
      <w:pPr>
        <w:pStyle w:val="af0"/>
        <w:ind w:right="-172"/>
        <w:jc w:val="center"/>
        <w:rPr>
          <w:sz w:val="24"/>
          <w:szCs w:val="24"/>
          <w:lang w:val="ru-RU"/>
        </w:rPr>
      </w:pPr>
      <w:r w:rsidRPr="00D54DDF">
        <w:rPr>
          <w:sz w:val="24"/>
          <w:szCs w:val="24"/>
          <w:lang w:val="ru-RU"/>
        </w:rPr>
        <w:t xml:space="preserve">Рисунок </w:t>
      </w:r>
      <w:r w:rsidR="001204A4"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Рисунок \* </w:instrText>
      </w:r>
      <w:r w:rsidRPr="00D54DDF">
        <w:rPr>
          <w:sz w:val="24"/>
          <w:szCs w:val="24"/>
        </w:rPr>
        <w:instrText>ARABIC</w:instrText>
      </w:r>
      <w:r w:rsidRPr="00D54DDF">
        <w:rPr>
          <w:sz w:val="24"/>
          <w:szCs w:val="24"/>
          <w:lang w:val="ru-RU"/>
        </w:rPr>
        <w:instrText xml:space="preserve"> </w:instrText>
      </w:r>
      <w:r w:rsidR="001204A4" w:rsidRPr="00D54DDF">
        <w:rPr>
          <w:sz w:val="24"/>
          <w:szCs w:val="24"/>
        </w:rPr>
        <w:fldChar w:fldCharType="separate"/>
      </w:r>
      <w:r w:rsidR="00506CCA" w:rsidRPr="00506CCA">
        <w:rPr>
          <w:noProof/>
          <w:sz w:val="24"/>
          <w:szCs w:val="24"/>
          <w:lang w:val="ru-RU"/>
        </w:rPr>
        <w:t>4</w:t>
      </w:r>
      <w:r w:rsidR="001204A4" w:rsidRPr="00D54DDF">
        <w:rPr>
          <w:sz w:val="24"/>
          <w:szCs w:val="24"/>
        </w:rPr>
        <w:fldChar w:fldCharType="end"/>
      </w:r>
      <w:r w:rsidRPr="00D54DDF">
        <w:rPr>
          <w:sz w:val="24"/>
          <w:szCs w:val="24"/>
          <w:lang w:val="ru-RU"/>
        </w:rPr>
        <w:t xml:space="preserve"> – </w:t>
      </w:r>
      <w:r w:rsidR="002050C0" w:rsidRPr="00D54DDF">
        <w:rPr>
          <w:sz w:val="24"/>
          <w:szCs w:val="24"/>
          <w:lang w:val="ru-RU"/>
        </w:rPr>
        <w:t xml:space="preserve">Декомпозиция главной </w:t>
      </w:r>
      <w:proofErr w:type="gramStart"/>
      <w:r w:rsidR="002050C0" w:rsidRPr="00D54DDF">
        <w:rPr>
          <w:sz w:val="24"/>
          <w:szCs w:val="24"/>
          <w:lang w:val="ru-RU"/>
        </w:rPr>
        <w:t xml:space="preserve">цели Стратегии социально-экономического развития </w:t>
      </w:r>
      <w:r w:rsidR="00C11EF1">
        <w:rPr>
          <w:sz w:val="24"/>
          <w:szCs w:val="24"/>
          <w:lang w:val="ru-RU"/>
        </w:rPr>
        <w:t>города Нефтеюганска</w:t>
      </w:r>
      <w:proofErr w:type="gramEnd"/>
      <w:r w:rsidR="002050C0" w:rsidRPr="00D54DDF">
        <w:rPr>
          <w:sz w:val="24"/>
          <w:szCs w:val="24"/>
          <w:lang w:val="ru-RU"/>
        </w:rPr>
        <w:t xml:space="preserve"> до 2030 года: </w:t>
      </w:r>
    </w:p>
    <w:p w:rsidR="00907721" w:rsidRPr="00D54DDF" w:rsidRDefault="002050C0" w:rsidP="00AB10F3">
      <w:pPr>
        <w:pStyle w:val="af0"/>
        <w:ind w:right="-172"/>
        <w:jc w:val="center"/>
      </w:pPr>
      <w:r w:rsidRPr="00D54DDF">
        <w:rPr>
          <w:sz w:val="24"/>
          <w:szCs w:val="24"/>
          <w:lang w:val="ru-RU"/>
        </w:rPr>
        <w:t>социальная политика</w:t>
      </w:r>
      <w:bookmarkStart w:id="95" w:name="_Toc168471762"/>
      <w:bookmarkEnd w:id="92"/>
      <w:bookmarkEnd w:id="93"/>
      <w:bookmarkEnd w:id="94"/>
    </w:p>
    <w:p w:rsidR="00907721" w:rsidRPr="00D54DDF" w:rsidRDefault="00907721" w:rsidP="00907721">
      <w:pPr>
        <w:sectPr w:rsidR="00907721" w:rsidRPr="00D54DDF" w:rsidSect="00192071">
          <w:footerReference w:type="even" r:id="rId31"/>
          <w:pgSz w:w="16838" w:h="11906" w:orient="landscape" w:code="9"/>
          <w:pgMar w:top="1418" w:right="851" w:bottom="567" w:left="851" w:header="0" w:footer="567" w:gutter="0"/>
          <w:cols w:space="708"/>
          <w:docGrid w:linePitch="360"/>
        </w:sectPr>
      </w:pPr>
    </w:p>
    <w:p w:rsidR="00907721" w:rsidRPr="00D54DDF" w:rsidRDefault="00E5262D" w:rsidP="00556E15">
      <w:pPr>
        <w:pStyle w:val="1"/>
        <w:numPr>
          <w:ilvl w:val="0"/>
          <w:numId w:val="5"/>
        </w:numPr>
        <w:tabs>
          <w:tab w:val="left" w:pos="426"/>
        </w:tabs>
        <w:ind w:left="0" w:firstLine="0"/>
        <w:jc w:val="both"/>
        <w:rPr>
          <w:sz w:val="32"/>
          <w:szCs w:val="32"/>
          <w:lang w:val="ru-RU"/>
        </w:rPr>
      </w:pPr>
      <w:bookmarkStart w:id="96" w:name="_Toc242503123"/>
      <w:bookmarkStart w:id="97" w:name="_Toc269128026"/>
      <w:bookmarkStart w:id="98" w:name="_Toc417380843"/>
      <w:bookmarkStart w:id="99" w:name="_Toc242503122"/>
      <w:bookmarkEnd w:id="95"/>
      <w:r>
        <w:rPr>
          <w:sz w:val="32"/>
          <w:szCs w:val="32"/>
          <w:lang w:val="ru-RU"/>
        </w:rPr>
        <w:lastRenderedPageBreak/>
        <w:t>Направления</w:t>
      </w:r>
      <w:r w:rsidR="00005232">
        <w:rPr>
          <w:sz w:val="32"/>
          <w:szCs w:val="32"/>
          <w:lang w:val="ru-RU"/>
        </w:rPr>
        <w:t xml:space="preserve"> социально-экономического развития  города Нефтеюганска </w:t>
      </w:r>
      <w:bookmarkEnd w:id="96"/>
      <w:bookmarkEnd w:id="97"/>
      <w:r w:rsidR="00005232">
        <w:rPr>
          <w:sz w:val="32"/>
          <w:szCs w:val="32"/>
          <w:lang w:val="ru-RU"/>
        </w:rPr>
        <w:t>на период до 2030 года</w:t>
      </w:r>
      <w:bookmarkEnd w:id="98"/>
    </w:p>
    <w:p w:rsidR="00907721" w:rsidRPr="00D54DDF" w:rsidRDefault="00907721" w:rsidP="00907721">
      <w:pPr>
        <w:jc w:val="both"/>
        <w:rPr>
          <w:sz w:val="28"/>
          <w:szCs w:val="28"/>
          <w:highlight w:val="yellow"/>
        </w:rPr>
      </w:pPr>
    </w:p>
    <w:p w:rsidR="00DD37F6" w:rsidRDefault="00793282" w:rsidP="00793282">
      <w:pPr>
        <w:ind w:firstLine="708"/>
        <w:jc w:val="both"/>
        <w:rPr>
          <w:sz w:val="28"/>
          <w:szCs w:val="28"/>
        </w:rPr>
      </w:pPr>
      <w:bookmarkStart w:id="100" w:name="_Toc269128029"/>
      <w:r>
        <w:rPr>
          <w:sz w:val="28"/>
          <w:szCs w:val="28"/>
        </w:rPr>
        <w:t>Р</w:t>
      </w:r>
      <w:r w:rsidR="00682B92" w:rsidRPr="00D54DDF">
        <w:rPr>
          <w:sz w:val="28"/>
          <w:szCs w:val="28"/>
        </w:rPr>
        <w:t>еализаци</w:t>
      </w:r>
      <w:r>
        <w:rPr>
          <w:sz w:val="28"/>
          <w:szCs w:val="28"/>
        </w:rPr>
        <w:t>я</w:t>
      </w:r>
      <w:r w:rsidR="00682B92" w:rsidRPr="00D54DDF">
        <w:rPr>
          <w:sz w:val="28"/>
          <w:szCs w:val="28"/>
        </w:rPr>
        <w:t xml:space="preserve"> Стратегии </w:t>
      </w:r>
      <w:r>
        <w:rPr>
          <w:sz w:val="28"/>
          <w:szCs w:val="28"/>
        </w:rPr>
        <w:t xml:space="preserve">будет осуществляться по </w:t>
      </w:r>
      <w:r w:rsidR="005027E2" w:rsidRPr="005B1396">
        <w:rPr>
          <w:sz w:val="28"/>
          <w:szCs w:val="28"/>
        </w:rPr>
        <w:t>1</w:t>
      </w:r>
      <w:r w:rsidR="005B1396" w:rsidRPr="005B1396">
        <w:rPr>
          <w:sz w:val="28"/>
          <w:szCs w:val="28"/>
        </w:rPr>
        <w:t>5</w:t>
      </w:r>
      <w:r w:rsidR="00682B92" w:rsidRPr="00D54DDF">
        <w:rPr>
          <w:sz w:val="28"/>
          <w:szCs w:val="28"/>
        </w:rPr>
        <w:t xml:space="preserve"> стратегически</w:t>
      </w:r>
      <w:r>
        <w:rPr>
          <w:sz w:val="28"/>
          <w:szCs w:val="28"/>
        </w:rPr>
        <w:t>м</w:t>
      </w:r>
      <w:r w:rsidR="00682B92" w:rsidRPr="00D54DDF">
        <w:rPr>
          <w:sz w:val="28"/>
          <w:szCs w:val="28"/>
        </w:rPr>
        <w:t xml:space="preserve"> </w:t>
      </w:r>
      <w:r>
        <w:rPr>
          <w:sz w:val="28"/>
          <w:szCs w:val="28"/>
        </w:rPr>
        <w:t>н</w:t>
      </w:r>
      <w:r w:rsidRPr="00D54DDF">
        <w:rPr>
          <w:sz w:val="28"/>
          <w:szCs w:val="28"/>
        </w:rPr>
        <w:t>аправления</w:t>
      </w:r>
      <w:r w:rsidR="00DD37F6">
        <w:rPr>
          <w:sz w:val="28"/>
          <w:szCs w:val="28"/>
        </w:rPr>
        <w:t xml:space="preserve">м, увязанным с долгосрочными целями и задачами социально-экономического развития </w:t>
      </w:r>
      <w:r w:rsidR="001648CB">
        <w:rPr>
          <w:sz w:val="28"/>
          <w:szCs w:val="28"/>
        </w:rPr>
        <w:t>города Нефтеюганска</w:t>
      </w:r>
      <w:r w:rsidR="00DD37F6">
        <w:rPr>
          <w:sz w:val="28"/>
          <w:szCs w:val="28"/>
        </w:rPr>
        <w:t>:</w:t>
      </w:r>
    </w:p>
    <w:p w:rsidR="00DD37F6" w:rsidRPr="00DD37F6" w:rsidRDefault="00DD37F6" w:rsidP="00CF5A3A">
      <w:pPr>
        <w:pStyle w:val="a5"/>
        <w:numPr>
          <w:ilvl w:val="0"/>
          <w:numId w:val="51"/>
        </w:numPr>
        <w:tabs>
          <w:tab w:val="num" w:pos="720"/>
        </w:tabs>
        <w:jc w:val="both"/>
        <w:rPr>
          <w:sz w:val="28"/>
          <w:szCs w:val="28"/>
        </w:rPr>
      </w:pPr>
      <w:r w:rsidRPr="00DD37F6">
        <w:rPr>
          <w:sz w:val="28"/>
          <w:szCs w:val="28"/>
        </w:rPr>
        <w:t xml:space="preserve">экономическая политика </w:t>
      </w:r>
      <w:r w:rsidRPr="005B1396">
        <w:rPr>
          <w:sz w:val="28"/>
          <w:szCs w:val="28"/>
        </w:rPr>
        <w:t xml:space="preserve">– 7 </w:t>
      </w:r>
      <w:r w:rsidR="00005232" w:rsidRPr="005B1396">
        <w:rPr>
          <w:sz w:val="28"/>
          <w:szCs w:val="28"/>
        </w:rPr>
        <w:t>стратегических</w:t>
      </w:r>
      <w:r w:rsidR="00005232">
        <w:rPr>
          <w:sz w:val="28"/>
          <w:szCs w:val="28"/>
        </w:rPr>
        <w:t xml:space="preserve"> </w:t>
      </w:r>
      <w:r w:rsidRPr="00DD37F6">
        <w:rPr>
          <w:sz w:val="28"/>
          <w:szCs w:val="28"/>
        </w:rPr>
        <w:t>направлений;</w:t>
      </w:r>
    </w:p>
    <w:p w:rsidR="00DD37F6" w:rsidRPr="00DD37F6" w:rsidRDefault="00DD37F6" w:rsidP="00CF5A3A">
      <w:pPr>
        <w:pStyle w:val="a5"/>
        <w:numPr>
          <w:ilvl w:val="0"/>
          <w:numId w:val="51"/>
        </w:numPr>
        <w:tabs>
          <w:tab w:val="num" w:pos="720"/>
        </w:tabs>
        <w:jc w:val="both"/>
        <w:rPr>
          <w:sz w:val="28"/>
          <w:szCs w:val="28"/>
        </w:rPr>
      </w:pPr>
      <w:r w:rsidRPr="00DD37F6">
        <w:rPr>
          <w:sz w:val="28"/>
          <w:szCs w:val="28"/>
        </w:rPr>
        <w:t xml:space="preserve">социальная политика – </w:t>
      </w:r>
      <w:r w:rsidR="005B1396">
        <w:rPr>
          <w:sz w:val="28"/>
          <w:szCs w:val="28"/>
        </w:rPr>
        <w:t>8</w:t>
      </w:r>
      <w:r w:rsidRPr="00DD37F6">
        <w:rPr>
          <w:sz w:val="28"/>
          <w:szCs w:val="28"/>
        </w:rPr>
        <w:t xml:space="preserve"> </w:t>
      </w:r>
      <w:r w:rsidR="005B1396" w:rsidRPr="005B1396">
        <w:rPr>
          <w:sz w:val="28"/>
          <w:szCs w:val="28"/>
        </w:rPr>
        <w:t>стратегических</w:t>
      </w:r>
      <w:r w:rsidR="005B1396" w:rsidRPr="00DD37F6">
        <w:rPr>
          <w:sz w:val="28"/>
          <w:szCs w:val="28"/>
        </w:rPr>
        <w:t xml:space="preserve"> </w:t>
      </w:r>
      <w:r w:rsidRPr="00DD37F6">
        <w:rPr>
          <w:sz w:val="28"/>
          <w:szCs w:val="28"/>
        </w:rPr>
        <w:t>направлений.</w:t>
      </w:r>
    </w:p>
    <w:p w:rsidR="007A0C15" w:rsidRDefault="007A0C15" w:rsidP="00F451D8">
      <w:pPr>
        <w:pStyle w:val="af0"/>
        <w:jc w:val="both"/>
        <w:rPr>
          <w:bCs w:val="0"/>
          <w:sz w:val="28"/>
          <w:lang w:val="ru-RU"/>
        </w:rPr>
      </w:pPr>
    </w:p>
    <w:p w:rsidR="00F451D8" w:rsidRPr="00D54DDF" w:rsidRDefault="00F451D8" w:rsidP="00F451D8">
      <w:pPr>
        <w:pStyle w:val="af0"/>
        <w:jc w:val="both"/>
        <w:rPr>
          <w:bCs w:val="0"/>
          <w:sz w:val="28"/>
          <w:lang w:val="ru-RU"/>
        </w:rPr>
      </w:pPr>
      <w:r w:rsidRPr="00AD1E07">
        <w:rPr>
          <w:bCs w:val="0"/>
          <w:sz w:val="28"/>
          <w:lang w:val="ru-RU"/>
        </w:rPr>
        <w:t>Направление</w:t>
      </w:r>
      <w:r w:rsidRPr="00D54DDF">
        <w:rPr>
          <w:bCs w:val="0"/>
          <w:sz w:val="28"/>
          <w:lang w:val="ru-RU"/>
        </w:rPr>
        <w:t xml:space="preserve"> </w:t>
      </w:r>
      <w:r>
        <w:rPr>
          <w:bCs w:val="0"/>
          <w:sz w:val="28"/>
          <w:lang w:val="ru-RU"/>
        </w:rPr>
        <w:t>1</w:t>
      </w:r>
      <w:r w:rsidRPr="00D54DDF">
        <w:rPr>
          <w:bCs w:val="0"/>
          <w:sz w:val="28"/>
          <w:lang w:val="ru-RU"/>
        </w:rPr>
        <w:t>. «</w:t>
      </w:r>
      <w:r w:rsidRPr="00BF3609">
        <w:rPr>
          <w:bCs w:val="0"/>
          <w:sz w:val="28"/>
          <w:lang w:val="ru-RU"/>
        </w:rPr>
        <w:t>Развитие города как центра инженерных квалификаций</w:t>
      </w:r>
      <w:r>
        <w:rPr>
          <w:bCs w:val="0"/>
          <w:sz w:val="28"/>
          <w:lang w:val="ru-RU"/>
        </w:rPr>
        <w:t xml:space="preserve">, развитие </w:t>
      </w:r>
      <w:r>
        <w:rPr>
          <w:bCs w:val="0"/>
          <w:sz w:val="28"/>
        </w:rPr>
        <w:t>IT</w:t>
      </w:r>
      <w:r w:rsidRPr="00F451D8">
        <w:rPr>
          <w:bCs w:val="0"/>
          <w:sz w:val="28"/>
          <w:lang w:val="ru-RU"/>
        </w:rPr>
        <w:t>-</w:t>
      </w:r>
      <w:r>
        <w:rPr>
          <w:bCs w:val="0"/>
          <w:sz w:val="28"/>
          <w:lang w:val="ru-RU"/>
        </w:rPr>
        <w:t>отрасли»</w:t>
      </w:r>
    </w:p>
    <w:p w:rsidR="00F451D8" w:rsidRPr="00D54DDF" w:rsidRDefault="00F451D8" w:rsidP="00F451D8">
      <w:pPr>
        <w:jc w:val="both"/>
        <w:rPr>
          <w:b/>
          <w:bCs/>
          <w:sz w:val="28"/>
          <w:szCs w:val="28"/>
        </w:rPr>
      </w:pPr>
      <w:r w:rsidRPr="00D54DDF">
        <w:rPr>
          <w:b/>
          <w:bCs/>
          <w:sz w:val="28"/>
          <w:szCs w:val="28"/>
        </w:rPr>
        <w:t xml:space="preserve">Задачи: </w:t>
      </w:r>
    </w:p>
    <w:p w:rsidR="00F451D8" w:rsidRDefault="00F451D8" w:rsidP="00F451D8">
      <w:pPr>
        <w:pStyle w:val="ac"/>
        <w:numPr>
          <w:ilvl w:val="0"/>
          <w:numId w:val="97"/>
        </w:numPr>
        <w:tabs>
          <w:tab w:val="left" w:pos="993"/>
        </w:tabs>
        <w:ind w:left="0" w:firstLine="709"/>
        <w:jc w:val="both"/>
        <w:rPr>
          <w:sz w:val="28"/>
          <w:lang w:val="ru-RU"/>
        </w:rPr>
      </w:pPr>
      <w:r w:rsidRPr="001B3A1B">
        <w:rPr>
          <w:sz w:val="28"/>
          <w:lang w:val="ru-RU"/>
        </w:rPr>
        <w:t>Формирование среды, благоприятной для развития города как центра инженерных квалификаций</w:t>
      </w:r>
      <w:r>
        <w:rPr>
          <w:sz w:val="28"/>
          <w:lang w:val="ru-RU"/>
        </w:rPr>
        <w:t>.</w:t>
      </w:r>
    </w:p>
    <w:p w:rsidR="00F451D8" w:rsidRPr="001B3A1B" w:rsidRDefault="00F451D8" w:rsidP="00F451D8">
      <w:pPr>
        <w:pStyle w:val="ac"/>
        <w:numPr>
          <w:ilvl w:val="0"/>
          <w:numId w:val="97"/>
        </w:numPr>
        <w:tabs>
          <w:tab w:val="left" w:pos="993"/>
        </w:tabs>
        <w:ind w:left="0" w:firstLine="709"/>
        <w:jc w:val="both"/>
        <w:rPr>
          <w:sz w:val="28"/>
          <w:lang w:val="ru-RU"/>
        </w:rPr>
      </w:pPr>
      <w:r>
        <w:rPr>
          <w:sz w:val="28"/>
          <w:lang w:val="ru-RU"/>
        </w:rPr>
        <w:t>Развитие информационных технологий.</w:t>
      </w:r>
    </w:p>
    <w:p w:rsidR="00F451D8" w:rsidRPr="00D54DDF" w:rsidRDefault="00F451D8" w:rsidP="00F451D8">
      <w:pPr>
        <w:pStyle w:val="a5"/>
        <w:tabs>
          <w:tab w:val="left" w:pos="0"/>
        </w:tabs>
        <w:ind w:left="0"/>
        <w:rPr>
          <w:b/>
          <w:bCs/>
          <w:sz w:val="28"/>
          <w:szCs w:val="28"/>
        </w:rPr>
      </w:pPr>
      <w:r w:rsidRPr="00D54DDF">
        <w:rPr>
          <w:b/>
          <w:bCs/>
          <w:sz w:val="28"/>
          <w:szCs w:val="28"/>
        </w:rPr>
        <w:t>Мероприятия:</w:t>
      </w:r>
    </w:p>
    <w:p w:rsidR="00F451D8" w:rsidRDefault="00F451D8" w:rsidP="00F451D8">
      <w:pPr>
        <w:numPr>
          <w:ilvl w:val="0"/>
          <w:numId w:val="77"/>
        </w:numPr>
        <w:tabs>
          <w:tab w:val="left" w:pos="1134"/>
        </w:tabs>
        <w:ind w:left="0" w:firstLine="709"/>
        <w:jc w:val="both"/>
        <w:rPr>
          <w:sz w:val="28"/>
        </w:rPr>
      </w:pPr>
      <w:r w:rsidRPr="009965E0">
        <w:rPr>
          <w:sz w:val="28"/>
        </w:rPr>
        <w:t>Признание тезиса «город Нефтеюганск – центр инженерных квалификаций» в качестве вектора развития экономики города Нефтеюганска, закрепление данного тезиса в документах стратегического планирования.</w:t>
      </w:r>
    </w:p>
    <w:p w:rsidR="00F451D8" w:rsidRDefault="00F451D8" w:rsidP="00F451D8">
      <w:pPr>
        <w:numPr>
          <w:ilvl w:val="0"/>
          <w:numId w:val="77"/>
        </w:numPr>
        <w:tabs>
          <w:tab w:val="left" w:pos="1134"/>
        </w:tabs>
        <w:ind w:left="0" w:firstLine="709"/>
        <w:jc w:val="both"/>
        <w:rPr>
          <w:sz w:val="28"/>
        </w:rPr>
      </w:pPr>
      <w:r>
        <w:rPr>
          <w:sz w:val="28"/>
        </w:rPr>
        <w:t>Формирование образа города Нефтеюганска как центра инженерных квалификаций в средствах массовой информации.</w:t>
      </w:r>
    </w:p>
    <w:p w:rsidR="00F451D8" w:rsidRDefault="00F451D8" w:rsidP="00F451D8">
      <w:pPr>
        <w:numPr>
          <w:ilvl w:val="0"/>
          <w:numId w:val="77"/>
        </w:numPr>
        <w:tabs>
          <w:tab w:val="left" w:pos="1134"/>
        </w:tabs>
        <w:ind w:left="0" w:firstLine="709"/>
        <w:jc w:val="both"/>
        <w:rPr>
          <w:sz w:val="28"/>
        </w:rPr>
      </w:pPr>
      <w:r w:rsidRPr="00215F29">
        <w:rPr>
          <w:sz w:val="28"/>
        </w:rPr>
        <w:t xml:space="preserve">Активное взаимодействие со СМИ и медиаструктурами в целях формирования положительного имиджа города Нефтеюганска, </w:t>
      </w:r>
      <w:r>
        <w:rPr>
          <w:sz w:val="28"/>
        </w:rPr>
        <w:t>с</w:t>
      </w:r>
      <w:r w:rsidRPr="00215F29">
        <w:rPr>
          <w:sz w:val="28"/>
        </w:rPr>
        <w:t xml:space="preserve">оциальная реклама достижений жителей города в </w:t>
      </w:r>
      <w:r>
        <w:rPr>
          <w:sz w:val="28"/>
        </w:rPr>
        <w:t>научно-технических</w:t>
      </w:r>
      <w:r w:rsidRPr="00215F29">
        <w:rPr>
          <w:sz w:val="28"/>
        </w:rPr>
        <w:t xml:space="preserve"> областях.</w:t>
      </w:r>
    </w:p>
    <w:p w:rsidR="00F451D8" w:rsidRDefault="00F451D8" w:rsidP="00F451D8">
      <w:pPr>
        <w:numPr>
          <w:ilvl w:val="0"/>
          <w:numId w:val="77"/>
        </w:numPr>
        <w:tabs>
          <w:tab w:val="left" w:pos="1134"/>
        </w:tabs>
        <w:ind w:left="0" w:firstLine="709"/>
        <w:jc w:val="both"/>
        <w:rPr>
          <w:sz w:val="28"/>
        </w:rPr>
      </w:pPr>
      <w:r w:rsidRPr="00F451D8">
        <w:rPr>
          <w:sz w:val="28"/>
        </w:rPr>
        <w:t>Создание регионального менеджерского центра, осуществляющего координацию межведомственного взаимодействия и сотрудничества между учреждениями, решающими задачи по развитию инженерных квалификаций и научно-технического творчества (по увеличению загруженности, проведению совместных мероприятий, интеграции образовательных программ и т.п.) на базе АУ</w:t>
      </w:r>
      <w:r w:rsidR="002366EB">
        <w:rPr>
          <w:sz w:val="28"/>
        </w:rPr>
        <w:t> </w:t>
      </w:r>
      <w:r w:rsidRPr="00F451D8">
        <w:rPr>
          <w:sz w:val="28"/>
        </w:rPr>
        <w:t>ХМАО-Югры «Центр технических видов спорта»</w:t>
      </w:r>
      <w:r>
        <w:rPr>
          <w:sz w:val="28"/>
        </w:rPr>
        <w:t>.</w:t>
      </w:r>
    </w:p>
    <w:p w:rsidR="00F451D8" w:rsidRDefault="00F451D8" w:rsidP="00F451D8">
      <w:pPr>
        <w:numPr>
          <w:ilvl w:val="0"/>
          <w:numId w:val="77"/>
        </w:numPr>
        <w:tabs>
          <w:tab w:val="left" w:pos="1134"/>
        </w:tabs>
        <w:ind w:left="0" w:firstLine="709"/>
        <w:jc w:val="both"/>
        <w:rPr>
          <w:sz w:val="28"/>
        </w:rPr>
      </w:pPr>
      <w:r w:rsidRPr="00800F98">
        <w:rPr>
          <w:sz w:val="28"/>
        </w:rPr>
        <w:t>Разработка пр</w:t>
      </w:r>
      <w:r>
        <w:rPr>
          <w:sz w:val="28"/>
        </w:rPr>
        <w:t xml:space="preserve">едложений </w:t>
      </w:r>
      <w:r w:rsidRPr="00800F98">
        <w:rPr>
          <w:sz w:val="28"/>
        </w:rPr>
        <w:t xml:space="preserve">по созданию единого архитектурного стиля города </w:t>
      </w:r>
      <w:r>
        <w:rPr>
          <w:sz w:val="28"/>
        </w:rPr>
        <w:t xml:space="preserve">как центра инженерных квалификаций </w:t>
      </w:r>
      <w:r w:rsidRPr="00800F98">
        <w:rPr>
          <w:sz w:val="28"/>
        </w:rPr>
        <w:t>с привлечением передовых архитектурных мастерских.</w:t>
      </w:r>
    </w:p>
    <w:p w:rsidR="00F451D8" w:rsidRDefault="00F451D8" w:rsidP="00F451D8">
      <w:pPr>
        <w:numPr>
          <w:ilvl w:val="0"/>
          <w:numId w:val="77"/>
        </w:numPr>
        <w:tabs>
          <w:tab w:val="left" w:pos="1134"/>
        </w:tabs>
        <w:ind w:left="0" w:firstLine="709"/>
        <w:jc w:val="both"/>
        <w:rPr>
          <w:sz w:val="28"/>
        </w:rPr>
      </w:pPr>
      <w:r>
        <w:rPr>
          <w:sz w:val="28"/>
        </w:rPr>
        <w:t xml:space="preserve">Содействие созданию и развитию инвестиционных площадок регионального значения в сфере развития научно-инновационной деятельности </w:t>
      </w:r>
      <w:r>
        <w:rPr>
          <w:sz w:val="28"/>
        </w:rPr>
        <w:br/>
        <w:t>(площадью 30 га и 10 га).</w:t>
      </w:r>
      <w:r>
        <w:rPr>
          <w:rStyle w:val="a7"/>
          <w:bCs/>
          <w:sz w:val="28"/>
          <w:szCs w:val="28"/>
        </w:rPr>
        <w:footnoteReference w:id="48"/>
      </w:r>
    </w:p>
    <w:p w:rsidR="00F451D8" w:rsidRDefault="00F451D8" w:rsidP="00F451D8">
      <w:pPr>
        <w:numPr>
          <w:ilvl w:val="0"/>
          <w:numId w:val="77"/>
        </w:numPr>
        <w:tabs>
          <w:tab w:val="left" w:pos="1134"/>
        </w:tabs>
        <w:ind w:left="0" w:firstLine="709"/>
        <w:jc w:val="both"/>
        <w:rPr>
          <w:sz w:val="28"/>
        </w:rPr>
      </w:pPr>
      <w:r>
        <w:rPr>
          <w:sz w:val="28"/>
        </w:rPr>
        <w:t>Разработка концепции развития инвестиционной площадки в сфере развития научно-инновационной деятельности регионального значения площадью 30 га, в т.ч.:</w:t>
      </w:r>
    </w:p>
    <w:p w:rsidR="00F451D8" w:rsidRPr="00D643BA" w:rsidRDefault="00F451D8" w:rsidP="00F451D8">
      <w:pPr>
        <w:numPr>
          <w:ilvl w:val="0"/>
          <w:numId w:val="70"/>
        </w:numPr>
        <w:tabs>
          <w:tab w:val="clear" w:pos="1146"/>
          <w:tab w:val="num" w:pos="1418"/>
        </w:tabs>
        <w:ind w:left="0" w:right="-1" w:firstLine="1134"/>
        <w:jc w:val="both"/>
        <w:rPr>
          <w:bCs/>
          <w:sz w:val="28"/>
          <w:szCs w:val="28"/>
        </w:rPr>
      </w:pPr>
      <w:r w:rsidRPr="00D643BA">
        <w:rPr>
          <w:bCs/>
          <w:sz w:val="28"/>
          <w:szCs w:val="28"/>
        </w:rPr>
        <w:t>формирование целей и задач развития, наиболее перспективных видов деятельности;</w:t>
      </w:r>
    </w:p>
    <w:p w:rsidR="00F451D8" w:rsidRPr="00D643BA" w:rsidRDefault="00F451D8" w:rsidP="00F451D8">
      <w:pPr>
        <w:numPr>
          <w:ilvl w:val="0"/>
          <w:numId w:val="70"/>
        </w:numPr>
        <w:tabs>
          <w:tab w:val="clear" w:pos="1146"/>
          <w:tab w:val="num" w:pos="1418"/>
        </w:tabs>
        <w:ind w:left="0" w:right="-1" w:firstLine="1134"/>
        <w:jc w:val="both"/>
        <w:rPr>
          <w:bCs/>
          <w:sz w:val="28"/>
          <w:szCs w:val="28"/>
        </w:rPr>
      </w:pPr>
      <w:r w:rsidRPr="00D643BA">
        <w:rPr>
          <w:bCs/>
          <w:sz w:val="28"/>
          <w:szCs w:val="28"/>
        </w:rPr>
        <w:lastRenderedPageBreak/>
        <w:t>определение якорного резидента, выявление круга потенциальных резидентов;</w:t>
      </w:r>
    </w:p>
    <w:p w:rsidR="00F451D8" w:rsidRPr="00D643BA" w:rsidRDefault="00F451D8" w:rsidP="00F451D8">
      <w:pPr>
        <w:numPr>
          <w:ilvl w:val="0"/>
          <w:numId w:val="70"/>
        </w:numPr>
        <w:tabs>
          <w:tab w:val="clear" w:pos="1146"/>
          <w:tab w:val="num" w:pos="1418"/>
        </w:tabs>
        <w:ind w:left="0" w:right="-1" w:firstLine="1134"/>
        <w:jc w:val="both"/>
        <w:rPr>
          <w:bCs/>
          <w:sz w:val="28"/>
          <w:szCs w:val="28"/>
        </w:rPr>
      </w:pPr>
      <w:r w:rsidRPr="00D643BA">
        <w:rPr>
          <w:bCs/>
          <w:sz w:val="28"/>
          <w:szCs w:val="28"/>
        </w:rPr>
        <w:t>анализ обеспеченности кадрами для обслуживания планируемой деятельности, разработка вариантов привлечения профильных специалистов из других регионов РФ;</w:t>
      </w:r>
    </w:p>
    <w:p w:rsidR="00F451D8" w:rsidRPr="00D643BA" w:rsidRDefault="00F451D8" w:rsidP="00F451D8">
      <w:pPr>
        <w:numPr>
          <w:ilvl w:val="0"/>
          <w:numId w:val="70"/>
        </w:numPr>
        <w:tabs>
          <w:tab w:val="clear" w:pos="1146"/>
          <w:tab w:val="num" w:pos="1418"/>
        </w:tabs>
        <w:ind w:left="0" w:right="-1" w:firstLine="1134"/>
        <w:jc w:val="both"/>
        <w:rPr>
          <w:bCs/>
          <w:sz w:val="28"/>
          <w:szCs w:val="28"/>
        </w:rPr>
      </w:pPr>
      <w:r w:rsidRPr="00D643BA">
        <w:rPr>
          <w:bCs/>
          <w:sz w:val="28"/>
          <w:szCs w:val="28"/>
        </w:rPr>
        <w:t>анализ существующей и планируемой к созданию внешней инфраструктуры.</w:t>
      </w:r>
    </w:p>
    <w:p w:rsidR="00F451D8" w:rsidRDefault="00F451D8" w:rsidP="00F451D8">
      <w:pPr>
        <w:numPr>
          <w:ilvl w:val="0"/>
          <w:numId w:val="77"/>
        </w:numPr>
        <w:tabs>
          <w:tab w:val="left" w:pos="1134"/>
        </w:tabs>
        <w:ind w:left="0" w:firstLine="709"/>
        <w:jc w:val="both"/>
        <w:rPr>
          <w:sz w:val="28"/>
        </w:rPr>
      </w:pPr>
      <w:r>
        <w:rPr>
          <w:sz w:val="28"/>
        </w:rPr>
        <w:t>Создание и дальнейшее развитие в городе Нефтеюганске инновационных объектов и учреждений различного уровня подчинения, в сферу деятельности которых входит развитие инженерно-технической, научно-познавательной компоненты и имеющих современный уровень материально-технического обеспечения:</w:t>
      </w:r>
    </w:p>
    <w:p w:rsidR="00F451D8" w:rsidRDefault="00F451D8" w:rsidP="00F451D8">
      <w:pPr>
        <w:tabs>
          <w:tab w:val="left" w:pos="1134"/>
        </w:tabs>
        <w:ind w:left="709"/>
        <w:jc w:val="both"/>
        <w:rPr>
          <w:sz w:val="28"/>
        </w:rPr>
      </w:pPr>
      <w:r>
        <w:rPr>
          <w:sz w:val="28"/>
        </w:rPr>
        <w:t>- центр технических видов спорта и интеракториум;</w:t>
      </w:r>
    </w:p>
    <w:p w:rsidR="00F451D8" w:rsidRDefault="00F451D8" w:rsidP="00F451D8">
      <w:pPr>
        <w:tabs>
          <w:tab w:val="left" w:pos="1134"/>
        </w:tabs>
        <w:ind w:left="709"/>
        <w:jc w:val="both"/>
        <w:rPr>
          <w:sz w:val="28"/>
        </w:rPr>
      </w:pPr>
      <w:r>
        <w:rPr>
          <w:sz w:val="28"/>
        </w:rPr>
        <w:t>- полифункциональный музей (в т.ч. интерактивный политехнический музей);</w:t>
      </w:r>
    </w:p>
    <w:p w:rsidR="00FB7892" w:rsidRDefault="00FB7892" w:rsidP="00F451D8">
      <w:pPr>
        <w:tabs>
          <w:tab w:val="left" w:pos="1134"/>
        </w:tabs>
        <w:ind w:left="709"/>
        <w:jc w:val="both"/>
        <w:rPr>
          <w:sz w:val="28"/>
        </w:rPr>
      </w:pPr>
      <w:r>
        <w:rPr>
          <w:sz w:val="28"/>
        </w:rPr>
        <w:t>- центр инженерно-технического творчества учащихся (учреждение дополнительного образования детей);</w:t>
      </w:r>
    </w:p>
    <w:p w:rsidR="00F451D8" w:rsidRDefault="00F451D8" w:rsidP="00F451D8">
      <w:pPr>
        <w:tabs>
          <w:tab w:val="left" w:pos="1134"/>
        </w:tabs>
        <w:ind w:left="709"/>
        <w:jc w:val="both"/>
        <w:rPr>
          <w:sz w:val="28"/>
        </w:rPr>
      </w:pPr>
      <w:r>
        <w:rPr>
          <w:sz w:val="28"/>
        </w:rPr>
        <w:t>- многофункциональный нефтегазовый профессиональный образовательный центр.</w:t>
      </w:r>
      <w:r>
        <w:rPr>
          <w:rStyle w:val="a7"/>
          <w:sz w:val="28"/>
        </w:rPr>
        <w:footnoteReference w:id="49"/>
      </w:r>
    </w:p>
    <w:p w:rsidR="00F451D8" w:rsidRDefault="00F451D8" w:rsidP="00F451D8">
      <w:pPr>
        <w:numPr>
          <w:ilvl w:val="0"/>
          <w:numId w:val="77"/>
        </w:numPr>
        <w:tabs>
          <w:tab w:val="left" w:pos="1134"/>
        </w:tabs>
        <w:ind w:left="0" w:firstLine="709"/>
        <w:jc w:val="both"/>
        <w:rPr>
          <w:sz w:val="28"/>
        </w:rPr>
      </w:pPr>
      <w:r w:rsidRPr="00F451D8">
        <w:rPr>
          <w:sz w:val="28"/>
        </w:rPr>
        <w:t xml:space="preserve">Создание на базе АУ ХМАО-Югры «Центр технических видов спорта» инженерно-технических, а также </w:t>
      </w:r>
      <w:proofErr w:type="gramStart"/>
      <w:r w:rsidRPr="00F451D8">
        <w:rPr>
          <w:sz w:val="28"/>
        </w:rPr>
        <w:t>естественно-научных</w:t>
      </w:r>
      <w:proofErr w:type="gramEnd"/>
      <w:r w:rsidRPr="00F451D8">
        <w:rPr>
          <w:sz w:val="28"/>
        </w:rPr>
        <w:t xml:space="preserve"> кружков и секций</w:t>
      </w:r>
      <w:r>
        <w:rPr>
          <w:sz w:val="28"/>
        </w:rPr>
        <w:t>.</w:t>
      </w:r>
    </w:p>
    <w:p w:rsidR="00F451D8" w:rsidRPr="003D2AA7" w:rsidRDefault="00F451D8" w:rsidP="00F451D8">
      <w:pPr>
        <w:numPr>
          <w:ilvl w:val="0"/>
          <w:numId w:val="77"/>
        </w:numPr>
        <w:tabs>
          <w:tab w:val="left" w:pos="1134"/>
        </w:tabs>
        <w:ind w:left="0" w:firstLine="709"/>
        <w:jc w:val="both"/>
        <w:rPr>
          <w:sz w:val="28"/>
        </w:rPr>
      </w:pPr>
      <w:r w:rsidRPr="00F451D8">
        <w:rPr>
          <w:sz w:val="28"/>
        </w:rPr>
        <w:t xml:space="preserve"> </w:t>
      </w:r>
      <w:r>
        <w:rPr>
          <w:sz w:val="28"/>
        </w:rPr>
        <w:t>И</w:t>
      </w:r>
      <w:r w:rsidRPr="00F451D8">
        <w:rPr>
          <w:sz w:val="28"/>
        </w:rPr>
        <w:t>нтеграция существующего образовательного проекта по создания макета космической станции на Марсе «Интеракториум. Экспедиция в будущее» в образовательный компонент общего и дополнительного образования</w:t>
      </w:r>
      <w:r>
        <w:rPr>
          <w:sz w:val="28"/>
        </w:rPr>
        <w:t xml:space="preserve"> с</w:t>
      </w:r>
      <w:r w:rsidRPr="00F451D8">
        <w:rPr>
          <w:sz w:val="28"/>
        </w:rPr>
        <w:t xml:space="preserve"> привлечением педагогов физики и химии и возможностью проведения на базе АУ</w:t>
      </w:r>
      <w:r>
        <w:rPr>
          <w:sz w:val="28"/>
        </w:rPr>
        <w:t> </w:t>
      </w:r>
      <w:r w:rsidRPr="00F451D8">
        <w:rPr>
          <w:sz w:val="28"/>
        </w:rPr>
        <w:t>ХМАО-Югры «Центр технических видов спорта» выездных уроков и тематических классных часов</w:t>
      </w:r>
      <w:r w:rsidRPr="003D2AA7">
        <w:rPr>
          <w:sz w:val="28"/>
        </w:rPr>
        <w:t>.</w:t>
      </w:r>
    </w:p>
    <w:p w:rsidR="00F451D8" w:rsidRDefault="00F451D8" w:rsidP="00F451D8">
      <w:pPr>
        <w:numPr>
          <w:ilvl w:val="0"/>
          <w:numId w:val="77"/>
        </w:numPr>
        <w:tabs>
          <w:tab w:val="left" w:pos="1134"/>
        </w:tabs>
        <w:ind w:left="0" w:firstLine="709"/>
        <w:jc w:val="both"/>
        <w:rPr>
          <w:sz w:val="28"/>
        </w:rPr>
      </w:pPr>
      <w:r>
        <w:rPr>
          <w:sz w:val="28"/>
        </w:rPr>
        <w:t xml:space="preserve">Разработка предложений по развитию научно-познавательного школьного и семейного туризма </w:t>
      </w:r>
      <w:proofErr w:type="gramStart"/>
      <w:r>
        <w:rPr>
          <w:sz w:val="28"/>
        </w:rPr>
        <w:t>в</w:t>
      </w:r>
      <w:proofErr w:type="gramEnd"/>
      <w:r>
        <w:rPr>
          <w:sz w:val="28"/>
        </w:rPr>
        <w:t xml:space="preserve"> </w:t>
      </w:r>
      <w:proofErr w:type="gramStart"/>
      <w:r>
        <w:rPr>
          <w:sz w:val="28"/>
        </w:rPr>
        <w:t>Ханты-Мансийском</w:t>
      </w:r>
      <w:proofErr w:type="gramEnd"/>
      <w:r>
        <w:rPr>
          <w:sz w:val="28"/>
        </w:rPr>
        <w:t xml:space="preserve"> автономном округе – Югре на базе учреждений окружного и муниципального подчинения, расположенных в городе Нефтеюганске.</w:t>
      </w:r>
    </w:p>
    <w:p w:rsidR="00F451D8" w:rsidRDefault="00F451D8" w:rsidP="00F451D8">
      <w:pPr>
        <w:numPr>
          <w:ilvl w:val="0"/>
          <w:numId w:val="77"/>
        </w:numPr>
        <w:tabs>
          <w:tab w:val="left" w:pos="1134"/>
        </w:tabs>
        <w:ind w:left="0" w:firstLine="709"/>
        <w:jc w:val="both"/>
        <w:rPr>
          <w:sz w:val="28"/>
        </w:rPr>
      </w:pPr>
      <w:r w:rsidRPr="00F451D8">
        <w:rPr>
          <w:sz w:val="28"/>
        </w:rPr>
        <w:t>Создание семейн</w:t>
      </w:r>
      <w:r>
        <w:rPr>
          <w:sz w:val="28"/>
        </w:rPr>
        <w:t>ых</w:t>
      </w:r>
      <w:r w:rsidRPr="00F451D8">
        <w:rPr>
          <w:sz w:val="28"/>
        </w:rPr>
        <w:t xml:space="preserve"> и школьн</w:t>
      </w:r>
      <w:r>
        <w:rPr>
          <w:sz w:val="28"/>
        </w:rPr>
        <w:t>ых</w:t>
      </w:r>
      <w:r w:rsidRPr="00F451D8">
        <w:rPr>
          <w:sz w:val="28"/>
        </w:rPr>
        <w:t xml:space="preserve"> туристическ</w:t>
      </w:r>
      <w:r>
        <w:rPr>
          <w:sz w:val="28"/>
        </w:rPr>
        <w:t xml:space="preserve">их образовательных </w:t>
      </w:r>
      <w:r w:rsidRPr="00F451D8">
        <w:rPr>
          <w:sz w:val="28"/>
        </w:rPr>
        <w:t xml:space="preserve"> маршрут</w:t>
      </w:r>
      <w:r>
        <w:rPr>
          <w:sz w:val="28"/>
        </w:rPr>
        <w:t>ов</w:t>
      </w:r>
      <w:r w:rsidRPr="00F451D8">
        <w:rPr>
          <w:sz w:val="28"/>
        </w:rPr>
        <w:t xml:space="preserve"> с интегрированной научно-познавательной программой для жителей Ханты-Мансийского автономного округа-Югры с единой базой в АУ ХМАО-Югры «Центр технических видов спорта».</w:t>
      </w:r>
    </w:p>
    <w:p w:rsidR="00F451D8" w:rsidRDefault="00F451D8" w:rsidP="00F451D8">
      <w:pPr>
        <w:numPr>
          <w:ilvl w:val="0"/>
          <w:numId w:val="77"/>
        </w:numPr>
        <w:tabs>
          <w:tab w:val="left" w:pos="1134"/>
        </w:tabs>
        <w:ind w:left="0" w:firstLine="709"/>
        <w:jc w:val="both"/>
        <w:rPr>
          <w:sz w:val="28"/>
        </w:rPr>
      </w:pPr>
      <w:r>
        <w:rPr>
          <w:sz w:val="28"/>
        </w:rPr>
        <w:t xml:space="preserve"> </w:t>
      </w:r>
      <w:r w:rsidRPr="00F451D8">
        <w:rPr>
          <w:sz w:val="28"/>
        </w:rPr>
        <w:t>Разработка и создание летнего лагеря на базе АУ ХМАО-Югры «Центр технических видов спорта» с научно-техниче</w:t>
      </w:r>
      <w:r>
        <w:rPr>
          <w:sz w:val="28"/>
        </w:rPr>
        <w:t>ской образовательной программой</w:t>
      </w:r>
      <w:r w:rsidRPr="00F451D8">
        <w:rPr>
          <w:sz w:val="28"/>
        </w:rPr>
        <w:t xml:space="preserve"> и участием воспитанников лагеря в организации и проведении различных конкурсов и соревнований городского, окружного и российского уровня по техническим видам спорта</w:t>
      </w:r>
      <w:r>
        <w:rPr>
          <w:sz w:val="28"/>
        </w:rPr>
        <w:t xml:space="preserve">. </w:t>
      </w:r>
    </w:p>
    <w:p w:rsidR="00F451D8" w:rsidRDefault="00F451D8" w:rsidP="00F451D8">
      <w:pPr>
        <w:numPr>
          <w:ilvl w:val="0"/>
          <w:numId w:val="77"/>
        </w:numPr>
        <w:tabs>
          <w:tab w:val="left" w:pos="1134"/>
        </w:tabs>
        <w:ind w:left="0" w:firstLine="709"/>
        <w:jc w:val="both"/>
        <w:rPr>
          <w:sz w:val="28"/>
        </w:rPr>
      </w:pPr>
      <w:r>
        <w:rPr>
          <w:sz w:val="28"/>
        </w:rPr>
        <w:t>П</w:t>
      </w:r>
      <w:r w:rsidRPr="00C97D64">
        <w:rPr>
          <w:sz w:val="28"/>
        </w:rPr>
        <w:t>ров</w:t>
      </w:r>
      <w:r>
        <w:rPr>
          <w:sz w:val="28"/>
        </w:rPr>
        <w:t>е</w:t>
      </w:r>
      <w:r w:rsidRPr="00C97D64">
        <w:rPr>
          <w:sz w:val="28"/>
        </w:rPr>
        <w:t>д</w:t>
      </w:r>
      <w:r>
        <w:rPr>
          <w:sz w:val="28"/>
        </w:rPr>
        <w:t>ение И</w:t>
      </w:r>
      <w:r w:rsidRPr="00C97D64">
        <w:rPr>
          <w:sz w:val="28"/>
        </w:rPr>
        <w:t>нженерн</w:t>
      </w:r>
      <w:r>
        <w:rPr>
          <w:sz w:val="28"/>
        </w:rPr>
        <w:t xml:space="preserve">ого </w:t>
      </w:r>
      <w:r w:rsidRPr="00C97D64">
        <w:rPr>
          <w:sz w:val="28"/>
        </w:rPr>
        <w:t>бал</w:t>
      </w:r>
      <w:r>
        <w:rPr>
          <w:sz w:val="28"/>
        </w:rPr>
        <w:t>а (н</w:t>
      </w:r>
      <w:r w:rsidRPr="00C97D64">
        <w:rPr>
          <w:sz w:val="28"/>
        </w:rPr>
        <w:t>овогодн</w:t>
      </w:r>
      <w:r>
        <w:rPr>
          <w:sz w:val="28"/>
        </w:rPr>
        <w:t>его</w:t>
      </w:r>
      <w:r w:rsidRPr="00C97D64">
        <w:rPr>
          <w:sz w:val="28"/>
        </w:rPr>
        <w:t xml:space="preserve"> бал</w:t>
      </w:r>
      <w:r>
        <w:rPr>
          <w:sz w:val="28"/>
        </w:rPr>
        <w:t>а</w:t>
      </w:r>
      <w:r w:rsidRPr="00C97D64">
        <w:rPr>
          <w:sz w:val="28"/>
        </w:rPr>
        <w:t xml:space="preserve"> </w:t>
      </w:r>
      <w:r w:rsidR="007A0C15">
        <w:rPr>
          <w:sz w:val="28"/>
        </w:rPr>
        <w:t>Г</w:t>
      </w:r>
      <w:r w:rsidRPr="00C97D64">
        <w:rPr>
          <w:sz w:val="28"/>
        </w:rPr>
        <w:t>лавы города</w:t>
      </w:r>
      <w:r>
        <w:rPr>
          <w:sz w:val="28"/>
        </w:rPr>
        <w:t xml:space="preserve">) как значимого </w:t>
      </w:r>
      <w:r w:rsidRPr="00C97D64">
        <w:rPr>
          <w:sz w:val="28"/>
        </w:rPr>
        <w:t>итогов</w:t>
      </w:r>
      <w:r>
        <w:rPr>
          <w:sz w:val="28"/>
        </w:rPr>
        <w:t>ого</w:t>
      </w:r>
      <w:r w:rsidRPr="00C97D64">
        <w:rPr>
          <w:sz w:val="28"/>
        </w:rPr>
        <w:t xml:space="preserve"> общегородск</w:t>
      </w:r>
      <w:r>
        <w:rPr>
          <w:sz w:val="28"/>
        </w:rPr>
        <w:t>ого</w:t>
      </w:r>
      <w:r w:rsidRPr="00C97D64">
        <w:rPr>
          <w:sz w:val="28"/>
        </w:rPr>
        <w:t xml:space="preserve"> событи</w:t>
      </w:r>
      <w:r>
        <w:rPr>
          <w:sz w:val="28"/>
        </w:rPr>
        <w:t xml:space="preserve">я </w:t>
      </w:r>
      <w:r w:rsidRPr="00C97D64">
        <w:rPr>
          <w:sz w:val="28"/>
        </w:rPr>
        <w:t xml:space="preserve">с выходом дебютантов, чествованием молодежи, имеющей достижения в различных областях деятельности, в т.ч. в </w:t>
      </w:r>
      <w:r w:rsidRPr="00C97D64">
        <w:rPr>
          <w:sz w:val="28"/>
        </w:rPr>
        <w:lastRenderedPageBreak/>
        <w:t>инженерно-технических номинациях, развивающ</w:t>
      </w:r>
      <w:r>
        <w:rPr>
          <w:sz w:val="28"/>
        </w:rPr>
        <w:t>его</w:t>
      </w:r>
      <w:r w:rsidRPr="00C97D64">
        <w:rPr>
          <w:sz w:val="28"/>
        </w:rPr>
        <w:t xml:space="preserve"> высокие стандарты и традиции городской культуры.</w:t>
      </w:r>
    </w:p>
    <w:p w:rsidR="00BA78FD" w:rsidRDefault="00BA78FD" w:rsidP="00BA78FD">
      <w:pPr>
        <w:numPr>
          <w:ilvl w:val="0"/>
          <w:numId w:val="77"/>
        </w:numPr>
        <w:tabs>
          <w:tab w:val="left" w:pos="1134"/>
        </w:tabs>
        <w:ind w:left="0" w:firstLine="709"/>
        <w:jc w:val="both"/>
        <w:rPr>
          <w:sz w:val="28"/>
        </w:rPr>
      </w:pPr>
      <w:r>
        <w:rPr>
          <w:sz w:val="28"/>
        </w:rPr>
        <w:t>Популяризация профессий отрасли информационных технологий.</w:t>
      </w:r>
    </w:p>
    <w:p w:rsidR="00F451D8" w:rsidRDefault="00F451D8" w:rsidP="00F451D8">
      <w:pPr>
        <w:numPr>
          <w:ilvl w:val="0"/>
          <w:numId w:val="77"/>
        </w:numPr>
        <w:tabs>
          <w:tab w:val="left" w:pos="1134"/>
        </w:tabs>
        <w:ind w:left="0" w:firstLine="709"/>
        <w:jc w:val="both"/>
        <w:rPr>
          <w:sz w:val="28"/>
        </w:rPr>
      </w:pPr>
      <w:r>
        <w:rPr>
          <w:sz w:val="28"/>
        </w:rPr>
        <w:t xml:space="preserve">Создание </w:t>
      </w:r>
      <w:proofErr w:type="gramStart"/>
      <w:r>
        <w:rPr>
          <w:sz w:val="28"/>
        </w:rPr>
        <w:t>региональной</w:t>
      </w:r>
      <w:proofErr w:type="gramEnd"/>
      <w:r>
        <w:rPr>
          <w:sz w:val="28"/>
        </w:rPr>
        <w:t xml:space="preserve"> </w:t>
      </w:r>
      <w:r>
        <w:rPr>
          <w:sz w:val="28"/>
          <w:lang w:val="en-US"/>
        </w:rPr>
        <w:t>IT</w:t>
      </w:r>
      <w:r w:rsidRPr="00F451D8">
        <w:rPr>
          <w:sz w:val="28"/>
        </w:rPr>
        <w:t>-</w:t>
      </w:r>
      <w:r>
        <w:rPr>
          <w:sz w:val="28"/>
        </w:rPr>
        <w:t>школы в городе Нефтеюганске.</w:t>
      </w:r>
    </w:p>
    <w:p w:rsidR="00F451D8" w:rsidRDefault="003F38F2" w:rsidP="003F38F2">
      <w:pPr>
        <w:numPr>
          <w:ilvl w:val="0"/>
          <w:numId w:val="77"/>
        </w:numPr>
        <w:tabs>
          <w:tab w:val="left" w:pos="1134"/>
        </w:tabs>
        <w:ind w:left="0" w:firstLine="709"/>
        <w:jc w:val="both"/>
        <w:rPr>
          <w:sz w:val="28"/>
        </w:rPr>
      </w:pPr>
      <w:r w:rsidRPr="003F38F2">
        <w:rPr>
          <w:sz w:val="28"/>
        </w:rPr>
        <w:tab/>
        <w:t xml:space="preserve"> Разработка предложений по организации летних </w:t>
      </w:r>
      <w:r>
        <w:rPr>
          <w:sz w:val="28"/>
        </w:rPr>
        <w:t xml:space="preserve">профильных </w:t>
      </w:r>
      <w:r w:rsidRPr="003F38F2">
        <w:rPr>
          <w:sz w:val="28"/>
        </w:rPr>
        <w:t xml:space="preserve">смен </w:t>
      </w:r>
      <w:r>
        <w:rPr>
          <w:sz w:val="28"/>
        </w:rPr>
        <w:t>для старшеклассников по направлениям «информационные технологии» и «робототехника».</w:t>
      </w:r>
    </w:p>
    <w:p w:rsidR="003F38F2" w:rsidRDefault="007A0C15" w:rsidP="00BA78FD">
      <w:pPr>
        <w:numPr>
          <w:ilvl w:val="0"/>
          <w:numId w:val="77"/>
        </w:numPr>
        <w:tabs>
          <w:tab w:val="left" w:pos="1134"/>
        </w:tabs>
        <w:ind w:left="0" w:firstLine="709"/>
        <w:jc w:val="both"/>
        <w:rPr>
          <w:sz w:val="28"/>
        </w:rPr>
      </w:pPr>
      <w:r>
        <w:rPr>
          <w:sz w:val="28"/>
        </w:rPr>
        <w:t>Р</w:t>
      </w:r>
      <w:r w:rsidR="003F38F2">
        <w:rPr>
          <w:sz w:val="28"/>
        </w:rPr>
        <w:t>азработка предложений по развитию профильного образования</w:t>
      </w:r>
      <w:r>
        <w:rPr>
          <w:sz w:val="28"/>
        </w:rPr>
        <w:t xml:space="preserve"> для нужд </w:t>
      </w:r>
      <w:r w:rsidRPr="00BA78FD">
        <w:rPr>
          <w:sz w:val="28"/>
        </w:rPr>
        <w:t>IT</w:t>
      </w:r>
      <w:r w:rsidRPr="007A0C15">
        <w:rPr>
          <w:sz w:val="28"/>
        </w:rPr>
        <w:t>-</w:t>
      </w:r>
      <w:r>
        <w:rPr>
          <w:sz w:val="28"/>
        </w:rPr>
        <w:t>отрасли</w:t>
      </w:r>
      <w:r w:rsidR="00BA78FD">
        <w:rPr>
          <w:sz w:val="28"/>
        </w:rPr>
        <w:t xml:space="preserve"> на базе создаваемого </w:t>
      </w:r>
      <w:r w:rsidR="00BA78FD" w:rsidRPr="00BA78FD">
        <w:rPr>
          <w:sz w:val="28"/>
        </w:rPr>
        <w:t>многофункциональн</w:t>
      </w:r>
      <w:r w:rsidR="00BA78FD">
        <w:rPr>
          <w:sz w:val="28"/>
        </w:rPr>
        <w:t>ого</w:t>
      </w:r>
      <w:r w:rsidR="00BA78FD" w:rsidRPr="00BA78FD">
        <w:rPr>
          <w:sz w:val="28"/>
        </w:rPr>
        <w:t xml:space="preserve"> нефтегазов</w:t>
      </w:r>
      <w:r w:rsidR="00BA78FD">
        <w:rPr>
          <w:sz w:val="28"/>
        </w:rPr>
        <w:t>ого</w:t>
      </w:r>
      <w:r w:rsidR="00BA78FD" w:rsidRPr="00BA78FD">
        <w:rPr>
          <w:sz w:val="28"/>
        </w:rPr>
        <w:t xml:space="preserve"> профессиональн</w:t>
      </w:r>
      <w:r w:rsidR="00BA78FD">
        <w:rPr>
          <w:sz w:val="28"/>
        </w:rPr>
        <w:t>ого</w:t>
      </w:r>
      <w:r w:rsidR="00BA78FD" w:rsidRPr="00BA78FD">
        <w:rPr>
          <w:sz w:val="28"/>
        </w:rPr>
        <w:t xml:space="preserve"> образовательн</w:t>
      </w:r>
      <w:r w:rsidR="00BA78FD">
        <w:rPr>
          <w:sz w:val="28"/>
        </w:rPr>
        <w:t>ого</w:t>
      </w:r>
      <w:r w:rsidR="00BA78FD" w:rsidRPr="00BA78FD">
        <w:rPr>
          <w:sz w:val="28"/>
        </w:rPr>
        <w:t xml:space="preserve"> центр</w:t>
      </w:r>
      <w:r w:rsidR="00BA78FD">
        <w:rPr>
          <w:sz w:val="28"/>
        </w:rPr>
        <w:t>а</w:t>
      </w:r>
      <w:r w:rsidR="003F38F2">
        <w:rPr>
          <w:sz w:val="28"/>
        </w:rPr>
        <w:t>.</w:t>
      </w:r>
    </w:p>
    <w:p w:rsidR="003F38F2" w:rsidRPr="00D662DD" w:rsidRDefault="003F38F2" w:rsidP="003F38F2">
      <w:pPr>
        <w:numPr>
          <w:ilvl w:val="0"/>
          <w:numId w:val="77"/>
        </w:numPr>
        <w:tabs>
          <w:tab w:val="left" w:pos="1134"/>
        </w:tabs>
        <w:ind w:left="0" w:firstLine="709"/>
        <w:jc w:val="both"/>
        <w:rPr>
          <w:sz w:val="28"/>
        </w:rPr>
      </w:pPr>
      <w:r>
        <w:rPr>
          <w:sz w:val="28"/>
        </w:rPr>
        <w:t xml:space="preserve">Содействие информатизации отраслей экономики и видов </w:t>
      </w:r>
      <w:r w:rsidR="007A0C15">
        <w:rPr>
          <w:sz w:val="28"/>
        </w:rPr>
        <w:t xml:space="preserve">экономической </w:t>
      </w:r>
      <w:r>
        <w:rPr>
          <w:sz w:val="28"/>
        </w:rPr>
        <w:t>деятельности, обно</w:t>
      </w:r>
      <w:r w:rsidR="00390E61">
        <w:rPr>
          <w:sz w:val="28"/>
        </w:rPr>
        <w:t>влению материально-технической базы</w:t>
      </w:r>
      <w:r w:rsidR="007A0C15">
        <w:rPr>
          <w:sz w:val="28"/>
        </w:rPr>
        <w:t xml:space="preserve"> в части информационных технологий</w:t>
      </w:r>
      <w:r w:rsidR="00390E61">
        <w:rPr>
          <w:sz w:val="28"/>
        </w:rPr>
        <w:t>.</w:t>
      </w:r>
    </w:p>
    <w:p w:rsidR="003F38F2" w:rsidRPr="00245073" w:rsidRDefault="00D662DD" w:rsidP="00460704">
      <w:pPr>
        <w:numPr>
          <w:ilvl w:val="0"/>
          <w:numId w:val="77"/>
        </w:numPr>
        <w:tabs>
          <w:tab w:val="left" w:pos="1134"/>
        </w:tabs>
        <w:ind w:left="0" w:firstLine="709"/>
        <w:jc w:val="both"/>
        <w:rPr>
          <w:sz w:val="28"/>
        </w:rPr>
      </w:pPr>
      <w:r w:rsidRPr="00245073">
        <w:rPr>
          <w:sz w:val="28"/>
        </w:rPr>
        <w:t>Строительство объекта информационно-коммуникационной инфраструктуры «Антенно-мачтовое сооружение».</w:t>
      </w:r>
      <w:r w:rsidRPr="00245073">
        <w:rPr>
          <w:rStyle w:val="a7"/>
          <w:sz w:val="28"/>
        </w:rPr>
        <w:footnoteReference w:id="50"/>
      </w:r>
    </w:p>
    <w:p w:rsidR="00245073" w:rsidRPr="00245073" w:rsidRDefault="00245073" w:rsidP="00245073">
      <w:pPr>
        <w:tabs>
          <w:tab w:val="left" w:pos="1134"/>
        </w:tabs>
        <w:ind w:left="709"/>
        <w:jc w:val="both"/>
        <w:rPr>
          <w:b/>
          <w:sz w:val="28"/>
        </w:rPr>
      </w:pPr>
    </w:p>
    <w:p w:rsidR="0041773E" w:rsidRDefault="00D963D4" w:rsidP="00460704">
      <w:pPr>
        <w:jc w:val="both"/>
        <w:rPr>
          <w:b/>
          <w:sz w:val="28"/>
        </w:rPr>
      </w:pPr>
      <w:r>
        <w:rPr>
          <w:b/>
          <w:sz w:val="28"/>
        </w:rPr>
        <w:t>Направление</w:t>
      </w:r>
      <w:r w:rsidR="00005232" w:rsidRPr="00005232">
        <w:rPr>
          <w:b/>
          <w:sz w:val="28"/>
        </w:rPr>
        <w:t xml:space="preserve"> </w:t>
      </w:r>
      <w:r w:rsidR="00F451D8">
        <w:rPr>
          <w:b/>
          <w:sz w:val="28"/>
        </w:rPr>
        <w:t>2</w:t>
      </w:r>
      <w:r w:rsidR="00005232" w:rsidRPr="00005232">
        <w:rPr>
          <w:b/>
          <w:sz w:val="28"/>
        </w:rPr>
        <w:t xml:space="preserve">. </w:t>
      </w:r>
      <w:r w:rsidR="0041773E">
        <w:rPr>
          <w:b/>
          <w:sz w:val="28"/>
        </w:rPr>
        <w:t>«Р</w:t>
      </w:r>
      <w:r w:rsidR="0041773E" w:rsidRPr="0041773E">
        <w:rPr>
          <w:b/>
          <w:sz w:val="28"/>
        </w:rPr>
        <w:t xml:space="preserve">азвитие </w:t>
      </w:r>
      <w:r w:rsidR="005B1396">
        <w:rPr>
          <w:b/>
          <w:sz w:val="28"/>
        </w:rPr>
        <w:t>нефтегазового кластера</w:t>
      </w:r>
      <w:r w:rsidR="0041773E" w:rsidRPr="0041773E">
        <w:rPr>
          <w:b/>
          <w:sz w:val="28"/>
        </w:rPr>
        <w:t>»</w:t>
      </w:r>
    </w:p>
    <w:p w:rsidR="00005232" w:rsidRPr="00D54DDF" w:rsidRDefault="00005232" w:rsidP="00460704">
      <w:pPr>
        <w:jc w:val="both"/>
        <w:rPr>
          <w:b/>
          <w:bCs/>
          <w:sz w:val="28"/>
          <w:szCs w:val="28"/>
        </w:rPr>
      </w:pPr>
      <w:r w:rsidRPr="00D54DDF">
        <w:rPr>
          <w:b/>
          <w:bCs/>
          <w:sz w:val="28"/>
          <w:szCs w:val="28"/>
        </w:rPr>
        <w:t xml:space="preserve">Задачи: </w:t>
      </w:r>
    </w:p>
    <w:p w:rsidR="0041773E" w:rsidRDefault="0041773E" w:rsidP="00CF5A3A">
      <w:pPr>
        <w:numPr>
          <w:ilvl w:val="0"/>
          <w:numId w:val="33"/>
        </w:numPr>
        <w:tabs>
          <w:tab w:val="left" w:pos="1134"/>
        </w:tabs>
        <w:ind w:left="0" w:firstLine="709"/>
        <w:jc w:val="both"/>
        <w:rPr>
          <w:bCs/>
          <w:sz w:val="28"/>
          <w:szCs w:val="28"/>
        </w:rPr>
      </w:pPr>
      <w:r>
        <w:rPr>
          <w:bCs/>
          <w:sz w:val="28"/>
          <w:szCs w:val="28"/>
        </w:rPr>
        <w:t>Развитие отраслевых связей с нефтегазо</w:t>
      </w:r>
      <w:r w:rsidR="005B1396">
        <w:rPr>
          <w:bCs/>
          <w:sz w:val="28"/>
          <w:szCs w:val="28"/>
        </w:rPr>
        <w:t>добывающим и нефтегазоперерабатывающим</w:t>
      </w:r>
      <w:r>
        <w:rPr>
          <w:bCs/>
          <w:sz w:val="28"/>
          <w:szCs w:val="28"/>
        </w:rPr>
        <w:t xml:space="preserve"> кластер</w:t>
      </w:r>
      <w:r w:rsidR="005B1396">
        <w:rPr>
          <w:bCs/>
          <w:sz w:val="28"/>
          <w:szCs w:val="28"/>
        </w:rPr>
        <w:t>а</w:t>
      </w:r>
      <w:r>
        <w:rPr>
          <w:bCs/>
          <w:sz w:val="28"/>
          <w:szCs w:val="28"/>
        </w:rPr>
        <w:t>м</w:t>
      </w:r>
      <w:r w:rsidR="005B1396">
        <w:rPr>
          <w:bCs/>
          <w:sz w:val="28"/>
          <w:szCs w:val="28"/>
        </w:rPr>
        <w:t>и</w:t>
      </w:r>
      <w:r>
        <w:rPr>
          <w:bCs/>
          <w:sz w:val="28"/>
          <w:szCs w:val="28"/>
        </w:rPr>
        <w:t xml:space="preserve"> ХМАО-Югры.</w:t>
      </w:r>
    </w:p>
    <w:p w:rsidR="00005232" w:rsidRPr="008855F3" w:rsidRDefault="00005232" w:rsidP="00CF5A3A">
      <w:pPr>
        <w:numPr>
          <w:ilvl w:val="0"/>
          <w:numId w:val="33"/>
        </w:numPr>
        <w:tabs>
          <w:tab w:val="left" w:pos="1134"/>
        </w:tabs>
        <w:ind w:left="0" w:firstLine="709"/>
        <w:jc w:val="both"/>
        <w:rPr>
          <w:bCs/>
          <w:sz w:val="28"/>
          <w:szCs w:val="28"/>
        </w:rPr>
      </w:pPr>
      <w:r>
        <w:rPr>
          <w:bCs/>
          <w:sz w:val="28"/>
          <w:szCs w:val="28"/>
        </w:rPr>
        <w:t>С</w:t>
      </w:r>
      <w:r w:rsidRPr="008855F3">
        <w:rPr>
          <w:bCs/>
          <w:sz w:val="28"/>
          <w:szCs w:val="28"/>
        </w:rPr>
        <w:t>одействие в совершенствовании системы подготовки и переподготовки</w:t>
      </w:r>
      <w:r>
        <w:rPr>
          <w:bCs/>
          <w:sz w:val="28"/>
          <w:szCs w:val="28"/>
        </w:rPr>
        <w:t xml:space="preserve"> </w:t>
      </w:r>
      <w:r w:rsidR="001B3A1B">
        <w:rPr>
          <w:bCs/>
          <w:sz w:val="28"/>
          <w:szCs w:val="28"/>
        </w:rPr>
        <w:t xml:space="preserve">кадров </w:t>
      </w:r>
      <w:r>
        <w:rPr>
          <w:bCs/>
          <w:sz w:val="28"/>
          <w:szCs w:val="28"/>
        </w:rPr>
        <w:t>востребованных специал</w:t>
      </w:r>
      <w:r w:rsidR="001B3A1B">
        <w:rPr>
          <w:bCs/>
          <w:sz w:val="28"/>
          <w:szCs w:val="28"/>
        </w:rPr>
        <w:t>ьностей</w:t>
      </w:r>
      <w:r>
        <w:rPr>
          <w:bCs/>
          <w:sz w:val="28"/>
          <w:szCs w:val="28"/>
        </w:rPr>
        <w:t>.</w:t>
      </w:r>
    </w:p>
    <w:p w:rsidR="00005232" w:rsidRPr="00D54DDF" w:rsidRDefault="00005232" w:rsidP="00460704">
      <w:pPr>
        <w:jc w:val="both"/>
        <w:rPr>
          <w:b/>
          <w:bCs/>
          <w:sz w:val="28"/>
          <w:szCs w:val="28"/>
        </w:rPr>
      </w:pPr>
      <w:r w:rsidRPr="00D54DDF">
        <w:rPr>
          <w:b/>
          <w:bCs/>
          <w:sz w:val="28"/>
          <w:szCs w:val="28"/>
        </w:rPr>
        <w:t>Мероприятия:</w:t>
      </w:r>
    </w:p>
    <w:p w:rsidR="00C24415" w:rsidRPr="009965E0" w:rsidRDefault="001D79E1" w:rsidP="00C24415">
      <w:pPr>
        <w:numPr>
          <w:ilvl w:val="0"/>
          <w:numId w:val="67"/>
        </w:numPr>
        <w:tabs>
          <w:tab w:val="left" w:pos="1134"/>
        </w:tabs>
        <w:ind w:left="0" w:firstLine="709"/>
        <w:jc w:val="both"/>
        <w:rPr>
          <w:sz w:val="28"/>
        </w:rPr>
      </w:pPr>
      <w:r>
        <w:rPr>
          <w:sz w:val="28"/>
        </w:rPr>
        <w:t>Сохранение и развитие</w:t>
      </w:r>
      <w:r w:rsidR="00C24415">
        <w:rPr>
          <w:sz w:val="28"/>
        </w:rPr>
        <w:t xml:space="preserve"> роли процессингового центра нефтедобычи в рамках базовой компан</w:t>
      </w:r>
      <w:proofErr w:type="gramStart"/>
      <w:r w:rsidR="00C24415">
        <w:rPr>
          <w:sz w:val="28"/>
        </w:rPr>
        <w:t>ии</w:t>
      </w:r>
      <w:r>
        <w:rPr>
          <w:sz w:val="28"/>
        </w:rPr>
        <w:t xml:space="preserve"> ООО</w:t>
      </w:r>
      <w:proofErr w:type="gramEnd"/>
      <w:r>
        <w:rPr>
          <w:sz w:val="28"/>
        </w:rPr>
        <w:t xml:space="preserve"> «РН-Юганскнефтегаз»</w:t>
      </w:r>
      <w:r w:rsidR="00C24415">
        <w:rPr>
          <w:sz w:val="28"/>
        </w:rPr>
        <w:t>.</w:t>
      </w:r>
    </w:p>
    <w:p w:rsidR="00C24415" w:rsidRPr="0041773E" w:rsidRDefault="00C24415" w:rsidP="00C24415">
      <w:pPr>
        <w:numPr>
          <w:ilvl w:val="0"/>
          <w:numId w:val="67"/>
        </w:numPr>
        <w:tabs>
          <w:tab w:val="left" w:pos="1134"/>
        </w:tabs>
        <w:ind w:left="0" w:firstLine="709"/>
        <w:jc w:val="both"/>
        <w:rPr>
          <w:sz w:val="28"/>
        </w:rPr>
      </w:pPr>
      <w:r w:rsidRPr="0041773E">
        <w:rPr>
          <w:sz w:val="28"/>
        </w:rPr>
        <w:t>Реконструкция объектов производственной инфраструктуры по разведке и промышленному освоению месторождений нефти и газа регионального значения (производственно-технологического комплекса сооружений по разведке и добыче нефти и газа, в т.ч. кусты скважин, промысловые трубопроводы, подъездные автодороги, линии электропередачи и т.д.):</w:t>
      </w:r>
      <w:r w:rsidR="002A6BEF" w:rsidRPr="002A6BEF">
        <w:rPr>
          <w:rStyle w:val="a7"/>
          <w:sz w:val="28"/>
        </w:rPr>
        <w:t xml:space="preserve"> </w:t>
      </w:r>
      <w:r w:rsidR="002A6BEF">
        <w:rPr>
          <w:rStyle w:val="a7"/>
          <w:sz w:val="28"/>
        </w:rPr>
        <w:footnoteReference w:id="51"/>
      </w:r>
    </w:p>
    <w:p w:rsidR="00C24415" w:rsidRDefault="00C24415" w:rsidP="00C24415">
      <w:pPr>
        <w:numPr>
          <w:ilvl w:val="0"/>
          <w:numId w:val="68"/>
        </w:numPr>
        <w:tabs>
          <w:tab w:val="clear" w:pos="1146"/>
          <w:tab w:val="num" w:pos="993"/>
        </w:tabs>
        <w:ind w:left="0" w:right="-1" w:firstLine="709"/>
        <w:jc w:val="both"/>
        <w:rPr>
          <w:bCs/>
          <w:sz w:val="28"/>
          <w:szCs w:val="28"/>
        </w:rPr>
      </w:pPr>
      <w:r>
        <w:rPr>
          <w:bCs/>
          <w:sz w:val="28"/>
          <w:szCs w:val="28"/>
        </w:rPr>
        <w:t>Усть-Балыкский;</w:t>
      </w:r>
    </w:p>
    <w:p w:rsidR="00C24415" w:rsidRDefault="00C24415" w:rsidP="00C24415">
      <w:pPr>
        <w:numPr>
          <w:ilvl w:val="0"/>
          <w:numId w:val="68"/>
        </w:numPr>
        <w:tabs>
          <w:tab w:val="clear" w:pos="1146"/>
          <w:tab w:val="num" w:pos="993"/>
        </w:tabs>
        <w:ind w:left="0" w:right="-1" w:firstLine="709"/>
        <w:jc w:val="both"/>
        <w:rPr>
          <w:bCs/>
          <w:sz w:val="28"/>
          <w:szCs w:val="28"/>
        </w:rPr>
      </w:pPr>
      <w:r>
        <w:rPr>
          <w:bCs/>
          <w:sz w:val="28"/>
          <w:szCs w:val="28"/>
        </w:rPr>
        <w:t xml:space="preserve">Южно-Сургутский. </w:t>
      </w:r>
    </w:p>
    <w:p w:rsidR="0041773E" w:rsidRPr="00C017AB" w:rsidRDefault="0041773E" w:rsidP="00025745">
      <w:pPr>
        <w:numPr>
          <w:ilvl w:val="0"/>
          <w:numId w:val="67"/>
        </w:numPr>
        <w:tabs>
          <w:tab w:val="left" w:pos="1134"/>
        </w:tabs>
        <w:ind w:left="0" w:firstLine="709"/>
        <w:jc w:val="both"/>
        <w:rPr>
          <w:sz w:val="28"/>
        </w:rPr>
      </w:pPr>
      <w:r w:rsidRPr="00C017AB">
        <w:rPr>
          <w:sz w:val="28"/>
        </w:rPr>
        <w:t xml:space="preserve">Создание новых и развитие существующих кооперационных связей в </w:t>
      </w:r>
      <w:r w:rsidR="005B1396" w:rsidRPr="005B1396">
        <w:rPr>
          <w:sz w:val="28"/>
        </w:rPr>
        <w:t>нефтегазодобывающ</w:t>
      </w:r>
      <w:r w:rsidR="005B1396">
        <w:rPr>
          <w:sz w:val="28"/>
        </w:rPr>
        <w:t>е</w:t>
      </w:r>
      <w:r w:rsidR="005B1396" w:rsidRPr="005B1396">
        <w:rPr>
          <w:sz w:val="28"/>
        </w:rPr>
        <w:t>м и нефтегазоперерабатывающ</w:t>
      </w:r>
      <w:r w:rsidR="005B1396">
        <w:rPr>
          <w:sz w:val="28"/>
        </w:rPr>
        <w:t>е</w:t>
      </w:r>
      <w:r w:rsidR="005B1396" w:rsidRPr="005B1396">
        <w:rPr>
          <w:sz w:val="28"/>
        </w:rPr>
        <w:t>м кластера</w:t>
      </w:r>
      <w:r w:rsidR="005B1396">
        <w:rPr>
          <w:sz w:val="28"/>
        </w:rPr>
        <w:t>х</w:t>
      </w:r>
      <w:r w:rsidRPr="00C017AB">
        <w:rPr>
          <w:sz w:val="28"/>
        </w:rPr>
        <w:t xml:space="preserve"> ХМАО – Югры по видам деятельности, в т</w:t>
      </w:r>
      <w:r>
        <w:rPr>
          <w:sz w:val="28"/>
        </w:rPr>
        <w:t>.</w:t>
      </w:r>
      <w:r w:rsidRPr="00C017AB">
        <w:rPr>
          <w:sz w:val="28"/>
        </w:rPr>
        <w:t xml:space="preserve"> ч</w:t>
      </w:r>
      <w:r>
        <w:rPr>
          <w:sz w:val="28"/>
        </w:rPr>
        <w:t>.</w:t>
      </w:r>
      <w:r w:rsidRPr="00C017AB">
        <w:rPr>
          <w:sz w:val="28"/>
        </w:rPr>
        <w:t>:</w:t>
      </w:r>
    </w:p>
    <w:p w:rsidR="0041773E" w:rsidRPr="006F28D4" w:rsidRDefault="0041773E" w:rsidP="00025745">
      <w:pPr>
        <w:numPr>
          <w:ilvl w:val="0"/>
          <w:numId w:val="70"/>
        </w:numPr>
        <w:tabs>
          <w:tab w:val="clear" w:pos="1146"/>
          <w:tab w:val="num" w:pos="1418"/>
        </w:tabs>
        <w:ind w:left="0" w:right="-1" w:firstLine="1134"/>
        <w:jc w:val="both"/>
        <w:rPr>
          <w:bCs/>
          <w:sz w:val="28"/>
          <w:szCs w:val="28"/>
        </w:rPr>
      </w:pPr>
      <w:r w:rsidRPr="006F28D4">
        <w:rPr>
          <w:bCs/>
          <w:sz w:val="28"/>
          <w:szCs w:val="28"/>
        </w:rPr>
        <w:t xml:space="preserve">развитие нефтяного сервиса (производство нефтепромыслового и бурового геологоразведочного оборудования, услуги ремонта нефтяного оборудования; пусконаладочные работы; услуги по монтажу, ремонту и демонтажу буровых вышек); </w:t>
      </w:r>
    </w:p>
    <w:p w:rsidR="0041773E" w:rsidRPr="006F28D4" w:rsidRDefault="0041773E" w:rsidP="00025745">
      <w:pPr>
        <w:numPr>
          <w:ilvl w:val="0"/>
          <w:numId w:val="70"/>
        </w:numPr>
        <w:tabs>
          <w:tab w:val="clear" w:pos="1146"/>
          <w:tab w:val="num" w:pos="1418"/>
        </w:tabs>
        <w:ind w:left="0" w:right="-1" w:firstLine="1134"/>
        <w:jc w:val="both"/>
        <w:rPr>
          <w:bCs/>
          <w:sz w:val="28"/>
          <w:szCs w:val="28"/>
        </w:rPr>
      </w:pPr>
      <w:r w:rsidRPr="006F28D4">
        <w:rPr>
          <w:bCs/>
          <w:sz w:val="28"/>
          <w:szCs w:val="28"/>
        </w:rPr>
        <w:t xml:space="preserve">создание и развитие предприятий малого и среднего бизнеса в сфере геофизических, инжиниринговых, консалтинговых услуг (инженерное и </w:t>
      </w:r>
      <w:r w:rsidRPr="006F28D4">
        <w:rPr>
          <w:bCs/>
          <w:sz w:val="28"/>
          <w:szCs w:val="28"/>
        </w:rPr>
        <w:lastRenderedPageBreak/>
        <w:t>технологическое, топогеодезическое сопровождение работ), экологические услуги, деятельность по реализации программ энергосбережения при добыче, транспортировке, хранении и переработке нефти и газа.</w:t>
      </w:r>
    </w:p>
    <w:p w:rsidR="0041773E" w:rsidRPr="009F50CC" w:rsidRDefault="0041773E" w:rsidP="00025745">
      <w:pPr>
        <w:numPr>
          <w:ilvl w:val="0"/>
          <w:numId w:val="67"/>
        </w:numPr>
        <w:tabs>
          <w:tab w:val="left" w:pos="1134"/>
        </w:tabs>
        <w:ind w:left="0" w:firstLine="709"/>
        <w:jc w:val="both"/>
        <w:rPr>
          <w:sz w:val="28"/>
        </w:rPr>
      </w:pPr>
      <w:r>
        <w:rPr>
          <w:bCs/>
          <w:sz w:val="28"/>
          <w:szCs w:val="28"/>
        </w:rPr>
        <w:t>Р</w:t>
      </w:r>
      <w:r w:rsidRPr="00633047">
        <w:rPr>
          <w:bCs/>
          <w:sz w:val="28"/>
          <w:szCs w:val="28"/>
        </w:rPr>
        <w:t xml:space="preserve">азвитие наукоемкого сервиса </w:t>
      </w:r>
      <w:r>
        <w:rPr>
          <w:bCs/>
          <w:sz w:val="28"/>
          <w:szCs w:val="28"/>
        </w:rPr>
        <w:t xml:space="preserve">и сферы услуг </w:t>
      </w:r>
      <w:r w:rsidRPr="00633047">
        <w:rPr>
          <w:bCs/>
          <w:sz w:val="28"/>
          <w:szCs w:val="28"/>
        </w:rPr>
        <w:t>(инж</w:t>
      </w:r>
      <w:r>
        <w:rPr>
          <w:bCs/>
          <w:sz w:val="28"/>
          <w:szCs w:val="28"/>
        </w:rPr>
        <w:t>и</w:t>
      </w:r>
      <w:r w:rsidRPr="00633047">
        <w:rPr>
          <w:bCs/>
          <w:sz w:val="28"/>
          <w:szCs w:val="28"/>
        </w:rPr>
        <w:t>н</w:t>
      </w:r>
      <w:r>
        <w:rPr>
          <w:bCs/>
          <w:sz w:val="28"/>
          <w:szCs w:val="28"/>
        </w:rPr>
        <w:t xml:space="preserve">иринговый </w:t>
      </w:r>
      <w:r w:rsidRPr="00633047">
        <w:rPr>
          <w:bCs/>
          <w:sz w:val="28"/>
          <w:szCs w:val="28"/>
        </w:rPr>
        <w:t>консалтинг, бизнес-консалтинг (подготовка ТЭО проектов и другие услуги), экологический</w:t>
      </w:r>
      <w:r>
        <w:rPr>
          <w:bCs/>
          <w:sz w:val="28"/>
          <w:szCs w:val="28"/>
        </w:rPr>
        <w:t xml:space="preserve"> аудит</w:t>
      </w:r>
      <w:r w:rsidR="00DD1EF8">
        <w:rPr>
          <w:bCs/>
          <w:sz w:val="28"/>
          <w:szCs w:val="28"/>
        </w:rPr>
        <w:t>)</w:t>
      </w:r>
      <w:r>
        <w:rPr>
          <w:bCs/>
          <w:sz w:val="28"/>
          <w:szCs w:val="28"/>
        </w:rPr>
        <w:t>.</w:t>
      </w:r>
    </w:p>
    <w:p w:rsidR="0041773E" w:rsidRPr="00EC5DA4" w:rsidRDefault="0041773E" w:rsidP="00025745">
      <w:pPr>
        <w:numPr>
          <w:ilvl w:val="0"/>
          <w:numId w:val="67"/>
        </w:numPr>
        <w:tabs>
          <w:tab w:val="left" w:pos="1134"/>
        </w:tabs>
        <w:ind w:left="0" w:firstLine="709"/>
        <w:jc w:val="both"/>
        <w:rPr>
          <w:sz w:val="28"/>
        </w:rPr>
      </w:pPr>
      <w:r>
        <w:rPr>
          <w:bCs/>
          <w:sz w:val="28"/>
          <w:szCs w:val="28"/>
        </w:rPr>
        <w:t>Развитие энергетического консалтинга в сфере добычи нефти и газа (анализ показателей энергетической эффективности, разработка и внедрение энергосберегающих мероприятий и технологий).</w:t>
      </w:r>
    </w:p>
    <w:p w:rsidR="003A57E8" w:rsidRPr="003A57E8" w:rsidRDefault="006748C1" w:rsidP="00025745">
      <w:pPr>
        <w:numPr>
          <w:ilvl w:val="0"/>
          <w:numId w:val="67"/>
        </w:numPr>
        <w:tabs>
          <w:tab w:val="left" w:pos="1134"/>
        </w:tabs>
        <w:ind w:left="0" w:firstLine="709"/>
        <w:jc w:val="both"/>
        <w:rPr>
          <w:sz w:val="28"/>
        </w:rPr>
      </w:pPr>
      <w:r>
        <w:rPr>
          <w:sz w:val="28"/>
        </w:rPr>
        <w:t>Ф</w:t>
      </w:r>
      <w:r w:rsidR="003A57E8" w:rsidRPr="003A57E8">
        <w:rPr>
          <w:sz w:val="28"/>
        </w:rPr>
        <w:t>ормировани</w:t>
      </w:r>
      <w:r>
        <w:rPr>
          <w:sz w:val="28"/>
        </w:rPr>
        <w:t>е</w:t>
      </w:r>
      <w:r w:rsidR="003A57E8" w:rsidRPr="003A57E8">
        <w:rPr>
          <w:sz w:val="28"/>
        </w:rPr>
        <w:t xml:space="preserve"> системы социального партнерства с работода</w:t>
      </w:r>
      <w:r>
        <w:rPr>
          <w:sz w:val="28"/>
        </w:rPr>
        <w:t xml:space="preserve">телями в сфере </w:t>
      </w:r>
      <w:r w:rsidR="003A57E8" w:rsidRPr="003A57E8">
        <w:rPr>
          <w:sz w:val="28"/>
        </w:rPr>
        <w:t>подготовки рабочих кадров и специалистов в соответствии с потребностями регионального рынка труда</w:t>
      </w:r>
      <w:r>
        <w:rPr>
          <w:sz w:val="28"/>
        </w:rPr>
        <w:t>, взаимодействи</w:t>
      </w:r>
      <w:r w:rsidR="004722AB">
        <w:rPr>
          <w:sz w:val="28"/>
        </w:rPr>
        <w:t>я</w:t>
      </w:r>
      <w:r>
        <w:rPr>
          <w:sz w:val="28"/>
        </w:rPr>
        <w:t xml:space="preserve"> профессиональных образовательных организаций с ведущими отраслевыми предприятиями</w:t>
      </w:r>
      <w:r w:rsidR="0060767F">
        <w:rPr>
          <w:sz w:val="28"/>
        </w:rPr>
        <w:t xml:space="preserve">, </w:t>
      </w:r>
      <w:r w:rsidR="00BE4249">
        <w:rPr>
          <w:sz w:val="28"/>
        </w:rPr>
        <w:t>нефте</w:t>
      </w:r>
      <w:r w:rsidR="0060767F">
        <w:rPr>
          <w:sz w:val="28"/>
        </w:rPr>
        <w:t>сервисными предприятиями</w:t>
      </w:r>
      <w:r w:rsidR="003A57E8" w:rsidRPr="003A57E8">
        <w:rPr>
          <w:sz w:val="28"/>
        </w:rPr>
        <w:t>.</w:t>
      </w:r>
    </w:p>
    <w:p w:rsidR="00B128B0" w:rsidRDefault="00B128B0" w:rsidP="00025745">
      <w:pPr>
        <w:numPr>
          <w:ilvl w:val="0"/>
          <w:numId w:val="67"/>
        </w:numPr>
        <w:tabs>
          <w:tab w:val="left" w:pos="1134"/>
        </w:tabs>
        <w:ind w:left="0" w:firstLine="709"/>
        <w:jc w:val="both"/>
        <w:rPr>
          <w:sz w:val="28"/>
        </w:rPr>
      </w:pPr>
      <w:r>
        <w:rPr>
          <w:sz w:val="28"/>
        </w:rPr>
        <w:t xml:space="preserve">Координация действий участников рынка труда и профессиональной образовательной организации в части мониторинга рынка труда, планирования трудовых ресурсов, содействия повышению уровня подготовки специалистов в образовательной организации, прохождения трудовой практики и обеспечения рабочих мест для будущих выпускников.  </w:t>
      </w:r>
    </w:p>
    <w:p w:rsidR="00B128B0" w:rsidRDefault="00B128B0" w:rsidP="00025745">
      <w:pPr>
        <w:numPr>
          <w:ilvl w:val="0"/>
          <w:numId w:val="67"/>
        </w:numPr>
        <w:tabs>
          <w:tab w:val="left" w:pos="1134"/>
        </w:tabs>
        <w:ind w:left="0" w:firstLine="709"/>
        <w:jc w:val="both"/>
        <w:rPr>
          <w:sz w:val="28"/>
        </w:rPr>
      </w:pPr>
      <w:r>
        <w:rPr>
          <w:sz w:val="28"/>
        </w:rPr>
        <w:t>Реализация молодежной политики компании «Роснефть»</w:t>
      </w:r>
      <w:r w:rsidR="00FE5EC0">
        <w:rPr>
          <w:sz w:val="28"/>
        </w:rPr>
        <w:t>, разработка новых элементов, направленн</w:t>
      </w:r>
      <w:r w:rsidR="00DD2A89">
        <w:rPr>
          <w:sz w:val="28"/>
        </w:rPr>
        <w:t>ых</w:t>
      </w:r>
      <w:r w:rsidR="00FE5EC0">
        <w:rPr>
          <w:sz w:val="28"/>
        </w:rPr>
        <w:t xml:space="preserve"> на стимулирование школьников </w:t>
      </w:r>
      <w:r w:rsidR="00DD2A89">
        <w:rPr>
          <w:sz w:val="28"/>
        </w:rPr>
        <w:t xml:space="preserve">среднего звена </w:t>
      </w:r>
      <w:r w:rsidR="00FE5EC0">
        <w:rPr>
          <w:sz w:val="28"/>
        </w:rPr>
        <w:t>к получению среднего профессионального образования и работы по полученной специальности в дочерних структурах компании.</w:t>
      </w:r>
    </w:p>
    <w:p w:rsidR="00DD2A89" w:rsidRDefault="00DD2A89" w:rsidP="00025745">
      <w:pPr>
        <w:numPr>
          <w:ilvl w:val="0"/>
          <w:numId w:val="67"/>
        </w:numPr>
        <w:tabs>
          <w:tab w:val="left" w:pos="1134"/>
        </w:tabs>
        <w:ind w:left="0" w:firstLine="709"/>
        <w:jc w:val="both"/>
        <w:rPr>
          <w:sz w:val="28"/>
        </w:rPr>
      </w:pPr>
      <w:r>
        <w:rPr>
          <w:sz w:val="28"/>
        </w:rPr>
        <w:t>Популяризация среди подростков и молодежи профессионального выбора в пользу рабочих специальностей, профессиональной деятельности в системообразующий отрасли.</w:t>
      </w:r>
    </w:p>
    <w:p w:rsidR="004722AB" w:rsidRDefault="004722AB" w:rsidP="00025745">
      <w:pPr>
        <w:numPr>
          <w:ilvl w:val="0"/>
          <w:numId w:val="67"/>
        </w:numPr>
        <w:tabs>
          <w:tab w:val="left" w:pos="1134"/>
        </w:tabs>
        <w:ind w:left="0" w:firstLine="709"/>
        <w:jc w:val="both"/>
        <w:rPr>
          <w:sz w:val="28"/>
        </w:rPr>
      </w:pPr>
      <w:r>
        <w:rPr>
          <w:sz w:val="28"/>
        </w:rPr>
        <w:t xml:space="preserve">Содействие развитию в городе Нефтеюганске движения чемпионатов профессий </w:t>
      </w:r>
      <w:r>
        <w:rPr>
          <w:sz w:val="28"/>
          <w:lang w:val="en-US"/>
        </w:rPr>
        <w:t>WorldSkills</w:t>
      </w:r>
      <w:r w:rsidRPr="004722AB">
        <w:rPr>
          <w:sz w:val="28"/>
        </w:rPr>
        <w:t xml:space="preserve"> (</w:t>
      </w:r>
      <w:r>
        <w:rPr>
          <w:sz w:val="28"/>
        </w:rPr>
        <w:t>конкурс профессионального мастерства учащихся, студентов и работающей молодежи от 18 до 22 лет)</w:t>
      </w:r>
      <w:r w:rsidR="00BA1E3B">
        <w:rPr>
          <w:sz w:val="28"/>
        </w:rPr>
        <w:t xml:space="preserve">, привлечение работодателей в качестве партнеров при подготовке участников и т.п. </w:t>
      </w:r>
    </w:p>
    <w:p w:rsidR="00005232" w:rsidRDefault="007A544E" w:rsidP="00025745">
      <w:pPr>
        <w:numPr>
          <w:ilvl w:val="0"/>
          <w:numId w:val="67"/>
        </w:numPr>
        <w:tabs>
          <w:tab w:val="left" w:pos="1134"/>
        </w:tabs>
        <w:ind w:left="0" w:firstLine="709"/>
        <w:jc w:val="both"/>
        <w:rPr>
          <w:sz w:val="28"/>
        </w:rPr>
      </w:pPr>
      <w:r>
        <w:rPr>
          <w:sz w:val="28"/>
        </w:rPr>
        <w:t>С</w:t>
      </w:r>
      <w:r w:rsidR="00005232" w:rsidRPr="008855F3">
        <w:rPr>
          <w:sz w:val="28"/>
        </w:rPr>
        <w:t>оздани</w:t>
      </w:r>
      <w:r w:rsidR="0034784C">
        <w:rPr>
          <w:sz w:val="28"/>
        </w:rPr>
        <w:t>е</w:t>
      </w:r>
      <w:r w:rsidR="00005232" w:rsidRPr="008855F3">
        <w:rPr>
          <w:sz w:val="28"/>
        </w:rPr>
        <w:t xml:space="preserve"> </w:t>
      </w:r>
      <w:r w:rsidR="007A68CD">
        <w:rPr>
          <w:sz w:val="28"/>
        </w:rPr>
        <w:t>многофункционального</w:t>
      </w:r>
      <w:r w:rsidR="007A68CD" w:rsidRPr="008855F3">
        <w:rPr>
          <w:sz w:val="28"/>
        </w:rPr>
        <w:t xml:space="preserve"> </w:t>
      </w:r>
      <w:r w:rsidR="00005232" w:rsidRPr="008855F3">
        <w:rPr>
          <w:sz w:val="28"/>
        </w:rPr>
        <w:t>образовательного центра в формате государственно-частного партнерства на базе Нефтеюганского индустриального колледжа</w:t>
      </w:r>
      <w:r w:rsidR="00880B98">
        <w:rPr>
          <w:sz w:val="28"/>
        </w:rPr>
        <w:t xml:space="preserve"> по подготовке </w:t>
      </w:r>
      <w:r w:rsidR="00FA5314">
        <w:rPr>
          <w:sz w:val="28"/>
        </w:rPr>
        <w:t>специалистов среднего профессионального образования</w:t>
      </w:r>
      <w:r w:rsidR="0034784C">
        <w:rPr>
          <w:sz w:val="28"/>
        </w:rPr>
        <w:t>, повышению квалификации</w:t>
      </w:r>
      <w:r>
        <w:rPr>
          <w:sz w:val="28"/>
        </w:rPr>
        <w:t xml:space="preserve"> по специальностям, востребованным на системообразующих предприятиях города Нефтеюганска</w:t>
      </w:r>
      <w:r w:rsidR="0034784C">
        <w:rPr>
          <w:sz w:val="28"/>
        </w:rPr>
        <w:t xml:space="preserve"> (по заявкам работодателей),</w:t>
      </w:r>
      <w:r w:rsidR="00880B98">
        <w:rPr>
          <w:sz w:val="28"/>
        </w:rPr>
        <w:t xml:space="preserve"> </w:t>
      </w:r>
      <w:r w:rsidR="0034784C">
        <w:rPr>
          <w:sz w:val="28"/>
        </w:rPr>
        <w:t xml:space="preserve">расширение перечня </w:t>
      </w:r>
      <w:r w:rsidR="00880B98">
        <w:rPr>
          <w:sz w:val="28"/>
        </w:rPr>
        <w:t xml:space="preserve">программ </w:t>
      </w:r>
      <w:r w:rsidR="0034784C">
        <w:rPr>
          <w:sz w:val="28"/>
        </w:rPr>
        <w:t xml:space="preserve">профессиональной </w:t>
      </w:r>
      <w:r w:rsidR="00880B98">
        <w:rPr>
          <w:sz w:val="28"/>
        </w:rPr>
        <w:t>подготовки</w:t>
      </w:r>
      <w:r w:rsidR="0034784C">
        <w:rPr>
          <w:sz w:val="28"/>
        </w:rPr>
        <w:t>.</w:t>
      </w:r>
    </w:p>
    <w:p w:rsidR="00005232" w:rsidRPr="008855F3" w:rsidRDefault="00005232" w:rsidP="00025745">
      <w:pPr>
        <w:numPr>
          <w:ilvl w:val="0"/>
          <w:numId w:val="67"/>
        </w:numPr>
        <w:tabs>
          <w:tab w:val="left" w:pos="1134"/>
        </w:tabs>
        <w:ind w:left="0" w:firstLine="709"/>
        <w:jc w:val="both"/>
        <w:rPr>
          <w:sz w:val="28"/>
        </w:rPr>
      </w:pPr>
      <w:r w:rsidRPr="008855F3">
        <w:rPr>
          <w:sz w:val="28"/>
        </w:rPr>
        <w:t>Проведение конкурсов профессионального мастерства, тренингов.</w:t>
      </w:r>
    </w:p>
    <w:p w:rsidR="00215F29" w:rsidRDefault="00215F29">
      <w:pPr>
        <w:rPr>
          <w:b/>
          <w:sz w:val="28"/>
          <w:szCs w:val="20"/>
        </w:rPr>
      </w:pPr>
      <w:bookmarkStart w:id="101" w:name="_Toc242503125"/>
    </w:p>
    <w:p w:rsidR="0067735A" w:rsidRPr="00E8762B" w:rsidRDefault="00AD1E07" w:rsidP="0067735A">
      <w:pPr>
        <w:pStyle w:val="ac"/>
        <w:jc w:val="both"/>
        <w:rPr>
          <w:b/>
          <w:sz w:val="28"/>
          <w:lang w:val="ru-RU"/>
        </w:rPr>
      </w:pPr>
      <w:r w:rsidRPr="00AD1E07">
        <w:rPr>
          <w:b/>
          <w:sz w:val="28"/>
          <w:lang w:val="ru-RU"/>
        </w:rPr>
        <w:t>Направление</w:t>
      </w:r>
      <w:r w:rsidR="0067735A">
        <w:rPr>
          <w:b/>
          <w:sz w:val="28"/>
          <w:lang w:val="ru-RU"/>
        </w:rPr>
        <w:t xml:space="preserve"> 3</w:t>
      </w:r>
      <w:r w:rsidR="0067735A" w:rsidRPr="00E8762B">
        <w:rPr>
          <w:b/>
          <w:sz w:val="28"/>
          <w:lang w:val="ru-RU"/>
        </w:rPr>
        <w:t>.</w:t>
      </w:r>
      <w:r w:rsidR="0067735A" w:rsidRPr="0067735A">
        <w:rPr>
          <w:b/>
          <w:sz w:val="28"/>
          <w:lang w:val="ru-RU"/>
        </w:rPr>
        <w:t xml:space="preserve"> «</w:t>
      </w:r>
      <w:r w:rsidR="0067735A">
        <w:rPr>
          <w:b/>
          <w:sz w:val="28"/>
          <w:lang w:val="ru-RU"/>
        </w:rPr>
        <w:t>С</w:t>
      </w:r>
      <w:r w:rsidR="0067735A" w:rsidRPr="0067735A">
        <w:rPr>
          <w:b/>
          <w:sz w:val="28"/>
          <w:lang w:val="ru-RU"/>
        </w:rPr>
        <w:t>оздание условий для привлечения инвестиций»</w:t>
      </w:r>
    </w:p>
    <w:p w:rsidR="0067735A" w:rsidRPr="00D54DDF" w:rsidRDefault="0067735A" w:rsidP="0067735A">
      <w:pPr>
        <w:jc w:val="both"/>
        <w:rPr>
          <w:b/>
          <w:bCs/>
          <w:sz w:val="28"/>
          <w:szCs w:val="28"/>
        </w:rPr>
      </w:pPr>
      <w:r w:rsidRPr="00D54DDF">
        <w:rPr>
          <w:b/>
          <w:bCs/>
          <w:sz w:val="28"/>
          <w:szCs w:val="28"/>
        </w:rPr>
        <w:t xml:space="preserve">Задачи: </w:t>
      </w:r>
    </w:p>
    <w:p w:rsidR="0067735A" w:rsidRDefault="00711B77" w:rsidP="00025745">
      <w:pPr>
        <w:pStyle w:val="ac"/>
        <w:numPr>
          <w:ilvl w:val="0"/>
          <w:numId w:val="78"/>
        </w:numPr>
        <w:jc w:val="both"/>
        <w:rPr>
          <w:sz w:val="28"/>
          <w:lang w:val="ru-RU"/>
        </w:rPr>
      </w:pPr>
      <w:r w:rsidRPr="00711B77">
        <w:rPr>
          <w:sz w:val="28"/>
          <w:lang w:val="ru-RU"/>
        </w:rPr>
        <w:t>Создание эффективной системы поддержки инвестиционной деятельности</w:t>
      </w:r>
      <w:r w:rsidR="001B3A1B" w:rsidRPr="001B3A1B">
        <w:rPr>
          <w:sz w:val="28"/>
          <w:lang w:val="ru-RU"/>
        </w:rPr>
        <w:t>.</w:t>
      </w:r>
    </w:p>
    <w:p w:rsidR="00867B14" w:rsidRPr="001B3A1B" w:rsidRDefault="00867B14" w:rsidP="00025745">
      <w:pPr>
        <w:pStyle w:val="ac"/>
        <w:numPr>
          <w:ilvl w:val="0"/>
          <w:numId w:val="78"/>
        </w:numPr>
        <w:jc w:val="both"/>
        <w:rPr>
          <w:sz w:val="28"/>
          <w:lang w:val="ru-RU"/>
        </w:rPr>
      </w:pPr>
      <w:r>
        <w:rPr>
          <w:sz w:val="28"/>
          <w:lang w:val="ru-RU"/>
        </w:rPr>
        <w:t>Содействие диверсификации экономики города.</w:t>
      </w:r>
    </w:p>
    <w:p w:rsidR="0067735A" w:rsidRPr="00D54DDF" w:rsidRDefault="0067735A" w:rsidP="0067735A">
      <w:pPr>
        <w:pStyle w:val="a5"/>
        <w:tabs>
          <w:tab w:val="left" w:pos="0"/>
        </w:tabs>
        <w:ind w:left="0"/>
        <w:rPr>
          <w:b/>
          <w:bCs/>
          <w:sz w:val="28"/>
          <w:szCs w:val="28"/>
        </w:rPr>
      </w:pPr>
      <w:r w:rsidRPr="00D54DDF">
        <w:rPr>
          <w:b/>
          <w:bCs/>
          <w:sz w:val="28"/>
          <w:szCs w:val="28"/>
        </w:rPr>
        <w:t>Мероприятия:</w:t>
      </w:r>
    </w:p>
    <w:p w:rsidR="00C017AB" w:rsidRDefault="00C017AB" w:rsidP="00025745">
      <w:pPr>
        <w:numPr>
          <w:ilvl w:val="0"/>
          <w:numId w:val="69"/>
        </w:numPr>
        <w:ind w:left="0" w:right="-1" w:firstLine="709"/>
        <w:jc w:val="both"/>
        <w:rPr>
          <w:bCs/>
          <w:sz w:val="28"/>
          <w:szCs w:val="28"/>
        </w:rPr>
      </w:pPr>
      <w:r>
        <w:rPr>
          <w:bCs/>
          <w:sz w:val="28"/>
          <w:szCs w:val="28"/>
        </w:rPr>
        <w:t>Актуализация И</w:t>
      </w:r>
      <w:r w:rsidRPr="00E56DA8">
        <w:rPr>
          <w:bCs/>
          <w:sz w:val="28"/>
          <w:szCs w:val="28"/>
        </w:rPr>
        <w:t>нвестиционного п</w:t>
      </w:r>
      <w:r>
        <w:rPr>
          <w:bCs/>
          <w:sz w:val="28"/>
          <w:szCs w:val="28"/>
        </w:rPr>
        <w:t xml:space="preserve">аспорта </w:t>
      </w:r>
      <w:r w:rsidRPr="00E56DA8">
        <w:rPr>
          <w:bCs/>
          <w:sz w:val="28"/>
          <w:szCs w:val="28"/>
        </w:rPr>
        <w:t xml:space="preserve">города </w:t>
      </w:r>
      <w:r w:rsidR="00364932">
        <w:rPr>
          <w:bCs/>
          <w:sz w:val="28"/>
          <w:szCs w:val="28"/>
        </w:rPr>
        <w:t>Нефтеюганска, реестра инвестиционных площадок.</w:t>
      </w:r>
    </w:p>
    <w:p w:rsidR="007A68CD" w:rsidRPr="00F251CB" w:rsidRDefault="007A68CD" w:rsidP="007A68CD">
      <w:pPr>
        <w:numPr>
          <w:ilvl w:val="0"/>
          <w:numId w:val="69"/>
        </w:numPr>
        <w:ind w:left="0" w:right="-1" w:firstLine="709"/>
        <w:jc w:val="both"/>
        <w:rPr>
          <w:bCs/>
          <w:sz w:val="28"/>
          <w:szCs w:val="28"/>
        </w:rPr>
      </w:pPr>
      <w:r>
        <w:rPr>
          <w:bCs/>
          <w:sz w:val="28"/>
          <w:szCs w:val="28"/>
        </w:rPr>
        <w:lastRenderedPageBreak/>
        <w:t xml:space="preserve">Выделение структурной единицы в администрации </w:t>
      </w:r>
      <w:r w:rsidR="00F664F6">
        <w:rPr>
          <w:bCs/>
          <w:sz w:val="28"/>
          <w:szCs w:val="28"/>
        </w:rPr>
        <w:t xml:space="preserve">города </w:t>
      </w:r>
      <w:r>
        <w:rPr>
          <w:bCs/>
          <w:sz w:val="28"/>
          <w:szCs w:val="28"/>
        </w:rPr>
        <w:t>по взаимодействию с потенциальными инвесторами, определение ее полномочий</w:t>
      </w:r>
      <w:r w:rsidR="00F664F6">
        <w:rPr>
          <w:bCs/>
          <w:sz w:val="28"/>
          <w:szCs w:val="28"/>
        </w:rPr>
        <w:t xml:space="preserve">, </w:t>
      </w:r>
      <w:r>
        <w:rPr>
          <w:bCs/>
          <w:sz w:val="28"/>
          <w:szCs w:val="28"/>
        </w:rPr>
        <w:t xml:space="preserve"> функционал</w:t>
      </w:r>
      <w:r w:rsidR="00F664F6">
        <w:rPr>
          <w:bCs/>
          <w:sz w:val="28"/>
          <w:szCs w:val="28"/>
        </w:rPr>
        <w:t>а</w:t>
      </w:r>
      <w:r>
        <w:rPr>
          <w:bCs/>
          <w:sz w:val="28"/>
          <w:szCs w:val="28"/>
        </w:rPr>
        <w:t xml:space="preserve">. </w:t>
      </w:r>
    </w:p>
    <w:p w:rsidR="007A68CD" w:rsidRDefault="007A68CD" w:rsidP="007A68CD">
      <w:pPr>
        <w:numPr>
          <w:ilvl w:val="0"/>
          <w:numId w:val="69"/>
        </w:numPr>
        <w:ind w:left="0" w:right="-1" w:firstLine="709"/>
        <w:jc w:val="both"/>
        <w:rPr>
          <w:bCs/>
          <w:sz w:val="28"/>
          <w:szCs w:val="28"/>
        </w:rPr>
      </w:pPr>
      <w:r w:rsidRPr="00F251CB">
        <w:rPr>
          <w:bCs/>
          <w:sz w:val="28"/>
          <w:szCs w:val="28"/>
        </w:rPr>
        <w:t xml:space="preserve">Внедрение в практику работы администрации </w:t>
      </w:r>
      <w:r w:rsidR="00F664F6">
        <w:rPr>
          <w:bCs/>
          <w:sz w:val="28"/>
          <w:szCs w:val="28"/>
        </w:rPr>
        <w:t xml:space="preserve">города </w:t>
      </w:r>
      <w:r w:rsidRPr="00F251CB">
        <w:rPr>
          <w:bCs/>
          <w:sz w:val="28"/>
          <w:szCs w:val="28"/>
        </w:rPr>
        <w:t>деятельности по сопровождению инвестиционных проектов (назначение кураторов инвестиционных проектов, осуществляющих взаимодействие с потенциальными инвесторами).</w:t>
      </w:r>
    </w:p>
    <w:p w:rsidR="00F24A39" w:rsidRPr="00F251CB" w:rsidRDefault="00F24A39" w:rsidP="00F24A39">
      <w:pPr>
        <w:numPr>
          <w:ilvl w:val="0"/>
          <w:numId w:val="69"/>
        </w:numPr>
        <w:ind w:left="0" w:right="-1" w:firstLine="709"/>
        <w:jc w:val="both"/>
        <w:rPr>
          <w:bCs/>
          <w:sz w:val="28"/>
          <w:szCs w:val="28"/>
        </w:rPr>
      </w:pPr>
      <w:r w:rsidRPr="00F251CB">
        <w:rPr>
          <w:bCs/>
          <w:sz w:val="28"/>
          <w:szCs w:val="28"/>
        </w:rPr>
        <w:t>Обеспечение соответствия региональному стандарту по созданию благоприятного инвестиционного климата.</w:t>
      </w:r>
    </w:p>
    <w:p w:rsidR="00F24A39" w:rsidRPr="00F251CB" w:rsidRDefault="00F24A39" w:rsidP="00F24A39">
      <w:pPr>
        <w:numPr>
          <w:ilvl w:val="0"/>
          <w:numId w:val="69"/>
        </w:numPr>
        <w:ind w:left="0" w:right="-1" w:firstLine="709"/>
        <w:jc w:val="both"/>
        <w:rPr>
          <w:bCs/>
          <w:sz w:val="28"/>
          <w:szCs w:val="28"/>
        </w:rPr>
      </w:pPr>
      <w:r w:rsidRPr="00F251CB">
        <w:rPr>
          <w:bCs/>
          <w:sz w:val="28"/>
          <w:szCs w:val="28"/>
        </w:rPr>
        <w:t>Сокращение количества и сроков административных процедур, необходимых для реализации инвестиционных проектов, в т. ч. для предоставления земельных участков для строительства.</w:t>
      </w:r>
    </w:p>
    <w:p w:rsidR="00F24A39" w:rsidRPr="00F251CB" w:rsidRDefault="00F24A39" w:rsidP="00F24A39">
      <w:pPr>
        <w:numPr>
          <w:ilvl w:val="0"/>
          <w:numId w:val="69"/>
        </w:numPr>
        <w:ind w:left="0" w:right="-1" w:firstLine="709"/>
        <w:jc w:val="both"/>
        <w:rPr>
          <w:bCs/>
          <w:sz w:val="28"/>
          <w:szCs w:val="28"/>
        </w:rPr>
      </w:pPr>
      <w:r w:rsidRPr="00F251CB">
        <w:rPr>
          <w:bCs/>
          <w:sz w:val="28"/>
          <w:szCs w:val="28"/>
        </w:rPr>
        <w:t>Мониторинг инвестиционной и инновационной деятельности.</w:t>
      </w:r>
    </w:p>
    <w:p w:rsidR="004D2578" w:rsidRPr="004D2578" w:rsidRDefault="004D2578" w:rsidP="00025745">
      <w:pPr>
        <w:numPr>
          <w:ilvl w:val="0"/>
          <w:numId w:val="69"/>
        </w:numPr>
        <w:ind w:left="0" w:right="-1" w:firstLine="709"/>
        <w:jc w:val="both"/>
        <w:rPr>
          <w:bCs/>
          <w:sz w:val="28"/>
          <w:szCs w:val="28"/>
        </w:rPr>
      </w:pPr>
      <w:r w:rsidRPr="004D2578">
        <w:rPr>
          <w:bCs/>
          <w:sz w:val="28"/>
          <w:szCs w:val="28"/>
        </w:rPr>
        <w:t xml:space="preserve">Реализация форм государственной и муниципальной поддержки реализации инвестиционных проектов: компенсация процентов по привлекаемым займам, предоставление гарантий, возмещение части затрат по лизинговым платежам, предоставление микрозаймов и др. </w:t>
      </w:r>
    </w:p>
    <w:p w:rsidR="00F251CB" w:rsidRDefault="00F251CB" w:rsidP="00025745">
      <w:pPr>
        <w:numPr>
          <w:ilvl w:val="0"/>
          <w:numId w:val="69"/>
        </w:numPr>
        <w:ind w:left="0" w:right="-1" w:firstLine="709"/>
        <w:jc w:val="both"/>
        <w:rPr>
          <w:bCs/>
          <w:sz w:val="28"/>
          <w:szCs w:val="28"/>
        </w:rPr>
      </w:pPr>
      <w:r w:rsidRPr="00F251CB">
        <w:rPr>
          <w:bCs/>
          <w:sz w:val="28"/>
          <w:szCs w:val="28"/>
        </w:rPr>
        <w:t>Р</w:t>
      </w:r>
      <w:r>
        <w:rPr>
          <w:bCs/>
          <w:sz w:val="28"/>
          <w:szCs w:val="28"/>
        </w:rPr>
        <w:t xml:space="preserve">еализация </w:t>
      </w:r>
      <w:r w:rsidRPr="00F251CB">
        <w:rPr>
          <w:bCs/>
          <w:sz w:val="28"/>
          <w:szCs w:val="28"/>
        </w:rPr>
        <w:t xml:space="preserve">муниципального регламента по сопровождению инвестиционных проектов в </w:t>
      </w:r>
      <w:r>
        <w:rPr>
          <w:bCs/>
          <w:sz w:val="28"/>
          <w:szCs w:val="28"/>
        </w:rPr>
        <w:t>городе Нефтеюганске</w:t>
      </w:r>
      <w:r w:rsidRPr="00F251CB">
        <w:rPr>
          <w:bCs/>
          <w:sz w:val="28"/>
          <w:szCs w:val="28"/>
        </w:rPr>
        <w:t xml:space="preserve"> по принципу «одного окна».</w:t>
      </w:r>
    </w:p>
    <w:p w:rsidR="00364932" w:rsidRDefault="00364932" w:rsidP="00025745">
      <w:pPr>
        <w:numPr>
          <w:ilvl w:val="0"/>
          <w:numId w:val="69"/>
        </w:numPr>
        <w:ind w:left="0" w:right="-1" w:firstLine="709"/>
        <w:jc w:val="both"/>
        <w:rPr>
          <w:bCs/>
          <w:sz w:val="28"/>
          <w:szCs w:val="28"/>
        </w:rPr>
      </w:pPr>
      <w:r>
        <w:rPr>
          <w:bCs/>
          <w:sz w:val="28"/>
          <w:szCs w:val="28"/>
        </w:rPr>
        <w:t xml:space="preserve">Организация оперативного взаимодействия органов местного самоуправления с государственными регулирующими и надзорными органами, энергоснабжающими организациями при реализации инвестиционных проектов. </w:t>
      </w:r>
    </w:p>
    <w:p w:rsidR="007A2C9B" w:rsidRPr="007A2C9B" w:rsidRDefault="007A2C9B" w:rsidP="007A2C9B">
      <w:pPr>
        <w:numPr>
          <w:ilvl w:val="0"/>
          <w:numId w:val="69"/>
        </w:numPr>
        <w:ind w:left="0" w:right="-1" w:firstLine="709"/>
        <w:jc w:val="both"/>
        <w:rPr>
          <w:bCs/>
          <w:sz w:val="28"/>
          <w:szCs w:val="28"/>
        </w:rPr>
      </w:pPr>
      <w:r w:rsidRPr="007A2C9B">
        <w:rPr>
          <w:bCs/>
          <w:sz w:val="28"/>
          <w:szCs w:val="28"/>
        </w:rPr>
        <w:t>Развитие раздела «Инвестиционная политика» на официальном сайте органов местного самоуправления города Нефтеюганска.</w:t>
      </w:r>
    </w:p>
    <w:p w:rsidR="00F251CB" w:rsidRPr="00F251CB" w:rsidRDefault="00F251CB" w:rsidP="00025745">
      <w:pPr>
        <w:numPr>
          <w:ilvl w:val="0"/>
          <w:numId w:val="69"/>
        </w:numPr>
        <w:ind w:left="0" w:right="-1" w:firstLine="709"/>
        <w:jc w:val="both"/>
        <w:rPr>
          <w:bCs/>
          <w:sz w:val="28"/>
          <w:szCs w:val="28"/>
        </w:rPr>
      </w:pPr>
      <w:r w:rsidRPr="00F251CB">
        <w:rPr>
          <w:bCs/>
          <w:sz w:val="28"/>
          <w:szCs w:val="28"/>
        </w:rPr>
        <w:t>Подготовка,  переподготовка и повышение квалификации  кадров в приоритетных отраслях экономики, в т. ч. путем компенсации расходов по обучению.</w:t>
      </w:r>
    </w:p>
    <w:p w:rsidR="00F251CB" w:rsidRDefault="00ED55BA" w:rsidP="00025745">
      <w:pPr>
        <w:numPr>
          <w:ilvl w:val="0"/>
          <w:numId w:val="69"/>
        </w:numPr>
        <w:ind w:left="0" w:right="-1" w:firstLine="709"/>
        <w:jc w:val="both"/>
        <w:rPr>
          <w:bCs/>
          <w:sz w:val="28"/>
          <w:szCs w:val="28"/>
        </w:rPr>
      </w:pPr>
      <w:r>
        <w:rPr>
          <w:bCs/>
          <w:sz w:val="28"/>
          <w:szCs w:val="28"/>
        </w:rPr>
        <w:t>Расширение у</w:t>
      </w:r>
      <w:r w:rsidR="00F251CB" w:rsidRPr="00F251CB">
        <w:rPr>
          <w:bCs/>
          <w:sz w:val="28"/>
          <w:szCs w:val="28"/>
        </w:rPr>
        <w:t>части</w:t>
      </w:r>
      <w:r>
        <w:rPr>
          <w:bCs/>
          <w:sz w:val="28"/>
          <w:szCs w:val="28"/>
        </w:rPr>
        <w:t>я</w:t>
      </w:r>
      <w:r w:rsidR="00F251CB" w:rsidRPr="00F251CB">
        <w:rPr>
          <w:bCs/>
          <w:sz w:val="28"/>
          <w:szCs w:val="28"/>
        </w:rPr>
        <w:t xml:space="preserve"> в окружных инвестиционных программах и проектах.</w:t>
      </w:r>
    </w:p>
    <w:p w:rsidR="00867B14" w:rsidRDefault="00867B14" w:rsidP="00025745">
      <w:pPr>
        <w:numPr>
          <w:ilvl w:val="0"/>
          <w:numId w:val="69"/>
        </w:numPr>
        <w:ind w:left="0" w:right="-1" w:firstLine="709"/>
        <w:jc w:val="both"/>
        <w:rPr>
          <w:bCs/>
          <w:sz w:val="28"/>
          <w:szCs w:val="28"/>
        </w:rPr>
      </w:pPr>
      <w:r>
        <w:rPr>
          <w:bCs/>
          <w:sz w:val="28"/>
          <w:szCs w:val="28"/>
        </w:rPr>
        <w:t>Разработка и реализация инвестиционных проектов по диверсификации экономики города:</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развитие промышленности строительных материалов (производство пенобетона, тротуарной плитки и т.п.).</w:t>
      </w:r>
    </w:p>
    <w:p w:rsidR="00BA0EC2" w:rsidRPr="00BA0EC2" w:rsidRDefault="00BA0EC2" w:rsidP="00BA0EC2">
      <w:pPr>
        <w:numPr>
          <w:ilvl w:val="0"/>
          <w:numId w:val="69"/>
        </w:numPr>
        <w:ind w:left="0" w:right="-1" w:firstLine="709"/>
        <w:jc w:val="both"/>
        <w:rPr>
          <w:bCs/>
          <w:sz w:val="28"/>
          <w:szCs w:val="28"/>
        </w:rPr>
      </w:pPr>
      <w:r w:rsidRPr="00BA0EC2">
        <w:rPr>
          <w:bCs/>
          <w:sz w:val="28"/>
          <w:szCs w:val="28"/>
        </w:rPr>
        <w:t>Содействие р</w:t>
      </w:r>
      <w:r>
        <w:rPr>
          <w:bCs/>
          <w:sz w:val="28"/>
          <w:szCs w:val="28"/>
        </w:rPr>
        <w:t xml:space="preserve">еализации инвестиционных проектов </w:t>
      </w:r>
      <w:r w:rsidRPr="00BA0EC2">
        <w:rPr>
          <w:bCs/>
          <w:sz w:val="28"/>
          <w:szCs w:val="28"/>
        </w:rPr>
        <w:t>в сфере транспортн</w:t>
      </w:r>
      <w:r>
        <w:rPr>
          <w:bCs/>
          <w:sz w:val="28"/>
          <w:szCs w:val="28"/>
        </w:rPr>
        <w:t xml:space="preserve">о-логистических </w:t>
      </w:r>
      <w:r w:rsidRPr="00BA0EC2">
        <w:rPr>
          <w:bCs/>
          <w:sz w:val="28"/>
          <w:szCs w:val="28"/>
        </w:rPr>
        <w:t>услуг:</w:t>
      </w:r>
    </w:p>
    <w:p w:rsidR="00BA0EC2" w:rsidRPr="003B1111" w:rsidRDefault="00BA0EC2" w:rsidP="00BA0EC2">
      <w:pPr>
        <w:numPr>
          <w:ilvl w:val="0"/>
          <w:numId w:val="68"/>
        </w:numPr>
        <w:tabs>
          <w:tab w:val="clear" w:pos="1146"/>
          <w:tab w:val="num" w:pos="993"/>
        </w:tabs>
        <w:ind w:left="0" w:right="-1" w:firstLine="709"/>
        <w:jc w:val="both"/>
        <w:rPr>
          <w:bCs/>
          <w:sz w:val="28"/>
          <w:szCs w:val="28"/>
        </w:rPr>
      </w:pPr>
      <w:r w:rsidRPr="003B1111">
        <w:rPr>
          <w:bCs/>
          <w:sz w:val="28"/>
          <w:szCs w:val="28"/>
        </w:rPr>
        <w:t>строительство логистического центра продовольств</w:t>
      </w:r>
      <w:r w:rsidR="003B1111" w:rsidRPr="003B1111">
        <w:rPr>
          <w:bCs/>
          <w:sz w:val="28"/>
          <w:szCs w:val="28"/>
        </w:rPr>
        <w:t>енных товаров</w:t>
      </w:r>
      <w:r w:rsidRPr="003B1111">
        <w:rPr>
          <w:bCs/>
          <w:sz w:val="28"/>
          <w:szCs w:val="28"/>
        </w:rPr>
        <w:t>;</w:t>
      </w:r>
    </w:p>
    <w:p w:rsidR="00BA0EC2" w:rsidRPr="003B1111" w:rsidRDefault="00BA0EC2" w:rsidP="00BA0EC2">
      <w:pPr>
        <w:numPr>
          <w:ilvl w:val="0"/>
          <w:numId w:val="68"/>
        </w:numPr>
        <w:tabs>
          <w:tab w:val="clear" w:pos="1146"/>
          <w:tab w:val="num" w:pos="993"/>
        </w:tabs>
        <w:ind w:left="0" w:right="-1" w:firstLine="709"/>
        <w:jc w:val="both"/>
        <w:rPr>
          <w:bCs/>
          <w:sz w:val="28"/>
          <w:szCs w:val="28"/>
        </w:rPr>
      </w:pPr>
      <w:r w:rsidRPr="003B1111">
        <w:rPr>
          <w:bCs/>
          <w:sz w:val="28"/>
          <w:szCs w:val="28"/>
        </w:rPr>
        <w:t>создание мультимодального транспортно-логистического центра регионального значения, ориентированного на нужды освоения северных территорий (современной системы транспортно-экспедиционного обслуживания и терминального хозяйства, основанного на взаимодействии различных видов транспорта);</w:t>
      </w:r>
    </w:p>
    <w:p w:rsidR="00BA0EC2" w:rsidRPr="003B1111" w:rsidRDefault="00BA0EC2" w:rsidP="00BA0EC2">
      <w:pPr>
        <w:numPr>
          <w:ilvl w:val="0"/>
          <w:numId w:val="68"/>
        </w:numPr>
        <w:tabs>
          <w:tab w:val="clear" w:pos="1146"/>
          <w:tab w:val="num" w:pos="993"/>
        </w:tabs>
        <w:ind w:left="0" w:right="-1" w:firstLine="709"/>
        <w:jc w:val="both"/>
        <w:rPr>
          <w:bCs/>
          <w:sz w:val="28"/>
          <w:szCs w:val="28"/>
        </w:rPr>
      </w:pPr>
      <w:r w:rsidRPr="003B1111">
        <w:rPr>
          <w:bCs/>
          <w:sz w:val="28"/>
          <w:szCs w:val="28"/>
        </w:rPr>
        <w:t>привлечение крупных оптовых структур федерального масштаба к участию в создании регионального центра распределения товарных потоков.</w:t>
      </w:r>
    </w:p>
    <w:p w:rsidR="00A37E87" w:rsidRPr="00C03B57" w:rsidRDefault="00A37E87" w:rsidP="00A37E87">
      <w:pPr>
        <w:numPr>
          <w:ilvl w:val="0"/>
          <w:numId w:val="69"/>
        </w:numPr>
        <w:ind w:left="0" w:right="-1" w:firstLine="709"/>
        <w:jc w:val="both"/>
        <w:rPr>
          <w:bCs/>
          <w:sz w:val="28"/>
          <w:szCs w:val="28"/>
        </w:rPr>
      </w:pPr>
      <w:r>
        <w:rPr>
          <w:bCs/>
          <w:sz w:val="28"/>
          <w:szCs w:val="28"/>
        </w:rPr>
        <w:t>С</w:t>
      </w:r>
      <w:r w:rsidRPr="00C03B57">
        <w:rPr>
          <w:bCs/>
          <w:sz w:val="28"/>
          <w:szCs w:val="28"/>
        </w:rPr>
        <w:t>троительство крытого рынка для реализации продукции местных сельхозпроизводителей</w:t>
      </w:r>
      <w:r>
        <w:rPr>
          <w:bCs/>
          <w:sz w:val="28"/>
          <w:szCs w:val="28"/>
        </w:rPr>
        <w:t>.</w:t>
      </w:r>
    </w:p>
    <w:p w:rsidR="00867B14" w:rsidRDefault="00867B14" w:rsidP="00025745">
      <w:pPr>
        <w:numPr>
          <w:ilvl w:val="0"/>
          <w:numId w:val="69"/>
        </w:numPr>
        <w:ind w:left="0" w:right="-1" w:firstLine="709"/>
        <w:jc w:val="both"/>
        <w:rPr>
          <w:bCs/>
          <w:sz w:val="28"/>
          <w:szCs w:val="28"/>
        </w:rPr>
      </w:pPr>
      <w:r w:rsidRPr="004D2578">
        <w:rPr>
          <w:bCs/>
          <w:sz w:val="28"/>
          <w:szCs w:val="28"/>
        </w:rPr>
        <w:lastRenderedPageBreak/>
        <w:t>Формировани</w:t>
      </w:r>
      <w:r>
        <w:rPr>
          <w:bCs/>
          <w:sz w:val="28"/>
          <w:szCs w:val="28"/>
        </w:rPr>
        <w:t>е</w:t>
      </w:r>
      <w:r w:rsidRPr="004D2578">
        <w:rPr>
          <w:bCs/>
          <w:sz w:val="28"/>
          <w:szCs w:val="28"/>
        </w:rPr>
        <w:t xml:space="preserve"> инвестиционных площадок регионального значения, относящихся к приоритетным </w:t>
      </w:r>
      <w:r>
        <w:rPr>
          <w:bCs/>
          <w:sz w:val="28"/>
          <w:szCs w:val="28"/>
        </w:rPr>
        <w:t>направлениям развития экономики</w:t>
      </w:r>
      <w:r w:rsidR="007022FF">
        <w:rPr>
          <w:bCs/>
          <w:sz w:val="28"/>
          <w:szCs w:val="28"/>
        </w:rPr>
        <w:t>:</w:t>
      </w:r>
      <w:r w:rsidR="00F24A39">
        <w:rPr>
          <w:rStyle w:val="a7"/>
          <w:bCs/>
          <w:sz w:val="28"/>
          <w:szCs w:val="28"/>
        </w:rPr>
        <w:footnoteReference w:id="52"/>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инвестиционные площадки в сфере развития лесопромышленного комплекса (3 ед., площадью 0,5 га, 1 га и 1 га);</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инвестиционные площадки в сфере развития туризма и рекреации (2 ед.,  площадью по 0,5 га каждая);</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инвестиционные площадки в сфере развития медицины (2 ед.,  площадью 1,5 га и 7,2 га);</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инвестиционная площадка в сфере развития агропромышленного комплекса площадью 1 га;</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инвестиционные площадки в сфере развития строительного комплекса (3</w:t>
      </w:r>
      <w:r w:rsidR="00083590">
        <w:rPr>
          <w:bCs/>
          <w:sz w:val="28"/>
          <w:szCs w:val="28"/>
        </w:rPr>
        <w:t> </w:t>
      </w:r>
      <w:r>
        <w:rPr>
          <w:bCs/>
          <w:sz w:val="28"/>
          <w:szCs w:val="28"/>
        </w:rPr>
        <w:t>ед., площадью 4,5 га, 10 га, 4 га).</w:t>
      </w:r>
    </w:p>
    <w:p w:rsidR="00FD3448" w:rsidRPr="00FD3448" w:rsidRDefault="00FD3448" w:rsidP="00FD3448">
      <w:pPr>
        <w:numPr>
          <w:ilvl w:val="0"/>
          <w:numId w:val="69"/>
        </w:numPr>
        <w:ind w:left="0" w:right="-1" w:firstLine="709"/>
        <w:jc w:val="both"/>
        <w:rPr>
          <w:bCs/>
          <w:sz w:val="28"/>
          <w:szCs w:val="28"/>
        </w:rPr>
      </w:pPr>
      <w:r w:rsidRPr="00FD3448">
        <w:rPr>
          <w:bCs/>
          <w:sz w:val="28"/>
          <w:szCs w:val="28"/>
        </w:rPr>
        <w:t>Строительство объектов торговли  и услуг современного формата:</w:t>
      </w:r>
    </w:p>
    <w:p w:rsidR="00FD3448" w:rsidRPr="007B0D2B" w:rsidRDefault="00FD3448" w:rsidP="00FD3448">
      <w:pPr>
        <w:numPr>
          <w:ilvl w:val="0"/>
          <w:numId w:val="68"/>
        </w:numPr>
        <w:tabs>
          <w:tab w:val="clear" w:pos="1146"/>
          <w:tab w:val="num" w:pos="993"/>
        </w:tabs>
        <w:ind w:left="0" w:right="-1" w:firstLine="709"/>
        <w:jc w:val="both"/>
        <w:rPr>
          <w:bCs/>
          <w:sz w:val="28"/>
          <w:szCs w:val="28"/>
        </w:rPr>
      </w:pPr>
      <w:r w:rsidRPr="007B0D2B">
        <w:rPr>
          <w:bCs/>
          <w:sz w:val="28"/>
          <w:szCs w:val="28"/>
        </w:rPr>
        <w:t>торгово-развлекательных центров;</w:t>
      </w:r>
    </w:p>
    <w:p w:rsidR="00FD3448" w:rsidRPr="007B0D2B" w:rsidRDefault="00FD3448" w:rsidP="00FD3448">
      <w:pPr>
        <w:numPr>
          <w:ilvl w:val="0"/>
          <w:numId w:val="68"/>
        </w:numPr>
        <w:tabs>
          <w:tab w:val="clear" w:pos="1146"/>
          <w:tab w:val="num" w:pos="993"/>
        </w:tabs>
        <w:ind w:left="0" w:right="-1" w:firstLine="709"/>
        <w:jc w:val="both"/>
        <w:rPr>
          <w:bCs/>
          <w:sz w:val="28"/>
          <w:szCs w:val="28"/>
        </w:rPr>
      </w:pPr>
      <w:r w:rsidRPr="007B0D2B">
        <w:rPr>
          <w:bCs/>
          <w:sz w:val="28"/>
          <w:szCs w:val="28"/>
        </w:rPr>
        <w:t>автосалона,  дилерского и сервисного центра;</w:t>
      </w:r>
    </w:p>
    <w:p w:rsidR="00FD3448" w:rsidRPr="007B0D2B" w:rsidRDefault="00FD3448" w:rsidP="00FD3448">
      <w:pPr>
        <w:numPr>
          <w:ilvl w:val="0"/>
          <w:numId w:val="68"/>
        </w:numPr>
        <w:tabs>
          <w:tab w:val="clear" w:pos="1146"/>
          <w:tab w:val="num" w:pos="993"/>
        </w:tabs>
        <w:ind w:left="0" w:right="-1" w:firstLine="709"/>
        <w:jc w:val="both"/>
        <w:rPr>
          <w:bCs/>
          <w:sz w:val="28"/>
          <w:szCs w:val="28"/>
        </w:rPr>
      </w:pPr>
      <w:r w:rsidRPr="007B0D2B">
        <w:rPr>
          <w:bCs/>
          <w:sz w:val="28"/>
          <w:szCs w:val="28"/>
        </w:rPr>
        <w:t>гостиницы с помещениями для размещения офисов;</w:t>
      </w:r>
    </w:p>
    <w:p w:rsidR="00FD3448" w:rsidRDefault="00FD3448" w:rsidP="00FD3448">
      <w:pPr>
        <w:numPr>
          <w:ilvl w:val="0"/>
          <w:numId w:val="68"/>
        </w:numPr>
        <w:tabs>
          <w:tab w:val="clear" w:pos="1146"/>
          <w:tab w:val="num" w:pos="993"/>
        </w:tabs>
        <w:ind w:left="0" w:right="-1" w:firstLine="709"/>
        <w:jc w:val="both"/>
        <w:rPr>
          <w:bCs/>
          <w:sz w:val="28"/>
          <w:szCs w:val="28"/>
        </w:rPr>
      </w:pPr>
      <w:r w:rsidRPr="007B0D2B">
        <w:rPr>
          <w:bCs/>
          <w:sz w:val="28"/>
          <w:szCs w:val="28"/>
        </w:rPr>
        <w:t>ресторанного комплекса</w:t>
      </w:r>
      <w:r>
        <w:rPr>
          <w:bCs/>
          <w:sz w:val="28"/>
          <w:szCs w:val="28"/>
        </w:rPr>
        <w:t>;</w:t>
      </w:r>
    </w:p>
    <w:p w:rsidR="00FD3448" w:rsidRPr="007B0D2B" w:rsidRDefault="00FD3448" w:rsidP="00FD3448">
      <w:pPr>
        <w:numPr>
          <w:ilvl w:val="0"/>
          <w:numId w:val="68"/>
        </w:numPr>
        <w:tabs>
          <w:tab w:val="clear" w:pos="1146"/>
          <w:tab w:val="num" w:pos="993"/>
        </w:tabs>
        <w:ind w:left="0" w:right="-1" w:firstLine="709"/>
        <w:jc w:val="both"/>
        <w:rPr>
          <w:bCs/>
          <w:sz w:val="28"/>
          <w:szCs w:val="28"/>
        </w:rPr>
      </w:pPr>
      <w:r>
        <w:rPr>
          <w:bCs/>
          <w:sz w:val="28"/>
          <w:szCs w:val="28"/>
        </w:rPr>
        <w:t>комбината бытового обслуживания</w:t>
      </w:r>
      <w:r w:rsidRPr="007B0D2B">
        <w:rPr>
          <w:bCs/>
          <w:sz w:val="28"/>
          <w:szCs w:val="28"/>
        </w:rPr>
        <w:t>;</w:t>
      </w:r>
    </w:p>
    <w:p w:rsidR="00FD3448" w:rsidRPr="007B0D2B" w:rsidRDefault="00FD3448" w:rsidP="00FD3448">
      <w:pPr>
        <w:numPr>
          <w:ilvl w:val="0"/>
          <w:numId w:val="68"/>
        </w:numPr>
        <w:tabs>
          <w:tab w:val="clear" w:pos="1146"/>
          <w:tab w:val="num" w:pos="993"/>
        </w:tabs>
        <w:ind w:left="0" w:right="-1" w:firstLine="709"/>
        <w:jc w:val="both"/>
        <w:rPr>
          <w:bCs/>
          <w:sz w:val="28"/>
          <w:szCs w:val="28"/>
        </w:rPr>
      </w:pPr>
      <w:r w:rsidRPr="007B0D2B">
        <w:rPr>
          <w:bCs/>
          <w:sz w:val="28"/>
          <w:szCs w:val="28"/>
        </w:rPr>
        <w:t xml:space="preserve">офисного центра, </w:t>
      </w:r>
      <w:proofErr w:type="gramStart"/>
      <w:r w:rsidRPr="007B0D2B">
        <w:rPr>
          <w:bCs/>
          <w:sz w:val="28"/>
          <w:szCs w:val="28"/>
        </w:rPr>
        <w:t>бизнес-центра</w:t>
      </w:r>
      <w:proofErr w:type="gramEnd"/>
      <w:r w:rsidRPr="007B0D2B">
        <w:rPr>
          <w:bCs/>
          <w:sz w:val="28"/>
          <w:szCs w:val="28"/>
        </w:rPr>
        <w:t>;</w:t>
      </w:r>
    </w:p>
    <w:p w:rsidR="00FD3448" w:rsidRPr="007B0D2B" w:rsidRDefault="00FD3448" w:rsidP="00FD3448">
      <w:pPr>
        <w:numPr>
          <w:ilvl w:val="0"/>
          <w:numId w:val="68"/>
        </w:numPr>
        <w:tabs>
          <w:tab w:val="clear" w:pos="1146"/>
          <w:tab w:val="num" w:pos="993"/>
        </w:tabs>
        <w:ind w:left="0" w:right="-1" w:firstLine="709"/>
        <w:jc w:val="both"/>
        <w:rPr>
          <w:bCs/>
          <w:sz w:val="28"/>
          <w:szCs w:val="28"/>
        </w:rPr>
      </w:pPr>
      <w:r w:rsidRPr="007B0D2B">
        <w:rPr>
          <w:bCs/>
          <w:sz w:val="28"/>
          <w:szCs w:val="28"/>
        </w:rPr>
        <w:t>автозаправочной станции, автомойки, автосервиса, станции технического обслуживания</w:t>
      </w:r>
      <w:r>
        <w:rPr>
          <w:bCs/>
          <w:sz w:val="28"/>
          <w:szCs w:val="28"/>
        </w:rPr>
        <w:t>.</w:t>
      </w:r>
    </w:p>
    <w:p w:rsidR="004D2578" w:rsidRDefault="004D2578" w:rsidP="004D2578">
      <w:pPr>
        <w:ind w:left="709" w:right="-1"/>
        <w:jc w:val="both"/>
        <w:rPr>
          <w:bCs/>
          <w:sz w:val="28"/>
          <w:szCs w:val="28"/>
        </w:rPr>
      </w:pPr>
    </w:p>
    <w:p w:rsidR="00460704" w:rsidRPr="003A57E8" w:rsidRDefault="00ED55BA" w:rsidP="00460704">
      <w:pPr>
        <w:pStyle w:val="ac"/>
        <w:jc w:val="both"/>
        <w:rPr>
          <w:b/>
          <w:sz w:val="28"/>
          <w:lang w:val="ru-RU"/>
        </w:rPr>
      </w:pPr>
      <w:r>
        <w:rPr>
          <w:b/>
          <w:sz w:val="28"/>
          <w:lang w:val="ru-RU"/>
        </w:rPr>
        <w:t>Направление</w:t>
      </w:r>
      <w:r w:rsidR="00460704" w:rsidRPr="003A57E8">
        <w:rPr>
          <w:b/>
          <w:sz w:val="28"/>
          <w:lang w:val="ru-RU"/>
        </w:rPr>
        <w:t xml:space="preserve"> </w:t>
      </w:r>
      <w:r w:rsidR="00C017AB">
        <w:rPr>
          <w:b/>
          <w:sz w:val="28"/>
          <w:lang w:val="ru-RU"/>
        </w:rPr>
        <w:t>4</w:t>
      </w:r>
      <w:r w:rsidR="00460704" w:rsidRPr="003A57E8">
        <w:rPr>
          <w:b/>
          <w:sz w:val="28"/>
          <w:lang w:val="ru-RU"/>
        </w:rPr>
        <w:t>.</w:t>
      </w:r>
      <w:r w:rsidR="00460704" w:rsidRPr="003A57E8">
        <w:rPr>
          <w:b/>
          <w:sz w:val="28"/>
          <w:szCs w:val="24"/>
          <w:lang w:val="ru-RU"/>
        </w:rPr>
        <w:t xml:space="preserve"> «</w:t>
      </w:r>
      <w:r w:rsidR="003A57E8" w:rsidRPr="003A57E8">
        <w:rPr>
          <w:b/>
          <w:sz w:val="28"/>
          <w:lang w:val="ru-RU"/>
        </w:rPr>
        <w:t>Поддержка предпринимательства и малого бизнеса, развитие потребительского рынка</w:t>
      </w:r>
      <w:r w:rsidR="00460704" w:rsidRPr="003A57E8">
        <w:rPr>
          <w:b/>
          <w:sz w:val="28"/>
          <w:szCs w:val="24"/>
          <w:lang w:val="ru-RU"/>
        </w:rPr>
        <w:t>»</w:t>
      </w:r>
    </w:p>
    <w:p w:rsidR="00460704" w:rsidRPr="00D54DDF" w:rsidRDefault="00460704" w:rsidP="00460704">
      <w:pPr>
        <w:jc w:val="both"/>
        <w:rPr>
          <w:b/>
          <w:bCs/>
          <w:sz w:val="28"/>
          <w:szCs w:val="28"/>
        </w:rPr>
      </w:pPr>
      <w:r w:rsidRPr="00D54DDF">
        <w:rPr>
          <w:b/>
          <w:bCs/>
          <w:sz w:val="28"/>
          <w:szCs w:val="28"/>
        </w:rPr>
        <w:t xml:space="preserve">Задачи: </w:t>
      </w:r>
    </w:p>
    <w:p w:rsidR="00711B77" w:rsidRPr="00D54DDF" w:rsidRDefault="001D79E1" w:rsidP="00CF5A3A">
      <w:pPr>
        <w:numPr>
          <w:ilvl w:val="0"/>
          <w:numId w:val="34"/>
        </w:numPr>
        <w:tabs>
          <w:tab w:val="left" w:pos="1134"/>
        </w:tabs>
        <w:ind w:left="0" w:firstLine="709"/>
        <w:jc w:val="both"/>
        <w:rPr>
          <w:bCs/>
          <w:sz w:val="28"/>
          <w:szCs w:val="28"/>
        </w:rPr>
      </w:pPr>
      <w:r>
        <w:rPr>
          <w:sz w:val="28"/>
        </w:rPr>
        <w:t>Р</w:t>
      </w:r>
      <w:r w:rsidR="00BA0EC2">
        <w:rPr>
          <w:sz w:val="28"/>
        </w:rPr>
        <w:t>еализация</w:t>
      </w:r>
      <w:r w:rsidR="00711B77" w:rsidRPr="00D54DDF">
        <w:rPr>
          <w:sz w:val="28"/>
        </w:rPr>
        <w:t xml:space="preserve"> механизмов поддержки предпринимательской активности в приоритетных направлениях развития </w:t>
      </w:r>
      <w:r w:rsidR="00711B77">
        <w:rPr>
          <w:sz w:val="28"/>
        </w:rPr>
        <w:t>города</w:t>
      </w:r>
      <w:r w:rsidR="00711B77" w:rsidRPr="00D54DDF">
        <w:rPr>
          <w:bCs/>
          <w:sz w:val="28"/>
          <w:szCs w:val="28"/>
        </w:rPr>
        <w:t xml:space="preserve">. </w:t>
      </w:r>
    </w:p>
    <w:p w:rsidR="00F54FDF" w:rsidRPr="00D54DDF" w:rsidRDefault="00F54FDF" w:rsidP="00CF5A3A">
      <w:pPr>
        <w:numPr>
          <w:ilvl w:val="0"/>
          <w:numId w:val="34"/>
        </w:numPr>
        <w:tabs>
          <w:tab w:val="left" w:pos="1134"/>
        </w:tabs>
        <w:ind w:left="0" w:firstLine="709"/>
        <w:jc w:val="both"/>
        <w:rPr>
          <w:bCs/>
          <w:sz w:val="28"/>
          <w:szCs w:val="28"/>
        </w:rPr>
      </w:pPr>
      <w:r w:rsidRPr="00D54DDF">
        <w:rPr>
          <w:sz w:val="28"/>
        </w:rPr>
        <w:t>Содействие развитию потребительского рынка и сферы услуг</w:t>
      </w:r>
      <w:r w:rsidRPr="00D54DDF">
        <w:rPr>
          <w:bCs/>
          <w:sz w:val="28"/>
          <w:szCs w:val="28"/>
        </w:rPr>
        <w:t>.</w:t>
      </w:r>
    </w:p>
    <w:p w:rsidR="00460704" w:rsidRPr="00D54DDF" w:rsidRDefault="00460704" w:rsidP="00460704">
      <w:pPr>
        <w:pStyle w:val="a5"/>
        <w:tabs>
          <w:tab w:val="left" w:pos="0"/>
        </w:tabs>
        <w:ind w:left="0"/>
        <w:rPr>
          <w:b/>
          <w:bCs/>
          <w:sz w:val="28"/>
          <w:szCs w:val="28"/>
        </w:rPr>
      </w:pPr>
      <w:r w:rsidRPr="00D54DDF">
        <w:rPr>
          <w:b/>
          <w:bCs/>
          <w:sz w:val="28"/>
          <w:szCs w:val="28"/>
        </w:rPr>
        <w:t>Мероприятия:</w:t>
      </w:r>
    </w:p>
    <w:p w:rsidR="001C6CB3" w:rsidRPr="001C6CB3" w:rsidRDefault="001C6CB3" w:rsidP="001C6CB3">
      <w:pPr>
        <w:numPr>
          <w:ilvl w:val="0"/>
          <w:numId w:val="38"/>
        </w:numPr>
        <w:tabs>
          <w:tab w:val="num" w:pos="360"/>
          <w:tab w:val="left" w:pos="1134"/>
        </w:tabs>
        <w:ind w:left="0" w:firstLine="709"/>
        <w:jc w:val="both"/>
        <w:rPr>
          <w:sz w:val="28"/>
        </w:rPr>
      </w:pPr>
      <w:r w:rsidRPr="001C6CB3">
        <w:rPr>
          <w:sz w:val="28"/>
        </w:rPr>
        <w:t>Мониторинг деятельности малого и среднего предпринимательства на территории муниципального образования</w:t>
      </w:r>
      <w:r>
        <w:rPr>
          <w:sz w:val="28"/>
        </w:rPr>
        <w:t xml:space="preserve"> (в т.ч. сбор информации, выборочное аналитическое обследование по актуальным вопросам развития </w:t>
      </w:r>
      <w:r w:rsidRPr="001C6CB3">
        <w:rPr>
          <w:sz w:val="28"/>
        </w:rPr>
        <w:t>малого и среднего бизнеса).</w:t>
      </w:r>
    </w:p>
    <w:p w:rsidR="00C03B57" w:rsidRDefault="00C03B57" w:rsidP="00C03B57">
      <w:pPr>
        <w:numPr>
          <w:ilvl w:val="0"/>
          <w:numId w:val="38"/>
        </w:numPr>
        <w:tabs>
          <w:tab w:val="num" w:pos="360"/>
          <w:tab w:val="left" w:pos="1134"/>
        </w:tabs>
        <w:ind w:left="0" w:firstLine="709"/>
        <w:jc w:val="both"/>
        <w:rPr>
          <w:sz w:val="28"/>
        </w:rPr>
      </w:pPr>
      <w:r>
        <w:rPr>
          <w:sz w:val="28"/>
        </w:rPr>
        <w:t>Содействие развитию малого и среднего бизнеса в агропромышленном комплексе:</w:t>
      </w:r>
    </w:p>
    <w:p w:rsidR="00C03B57"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о</w:t>
      </w:r>
      <w:r w:rsidRPr="00C03B57">
        <w:rPr>
          <w:bCs/>
          <w:sz w:val="28"/>
          <w:szCs w:val="28"/>
        </w:rPr>
        <w:t xml:space="preserve">рганизация проведения ярмарок </w:t>
      </w:r>
      <w:r w:rsidR="002E0A7B">
        <w:rPr>
          <w:bCs/>
          <w:sz w:val="28"/>
          <w:szCs w:val="28"/>
        </w:rPr>
        <w:t xml:space="preserve">(в т.ч. на нестационарных площадках) </w:t>
      </w:r>
      <w:r w:rsidRPr="00C03B57">
        <w:rPr>
          <w:bCs/>
          <w:sz w:val="28"/>
          <w:szCs w:val="28"/>
        </w:rPr>
        <w:t>с привлечением местных товаро- и сельхозпроизводителей, а также производителей сельхозпроду</w:t>
      </w:r>
      <w:r w:rsidR="00036163">
        <w:rPr>
          <w:bCs/>
          <w:sz w:val="28"/>
          <w:szCs w:val="28"/>
        </w:rPr>
        <w:t>кции из других регионов;</w:t>
      </w:r>
    </w:p>
    <w:p w:rsidR="00C03B57"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р</w:t>
      </w:r>
      <w:r w:rsidRPr="00C03B57">
        <w:rPr>
          <w:bCs/>
          <w:sz w:val="28"/>
          <w:szCs w:val="28"/>
        </w:rPr>
        <w:t>еализация мер поддержки по созданию малых фермерских хозяйств с переработкой продукции на собственном мини-заводе и</w:t>
      </w:r>
      <w:r>
        <w:rPr>
          <w:bCs/>
          <w:sz w:val="28"/>
          <w:szCs w:val="28"/>
        </w:rPr>
        <w:t xml:space="preserve"> организацией выездной торговли;</w:t>
      </w:r>
    </w:p>
    <w:p w:rsidR="00C03B57"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lastRenderedPageBreak/>
        <w:t>р</w:t>
      </w:r>
      <w:r w:rsidRPr="00C03B57">
        <w:rPr>
          <w:bCs/>
          <w:sz w:val="28"/>
          <w:szCs w:val="28"/>
        </w:rPr>
        <w:t>еализация мер поддержки молодым начинающим фермерам (предоставление главам КФХ грантов на создание крестьянско-фермерского хозяйства и единовременной помощи на бытовое обустройство).</w:t>
      </w:r>
    </w:p>
    <w:p w:rsidR="00A12E00" w:rsidRPr="00A12E00" w:rsidRDefault="00A12E00" w:rsidP="00A12E00">
      <w:pPr>
        <w:numPr>
          <w:ilvl w:val="0"/>
          <w:numId w:val="38"/>
        </w:numPr>
        <w:tabs>
          <w:tab w:val="num" w:pos="360"/>
          <w:tab w:val="left" w:pos="1134"/>
        </w:tabs>
        <w:ind w:left="0" w:firstLine="709"/>
        <w:jc w:val="both"/>
        <w:rPr>
          <w:sz w:val="28"/>
        </w:rPr>
      </w:pPr>
      <w:r w:rsidRPr="00A12E00">
        <w:rPr>
          <w:sz w:val="28"/>
        </w:rPr>
        <w:t>Создание фермерского хозяйства (мясомолочного направления, и/или птицеводства) с мини-заводом по переработке собственной продукции на базе имущественного комплекса в п. Сингапай ликвидированного МУП «Птицефабрика Нефтеюганская», находящегося в муниципальной собственности города Нефтеюганска.</w:t>
      </w:r>
    </w:p>
    <w:p w:rsidR="00042BAE" w:rsidRDefault="00042BAE" w:rsidP="00CF5A3A">
      <w:pPr>
        <w:numPr>
          <w:ilvl w:val="0"/>
          <w:numId w:val="38"/>
        </w:numPr>
        <w:tabs>
          <w:tab w:val="num" w:pos="360"/>
          <w:tab w:val="left" w:pos="1134"/>
        </w:tabs>
        <w:ind w:left="0" w:firstLine="709"/>
        <w:jc w:val="both"/>
        <w:rPr>
          <w:sz w:val="28"/>
        </w:rPr>
      </w:pPr>
      <w:r>
        <w:rPr>
          <w:sz w:val="28"/>
        </w:rPr>
        <w:t xml:space="preserve">Развитие услуг в сфере культуры и отдыха (детские аттракционы, </w:t>
      </w:r>
      <w:proofErr w:type="gramStart"/>
      <w:r>
        <w:rPr>
          <w:sz w:val="28"/>
        </w:rPr>
        <w:t>фитнес-центры</w:t>
      </w:r>
      <w:proofErr w:type="gramEnd"/>
      <w:r>
        <w:rPr>
          <w:sz w:val="28"/>
        </w:rPr>
        <w:t>, клубы по интересам и т.п.).</w:t>
      </w:r>
    </w:p>
    <w:p w:rsidR="001B3A1B" w:rsidRDefault="001B3A1B" w:rsidP="00CF5A3A">
      <w:pPr>
        <w:numPr>
          <w:ilvl w:val="0"/>
          <w:numId w:val="38"/>
        </w:numPr>
        <w:tabs>
          <w:tab w:val="num" w:pos="360"/>
          <w:tab w:val="left" w:pos="1134"/>
        </w:tabs>
        <w:ind w:left="0" w:firstLine="709"/>
        <w:jc w:val="both"/>
        <w:rPr>
          <w:sz w:val="28"/>
        </w:rPr>
      </w:pPr>
      <w:r>
        <w:rPr>
          <w:sz w:val="28"/>
        </w:rPr>
        <w:t>Содействие сотрудничеству субъектов малого и среднего предпринимательства города Нефтеюганска с Центром инноваций социальной сферы Ханты-Мансийского автономного округа – Югры (ЦИСС), развитию социального предпринимательства и продвижению социальных проектов.</w:t>
      </w:r>
    </w:p>
    <w:p w:rsidR="001B3A1B" w:rsidRDefault="001B3A1B" w:rsidP="00CF5A3A">
      <w:pPr>
        <w:numPr>
          <w:ilvl w:val="0"/>
          <w:numId w:val="38"/>
        </w:numPr>
        <w:tabs>
          <w:tab w:val="num" w:pos="360"/>
          <w:tab w:val="left" w:pos="1134"/>
        </w:tabs>
        <w:ind w:left="0" w:firstLine="709"/>
        <w:jc w:val="both"/>
        <w:rPr>
          <w:sz w:val="28"/>
        </w:rPr>
      </w:pPr>
      <w:r w:rsidRPr="00D54DDF">
        <w:rPr>
          <w:sz w:val="28"/>
        </w:rPr>
        <w:t>Создание условий для развития субъектов малого и среднего предпринимательства, осуществляющих деятельность в социально-значимых направлениях: крестьянские (фермерские хозяйства), переработка отходов, оказание социальных услуг (создание групп по уходу и присмотру за детьми</w:t>
      </w:r>
      <w:r>
        <w:rPr>
          <w:sz w:val="28"/>
        </w:rPr>
        <w:t>, пожилыми людьми</w:t>
      </w:r>
      <w:r w:rsidRPr="00D54DDF">
        <w:rPr>
          <w:sz w:val="28"/>
        </w:rPr>
        <w:t xml:space="preserve">), внутренний </w:t>
      </w:r>
      <w:r w:rsidR="003B1111">
        <w:rPr>
          <w:sz w:val="28"/>
        </w:rPr>
        <w:t xml:space="preserve">(въездной) </w:t>
      </w:r>
      <w:r w:rsidRPr="00D54DDF">
        <w:rPr>
          <w:sz w:val="28"/>
        </w:rPr>
        <w:t>туризм.</w:t>
      </w:r>
    </w:p>
    <w:p w:rsidR="00C03B57" w:rsidRDefault="00C03B57" w:rsidP="00C03B57">
      <w:pPr>
        <w:numPr>
          <w:ilvl w:val="0"/>
          <w:numId w:val="38"/>
        </w:numPr>
        <w:tabs>
          <w:tab w:val="num" w:pos="360"/>
          <w:tab w:val="left" w:pos="1134"/>
        </w:tabs>
        <w:ind w:left="0" w:firstLine="709"/>
        <w:jc w:val="both"/>
        <w:rPr>
          <w:sz w:val="28"/>
        </w:rPr>
      </w:pPr>
      <w:r>
        <w:rPr>
          <w:sz w:val="28"/>
        </w:rPr>
        <w:t>Содействие развитию малого и среднего бизнеса в сфере туризма:</w:t>
      </w:r>
    </w:p>
    <w:p w:rsidR="00F251CB"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ф</w:t>
      </w:r>
      <w:r w:rsidR="00F251CB" w:rsidRPr="00C03B57">
        <w:rPr>
          <w:bCs/>
          <w:sz w:val="28"/>
          <w:szCs w:val="28"/>
        </w:rPr>
        <w:t>ормирование реестра туристических объектов города Нефтеюганска федерального, регионального, местного значения, содержащего характеристику текущего состояния и оценку туристического потенциала объекта, в т.ч.:</w:t>
      </w:r>
    </w:p>
    <w:p w:rsidR="00F251CB" w:rsidRPr="00C61B98" w:rsidRDefault="00F251CB" w:rsidP="00C03B57">
      <w:pPr>
        <w:pStyle w:val="ac"/>
        <w:numPr>
          <w:ilvl w:val="1"/>
          <w:numId w:val="9"/>
        </w:numPr>
        <w:jc w:val="both"/>
        <w:rPr>
          <w:sz w:val="28"/>
          <w:lang w:val="ru-RU"/>
        </w:rPr>
      </w:pPr>
      <w:r>
        <w:rPr>
          <w:sz w:val="28"/>
          <w:lang w:val="ru-RU"/>
        </w:rPr>
        <w:t>и</w:t>
      </w:r>
      <w:r w:rsidRPr="00C61B98">
        <w:rPr>
          <w:sz w:val="28"/>
          <w:lang w:val="ru-RU"/>
        </w:rPr>
        <w:t>сторические объекты;</w:t>
      </w:r>
    </w:p>
    <w:p w:rsidR="00F251CB" w:rsidRPr="00C61B98" w:rsidRDefault="00F251CB" w:rsidP="00C03B57">
      <w:pPr>
        <w:pStyle w:val="ac"/>
        <w:numPr>
          <w:ilvl w:val="1"/>
          <w:numId w:val="9"/>
        </w:numPr>
        <w:jc w:val="both"/>
        <w:rPr>
          <w:sz w:val="28"/>
          <w:lang w:val="ru-RU"/>
        </w:rPr>
      </w:pPr>
      <w:r>
        <w:rPr>
          <w:sz w:val="28"/>
          <w:lang w:val="ru-RU"/>
        </w:rPr>
        <w:t xml:space="preserve">объекты научно-познавательного туризма (включая </w:t>
      </w:r>
      <w:r w:rsidR="00ED55BA">
        <w:rPr>
          <w:sz w:val="28"/>
          <w:lang w:val="ru-RU"/>
        </w:rPr>
        <w:t xml:space="preserve">новые объекты: </w:t>
      </w:r>
      <w:r>
        <w:rPr>
          <w:sz w:val="28"/>
          <w:lang w:val="ru-RU"/>
        </w:rPr>
        <w:t>интеракториум, политехнический музей</w:t>
      </w:r>
      <w:r w:rsidR="00C03B57">
        <w:rPr>
          <w:sz w:val="28"/>
          <w:lang w:val="ru-RU"/>
        </w:rPr>
        <w:t>);</w:t>
      </w:r>
    </w:p>
    <w:p w:rsidR="00F251CB"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р</w:t>
      </w:r>
      <w:r w:rsidR="00F251CB" w:rsidRPr="00C03B57">
        <w:rPr>
          <w:bCs/>
          <w:sz w:val="28"/>
          <w:szCs w:val="28"/>
        </w:rPr>
        <w:t>азработка  туристических продуктов города Нефтеюганска, включающих в себя:</w:t>
      </w:r>
    </w:p>
    <w:p w:rsidR="00F251CB" w:rsidRDefault="00ED55BA" w:rsidP="00C03B57">
      <w:pPr>
        <w:pStyle w:val="ac"/>
        <w:numPr>
          <w:ilvl w:val="1"/>
          <w:numId w:val="9"/>
        </w:numPr>
        <w:jc w:val="both"/>
        <w:rPr>
          <w:sz w:val="28"/>
          <w:lang w:val="ru-RU"/>
        </w:rPr>
      </w:pPr>
      <w:r>
        <w:rPr>
          <w:sz w:val="28"/>
          <w:lang w:val="ru-RU"/>
        </w:rPr>
        <w:t>перечень</w:t>
      </w:r>
      <w:r w:rsidR="00F251CB" w:rsidRPr="00F80985">
        <w:rPr>
          <w:sz w:val="28"/>
          <w:lang w:val="ru-RU"/>
        </w:rPr>
        <w:t xml:space="preserve"> туров</w:t>
      </w:r>
      <w:r>
        <w:rPr>
          <w:sz w:val="28"/>
          <w:lang w:val="ru-RU"/>
        </w:rPr>
        <w:t xml:space="preserve"> и событийный календарь</w:t>
      </w:r>
      <w:r w:rsidR="00F251CB" w:rsidRPr="00F80985">
        <w:rPr>
          <w:sz w:val="28"/>
          <w:lang w:val="ru-RU"/>
        </w:rPr>
        <w:t>;</w:t>
      </w:r>
    </w:p>
    <w:p w:rsidR="00F251CB" w:rsidRPr="00F80985" w:rsidRDefault="00F251CB" w:rsidP="00C03B57">
      <w:pPr>
        <w:pStyle w:val="ac"/>
        <w:numPr>
          <w:ilvl w:val="1"/>
          <w:numId w:val="9"/>
        </w:numPr>
        <w:jc w:val="both"/>
        <w:rPr>
          <w:sz w:val="28"/>
          <w:lang w:val="ru-RU"/>
        </w:rPr>
      </w:pPr>
      <w:r w:rsidRPr="00F80985">
        <w:rPr>
          <w:sz w:val="28"/>
          <w:lang w:val="ru-RU"/>
        </w:rPr>
        <w:t>реестр сопутствующих услуг</w:t>
      </w:r>
      <w:r>
        <w:rPr>
          <w:sz w:val="28"/>
          <w:lang w:val="ru-RU"/>
        </w:rPr>
        <w:t xml:space="preserve"> сферы гостеприимства (категории не ниже 3*)</w:t>
      </w:r>
      <w:r w:rsidRPr="00F80985">
        <w:rPr>
          <w:sz w:val="28"/>
          <w:lang w:val="ru-RU"/>
        </w:rPr>
        <w:t>;</w:t>
      </w:r>
    </w:p>
    <w:p w:rsidR="00F251CB" w:rsidRDefault="00F251CB" w:rsidP="00C03B57">
      <w:pPr>
        <w:pStyle w:val="ac"/>
        <w:numPr>
          <w:ilvl w:val="1"/>
          <w:numId w:val="9"/>
        </w:numPr>
        <w:jc w:val="both"/>
        <w:rPr>
          <w:sz w:val="28"/>
          <w:lang w:val="ru-RU"/>
        </w:rPr>
      </w:pPr>
      <w:r w:rsidRPr="00F80985">
        <w:rPr>
          <w:sz w:val="28"/>
          <w:lang w:val="ru-RU"/>
        </w:rPr>
        <w:t>перечень сувенирной продукции;</w:t>
      </w:r>
    </w:p>
    <w:p w:rsidR="00F251CB" w:rsidRPr="00F80985" w:rsidRDefault="00F251CB" w:rsidP="00C03B57">
      <w:pPr>
        <w:pStyle w:val="ac"/>
        <w:numPr>
          <w:ilvl w:val="1"/>
          <w:numId w:val="9"/>
        </w:numPr>
        <w:jc w:val="both"/>
        <w:rPr>
          <w:sz w:val="28"/>
          <w:lang w:val="ru-RU"/>
        </w:rPr>
      </w:pPr>
      <w:r>
        <w:rPr>
          <w:sz w:val="28"/>
          <w:lang w:val="ru-RU"/>
        </w:rPr>
        <w:t>перечень требований к благоустройству туристических объектов и прилагающей территории</w:t>
      </w:r>
      <w:r w:rsidR="00F664F6">
        <w:rPr>
          <w:sz w:val="28"/>
          <w:lang w:val="ru-RU"/>
        </w:rPr>
        <w:t>;</w:t>
      </w:r>
    </w:p>
    <w:p w:rsidR="0078798F"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п</w:t>
      </w:r>
      <w:r w:rsidR="00F251CB" w:rsidRPr="00C03B57">
        <w:rPr>
          <w:bCs/>
          <w:sz w:val="28"/>
          <w:szCs w:val="28"/>
        </w:rPr>
        <w:t>родвижение туристического продукта города Неф</w:t>
      </w:r>
      <w:r>
        <w:rPr>
          <w:bCs/>
          <w:sz w:val="28"/>
          <w:szCs w:val="28"/>
        </w:rPr>
        <w:t>теюганска на региональном рынке;</w:t>
      </w:r>
    </w:p>
    <w:p w:rsidR="00F251CB"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р</w:t>
      </w:r>
      <w:r w:rsidR="00F251CB" w:rsidRPr="00C03B57">
        <w:rPr>
          <w:bCs/>
          <w:sz w:val="28"/>
          <w:szCs w:val="28"/>
        </w:rPr>
        <w:t>азработка предложений по включению мероприятий, направленных на продвижение туристического продукта города Нефтеюганска и развитию инфраструктуры, в государственн</w:t>
      </w:r>
      <w:r w:rsidR="00F664F6">
        <w:rPr>
          <w:bCs/>
          <w:sz w:val="28"/>
          <w:szCs w:val="28"/>
        </w:rPr>
        <w:t>ую</w:t>
      </w:r>
      <w:r w:rsidR="00F251CB" w:rsidRPr="00C03B57">
        <w:rPr>
          <w:bCs/>
          <w:sz w:val="28"/>
          <w:szCs w:val="28"/>
        </w:rPr>
        <w:t xml:space="preserve"> программ</w:t>
      </w:r>
      <w:r w:rsidR="00F664F6">
        <w:rPr>
          <w:bCs/>
          <w:sz w:val="28"/>
          <w:szCs w:val="28"/>
        </w:rPr>
        <w:t>у</w:t>
      </w:r>
      <w:r w:rsidR="00F251CB" w:rsidRPr="00C03B57">
        <w:rPr>
          <w:bCs/>
          <w:sz w:val="28"/>
          <w:szCs w:val="28"/>
        </w:rPr>
        <w:t xml:space="preserve"> по развитию туризма Ханты-Мансийского автономного округа – Югры (обеспечение проезда школьников из других территорий округа, содейст</w:t>
      </w:r>
      <w:r w:rsidR="00C819FC">
        <w:rPr>
          <w:bCs/>
          <w:sz w:val="28"/>
          <w:szCs w:val="28"/>
        </w:rPr>
        <w:t>вие развитию детского туризма).</w:t>
      </w:r>
    </w:p>
    <w:p w:rsidR="00E62527" w:rsidRDefault="00FA7C5A" w:rsidP="00CF5A3A">
      <w:pPr>
        <w:numPr>
          <w:ilvl w:val="0"/>
          <w:numId w:val="38"/>
        </w:numPr>
        <w:tabs>
          <w:tab w:val="num" w:pos="360"/>
          <w:tab w:val="left" w:pos="1134"/>
        </w:tabs>
        <w:ind w:left="0" w:firstLine="709"/>
        <w:jc w:val="both"/>
        <w:rPr>
          <w:bCs/>
          <w:sz w:val="28"/>
          <w:szCs w:val="28"/>
        </w:rPr>
      </w:pPr>
      <w:r w:rsidRPr="00E5586E">
        <w:rPr>
          <w:sz w:val="28"/>
        </w:rPr>
        <w:t>Совершенствование механизмов финансовой и имущественной поддержки</w:t>
      </w:r>
      <w:r w:rsidRPr="00E5586E">
        <w:rPr>
          <w:bCs/>
          <w:sz w:val="28"/>
          <w:szCs w:val="28"/>
        </w:rPr>
        <w:t xml:space="preserve"> малого</w:t>
      </w:r>
      <w:r w:rsidR="00E5586E" w:rsidRPr="00E5586E">
        <w:rPr>
          <w:bCs/>
          <w:sz w:val="28"/>
          <w:szCs w:val="28"/>
        </w:rPr>
        <w:t xml:space="preserve"> и среднего предпринимательства</w:t>
      </w:r>
      <w:r w:rsidR="00E62527">
        <w:rPr>
          <w:bCs/>
          <w:sz w:val="28"/>
          <w:szCs w:val="28"/>
        </w:rPr>
        <w:t xml:space="preserve"> (в т.ч. для </w:t>
      </w:r>
      <w:r w:rsidR="00430CFF">
        <w:rPr>
          <w:bCs/>
          <w:sz w:val="28"/>
          <w:szCs w:val="28"/>
        </w:rPr>
        <w:t xml:space="preserve">приоритетных для города </w:t>
      </w:r>
      <w:r w:rsidR="00E62527">
        <w:rPr>
          <w:bCs/>
          <w:sz w:val="28"/>
          <w:szCs w:val="28"/>
        </w:rPr>
        <w:t>видов деятельности</w:t>
      </w:r>
      <w:r w:rsidR="00B37D39">
        <w:rPr>
          <w:bCs/>
          <w:sz w:val="28"/>
          <w:szCs w:val="28"/>
        </w:rPr>
        <w:t>)</w:t>
      </w:r>
      <w:r w:rsidR="00E62527">
        <w:rPr>
          <w:bCs/>
          <w:sz w:val="28"/>
          <w:szCs w:val="28"/>
        </w:rPr>
        <w:t>.</w:t>
      </w:r>
    </w:p>
    <w:p w:rsidR="00FA7C5A" w:rsidRPr="00D54DDF" w:rsidRDefault="00FA7C5A" w:rsidP="00CF5A3A">
      <w:pPr>
        <w:numPr>
          <w:ilvl w:val="0"/>
          <w:numId w:val="38"/>
        </w:numPr>
        <w:tabs>
          <w:tab w:val="num" w:pos="360"/>
          <w:tab w:val="left" w:pos="1134"/>
        </w:tabs>
        <w:ind w:left="0" w:firstLine="709"/>
        <w:jc w:val="both"/>
        <w:rPr>
          <w:sz w:val="28"/>
        </w:rPr>
      </w:pPr>
      <w:r w:rsidRPr="00D54DDF">
        <w:rPr>
          <w:sz w:val="28"/>
        </w:rPr>
        <w:lastRenderedPageBreak/>
        <w:t>Оказание информационной поддержки субъектам малого и среднего предпринимательства.</w:t>
      </w:r>
    </w:p>
    <w:p w:rsidR="00FA7C5A" w:rsidRPr="00D54DDF" w:rsidRDefault="00FA7C5A" w:rsidP="00CF5A3A">
      <w:pPr>
        <w:numPr>
          <w:ilvl w:val="0"/>
          <w:numId w:val="38"/>
        </w:numPr>
        <w:tabs>
          <w:tab w:val="num" w:pos="360"/>
          <w:tab w:val="left" w:pos="1134"/>
        </w:tabs>
        <w:ind w:left="0" w:firstLine="709"/>
        <w:jc w:val="both"/>
        <w:rPr>
          <w:sz w:val="28"/>
        </w:rPr>
      </w:pPr>
      <w:r w:rsidRPr="00D54DDF">
        <w:rPr>
          <w:sz w:val="28"/>
        </w:rPr>
        <w:t>Пропаганда и популяризация предпринимательской деятельности, вовлечение в предпринимательскую деятельность населения, развитие молодежного предпринимательства, семейного бизнеса.</w:t>
      </w:r>
    </w:p>
    <w:p w:rsidR="00FA7C5A" w:rsidRPr="00D54DDF" w:rsidRDefault="00FA7C5A" w:rsidP="00CF5A3A">
      <w:pPr>
        <w:numPr>
          <w:ilvl w:val="0"/>
          <w:numId w:val="38"/>
        </w:numPr>
        <w:tabs>
          <w:tab w:val="num" w:pos="360"/>
          <w:tab w:val="left" w:pos="1134"/>
        </w:tabs>
        <w:ind w:left="0" w:firstLine="709"/>
        <w:jc w:val="both"/>
        <w:rPr>
          <w:sz w:val="28"/>
        </w:rPr>
      </w:pPr>
      <w:r w:rsidRPr="00D54DDF">
        <w:rPr>
          <w:sz w:val="28"/>
        </w:rPr>
        <w:t xml:space="preserve">Организация обучения, подготовки и переподготовки кадров для развития </w:t>
      </w:r>
      <w:r w:rsidR="00BA0EC2">
        <w:rPr>
          <w:sz w:val="28"/>
        </w:rPr>
        <w:t>приоритетных</w:t>
      </w:r>
      <w:r w:rsidRPr="00D54DDF">
        <w:rPr>
          <w:sz w:val="28"/>
        </w:rPr>
        <w:t xml:space="preserve"> направлений деятельности субъектов малого и среднего предпринимательства.</w:t>
      </w:r>
    </w:p>
    <w:p w:rsidR="00FA7C5A" w:rsidRPr="00D54DDF" w:rsidRDefault="00FA7C5A" w:rsidP="00CF5A3A">
      <w:pPr>
        <w:numPr>
          <w:ilvl w:val="0"/>
          <w:numId w:val="38"/>
        </w:numPr>
        <w:tabs>
          <w:tab w:val="num" w:pos="360"/>
          <w:tab w:val="left" w:pos="1134"/>
        </w:tabs>
        <w:ind w:left="0" w:firstLine="709"/>
        <w:jc w:val="both"/>
        <w:rPr>
          <w:sz w:val="28"/>
        </w:rPr>
      </w:pPr>
      <w:r w:rsidRPr="00D54DDF">
        <w:rPr>
          <w:sz w:val="28"/>
        </w:rPr>
        <w:t xml:space="preserve">Мониторинг обеспеченности населения </w:t>
      </w:r>
      <w:r>
        <w:rPr>
          <w:sz w:val="28"/>
        </w:rPr>
        <w:t>города Нефтеюганска</w:t>
      </w:r>
      <w:r w:rsidRPr="00D54DDF">
        <w:rPr>
          <w:sz w:val="28"/>
        </w:rPr>
        <w:t xml:space="preserve"> торговыми площадями предприятий розничной торговли, посадочными местами на предприятиях общественного питания.</w:t>
      </w:r>
    </w:p>
    <w:p w:rsidR="00F251CB" w:rsidRPr="00F251CB" w:rsidRDefault="00F251CB" w:rsidP="00FA7C5A">
      <w:pPr>
        <w:tabs>
          <w:tab w:val="left" w:pos="1134"/>
        </w:tabs>
        <w:ind w:left="709"/>
        <w:jc w:val="both"/>
        <w:rPr>
          <w:sz w:val="28"/>
        </w:rPr>
      </w:pPr>
    </w:p>
    <w:p w:rsidR="00460704" w:rsidRPr="003A57E8" w:rsidRDefault="00ED55BA" w:rsidP="00460704">
      <w:pPr>
        <w:pStyle w:val="ac"/>
        <w:jc w:val="both"/>
        <w:rPr>
          <w:b/>
          <w:sz w:val="28"/>
          <w:lang w:val="ru-RU"/>
        </w:rPr>
      </w:pPr>
      <w:r>
        <w:rPr>
          <w:b/>
          <w:sz w:val="28"/>
          <w:lang w:val="ru-RU"/>
        </w:rPr>
        <w:t>Направление</w:t>
      </w:r>
      <w:r w:rsidR="00460704" w:rsidRPr="003A57E8">
        <w:rPr>
          <w:b/>
          <w:sz w:val="28"/>
          <w:lang w:val="ru-RU"/>
        </w:rPr>
        <w:t xml:space="preserve"> </w:t>
      </w:r>
      <w:r w:rsidR="00C017AB">
        <w:rPr>
          <w:b/>
          <w:sz w:val="28"/>
          <w:lang w:val="ru-RU"/>
        </w:rPr>
        <w:t>5</w:t>
      </w:r>
      <w:r w:rsidR="00460704" w:rsidRPr="003A57E8">
        <w:rPr>
          <w:b/>
          <w:sz w:val="28"/>
          <w:lang w:val="ru-RU"/>
        </w:rPr>
        <w:t>.</w:t>
      </w:r>
      <w:r w:rsidR="00460704" w:rsidRPr="003A57E8">
        <w:rPr>
          <w:b/>
          <w:sz w:val="28"/>
          <w:szCs w:val="24"/>
          <w:lang w:val="ru-RU"/>
        </w:rPr>
        <w:t xml:space="preserve"> «</w:t>
      </w:r>
      <w:r w:rsidR="003A57E8" w:rsidRPr="003A57E8">
        <w:rPr>
          <w:b/>
          <w:sz w:val="28"/>
          <w:lang w:val="ru-RU"/>
        </w:rPr>
        <w:t>Развитие транспортной инфраструктуры</w:t>
      </w:r>
      <w:r w:rsidR="00460704" w:rsidRPr="003A57E8">
        <w:rPr>
          <w:b/>
          <w:sz w:val="28"/>
          <w:szCs w:val="24"/>
          <w:lang w:val="ru-RU"/>
        </w:rPr>
        <w:t>»</w:t>
      </w:r>
    </w:p>
    <w:p w:rsidR="00460704" w:rsidRDefault="00460704" w:rsidP="00460704">
      <w:pPr>
        <w:jc w:val="both"/>
        <w:rPr>
          <w:b/>
          <w:bCs/>
          <w:sz w:val="28"/>
          <w:szCs w:val="28"/>
        </w:rPr>
      </w:pPr>
      <w:r w:rsidRPr="00D54DDF">
        <w:rPr>
          <w:b/>
          <w:bCs/>
          <w:sz w:val="28"/>
          <w:szCs w:val="28"/>
        </w:rPr>
        <w:t xml:space="preserve">Задачи: </w:t>
      </w:r>
    </w:p>
    <w:p w:rsidR="00F664F6" w:rsidRDefault="00F664F6" w:rsidP="00C309D9">
      <w:pPr>
        <w:numPr>
          <w:ilvl w:val="0"/>
          <w:numId w:val="72"/>
        </w:numPr>
        <w:tabs>
          <w:tab w:val="left" w:pos="1134"/>
        </w:tabs>
        <w:jc w:val="both"/>
        <w:rPr>
          <w:sz w:val="28"/>
        </w:rPr>
      </w:pPr>
      <w:r>
        <w:rPr>
          <w:sz w:val="28"/>
        </w:rPr>
        <w:t>Р</w:t>
      </w:r>
      <w:r w:rsidRPr="00F664F6">
        <w:rPr>
          <w:sz w:val="28"/>
        </w:rPr>
        <w:t>азвитие инфраструктуры водного и воздушного транспорта</w:t>
      </w:r>
      <w:r>
        <w:rPr>
          <w:sz w:val="28"/>
        </w:rPr>
        <w:t>.</w:t>
      </w:r>
    </w:p>
    <w:p w:rsidR="006E302B" w:rsidRDefault="00D217C7" w:rsidP="00025745">
      <w:pPr>
        <w:numPr>
          <w:ilvl w:val="0"/>
          <w:numId w:val="72"/>
        </w:numPr>
        <w:tabs>
          <w:tab w:val="left" w:pos="1134"/>
        </w:tabs>
        <w:jc w:val="both"/>
        <w:rPr>
          <w:sz w:val="28"/>
        </w:rPr>
      </w:pPr>
      <w:r>
        <w:rPr>
          <w:sz w:val="28"/>
        </w:rPr>
        <w:t>Модернизация</w:t>
      </w:r>
      <w:r w:rsidRPr="00D217C7">
        <w:rPr>
          <w:sz w:val="28"/>
        </w:rPr>
        <w:t xml:space="preserve"> улично-дорожной сети</w:t>
      </w:r>
      <w:r>
        <w:rPr>
          <w:sz w:val="28"/>
        </w:rPr>
        <w:t xml:space="preserve"> города</w:t>
      </w:r>
      <w:r w:rsidR="006E302B">
        <w:rPr>
          <w:sz w:val="28"/>
        </w:rPr>
        <w:t>.</w:t>
      </w:r>
    </w:p>
    <w:p w:rsidR="00D217C7" w:rsidRPr="006E302B" w:rsidRDefault="00D217C7" w:rsidP="00025745">
      <w:pPr>
        <w:numPr>
          <w:ilvl w:val="0"/>
          <w:numId w:val="72"/>
        </w:numPr>
        <w:tabs>
          <w:tab w:val="left" w:pos="1134"/>
        </w:tabs>
        <w:jc w:val="both"/>
        <w:rPr>
          <w:sz w:val="28"/>
        </w:rPr>
      </w:pPr>
      <w:r w:rsidRPr="00D217C7">
        <w:rPr>
          <w:sz w:val="28"/>
        </w:rPr>
        <w:t>Развитие пассажирского автомобильного транспорта</w:t>
      </w:r>
      <w:r w:rsidR="00640532">
        <w:rPr>
          <w:sz w:val="28"/>
        </w:rPr>
        <w:t>.</w:t>
      </w:r>
    </w:p>
    <w:p w:rsidR="00460704" w:rsidRPr="00D54DDF" w:rsidRDefault="00460704" w:rsidP="00460704">
      <w:pPr>
        <w:pStyle w:val="a5"/>
        <w:tabs>
          <w:tab w:val="left" w:pos="0"/>
        </w:tabs>
        <w:ind w:left="0"/>
        <w:rPr>
          <w:b/>
          <w:bCs/>
          <w:sz w:val="28"/>
          <w:szCs w:val="28"/>
        </w:rPr>
      </w:pPr>
      <w:r w:rsidRPr="00D54DDF">
        <w:rPr>
          <w:b/>
          <w:bCs/>
          <w:sz w:val="28"/>
          <w:szCs w:val="28"/>
        </w:rPr>
        <w:t>Мероприятия:</w:t>
      </w:r>
    </w:p>
    <w:p w:rsidR="00E83016" w:rsidRDefault="002C1DC1" w:rsidP="00CF5A3A">
      <w:pPr>
        <w:numPr>
          <w:ilvl w:val="0"/>
          <w:numId w:val="35"/>
        </w:numPr>
        <w:tabs>
          <w:tab w:val="left" w:pos="1134"/>
        </w:tabs>
        <w:ind w:left="0" w:firstLine="709"/>
        <w:jc w:val="both"/>
        <w:rPr>
          <w:sz w:val="28"/>
        </w:rPr>
      </w:pPr>
      <w:r>
        <w:rPr>
          <w:sz w:val="28"/>
        </w:rPr>
        <w:t>Реконструкция речного порта</w:t>
      </w:r>
      <w:r w:rsidR="001B4442">
        <w:rPr>
          <w:sz w:val="28"/>
        </w:rPr>
        <w:t xml:space="preserve"> </w:t>
      </w:r>
      <w:r w:rsidR="00491672">
        <w:rPr>
          <w:sz w:val="28"/>
        </w:rPr>
        <w:t xml:space="preserve">как объекта межрегионального значения </w:t>
      </w:r>
      <w:r w:rsidR="001B4442">
        <w:rPr>
          <w:sz w:val="28"/>
        </w:rPr>
        <w:t>(со строительством грузового причала</w:t>
      </w:r>
      <w:r w:rsidR="00E55E19">
        <w:rPr>
          <w:sz w:val="28"/>
        </w:rPr>
        <w:t>, строительством (реконструкцией) пассажирского причала</w:t>
      </w:r>
      <w:r w:rsidR="001B4442">
        <w:rPr>
          <w:sz w:val="28"/>
        </w:rPr>
        <w:t>)</w:t>
      </w:r>
      <w:r w:rsidR="00F24F7C">
        <w:rPr>
          <w:rStyle w:val="a7"/>
          <w:sz w:val="28"/>
        </w:rPr>
        <w:footnoteReference w:id="53"/>
      </w:r>
      <w:r w:rsidR="00491672">
        <w:rPr>
          <w:sz w:val="28"/>
        </w:rPr>
        <w:t xml:space="preserve"> с разработкой обоснования для включения в программу «Сотрудничество».</w:t>
      </w:r>
    </w:p>
    <w:p w:rsidR="00E83016" w:rsidRPr="00D57F3A" w:rsidRDefault="00E83016" w:rsidP="00E83016">
      <w:pPr>
        <w:numPr>
          <w:ilvl w:val="0"/>
          <w:numId w:val="35"/>
        </w:numPr>
        <w:tabs>
          <w:tab w:val="left" w:pos="1134"/>
        </w:tabs>
        <w:ind w:left="0" w:firstLine="709"/>
        <w:jc w:val="both"/>
        <w:rPr>
          <w:sz w:val="28"/>
        </w:rPr>
      </w:pPr>
      <w:r>
        <w:rPr>
          <w:sz w:val="28"/>
        </w:rPr>
        <w:t>В</w:t>
      </w:r>
      <w:r w:rsidRPr="00D57F3A">
        <w:rPr>
          <w:sz w:val="28"/>
        </w:rPr>
        <w:t>ынос грузового причала с занимаемой территории в центральной части горо</w:t>
      </w:r>
      <w:r>
        <w:rPr>
          <w:sz w:val="28"/>
        </w:rPr>
        <w:t>да в западную промышленную зону</w:t>
      </w:r>
      <w:r w:rsidRPr="00D57F3A">
        <w:rPr>
          <w:sz w:val="28"/>
        </w:rPr>
        <w:t>.</w:t>
      </w:r>
    </w:p>
    <w:p w:rsidR="00E55E19" w:rsidRDefault="00E55E19" w:rsidP="00E83016">
      <w:pPr>
        <w:numPr>
          <w:ilvl w:val="0"/>
          <w:numId w:val="35"/>
        </w:numPr>
        <w:tabs>
          <w:tab w:val="left" w:pos="1134"/>
        </w:tabs>
        <w:ind w:left="0" w:firstLine="709"/>
        <w:jc w:val="both"/>
        <w:rPr>
          <w:sz w:val="28"/>
        </w:rPr>
      </w:pPr>
      <w:r>
        <w:rPr>
          <w:sz w:val="28"/>
        </w:rPr>
        <w:t>Приобретение пассажирских судов класса река-море.</w:t>
      </w:r>
    </w:p>
    <w:p w:rsidR="002C1DC1" w:rsidRDefault="00E83016" w:rsidP="00E83016">
      <w:pPr>
        <w:numPr>
          <w:ilvl w:val="0"/>
          <w:numId w:val="35"/>
        </w:numPr>
        <w:tabs>
          <w:tab w:val="left" w:pos="1134"/>
        </w:tabs>
        <w:ind w:left="0" w:firstLine="709"/>
        <w:jc w:val="both"/>
        <w:rPr>
          <w:sz w:val="28"/>
        </w:rPr>
      </w:pPr>
      <w:r>
        <w:rPr>
          <w:sz w:val="28"/>
        </w:rPr>
        <w:t>Р</w:t>
      </w:r>
      <w:r w:rsidRPr="00E83016">
        <w:rPr>
          <w:sz w:val="28"/>
        </w:rPr>
        <w:t xml:space="preserve">еконструкция </w:t>
      </w:r>
      <w:r>
        <w:rPr>
          <w:sz w:val="28"/>
        </w:rPr>
        <w:t xml:space="preserve">аэропортового комплекса (реконструкция </w:t>
      </w:r>
      <w:r w:rsidRPr="00E83016">
        <w:rPr>
          <w:sz w:val="28"/>
        </w:rPr>
        <w:t>взлетно-посадочной полосы с искусственным покрытием, устройство водосточно-дренажной системы, перрона, рулежных дорожек, внутриаэродромных дорог, патрульной дороги и ограждения аэродрома, замена светосигнального оборудования</w:t>
      </w:r>
      <w:r>
        <w:rPr>
          <w:sz w:val="28"/>
        </w:rPr>
        <w:t xml:space="preserve">, </w:t>
      </w:r>
      <w:r w:rsidRPr="00E83016">
        <w:rPr>
          <w:sz w:val="28"/>
        </w:rPr>
        <w:t>реконструкция объектов комплекса аэропорта</w:t>
      </w:r>
      <w:r>
        <w:rPr>
          <w:sz w:val="28"/>
        </w:rPr>
        <w:t>)</w:t>
      </w:r>
      <w:r w:rsidR="002C1DC1">
        <w:rPr>
          <w:sz w:val="28"/>
        </w:rPr>
        <w:t>.</w:t>
      </w:r>
      <w:r w:rsidR="00F24F7C">
        <w:rPr>
          <w:rStyle w:val="a7"/>
          <w:sz w:val="28"/>
        </w:rPr>
        <w:footnoteReference w:id="54"/>
      </w:r>
    </w:p>
    <w:p w:rsidR="00A61645" w:rsidRDefault="00A61645" w:rsidP="00E83016">
      <w:pPr>
        <w:numPr>
          <w:ilvl w:val="0"/>
          <w:numId w:val="35"/>
        </w:numPr>
        <w:tabs>
          <w:tab w:val="left" w:pos="1134"/>
        </w:tabs>
        <w:ind w:left="0" w:firstLine="709"/>
        <w:jc w:val="both"/>
        <w:rPr>
          <w:sz w:val="28"/>
        </w:rPr>
      </w:pPr>
      <w:r>
        <w:rPr>
          <w:sz w:val="28"/>
        </w:rPr>
        <w:t>Развитие авиации общего назначения.</w:t>
      </w:r>
    </w:p>
    <w:p w:rsidR="00E55E19" w:rsidRDefault="00A61645" w:rsidP="00E83016">
      <w:pPr>
        <w:numPr>
          <w:ilvl w:val="0"/>
          <w:numId w:val="35"/>
        </w:numPr>
        <w:tabs>
          <w:tab w:val="left" w:pos="1134"/>
        </w:tabs>
        <w:ind w:left="0" w:firstLine="709"/>
        <w:jc w:val="both"/>
        <w:rPr>
          <w:sz w:val="28"/>
        </w:rPr>
      </w:pPr>
      <w:r>
        <w:rPr>
          <w:sz w:val="28"/>
        </w:rPr>
        <w:t>Приобретение самолетов легкого класса (с взлетной массой до 5</w:t>
      </w:r>
      <w:r w:rsidR="00036163">
        <w:rPr>
          <w:sz w:val="28"/>
        </w:rPr>
        <w:t xml:space="preserve"> </w:t>
      </w:r>
      <w:r>
        <w:rPr>
          <w:sz w:val="28"/>
        </w:rPr>
        <w:t>700 кг и с взлетной массой до 21 000 кг).</w:t>
      </w:r>
    </w:p>
    <w:p w:rsidR="007E342B" w:rsidRDefault="007E342B" w:rsidP="00E83016">
      <w:pPr>
        <w:numPr>
          <w:ilvl w:val="0"/>
          <w:numId w:val="35"/>
        </w:numPr>
        <w:tabs>
          <w:tab w:val="left" w:pos="1134"/>
        </w:tabs>
        <w:ind w:left="0" w:firstLine="709"/>
        <w:jc w:val="both"/>
        <w:rPr>
          <w:sz w:val="28"/>
        </w:rPr>
      </w:pPr>
      <w:r>
        <w:rPr>
          <w:sz w:val="28"/>
        </w:rPr>
        <w:t>Строительство инфраструктуры железнодорожного транспорта в городе (в т.ч. вокзала, терминала) в связи со строительством железнодорожной линии Ульт-Ягун – Приобье.</w:t>
      </w:r>
      <w:r>
        <w:rPr>
          <w:rStyle w:val="a7"/>
          <w:sz w:val="28"/>
        </w:rPr>
        <w:footnoteReference w:id="55"/>
      </w:r>
    </w:p>
    <w:p w:rsidR="00B50E75" w:rsidRPr="00D57F3A" w:rsidRDefault="00B50E75" w:rsidP="00D57F3A">
      <w:pPr>
        <w:numPr>
          <w:ilvl w:val="0"/>
          <w:numId w:val="35"/>
        </w:numPr>
        <w:tabs>
          <w:tab w:val="left" w:pos="1134"/>
        </w:tabs>
        <w:ind w:left="0" w:firstLine="709"/>
        <w:jc w:val="both"/>
        <w:rPr>
          <w:sz w:val="28"/>
        </w:rPr>
      </w:pPr>
      <w:r w:rsidRPr="00D57F3A">
        <w:rPr>
          <w:sz w:val="28"/>
        </w:rPr>
        <w:t>Строительство дополнительных въездов в город с реконструкцией транспо</w:t>
      </w:r>
      <w:r w:rsidR="00D57F3A">
        <w:rPr>
          <w:sz w:val="28"/>
        </w:rPr>
        <w:t xml:space="preserve">ртной развязки </w:t>
      </w:r>
      <w:r w:rsidR="00DD1EF8" w:rsidRPr="00D57F3A">
        <w:rPr>
          <w:sz w:val="28"/>
        </w:rPr>
        <w:t xml:space="preserve">в южной части </w:t>
      </w:r>
      <w:r w:rsidR="00DD1EF8">
        <w:rPr>
          <w:sz w:val="28"/>
        </w:rPr>
        <w:t>города</w:t>
      </w:r>
      <w:r w:rsidR="00DD1EF8" w:rsidRPr="00D57F3A">
        <w:rPr>
          <w:sz w:val="28"/>
        </w:rPr>
        <w:t xml:space="preserve"> </w:t>
      </w:r>
      <w:r w:rsidR="00D57F3A">
        <w:rPr>
          <w:sz w:val="28"/>
        </w:rPr>
        <w:t>в разных уровнях.</w:t>
      </w:r>
    </w:p>
    <w:p w:rsidR="00B50E75" w:rsidRPr="00D57F3A" w:rsidRDefault="00B50E75" w:rsidP="00D57F3A">
      <w:pPr>
        <w:numPr>
          <w:ilvl w:val="0"/>
          <w:numId w:val="35"/>
        </w:numPr>
        <w:tabs>
          <w:tab w:val="left" w:pos="1134"/>
        </w:tabs>
        <w:ind w:left="0" w:firstLine="709"/>
        <w:jc w:val="both"/>
        <w:rPr>
          <w:sz w:val="28"/>
        </w:rPr>
      </w:pPr>
      <w:r w:rsidRPr="00D57F3A">
        <w:rPr>
          <w:sz w:val="28"/>
        </w:rPr>
        <w:lastRenderedPageBreak/>
        <w:t>Создание на территории города развитой сети магистральных улиц и дорог путем строительства:</w:t>
      </w:r>
    </w:p>
    <w:p w:rsid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магистральной улицы вдоль берега протоки Юганская Обь от существующей транспортной развязки до западной промышленной зоны, протяженностью 7,1 км</w:t>
      </w:r>
      <w:r w:rsidR="00D57F3A">
        <w:rPr>
          <w:sz w:val="28"/>
          <w:lang w:val="ru-RU"/>
        </w:rPr>
        <w:t>;</w:t>
      </w:r>
    </w:p>
    <w:p w:rsidR="00B50E75" w:rsidRP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магистральной дороги вдоль взлетно-посадочной полосы с выездом на ул.</w:t>
      </w:r>
      <w:r w:rsidR="00D57F3A">
        <w:rPr>
          <w:sz w:val="28"/>
          <w:lang w:val="ru-RU"/>
        </w:rPr>
        <w:t> </w:t>
      </w:r>
      <w:proofErr w:type="gramStart"/>
      <w:r w:rsidRPr="00D57F3A">
        <w:rPr>
          <w:sz w:val="28"/>
          <w:lang w:val="ru-RU"/>
        </w:rPr>
        <w:t>Мамо</w:t>
      </w:r>
      <w:r w:rsidR="00D57F3A">
        <w:rPr>
          <w:sz w:val="28"/>
          <w:lang w:val="ru-RU"/>
        </w:rPr>
        <w:t>нтовская</w:t>
      </w:r>
      <w:proofErr w:type="gramEnd"/>
      <w:r w:rsidR="00D57F3A">
        <w:rPr>
          <w:sz w:val="28"/>
          <w:lang w:val="ru-RU"/>
        </w:rPr>
        <w:t>, протяженностью 6,0 км</w:t>
      </w:r>
      <w:r w:rsidRPr="00D57F3A">
        <w:rPr>
          <w:sz w:val="28"/>
          <w:lang w:val="ru-RU"/>
        </w:rPr>
        <w:t>;</w:t>
      </w:r>
    </w:p>
    <w:p w:rsidR="00B50E75" w:rsidRP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 xml:space="preserve">продолжение ул. </w:t>
      </w:r>
      <w:proofErr w:type="gramStart"/>
      <w:r w:rsidRPr="00D57F3A">
        <w:rPr>
          <w:sz w:val="28"/>
          <w:lang w:val="ru-RU"/>
        </w:rPr>
        <w:t>Транспортная</w:t>
      </w:r>
      <w:proofErr w:type="gramEnd"/>
      <w:r w:rsidRPr="00D57F3A">
        <w:rPr>
          <w:sz w:val="28"/>
          <w:lang w:val="ru-RU"/>
        </w:rPr>
        <w:t xml:space="preserve"> до у</w:t>
      </w:r>
      <w:r w:rsidR="00D57F3A">
        <w:rPr>
          <w:sz w:val="28"/>
          <w:lang w:val="ru-RU"/>
        </w:rPr>
        <w:t>л. Новая, протяженностью 1,1 км</w:t>
      </w:r>
      <w:r w:rsidRPr="00D57F3A">
        <w:rPr>
          <w:sz w:val="28"/>
          <w:lang w:val="ru-RU"/>
        </w:rPr>
        <w:t xml:space="preserve">; </w:t>
      </w:r>
    </w:p>
    <w:p w:rsidR="00B50E75" w:rsidRP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 xml:space="preserve">строительство магистральной улицы районного значения протяженностью 2,8 км от ул. </w:t>
      </w:r>
      <w:proofErr w:type="gramStart"/>
      <w:r w:rsidRPr="00D57F3A">
        <w:rPr>
          <w:sz w:val="28"/>
          <w:lang w:val="ru-RU"/>
        </w:rPr>
        <w:t>Транспортная</w:t>
      </w:r>
      <w:proofErr w:type="gramEnd"/>
      <w:r w:rsidRPr="00D57F3A">
        <w:rPr>
          <w:sz w:val="28"/>
          <w:lang w:val="ru-RU"/>
        </w:rPr>
        <w:t xml:space="preserve"> до автомобильной дороги местного значения в створе ул.</w:t>
      </w:r>
      <w:r w:rsidR="00D57F3A">
        <w:rPr>
          <w:sz w:val="28"/>
          <w:lang w:val="ru-RU"/>
        </w:rPr>
        <w:t> </w:t>
      </w:r>
      <w:r w:rsidRPr="00D57F3A">
        <w:rPr>
          <w:sz w:val="28"/>
          <w:lang w:val="ru-RU"/>
        </w:rPr>
        <w:t>Энергетиков;</w:t>
      </w:r>
    </w:p>
    <w:p w:rsidR="00B50E75" w:rsidRP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продолжение ул. Киевская и ул. Мира до территории недействующего аэропорта, протяженностью 4,3 км.</w:t>
      </w:r>
    </w:p>
    <w:p w:rsidR="00B50E75" w:rsidRPr="00D57F3A" w:rsidRDefault="00D57F3A" w:rsidP="00D57F3A">
      <w:pPr>
        <w:numPr>
          <w:ilvl w:val="0"/>
          <w:numId w:val="35"/>
        </w:numPr>
        <w:tabs>
          <w:tab w:val="left" w:pos="1134"/>
        </w:tabs>
        <w:ind w:left="0" w:firstLine="709"/>
        <w:jc w:val="both"/>
        <w:rPr>
          <w:sz w:val="28"/>
        </w:rPr>
      </w:pPr>
      <w:r w:rsidRPr="00D57F3A">
        <w:rPr>
          <w:sz w:val="28"/>
        </w:rPr>
        <w:t>Расширение</w:t>
      </w:r>
      <w:r w:rsidR="00B50E75" w:rsidRPr="00D57F3A">
        <w:rPr>
          <w:sz w:val="28"/>
        </w:rPr>
        <w:t xml:space="preserve"> улично-дорожной сети </w:t>
      </w:r>
      <w:r w:rsidRPr="00D57F3A">
        <w:rPr>
          <w:sz w:val="28"/>
        </w:rPr>
        <w:t>города с увеличением пропускной способности.</w:t>
      </w:r>
    </w:p>
    <w:p w:rsidR="00D57F3A" w:rsidRPr="00D57F3A" w:rsidRDefault="00B50E75" w:rsidP="00D57F3A">
      <w:pPr>
        <w:numPr>
          <w:ilvl w:val="0"/>
          <w:numId w:val="35"/>
        </w:numPr>
        <w:tabs>
          <w:tab w:val="left" w:pos="1134"/>
        </w:tabs>
        <w:ind w:left="0" w:firstLine="709"/>
        <w:jc w:val="both"/>
        <w:rPr>
          <w:sz w:val="28"/>
        </w:rPr>
      </w:pPr>
      <w:r w:rsidRPr="00D57F3A">
        <w:rPr>
          <w:sz w:val="28"/>
        </w:rPr>
        <w:t xml:space="preserve">Строительство транспортных развязок в одном уровне на пересечении магистральных улиц общегородского значения: </w:t>
      </w:r>
    </w:p>
    <w:p w:rsidR="00D57F3A" w:rsidRDefault="00D57F3A" w:rsidP="00D57F3A">
      <w:pPr>
        <w:pStyle w:val="ac"/>
        <w:numPr>
          <w:ilvl w:val="0"/>
          <w:numId w:val="9"/>
        </w:numPr>
        <w:tabs>
          <w:tab w:val="clear" w:pos="780"/>
          <w:tab w:val="num" w:pos="993"/>
        </w:tabs>
        <w:ind w:left="0" w:firstLine="709"/>
        <w:jc w:val="both"/>
        <w:rPr>
          <w:sz w:val="28"/>
          <w:lang w:val="ru-RU"/>
        </w:rPr>
      </w:pPr>
      <w:r>
        <w:rPr>
          <w:sz w:val="28"/>
          <w:lang w:val="ru-RU"/>
        </w:rPr>
        <w:t>на пересечении</w:t>
      </w:r>
      <w:r w:rsidRPr="00D57F3A">
        <w:rPr>
          <w:sz w:val="28"/>
          <w:lang w:val="ru-RU"/>
        </w:rPr>
        <w:t xml:space="preserve"> </w:t>
      </w:r>
      <w:r w:rsidR="00B50E75" w:rsidRPr="00D57F3A">
        <w:rPr>
          <w:sz w:val="28"/>
          <w:lang w:val="ru-RU"/>
        </w:rPr>
        <w:t xml:space="preserve">ул. </w:t>
      </w:r>
      <w:proofErr w:type="gramStart"/>
      <w:r w:rsidR="00B50E75" w:rsidRPr="00D57F3A">
        <w:rPr>
          <w:sz w:val="28"/>
          <w:lang w:val="ru-RU"/>
        </w:rPr>
        <w:t>Парковая</w:t>
      </w:r>
      <w:proofErr w:type="gramEnd"/>
      <w:r w:rsidR="00B50E75" w:rsidRPr="00D57F3A">
        <w:rPr>
          <w:sz w:val="28"/>
          <w:lang w:val="ru-RU"/>
        </w:rPr>
        <w:t xml:space="preserve"> </w:t>
      </w:r>
      <w:r w:rsidR="009B1ADE">
        <w:rPr>
          <w:sz w:val="28"/>
          <w:lang w:val="ru-RU"/>
        </w:rPr>
        <w:t>-</w:t>
      </w:r>
      <w:r w:rsidR="00B50E75" w:rsidRPr="00D57F3A">
        <w:rPr>
          <w:sz w:val="28"/>
          <w:lang w:val="ru-RU"/>
        </w:rPr>
        <w:t xml:space="preserve"> ул. Сургутская;</w:t>
      </w:r>
    </w:p>
    <w:p w:rsidR="00D57F3A" w:rsidRDefault="00D57F3A" w:rsidP="00D57F3A">
      <w:pPr>
        <w:pStyle w:val="ac"/>
        <w:numPr>
          <w:ilvl w:val="0"/>
          <w:numId w:val="9"/>
        </w:numPr>
        <w:tabs>
          <w:tab w:val="clear" w:pos="780"/>
          <w:tab w:val="num" w:pos="993"/>
        </w:tabs>
        <w:ind w:left="0" w:firstLine="709"/>
        <w:jc w:val="both"/>
        <w:rPr>
          <w:sz w:val="28"/>
          <w:lang w:val="ru-RU"/>
        </w:rPr>
      </w:pPr>
      <w:r>
        <w:rPr>
          <w:sz w:val="28"/>
          <w:lang w:val="ru-RU"/>
        </w:rPr>
        <w:t>на пересечении</w:t>
      </w:r>
      <w:r w:rsidR="00B50E75" w:rsidRPr="00D57F3A">
        <w:rPr>
          <w:sz w:val="28"/>
          <w:lang w:val="ru-RU"/>
        </w:rPr>
        <w:t xml:space="preserve"> ул. Мира </w:t>
      </w:r>
      <w:r w:rsidR="009B1ADE">
        <w:rPr>
          <w:sz w:val="28"/>
          <w:lang w:val="ru-RU"/>
        </w:rPr>
        <w:t xml:space="preserve">- </w:t>
      </w:r>
      <w:r w:rsidR="00B50E75" w:rsidRPr="00D57F3A">
        <w:rPr>
          <w:sz w:val="28"/>
          <w:lang w:val="ru-RU"/>
        </w:rPr>
        <w:t>дорога вдоль берега протоки;</w:t>
      </w:r>
    </w:p>
    <w:p w:rsidR="00B50E75" w:rsidRPr="00D57F3A" w:rsidRDefault="00D57F3A" w:rsidP="00D57F3A">
      <w:pPr>
        <w:pStyle w:val="ac"/>
        <w:numPr>
          <w:ilvl w:val="0"/>
          <w:numId w:val="9"/>
        </w:numPr>
        <w:tabs>
          <w:tab w:val="clear" w:pos="780"/>
          <w:tab w:val="num" w:pos="993"/>
        </w:tabs>
        <w:ind w:left="0" w:firstLine="709"/>
        <w:jc w:val="both"/>
        <w:rPr>
          <w:sz w:val="28"/>
          <w:lang w:val="ru-RU"/>
        </w:rPr>
      </w:pPr>
      <w:r>
        <w:rPr>
          <w:sz w:val="28"/>
          <w:lang w:val="ru-RU"/>
        </w:rPr>
        <w:t>на пересечении</w:t>
      </w:r>
      <w:r w:rsidR="00B50E75" w:rsidRPr="00D57F3A">
        <w:rPr>
          <w:sz w:val="28"/>
          <w:lang w:val="ru-RU"/>
        </w:rPr>
        <w:t xml:space="preserve"> ул. Мамонтовская </w:t>
      </w:r>
      <w:r w:rsidR="009B1ADE">
        <w:rPr>
          <w:sz w:val="28"/>
          <w:lang w:val="ru-RU"/>
        </w:rPr>
        <w:t xml:space="preserve">- </w:t>
      </w:r>
      <w:r w:rsidR="00B50E75" w:rsidRPr="00D57F3A">
        <w:rPr>
          <w:sz w:val="28"/>
          <w:lang w:val="ru-RU"/>
        </w:rPr>
        <w:t>Объездная дорога.</w:t>
      </w:r>
    </w:p>
    <w:p w:rsidR="00D57F3A" w:rsidRPr="00D57F3A" w:rsidRDefault="00D57F3A" w:rsidP="00D57F3A">
      <w:pPr>
        <w:numPr>
          <w:ilvl w:val="0"/>
          <w:numId w:val="35"/>
        </w:numPr>
        <w:tabs>
          <w:tab w:val="left" w:pos="1134"/>
        </w:tabs>
        <w:ind w:left="0" w:firstLine="709"/>
        <w:jc w:val="both"/>
        <w:rPr>
          <w:sz w:val="28"/>
        </w:rPr>
      </w:pPr>
      <w:r w:rsidRPr="00D57F3A">
        <w:rPr>
          <w:sz w:val="28"/>
        </w:rPr>
        <w:t>Строительство (25 км) и реконструкция (1,2 км) улиц и дорог местного значения.</w:t>
      </w:r>
    </w:p>
    <w:p w:rsidR="00D57F3A" w:rsidRDefault="00D57F3A" w:rsidP="00D57F3A">
      <w:pPr>
        <w:numPr>
          <w:ilvl w:val="0"/>
          <w:numId w:val="35"/>
        </w:numPr>
        <w:tabs>
          <w:tab w:val="left" w:pos="1134"/>
        </w:tabs>
        <w:ind w:left="0" w:firstLine="709"/>
        <w:jc w:val="both"/>
        <w:rPr>
          <w:sz w:val="28"/>
        </w:rPr>
      </w:pPr>
      <w:r>
        <w:rPr>
          <w:sz w:val="28"/>
        </w:rPr>
        <w:t>Реконструкция</w:t>
      </w:r>
      <w:r w:rsidRPr="00C040CD">
        <w:rPr>
          <w:sz w:val="28"/>
        </w:rPr>
        <w:t xml:space="preserve"> автодороги по ул. Набережная.</w:t>
      </w:r>
    </w:p>
    <w:p w:rsidR="00C105FB" w:rsidRDefault="00C105FB" w:rsidP="00CF5A3A">
      <w:pPr>
        <w:numPr>
          <w:ilvl w:val="0"/>
          <w:numId w:val="35"/>
        </w:numPr>
        <w:tabs>
          <w:tab w:val="left" w:pos="1134"/>
        </w:tabs>
        <w:ind w:left="0" w:firstLine="709"/>
        <w:jc w:val="both"/>
        <w:rPr>
          <w:sz w:val="28"/>
        </w:rPr>
      </w:pPr>
      <w:r>
        <w:rPr>
          <w:sz w:val="28"/>
        </w:rPr>
        <w:t>Капитальный ремонт магистральных улиц районного значения, улиц и дорог местного значения общей протяженностью 19,5 км.</w:t>
      </w:r>
    </w:p>
    <w:p w:rsidR="001E0DEC" w:rsidRDefault="00F547F1" w:rsidP="00CF5A3A">
      <w:pPr>
        <w:numPr>
          <w:ilvl w:val="0"/>
          <w:numId w:val="35"/>
        </w:numPr>
        <w:tabs>
          <w:tab w:val="left" w:pos="1134"/>
        </w:tabs>
        <w:ind w:left="0" w:firstLine="709"/>
        <w:jc w:val="both"/>
        <w:rPr>
          <w:sz w:val="28"/>
        </w:rPr>
      </w:pPr>
      <w:r w:rsidRPr="001E0DEC">
        <w:rPr>
          <w:sz w:val="28"/>
        </w:rPr>
        <w:t>Содержание автомобильных дорог общего пользования местного значения и средств организации дорожного движения на них.</w:t>
      </w:r>
    </w:p>
    <w:p w:rsidR="001E0DEC" w:rsidRDefault="001E0DEC" w:rsidP="00CF5A3A">
      <w:pPr>
        <w:numPr>
          <w:ilvl w:val="0"/>
          <w:numId w:val="35"/>
        </w:numPr>
        <w:tabs>
          <w:tab w:val="left" w:pos="1134"/>
        </w:tabs>
        <w:ind w:left="0" w:firstLine="709"/>
        <w:jc w:val="both"/>
        <w:rPr>
          <w:sz w:val="28"/>
        </w:rPr>
      </w:pPr>
      <w:r w:rsidRPr="001E0DEC">
        <w:rPr>
          <w:sz w:val="28"/>
        </w:rPr>
        <w:t>Обеспечение стационарным освещением аварийно-опасных участков автомобильных дорог общего пользования местного значения</w:t>
      </w:r>
      <w:r>
        <w:rPr>
          <w:sz w:val="28"/>
        </w:rPr>
        <w:t>.</w:t>
      </w:r>
    </w:p>
    <w:p w:rsidR="009B1ADE" w:rsidRPr="00D57F3A" w:rsidRDefault="009B1ADE" w:rsidP="009B1ADE">
      <w:pPr>
        <w:numPr>
          <w:ilvl w:val="0"/>
          <w:numId w:val="35"/>
        </w:numPr>
        <w:tabs>
          <w:tab w:val="left" w:pos="1134"/>
        </w:tabs>
        <w:ind w:left="0" w:firstLine="709"/>
        <w:jc w:val="both"/>
        <w:rPr>
          <w:sz w:val="28"/>
        </w:rPr>
      </w:pPr>
      <w:r>
        <w:rPr>
          <w:sz w:val="28"/>
        </w:rPr>
        <w:t>С</w:t>
      </w:r>
      <w:r w:rsidRPr="00D57F3A">
        <w:rPr>
          <w:sz w:val="28"/>
        </w:rPr>
        <w:t>троительство остановок общественного транспорта в районах нового строительства и промышленного производства для обеспечения транспортной доступности (</w:t>
      </w:r>
      <w:r>
        <w:rPr>
          <w:sz w:val="28"/>
        </w:rPr>
        <w:t>свыше 40</w:t>
      </w:r>
      <w:r w:rsidRPr="00D57F3A">
        <w:rPr>
          <w:sz w:val="28"/>
        </w:rPr>
        <w:t xml:space="preserve"> </w:t>
      </w:r>
      <w:r>
        <w:rPr>
          <w:sz w:val="28"/>
        </w:rPr>
        <w:t>ед.</w:t>
      </w:r>
      <w:r w:rsidRPr="00D57F3A">
        <w:rPr>
          <w:sz w:val="28"/>
        </w:rPr>
        <w:t>).</w:t>
      </w:r>
    </w:p>
    <w:p w:rsidR="005D31B8" w:rsidRDefault="005D31B8" w:rsidP="00CF5A3A">
      <w:pPr>
        <w:numPr>
          <w:ilvl w:val="0"/>
          <w:numId w:val="35"/>
        </w:numPr>
        <w:tabs>
          <w:tab w:val="left" w:pos="1134"/>
        </w:tabs>
        <w:ind w:left="0" w:firstLine="709"/>
        <w:jc w:val="both"/>
        <w:rPr>
          <w:sz w:val="28"/>
        </w:rPr>
      </w:pPr>
      <w:r w:rsidRPr="005D31B8">
        <w:rPr>
          <w:sz w:val="28"/>
        </w:rPr>
        <w:t>Совершенствование системы управления пассажирским транспортом общего пользования.</w:t>
      </w:r>
    </w:p>
    <w:p w:rsidR="00E55E19" w:rsidRPr="005D31B8" w:rsidRDefault="00E55E19" w:rsidP="00CF5A3A">
      <w:pPr>
        <w:numPr>
          <w:ilvl w:val="0"/>
          <w:numId w:val="35"/>
        </w:numPr>
        <w:tabs>
          <w:tab w:val="left" w:pos="1134"/>
        </w:tabs>
        <w:ind w:left="0" w:firstLine="709"/>
        <w:jc w:val="both"/>
        <w:rPr>
          <w:sz w:val="28"/>
        </w:rPr>
      </w:pPr>
      <w:r>
        <w:rPr>
          <w:sz w:val="28"/>
        </w:rPr>
        <w:t>Оптимизация пассажирских перевозок.</w:t>
      </w:r>
    </w:p>
    <w:p w:rsidR="005D31B8" w:rsidRDefault="005D31B8" w:rsidP="00CF5A3A">
      <w:pPr>
        <w:numPr>
          <w:ilvl w:val="0"/>
          <w:numId w:val="35"/>
        </w:numPr>
        <w:tabs>
          <w:tab w:val="left" w:pos="1134"/>
        </w:tabs>
        <w:ind w:left="0" w:firstLine="709"/>
        <w:jc w:val="both"/>
        <w:rPr>
          <w:sz w:val="28"/>
        </w:rPr>
      </w:pPr>
      <w:r w:rsidRPr="005D31B8">
        <w:rPr>
          <w:sz w:val="28"/>
        </w:rPr>
        <w:t>Совершенствование маршрутной сети городского пассажирского транспорта общего пользования.</w:t>
      </w:r>
    </w:p>
    <w:p w:rsidR="00E55E19" w:rsidRPr="005D31B8" w:rsidRDefault="002E0A7B" w:rsidP="00CF5A3A">
      <w:pPr>
        <w:numPr>
          <w:ilvl w:val="0"/>
          <w:numId w:val="35"/>
        </w:numPr>
        <w:tabs>
          <w:tab w:val="left" w:pos="1134"/>
        </w:tabs>
        <w:ind w:left="0" w:firstLine="709"/>
        <w:jc w:val="both"/>
        <w:rPr>
          <w:sz w:val="28"/>
        </w:rPr>
      </w:pPr>
      <w:r>
        <w:rPr>
          <w:sz w:val="28"/>
        </w:rPr>
        <w:t>Модернизация автобусного парка (п</w:t>
      </w:r>
      <w:r w:rsidR="00E55E19">
        <w:rPr>
          <w:sz w:val="28"/>
        </w:rPr>
        <w:t>риобретение автобусов средней и малой вместимости</w:t>
      </w:r>
      <w:r>
        <w:rPr>
          <w:sz w:val="28"/>
        </w:rPr>
        <w:t>)</w:t>
      </w:r>
      <w:r w:rsidR="00E55E19">
        <w:rPr>
          <w:sz w:val="28"/>
        </w:rPr>
        <w:t>.</w:t>
      </w:r>
    </w:p>
    <w:p w:rsidR="005D31B8" w:rsidRDefault="005D31B8" w:rsidP="00CF5A3A">
      <w:pPr>
        <w:numPr>
          <w:ilvl w:val="0"/>
          <w:numId w:val="35"/>
        </w:numPr>
        <w:tabs>
          <w:tab w:val="left" w:pos="1134"/>
        </w:tabs>
        <w:ind w:left="0" w:firstLine="709"/>
        <w:jc w:val="both"/>
        <w:rPr>
          <w:sz w:val="28"/>
        </w:rPr>
      </w:pPr>
      <w:r w:rsidRPr="005D31B8">
        <w:rPr>
          <w:sz w:val="28"/>
        </w:rPr>
        <w:t>Повышение качества транспортного обслуживания населения.</w:t>
      </w:r>
    </w:p>
    <w:p w:rsidR="00C309D9" w:rsidRPr="005D31B8" w:rsidRDefault="00C309D9" w:rsidP="00CF5A3A">
      <w:pPr>
        <w:numPr>
          <w:ilvl w:val="0"/>
          <w:numId w:val="35"/>
        </w:numPr>
        <w:tabs>
          <w:tab w:val="left" w:pos="1134"/>
        </w:tabs>
        <w:ind w:left="0" w:firstLine="709"/>
        <w:jc w:val="both"/>
        <w:rPr>
          <w:sz w:val="28"/>
        </w:rPr>
      </w:pPr>
      <w:r>
        <w:rPr>
          <w:sz w:val="28"/>
        </w:rPr>
        <w:t>Создание автоматизированной системы регулирования дорожного движения.</w:t>
      </w:r>
    </w:p>
    <w:p w:rsidR="007A2C9B" w:rsidRDefault="007A2C9B" w:rsidP="00460704">
      <w:pPr>
        <w:pStyle w:val="ac"/>
        <w:jc w:val="both"/>
        <w:rPr>
          <w:b/>
          <w:sz w:val="28"/>
          <w:lang w:val="ru-RU"/>
        </w:rPr>
      </w:pPr>
    </w:p>
    <w:p w:rsidR="00234775" w:rsidRDefault="00234775" w:rsidP="00460704">
      <w:pPr>
        <w:pStyle w:val="ac"/>
        <w:jc w:val="both"/>
        <w:rPr>
          <w:b/>
          <w:sz w:val="28"/>
          <w:lang w:val="ru-RU"/>
        </w:rPr>
      </w:pPr>
    </w:p>
    <w:p w:rsidR="00460704" w:rsidRPr="00E8762B" w:rsidRDefault="00AD1E07" w:rsidP="00460704">
      <w:pPr>
        <w:pStyle w:val="ac"/>
        <w:jc w:val="both"/>
        <w:rPr>
          <w:b/>
          <w:sz w:val="28"/>
          <w:lang w:val="ru-RU"/>
        </w:rPr>
      </w:pPr>
      <w:r w:rsidRPr="00AD1E07">
        <w:rPr>
          <w:b/>
          <w:sz w:val="28"/>
          <w:lang w:val="ru-RU"/>
        </w:rPr>
        <w:lastRenderedPageBreak/>
        <w:t>Направление</w:t>
      </w:r>
      <w:r w:rsidR="00460704">
        <w:rPr>
          <w:b/>
          <w:sz w:val="28"/>
          <w:lang w:val="ru-RU"/>
        </w:rPr>
        <w:t xml:space="preserve"> </w:t>
      </w:r>
      <w:r w:rsidR="00C017AB">
        <w:rPr>
          <w:b/>
          <w:sz w:val="28"/>
          <w:lang w:val="ru-RU"/>
        </w:rPr>
        <w:t>6</w:t>
      </w:r>
      <w:r w:rsidR="00460704" w:rsidRPr="00E8762B">
        <w:rPr>
          <w:b/>
          <w:sz w:val="28"/>
          <w:lang w:val="ru-RU"/>
        </w:rPr>
        <w:t>.</w:t>
      </w:r>
      <w:r w:rsidR="00460704" w:rsidRPr="00E8762B">
        <w:rPr>
          <w:b/>
          <w:sz w:val="28"/>
          <w:szCs w:val="24"/>
          <w:lang w:val="ru-RU"/>
        </w:rPr>
        <w:t xml:space="preserve"> «</w:t>
      </w:r>
      <w:r w:rsidR="003A57E8">
        <w:rPr>
          <w:b/>
          <w:sz w:val="28"/>
          <w:szCs w:val="24"/>
          <w:lang w:val="ru-RU"/>
        </w:rPr>
        <w:t>Р</w:t>
      </w:r>
      <w:r w:rsidR="003A57E8" w:rsidRPr="003A57E8">
        <w:rPr>
          <w:b/>
          <w:sz w:val="28"/>
          <w:szCs w:val="24"/>
          <w:lang w:val="ru-RU"/>
        </w:rPr>
        <w:t>азвитие энергетической и коммунальной инфраструктуры</w:t>
      </w:r>
      <w:r w:rsidR="00460704" w:rsidRPr="00E8762B">
        <w:rPr>
          <w:b/>
          <w:sz w:val="28"/>
          <w:szCs w:val="24"/>
          <w:lang w:val="ru-RU"/>
        </w:rPr>
        <w:t>»</w:t>
      </w:r>
    </w:p>
    <w:p w:rsidR="00460704" w:rsidRPr="00D54DDF" w:rsidRDefault="00460704" w:rsidP="00460704">
      <w:pPr>
        <w:jc w:val="both"/>
        <w:rPr>
          <w:b/>
          <w:bCs/>
          <w:sz w:val="28"/>
          <w:szCs w:val="28"/>
        </w:rPr>
      </w:pPr>
      <w:r w:rsidRPr="00D54DDF">
        <w:rPr>
          <w:b/>
          <w:bCs/>
          <w:sz w:val="28"/>
          <w:szCs w:val="28"/>
        </w:rPr>
        <w:t xml:space="preserve">Задачи: </w:t>
      </w:r>
    </w:p>
    <w:p w:rsidR="00C309D9" w:rsidRPr="00834F54" w:rsidRDefault="00C309D9" w:rsidP="00C309D9">
      <w:pPr>
        <w:pStyle w:val="ac"/>
        <w:numPr>
          <w:ilvl w:val="0"/>
          <w:numId w:val="74"/>
        </w:numPr>
        <w:tabs>
          <w:tab w:val="left" w:pos="1134"/>
        </w:tabs>
        <w:ind w:left="0" w:firstLine="709"/>
        <w:jc w:val="both"/>
        <w:rPr>
          <w:sz w:val="28"/>
          <w:lang w:val="ru-RU"/>
        </w:rPr>
      </w:pPr>
      <w:r>
        <w:rPr>
          <w:sz w:val="28"/>
          <w:lang w:val="ru-RU"/>
        </w:rPr>
        <w:t>Р</w:t>
      </w:r>
      <w:r w:rsidRPr="00BA0EC2">
        <w:rPr>
          <w:sz w:val="28"/>
          <w:lang w:val="ru-RU"/>
        </w:rPr>
        <w:t>азвитие коммунальных систем и объектов в соответствии с потребностями жилищного и промышленного строительства</w:t>
      </w:r>
      <w:r>
        <w:rPr>
          <w:sz w:val="28"/>
          <w:lang w:val="ru-RU"/>
        </w:rPr>
        <w:t>.</w:t>
      </w:r>
    </w:p>
    <w:p w:rsidR="00C309D9" w:rsidRDefault="00C309D9" w:rsidP="00C309D9">
      <w:pPr>
        <w:numPr>
          <w:ilvl w:val="0"/>
          <w:numId w:val="74"/>
        </w:numPr>
        <w:tabs>
          <w:tab w:val="left" w:pos="1134"/>
        </w:tabs>
        <w:ind w:left="0" w:firstLine="709"/>
        <w:jc w:val="both"/>
        <w:rPr>
          <w:sz w:val="28"/>
        </w:rPr>
      </w:pPr>
      <w:r>
        <w:rPr>
          <w:sz w:val="28"/>
        </w:rPr>
        <w:t>П</w:t>
      </w:r>
      <w:r w:rsidRPr="00BA0EC2">
        <w:rPr>
          <w:sz w:val="28"/>
        </w:rPr>
        <w:t>овышение качества производимых для потребителей коммунальных услуг</w:t>
      </w:r>
      <w:r>
        <w:rPr>
          <w:sz w:val="28"/>
        </w:rPr>
        <w:t>.</w:t>
      </w:r>
    </w:p>
    <w:p w:rsidR="00460704" w:rsidRDefault="00460704" w:rsidP="00460704">
      <w:pPr>
        <w:pStyle w:val="a5"/>
        <w:tabs>
          <w:tab w:val="left" w:pos="0"/>
        </w:tabs>
        <w:ind w:left="0"/>
        <w:rPr>
          <w:b/>
          <w:bCs/>
          <w:sz w:val="28"/>
          <w:szCs w:val="28"/>
        </w:rPr>
      </w:pPr>
      <w:r w:rsidRPr="00D54DDF">
        <w:rPr>
          <w:b/>
          <w:bCs/>
          <w:sz w:val="28"/>
          <w:szCs w:val="28"/>
        </w:rPr>
        <w:t>Мероприятия:</w:t>
      </w:r>
    </w:p>
    <w:p w:rsidR="00F50648" w:rsidRDefault="00F50648" w:rsidP="00025745">
      <w:pPr>
        <w:numPr>
          <w:ilvl w:val="0"/>
          <w:numId w:val="71"/>
        </w:numPr>
        <w:tabs>
          <w:tab w:val="left" w:pos="1134"/>
        </w:tabs>
        <w:ind w:left="0" w:firstLine="709"/>
        <w:jc w:val="both"/>
        <w:rPr>
          <w:sz w:val="28"/>
        </w:rPr>
      </w:pPr>
      <w:r>
        <w:rPr>
          <w:sz w:val="28"/>
        </w:rPr>
        <w:t>Реконструкция существующих котельных города Нефтеюганска</w:t>
      </w:r>
      <w:r w:rsidR="009C2264">
        <w:rPr>
          <w:sz w:val="28"/>
        </w:rPr>
        <w:t xml:space="preserve"> (котельные ЦК-1, ЦК-2, СУ-62, п. </w:t>
      </w:r>
      <w:proofErr w:type="gramStart"/>
      <w:r w:rsidR="009C2264">
        <w:rPr>
          <w:sz w:val="28"/>
        </w:rPr>
        <w:t>Звездный</w:t>
      </w:r>
      <w:proofErr w:type="gramEnd"/>
      <w:r w:rsidR="009C2264">
        <w:rPr>
          <w:sz w:val="28"/>
        </w:rPr>
        <w:t>)</w:t>
      </w:r>
      <w:r>
        <w:rPr>
          <w:sz w:val="28"/>
        </w:rPr>
        <w:t>, повышение надежности и энергетической эффективности, обеспечение существующих и перспективных тепловых нагрузок.</w:t>
      </w:r>
    </w:p>
    <w:p w:rsidR="00F50648" w:rsidRDefault="00F50648" w:rsidP="00025745">
      <w:pPr>
        <w:numPr>
          <w:ilvl w:val="0"/>
          <w:numId w:val="71"/>
        </w:numPr>
        <w:tabs>
          <w:tab w:val="left" w:pos="1134"/>
        </w:tabs>
        <w:ind w:left="0" w:firstLine="709"/>
        <w:jc w:val="both"/>
        <w:rPr>
          <w:sz w:val="28"/>
        </w:rPr>
      </w:pPr>
      <w:r>
        <w:rPr>
          <w:sz w:val="28"/>
        </w:rPr>
        <w:t>Перевод на закрытую систему теплоснабжения потребителей в зоне действия котельных ЦК-</w:t>
      </w:r>
      <w:r w:rsidR="005B332E">
        <w:rPr>
          <w:sz w:val="28"/>
        </w:rPr>
        <w:t>1</w:t>
      </w:r>
      <w:r>
        <w:rPr>
          <w:sz w:val="28"/>
        </w:rPr>
        <w:t>, ЦК-2, СУ-62 путем установки индивидуальных тепловых пунктов.</w:t>
      </w:r>
    </w:p>
    <w:p w:rsidR="00C90C89" w:rsidRDefault="00C90C89" w:rsidP="00C90C89">
      <w:pPr>
        <w:numPr>
          <w:ilvl w:val="0"/>
          <w:numId w:val="71"/>
        </w:numPr>
        <w:tabs>
          <w:tab w:val="left" w:pos="1134"/>
        </w:tabs>
        <w:ind w:left="0" w:firstLine="709"/>
        <w:jc w:val="both"/>
        <w:rPr>
          <w:sz w:val="28"/>
        </w:rPr>
      </w:pPr>
      <w:r w:rsidRPr="00C90C89">
        <w:rPr>
          <w:sz w:val="28"/>
        </w:rPr>
        <w:t>Разработка проектной документации и строительство новой котельной поселка СУ-62</w:t>
      </w:r>
      <w:r>
        <w:rPr>
          <w:sz w:val="28"/>
        </w:rPr>
        <w:t xml:space="preserve"> установленной мощностью </w:t>
      </w:r>
      <w:r w:rsidRPr="00C90C89">
        <w:rPr>
          <w:sz w:val="28"/>
        </w:rPr>
        <w:t>9 МВт</w:t>
      </w:r>
      <w:r>
        <w:rPr>
          <w:sz w:val="28"/>
        </w:rPr>
        <w:t>, демонтаж существующей котельной СУ-62.</w:t>
      </w:r>
    </w:p>
    <w:p w:rsidR="009C2264" w:rsidRDefault="009C2264" w:rsidP="00C90C89">
      <w:pPr>
        <w:numPr>
          <w:ilvl w:val="0"/>
          <w:numId w:val="71"/>
        </w:numPr>
        <w:tabs>
          <w:tab w:val="left" w:pos="1134"/>
        </w:tabs>
        <w:ind w:left="0" w:firstLine="709"/>
        <w:jc w:val="both"/>
        <w:rPr>
          <w:sz w:val="28"/>
        </w:rPr>
      </w:pPr>
      <w:r w:rsidRPr="009C2264">
        <w:rPr>
          <w:sz w:val="28"/>
        </w:rPr>
        <w:t>Строительство резервных источников электроснабжения</w:t>
      </w:r>
      <w:r>
        <w:rPr>
          <w:sz w:val="28"/>
        </w:rPr>
        <w:t>,  топливоснабжения котельных ЦК-1, ЦК-2.</w:t>
      </w:r>
    </w:p>
    <w:p w:rsidR="00F50648" w:rsidRDefault="00F50648" w:rsidP="00C90C89">
      <w:pPr>
        <w:numPr>
          <w:ilvl w:val="0"/>
          <w:numId w:val="71"/>
        </w:numPr>
        <w:tabs>
          <w:tab w:val="left" w:pos="1134"/>
        </w:tabs>
        <w:ind w:left="0" w:firstLine="709"/>
        <w:jc w:val="both"/>
        <w:rPr>
          <w:sz w:val="28"/>
        </w:rPr>
      </w:pPr>
      <w:r>
        <w:rPr>
          <w:sz w:val="28"/>
        </w:rPr>
        <w:t xml:space="preserve">Строительство сетей теплоснабжения </w:t>
      </w:r>
      <w:r w:rsidR="00B37D39">
        <w:rPr>
          <w:sz w:val="28"/>
        </w:rPr>
        <w:t xml:space="preserve">общей протяженностью 10,3 км </w:t>
      </w:r>
      <w:r>
        <w:rPr>
          <w:sz w:val="28"/>
        </w:rPr>
        <w:t>с целью обеспечени</w:t>
      </w:r>
      <w:r w:rsidR="00B37D39">
        <w:rPr>
          <w:sz w:val="28"/>
        </w:rPr>
        <w:t>я</w:t>
      </w:r>
      <w:r>
        <w:rPr>
          <w:sz w:val="28"/>
        </w:rPr>
        <w:t xml:space="preserve"> перспективных районов застройки, реконструкция существующих тепловых сетей и сооружений на них. </w:t>
      </w:r>
    </w:p>
    <w:p w:rsidR="00763B9F" w:rsidRDefault="00763B9F" w:rsidP="00763B9F">
      <w:pPr>
        <w:numPr>
          <w:ilvl w:val="0"/>
          <w:numId w:val="71"/>
        </w:numPr>
        <w:tabs>
          <w:tab w:val="left" w:pos="1134"/>
        </w:tabs>
        <w:ind w:left="0" w:firstLine="709"/>
        <w:jc w:val="both"/>
        <w:rPr>
          <w:sz w:val="28"/>
        </w:rPr>
      </w:pPr>
      <w:r>
        <w:rPr>
          <w:sz w:val="28"/>
        </w:rPr>
        <w:t>Строительство сетей тепловодоснабжения и канализации с КНС в мкр. 11, 11Б.</w:t>
      </w:r>
    </w:p>
    <w:p w:rsidR="00F50648" w:rsidRDefault="00F50648" w:rsidP="00025745">
      <w:pPr>
        <w:numPr>
          <w:ilvl w:val="0"/>
          <w:numId w:val="71"/>
        </w:numPr>
        <w:tabs>
          <w:tab w:val="left" w:pos="1134"/>
        </w:tabs>
        <w:ind w:left="0" w:firstLine="709"/>
        <w:jc w:val="both"/>
        <w:rPr>
          <w:sz w:val="28"/>
        </w:rPr>
      </w:pPr>
      <w:r>
        <w:rPr>
          <w:sz w:val="28"/>
        </w:rPr>
        <w:t>Ввод в эксплуатацию модернизированной станции обезжелезивания, обеспечение населения города питьевой водой надлежащего качества</w:t>
      </w:r>
      <w:r w:rsidR="00A0673B">
        <w:rPr>
          <w:sz w:val="28"/>
        </w:rPr>
        <w:t>,</w:t>
      </w:r>
      <w:r w:rsidR="00A0673B" w:rsidRPr="00A0673B">
        <w:rPr>
          <w:sz w:val="28"/>
        </w:rPr>
        <w:t xml:space="preserve"> внедрение технологии ультрафиолетового обеззараживания</w:t>
      </w:r>
      <w:r>
        <w:rPr>
          <w:sz w:val="28"/>
        </w:rPr>
        <w:t>.</w:t>
      </w:r>
    </w:p>
    <w:p w:rsidR="00A0673B" w:rsidRDefault="00A0673B" w:rsidP="00025745">
      <w:pPr>
        <w:numPr>
          <w:ilvl w:val="0"/>
          <w:numId w:val="71"/>
        </w:numPr>
        <w:tabs>
          <w:tab w:val="left" w:pos="1134"/>
        </w:tabs>
        <w:ind w:left="0" w:firstLine="709"/>
        <w:jc w:val="both"/>
        <w:rPr>
          <w:sz w:val="28"/>
        </w:rPr>
      </w:pPr>
      <w:r>
        <w:rPr>
          <w:sz w:val="28"/>
        </w:rPr>
        <w:t>С</w:t>
      </w:r>
      <w:r w:rsidRPr="00A0673B">
        <w:rPr>
          <w:sz w:val="28"/>
        </w:rPr>
        <w:t>троительство нового подземного водозабора о</w:t>
      </w:r>
      <w:r w:rsidR="00C309D9">
        <w:rPr>
          <w:sz w:val="28"/>
        </w:rPr>
        <w:t>стров</w:t>
      </w:r>
      <w:r w:rsidRPr="00A0673B">
        <w:rPr>
          <w:sz w:val="28"/>
        </w:rPr>
        <w:t xml:space="preserve"> Березовый</w:t>
      </w:r>
      <w:r w:rsidR="009C2264">
        <w:rPr>
          <w:sz w:val="28"/>
        </w:rPr>
        <w:t xml:space="preserve"> </w:t>
      </w:r>
      <w:r w:rsidRPr="00A0673B">
        <w:rPr>
          <w:sz w:val="28"/>
        </w:rPr>
        <w:t>для хозяйственно</w:t>
      </w:r>
      <w:r w:rsidR="009C2264">
        <w:rPr>
          <w:sz w:val="28"/>
        </w:rPr>
        <w:t>-</w:t>
      </w:r>
      <w:r w:rsidRPr="00A0673B">
        <w:rPr>
          <w:sz w:val="28"/>
        </w:rPr>
        <w:t>питьевых нужд города</w:t>
      </w:r>
      <w:r>
        <w:rPr>
          <w:sz w:val="28"/>
        </w:rPr>
        <w:t xml:space="preserve"> с комплексом очистных сооружений</w:t>
      </w:r>
      <w:r w:rsidR="009C2264" w:rsidRPr="009C2264">
        <w:rPr>
          <w:sz w:val="28"/>
        </w:rPr>
        <w:t xml:space="preserve"> </w:t>
      </w:r>
      <w:r w:rsidR="009C2264">
        <w:rPr>
          <w:sz w:val="28"/>
        </w:rPr>
        <w:br/>
        <w:t>ВОС-50 </w:t>
      </w:r>
      <w:r w:rsidR="00C309D9">
        <w:rPr>
          <w:sz w:val="28"/>
        </w:rPr>
        <w:t xml:space="preserve">производительностью 50 </w:t>
      </w:r>
      <w:r w:rsidR="009C2264">
        <w:rPr>
          <w:sz w:val="28"/>
        </w:rPr>
        <w:t>тыс. м</w:t>
      </w:r>
      <w:r w:rsidR="009C2264" w:rsidRPr="009C2264">
        <w:rPr>
          <w:sz w:val="28"/>
          <w:vertAlign w:val="superscript"/>
        </w:rPr>
        <w:t>3</w:t>
      </w:r>
      <w:r w:rsidR="009C2264">
        <w:rPr>
          <w:sz w:val="28"/>
        </w:rPr>
        <w:t>/сут.</w:t>
      </w:r>
    </w:p>
    <w:p w:rsidR="00A0673B" w:rsidRDefault="00A0673B" w:rsidP="00025745">
      <w:pPr>
        <w:numPr>
          <w:ilvl w:val="0"/>
          <w:numId w:val="71"/>
        </w:numPr>
        <w:tabs>
          <w:tab w:val="left" w:pos="1134"/>
        </w:tabs>
        <w:ind w:left="0" w:firstLine="709"/>
        <w:jc w:val="both"/>
        <w:rPr>
          <w:sz w:val="28"/>
        </w:rPr>
      </w:pPr>
      <w:r>
        <w:rPr>
          <w:sz w:val="28"/>
        </w:rPr>
        <w:t>Реконструкция очистных сооружений поверхностного водозабора, внедрение технологии ультрафиолетового обеззараживания.</w:t>
      </w:r>
    </w:p>
    <w:p w:rsidR="00F50648" w:rsidRDefault="00F50648" w:rsidP="00025745">
      <w:pPr>
        <w:numPr>
          <w:ilvl w:val="0"/>
          <w:numId w:val="71"/>
        </w:numPr>
        <w:tabs>
          <w:tab w:val="left" w:pos="1134"/>
        </w:tabs>
        <w:ind w:left="0" w:firstLine="709"/>
        <w:jc w:val="both"/>
        <w:rPr>
          <w:sz w:val="28"/>
        </w:rPr>
      </w:pPr>
      <w:r>
        <w:rPr>
          <w:sz w:val="28"/>
        </w:rPr>
        <w:t>С</w:t>
      </w:r>
      <w:r w:rsidRPr="00F50648">
        <w:rPr>
          <w:sz w:val="28"/>
        </w:rPr>
        <w:t>троительство магистральных кольцевых водопроводных сетей протяженностью 17,0 км</w:t>
      </w:r>
      <w:r w:rsidR="00A0673B">
        <w:rPr>
          <w:sz w:val="28"/>
        </w:rPr>
        <w:t xml:space="preserve"> для обеспечения надежности водоснабжения.</w:t>
      </w:r>
    </w:p>
    <w:p w:rsidR="00A0673B" w:rsidRDefault="00A0673B" w:rsidP="00025745">
      <w:pPr>
        <w:numPr>
          <w:ilvl w:val="0"/>
          <w:numId w:val="71"/>
        </w:numPr>
        <w:tabs>
          <w:tab w:val="left" w:pos="1134"/>
        </w:tabs>
        <w:ind w:left="0" w:firstLine="709"/>
        <w:jc w:val="both"/>
        <w:rPr>
          <w:sz w:val="28"/>
        </w:rPr>
      </w:pPr>
      <w:r>
        <w:rPr>
          <w:sz w:val="28"/>
        </w:rPr>
        <w:t>П</w:t>
      </w:r>
      <w:r w:rsidRPr="00A0673B">
        <w:rPr>
          <w:sz w:val="28"/>
        </w:rPr>
        <w:t>оэтапная реконструкция и капитальный ремонт сетей водоснабжения</w:t>
      </w:r>
      <w:r>
        <w:rPr>
          <w:sz w:val="28"/>
        </w:rPr>
        <w:t xml:space="preserve"> </w:t>
      </w:r>
      <w:r w:rsidRPr="00A0673B">
        <w:rPr>
          <w:sz w:val="28"/>
        </w:rPr>
        <w:t>с использованием современных бестраншейных технологий: санация трубопроводов с нанесением внутреннего неметаллического покрытия, реновация (замена) с применением неметаллических трубопроводов</w:t>
      </w:r>
      <w:r>
        <w:rPr>
          <w:sz w:val="28"/>
        </w:rPr>
        <w:t>.</w:t>
      </w:r>
    </w:p>
    <w:p w:rsidR="00A0673B" w:rsidRDefault="00A0673B" w:rsidP="00025745">
      <w:pPr>
        <w:numPr>
          <w:ilvl w:val="0"/>
          <w:numId w:val="71"/>
        </w:numPr>
        <w:tabs>
          <w:tab w:val="left" w:pos="1134"/>
        </w:tabs>
        <w:ind w:left="0" w:firstLine="709"/>
        <w:jc w:val="both"/>
        <w:rPr>
          <w:sz w:val="28"/>
        </w:rPr>
      </w:pPr>
      <w:r>
        <w:rPr>
          <w:sz w:val="28"/>
        </w:rPr>
        <w:t>В</w:t>
      </w:r>
      <w:r w:rsidRPr="00A0673B">
        <w:rPr>
          <w:sz w:val="28"/>
        </w:rPr>
        <w:t xml:space="preserve">недрение системы телемеханики и автоматизированной системы управления технологическими процессами </w:t>
      </w:r>
      <w:r>
        <w:rPr>
          <w:sz w:val="28"/>
        </w:rPr>
        <w:t xml:space="preserve">системы централизованного водоснабжения </w:t>
      </w:r>
      <w:r w:rsidRPr="00A0673B">
        <w:rPr>
          <w:sz w:val="28"/>
        </w:rPr>
        <w:t>с реконструкцией насосных станций</w:t>
      </w:r>
      <w:r>
        <w:rPr>
          <w:sz w:val="28"/>
        </w:rPr>
        <w:t>.</w:t>
      </w:r>
    </w:p>
    <w:p w:rsidR="00F50648" w:rsidRDefault="00F50648" w:rsidP="00025745">
      <w:pPr>
        <w:numPr>
          <w:ilvl w:val="0"/>
          <w:numId w:val="71"/>
        </w:numPr>
        <w:tabs>
          <w:tab w:val="left" w:pos="1134"/>
        </w:tabs>
        <w:ind w:left="0" w:firstLine="709"/>
        <w:jc w:val="both"/>
        <w:rPr>
          <w:sz w:val="28"/>
        </w:rPr>
      </w:pPr>
      <w:r>
        <w:rPr>
          <w:sz w:val="28"/>
        </w:rPr>
        <w:t xml:space="preserve">Строительство канализационно-очистных сооружений </w:t>
      </w:r>
      <w:r w:rsidR="00A0673B">
        <w:rPr>
          <w:sz w:val="28"/>
        </w:rPr>
        <w:t xml:space="preserve">города </w:t>
      </w:r>
      <w:r w:rsidR="00763B9F">
        <w:rPr>
          <w:sz w:val="28"/>
        </w:rPr>
        <w:t xml:space="preserve">(2 очередь) </w:t>
      </w:r>
      <w:r>
        <w:rPr>
          <w:sz w:val="28"/>
        </w:rPr>
        <w:t>производительностью 50 тыс. м</w:t>
      </w:r>
      <w:r w:rsidRPr="009B4170">
        <w:rPr>
          <w:sz w:val="28"/>
          <w:vertAlign w:val="superscript"/>
        </w:rPr>
        <w:t>3</w:t>
      </w:r>
      <w:r>
        <w:rPr>
          <w:sz w:val="28"/>
        </w:rPr>
        <w:t>/сут.</w:t>
      </w:r>
      <w:r w:rsidR="00A71327">
        <w:rPr>
          <w:sz w:val="28"/>
        </w:rPr>
        <w:t xml:space="preserve"> </w:t>
      </w:r>
    </w:p>
    <w:p w:rsidR="009B4170" w:rsidRDefault="009B4170" w:rsidP="00025745">
      <w:pPr>
        <w:numPr>
          <w:ilvl w:val="0"/>
          <w:numId w:val="71"/>
        </w:numPr>
        <w:tabs>
          <w:tab w:val="left" w:pos="1134"/>
        </w:tabs>
        <w:ind w:left="0" w:firstLine="709"/>
        <w:jc w:val="both"/>
        <w:rPr>
          <w:sz w:val="28"/>
        </w:rPr>
      </w:pPr>
      <w:r>
        <w:rPr>
          <w:sz w:val="28"/>
        </w:rPr>
        <w:t>Модернизация существующих КОС с внедрением технологии ультрафиолетового обеззараживания сточных вод, обезвоживания осадка.</w:t>
      </w:r>
    </w:p>
    <w:p w:rsidR="0099763A" w:rsidRDefault="0099763A" w:rsidP="00763B9F">
      <w:pPr>
        <w:numPr>
          <w:ilvl w:val="0"/>
          <w:numId w:val="71"/>
        </w:numPr>
        <w:tabs>
          <w:tab w:val="left" w:pos="1134"/>
        </w:tabs>
        <w:ind w:left="0" w:firstLine="709"/>
        <w:jc w:val="both"/>
        <w:rPr>
          <w:sz w:val="28"/>
        </w:rPr>
      </w:pPr>
      <w:r>
        <w:rPr>
          <w:sz w:val="28"/>
        </w:rPr>
        <w:lastRenderedPageBreak/>
        <w:t xml:space="preserve">Строительство КНС (2 ед.), реконструкция КНС </w:t>
      </w:r>
      <w:r w:rsidR="00763B9F" w:rsidRPr="00763B9F">
        <w:rPr>
          <w:sz w:val="28"/>
        </w:rPr>
        <w:t xml:space="preserve">с заменой оборудования и переводом в автоматический режим работы </w:t>
      </w:r>
      <w:r>
        <w:rPr>
          <w:sz w:val="28"/>
        </w:rPr>
        <w:t>(</w:t>
      </w:r>
      <w:r w:rsidR="00763B9F">
        <w:rPr>
          <w:sz w:val="28"/>
        </w:rPr>
        <w:t>5</w:t>
      </w:r>
      <w:r>
        <w:rPr>
          <w:sz w:val="28"/>
        </w:rPr>
        <w:t xml:space="preserve"> ед.).</w:t>
      </w:r>
    </w:p>
    <w:p w:rsidR="0099763A" w:rsidRDefault="0099763A" w:rsidP="00025745">
      <w:pPr>
        <w:numPr>
          <w:ilvl w:val="0"/>
          <w:numId w:val="71"/>
        </w:numPr>
        <w:tabs>
          <w:tab w:val="left" w:pos="1134"/>
        </w:tabs>
        <w:ind w:left="0" w:firstLine="709"/>
        <w:jc w:val="both"/>
        <w:rPr>
          <w:sz w:val="28"/>
        </w:rPr>
      </w:pPr>
      <w:r w:rsidRPr="0099763A">
        <w:rPr>
          <w:sz w:val="28"/>
        </w:rPr>
        <w:t>Создание автоматизированной системы управления и диспетчеризации канализационных насосных станций</w:t>
      </w:r>
      <w:r>
        <w:rPr>
          <w:sz w:val="28"/>
        </w:rPr>
        <w:t>.</w:t>
      </w:r>
    </w:p>
    <w:p w:rsidR="0099763A" w:rsidRDefault="0099763A" w:rsidP="00025745">
      <w:pPr>
        <w:numPr>
          <w:ilvl w:val="0"/>
          <w:numId w:val="71"/>
        </w:numPr>
        <w:tabs>
          <w:tab w:val="left" w:pos="1134"/>
        </w:tabs>
        <w:ind w:left="0" w:firstLine="709"/>
        <w:jc w:val="both"/>
        <w:rPr>
          <w:sz w:val="28"/>
        </w:rPr>
      </w:pPr>
      <w:r>
        <w:rPr>
          <w:sz w:val="28"/>
        </w:rPr>
        <w:t xml:space="preserve"> </w:t>
      </w:r>
      <w:r w:rsidRPr="0099763A">
        <w:rPr>
          <w:sz w:val="28"/>
        </w:rPr>
        <w:t xml:space="preserve">Строительство </w:t>
      </w:r>
      <w:r>
        <w:rPr>
          <w:sz w:val="28"/>
        </w:rPr>
        <w:t>к</w:t>
      </w:r>
      <w:r w:rsidRPr="0099763A">
        <w:rPr>
          <w:sz w:val="28"/>
        </w:rPr>
        <w:t xml:space="preserve">анализационных сетей </w:t>
      </w:r>
      <w:r>
        <w:rPr>
          <w:sz w:val="28"/>
        </w:rPr>
        <w:t>с применением современных материалов</w:t>
      </w:r>
      <w:r w:rsidRPr="0099763A">
        <w:rPr>
          <w:sz w:val="28"/>
        </w:rPr>
        <w:t xml:space="preserve"> общей протяженностью 14,0 км</w:t>
      </w:r>
      <w:r>
        <w:rPr>
          <w:sz w:val="28"/>
        </w:rPr>
        <w:t xml:space="preserve"> для обеспечения </w:t>
      </w:r>
      <w:r w:rsidR="00A71327">
        <w:rPr>
          <w:sz w:val="28"/>
        </w:rPr>
        <w:t>системой централизованного водоотведения объектов нового строительства</w:t>
      </w:r>
      <w:r>
        <w:rPr>
          <w:sz w:val="28"/>
        </w:rPr>
        <w:t xml:space="preserve">, реконструкция существующих сетей </w:t>
      </w:r>
      <w:r w:rsidR="00A71327">
        <w:rPr>
          <w:sz w:val="28"/>
        </w:rPr>
        <w:t xml:space="preserve">канализации </w:t>
      </w:r>
      <w:r>
        <w:rPr>
          <w:sz w:val="28"/>
        </w:rPr>
        <w:t>с целью повышения надежности.</w:t>
      </w:r>
    </w:p>
    <w:p w:rsidR="00763B9F" w:rsidRDefault="00802B5B" w:rsidP="00025745">
      <w:pPr>
        <w:numPr>
          <w:ilvl w:val="0"/>
          <w:numId w:val="71"/>
        </w:numPr>
        <w:tabs>
          <w:tab w:val="left" w:pos="1134"/>
        </w:tabs>
        <w:ind w:left="0" w:firstLine="709"/>
        <w:jc w:val="both"/>
        <w:rPr>
          <w:sz w:val="28"/>
        </w:rPr>
      </w:pPr>
      <w:r>
        <w:rPr>
          <w:sz w:val="28"/>
        </w:rPr>
        <w:t>Реконструкция АГРС</w:t>
      </w:r>
      <w:r w:rsidR="00763B9F">
        <w:rPr>
          <w:sz w:val="28"/>
        </w:rPr>
        <w:t xml:space="preserve"> города.</w:t>
      </w:r>
    </w:p>
    <w:p w:rsidR="00802B5B" w:rsidRDefault="00763B9F" w:rsidP="00025745">
      <w:pPr>
        <w:numPr>
          <w:ilvl w:val="0"/>
          <w:numId w:val="71"/>
        </w:numPr>
        <w:tabs>
          <w:tab w:val="left" w:pos="1134"/>
        </w:tabs>
        <w:ind w:left="0" w:firstLine="709"/>
        <w:jc w:val="both"/>
        <w:rPr>
          <w:sz w:val="28"/>
        </w:rPr>
      </w:pPr>
      <w:r>
        <w:rPr>
          <w:sz w:val="28"/>
        </w:rPr>
        <w:t>С</w:t>
      </w:r>
      <w:r w:rsidR="00802B5B">
        <w:rPr>
          <w:sz w:val="28"/>
        </w:rPr>
        <w:t>троительство ГРП</w:t>
      </w:r>
      <w:r>
        <w:rPr>
          <w:sz w:val="28"/>
        </w:rPr>
        <w:t xml:space="preserve">-1, ГРП-2, ГРП-3 </w:t>
      </w:r>
      <w:r w:rsidR="00802B5B">
        <w:rPr>
          <w:sz w:val="28"/>
        </w:rPr>
        <w:t xml:space="preserve">взамен </w:t>
      </w:r>
      <w:proofErr w:type="gramStart"/>
      <w:r w:rsidR="00802B5B">
        <w:rPr>
          <w:sz w:val="28"/>
        </w:rPr>
        <w:t>существующ</w:t>
      </w:r>
      <w:r w:rsidR="00C309D9">
        <w:rPr>
          <w:sz w:val="28"/>
        </w:rPr>
        <w:t>их</w:t>
      </w:r>
      <w:proofErr w:type="gramEnd"/>
      <w:r w:rsidR="00802B5B">
        <w:rPr>
          <w:sz w:val="28"/>
        </w:rPr>
        <w:t xml:space="preserve"> со 100% уровнем износа.</w:t>
      </w:r>
    </w:p>
    <w:p w:rsidR="00763B9F" w:rsidRDefault="00763B9F" w:rsidP="00763B9F">
      <w:pPr>
        <w:numPr>
          <w:ilvl w:val="0"/>
          <w:numId w:val="71"/>
        </w:numPr>
        <w:tabs>
          <w:tab w:val="left" w:pos="1134"/>
        </w:tabs>
        <w:ind w:left="0" w:firstLine="709"/>
        <w:jc w:val="both"/>
        <w:rPr>
          <w:sz w:val="28"/>
        </w:rPr>
      </w:pPr>
      <w:r>
        <w:rPr>
          <w:sz w:val="28"/>
        </w:rPr>
        <w:t xml:space="preserve">Строительство ГРП-4 в 8 мкрн., ГРП-5 </w:t>
      </w:r>
      <w:r w:rsidRPr="00763B9F">
        <w:rPr>
          <w:sz w:val="28"/>
        </w:rPr>
        <w:t>для газоснабжения перспективных потребителей микрорайонов 9</w:t>
      </w:r>
      <w:r w:rsidR="00C309D9">
        <w:rPr>
          <w:sz w:val="28"/>
        </w:rPr>
        <w:t>А</w:t>
      </w:r>
      <w:r w:rsidRPr="00763B9F">
        <w:rPr>
          <w:sz w:val="28"/>
        </w:rPr>
        <w:t xml:space="preserve"> и 10</w:t>
      </w:r>
      <w:r w:rsidR="00C309D9">
        <w:rPr>
          <w:sz w:val="28"/>
        </w:rPr>
        <w:t>А</w:t>
      </w:r>
      <w:r>
        <w:rPr>
          <w:sz w:val="28"/>
        </w:rPr>
        <w:t>.</w:t>
      </w:r>
    </w:p>
    <w:p w:rsidR="00A61645" w:rsidRPr="00A71327" w:rsidRDefault="00A61645" w:rsidP="00A61645">
      <w:pPr>
        <w:numPr>
          <w:ilvl w:val="0"/>
          <w:numId w:val="71"/>
        </w:numPr>
        <w:tabs>
          <w:tab w:val="left" w:pos="1134"/>
        </w:tabs>
        <w:ind w:left="0" w:firstLine="709"/>
        <w:jc w:val="both"/>
        <w:rPr>
          <w:sz w:val="28"/>
        </w:rPr>
      </w:pPr>
      <w:r w:rsidRPr="00A71327">
        <w:rPr>
          <w:sz w:val="28"/>
        </w:rPr>
        <w:t>Строительство сетей газоснабжения  коттеджной застройки мкр. 11Б.</w:t>
      </w:r>
    </w:p>
    <w:p w:rsidR="00EF17EE" w:rsidRDefault="00EF17EE" w:rsidP="00025745">
      <w:pPr>
        <w:numPr>
          <w:ilvl w:val="0"/>
          <w:numId w:val="71"/>
        </w:numPr>
        <w:tabs>
          <w:tab w:val="left" w:pos="1134"/>
        </w:tabs>
        <w:ind w:left="0" w:firstLine="709"/>
        <w:jc w:val="both"/>
        <w:rPr>
          <w:sz w:val="28"/>
        </w:rPr>
      </w:pPr>
      <w:r>
        <w:rPr>
          <w:sz w:val="28"/>
        </w:rPr>
        <w:t>Строительство газопровода высокого давления ГРС «Каркатеевы» - г. Нефтеюганск.</w:t>
      </w:r>
      <w:r w:rsidR="003C2F9D">
        <w:rPr>
          <w:rStyle w:val="a7"/>
          <w:sz w:val="28"/>
        </w:rPr>
        <w:footnoteReference w:id="56"/>
      </w:r>
      <w:r>
        <w:rPr>
          <w:sz w:val="28"/>
        </w:rPr>
        <w:t xml:space="preserve"> </w:t>
      </w:r>
    </w:p>
    <w:p w:rsidR="00802B5B" w:rsidRDefault="00802B5B" w:rsidP="00025745">
      <w:pPr>
        <w:numPr>
          <w:ilvl w:val="0"/>
          <w:numId w:val="71"/>
        </w:numPr>
        <w:tabs>
          <w:tab w:val="left" w:pos="1134"/>
        </w:tabs>
        <w:ind w:left="0" w:firstLine="709"/>
        <w:jc w:val="both"/>
        <w:rPr>
          <w:sz w:val="28"/>
        </w:rPr>
      </w:pPr>
      <w:r>
        <w:rPr>
          <w:sz w:val="28"/>
        </w:rPr>
        <w:t>Реконструкция газопроводов среднего давления</w:t>
      </w:r>
      <w:r w:rsidR="00425AAC">
        <w:rPr>
          <w:sz w:val="28"/>
        </w:rPr>
        <w:t>, низкого давления</w:t>
      </w:r>
      <w:r>
        <w:rPr>
          <w:sz w:val="28"/>
        </w:rPr>
        <w:t xml:space="preserve"> с заменой запорной арматуры.</w:t>
      </w:r>
    </w:p>
    <w:p w:rsidR="00802B5B" w:rsidRDefault="00802B5B" w:rsidP="00025745">
      <w:pPr>
        <w:numPr>
          <w:ilvl w:val="0"/>
          <w:numId w:val="71"/>
        </w:numPr>
        <w:tabs>
          <w:tab w:val="left" w:pos="1134"/>
        </w:tabs>
        <w:ind w:left="0" w:firstLine="709"/>
        <w:jc w:val="both"/>
        <w:rPr>
          <w:sz w:val="28"/>
        </w:rPr>
      </w:pPr>
      <w:r>
        <w:rPr>
          <w:sz w:val="28"/>
        </w:rPr>
        <w:t>Строительство центров питания, линий электропередач.</w:t>
      </w:r>
    </w:p>
    <w:p w:rsidR="00EF17EE" w:rsidRDefault="00802B5B" w:rsidP="00025745">
      <w:pPr>
        <w:numPr>
          <w:ilvl w:val="0"/>
          <w:numId w:val="71"/>
        </w:numPr>
        <w:tabs>
          <w:tab w:val="left" w:pos="1134"/>
        </w:tabs>
        <w:ind w:left="0" w:firstLine="709"/>
        <w:jc w:val="both"/>
        <w:rPr>
          <w:sz w:val="28"/>
        </w:rPr>
      </w:pPr>
      <w:r>
        <w:rPr>
          <w:sz w:val="28"/>
        </w:rPr>
        <w:t xml:space="preserve">Реконструкция </w:t>
      </w:r>
      <w:r w:rsidR="00EF17EE">
        <w:rPr>
          <w:sz w:val="28"/>
        </w:rPr>
        <w:t>понизительной подстанции ПС 110 кВ «Нефтеюганская».</w:t>
      </w:r>
      <w:r w:rsidR="00245073">
        <w:rPr>
          <w:rStyle w:val="a7"/>
          <w:sz w:val="28"/>
        </w:rPr>
        <w:footnoteReference w:id="57"/>
      </w:r>
    </w:p>
    <w:p w:rsidR="00802B5B" w:rsidRDefault="00EF17EE" w:rsidP="00025745">
      <w:pPr>
        <w:numPr>
          <w:ilvl w:val="0"/>
          <w:numId w:val="71"/>
        </w:numPr>
        <w:tabs>
          <w:tab w:val="left" w:pos="1134"/>
        </w:tabs>
        <w:ind w:left="0" w:firstLine="709"/>
        <w:jc w:val="both"/>
        <w:rPr>
          <w:sz w:val="28"/>
        </w:rPr>
      </w:pPr>
      <w:r>
        <w:rPr>
          <w:sz w:val="28"/>
        </w:rPr>
        <w:t xml:space="preserve">Строительство и реконструкция </w:t>
      </w:r>
      <w:r w:rsidR="00802B5B">
        <w:rPr>
          <w:sz w:val="28"/>
        </w:rPr>
        <w:t>трансформаторных п</w:t>
      </w:r>
      <w:r w:rsidR="00763B9F">
        <w:rPr>
          <w:sz w:val="28"/>
        </w:rPr>
        <w:t>одстанций, линий электропередач, объектов энергоснабжения.</w:t>
      </w:r>
    </w:p>
    <w:p w:rsidR="00EE2198" w:rsidRDefault="00EE2198" w:rsidP="00025745">
      <w:pPr>
        <w:numPr>
          <w:ilvl w:val="0"/>
          <w:numId w:val="71"/>
        </w:numPr>
        <w:tabs>
          <w:tab w:val="left" w:pos="1134"/>
        </w:tabs>
        <w:ind w:left="0" w:firstLine="709"/>
        <w:jc w:val="both"/>
        <w:rPr>
          <w:sz w:val="28"/>
        </w:rPr>
      </w:pPr>
      <w:r>
        <w:rPr>
          <w:sz w:val="28"/>
        </w:rPr>
        <w:t>Реализация мероприятий по энергосбережению и повышению энергетической эффективности в бюджетных учреждениях, жилищном комплексе, системах коммунальной инфраструктуры и на транспорте.</w:t>
      </w:r>
    </w:p>
    <w:p w:rsidR="00A71327" w:rsidRDefault="00A71327" w:rsidP="003A57E8">
      <w:pPr>
        <w:pStyle w:val="ac"/>
        <w:jc w:val="both"/>
        <w:rPr>
          <w:b/>
          <w:sz w:val="28"/>
          <w:lang w:val="ru-RU"/>
        </w:rPr>
      </w:pPr>
    </w:p>
    <w:p w:rsidR="003A57E8" w:rsidRPr="00E8762B" w:rsidRDefault="00AD1E07" w:rsidP="003A57E8">
      <w:pPr>
        <w:pStyle w:val="ac"/>
        <w:jc w:val="both"/>
        <w:rPr>
          <w:b/>
          <w:sz w:val="28"/>
          <w:lang w:val="ru-RU"/>
        </w:rPr>
      </w:pPr>
      <w:r w:rsidRPr="00AD1E07">
        <w:rPr>
          <w:b/>
          <w:sz w:val="28"/>
          <w:lang w:val="ru-RU"/>
        </w:rPr>
        <w:t>Направление</w:t>
      </w:r>
      <w:r w:rsidR="003A57E8">
        <w:rPr>
          <w:b/>
          <w:sz w:val="28"/>
          <w:lang w:val="ru-RU"/>
        </w:rPr>
        <w:t xml:space="preserve"> </w:t>
      </w:r>
      <w:r w:rsidR="00C017AB">
        <w:rPr>
          <w:b/>
          <w:sz w:val="28"/>
          <w:lang w:val="ru-RU"/>
        </w:rPr>
        <w:t>7</w:t>
      </w:r>
      <w:r w:rsidR="003A57E8" w:rsidRPr="00E8762B">
        <w:rPr>
          <w:b/>
          <w:sz w:val="28"/>
          <w:lang w:val="ru-RU"/>
        </w:rPr>
        <w:t>.</w:t>
      </w:r>
      <w:r w:rsidR="003A57E8" w:rsidRPr="00E8762B">
        <w:rPr>
          <w:b/>
          <w:sz w:val="28"/>
          <w:szCs w:val="24"/>
          <w:lang w:val="ru-RU"/>
        </w:rPr>
        <w:t xml:space="preserve"> «</w:t>
      </w:r>
      <w:r w:rsidR="003A57E8">
        <w:rPr>
          <w:b/>
          <w:sz w:val="28"/>
          <w:szCs w:val="24"/>
          <w:lang w:val="ru-RU"/>
        </w:rPr>
        <w:t>С</w:t>
      </w:r>
      <w:r w:rsidR="003A57E8" w:rsidRPr="003A57E8">
        <w:rPr>
          <w:b/>
          <w:sz w:val="28"/>
          <w:szCs w:val="24"/>
          <w:lang w:val="ru-RU"/>
        </w:rPr>
        <w:t>охранение экологического баланса территории</w:t>
      </w:r>
      <w:r w:rsidR="003A57E8" w:rsidRPr="00E8762B">
        <w:rPr>
          <w:b/>
          <w:sz w:val="28"/>
          <w:szCs w:val="24"/>
          <w:lang w:val="ru-RU"/>
        </w:rPr>
        <w:t>»</w:t>
      </w:r>
    </w:p>
    <w:p w:rsidR="003A57E8" w:rsidRDefault="003A57E8" w:rsidP="003A57E8">
      <w:pPr>
        <w:jc w:val="both"/>
        <w:rPr>
          <w:b/>
          <w:bCs/>
          <w:sz w:val="28"/>
          <w:szCs w:val="28"/>
        </w:rPr>
      </w:pPr>
      <w:r w:rsidRPr="00D54DDF">
        <w:rPr>
          <w:b/>
          <w:bCs/>
          <w:sz w:val="28"/>
          <w:szCs w:val="28"/>
        </w:rPr>
        <w:t xml:space="preserve">Задачи: </w:t>
      </w:r>
    </w:p>
    <w:p w:rsidR="00B43FD9" w:rsidRDefault="0025184B" w:rsidP="00025745">
      <w:pPr>
        <w:pStyle w:val="a5"/>
        <w:numPr>
          <w:ilvl w:val="0"/>
          <w:numId w:val="75"/>
        </w:numPr>
        <w:tabs>
          <w:tab w:val="left" w:pos="1134"/>
        </w:tabs>
        <w:ind w:hanging="11"/>
        <w:jc w:val="both"/>
        <w:rPr>
          <w:bCs/>
          <w:sz w:val="28"/>
          <w:szCs w:val="28"/>
        </w:rPr>
      </w:pPr>
      <w:r>
        <w:rPr>
          <w:bCs/>
          <w:sz w:val="28"/>
          <w:szCs w:val="28"/>
        </w:rPr>
        <w:t xml:space="preserve">Внедрение современных технологий </w:t>
      </w:r>
      <w:r w:rsidRPr="0025184B">
        <w:rPr>
          <w:bCs/>
          <w:sz w:val="28"/>
          <w:szCs w:val="28"/>
        </w:rPr>
        <w:t>обращения с отходами</w:t>
      </w:r>
      <w:r w:rsidR="00802B5B">
        <w:rPr>
          <w:bCs/>
          <w:sz w:val="28"/>
          <w:szCs w:val="28"/>
        </w:rPr>
        <w:t>.</w:t>
      </w:r>
    </w:p>
    <w:p w:rsidR="0025184B" w:rsidRPr="00802B5B" w:rsidRDefault="0025184B" w:rsidP="00025745">
      <w:pPr>
        <w:pStyle w:val="a5"/>
        <w:numPr>
          <w:ilvl w:val="0"/>
          <w:numId w:val="75"/>
        </w:numPr>
        <w:tabs>
          <w:tab w:val="left" w:pos="1134"/>
        </w:tabs>
        <w:ind w:hanging="11"/>
        <w:jc w:val="both"/>
        <w:rPr>
          <w:bCs/>
          <w:sz w:val="28"/>
          <w:szCs w:val="28"/>
        </w:rPr>
      </w:pPr>
      <w:r w:rsidRPr="0025184B">
        <w:rPr>
          <w:bCs/>
          <w:sz w:val="28"/>
          <w:szCs w:val="28"/>
        </w:rPr>
        <w:t>Организация природовосстановительной деятельности</w:t>
      </w:r>
      <w:r>
        <w:rPr>
          <w:bCs/>
          <w:sz w:val="28"/>
          <w:szCs w:val="28"/>
        </w:rPr>
        <w:t>.</w:t>
      </w:r>
    </w:p>
    <w:p w:rsidR="003A57E8" w:rsidRPr="00D54DDF" w:rsidRDefault="003A57E8" w:rsidP="003A57E8">
      <w:pPr>
        <w:pStyle w:val="a5"/>
        <w:tabs>
          <w:tab w:val="left" w:pos="0"/>
        </w:tabs>
        <w:ind w:left="0"/>
        <w:rPr>
          <w:b/>
          <w:bCs/>
          <w:sz w:val="28"/>
          <w:szCs w:val="28"/>
        </w:rPr>
      </w:pPr>
      <w:r w:rsidRPr="00D54DDF">
        <w:rPr>
          <w:b/>
          <w:bCs/>
          <w:sz w:val="28"/>
          <w:szCs w:val="28"/>
        </w:rPr>
        <w:t>Мероприятия:</w:t>
      </w:r>
    </w:p>
    <w:bookmarkEnd w:id="101"/>
    <w:p w:rsidR="00602344" w:rsidRDefault="00602344" w:rsidP="00025745">
      <w:pPr>
        <w:numPr>
          <w:ilvl w:val="0"/>
          <w:numId w:val="73"/>
        </w:numPr>
        <w:tabs>
          <w:tab w:val="left" w:pos="993"/>
        </w:tabs>
        <w:ind w:left="0" w:firstLine="709"/>
        <w:jc w:val="both"/>
        <w:rPr>
          <w:sz w:val="28"/>
        </w:rPr>
      </w:pPr>
      <w:r w:rsidRPr="00F54FDF">
        <w:rPr>
          <w:sz w:val="28"/>
        </w:rPr>
        <w:t xml:space="preserve">Строительство комплексного межмуниципального полигона для захоронения (утилизации)  </w:t>
      </w:r>
      <w:r>
        <w:rPr>
          <w:sz w:val="28"/>
        </w:rPr>
        <w:t xml:space="preserve">бытовых и промышленных отходов для г. Нефтеюганска, г. Пыть-Яха, поселений Нефтеюганского района общей </w:t>
      </w:r>
      <w:r w:rsidRPr="00602344">
        <w:rPr>
          <w:sz w:val="28"/>
        </w:rPr>
        <w:t>мощность</w:t>
      </w:r>
      <w:r>
        <w:rPr>
          <w:sz w:val="28"/>
        </w:rPr>
        <w:t>ю</w:t>
      </w:r>
      <w:r w:rsidRPr="00602344">
        <w:rPr>
          <w:sz w:val="28"/>
        </w:rPr>
        <w:t xml:space="preserve"> </w:t>
      </w:r>
      <w:r w:rsidR="006403DA">
        <w:rPr>
          <w:sz w:val="28"/>
        </w:rPr>
        <w:t>10</w:t>
      </w:r>
      <w:r w:rsidRPr="00602344">
        <w:rPr>
          <w:sz w:val="28"/>
        </w:rPr>
        <w:t xml:space="preserve"> </w:t>
      </w:r>
      <w:proofErr w:type="gramStart"/>
      <w:r>
        <w:rPr>
          <w:sz w:val="28"/>
        </w:rPr>
        <w:t>млн</w:t>
      </w:r>
      <w:proofErr w:type="gramEnd"/>
      <w:r w:rsidRPr="00602344">
        <w:rPr>
          <w:sz w:val="28"/>
        </w:rPr>
        <w:t xml:space="preserve"> м³, расположенного на 724 км автодороги Тюмень – Ханты-Мансийск</w:t>
      </w:r>
      <w:r>
        <w:rPr>
          <w:sz w:val="28"/>
        </w:rPr>
        <w:t xml:space="preserve"> с внедрение</w:t>
      </w:r>
      <w:r w:rsidR="002C1DC1">
        <w:rPr>
          <w:sz w:val="28"/>
        </w:rPr>
        <w:t>м</w:t>
      </w:r>
      <w:r>
        <w:rPr>
          <w:sz w:val="28"/>
        </w:rPr>
        <w:t xml:space="preserve"> сортировки </w:t>
      </w:r>
      <w:r w:rsidR="00874937">
        <w:rPr>
          <w:sz w:val="28"/>
        </w:rPr>
        <w:t>отходов</w:t>
      </w:r>
      <w:r>
        <w:rPr>
          <w:sz w:val="28"/>
        </w:rPr>
        <w:t>.</w:t>
      </w:r>
    </w:p>
    <w:p w:rsidR="00874937" w:rsidRPr="00874937" w:rsidRDefault="00874937" w:rsidP="00025745">
      <w:pPr>
        <w:numPr>
          <w:ilvl w:val="0"/>
          <w:numId w:val="73"/>
        </w:numPr>
        <w:tabs>
          <w:tab w:val="left" w:pos="993"/>
        </w:tabs>
        <w:ind w:left="0" w:firstLine="709"/>
        <w:jc w:val="both"/>
        <w:rPr>
          <w:sz w:val="28"/>
        </w:rPr>
      </w:pPr>
      <w:r w:rsidRPr="00874937">
        <w:rPr>
          <w:sz w:val="28"/>
        </w:rPr>
        <w:t>Строительство мусороперерабатывающего комплекса.</w:t>
      </w:r>
    </w:p>
    <w:p w:rsidR="00D643BA" w:rsidRDefault="002C1DC1" w:rsidP="00025745">
      <w:pPr>
        <w:numPr>
          <w:ilvl w:val="0"/>
          <w:numId w:val="73"/>
        </w:numPr>
        <w:tabs>
          <w:tab w:val="left" w:pos="993"/>
        </w:tabs>
        <w:ind w:left="0" w:firstLine="709"/>
        <w:jc w:val="both"/>
        <w:rPr>
          <w:sz w:val="28"/>
        </w:rPr>
      </w:pPr>
      <w:r w:rsidRPr="00602344">
        <w:rPr>
          <w:sz w:val="28"/>
        </w:rPr>
        <w:t xml:space="preserve">Рекультивация </w:t>
      </w:r>
      <w:r w:rsidR="006403DA">
        <w:rPr>
          <w:sz w:val="28"/>
        </w:rPr>
        <w:t xml:space="preserve">эксплуатируемого </w:t>
      </w:r>
      <w:r w:rsidR="00A704D2">
        <w:rPr>
          <w:sz w:val="28"/>
        </w:rPr>
        <w:t>полигона ТБО</w:t>
      </w:r>
      <w:r w:rsidR="006403DA">
        <w:rPr>
          <w:sz w:val="28"/>
        </w:rPr>
        <w:t xml:space="preserve"> (после его закрытия)</w:t>
      </w:r>
      <w:r w:rsidR="00405CE3">
        <w:rPr>
          <w:sz w:val="28"/>
        </w:rPr>
        <w:t xml:space="preserve">, </w:t>
      </w:r>
      <w:r w:rsidRPr="00602344">
        <w:rPr>
          <w:sz w:val="28"/>
        </w:rPr>
        <w:t xml:space="preserve">закрытой санкционированной свалки </w:t>
      </w:r>
      <w:r>
        <w:rPr>
          <w:sz w:val="28"/>
        </w:rPr>
        <w:t xml:space="preserve">твердых бытовых отходов. </w:t>
      </w:r>
    </w:p>
    <w:p w:rsidR="002C1DC1" w:rsidRPr="00602344" w:rsidRDefault="006403DA" w:rsidP="00025745">
      <w:pPr>
        <w:numPr>
          <w:ilvl w:val="0"/>
          <w:numId w:val="73"/>
        </w:numPr>
        <w:tabs>
          <w:tab w:val="left" w:pos="993"/>
        </w:tabs>
        <w:ind w:left="0" w:firstLine="709"/>
        <w:jc w:val="both"/>
        <w:rPr>
          <w:sz w:val="28"/>
        </w:rPr>
      </w:pPr>
      <w:r>
        <w:rPr>
          <w:sz w:val="28"/>
        </w:rPr>
        <w:lastRenderedPageBreak/>
        <w:t>Ликвидация</w:t>
      </w:r>
      <w:r w:rsidR="00D643BA">
        <w:rPr>
          <w:sz w:val="28"/>
        </w:rPr>
        <w:t xml:space="preserve"> несанкционированных свалок и восстановление нарушенных земель.</w:t>
      </w:r>
      <w:r w:rsidR="002C1DC1" w:rsidRPr="00602344">
        <w:rPr>
          <w:sz w:val="28"/>
        </w:rPr>
        <w:t xml:space="preserve">  </w:t>
      </w:r>
    </w:p>
    <w:p w:rsidR="00602344" w:rsidRDefault="00E61309" w:rsidP="00025745">
      <w:pPr>
        <w:numPr>
          <w:ilvl w:val="0"/>
          <w:numId w:val="73"/>
        </w:numPr>
        <w:tabs>
          <w:tab w:val="left" w:pos="993"/>
        </w:tabs>
        <w:ind w:left="0" w:firstLine="709"/>
        <w:jc w:val="both"/>
        <w:rPr>
          <w:sz w:val="28"/>
        </w:rPr>
      </w:pPr>
      <w:r>
        <w:rPr>
          <w:sz w:val="28"/>
        </w:rPr>
        <w:t xml:space="preserve"> Ликвидация недействующих (законсервированных) </w:t>
      </w:r>
      <w:r w:rsidR="00491672">
        <w:rPr>
          <w:sz w:val="28"/>
        </w:rPr>
        <w:t>трубопроводов, ск</w:t>
      </w:r>
      <w:r>
        <w:rPr>
          <w:sz w:val="28"/>
        </w:rPr>
        <w:t>важин</w:t>
      </w:r>
      <w:r w:rsidR="00491672">
        <w:rPr>
          <w:sz w:val="28"/>
        </w:rPr>
        <w:t>,</w:t>
      </w:r>
      <w:r>
        <w:rPr>
          <w:sz w:val="28"/>
        </w:rPr>
        <w:t xml:space="preserve"> образовавшихся </w:t>
      </w:r>
      <w:r w:rsidR="00491672">
        <w:rPr>
          <w:sz w:val="28"/>
        </w:rPr>
        <w:t>в результате</w:t>
      </w:r>
      <w:r>
        <w:rPr>
          <w:sz w:val="28"/>
        </w:rPr>
        <w:t xml:space="preserve"> ведения деятельности по добыче нефти на территории города, </w:t>
      </w:r>
      <w:r w:rsidR="00491672">
        <w:rPr>
          <w:sz w:val="28"/>
        </w:rPr>
        <w:t xml:space="preserve">с целью </w:t>
      </w:r>
      <w:r>
        <w:rPr>
          <w:sz w:val="28"/>
        </w:rPr>
        <w:t>дальнейшего использования территори</w:t>
      </w:r>
      <w:r w:rsidR="00491672">
        <w:rPr>
          <w:sz w:val="28"/>
        </w:rPr>
        <w:t>и</w:t>
      </w:r>
      <w:r>
        <w:rPr>
          <w:sz w:val="28"/>
        </w:rPr>
        <w:t xml:space="preserve"> избыточн</w:t>
      </w:r>
      <w:r w:rsidR="00491672">
        <w:rPr>
          <w:sz w:val="28"/>
        </w:rPr>
        <w:t>ых</w:t>
      </w:r>
      <w:r>
        <w:rPr>
          <w:sz w:val="28"/>
        </w:rPr>
        <w:t xml:space="preserve"> охранн</w:t>
      </w:r>
      <w:r w:rsidR="00491672">
        <w:rPr>
          <w:sz w:val="28"/>
        </w:rPr>
        <w:t>ых</w:t>
      </w:r>
      <w:r>
        <w:rPr>
          <w:sz w:val="28"/>
        </w:rPr>
        <w:t xml:space="preserve"> зон</w:t>
      </w:r>
      <w:r w:rsidR="00491672">
        <w:rPr>
          <w:sz w:val="28"/>
        </w:rPr>
        <w:t xml:space="preserve"> данных объектов</w:t>
      </w:r>
      <w:r>
        <w:rPr>
          <w:sz w:val="28"/>
        </w:rPr>
        <w:t xml:space="preserve">. </w:t>
      </w:r>
    </w:p>
    <w:p w:rsidR="002C63B8" w:rsidRPr="002C63B8" w:rsidRDefault="002C63B8" w:rsidP="00025745">
      <w:pPr>
        <w:numPr>
          <w:ilvl w:val="0"/>
          <w:numId w:val="73"/>
        </w:numPr>
        <w:tabs>
          <w:tab w:val="left" w:pos="993"/>
        </w:tabs>
        <w:ind w:left="0" w:firstLine="709"/>
        <w:jc w:val="both"/>
        <w:rPr>
          <w:sz w:val="28"/>
        </w:rPr>
      </w:pPr>
      <w:r w:rsidRPr="002C63B8">
        <w:rPr>
          <w:sz w:val="28"/>
        </w:rPr>
        <w:t xml:space="preserve">Берегоукрепление (строительство сооружения протяженностью 10 км). </w:t>
      </w:r>
    </w:p>
    <w:p w:rsidR="004A5902" w:rsidRDefault="004A5902"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8</w:t>
      </w:r>
      <w:r w:rsidR="00522953" w:rsidRPr="00E8762B">
        <w:rPr>
          <w:b/>
          <w:sz w:val="28"/>
          <w:lang w:val="ru-RU"/>
        </w:rPr>
        <w:t>.</w:t>
      </w:r>
      <w:r w:rsidR="00522953" w:rsidRPr="00E8762B">
        <w:rPr>
          <w:b/>
          <w:sz w:val="28"/>
          <w:szCs w:val="24"/>
          <w:lang w:val="ru-RU"/>
        </w:rPr>
        <w:t xml:space="preserve"> «</w:t>
      </w:r>
      <w:r w:rsidR="00522953">
        <w:rPr>
          <w:b/>
          <w:sz w:val="28"/>
          <w:szCs w:val="24"/>
          <w:lang w:val="ru-RU"/>
        </w:rPr>
        <w:t>О</w:t>
      </w:r>
      <w:r w:rsidR="00522953" w:rsidRPr="00522953">
        <w:rPr>
          <w:b/>
          <w:sz w:val="28"/>
          <w:szCs w:val="24"/>
          <w:lang w:val="ru-RU"/>
        </w:rPr>
        <w:t>беспечение доступным и комфортным жильем и активизация благоустройства территории города</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C3215D" w:rsidRDefault="00C3215D" w:rsidP="00025745">
      <w:pPr>
        <w:pStyle w:val="a5"/>
        <w:numPr>
          <w:ilvl w:val="0"/>
          <w:numId w:val="79"/>
        </w:numPr>
        <w:tabs>
          <w:tab w:val="left" w:pos="993"/>
        </w:tabs>
        <w:ind w:left="0" w:firstLine="709"/>
        <w:jc w:val="both"/>
        <w:rPr>
          <w:bCs/>
          <w:sz w:val="28"/>
          <w:szCs w:val="28"/>
        </w:rPr>
      </w:pPr>
      <w:r w:rsidRPr="00C3215D">
        <w:rPr>
          <w:bCs/>
          <w:sz w:val="28"/>
          <w:szCs w:val="28"/>
        </w:rPr>
        <w:t>Содействие жилищному строительству</w:t>
      </w:r>
      <w:r>
        <w:rPr>
          <w:bCs/>
          <w:sz w:val="28"/>
          <w:szCs w:val="28"/>
        </w:rPr>
        <w:t>.</w:t>
      </w:r>
    </w:p>
    <w:p w:rsidR="00C3215D" w:rsidRDefault="00C3215D" w:rsidP="00025745">
      <w:pPr>
        <w:pStyle w:val="a5"/>
        <w:numPr>
          <w:ilvl w:val="0"/>
          <w:numId w:val="79"/>
        </w:numPr>
        <w:tabs>
          <w:tab w:val="left" w:pos="993"/>
        </w:tabs>
        <w:ind w:left="0" w:firstLine="709"/>
        <w:jc w:val="both"/>
        <w:rPr>
          <w:bCs/>
          <w:sz w:val="28"/>
          <w:szCs w:val="28"/>
        </w:rPr>
      </w:pPr>
      <w:r w:rsidRPr="00C3215D">
        <w:rPr>
          <w:bCs/>
          <w:sz w:val="28"/>
          <w:szCs w:val="28"/>
        </w:rPr>
        <w:t>Снос аварийного жилья и ликвидация балочных массивов</w:t>
      </w:r>
      <w:r>
        <w:rPr>
          <w:bCs/>
          <w:sz w:val="28"/>
          <w:szCs w:val="28"/>
        </w:rPr>
        <w:t>.</w:t>
      </w:r>
    </w:p>
    <w:p w:rsidR="00C3215D" w:rsidRDefault="00C3215D" w:rsidP="00025745">
      <w:pPr>
        <w:pStyle w:val="a5"/>
        <w:numPr>
          <w:ilvl w:val="0"/>
          <w:numId w:val="79"/>
        </w:numPr>
        <w:tabs>
          <w:tab w:val="left" w:pos="993"/>
        </w:tabs>
        <w:ind w:left="0" w:firstLine="709"/>
        <w:jc w:val="both"/>
        <w:rPr>
          <w:bCs/>
          <w:sz w:val="28"/>
          <w:szCs w:val="28"/>
        </w:rPr>
      </w:pPr>
      <w:r w:rsidRPr="00C3215D">
        <w:rPr>
          <w:bCs/>
          <w:sz w:val="28"/>
          <w:szCs w:val="28"/>
        </w:rPr>
        <w:t>Обеспечение комфортных условий городской среды проживания</w:t>
      </w:r>
      <w:r>
        <w:rPr>
          <w:bCs/>
          <w:sz w:val="28"/>
          <w:szCs w:val="28"/>
        </w:rPr>
        <w:t>.</w:t>
      </w:r>
    </w:p>
    <w:p w:rsidR="00C3215D" w:rsidRPr="00C3215D" w:rsidRDefault="00C3215D" w:rsidP="00025745">
      <w:pPr>
        <w:pStyle w:val="a5"/>
        <w:numPr>
          <w:ilvl w:val="0"/>
          <w:numId w:val="79"/>
        </w:numPr>
        <w:tabs>
          <w:tab w:val="left" w:pos="993"/>
        </w:tabs>
        <w:ind w:left="0" w:firstLine="709"/>
        <w:jc w:val="both"/>
        <w:rPr>
          <w:bCs/>
          <w:sz w:val="28"/>
          <w:szCs w:val="28"/>
        </w:rPr>
      </w:pPr>
      <w:r w:rsidRPr="00C3215D">
        <w:rPr>
          <w:bCs/>
          <w:sz w:val="28"/>
          <w:szCs w:val="28"/>
        </w:rPr>
        <w:t xml:space="preserve">Обеспечение беспрепятственного доступа в приоритетных сферах жизнедеятельности инвалидов и других </w:t>
      </w:r>
      <w:r>
        <w:rPr>
          <w:bCs/>
          <w:sz w:val="28"/>
          <w:szCs w:val="28"/>
        </w:rPr>
        <w:t>маломобильных групп населения.</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522953" w:rsidRDefault="00CD4A94" w:rsidP="00025745">
      <w:pPr>
        <w:numPr>
          <w:ilvl w:val="0"/>
          <w:numId w:val="80"/>
        </w:numPr>
        <w:tabs>
          <w:tab w:val="left" w:pos="993"/>
        </w:tabs>
        <w:ind w:left="0" w:firstLine="709"/>
        <w:jc w:val="both"/>
        <w:rPr>
          <w:sz w:val="28"/>
        </w:rPr>
      </w:pPr>
      <w:r>
        <w:rPr>
          <w:sz w:val="28"/>
        </w:rPr>
        <w:t>Разработка (в т.ч. актуализация)</w:t>
      </w:r>
      <w:r w:rsidRPr="00CD4A94">
        <w:rPr>
          <w:sz w:val="28"/>
        </w:rPr>
        <w:t xml:space="preserve"> градостроительной документации города Нефтеюганска</w:t>
      </w:r>
      <w:r>
        <w:rPr>
          <w:sz w:val="28"/>
        </w:rPr>
        <w:t>.</w:t>
      </w:r>
    </w:p>
    <w:p w:rsidR="00800F98" w:rsidRPr="009B1ADE" w:rsidRDefault="00800F98" w:rsidP="00025745">
      <w:pPr>
        <w:numPr>
          <w:ilvl w:val="0"/>
          <w:numId w:val="80"/>
        </w:numPr>
        <w:tabs>
          <w:tab w:val="left" w:pos="993"/>
        </w:tabs>
        <w:ind w:left="0" w:firstLine="709"/>
        <w:jc w:val="both"/>
        <w:rPr>
          <w:sz w:val="28"/>
        </w:rPr>
      </w:pPr>
      <w:r w:rsidRPr="009B1ADE">
        <w:rPr>
          <w:sz w:val="28"/>
        </w:rPr>
        <w:t>Организация ведения информационных систем обеспечения градостроительной деятельности (ИСОГД).</w:t>
      </w:r>
    </w:p>
    <w:p w:rsidR="00800F98" w:rsidRPr="009B1ADE" w:rsidRDefault="00800F98" w:rsidP="00025745">
      <w:pPr>
        <w:numPr>
          <w:ilvl w:val="0"/>
          <w:numId w:val="80"/>
        </w:numPr>
        <w:tabs>
          <w:tab w:val="left" w:pos="993"/>
        </w:tabs>
        <w:ind w:left="0" w:firstLine="709"/>
        <w:jc w:val="both"/>
        <w:rPr>
          <w:sz w:val="28"/>
        </w:rPr>
      </w:pPr>
      <w:r w:rsidRPr="009B1ADE">
        <w:rPr>
          <w:sz w:val="28"/>
        </w:rPr>
        <w:t xml:space="preserve">Перенос </w:t>
      </w:r>
      <w:r w:rsidR="00B50E75" w:rsidRPr="009B1ADE">
        <w:rPr>
          <w:sz w:val="28"/>
        </w:rPr>
        <w:t xml:space="preserve">(вынос) производственных баз и предприятий, </w:t>
      </w:r>
      <w:r w:rsidR="00954EAE">
        <w:rPr>
          <w:sz w:val="28"/>
        </w:rPr>
        <w:t>с</w:t>
      </w:r>
      <w:r w:rsidR="00B50E75" w:rsidRPr="009B1ADE">
        <w:rPr>
          <w:sz w:val="28"/>
        </w:rPr>
        <w:t xml:space="preserve"> возможностью дальнейшего освоения территории.</w:t>
      </w:r>
    </w:p>
    <w:p w:rsidR="00800F98" w:rsidRDefault="00800F98" w:rsidP="00025745">
      <w:pPr>
        <w:numPr>
          <w:ilvl w:val="0"/>
          <w:numId w:val="80"/>
        </w:numPr>
        <w:tabs>
          <w:tab w:val="left" w:pos="993"/>
        </w:tabs>
        <w:ind w:left="0" w:firstLine="709"/>
        <w:jc w:val="both"/>
        <w:rPr>
          <w:sz w:val="28"/>
        </w:rPr>
      </w:pPr>
      <w:r w:rsidRPr="009B1ADE">
        <w:rPr>
          <w:sz w:val="28"/>
        </w:rPr>
        <w:t>Комплексное освоение территорий бывш</w:t>
      </w:r>
      <w:r w:rsidR="00B37D39">
        <w:rPr>
          <w:sz w:val="28"/>
        </w:rPr>
        <w:t>их</w:t>
      </w:r>
      <w:r w:rsidRPr="009B1ADE">
        <w:rPr>
          <w:sz w:val="28"/>
        </w:rPr>
        <w:t xml:space="preserve"> балочных массивов</w:t>
      </w:r>
      <w:r w:rsidR="009B1ADE" w:rsidRPr="009B1ADE">
        <w:rPr>
          <w:sz w:val="28"/>
        </w:rPr>
        <w:t xml:space="preserve"> и аварийного жилья</w:t>
      </w:r>
      <w:r w:rsidRPr="009B1ADE">
        <w:rPr>
          <w:sz w:val="28"/>
        </w:rPr>
        <w:t xml:space="preserve">. </w:t>
      </w:r>
    </w:p>
    <w:p w:rsidR="00954EAE" w:rsidRPr="009B1ADE" w:rsidRDefault="00954EAE" w:rsidP="00025745">
      <w:pPr>
        <w:numPr>
          <w:ilvl w:val="0"/>
          <w:numId w:val="80"/>
        </w:numPr>
        <w:tabs>
          <w:tab w:val="left" w:pos="993"/>
        </w:tabs>
        <w:ind w:left="0" w:firstLine="709"/>
        <w:jc w:val="both"/>
        <w:rPr>
          <w:sz w:val="28"/>
        </w:rPr>
      </w:pPr>
      <w:r>
        <w:rPr>
          <w:sz w:val="28"/>
        </w:rPr>
        <w:t>Развитие территорий комплексного жилищного строительства (</w:t>
      </w:r>
      <w:r w:rsidR="004B2E32">
        <w:rPr>
          <w:sz w:val="28"/>
        </w:rPr>
        <w:t xml:space="preserve">мкр. </w:t>
      </w:r>
      <w:r>
        <w:rPr>
          <w:sz w:val="28"/>
        </w:rPr>
        <w:t>4, 5</w:t>
      </w:r>
      <w:r w:rsidR="00BA5989">
        <w:rPr>
          <w:sz w:val="28"/>
        </w:rPr>
        <w:t>, 6, 7, 17</w:t>
      </w:r>
      <w:r w:rsidR="004B2E32">
        <w:rPr>
          <w:sz w:val="28"/>
        </w:rPr>
        <w:t xml:space="preserve"> </w:t>
      </w:r>
      <w:r>
        <w:rPr>
          <w:sz w:val="28"/>
        </w:rPr>
        <w:t>и 17А, СУ-62</w:t>
      </w:r>
      <w:r w:rsidR="00BA5989">
        <w:rPr>
          <w:sz w:val="28"/>
        </w:rPr>
        <w:t>).</w:t>
      </w:r>
    </w:p>
    <w:p w:rsidR="00CD4A94" w:rsidRDefault="00CB1875" w:rsidP="00025745">
      <w:pPr>
        <w:numPr>
          <w:ilvl w:val="0"/>
          <w:numId w:val="80"/>
        </w:numPr>
        <w:tabs>
          <w:tab w:val="left" w:pos="993"/>
        </w:tabs>
        <w:ind w:left="0" w:firstLine="709"/>
        <w:jc w:val="both"/>
        <w:rPr>
          <w:sz w:val="28"/>
        </w:rPr>
      </w:pPr>
      <w:r w:rsidRPr="00CB1875">
        <w:rPr>
          <w:sz w:val="28"/>
        </w:rPr>
        <w:t>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r>
        <w:rPr>
          <w:sz w:val="28"/>
        </w:rPr>
        <w:t>.</w:t>
      </w:r>
    </w:p>
    <w:p w:rsidR="00CB1875" w:rsidRDefault="009E172B" w:rsidP="00025745">
      <w:pPr>
        <w:numPr>
          <w:ilvl w:val="0"/>
          <w:numId w:val="80"/>
        </w:numPr>
        <w:tabs>
          <w:tab w:val="left" w:pos="993"/>
        </w:tabs>
        <w:ind w:left="0" w:firstLine="709"/>
        <w:jc w:val="both"/>
        <w:rPr>
          <w:sz w:val="28"/>
        </w:rPr>
      </w:pPr>
      <w:r>
        <w:rPr>
          <w:sz w:val="28"/>
        </w:rPr>
        <w:t>П</w:t>
      </w:r>
      <w:r w:rsidR="00CB1875" w:rsidRPr="00CB1875">
        <w:rPr>
          <w:sz w:val="28"/>
        </w:rPr>
        <w:t>редоставлени</w:t>
      </w:r>
      <w:r>
        <w:rPr>
          <w:sz w:val="28"/>
        </w:rPr>
        <w:t>е</w:t>
      </w:r>
      <w:r w:rsidR="00CB1875" w:rsidRPr="00CB1875">
        <w:rPr>
          <w:sz w:val="28"/>
        </w:rPr>
        <w:t xml:space="preserve"> жилых помещений для граждан, проживающих в жилых помещениях, признанных непригодны</w:t>
      </w:r>
      <w:r>
        <w:rPr>
          <w:sz w:val="28"/>
        </w:rPr>
        <w:t xml:space="preserve">ми (аварийными) для проживания, </w:t>
      </w:r>
      <w:r w:rsidR="00CB1875" w:rsidRPr="00CB1875">
        <w:rPr>
          <w:sz w:val="28"/>
        </w:rPr>
        <w:t>состоящих на уч</w:t>
      </w:r>
      <w:r>
        <w:rPr>
          <w:sz w:val="28"/>
        </w:rPr>
        <w:t>е</w:t>
      </w:r>
      <w:r w:rsidR="00CB1875" w:rsidRPr="00CB1875">
        <w:rPr>
          <w:sz w:val="28"/>
        </w:rPr>
        <w:t>те в качестве нуждающихся в жилых помещениях, предоставляемых по договорам социального найма</w:t>
      </w:r>
      <w:r>
        <w:rPr>
          <w:sz w:val="28"/>
        </w:rPr>
        <w:t>.</w:t>
      </w:r>
    </w:p>
    <w:p w:rsidR="009E172B" w:rsidRDefault="009E172B" w:rsidP="00025745">
      <w:pPr>
        <w:numPr>
          <w:ilvl w:val="0"/>
          <w:numId w:val="80"/>
        </w:numPr>
        <w:tabs>
          <w:tab w:val="left" w:pos="993"/>
        </w:tabs>
        <w:ind w:left="0" w:firstLine="709"/>
        <w:jc w:val="both"/>
        <w:rPr>
          <w:sz w:val="28"/>
        </w:rPr>
      </w:pPr>
      <w:r>
        <w:rPr>
          <w:sz w:val="28"/>
        </w:rPr>
        <w:t>Ф</w:t>
      </w:r>
      <w:r w:rsidRPr="009E172B">
        <w:rPr>
          <w:sz w:val="28"/>
        </w:rPr>
        <w:t>ормировани</w:t>
      </w:r>
      <w:r>
        <w:rPr>
          <w:sz w:val="28"/>
        </w:rPr>
        <w:t>е</w:t>
      </w:r>
      <w:r w:rsidRPr="009E172B">
        <w:rPr>
          <w:sz w:val="28"/>
        </w:rPr>
        <w:t xml:space="preserve"> муниципального маневренного жилищного фонда</w:t>
      </w:r>
      <w:r>
        <w:rPr>
          <w:sz w:val="28"/>
        </w:rPr>
        <w:t>.</w:t>
      </w:r>
    </w:p>
    <w:p w:rsidR="009E172B" w:rsidRDefault="009E172B" w:rsidP="00025745">
      <w:pPr>
        <w:numPr>
          <w:ilvl w:val="0"/>
          <w:numId w:val="80"/>
        </w:numPr>
        <w:tabs>
          <w:tab w:val="left" w:pos="1134"/>
        </w:tabs>
        <w:ind w:left="0" w:firstLine="709"/>
        <w:jc w:val="both"/>
        <w:rPr>
          <w:sz w:val="28"/>
        </w:rPr>
      </w:pPr>
      <w:r w:rsidRPr="009E172B">
        <w:rPr>
          <w:sz w:val="28"/>
        </w:rPr>
        <w:t>Улучшение жилищных условий молодых семей</w:t>
      </w:r>
      <w:r>
        <w:rPr>
          <w:sz w:val="28"/>
        </w:rPr>
        <w:t>.</w:t>
      </w:r>
    </w:p>
    <w:p w:rsidR="009E172B" w:rsidRDefault="009E172B" w:rsidP="00025745">
      <w:pPr>
        <w:numPr>
          <w:ilvl w:val="0"/>
          <w:numId w:val="80"/>
        </w:numPr>
        <w:tabs>
          <w:tab w:val="left" w:pos="1134"/>
        </w:tabs>
        <w:ind w:left="0" w:firstLine="709"/>
        <w:jc w:val="both"/>
        <w:rPr>
          <w:sz w:val="28"/>
        </w:rPr>
      </w:pPr>
      <w:r w:rsidRPr="009E172B">
        <w:rPr>
          <w:sz w:val="28"/>
        </w:rPr>
        <w:t>Улучшение жилищных условий молодых учителей</w:t>
      </w:r>
      <w:r>
        <w:rPr>
          <w:sz w:val="28"/>
        </w:rPr>
        <w:t>.</w:t>
      </w:r>
    </w:p>
    <w:p w:rsidR="00683F74" w:rsidRDefault="00683F74" w:rsidP="00025745">
      <w:pPr>
        <w:numPr>
          <w:ilvl w:val="0"/>
          <w:numId w:val="80"/>
        </w:numPr>
        <w:tabs>
          <w:tab w:val="left" w:pos="1134"/>
        </w:tabs>
        <w:ind w:left="0" w:firstLine="709"/>
        <w:jc w:val="both"/>
        <w:rPr>
          <w:sz w:val="28"/>
        </w:rPr>
      </w:pPr>
      <w:r>
        <w:rPr>
          <w:sz w:val="28"/>
        </w:rPr>
        <w:t>Строительство малосемейного общежития.</w:t>
      </w:r>
    </w:p>
    <w:p w:rsidR="009E172B" w:rsidRDefault="009B1ADE" w:rsidP="00025745">
      <w:pPr>
        <w:numPr>
          <w:ilvl w:val="0"/>
          <w:numId w:val="80"/>
        </w:numPr>
        <w:tabs>
          <w:tab w:val="left" w:pos="1134"/>
        </w:tabs>
        <w:ind w:left="0" w:firstLine="709"/>
        <w:jc w:val="both"/>
        <w:rPr>
          <w:sz w:val="28"/>
        </w:rPr>
      </w:pPr>
      <w:r>
        <w:rPr>
          <w:sz w:val="28"/>
        </w:rPr>
        <w:t>Ф</w:t>
      </w:r>
      <w:r w:rsidRPr="009B1ADE">
        <w:rPr>
          <w:sz w:val="28"/>
        </w:rPr>
        <w:t xml:space="preserve">ормирование рекреационной зоны площадью 12,1 га </w:t>
      </w:r>
      <w:r w:rsidR="00B50E75" w:rsidRPr="009B1ADE">
        <w:rPr>
          <w:sz w:val="28"/>
        </w:rPr>
        <w:t>в северо-восточной части города</w:t>
      </w:r>
      <w:r w:rsidR="00B37D39">
        <w:rPr>
          <w:sz w:val="28"/>
        </w:rPr>
        <w:t>,</w:t>
      </w:r>
      <w:r>
        <w:rPr>
          <w:sz w:val="28"/>
        </w:rPr>
        <w:t xml:space="preserve"> рядом с озером.</w:t>
      </w:r>
    </w:p>
    <w:p w:rsidR="00F76DA9" w:rsidRDefault="00F76DA9" w:rsidP="00025745">
      <w:pPr>
        <w:numPr>
          <w:ilvl w:val="0"/>
          <w:numId w:val="80"/>
        </w:numPr>
        <w:tabs>
          <w:tab w:val="left" w:pos="1134"/>
        </w:tabs>
        <w:ind w:left="0" w:firstLine="709"/>
        <w:jc w:val="both"/>
        <w:rPr>
          <w:sz w:val="28"/>
        </w:rPr>
      </w:pPr>
      <w:r>
        <w:rPr>
          <w:sz w:val="28"/>
        </w:rPr>
        <w:t xml:space="preserve">Дальнейшее благоустройство </w:t>
      </w:r>
      <w:r w:rsidR="007B5545">
        <w:rPr>
          <w:sz w:val="28"/>
        </w:rPr>
        <w:t xml:space="preserve">существующей </w:t>
      </w:r>
      <w:r>
        <w:rPr>
          <w:sz w:val="28"/>
        </w:rPr>
        <w:t>пешеходной зоны (променада)</w:t>
      </w:r>
      <w:r w:rsidR="007B5545">
        <w:rPr>
          <w:sz w:val="28"/>
        </w:rPr>
        <w:t xml:space="preserve">, обустройство прогулочной зоны </w:t>
      </w:r>
      <w:r>
        <w:rPr>
          <w:sz w:val="28"/>
        </w:rPr>
        <w:t>в районе набережной, городского парка.</w:t>
      </w:r>
    </w:p>
    <w:p w:rsidR="00F76DA9" w:rsidRDefault="007B5545" w:rsidP="00025745">
      <w:pPr>
        <w:numPr>
          <w:ilvl w:val="0"/>
          <w:numId w:val="80"/>
        </w:numPr>
        <w:tabs>
          <w:tab w:val="left" w:pos="1134"/>
        </w:tabs>
        <w:ind w:left="0" w:firstLine="709"/>
        <w:jc w:val="both"/>
        <w:rPr>
          <w:sz w:val="28"/>
        </w:rPr>
      </w:pPr>
      <w:r>
        <w:rPr>
          <w:sz w:val="28"/>
        </w:rPr>
        <w:t>Организация общественно-деловой зоны в районе аэропорта.</w:t>
      </w:r>
    </w:p>
    <w:p w:rsidR="00874937" w:rsidRDefault="00874937" w:rsidP="00025745">
      <w:pPr>
        <w:numPr>
          <w:ilvl w:val="0"/>
          <w:numId w:val="80"/>
        </w:numPr>
        <w:tabs>
          <w:tab w:val="left" w:pos="1134"/>
        </w:tabs>
        <w:ind w:left="0" w:firstLine="709"/>
        <w:jc w:val="both"/>
        <w:rPr>
          <w:sz w:val="28"/>
        </w:rPr>
      </w:pPr>
      <w:r w:rsidRPr="00874937">
        <w:rPr>
          <w:sz w:val="28"/>
        </w:rPr>
        <w:lastRenderedPageBreak/>
        <w:t>Разработка единого стиля оформления элементов благоустройства (ограждений территории предприятий и учреждений города, строительных площадок, остановок общественного транспорта и т.п.)</w:t>
      </w:r>
      <w:r w:rsidR="007B5545">
        <w:rPr>
          <w:sz w:val="28"/>
        </w:rPr>
        <w:t>, облагораживание фасадов жилых домов по гостевой улице города.</w:t>
      </w:r>
    </w:p>
    <w:p w:rsidR="00283A5A" w:rsidRPr="00874937" w:rsidRDefault="00283A5A" w:rsidP="00025745">
      <w:pPr>
        <w:numPr>
          <w:ilvl w:val="0"/>
          <w:numId w:val="80"/>
        </w:numPr>
        <w:tabs>
          <w:tab w:val="left" w:pos="1134"/>
        </w:tabs>
        <w:ind w:left="0" w:firstLine="709"/>
        <w:jc w:val="both"/>
        <w:rPr>
          <w:sz w:val="28"/>
        </w:rPr>
      </w:pPr>
      <w:r>
        <w:rPr>
          <w:sz w:val="28"/>
        </w:rPr>
        <w:t xml:space="preserve">Обустройство </w:t>
      </w:r>
      <w:r w:rsidR="00A12E00">
        <w:rPr>
          <w:sz w:val="28"/>
        </w:rPr>
        <w:t>дворов как центров микрорайона</w:t>
      </w:r>
      <w:r>
        <w:rPr>
          <w:sz w:val="28"/>
        </w:rPr>
        <w:t>.</w:t>
      </w:r>
    </w:p>
    <w:p w:rsidR="00874937" w:rsidRDefault="00874937" w:rsidP="00025745">
      <w:pPr>
        <w:numPr>
          <w:ilvl w:val="0"/>
          <w:numId w:val="80"/>
        </w:numPr>
        <w:tabs>
          <w:tab w:val="left" w:pos="1134"/>
        </w:tabs>
        <w:ind w:left="0" w:firstLine="709"/>
        <w:jc w:val="both"/>
        <w:rPr>
          <w:sz w:val="28"/>
        </w:rPr>
      </w:pPr>
      <w:r w:rsidRPr="00874937">
        <w:rPr>
          <w:sz w:val="28"/>
        </w:rPr>
        <w:t>Комплексное озеленение территории города, в т.ч. с разработкой рекомендаций по использованию отдельных видов зеленых насаждений в качестве фирменного стиля города.</w:t>
      </w:r>
    </w:p>
    <w:p w:rsidR="00874937" w:rsidRPr="00874937" w:rsidRDefault="00874937" w:rsidP="00025745">
      <w:pPr>
        <w:numPr>
          <w:ilvl w:val="0"/>
          <w:numId w:val="80"/>
        </w:numPr>
        <w:tabs>
          <w:tab w:val="left" w:pos="1134"/>
        </w:tabs>
        <w:ind w:left="0" w:firstLine="709"/>
        <w:jc w:val="both"/>
        <w:rPr>
          <w:sz w:val="28"/>
        </w:rPr>
      </w:pPr>
      <w:r w:rsidRPr="00874937">
        <w:rPr>
          <w:sz w:val="28"/>
        </w:rPr>
        <w:t xml:space="preserve">Создание «Аллеи звезд» с именами людей, внесших особый вклад в жизнь города и </w:t>
      </w:r>
      <w:r w:rsidR="0011548E">
        <w:rPr>
          <w:sz w:val="28"/>
        </w:rPr>
        <w:t>округа</w:t>
      </w:r>
      <w:r w:rsidRPr="00874937">
        <w:rPr>
          <w:sz w:val="28"/>
        </w:rPr>
        <w:t>.</w:t>
      </w:r>
    </w:p>
    <w:p w:rsidR="00874937" w:rsidRDefault="00874937" w:rsidP="00025745">
      <w:pPr>
        <w:numPr>
          <w:ilvl w:val="0"/>
          <w:numId w:val="80"/>
        </w:numPr>
        <w:tabs>
          <w:tab w:val="left" w:pos="1134"/>
        </w:tabs>
        <w:ind w:left="0" w:firstLine="709"/>
        <w:jc w:val="both"/>
        <w:rPr>
          <w:sz w:val="28"/>
        </w:rPr>
      </w:pPr>
      <w:r w:rsidRPr="00874937">
        <w:rPr>
          <w:sz w:val="28"/>
        </w:rPr>
        <w:t>Создание условий для велосипедного транспорта</w:t>
      </w:r>
      <w:r>
        <w:rPr>
          <w:sz w:val="28"/>
        </w:rPr>
        <w:t>.</w:t>
      </w:r>
    </w:p>
    <w:p w:rsidR="007B5545" w:rsidRPr="00800F98" w:rsidRDefault="007B5545" w:rsidP="00025745">
      <w:pPr>
        <w:numPr>
          <w:ilvl w:val="0"/>
          <w:numId w:val="80"/>
        </w:numPr>
        <w:tabs>
          <w:tab w:val="left" w:pos="993"/>
        </w:tabs>
        <w:ind w:left="0" w:firstLine="709"/>
        <w:jc w:val="both"/>
        <w:rPr>
          <w:sz w:val="28"/>
        </w:rPr>
      </w:pPr>
      <w:r>
        <w:rPr>
          <w:sz w:val="28"/>
        </w:rPr>
        <w:t>Разработка концепции (предложений) по звуковому и цветовому оформлению городской территории.</w:t>
      </w:r>
    </w:p>
    <w:p w:rsidR="00954EAE" w:rsidRDefault="00954EAE" w:rsidP="00025745">
      <w:pPr>
        <w:numPr>
          <w:ilvl w:val="0"/>
          <w:numId w:val="80"/>
        </w:numPr>
        <w:tabs>
          <w:tab w:val="left" w:pos="993"/>
        </w:tabs>
        <w:ind w:left="0" w:firstLine="709"/>
        <w:jc w:val="both"/>
        <w:rPr>
          <w:sz w:val="28"/>
        </w:rPr>
      </w:pPr>
      <w:r w:rsidRPr="009B1ADE">
        <w:rPr>
          <w:sz w:val="28"/>
        </w:rPr>
        <w:t xml:space="preserve">Проведение конкурсов </w:t>
      </w:r>
      <w:r w:rsidR="004B2E32">
        <w:rPr>
          <w:sz w:val="28"/>
        </w:rPr>
        <w:t xml:space="preserve">с привлечением студентов архитектурно-строительных </w:t>
      </w:r>
      <w:r w:rsidRPr="009B1ADE">
        <w:rPr>
          <w:sz w:val="28"/>
        </w:rPr>
        <w:t>вузов</w:t>
      </w:r>
      <w:r w:rsidR="00E67C47">
        <w:rPr>
          <w:sz w:val="28"/>
        </w:rPr>
        <w:t xml:space="preserve"> по оживлению городской среды, выработке единого городского стиля.</w:t>
      </w:r>
    </w:p>
    <w:p w:rsidR="00EE2198" w:rsidRDefault="00EE2198" w:rsidP="00025745">
      <w:pPr>
        <w:numPr>
          <w:ilvl w:val="0"/>
          <w:numId w:val="80"/>
        </w:numPr>
        <w:tabs>
          <w:tab w:val="left" w:pos="993"/>
        </w:tabs>
        <w:ind w:left="0" w:firstLine="709"/>
        <w:jc w:val="both"/>
        <w:rPr>
          <w:sz w:val="28"/>
        </w:rPr>
      </w:pPr>
      <w:r>
        <w:rPr>
          <w:sz w:val="28"/>
        </w:rPr>
        <w:t>У</w:t>
      </w:r>
      <w:r w:rsidRPr="00EE2198">
        <w:rPr>
          <w:sz w:val="28"/>
        </w:rPr>
        <w:t>лучшени</w:t>
      </w:r>
      <w:r>
        <w:rPr>
          <w:sz w:val="28"/>
        </w:rPr>
        <w:t>е</w:t>
      </w:r>
      <w:r w:rsidRPr="00EE2198">
        <w:rPr>
          <w:sz w:val="28"/>
        </w:rPr>
        <w:t xml:space="preserve"> санитарного состояния городских территорий</w:t>
      </w:r>
      <w:r>
        <w:rPr>
          <w:sz w:val="28"/>
        </w:rPr>
        <w:t>.</w:t>
      </w:r>
    </w:p>
    <w:p w:rsidR="00EE2198" w:rsidRDefault="00EE2198" w:rsidP="00025745">
      <w:pPr>
        <w:numPr>
          <w:ilvl w:val="0"/>
          <w:numId w:val="80"/>
        </w:numPr>
        <w:tabs>
          <w:tab w:val="left" w:pos="993"/>
        </w:tabs>
        <w:ind w:left="0" w:firstLine="709"/>
        <w:jc w:val="both"/>
        <w:rPr>
          <w:sz w:val="28"/>
        </w:rPr>
      </w:pPr>
      <w:r w:rsidRPr="00EE2198">
        <w:rPr>
          <w:sz w:val="28"/>
        </w:rPr>
        <w:t>Проектирование и устройство пандусов и поручней в муниципальных учреждениях здравоохранения</w:t>
      </w:r>
      <w:r>
        <w:rPr>
          <w:sz w:val="28"/>
        </w:rPr>
        <w:t xml:space="preserve">, образования, культуры, физической культуры и спорта, </w:t>
      </w:r>
      <w:r w:rsidRPr="00EE2198">
        <w:rPr>
          <w:sz w:val="28"/>
        </w:rPr>
        <w:t>структурных подразделениях администрации</w:t>
      </w:r>
      <w:r>
        <w:rPr>
          <w:sz w:val="28"/>
        </w:rPr>
        <w:t>.</w:t>
      </w:r>
    </w:p>
    <w:p w:rsidR="00EE2198" w:rsidRPr="009B1ADE" w:rsidRDefault="00EE2198" w:rsidP="00025745">
      <w:pPr>
        <w:numPr>
          <w:ilvl w:val="0"/>
          <w:numId w:val="80"/>
        </w:numPr>
        <w:tabs>
          <w:tab w:val="left" w:pos="993"/>
        </w:tabs>
        <w:ind w:left="0" w:firstLine="709"/>
        <w:jc w:val="both"/>
        <w:rPr>
          <w:sz w:val="28"/>
        </w:rPr>
      </w:pPr>
      <w:r w:rsidRPr="00EE2198">
        <w:rPr>
          <w:sz w:val="28"/>
        </w:rPr>
        <w:t>Приобретение роллопандусов для муниципальных учреждений культуры и образования</w:t>
      </w:r>
      <w:r>
        <w:rPr>
          <w:sz w:val="28"/>
        </w:rPr>
        <w:t>.</w:t>
      </w:r>
    </w:p>
    <w:p w:rsidR="009E172B" w:rsidRDefault="009E172B"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9</w:t>
      </w:r>
      <w:r w:rsidR="00522953" w:rsidRPr="00E8762B">
        <w:rPr>
          <w:b/>
          <w:sz w:val="28"/>
          <w:lang w:val="ru-RU"/>
        </w:rPr>
        <w:t>.</w:t>
      </w:r>
      <w:r w:rsidR="00522953" w:rsidRPr="00E8762B">
        <w:rPr>
          <w:b/>
          <w:sz w:val="28"/>
          <w:szCs w:val="24"/>
          <w:lang w:val="ru-RU"/>
        </w:rPr>
        <w:t xml:space="preserve"> «</w:t>
      </w:r>
      <w:r w:rsidR="00522953">
        <w:rPr>
          <w:b/>
          <w:sz w:val="28"/>
          <w:szCs w:val="24"/>
          <w:lang w:val="ru-RU"/>
        </w:rPr>
        <w:t>О</w:t>
      </w:r>
      <w:r w:rsidR="00522953" w:rsidRPr="00522953">
        <w:rPr>
          <w:b/>
          <w:sz w:val="28"/>
          <w:szCs w:val="24"/>
          <w:lang w:val="ru-RU"/>
        </w:rPr>
        <w:t>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283A5A" w:rsidRPr="00283A5A" w:rsidRDefault="00283A5A" w:rsidP="00025745">
      <w:pPr>
        <w:pStyle w:val="a5"/>
        <w:numPr>
          <w:ilvl w:val="0"/>
          <w:numId w:val="81"/>
        </w:numPr>
        <w:tabs>
          <w:tab w:val="left" w:pos="993"/>
        </w:tabs>
        <w:ind w:left="0" w:firstLine="709"/>
        <w:jc w:val="both"/>
        <w:rPr>
          <w:bCs/>
          <w:sz w:val="28"/>
          <w:szCs w:val="28"/>
        </w:rPr>
      </w:pPr>
      <w:r w:rsidRPr="00283A5A">
        <w:rPr>
          <w:bCs/>
          <w:sz w:val="28"/>
          <w:szCs w:val="28"/>
        </w:rPr>
        <w:t>Развитие сети образовательных учреждений и их материально-технической базы</w:t>
      </w:r>
      <w:r>
        <w:rPr>
          <w:bCs/>
          <w:sz w:val="28"/>
          <w:szCs w:val="28"/>
        </w:rPr>
        <w:t>.</w:t>
      </w:r>
    </w:p>
    <w:p w:rsidR="00283A5A" w:rsidRPr="00283A5A" w:rsidRDefault="00283A5A" w:rsidP="00025745">
      <w:pPr>
        <w:pStyle w:val="a5"/>
        <w:numPr>
          <w:ilvl w:val="0"/>
          <w:numId w:val="81"/>
        </w:numPr>
        <w:tabs>
          <w:tab w:val="left" w:pos="993"/>
        </w:tabs>
        <w:ind w:left="0" w:firstLine="709"/>
        <w:jc w:val="both"/>
        <w:rPr>
          <w:bCs/>
          <w:sz w:val="28"/>
          <w:szCs w:val="28"/>
        </w:rPr>
      </w:pPr>
      <w:r w:rsidRPr="00283A5A">
        <w:rPr>
          <w:bCs/>
          <w:sz w:val="28"/>
          <w:szCs w:val="28"/>
        </w:rPr>
        <w:t>Обеспечение условий для развития профессиональной компетентности педагогов и руководителей образовательных организаций</w:t>
      </w:r>
      <w:r>
        <w:rPr>
          <w:bCs/>
          <w:sz w:val="28"/>
          <w:szCs w:val="28"/>
        </w:rPr>
        <w:t>.</w:t>
      </w:r>
    </w:p>
    <w:p w:rsidR="00283A5A" w:rsidRPr="00283A5A" w:rsidRDefault="00283A5A" w:rsidP="00025745">
      <w:pPr>
        <w:pStyle w:val="a5"/>
        <w:numPr>
          <w:ilvl w:val="0"/>
          <w:numId w:val="81"/>
        </w:numPr>
        <w:tabs>
          <w:tab w:val="left" w:pos="993"/>
        </w:tabs>
        <w:ind w:left="0" w:firstLine="709"/>
        <w:jc w:val="both"/>
        <w:rPr>
          <w:bCs/>
          <w:sz w:val="28"/>
          <w:szCs w:val="28"/>
        </w:rPr>
      </w:pPr>
      <w:r w:rsidRPr="00283A5A">
        <w:rPr>
          <w:bCs/>
          <w:sz w:val="28"/>
          <w:szCs w:val="28"/>
        </w:rPr>
        <w:t>Обеспечение условий для сохранения и укрепления здоровья детей</w:t>
      </w:r>
      <w:r>
        <w:rPr>
          <w:bCs/>
          <w:sz w:val="28"/>
          <w:szCs w:val="28"/>
        </w:rPr>
        <w:t>.</w:t>
      </w:r>
    </w:p>
    <w:p w:rsidR="00283A5A" w:rsidRPr="00283A5A" w:rsidRDefault="00283A5A" w:rsidP="00025745">
      <w:pPr>
        <w:pStyle w:val="a5"/>
        <w:numPr>
          <w:ilvl w:val="0"/>
          <w:numId w:val="81"/>
        </w:numPr>
        <w:tabs>
          <w:tab w:val="left" w:pos="993"/>
        </w:tabs>
        <w:ind w:left="0" w:firstLine="709"/>
        <w:jc w:val="both"/>
        <w:rPr>
          <w:bCs/>
          <w:sz w:val="28"/>
          <w:szCs w:val="28"/>
        </w:rPr>
      </w:pPr>
      <w:r w:rsidRPr="00283A5A">
        <w:rPr>
          <w:bCs/>
          <w:sz w:val="28"/>
          <w:szCs w:val="28"/>
        </w:rPr>
        <w:t>Развитие форм и методов выявления и поддержки талантливых и способных детей</w:t>
      </w:r>
      <w:r>
        <w:rPr>
          <w:bCs/>
          <w:sz w:val="28"/>
          <w:szCs w:val="28"/>
        </w:rPr>
        <w:t>.</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B06144" w:rsidRPr="00B06144" w:rsidRDefault="00B06144" w:rsidP="00B06144">
      <w:pPr>
        <w:numPr>
          <w:ilvl w:val="0"/>
          <w:numId w:val="82"/>
        </w:numPr>
        <w:tabs>
          <w:tab w:val="left" w:pos="993"/>
        </w:tabs>
        <w:ind w:left="0" w:firstLine="709"/>
        <w:jc w:val="both"/>
        <w:rPr>
          <w:sz w:val="28"/>
        </w:rPr>
      </w:pPr>
      <w:r w:rsidRPr="00B06144">
        <w:rPr>
          <w:sz w:val="28"/>
        </w:rPr>
        <w:t>Завершение  строительства детского сада на 320 мест в 11Б микрорайоне (2017</w:t>
      </w:r>
      <w:r w:rsidR="006B16A4">
        <w:rPr>
          <w:sz w:val="28"/>
        </w:rPr>
        <w:t xml:space="preserve">-2018 </w:t>
      </w:r>
      <w:r w:rsidRPr="00B06144">
        <w:rPr>
          <w:sz w:val="28"/>
        </w:rPr>
        <w:t>г</w:t>
      </w:r>
      <w:r w:rsidR="006B16A4">
        <w:rPr>
          <w:sz w:val="28"/>
        </w:rPr>
        <w:t>г.</w:t>
      </w:r>
      <w:r w:rsidRPr="00B06144">
        <w:rPr>
          <w:sz w:val="28"/>
        </w:rPr>
        <w:t>).</w:t>
      </w:r>
    </w:p>
    <w:p w:rsidR="00B06144" w:rsidRPr="00B06144" w:rsidRDefault="00B06144" w:rsidP="00B06144">
      <w:pPr>
        <w:numPr>
          <w:ilvl w:val="0"/>
          <w:numId w:val="82"/>
        </w:numPr>
        <w:tabs>
          <w:tab w:val="left" w:pos="993"/>
        </w:tabs>
        <w:ind w:left="0" w:firstLine="709"/>
        <w:jc w:val="both"/>
        <w:rPr>
          <w:sz w:val="28"/>
        </w:rPr>
      </w:pPr>
      <w:r w:rsidRPr="00B06144">
        <w:rPr>
          <w:sz w:val="28"/>
        </w:rPr>
        <w:t>Реализация мероприятий дорожной карты по завершению  строительства детского сада на 320 мест в 4 микрорайоне (2017</w:t>
      </w:r>
      <w:r w:rsidR="006B16A4">
        <w:rPr>
          <w:sz w:val="28"/>
        </w:rPr>
        <w:t>-2018 г</w:t>
      </w:r>
      <w:r w:rsidRPr="00B06144">
        <w:rPr>
          <w:sz w:val="28"/>
        </w:rPr>
        <w:t>г</w:t>
      </w:r>
      <w:r w:rsidR="006B16A4">
        <w:rPr>
          <w:sz w:val="28"/>
        </w:rPr>
        <w:t>.</w:t>
      </w:r>
      <w:r w:rsidRPr="00B06144">
        <w:rPr>
          <w:sz w:val="28"/>
        </w:rPr>
        <w:t>).</w:t>
      </w:r>
    </w:p>
    <w:p w:rsidR="00B06144" w:rsidRPr="00B06144" w:rsidRDefault="00B06144" w:rsidP="00B06144">
      <w:pPr>
        <w:numPr>
          <w:ilvl w:val="0"/>
          <w:numId w:val="82"/>
        </w:numPr>
        <w:tabs>
          <w:tab w:val="left" w:pos="993"/>
        </w:tabs>
        <w:ind w:left="0" w:firstLine="709"/>
        <w:jc w:val="both"/>
        <w:rPr>
          <w:sz w:val="28"/>
        </w:rPr>
      </w:pPr>
      <w:r w:rsidRPr="00B06144">
        <w:rPr>
          <w:sz w:val="28"/>
        </w:rPr>
        <w:t>Реконструкция здания в 13 мкр. (бывшее здание окружной (коррекционной) общеобразовательной организации VII вида) для создания дошкольной образовательной организации на 340 мест.</w:t>
      </w:r>
    </w:p>
    <w:p w:rsidR="00B06144" w:rsidRPr="00B06144" w:rsidRDefault="00B06144" w:rsidP="00B06144">
      <w:pPr>
        <w:numPr>
          <w:ilvl w:val="0"/>
          <w:numId w:val="82"/>
        </w:numPr>
        <w:tabs>
          <w:tab w:val="left" w:pos="993"/>
        </w:tabs>
        <w:ind w:left="0" w:firstLine="709"/>
        <w:jc w:val="both"/>
        <w:rPr>
          <w:sz w:val="28"/>
        </w:rPr>
      </w:pPr>
      <w:r w:rsidRPr="00B06144">
        <w:rPr>
          <w:sz w:val="28"/>
        </w:rPr>
        <w:t xml:space="preserve">Завершение капитального ремонта МБОУ «Начальная школа - детский сад № 4» с открытием групп для детей дошкольного возраста на 100 мест. </w:t>
      </w:r>
    </w:p>
    <w:p w:rsidR="00B06144" w:rsidRPr="00B06144" w:rsidRDefault="00B06144" w:rsidP="00B06144">
      <w:pPr>
        <w:numPr>
          <w:ilvl w:val="0"/>
          <w:numId w:val="82"/>
        </w:numPr>
        <w:tabs>
          <w:tab w:val="left" w:pos="993"/>
        </w:tabs>
        <w:ind w:left="0" w:firstLine="709"/>
        <w:jc w:val="both"/>
        <w:rPr>
          <w:sz w:val="28"/>
        </w:rPr>
      </w:pPr>
      <w:r w:rsidRPr="00B06144">
        <w:rPr>
          <w:sz w:val="28"/>
        </w:rPr>
        <w:lastRenderedPageBreak/>
        <w:t>Завершение капитального ремонта МБОУ «СОШ № 6» с открытием групп для детей дошкольного возраста на 340 мест.</w:t>
      </w:r>
    </w:p>
    <w:p w:rsidR="00B06144" w:rsidRPr="00B06144" w:rsidRDefault="00B06144" w:rsidP="00B06144">
      <w:pPr>
        <w:numPr>
          <w:ilvl w:val="0"/>
          <w:numId w:val="82"/>
        </w:numPr>
        <w:tabs>
          <w:tab w:val="left" w:pos="993"/>
        </w:tabs>
        <w:ind w:left="0" w:firstLine="709"/>
        <w:jc w:val="both"/>
        <w:rPr>
          <w:sz w:val="28"/>
        </w:rPr>
      </w:pPr>
      <w:r w:rsidRPr="00B06144">
        <w:rPr>
          <w:sz w:val="28"/>
        </w:rPr>
        <w:t>Строительство детских садов в 5, 16, 17 микрорайонах на 940 мест, предусматривающее при проектировании энергоэффективные технологии (энергоэффективные стеклопакеты, светильники, системы естественного освещения, многофункциональная система «погодного регулирования» отопления и вентиляции, системы очистки и обеззараживания воздуха).</w:t>
      </w:r>
    </w:p>
    <w:p w:rsidR="00B06144" w:rsidRDefault="00B06144" w:rsidP="00B06144">
      <w:pPr>
        <w:numPr>
          <w:ilvl w:val="0"/>
          <w:numId w:val="82"/>
        </w:numPr>
        <w:tabs>
          <w:tab w:val="left" w:pos="993"/>
        </w:tabs>
        <w:ind w:left="0" w:firstLine="709"/>
        <w:jc w:val="both"/>
        <w:rPr>
          <w:sz w:val="28"/>
        </w:rPr>
      </w:pPr>
      <w:proofErr w:type="gramStart"/>
      <w:r w:rsidRPr="00B06144">
        <w:rPr>
          <w:sz w:val="28"/>
        </w:rPr>
        <w:t xml:space="preserve">Строительство общеобразовательных школ </w:t>
      </w:r>
      <w:r w:rsidR="00DD1EF8" w:rsidRPr="00B06144">
        <w:rPr>
          <w:sz w:val="28"/>
        </w:rPr>
        <w:t>с дошкольными группами</w:t>
      </w:r>
      <w:r w:rsidR="00DD1EF8">
        <w:rPr>
          <w:sz w:val="28"/>
        </w:rPr>
        <w:t xml:space="preserve"> </w:t>
      </w:r>
      <w:r w:rsidR="00ED2776">
        <w:rPr>
          <w:sz w:val="28"/>
        </w:rPr>
        <w:t>(</w:t>
      </w:r>
      <w:r w:rsidRPr="00B06144">
        <w:rPr>
          <w:sz w:val="28"/>
        </w:rPr>
        <w:t>в 6</w:t>
      </w:r>
      <w:r w:rsidR="00DD1EF8">
        <w:rPr>
          <w:sz w:val="28"/>
        </w:rPr>
        <w:t> </w:t>
      </w:r>
      <w:r w:rsidRPr="00B06144">
        <w:rPr>
          <w:sz w:val="28"/>
        </w:rPr>
        <w:t>микрорайоне на 1 200 мест, в 17 микрорайоне на 1 200 мест</w:t>
      </w:r>
      <w:r w:rsidR="00ED2776">
        <w:rPr>
          <w:sz w:val="28"/>
        </w:rPr>
        <w:t>, в районе ул.</w:t>
      </w:r>
      <w:r w:rsidR="00DD1EF8">
        <w:rPr>
          <w:sz w:val="28"/>
        </w:rPr>
        <w:t> </w:t>
      </w:r>
      <w:r w:rsidR="00ED2776">
        <w:rPr>
          <w:sz w:val="28"/>
        </w:rPr>
        <w:t>Коммунальная/Транспортная на 600 мест, в районе СУ-62 на 600 мест)</w:t>
      </w:r>
      <w:r w:rsidRPr="00B06144">
        <w:rPr>
          <w:sz w:val="28"/>
        </w:rPr>
        <w:t xml:space="preserve"> </w:t>
      </w:r>
      <w:r w:rsidR="00DD1EF8">
        <w:rPr>
          <w:sz w:val="28"/>
        </w:rPr>
        <w:t xml:space="preserve">с внедрением </w:t>
      </w:r>
      <w:r w:rsidRPr="00B06144">
        <w:rPr>
          <w:sz w:val="28"/>
        </w:rPr>
        <w:t>современны</w:t>
      </w:r>
      <w:r w:rsidR="00DD1EF8">
        <w:rPr>
          <w:sz w:val="28"/>
        </w:rPr>
        <w:t>х</w:t>
      </w:r>
      <w:r w:rsidRPr="00B06144">
        <w:rPr>
          <w:sz w:val="28"/>
        </w:rPr>
        <w:t xml:space="preserve"> архитектурны</w:t>
      </w:r>
      <w:r w:rsidR="00DD1EF8">
        <w:rPr>
          <w:sz w:val="28"/>
        </w:rPr>
        <w:t>х</w:t>
      </w:r>
      <w:r w:rsidRPr="00B06144">
        <w:rPr>
          <w:sz w:val="28"/>
        </w:rPr>
        <w:t xml:space="preserve"> решени</w:t>
      </w:r>
      <w:r w:rsidR="00DD1EF8">
        <w:rPr>
          <w:sz w:val="28"/>
        </w:rPr>
        <w:t>й</w:t>
      </w:r>
      <w:r w:rsidRPr="00B06144">
        <w:rPr>
          <w:sz w:val="28"/>
        </w:rPr>
        <w:t xml:space="preserve"> при проектировании зданий (наличие бассейна, атриума, лекционного зала, спортивного зала, игровых площадок для детей младшего школьного возраста). </w:t>
      </w:r>
      <w:proofErr w:type="gramEnd"/>
    </w:p>
    <w:p w:rsidR="002E11F3" w:rsidRPr="00B06144" w:rsidRDefault="002E11F3" w:rsidP="002E11F3">
      <w:pPr>
        <w:numPr>
          <w:ilvl w:val="0"/>
          <w:numId w:val="82"/>
        </w:numPr>
        <w:tabs>
          <w:tab w:val="left" w:pos="993"/>
        </w:tabs>
        <w:ind w:left="0" w:firstLine="709"/>
        <w:jc w:val="both"/>
        <w:rPr>
          <w:sz w:val="28"/>
        </w:rPr>
      </w:pPr>
      <w:r w:rsidRPr="002E11F3">
        <w:rPr>
          <w:sz w:val="28"/>
        </w:rPr>
        <w:t>Создание негосударственной практико-ориентированной школы полного цикла малой комплектности (до 100 учащихся) с реализацией элементов концепции проекта "Современная школа" (в т.ч. трансформируемые перегородки внутри школы, принцип практического обучения в малых группах и др.)</w:t>
      </w:r>
      <w:r>
        <w:rPr>
          <w:sz w:val="28"/>
        </w:rPr>
        <w:t>.</w:t>
      </w:r>
    </w:p>
    <w:p w:rsidR="00B06144" w:rsidRPr="00B06144" w:rsidRDefault="00B06144" w:rsidP="00B06144">
      <w:pPr>
        <w:numPr>
          <w:ilvl w:val="0"/>
          <w:numId w:val="82"/>
        </w:numPr>
        <w:tabs>
          <w:tab w:val="left" w:pos="993"/>
        </w:tabs>
        <w:ind w:left="0" w:firstLine="709"/>
        <w:jc w:val="both"/>
        <w:rPr>
          <w:sz w:val="28"/>
        </w:rPr>
      </w:pPr>
      <w:r w:rsidRPr="00B06144">
        <w:rPr>
          <w:sz w:val="28"/>
        </w:rPr>
        <w:t>Строительство учреждения дополнительного образования «Центр инженерно-технического творчества учащихся» (2018 год).</w:t>
      </w:r>
    </w:p>
    <w:p w:rsidR="00B06144" w:rsidRPr="00B06144" w:rsidRDefault="00B06144" w:rsidP="00B06144">
      <w:pPr>
        <w:numPr>
          <w:ilvl w:val="0"/>
          <w:numId w:val="82"/>
        </w:numPr>
        <w:tabs>
          <w:tab w:val="left" w:pos="993"/>
        </w:tabs>
        <w:ind w:left="0" w:firstLine="709"/>
        <w:jc w:val="both"/>
        <w:rPr>
          <w:sz w:val="28"/>
        </w:rPr>
      </w:pPr>
      <w:r w:rsidRPr="00B06144">
        <w:rPr>
          <w:sz w:val="28"/>
        </w:rPr>
        <w:t>Ремонт и реконструкция здания 28, микрорайон 8, МБОУ ДОД «Центр дополнительного образования детей» с целью создания учреждения дополнительного образования «Центр военно-патриотического воспитания» (2</w:t>
      </w:r>
      <w:r>
        <w:rPr>
          <w:sz w:val="28"/>
        </w:rPr>
        <w:t>017 год).</w:t>
      </w:r>
    </w:p>
    <w:p w:rsidR="00B06144" w:rsidRPr="00B06144" w:rsidRDefault="00B06144" w:rsidP="00B06144">
      <w:pPr>
        <w:numPr>
          <w:ilvl w:val="0"/>
          <w:numId w:val="82"/>
        </w:numPr>
        <w:tabs>
          <w:tab w:val="left" w:pos="993"/>
        </w:tabs>
        <w:ind w:left="0" w:firstLine="709"/>
        <w:jc w:val="both"/>
        <w:rPr>
          <w:sz w:val="28"/>
        </w:rPr>
      </w:pPr>
      <w:r w:rsidRPr="00B06144">
        <w:rPr>
          <w:sz w:val="28"/>
        </w:rPr>
        <w:t>Укрепление материально-технической базы образовательных учреждений в соответствии с современными требованиями.</w:t>
      </w:r>
    </w:p>
    <w:p w:rsidR="00B06144" w:rsidRPr="00B06144" w:rsidRDefault="00B06144" w:rsidP="00B06144">
      <w:pPr>
        <w:numPr>
          <w:ilvl w:val="0"/>
          <w:numId w:val="82"/>
        </w:numPr>
        <w:tabs>
          <w:tab w:val="left" w:pos="993"/>
        </w:tabs>
        <w:ind w:left="0" w:firstLine="709"/>
        <w:jc w:val="both"/>
        <w:rPr>
          <w:sz w:val="28"/>
        </w:rPr>
      </w:pPr>
      <w:r w:rsidRPr="00B06144">
        <w:rPr>
          <w:sz w:val="28"/>
        </w:rPr>
        <w:t>Развитие единой муниципальной информационной системы с инфраструктурой, обеспечивающей эффективное применение IT-технологий в образовании, в том числе дистанционного обучения.</w:t>
      </w:r>
    </w:p>
    <w:p w:rsidR="00B06144" w:rsidRDefault="00B06144" w:rsidP="00B06144">
      <w:pPr>
        <w:numPr>
          <w:ilvl w:val="0"/>
          <w:numId w:val="82"/>
        </w:numPr>
        <w:tabs>
          <w:tab w:val="left" w:pos="993"/>
        </w:tabs>
        <w:ind w:left="0" w:firstLine="709"/>
        <w:jc w:val="both"/>
        <w:rPr>
          <w:sz w:val="28"/>
        </w:rPr>
      </w:pPr>
      <w:r w:rsidRPr="00B06144">
        <w:rPr>
          <w:sz w:val="28"/>
        </w:rPr>
        <w:t>Развитие институтов общественного участия в управлении образованием для обеспечения доступности и открытости.</w:t>
      </w:r>
    </w:p>
    <w:p w:rsidR="00C309D9" w:rsidRPr="00B06144" w:rsidRDefault="00C309D9" w:rsidP="00B06144">
      <w:pPr>
        <w:numPr>
          <w:ilvl w:val="0"/>
          <w:numId w:val="82"/>
        </w:numPr>
        <w:tabs>
          <w:tab w:val="left" w:pos="993"/>
        </w:tabs>
        <w:ind w:left="0" w:firstLine="709"/>
        <w:jc w:val="both"/>
        <w:rPr>
          <w:sz w:val="28"/>
        </w:rPr>
      </w:pPr>
      <w:r>
        <w:rPr>
          <w:sz w:val="28"/>
        </w:rPr>
        <w:t>Создание центра дополнительного педагогического образования «Информационно-методический центр».</w:t>
      </w:r>
    </w:p>
    <w:p w:rsidR="00C309D9" w:rsidRPr="00B06144" w:rsidRDefault="00C309D9" w:rsidP="00C309D9">
      <w:pPr>
        <w:numPr>
          <w:ilvl w:val="0"/>
          <w:numId w:val="82"/>
        </w:numPr>
        <w:tabs>
          <w:tab w:val="left" w:pos="993"/>
        </w:tabs>
        <w:ind w:left="0" w:firstLine="709"/>
        <w:jc w:val="both"/>
        <w:rPr>
          <w:sz w:val="28"/>
        </w:rPr>
      </w:pPr>
      <w:r w:rsidRPr="00B06144">
        <w:rPr>
          <w:sz w:val="28"/>
        </w:rPr>
        <w:t>Создание Центра психолого-педагогической, медицинской и социальной помощи (диагностики и консультирования).</w:t>
      </w:r>
    </w:p>
    <w:p w:rsidR="00B06144" w:rsidRPr="00B06144" w:rsidRDefault="00B06144" w:rsidP="00B06144">
      <w:pPr>
        <w:numPr>
          <w:ilvl w:val="0"/>
          <w:numId w:val="82"/>
        </w:numPr>
        <w:tabs>
          <w:tab w:val="left" w:pos="993"/>
        </w:tabs>
        <w:ind w:left="0" w:firstLine="709"/>
        <w:jc w:val="both"/>
        <w:rPr>
          <w:sz w:val="28"/>
        </w:rPr>
      </w:pPr>
      <w:r w:rsidRPr="00B06144">
        <w:rPr>
          <w:sz w:val="28"/>
        </w:rPr>
        <w:t>Развитие вариативных форм и частно-государственного партнерства дошкольного образования (открытие индивидуальными предпринимателями дополнительных групп по присмотру и уходу за детьми дошкольного возраста).</w:t>
      </w:r>
    </w:p>
    <w:p w:rsidR="00B06144" w:rsidRDefault="00B06144" w:rsidP="00B06144">
      <w:pPr>
        <w:numPr>
          <w:ilvl w:val="0"/>
          <w:numId w:val="82"/>
        </w:numPr>
        <w:tabs>
          <w:tab w:val="left" w:pos="993"/>
        </w:tabs>
        <w:ind w:left="0" w:firstLine="709"/>
        <w:jc w:val="both"/>
        <w:rPr>
          <w:sz w:val="28"/>
        </w:rPr>
      </w:pPr>
      <w:r w:rsidRPr="00B06144">
        <w:rPr>
          <w:sz w:val="28"/>
        </w:rPr>
        <w:t>Развитие инклюзивного образования.</w:t>
      </w:r>
    </w:p>
    <w:p w:rsidR="00C309D9" w:rsidRPr="00B06144" w:rsidRDefault="00C309D9" w:rsidP="00B06144">
      <w:pPr>
        <w:numPr>
          <w:ilvl w:val="0"/>
          <w:numId w:val="82"/>
        </w:numPr>
        <w:tabs>
          <w:tab w:val="left" w:pos="993"/>
        </w:tabs>
        <w:ind w:left="0" w:firstLine="709"/>
        <w:jc w:val="both"/>
        <w:rPr>
          <w:sz w:val="28"/>
        </w:rPr>
      </w:pPr>
      <w:r>
        <w:rPr>
          <w:sz w:val="28"/>
        </w:rPr>
        <w:t>Обеспечение условий для введения и реализации федеральных государственных требований к основной общеобразовательной программе дошкольного образования, федеральных государственных образовательных стандартов.</w:t>
      </w:r>
    </w:p>
    <w:p w:rsidR="00B06144" w:rsidRPr="00B06144" w:rsidRDefault="00B06144" w:rsidP="00B06144">
      <w:pPr>
        <w:numPr>
          <w:ilvl w:val="0"/>
          <w:numId w:val="82"/>
        </w:numPr>
        <w:tabs>
          <w:tab w:val="left" w:pos="993"/>
        </w:tabs>
        <w:ind w:left="0" w:firstLine="709"/>
        <w:jc w:val="both"/>
        <w:rPr>
          <w:sz w:val="28"/>
        </w:rPr>
      </w:pPr>
      <w:r w:rsidRPr="00B06144">
        <w:rPr>
          <w:sz w:val="28"/>
        </w:rPr>
        <w:t xml:space="preserve">Развитие технического творчества, инженерно-изобретательской деятельности </w:t>
      </w:r>
      <w:proofErr w:type="gramStart"/>
      <w:r w:rsidRPr="00B06144">
        <w:rPr>
          <w:sz w:val="28"/>
        </w:rPr>
        <w:t>обучающихся</w:t>
      </w:r>
      <w:proofErr w:type="gramEnd"/>
      <w:r w:rsidRPr="00B06144">
        <w:rPr>
          <w:sz w:val="28"/>
        </w:rPr>
        <w:t>.</w:t>
      </w:r>
    </w:p>
    <w:p w:rsidR="00B06144" w:rsidRDefault="00B06144" w:rsidP="00B06144">
      <w:pPr>
        <w:numPr>
          <w:ilvl w:val="0"/>
          <w:numId w:val="82"/>
        </w:numPr>
        <w:tabs>
          <w:tab w:val="left" w:pos="993"/>
        </w:tabs>
        <w:ind w:left="0" w:firstLine="709"/>
        <w:jc w:val="both"/>
        <w:rPr>
          <w:sz w:val="28"/>
        </w:rPr>
      </w:pPr>
      <w:r w:rsidRPr="00B06144">
        <w:rPr>
          <w:sz w:val="28"/>
        </w:rPr>
        <w:lastRenderedPageBreak/>
        <w:t>Проведение ежегодного городского бала выпускников «Россия. Страна возможностей».</w:t>
      </w:r>
    </w:p>
    <w:p w:rsidR="00C309D9" w:rsidRPr="00B06144" w:rsidRDefault="00C309D9" w:rsidP="00B06144">
      <w:pPr>
        <w:numPr>
          <w:ilvl w:val="0"/>
          <w:numId w:val="82"/>
        </w:numPr>
        <w:tabs>
          <w:tab w:val="left" w:pos="993"/>
        </w:tabs>
        <w:ind w:left="0" w:firstLine="709"/>
        <w:jc w:val="both"/>
        <w:rPr>
          <w:sz w:val="28"/>
        </w:rPr>
      </w:pPr>
      <w:r>
        <w:rPr>
          <w:sz w:val="28"/>
        </w:rPr>
        <w:t>Организация и проведение научной сессии для старшеклассников.</w:t>
      </w:r>
    </w:p>
    <w:p w:rsidR="00EF17EE" w:rsidRDefault="00EF17EE" w:rsidP="00025745">
      <w:pPr>
        <w:numPr>
          <w:ilvl w:val="0"/>
          <w:numId w:val="82"/>
        </w:numPr>
        <w:tabs>
          <w:tab w:val="left" w:pos="993"/>
        </w:tabs>
        <w:ind w:left="0" w:firstLine="709"/>
        <w:jc w:val="both"/>
        <w:rPr>
          <w:sz w:val="28"/>
        </w:rPr>
      </w:pPr>
      <w:r>
        <w:rPr>
          <w:sz w:val="28"/>
        </w:rPr>
        <w:t>Строительство центра для обучения слепых и слаб</w:t>
      </w:r>
      <w:r w:rsidR="006926E4">
        <w:rPr>
          <w:sz w:val="28"/>
        </w:rPr>
        <w:t>овидящих детей на 200 учащихся.</w:t>
      </w:r>
      <w:r w:rsidR="006926E4" w:rsidRPr="006926E4">
        <w:rPr>
          <w:rStyle w:val="a7"/>
          <w:sz w:val="28"/>
        </w:rPr>
        <w:t xml:space="preserve"> </w:t>
      </w:r>
      <w:r w:rsidR="006926E4">
        <w:rPr>
          <w:rStyle w:val="a7"/>
          <w:sz w:val="28"/>
        </w:rPr>
        <w:footnoteReference w:id="58"/>
      </w:r>
    </w:p>
    <w:p w:rsidR="00B433F8" w:rsidRDefault="00B433F8" w:rsidP="00522953">
      <w:pPr>
        <w:pStyle w:val="ac"/>
        <w:jc w:val="both"/>
        <w:rPr>
          <w:b/>
          <w:sz w:val="28"/>
          <w:lang w:val="ru-RU"/>
        </w:rPr>
      </w:pPr>
    </w:p>
    <w:p w:rsidR="00522953" w:rsidRPr="00E8762B" w:rsidRDefault="008E5AC7" w:rsidP="00522953">
      <w:pPr>
        <w:pStyle w:val="ac"/>
        <w:jc w:val="both"/>
        <w:rPr>
          <w:b/>
          <w:sz w:val="28"/>
          <w:lang w:val="ru-RU"/>
        </w:rPr>
      </w:pPr>
      <w:r>
        <w:rPr>
          <w:b/>
          <w:sz w:val="28"/>
          <w:lang w:val="ru-RU"/>
        </w:rPr>
        <w:t>Направление</w:t>
      </w:r>
      <w:r w:rsidR="00522953">
        <w:rPr>
          <w:b/>
          <w:sz w:val="28"/>
          <w:lang w:val="ru-RU"/>
        </w:rPr>
        <w:t xml:space="preserve"> 10</w:t>
      </w:r>
      <w:r w:rsidR="00522953" w:rsidRPr="00E8762B">
        <w:rPr>
          <w:b/>
          <w:sz w:val="28"/>
          <w:lang w:val="ru-RU"/>
        </w:rPr>
        <w:t>.</w:t>
      </w:r>
      <w:r w:rsidR="00522953" w:rsidRPr="00E8762B">
        <w:rPr>
          <w:b/>
          <w:sz w:val="28"/>
          <w:szCs w:val="24"/>
          <w:lang w:val="ru-RU"/>
        </w:rPr>
        <w:t xml:space="preserve"> «</w:t>
      </w:r>
      <w:r w:rsidR="00522953">
        <w:rPr>
          <w:b/>
          <w:sz w:val="28"/>
          <w:szCs w:val="24"/>
          <w:lang w:val="ru-RU"/>
        </w:rPr>
        <w:t>С</w:t>
      </w:r>
      <w:r w:rsidR="00522953" w:rsidRPr="00522953">
        <w:rPr>
          <w:b/>
          <w:sz w:val="28"/>
          <w:szCs w:val="24"/>
          <w:lang w:val="ru-RU"/>
        </w:rPr>
        <w:t xml:space="preserve">оздание условий для реализации творческого потенциала </w:t>
      </w:r>
      <w:r w:rsidR="00DF2EDA">
        <w:rPr>
          <w:b/>
          <w:sz w:val="28"/>
          <w:szCs w:val="24"/>
          <w:lang w:val="ru-RU"/>
        </w:rPr>
        <w:t>жителей</w:t>
      </w:r>
      <w:r w:rsidR="00522953" w:rsidRPr="00522953">
        <w:rPr>
          <w:b/>
          <w:sz w:val="28"/>
          <w:szCs w:val="24"/>
          <w:lang w:val="ru-RU"/>
        </w:rPr>
        <w:t>, приобщение к лучшим образцам мирового искусства посредством предоставления доступа к культурным ценностям</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EA308D" w:rsidRDefault="00EA308D" w:rsidP="00025745">
      <w:pPr>
        <w:pStyle w:val="a5"/>
        <w:numPr>
          <w:ilvl w:val="0"/>
          <w:numId w:val="84"/>
        </w:numPr>
        <w:tabs>
          <w:tab w:val="left" w:pos="1134"/>
        </w:tabs>
        <w:ind w:left="0" w:firstLine="709"/>
        <w:jc w:val="both"/>
        <w:rPr>
          <w:bCs/>
          <w:sz w:val="28"/>
          <w:szCs w:val="28"/>
        </w:rPr>
      </w:pPr>
      <w:r w:rsidRPr="005108A2">
        <w:rPr>
          <w:bCs/>
          <w:sz w:val="28"/>
          <w:szCs w:val="28"/>
        </w:rPr>
        <w:t>Развитие сети учреждений культуры и их материально-технической базы в соответствии с современными требованиями</w:t>
      </w:r>
      <w:r>
        <w:rPr>
          <w:bCs/>
          <w:sz w:val="28"/>
          <w:szCs w:val="28"/>
        </w:rPr>
        <w:t>.</w:t>
      </w:r>
    </w:p>
    <w:p w:rsidR="00EA308D" w:rsidRDefault="00EA308D" w:rsidP="00025745">
      <w:pPr>
        <w:pStyle w:val="a5"/>
        <w:numPr>
          <w:ilvl w:val="0"/>
          <w:numId w:val="84"/>
        </w:numPr>
        <w:tabs>
          <w:tab w:val="left" w:pos="1134"/>
        </w:tabs>
        <w:ind w:left="0" w:firstLine="709"/>
        <w:jc w:val="both"/>
        <w:rPr>
          <w:bCs/>
          <w:sz w:val="28"/>
          <w:szCs w:val="28"/>
        </w:rPr>
      </w:pPr>
      <w:r w:rsidRPr="005108A2">
        <w:rPr>
          <w:bCs/>
          <w:sz w:val="28"/>
          <w:szCs w:val="28"/>
        </w:rPr>
        <w:t>Популяризация культурного наследия, повышение качества культурных услуг</w:t>
      </w:r>
      <w:r>
        <w:rPr>
          <w:bCs/>
          <w:sz w:val="28"/>
          <w:szCs w:val="28"/>
        </w:rPr>
        <w:t>.</w:t>
      </w:r>
    </w:p>
    <w:p w:rsidR="00EA308D" w:rsidRDefault="004B2E32" w:rsidP="00025745">
      <w:pPr>
        <w:pStyle w:val="a5"/>
        <w:numPr>
          <w:ilvl w:val="0"/>
          <w:numId w:val="84"/>
        </w:numPr>
        <w:tabs>
          <w:tab w:val="left" w:pos="1134"/>
        </w:tabs>
        <w:ind w:left="0" w:firstLine="709"/>
        <w:jc w:val="both"/>
        <w:rPr>
          <w:bCs/>
          <w:sz w:val="28"/>
          <w:szCs w:val="28"/>
        </w:rPr>
      </w:pPr>
      <w:r>
        <w:rPr>
          <w:bCs/>
          <w:sz w:val="28"/>
          <w:szCs w:val="28"/>
        </w:rPr>
        <w:t>Вовлечение жителей в широкое</w:t>
      </w:r>
      <w:r w:rsidR="00EA308D" w:rsidRPr="005108A2">
        <w:rPr>
          <w:bCs/>
          <w:sz w:val="28"/>
          <w:szCs w:val="28"/>
        </w:rPr>
        <w:t xml:space="preserve"> участие в культурной жизни</w:t>
      </w:r>
      <w:r>
        <w:rPr>
          <w:bCs/>
          <w:sz w:val="28"/>
          <w:szCs w:val="28"/>
        </w:rPr>
        <w:t xml:space="preserve"> города</w:t>
      </w:r>
      <w:r w:rsidR="00EA308D" w:rsidRPr="005108A2">
        <w:rPr>
          <w:bCs/>
          <w:sz w:val="28"/>
          <w:szCs w:val="28"/>
        </w:rPr>
        <w:t>, реализация творческого потенциала жителей</w:t>
      </w:r>
      <w:r w:rsidR="00EA308D">
        <w:rPr>
          <w:bCs/>
          <w:sz w:val="28"/>
          <w:szCs w:val="28"/>
        </w:rPr>
        <w:t>.</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EA308D" w:rsidRDefault="00EA308D" w:rsidP="00025745">
      <w:pPr>
        <w:pStyle w:val="a5"/>
        <w:numPr>
          <w:ilvl w:val="0"/>
          <w:numId w:val="85"/>
        </w:numPr>
        <w:tabs>
          <w:tab w:val="left" w:pos="993"/>
        </w:tabs>
        <w:ind w:left="0" w:firstLine="709"/>
        <w:jc w:val="both"/>
        <w:rPr>
          <w:bCs/>
          <w:sz w:val="28"/>
          <w:szCs w:val="28"/>
        </w:rPr>
      </w:pPr>
      <w:r>
        <w:rPr>
          <w:bCs/>
          <w:sz w:val="28"/>
          <w:szCs w:val="28"/>
        </w:rPr>
        <w:t>Строительство полифункционального музейного комплекса, призванного стать центром культурного развития</w:t>
      </w:r>
      <w:r w:rsidR="00AE206D">
        <w:rPr>
          <w:bCs/>
          <w:sz w:val="28"/>
          <w:szCs w:val="28"/>
        </w:rPr>
        <w:t>, поддержива</w:t>
      </w:r>
      <w:r w:rsidR="00B37D39">
        <w:rPr>
          <w:bCs/>
          <w:sz w:val="28"/>
          <w:szCs w:val="28"/>
        </w:rPr>
        <w:t xml:space="preserve">ющего </w:t>
      </w:r>
      <w:r w:rsidR="00AE206D">
        <w:rPr>
          <w:bCs/>
          <w:sz w:val="28"/>
          <w:szCs w:val="28"/>
        </w:rPr>
        <w:t>имидж города (в т.ч. как центра инженерных квалификаций)</w:t>
      </w:r>
      <w:r>
        <w:rPr>
          <w:bCs/>
          <w:sz w:val="28"/>
          <w:szCs w:val="28"/>
        </w:rPr>
        <w:t>, за счет:</w:t>
      </w:r>
    </w:p>
    <w:p w:rsidR="00EA308D" w:rsidRPr="00AE206D" w:rsidRDefault="00EA308D" w:rsidP="00AE206D">
      <w:pPr>
        <w:pStyle w:val="ac"/>
        <w:numPr>
          <w:ilvl w:val="0"/>
          <w:numId w:val="9"/>
        </w:numPr>
        <w:tabs>
          <w:tab w:val="clear" w:pos="780"/>
          <w:tab w:val="num" w:pos="993"/>
        </w:tabs>
        <w:ind w:left="0" w:firstLine="709"/>
        <w:jc w:val="both"/>
        <w:rPr>
          <w:sz w:val="28"/>
          <w:lang w:val="ru-RU"/>
        </w:rPr>
      </w:pPr>
      <w:r w:rsidRPr="00AE206D">
        <w:rPr>
          <w:sz w:val="28"/>
          <w:lang w:val="ru-RU"/>
        </w:rPr>
        <w:t xml:space="preserve">нестандартного </w:t>
      </w:r>
      <w:proofErr w:type="gramStart"/>
      <w:r w:rsidRPr="00AE206D">
        <w:rPr>
          <w:sz w:val="28"/>
          <w:lang w:val="ru-RU"/>
        </w:rPr>
        <w:t>архитектурного решения</w:t>
      </w:r>
      <w:proofErr w:type="gramEnd"/>
      <w:r w:rsidRPr="00AE206D">
        <w:rPr>
          <w:sz w:val="28"/>
          <w:lang w:val="ru-RU"/>
        </w:rPr>
        <w:t xml:space="preserve"> и размещения в центральной части города с видом на набережную;</w:t>
      </w:r>
    </w:p>
    <w:p w:rsidR="00EA308D" w:rsidRPr="00AE206D" w:rsidRDefault="00EA308D" w:rsidP="00AE206D">
      <w:pPr>
        <w:pStyle w:val="ac"/>
        <w:numPr>
          <w:ilvl w:val="0"/>
          <w:numId w:val="9"/>
        </w:numPr>
        <w:tabs>
          <w:tab w:val="clear" w:pos="780"/>
          <w:tab w:val="num" w:pos="993"/>
        </w:tabs>
        <w:ind w:left="0" w:firstLine="709"/>
        <w:jc w:val="both"/>
        <w:rPr>
          <w:sz w:val="28"/>
          <w:lang w:val="ru-RU"/>
        </w:rPr>
      </w:pPr>
      <w:r w:rsidRPr="00AE206D">
        <w:rPr>
          <w:sz w:val="28"/>
          <w:lang w:val="ru-RU"/>
        </w:rPr>
        <w:t>современного хранилища, экспозиционных залов с инновационным выставочным оборудованием;</w:t>
      </w:r>
    </w:p>
    <w:p w:rsidR="00EA308D" w:rsidRPr="00AE206D" w:rsidRDefault="00EA308D" w:rsidP="00AE206D">
      <w:pPr>
        <w:pStyle w:val="ac"/>
        <w:numPr>
          <w:ilvl w:val="0"/>
          <w:numId w:val="9"/>
        </w:numPr>
        <w:tabs>
          <w:tab w:val="clear" w:pos="780"/>
          <w:tab w:val="num" w:pos="993"/>
        </w:tabs>
        <w:ind w:left="0" w:firstLine="709"/>
        <w:jc w:val="both"/>
        <w:rPr>
          <w:sz w:val="28"/>
          <w:lang w:val="ru-RU"/>
        </w:rPr>
      </w:pPr>
      <w:r w:rsidRPr="00AE206D">
        <w:rPr>
          <w:sz w:val="28"/>
          <w:lang w:val="ru-RU"/>
        </w:rPr>
        <w:t xml:space="preserve">художественных </w:t>
      </w:r>
      <w:r w:rsidR="00AE206D" w:rsidRPr="00AE206D">
        <w:rPr>
          <w:sz w:val="28"/>
          <w:lang w:val="ru-RU"/>
        </w:rPr>
        <w:t xml:space="preserve">выставочных </w:t>
      </w:r>
      <w:r w:rsidRPr="00AE206D">
        <w:rPr>
          <w:sz w:val="28"/>
          <w:lang w:val="ru-RU"/>
        </w:rPr>
        <w:t xml:space="preserve">залов </w:t>
      </w:r>
      <w:r w:rsidR="00AE206D" w:rsidRPr="00AE206D">
        <w:rPr>
          <w:sz w:val="28"/>
          <w:lang w:val="ru-RU"/>
        </w:rPr>
        <w:t>современного искусства;</w:t>
      </w:r>
    </w:p>
    <w:p w:rsidR="00AE206D" w:rsidRPr="00AE206D" w:rsidRDefault="00AE206D" w:rsidP="00AE206D">
      <w:pPr>
        <w:pStyle w:val="ac"/>
        <w:numPr>
          <w:ilvl w:val="0"/>
          <w:numId w:val="9"/>
        </w:numPr>
        <w:tabs>
          <w:tab w:val="clear" w:pos="780"/>
          <w:tab w:val="num" w:pos="993"/>
        </w:tabs>
        <w:ind w:left="0" w:firstLine="709"/>
        <w:jc w:val="both"/>
        <w:rPr>
          <w:sz w:val="28"/>
          <w:lang w:val="ru-RU"/>
        </w:rPr>
      </w:pPr>
      <w:r w:rsidRPr="00AE206D">
        <w:rPr>
          <w:sz w:val="28"/>
          <w:lang w:val="ru-RU"/>
        </w:rPr>
        <w:t>универсальной библиотеки, научной библиотеки;</w:t>
      </w:r>
    </w:p>
    <w:p w:rsidR="00AE206D" w:rsidRPr="00AE206D" w:rsidRDefault="00AE206D" w:rsidP="00AE206D">
      <w:pPr>
        <w:pStyle w:val="ac"/>
        <w:numPr>
          <w:ilvl w:val="0"/>
          <w:numId w:val="9"/>
        </w:numPr>
        <w:tabs>
          <w:tab w:val="clear" w:pos="780"/>
          <w:tab w:val="num" w:pos="993"/>
        </w:tabs>
        <w:ind w:left="0" w:firstLine="709"/>
        <w:jc w:val="both"/>
        <w:rPr>
          <w:sz w:val="28"/>
          <w:lang w:val="ru-RU"/>
        </w:rPr>
      </w:pPr>
      <w:r w:rsidRPr="00AE206D">
        <w:rPr>
          <w:sz w:val="28"/>
          <w:lang w:val="ru-RU"/>
        </w:rPr>
        <w:t>музейных мастерских, творческих мастерских;</w:t>
      </w:r>
    </w:p>
    <w:p w:rsidR="00AE206D" w:rsidRPr="00AE206D" w:rsidRDefault="00AE206D" w:rsidP="00AE206D">
      <w:pPr>
        <w:pStyle w:val="ac"/>
        <w:numPr>
          <w:ilvl w:val="0"/>
          <w:numId w:val="9"/>
        </w:numPr>
        <w:tabs>
          <w:tab w:val="clear" w:pos="780"/>
          <w:tab w:val="num" w:pos="993"/>
        </w:tabs>
        <w:ind w:left="0" w:firstLine="709"/>
        <w:jc w:val="both"/>
        <w:rPr>
          <w:sz w:val="28"/>
          <w:lang w:val="ru-RU"/>
        </w:rPr>
      </w:pPr>
      <w:r w:rsidRPr="00AE206D">
        <w:rPr>
          <w:sz w:val="28"/>
          <w:lang w:val="ru-RU"/>
        </w:rPr>
        <w:t>технических мастерских для детей и молодежи центра «Эксперимент»;</w:t>
      </w:r>
    </w:p>
    <w:p w:rsidR="00AE206D" w:rsidRPr="00AE206D" w:rsidRDefault="00AE206D" w:rsidP="00AE206D">
      <w:pPr>
        <w:pStyle w:val="ac"/>
        <w:numPr>
          <w:ilvl w:val="0"/>
          <w:numId w:val="9"/>
        </w:numPr>
        <w:tabs>
          <w:tab w:val="clear" w:pos="780"/>
          <w:tab w:val="num" w:pos="993"/>
        </w:tabs>
        <w:ind w:left="0" w:firstLine="709"/>
        <w:jc w:val="both"/>
        <w:rPr>
          <w:sz w:val="28"/>
          <w:lang w:val="ru-RU"/>
        </w:rPr>
      </w:pPr>
      <w:r>
        <w:rPr>
          <w:sz w:val="28"/>
          <w:lang w:val="ru-RU"/>
        </w:rPr>
        <w:t xml:space="preserve">интерактивного </w:t>
      </w:r>
      <w:r w:rsidRPr="00AE206D">
        <w:rPr>
          <w:sz w:val="28"/>
          <w:lang w:val="ru-RU"/>
        </w:rPr>
        <w:t>политехнического музея.</w:t>
      </w:r>
    </w:p>
    <w:p w:rsidR="00EA308D" w:rsidRDefault="00EA308D" w:rsidP="00025745">
      <w:pPr>
        <w:pStyle w:val="a5"/>
        <w:numPr>
          <w:ilvl w:val="0"/>
          <w:numId w:val="85"/>
        </w:numPr>
        <w:tabs>
          <w:tab w:val="left" w:pos="993"/>
        </w:tabs>
        <w:ind w:left="0" w:firstLine="709"/>
        <w:jc w:val="both"/>
        <w:rPr>
          <w:bCs/>
          <w:sz w:val="28"/>
          <w:szCs w:val="28"/>
        </w:rPr>
      </w:pPr>
      <w:r w:rsidRPr="00AE206D">
        <w:rPr>
          <w:bCs/>
          <w:sz w:val="28"/>
          <w:szCs w:val="28"/>
        </w:rPr>
        <w:t>Строительство детской библиотеки</w:t>
      </w:r>
      <w:r w:rsidR="00AE206D" w:rsidRPr="00AE206D">
        <w:rPr>
          <w:bCs/>
          <w:sz w:val="28"/>
          <w:szCs w:val="28"/>
        </w:rPr>
        <w:t>,</w:t>
      </w:r>
      <w:r w:rsidRPr="00AE206D">
        <w:rPr>
          <w:bCs/>
          <w:sz w:val="28"/>
          <w:szCs w:val="28"/>
        </w:rPr>
        <w:t xml:space="preserve"> </w:t>
      </w:r>
      <w:r w:rsidR="00AE206D" w:rsidRPr="00AE206D">
        <w:rPr>
          <w:bCs/>
          <w:sz w:val="28"/>
          <w:szCs w:val="28"/>
        </w:rPr>
        <w:t>библиотеки семейного чтения в микрорайонах новой застройки</w:t>
      </w:r>
      <w:r w:rsidRPr="00AE206D">
        <w:rPr>
          <w:bCs/>
          <w:sz w:val="28"/>
          <w:szCs w:val="28"/>
        </w:rPr>
        <w:t>.</w:t>
      </w:r>
    </w:p>
    <w:p w:rsidR="00AE199E" w:rsidRPr="00AE206D" w:rsidRDefault="00AE199E" w:rsidP="00025745">
      <w:pPr>
        <w:pStyle w:val="a5"/>
        <w:numPr>
          <w:ilvl w:val="0"/>
          <w:numId w:val="85"/>
        </w:numPr>
        <w:tabs>
          <w:tab w:val="left" w:pos="993"/>
        </w:tabs>
        <w:ind w:left="0" w:firstLine="709"/>
        <w:jc w:val="both"/>
        <w:rPr>
          <w:bCs/>
          <w:sz w:val="28"/>
          <w:szCs w:val="28"/>
        </w:rPr>
      </w:pPr>
      <w:r>
        <w:rPr>
          <w:bCs/>
          <w:sz w:val="28"/>
          <w:szCs w:val="28"/>
        </w:rPr>
        <w:t>Развитие центра национальных культур с разработкой концепции создания «этнографической деревни»</w:t>
      </w:r>
      <w:r w:rsidR="00FA5227">
        <w:rPr>
          <w:bCs/>
          <w:sz w:val="28"/>
          <w:szCs w:val="28"/>
        </w:rPr>
        <w:t>, знакомящей с культурой народов России</w:t>
      </w:r>
      <w:r>
        <w:rPr>
          <w:bCs/>
          <w:sz w:val="28"/>
          <w:szCs w:val="28"/>
        </w:rPr>
        <w:t>.</w:t>
      </w:r>
    </w:p>
    <w:p w:rsidR="00AD0BB2" w:rsidRPr="001B3955" w:rsidRDefault="00AD0BB2" w:rsidP="00025745">
      <w:pPr>
        <w:pStyle w:val="a5"/>
        <w:numPr>
          <w:ilvl w:val="0"/>
          <w:numId w:val="85"/>
        </w:numPr>
        <w:tabs>
          <w:tab w:val="left" w:pos="993"/>
        </w:tabs>
        <w:ind w:left="0" w:firstLine="709"/>
        <w:jc w:val="both"/>
        <w:rPr>
          <w:bCs/>
          <w:sz w:val="28"/>
          <w:szCs w:val="28"/>
        </w:rPr>
      </w:pPr>
      <w:r w:rsidRPr="001B3955">
        <w:rPr>
          <w:bCs/>
          <w:sz w:val="28"/>
          <w:szCs w:val="28"/>
        </w:rPr>
        <w:t>Создание виртуального музея на базе НГ МАУК «Музейный комплекс»</w:t>
      </w:r>
      <w:r>
        <w:rPr>
          <w:bCs/>
          <w:sz w:val="28"/>
          <w:szCs w:val="28"/>
        </w:rPr>
        <w:t>.</w:t>
      </w:r>
    </w:p>
    <w:p w:rsidR="00EA308D" w:rsidRPr="000C00BC" w:rsidRDefault="00EA308D" w:rsidP="00025745">
      <w:pPr>
        <w:pStyle w:val="a5"/>
        <w:numPr>
          <w:ilvl w:val="0"/>
          <w:numId w:val="85"/>
        </w:numPr>
        <w:tabs>
          <w:tab w:val="left" w:pos="993"/>
        </w:tabs>
        <w:ind w:left="0" w:firstLine="709"/>
        <w:jc w:val="both"/>
        <w:rPr>
          <w:bCs/>
          <w:sz w:val="28"/>
          <w:szCs w:val="28"/>
        </w:rPr>
      </w:pPr>
      <w:r w:rsidRPr="0033346B">
        <w:rPr>
          <w:bCs/>
          <w:sz w:val="28"/>
          <w:szCs w:val="28"/>
        </w:rPr>
        <w:t>Укрепление материально-технической базы учреждений культуры и учреждений дополни</w:t>
      </w:r>
      <w:r>
        <w:rPr>
          <w:bCs/>
          <w:sz w:val="28"/>
          <w:szCs w:val="28"/>
        </w:rPr>
        <w:t>тельного образования в культуре, в т. ч. мультимедийным оборудованием</w:t>
      </w:r>
      <w:r w:rsidR="00AD0BB2">
        <w:rPr>
          <w:bCs/>
          <w:sz w:val="28"/>
          <w:szCs w:val="28"/>
        </w:rPr>
        <w:t>, звуковым, сценическим оборудованием, обновление парка музыкальных инструментов и оборудования</w:t>
      </w:r>
      <w:r>
        <w:rPr>
          <w:bCs/>
          <w:sz w:val="28"/>
          <w:szCs w:val="28"/>
        </w:rPr>
        <w:t>.</w:t>
      </w:r>
    </w:p>
    <w:p w:rsidR="00EA308D" w:rsidRPr="000C00BC" w:rsidRDefault="00EA308D" w:rsidP="00025745">
      <w:pPr>
        <w:pStyle w:val="a5"/>
        <w:numPr>
          <w:ilvl w:val="0"/>
          <w:numId w:val="85"/>
        </w:numPr>
        <w:tabs>
          <w:tab w:val="left" w:pos="993"/>
        </w:tabs>
        <w:ind w:left="0" w:firstLine="709"/>
        <w:jc w:val="both"/>
        <w:rPr>
          <w:bCs/>
          <w:sz w:val="28"/>
          <w:szCs w:val="28"/>
        </w:rPr>
      </w:pPr>
      <w:r w:rsidRPr="000C00BC">
        <w:rPr>
          <w:bCs/>
          <w:sz w:val="28"/>
          <w:szCs w:val="28"/>
        </w:rPr>
        <w:t xml:space="preserve">Формирование информационных ресурсов общедоступных библиотек: комплектование библиотечных фондов, оцифровка краеведческих периодических изданий, приобретение электронных баз данных, заимствование записей из сводных библиотечно-информационных ресурсов, поставка (обновление) </w:t>
      </w:r>
      <w:r w:rsidRPr="000C00BC">
        <w:rPr>
          <w:bCs/>
          <w:sz w:val="28"/>
          <w:szCs w:val="28"/>
        </w:rPr>
        <w:lastRenderedPageBreak/>
        <w:t>автоматизированных библиотечно-информационных систем для осуществления электронной каталогизации</w:t>
      </w:r>
      <w:r>
        <w:rPr>
          <w:bCs/>
          <w:sz w:val="28"/>
          <w:szCs w:val="28"/>
        </w:rPr>
        <w:t>.</w:t>
      </w:r>
    </w:p>
    <w:p w:rsidR="00EA308D" w:rsidRPr="000C00BC" w:rsidRDefault="00EA308D" w:rsidP="00025745">
      <w:pPr>
        <w:pStyle w:val="a5"/>
        <w:numPr>
          <w:ilvl w:val="0"/>
          <w:numId w:val="85"/>
        </w:numPr>
        <w:tabs>
          <w:tab w:val="left" w:pos="993"/>
        </w:tabs>
        <w:ind w:left="0" w:firstLine="709"/>
        <w:jc w:val="both"/>
        <w:rPr>
          <w:bCs/>
          <w:sz w:val="28"/>
          <w:szCs w:val="28"/>
        </w:rPr>
      </w:pPr>
      <w:r w:rsidRPr="000C00BC">
        <w:rPr>
          <w:bCs/>
          <w:sz w:val="28"/>
          <w:szCs w:val="28"/>
        </w:rPr>
        <w:t>Развитие системы дистанционного и внестационарного библиотечного обслуживания</w:t>
      </w:r>
      <w:r>
        <w:rPr>
          <w:bCs/>
          <w:sz w:val="28"/>
          <w:szCs w:val="28"/>
        </w:rPr>
        <w:t>.</w:t>
      </w:r>
    </w:p>
    <w:p w:rsidR="00EA308D" w:rsidRPr="000C00BC" w:rsidRDefault="00AD0BB2" w:rsidP="00025745">
      <w:pPr>
        <w:pStyle w:val="a5"/>
        <w:numPr>
          <w:ilvl w:val="0"/>
          <w:numId w:val="85"/>
        </w:numPr>
        <w:tabs>
          <w:tab w:val="left" w:pos="993"/>
        </w:tabs>
        <w:ind w:left="0" w:firstLine="709"/>
        <w:jc w:val="both"/>
        <w:rPr>
          <w:bCs/>
          <w:sz w:val="28"/>
          <w:szCs w:val="28"/>
        </w:rPr>
      </w:pPr>
      <w:r>
        <w:rPr>
          <w:bCs/>
          <w:sz w:val="28"/>
          <w:szCs w:val="28"/>
        </w:rPr>
        <w:t>О</w:t>
      </w:r>
      <w:r w:rsidR="00EA308D" w:rsidRPr="000C00BC">
        <w:rPr>
          <w:bCs/>
          <w:sz w:val="28"/>
          <w:szCs w:val="28"/>
        </w:rPr>
        <w:t>рганизаци</w:t>
      </w:r>
      <w:r>
        <w:rPr>
          <w:bCs/>
          <w:sz w:val="28"/>
          <w:szCs w:val="28"/>
        </w:rPr>
        <w:t>я</w:t>
      </w:r>
      <w:r w:rsidR="00EA308D" w:rsidRPr="000C00BC">
        <w:rPr>
          <w:bCs/>
          <w:sz w:val="28"/>
          <w:szCs w:val="28"/>
        </w:rPr>
        <w:t xml:space="preserve"> отдыха и оздоровления детей в оздоровительных лагерях с дневным пребыванием детей на базе подведомственных учреждений</w:t>
      </w:r>
      <w:r w:rsidR="00EA308D">
        <w:rPr>
          <w:bCs/>
          <w:sz w:val="28"/>
          <w:szCs w:val="28"/>
        </w:rPr>
        <w:t>.</w:t>
      </w:r>
    </w:p>
    <w:p w:rsidR="00AD0BB2" w:rsidRDefault="00AD0BB2" w:rsidP="00025745">
      <w:pPr>
        <w:pStyle w:val="a5"/>
        <w:numPr>
          <w:ilvl w:val="0"/>
          <w:numId w:val="85"/>
        </w:numPr>
        <w:tabs>
          <w:tab w:val="left" w:pos="993"/>
        </w:tabs>
        <w:ind w:left="0" w:firstLine="709"/>
        <w:jc w:val="both"/>
        <w:rPr>
          <w:bCs/>
          <w:sz w:val="28"/>
          <w:szCs w:val="28"/>
        </w:rPr>
      </w:pPr>
      <w:r>
        <w:rPr>
          <w:bCs/>
          <w:sz w:val="28"/>
          <w:szCs w:val="28"/>
        </w:rPr>
        <w:t>Развитие форм выста</w:t>
      </w:r>
      <w:r w:rsidR="008E5AC7">
        <w:rPr>
          <w:bCs/>
          <w:sz w:val="28"/>
          <w:szCs w:val="28"/>
        </w:rPr>
        <w:t>вочной, просветительской работы.</w:t>
      </w:r>
    </w:p>
    <w:p w:rsidR="00EA308D" w:rsidRPr="008E5AC7" w:rsidRDefault="00EA308D" w:rsidP="00025745">
      <w:pPr>
        <w:pStyle w:val="a5"/>
        <w:numPr>
          <w:ilvl w:val="0"/>
          <w:numId w:val="85"/>
        </w:numPr>
        <w:tabs>
          <w:tab w:val="left" w:pos="993"/>
        </w:tabs>
        <w:ind w:left="0" w:firstLine="709"/>
        <w:jc w:val="both"/>
        <w:rPr>
          <w:bCs/>
          <w:sz w:val="28"/>
          <w:szCs w:val="28"/>
        </w:rPr>
      </w:pPr>
      <w:r w:rsidRPr="008E5AC7">
        <w:rPr>
          <w:bCs/>
          <w:sz w:val="28"/>
          <w:szCs w:val="28"/>
        </w:rPr>
        <w:t>Развитие ресурсных центров по работе с одаренными детьми.</w:t>
      </w:r>
    </w:p>
    <w:p w:rsidR="00EA308D" w:rsidRDefault="00EA308D" w:rsidP="00025745">
      <w:pPr>
        <w:pStyle w:val="a5"/>
        <w:numPr>
          <w:ilvl w:val="0"/>
          <w:numId w:val="85"/>
        </w:numPr>
        <w:tabs>
          <w:tab w:val="left" w:pos="993"/>
        </w:tabs>
        <w:ind w:left="0" w:firstLine="709"/>
        <w:jc w:val="both"/>
        <w:rPr>
          <w:bCs/>
          <w:sz w:val="28"/>
          <w:szCs w:val="28"/>
        </w:rPr>
      </w:pPr>
      <w:r w:rsidRPr="008E5AC7">
        <w:rPr>
          <w:bCs/>
          <w:sz w:val="28"/>
          <w:szCs w:val="28"/>
        </w:rPr>
        <w:t>Совершенствование системы поиска, выявления и сопровождения одаренных детей и молодежи в сфере культуры и искусства</w:t>
      </w:r>
      <w:r w:rsidR="008E5AC7" w:rsidRPr="008E5AC7">
        <w:rPr>
          <w:bCs/>
          <w:sz w:val="28"/>
          <w:szCs w:val="28"/>
        </w:rPr>
        <w:t>, поддержка одаренных детей.</w:t>
      </w:r>
    </w:p>
    <w:p w:rsidR="008E5AC7" w:rsidRDefault="008E5AC7" w:rsidP="00025745">
      <w:pPr>
        <w:pStyle w:val="a5"/>
        <w:numPr>
          <w:ilvl w:val="0"/>
          <w:numId w:val="85"/>
        </w:numPr>
        <w:tabs>
          <w:tab w:val="left" w:pos="993"/>
        </w:tabs>
        <w:ind w:left="0" w:firstLine="709"/>
        <w:jc w:val="both"/>
        <w:rPr>
          <w:bCs/>
          <w:sz w:val="28"/>
          <w:szCs w:val="28"/>
        </w:rPr>
      </w:pPr>
      <w:r>
        <w:rPr>
          <w:bCs/>
          <w:sz w:val="28"/>
          <w:szCs w:val="28"/>
        </w:rPr>
        <w:t>Стимулирование притока молодых специалистов</w:t>
      </w:r>
      <w:r w:rsidR="00DD1EF8">
        <w:rPr>
          <w:bCs/>
          <w:sz w:val="28"/>
          <w:szCs w:val="28"/>
        </w:rPr>
        <w:t xml:space="preserve"> и </w:t>
      </w:r>
      <w:r>
        <w:rPr>
          <w:bCs/>
          <w:sz w:val="28"/>
          <w:szCs w:val="28"/>
        </w:rPr>
        <w:t>преодоление дефицита кадров (библиотекарей, преподавателей, концертмейстеров, режиссеров, сценаристов и т.д.).</w:t>
      </w:r>
    </w:p>
    <w:p w:rsidR="00522953" w:rsidRDefault="00522953" w:rsidP="00522953">
      <w:pPr>
        <w:tabs>
          <w:tab w:val="left" w:pos="993"/>
        </w:tabs>
        <w:ind w:left="780"/>
        <w:jc w:val="both"/>
        <w:rPr>
          <w:sz w:val="28"/>
        </w:rPr>
      </w:pPr>
    </w:p>
    <w:p w:rsidR="00522953" w:rsidRPr="00E8762B" w:rsidRDefault="008E5AC7" w:rsidP="00522953">
      <w:pPr>
        <w:pStyle w:val="ac"/>
        <w:jc w:val="both"/>
        <w:rPr>
          <w:b/>
          <w:sz w:val="28"/>
          <w:lang w:val="ru-RU"/>
        </w:rPr>
      </w:pPr>
      <w:r>
        <w:rPr>
          <w:b/>
          <w:sz w:val="28"/>
          <w:lang w:val="ru-RU"/>
        </w:rPr>
        <w:t>Направление</w:t>
      </w:r>
      <w:r w:rsidR="00522953">
        <w:rPr>
          <w:b/>
          <w:sz w:val="28"/>
          <w:lang w:val="ru-RU"/>
        </w:rPr>
        <w:t xml:space="preserve"> 11</w:t>
      </w:r>
      <w:r w:rsidR="00522953" w:rsidRPr="00E8762B">
        <w:rPr>
          <w:b/>
          <w:sz w:val="28"/>
          <w:lang w:val="ru-RU"/>
        </w:rPr>
        <w:t>.</w:t>
      </w:r>
      <w:r w:rsidR="00522953" w:rsidRPr="00E8762B">
        <w:rPr>
          <w:b/>
          <w:sz w:val="28"/>
          <w:szCs w:val="24"/>
          <w:lang w:val="ru-RU"/>
        </w:rPr>
        <w:t xml:space="preserve"> «</w:t>
      </w:r>
      <w:r w:rsidR="00522953">
        <w:rPr>
          <w:b/>
          <w:sz w:val="28"/>
          <w:szCs w:val="24"/>
          <w:lang w:val="ru-RU"/>
        </w:rPr>
        <w:t>С</w:t>
      </w:r>
      <w:r w:rsidR="00522953" w:rsidRPr="00522953">
        <w:rPr>
          <w:b/>
          <w:sz w:val="28"/>
          <w:szCs w:val="24"/>
          <w:lang w:val="ru-RU"/>
        </w:rPr>
        <w:t>оздание условий для развития физической культуры и массового спорта</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8E5AC7" w:rsidRDefault="008E5AC7" w:rsidP="00025745">
      <w:pPr>
        <w:pStyle w:val="a5"/>
        <w:numPr>
          <w:ilvl w:val="0"/>
          <w:numId w:val="86"/>
        </w:numPr>
        <w:ind w:left="0" w:firstLine="709"/>
        <w:jc w:val="both"/>
        <w:rPr>
          <w:bCs/>
          <w:sz w:val="28"/>
          <w:szCs w:val="28"/>
        </w:rPr>
      </w:pPr>
      <w:r w:rsidRPr="002716B2">
        <w:rPr>
          <w:bCs/>
          <w:sz w:val="28"/>
          <w:szCs w:val="28"/>
        </w:rPr>
        <w:t>Развитие инфраструктуры и материально-технической базы учреждений физической культуры и спорта</w:t>
      </w:r>
      <w:r>
        <w:rPr>
          <w:bCs/>
          <w:sz w:val="28"/>
          <w:szCs w:val="28"/>
        </w:rPr>
        <w:t>.</w:t>
      </w:r>
    </w:p>
    <w:p w:rsidR="009D1E2E" w:rsidRDefault="009D1E2E" w:rsidP="00025745">
      <w:pPr>
        <w:pStyle w:val="a5"/>
        <w:numPr>
          <w:ilvl w:val="0"/>
          <w:numId w:val="86"/>
        </w:numPr>
        <w:ind w:left="0" w:firstLine="709"/>
        <w:jc w:val="both"/>
        <w:rPr>
          <w:bCs/>
          <w:sz w:val="28"/>
          <w:szCs w:val="28"/>
        </w:rPr>
      </w:pPr>
      <w:r>
        <w:rPr>
          <w:bCs/>
          <w:sz w:val="28"/>
          <w:szCs w:val="28"/>
        </w:rPr>
        <w:t>Совершенствование системы спортивных и физкультурных мероприятий.</w:t>
      </w:r>
    </w:p>
    <w:p w:rsidR="009D1E2E" w:rsidRPr="009D1E2E" w:rsidRDefault="009D1E2E" w:rsidP="009D1E2E">
      <w:pPr>
        <w:pStyle w:val="a5"/>
        <w:numPr>
          <w:ilvl w:val="0"/>
          <w:numId w:val="86"/>
        </w:numPr>
        <w:ind w:left="0" w:firstLine="709"/>
        <w:jc w:val="both"/>
        <w:rPr>
          <w:bCs/>
          <w:sz w:val="28"/>
          <w:szCs w:val="28"/>
        </w:rPr>
      </w:pPr>
      <w:r w:rsidRPr="009D1E2E">
        <w:rPr>
          <w:bCs/>
          <w:sz w:val="28"/>
          <w:szCs w:val="28"/>
        </w:rPr>
        <w:t>Совершенствование физического воспитания населения</w:t>
      </w:r>
      <w:r w:rsidR="006C67D4">
        <w:rPr>
          <w:bCs/>
          <w:sz w:val="28"/>
          <w:szCs w:val="28"/>
        </w:rPr>
        <w:t xml:space="preserve"> города</w:t>
      </w:r>
      <w:r w:rsidRPr="009D1E2E">
        <w:rPr>
          <w:bCs/>
          <w:sz w:val="28"/>
          <w:szCs w:val="28"/>
        </w:rPr>
        <w:t>, в том числе лиц, нуждающихся в социальной поддержке, лиц с ограниченными возможностями здоровья и инвалидов.</w:t>
      </w:r>
    </w:p>
    <w:p w:rsidR="009D1E2E" w:rsidRDefault="009D1E2E" w:rsidP="009D1E2E">
      <w:pPr>
        <w:pStyle w:val="a5"/>
        <w:numPr>
          <w:ilvl w:val="0"/>
          <w:numId w:val="86"/>
        </w:numPr>
        <w:ind w:left="0" w:firstLine="709"/>
        <w:jc w:val="both"/>
        <w:rPr>
          <w:bCs/>
          <w:sz w:val="28"/>
          <w:szCs w:val="28"/>
        </w:rPr>
      </w:pPr>
      <w:r w:rsidRPr="009D1E2E">
        <w:rPr>
          <w:bCs/>
          <w:sz w:val="28"/>
          <w:szCs w:val="28"/>
        </w:rPr>
        <w:t xml:space="preserve">Создание условий для привлечения специалистов, в т.ч. молодых, в сфере физической культуры и спорта. </w:t>
      </w:r>
    </w:p>
    <w:p w:rsidR="00522953" w:rsidRPr="009D1E2E" w:rsidRDefault="00522953" w:rsidP="009D1E2E">
      <w:pPr>
        <w:tabs>
          <w:tab w:val="left" w:pos="0"/>
        </w:tabs>
        <w:rPr>
          <w:b/>
          <w:bCs/>
          <w:sz w:val="28"/>
          <w:szCs w:val="28"/>
        </w:rPr>
      </w:pPr>
      <w:r w:rsidRPr="009D1E2E">
        <w:rPr>
          <w:b/>
          <w:bCs/>
          <w:sz w:val="28"/>
          <w:szCs w:val="28"/>
        </w:rPr>
        <w:t>Мероприятия:</w:t>
      </w:r>
    </w:p>
    <w:p w:rsidR="008E5AC7" w:rsidRPr="0033745D" w:rsidRDefault="008E5AC7" w:rsidP="00025745">
      <w:pPr>
        <w:pStyle w:val="a5"/>
        <w:numPr>
          <w:ilvl w:val="0"/>
          <w:numId w:val="87"/>
        </w:numPr>
        <w:tabs>
          <w:tab w:val="left" w:pos="1134"/>
        </w:tabs>
        <w:ind w:left="0" w:firstLine="709"/>
        <w:jc w:val="both"/>
        <w:rPr>
          <w:bCs/>
          <w:sz w:val="28"/>
          <w:szCs w:val="28"/>
        </w:rPr>
      </w:pPr>
      <w:r w:rsidRPr="0033745D">
        <w:rPr>
          <w:bCs/>
          <w:sz w:val="28"/>
          <w:szCs w:val="28"/>
        </w:rPr>
        <w:t xml:space="preserve">Строительство крытого катка в 15 мкр. </w:t>
      </w:r>
    </w:p>
    <w:p w:rsidR="008E5AC7" w:rsidRPr="008E5AC7" w:rsidRDefault="008E5AC7" w:rsidP="00025745">
      <w:pPr>
        <w:pStyle w:val="a5"/>
        <w:numPr>
          <w:ilvl w:val="0"/>
          <w:numId w:val="87"/>
        </w:numPr>
        <w:tabs>
          <w:tab w:val="left" w:pos="1134"/>
        </w:tabs>
        <w:ind w:left="0" w:firstLine="709"/>
        <w:jc w:val="both"/>
        <w:rPr>
          <w:bCs/>
          <w:sz w:val="28"/>
          <w:szCs w:val="28"/>
        </w:rPr>
      </w:pPr>
      <w:r w:rsidRPr="008E5AC7">
        <w:rPr>
          <w:bCs/>
          <w:sz w:val="28"/>
          <w:szCs w:val="28"/>
        </w:rPr>
        <w:t>Строительств</w:t>
      </w:r>
      <w:r w:rsidR="003F0A74">
        <w:rPr>
          <w:bCs/>
          <w:sz w:val="28"/>
          <w:szCs w:val="28"/>
        </w:rPr>
        <w:t>о</w:t>
      </w:r>
      <w:r w:rsidRPr="008E5AC7">
        <w:rPr>
          <w:bCs/>
          <w:sz w:val="28"/>
          <w:szCs w:val="28"/>
        </w:rPr>
        <w:t xml:space="preserve"> центра техническ</w:t>
      </w:r>
      <w:r w:rsidR="00F24F7C">
        <w:rPr>
          <w:bCs/>
          <w:sz w:val="28"/>
          <w:szCs w:val="28"/>
        </w:rPr>
        <w:t>их видов спорта</w:t>
      </w:r>
      <w:r w:rsidRPr="008E5AC7">
        <w:rPr>
          <w:bCs/>
          <w:sz w:val="28"/>
          <w:szCs w:val="28"/>
        </w:rPr>
        <w:t>.</w:t>
      </w:r>
      <w:r w:rsidR="00F24F7C">
        <w:rPr>
          <w:rStyle w:val="a7"/>
          <w:sz w:val="28"/>
        </w:rPr>
        <w:footnoteReference w:id="59"/>
      </w:r>
      <w:r w:rsidRPr="008E5AC7">
        <w:rPr>
          <w:bCs/>
          <w:sz w:val="28"/>
          <w:szCs w:val="28"/>
        </w:rPr>
        <w:t xml:space="preserve"> </w:t>
      </w:r>
    </w:p>
    <w:p w:rsidR="008E5AC7" w:rsidRDefault="008E5AC7" w:rsidP="00025745">
      <w:pPr>
        <w:pStyle w:val="a5"/>
        <w:numPr>
          <w:ilvl w:val="0"/>
          <w:numId w:val="87"/>
        </w:numPr>
        <w:tabs>
          <w:tab w:val="left" w:pos="1134"/>
        </w:tabs>
        <w:ind w:left="0" w:firstLine="709"/>
        <w:jc w:val="both"/>
        <w:rPr>
          <w:sz w:val="28"/>
        </w:rPr>
      </w:pPr>
      <w:r>
        <w:rPr>
          <w:sz w:val="28"/>
        </w:rPr>
        <w:t>Строительство ледового дворца</w:t>
      </w:r>
      <w:r w:rsidR="00AE199E">
        <w:rPr>
          <w:sz w:val="28"/>
        </w:rPr>
        <w:t xml:space="preserve"> (универсальной ледовой арены)</w:t>
      </w:r>
      <w:r>
        <w:rPr>
          <w:sz w:val="28"/>
        </w:rPr>
        <w:t>.</w:t>
      </w:r>
    </w:p>
    <w:p w:rsidR="008E5AC7" w:rsidRDefault="008E5AC7" w:rsidP="00025745">
      <w:pPr>
        <w:pStyle w:val="a5"/>
        <w:numPr>
          <w:ilvl w:val="0"/>
          <w:numId w:val="87"/>
        </w:numPr>
        <w:tabs>
          <w:tab w:val="left" w:pos="1134"/>
        </w:tabs>
        <w:ind w:left="0" w:firstLine="709"/>
        <w:jc w:val="both"/>
        <w:rPr>
          <w:sz w:val="28"/>
        </w:rPr>
      </w:pPr>
      <w:r>
        <w:rPr>
          <w:sz w:val="28"/>
        </w:rPr>
        <w:t>Строительство лыжной баз</w:t>
      </w:r>
      <w:r w:rsidR="009D1E2E">
        <w:rPr>
          <w:sz w:val="28"/>
        </w:rPr>
        <w:t>ы</w:t>
      </w:r>
      <w:r>
        <w:rPr>
          <w:sz w:val="28"/>
        </w:rPr>
        <w:t xml:space="preserve">, в т. ч. </w:t>
      </w:r>
      <w:r w:rsidR="00A56B17">
        <w:rPr>
          <w:sz w:val="28"/>
        </w:rPr>
        <w:t xml:space="preserve">освещенной </w:t>
      </w:r>
      <w:r>
        <w:rPr>
          <w:sz w:val="28"/>
        </w:rPr>
        <w:t>лыжероллерной трассы.</w:t>
      </w:r>
    </w:p>
    <w:p w:rsidR="008E5AC7" w:rsidRDefault="008E5AC7" w:rsidP="00025745">
      <w:pPr>
        <w:pStyle w:val="a5"/>
        <w:numPr>
          <w:ilvl w:val="0"/>
          <w:numId w:val="87"/>
        </w:numPr>
        <w:tabs>
          <w:tab w:val="left" w:pos="1134"/>
        </w:tabs>
        <w:ind w:left="0" w:firstLine="709"/>
        <w:jc w:val="both"/>
        <w:rPr>
          <w:sz w:val="28"/>
        </w:rPr>
      </w:pPr>
      <w:r>
        <w:rPr>
          <w:sz w:val="28"/>
        </w:rPr>
        <w:t>Строительство легкоатлетического манежа.</w:t>
      </w:r>
    </w:p>
    <w:p w:rsidR="008E5AC7" w:rsidRDefault="008E5AC7" w:rsidP="00025745">
      <w:pPr>
        <w:pStyle w:val="a5"/>
        <w:numPr>
          <w:ilvl w:val="0"/>
          <w:numId w:val="87"/>
        </w:numPr>
        <w:tabs>
          <w:tab w:val="left" w:pos="1134"/>
        </w:tabs>
        <w:ind w:left="0" w:firstLine="709"/>
        <w:jc w:val="both"/>
        <w:rPr>
          <w:bCs/>
          <w:sz w:val="28"/>
          <w:szCs w:val="28"/>
        </w:rPr>
      </w:pPr>
      <w:r>
        <w:rPr>
          <w:bCs/>
          <w:sz w:val="28"/>
          <w:szCs w:val="28"/>
        </w:rPr>
        <w:t>Строительство дворовых спортивных площадок.</w:t>
      </w:r>
    </w:p>
    <w:p w:rsidR="00662266" w:rsidRDefault="00662266" w:rsidP="00025745">
      <w:pPr>
        <w:pStyle w:val="a5"/>
        <w:numPr>
          <w:ilvl w:val="0"/>
          <w:numId w:val="87"/>
        </w:numPr>
        <w:tabs>
          <w:tab w:val="left" w:pos="1134"/>
        </w:tabs>
        <w:ind w:left="0" w:firstLine="709"/>
        <w:jc w:val="both"/>
        <w:rPr>
          <w:bCs/>
          <w:sz w:val="28"/>
          <w:szCs w:val="28"/>
        </w:rPr>
      </w:pPr>
      <w:r>
        <w:rPr>
          <w:bCs/>
          <w:sz w:val="28"/>
          <w:szCs w:val="28"/>
        </w:rPr>
        <w:t>Строительство многофункциональных спортивных комплексов с бассейном.</w:t>
      </w:r>
    </w:p>
    <w:p w:rsidR="00662266" w:rsidRDefault="00662266" w:rsidP="00025745">
      <w:pPr>
        <w:pStyle w:val="a5"/>
        <w:numPr>
          <w:ilvl w:val="0"/>
          <w:numId w:val="87"/>
        </w:numPr>
        <w:tabs>
          <w:tab w:val="left" w:pos="1134"/>
        </w:tabs>
        <w:ind w:left="0" w:firstLine="709"/>
        <w:jc w:val="both"/>
        <w:rPr>
          <w:bCs/>
          <w:sz w:val="28"/>
          <w:szCs w:val="28"/>
        </w:rPr>
      </w:pPr>
      <w:r>
        <w:rPr>
          <w:bCs/>
          <w:sz w:val="28"/>
          <w:szCs w:val="28"/>
        </w:rPr>
        <w:t>Строительство спортивного комплекса.</w:t>
      </w:r>
    </w:p>
    <w:p w:rsidR="00662266" w:rsidRPr="002716B2" w:rsidRDefault="00662266" w:rsidP="00025745">
      <w:pPr>
        <w:pStyle w:val="a5"/>
        <w:numPr>
          <w:ilvl w:val="0"/>
          <w:numId w:val="87"/>
        </w:numPr>
        <w:tabs>
          <w:tab w:val="left" w:pos="1134"/>
        </w:tabs>
        <w:ind w:left="0" w:firstLine="709"/>
        <w:jc w:val="both"/>
        <w:rPr>
          <w:bCs/>
          <w:sz w:val="28"/>
          <w:szCs w:val="28"/>
        </w:rPr>
      </w:pPr>
      <w:r>
        <w:rPr>
          <w:bCs/>
          <w:sz w:val="28"/>
          <w:szCs w:val="28"/>
        </w:rPr>
        <w:t>Строительство плавательных бассейнов.</w:t>
      </w:r>
    </w:p>
    <w:p w:rsidR="00AE199E" w:rsidRDefault="00AE199E" w:rsidP="00025745">
      <w:pPr>
        <w:pStyle w:val="a5"/>
        <w:numPr>
          <w:ilvl w:val="0"/>
          <w:numId w:val="87"/>
        </w:numPr>
        <w:tabs>
          <w:tab w:val="left" w:pos="1134"/>
        </w:tabs>
        <w:ind w:left="0" w:firstLine="709"/>
        <w:jc w:val="both"/>
        <w:rPr>
          <w:bCs/>
          <w:sz w:val="28"/>
          <w:szCs w:val="28"/>
        </w:rPr>
      </w:pPr>
      <w:r w:rsidRPr="00AE199E">
        <w:rPr>
          <w:bCs/>
          <w:sz w:val="28"/>
          <w:szCs w:val="28"/>
        </w:rPr>
        <w:t>Развитие адаптивной физической культуры, в т.ч. оснащение спортивных площадок специализированными снарядами для людей с ограниченными возможностями здоровья</w:t>
      </w:r>
      <w:r>
        <w:rPr>
          <w:bCs/>
          <w:sz w:val="28"/>
          <w:szCs w:val="28"/>
        </w:rPr>
        <w:t>.</w:t>
      </w:r>
    </w:p>
    <w:p w:rsidR="009D1E2E" w:rsidRPr="00AE199E" w:rsidRDefault="009D1E2E" w:rsidP="00025745">
      <w:pPr>
        <w:pStyle w:val="a5"/>
        <w:numPr>
          <w:ilvl w:val="0"/>
          <w:numId w:val="87"/>
        </w:numPr>
        <w:tabs>
          <w:tab w:val="left" w:pos="1134"/>
        </w:tabs>
        <w:ind w:left="0" w:firstLine="709"/>
        <w:jc w:val="both"/>
        <w:rPr>
          <w:bCs/>
          <w:sz w:val="28"/>
          <w:szCs w:val="28"/>
        </w:rPr>
      </w:pPr>
      <w:r>
        <w:rPr>
          <w:bCs/>
          <w:sz w:val="28"/>
          <w:szCs w:val="28"/>
        </w:rPr>
        <w:lastRenderedPageBreak/>
        <w:t>Обеспечение доступности объектов спорта для лиц с ограниченными возможностями</w:t>
      </w:r>
      <w:r w:rsidR="00C309D9">
        <w:rPr>
          <w:bCs/>
          <w:sz w:val="28"/>
          <w:szCs w:val="28"/>
        </w:rPr>
        <w:t xml:space="preserve"> здоровья</w:t>
      </w:r>
      <w:r>
        <w:rPr>
          <w:bCs/>
          <w:sz w:val="28"/>
          <w:szCs w:val="28"/>
        </w:rPr>
        <w:t>.</w:t>
      </w:r>
    </w:p>
    <w:p w:rsidR="00AE199E" w:rsidRPr="00AE199E" w:rsidRDefault="00AE199E" w:rsidP="00025745">
      <w:pPr>
        <w:pStyle w:val="a5"/>
        <w:numPr>
          <w:ilvl w:val="0"/>
          <w:numId w:val="87"/>
        </w:numPr>
        <w:tabs>
          <w:tab w:val="left" w:pos="1134"/>
        </w:tabs>
        <w:ind w:left="0" w:firstLine="709"/>
        <w:jc w:val="both"/>
        <w:rPr>
          <w:bCs/>
          <w:sz w:val="28"/>
          <w:szCs w:val="28"/>
        </w:rPr>
      </w:pPr>
      <w:r w:rsidRPr="00AE199E">
        <w:rPr>
          <w:bCs/>
          <w:sz w:val="28"/>
          <w:szCs w:val="28"/>
        </w:rPr>
        <w:t>Привлечение специалистов в области физической культуры и спорта</w:t>
      </w:r>
      <w:r>
        <w:rPr>
          <w:bCs/>
          <w:sz w:val="28"/>
          <w:szCs w:val="28"/>
        </w:rPr>
        <w:t>, преодоление дефицита кадров.</w:t>
      </w:r>
    </w:p>
    <w:p w:rsidR="00E94B6C" w:rsidRPr="00E94B6C" w:rsidRDefault="00AE199E" w:rsidP="00025745">
      <w:pPr>
        <w:pStyle w:val="a5"/>
        <w:numPr>
          <w:ilvl w:val="0"/>
          <w:numId w:val="87"/>
        </w:numPr>
        <w:tabs>
          <w:tab w:val="left" w:pos="1134"/>
        </w:tabs>
        <w:ind w:left="0" w:firstLine="709"/>
        <w:jc w:val="both"/>
        <w:rPr>
          <w:bCs/>
          <w:sz w:val="28"/>
          <w:szCs w:val="28"/>
        </w:rPr>
      </w:pPr>
      <w:r w:rsidRPr="00E94B6C">
        <w:rPr>
          <w:bCs/>
          <w:sz w:val="28"/>
          <w:szCs w:val="28"/>
        </w:rPr>
        <w:t>Популяризация здорового образа жизни, физкультуры и спорта среди населения,</w:t>
      </w:r>
      <w:r w:rsidR="00E94B6C">
        <w:rPr>
          <w:bCs/>
          <w:sz w:val="28"/>
          <w:szCs w:val="28"/>
        </w:rPr>
        <w:t xml:space="preserve"> </w:t>
      </w:r>
      <w:r w:rsidR="00E94B6C" w:rsidRPr="00E94B6C">
        <w:rPr>
          <w:bCs/>
          <w:sz w:val="28"/>
          <w:szCs w:val="28"/>
        </w:rPr>
        <w:t xml:space="preserve">возрождения массового физкультурного  движения «Готов к труду и обороне!». </w:t>
      </w:r>
    </w:p>
    <w:p w:rsidR="00AE199E" w:rsidRPr="00E94B6C" w:rsidRDefault="00AE199E" w:rsidP="00025745">
      <w:pPr>
        <w:pStyle w:val="a5"/>
        <w:numPr>
          <w:ilvl w:val="0"/>
          <w:numId w:val="87"/>
        </w:numPr>
        <w:tabs>
          <w:tab w:val="left" w:pos="1134"/>
        </w:tabs>
        <w:ind w:left="0" w:firstLine="709"/>
        <w:jc w:val="both"/>
        <w:rPr>
          <w:bCs/>
          <w:sz w:val="28"/>
          <w:szCs w:val="28"/>
        </w:rPr>
      </w:pPr>
      <w:r>
        <w:rPr>
          <w:bCs/>
          <w:sz w:val="28"/>
          <w:szCs w:val="28"/>
        </w:rPr>
        <w:t>П</w:t>
      </w:r>
      <w:r w:rsidRPr="00897CEA">
        <w:rPr>
          <w:bCs/>
          <w:sz w:val="28"/>
          <w:szCs w:val="28"/>
        </w:rPr>
        <w:t>ропаганда занятий физической культурой и спортом как составляющей здорового образа жизни.</w:t>
      </w:r>
    </w:p>
    <w:p w:rsidR="008E5AC7" w:rsidRPr="00AE199E" w:rsidRDefault="008E5AC7" w:rsidP="00025745">
      <w:pPr>
        <w:pStyle w:val="a5"/>
        <w:numPr>
          <w:ilvl w:val="0"/>
          <w:numId w:val="87"/>
        </w:numPr>
        <w:tabs>
          <w:tab w:val="left" w:pos="1134"/>
        </w:tabs>
        <w:ind w:left="0" w:firstLine="709"/>
        <w:jc w:val="both"/>
        <w:rPr>
          <w:rFonts w:eastAsiaTheme="minorHAnsi"/>
          <w:sz w:val="28"/>
          <w:szCs w:val="28"/>
          <w:lang w:eastAsia="en-US"/>
        </w:rPr>
      </w:pPr>
      <w:r w:rsidRPr="00AE199E">
        <w:rPr>
          <w:sz w:val="28"/>
          <w:szCs w:val="28"/>
        </w:rPr>
        <w:t>Создание сети спортивных клубов по месту жительства</w:t>
      </w:r>
      <w:r w:rsidRPr="00AE199E">
        <w:rPr>
          <w:rFonts w:eastAsiaTheme="minorHAnsi"/>
          <w:sz w:val="28"/>
          <w:szCs w:val="28"/>
          <w:lang w:eastAsia="en-US"/>
        </w:rPr>
        <w:t xml:space="preserve">, в т.ч. </w:t>
      </w:r>
      <w:r w:rsidR="00E67C47">
        <w:rPr>
          <w:rFonts w:eastAsiaTheme="minorHAnsi"/>
          <w:sz w:val="28"/>
          <w:szCs w:val="28"/>
          <w:lang w:eastAsia="en-US"/>
        </w:rPr>
        <w:t>спортивных клубов выходного дня.</w:t>
      </w:r>
    </w:p>
    <w:p w:rsidR="008E5AC7" w:rsidRDefault="008E5AC7" w:rsidP="00025745">
      <w:pPr>
        <w:pStyle w:val="a5"/>
        <w:numPr>
          <w:ilvl w:val="0"/>
          <w:numId w:val="87"/>
        </w:numPr>
        <w:tabs>
          <w:tab w:val="left" w:pos="1134"/>
        </w:tabs>
        <w:ind w:left="0" w:firstLine="709"/>
        <w:jc w:val="both"/>
        <w:rPr>
          <w:rFonts w:eastAsiaTheme="minorHAnsi"/>
          <w:sz w:val="28"/>
          <w:szCs w:val="28"/>
          <w:lang w:eastAsia="en-US"/>
        </w:rPr>
      </w:pPr>
      <w:r>
        <w:rPr>
          <w:rFonts w:eastAsiaTheme="minorHAnsi"/>
          <w:sz w:val="28"/>
          <w:szCs w:val="28"/>
          <w:lang w:eastAsia="en-US"/>
        </w:rPr>
        <w:t>У</w:t>
      </w:r>
      <w:r w:rsidRPr="006C5510">
        <w:rPr>
          <w:rFonts w:eastAsiaTheme="minorHAnsi"/>
          <w:sz w:val="28"/>
          <w:szCs w:val="28"/>
          <w:lang w:eastAsia="en-US"/>
        </w:rPr>
        <w:t>лучшение оснащения объектов спорта необходимым спортивным оборудованием и инвентарем для занятий</w:t>
      </w:r>
      <w:r>
        <w:rPr>
          <w:rFonts w:eastAsiaTheme="minorHAnsi"/>
          <w:sz w:val="28"/>
          <w:szCs w:val="28"/>
          <w:lang w:eastAsia="en-US"/>
        </w:rPr>
        <w:t xml:space="preserve"> физической культурой и спортом.</w:t>
      </w:r>
    </w:p>
    <w:p w:rsidR="008E5AC7" w:rsidRDefault="008E5AC7" w:rsidP="00025745">
      <w:pPr>
        <w:pStyle w:val="a5"/>
        <w:numPr>
          <w:ilvl w:val="0"/>
          <w:numId w:val="87"/>
        </w:numPr>
        <w:tabs>
          <w:tab w:val="left" w:pos="1134"/>
        </w:tabs>
        <w:ind w:left="0" w:firstLine="709"/>
        <w:jc w:val="both"/>
        <w:rPr>
          <w:bCs/>
          <w:sz w:val="28"/>
          <w:szCs w:val="28"/>
        </w:rPr>
      </w:pPr>
      <w:r w:rsidRPr="002716B2">
        <w:rPr>
          <w:bCs/>
          <w:sz w:val="28"/>
          <w:szCs w:val="28"/>
        </w:rPr>
        <w:t>Участие и проведение спортивно-массовых и культурных мероприятий</w:t>
      </w:r>
      <w:r>
        <w:rPr>
          <w:bCs/>
          <w:sz w:val="28"/>
          <w:szCs w:val="28"/>
        </w:rPr>
        <w:t>.</w:t>
      </w:r>
    </w:p>
    <w:p w:rsidR="008E5AC7" w:rsidRDefault="008E5AC7" w:rsidP="00025745">
      <w:pPr>
        <w:pStyle w:val="a5"/>
        <w:numPr>
          <w:ilvl w:val="0"/>
          <w:numId w:val="87"/>
        </w:numPr>
        <w:tabs>
          <w:tab w:val="left" w:pos="720"/>
          <w:tab w:val="left" w:pos="1134"/>
        </w:tabs>
        <w:ind w:left="0" w:firstLine="709"/>
        <w:jc w:val="both"/>
        <w:rPr>
          <w:sz w:val="28"/>
          <w:szCs w:val="28"/>
        </w:rPr>
      </w:pPr>
      <w:r w:rsidRPr="00AE199E">
        <w:rPr>
          <w:sz w:val="28"/>
          <w:szCs w:val="28"/>
        </w:rPr>
        <w:t>Совершенствование ежегодного календарного плана физкультурных и спортивно-массовых мероприятий, в т.ч. системы спартакиад среди различных групп населения.</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 xml:space="preserve">Разработка и реализация на городском телеканале "Юганск" физкультурно-оздоровительных, спортивных программ. </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Использование возможностей сети Интернет для пропаганды физкультурно-оздоровительных систем и занятия физическими упражнениями, особенн</w:t>
      </w:r>
      <w:r>
        <w:rPr>
          <w:sz w:val="28"/>
          <w:szCs w:val="28"/>
        </w:rPr>
        <w:t>о среди подрастающего поколения.</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Активное привлечение к пропаганде спорта ведущих спортивных специалистов, спортсменов, депутатов, общественных деятелей, использование социальной рекламы в пропаганде здорового образа</w:t>
      </w:r>
      <w:r>
        <w:rPr>
          <w:sz w:val="28"/>
          <w:szCs w:val="28"/>
        </w:rPr>
        <w:t xml:space="preserve"> жизни и занятий спортом.</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Проведение мероприятий по распространению передового опыта работы по развит</w:t>
      </w:r>
      <w:r>
        <w:rPr>
          <w:sz w:val="28"/>
          <w:szCs w:val="28"/>
        </w:rPr>
        <w:t>ию физической культуры и спорта.</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Улучшение просветительно-образовательной работы в образовательных учреждениях, по месту работы, жительства и отдыха населения по пропаганде физической культуры и</w:t>
      </w:r>
      <w:r w:rsidR="00C309D9">
        <w:rPr>
          <w:sz w:val="28"/>
          <w:szCs w:val="28"/>
        </w:rPr>
        <w:t xml:space="preserve"> </w:t>
      </w:r>
      <w:r w:rsidRPr="009D1E2E">
        <w:rPr>
          <w:sz w:val="28"/>
          <w:szCs w:val="28"/>
        </w:rPr>
        <w:t xml:space="preserve">спорта, возможностей спортивно-оздоровительной деятельности в профилактике негативных социальных явлений. </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Улучшение физкультурно-оздоровительной и спортивно-массовой работы среди социально незащищенных слоев общества.</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Создание и взаимодействие с федерациями по видам спорта.</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Расширение спектра оказываемых услуг населению города в сфере физической культуры и спорта.</w:t>
      </w:r>
    </w:p>
    <w:p w:rsidR="00AE199E" w:rsidRDefault="00AE199E"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12</w:t>
      </w:r>
      <w:r w:rsidR="00522953" w:rsidRPr="00E8762B">
        <w:rPr>
          <w:b/>
          <w:sz w:val="28"/>
          <w:lang w:val="ru-RU"/>
        </w:rPr>
        <w:t>.</w:t>
      </w:r>
      <w:r w:rsidR="00522953" w:rsidRPr="00E8762B">
        <w:rPr>
          <w:b/>
          <w:sz w:val="28"/>
          <w:szCs w:val="24"/>
          <w:lang w:val="ru-RU"/>
        </w:rPr>
        <w:t xml:space="preserve"> «</w:t>
      </w:r>
      <w:r w:rsidR="00522953">
        <w:rPr>
          <w:b/>
          <w:sz w:val="28"/>
          <w:szCs w:val="24"/>
          <w:lang w:val="ru-RU"/>
        </w:rPr>
        <w:t>О</w:t>
      </w:r>
      <w:r w:rsidR="00522953" w:rsidRPr="00522953">
        <w:rPr>
          <w:b/>
          <w:sz w:val="28"/>
          <w:szCs w:val="24"/>
          <w:lang w:val="ru-RU"/>
        </w:rPr>
        <w:t>беспечение всестороннего развития и самореализации молодежи</w:t>
      </w:r>
      <w:r w:rsidR="00522953" w:rsidRPr="00E8762B">
        <w:rPr>
          <w:b/>
          <w:sz w:val="28"/>
          <w:szCs w:val="24"/>
          <w:lang w:val="ru-RU"/>
        </w:rPr>
        <w:t>»</w:t>
      </w:r>
    </w:p>
    <w:p w:rsidR="00E94B6C" w:rsidRPr="00897BCC" w:rsidRDefault="00522953" w:rsidP="00E94B6C">
      <w:pPr>
        <w:jc w:val="both"/>
        <w:rPr>
          <w:rFonts w:eastAsia="Calibri"/>
          <w:bCs/>
          <w:sz w:val="28"/>
          <w:szCs w:val="28"/>
        </w:rPr>
      </w:pPr>
      <w:r w:rsidRPr="00D54DDF">
        <w:rPr>
          <w:b/>
          <w:bCs/>
          <w:sz w:val="28"/>
          <w:szCs w:val="28"/>
        </w:rPr>
        <w:t>Задач</w:t>
      </w:r>
      <w:r w:rsidR="00E94B6C">
        <w:rPr>
          <w:b/>
          <w:bCs/>
          <w:sz w:val="28"/>
          <w:szCs w:val="28"/>
        </w:rPr>
        <w:t>а</w:t>
      </w:r>
      <w:r w:rsidRPr="00D54DDF">
        <w:rPr>
          <w:b/>
          <w:bCs/>
          <w:sz w:val="28"/>
          <w:szCs w:val="28"/>
        </w:rPr>
        <w:t xml:space="preserve">: </w:t>
      </w:r>
      <w:r w:rsidR="00E94B6C" w:rsidRPr="00897BCC">
        <w:rPr>
          <w:rFonts w:eastAsia="Calibri"/>
          <w:bCs/>
          <w:sz w:val="28"/>
          <w:szCs w:val="28"/>
        </w:rPr>
        <w:t>Поддержка молодежных инициатив и развитие социальной активности молодежи</w:t>
      </w:r>
      <w:r w:rsidR="00E94B6C">
        <w:rPr>
          <w:rFonts w:eastAsia="Calibri"/>
          <w:bCs/>
          <w:sz w:val="28"/>
          <w:szCs w:val="28"/>
        </w:rPr>
        <w:t>.</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C309D9" w:rsidRDefault="00C309D9" w:rsidP="00025745">
      <w:pPr>
        <w:pStyle w:val="a5"/>
        <w:numPr>
          <w:ilvl w:val="0"/>
          <w:numId w:val="88"/>
        </w:numPr>
        <w:tabs>
          <w:tab w:val="left" w:pos="993"/>
        </w:tabs>
        <w:ind w:left="0" w:firstLine="709"/>
        <w:jc w:val="both"/>
        <w:rPr>
          <w:sz w:val="28"/>
          <w:szCs w:val="28"/>
        </w:rPr>
      </w:pPr>
      <w:r>
        <w:rPr>
          <w:sz w:val="28"/>
          <w:szCs w:val="28"/>
        </w:rPr>
        <w:t>Поддержка и взаимодействие с общественными подростковыми и молодежными объединениями и движениями.</w:t>
      </w:r>
    </w:p>
    <w:p w:rsidR="00C309D9" w:rsidRDefault="00C309D9" w:rsidP="00025745">
      <w:pPr>
        <w:pStyle w:val="a5"/>
        <w:numPr>
          <w:ilvl w:val="0"/>
          <w:numId w:val="88"/>
        </w:numPr>
        <w:tabs>
          <w:tab w:val="left" w:pos="993"/>
        </w:tabs>
        <w:ind w:left="0" w:firstLine="709"/>
        <w:jc w:val="both"/>
        <w:rPr>
          <w:sz w:val="28"/>
          <w:szCs w:val="28"/>
        </w:rPr>
      </w:pPr>
      <w:r>
        <w:rPr>
          <w:sz w:val="28"/>
          <w:szCs w:val="28"/>
        </w:rPr>
        <w:lastRenderedPageBreak/>
        <w:t>Развитие молодежного самоуправления – реализация программы «Кадровый резерв общественных лидеров» по подготовке активистов, лидеров молодежных общественных объединений.</w:t>
      </w:r>
    </w:p>
    <w:p w:rsidR="00C309D9" w:rsidRDefault="00C309D9" w:rsidP="00C309D9">
      <w:pPr>
        <w:pStyle w:val="a5"/>
        <w:numPr>
          <w:ilvl w:val="0"/>
          <w:numId w:val="88"/>
        </w:numPr>
        <w:tabs>
          <w:tab w:val="left" w:pos="993"/>
        </w:tabs>
        <w:ind w:left="0" w:firstLine="709"/>
        <w:jc w:val="both"/>
        <w:rPr>
          <w:sz w:val="28"/>
          <w:szCs w:val="28"/>
        </w:rPr>
      </w:pPr>
      <w:r>
        <w:rPr>
          <w:sz w:val="28"/>
          <w:szCs w:val="28"/>
        </w:rPr>
        <w:t>С</w:t>
      </w:r>
      <w:r w:rsidRPr="00C413C7">
        <w:rPr>
          <w:sz w:val="28"/>
          <w:szCs w:val="28"/>
        </w:rPr>
        <w:t>одействи</w:t>
      </w:r>
      <w:r>
        <w:rPr>
          <w:sz w:val="28"/>
          <w:szCs w:val="28"/>
        </w:rPr>
        <w:t>е</w:t>
      </w:r>
      <w:r w:rsidRPr="00C413C7">
        <w:rPr>
          <w:sz w:val="28"/>
          <w:szCs w:val="28"/>
        </w:rPr>
        <w:t xml:space="preserve"> </w:t>
      </w:r>
      <w:r>
        <w:rPr>
          <w:sz w:val="28"/>
          <w:szCs w:val="28"/>
        </w:rPr>
        <w:t xml:space="preserve">профориентации и карьерным устремлениям молодежи, обеспечение временной трудовой </w:t>
      </w:r>
      <w:r w:rsidRPr="00C413C7">
        <w:rPr>
          <w:sz w:val="28"/>
          <w:szCs w:val="28"/>
        </w:rPr>
        <w:t xml:space="preserve">занятости </w:t>
      </w:r>
      <w:r w:rsidR="007E467D">
        <w:rPr>
          <w:sz w:val="28"/>
          <w:szCs w:val="28"/>
        </w:rPr>
        <w:t>несовершеннолетних в возрасте от 14</w:t>
      </w:r>
      <w:r w:rsidR="007022FF">
        <w:rPr>
          <w:sz w:val="28"/>
          <w:szCs w:val="28"/>
        </w:rPr>
        <w:t> </w:t>
      </w:r>
      <w:r w:rsidR="007E467D">
        <w:rPr>
          <w:sz w:val="28"/>
          <w:szCs w:val="28"/>
        </w:rPr>
        <w:t xml:space="preserve">до 18 лет, </w:t>
      </w:r>
      <w:r w:rsidRPr="00C413C7">
        <w:rPr>
          <w:sz w:val="28"/>
          <w:szCs w:val="28"/>
        </w:rPr>
        <w:t>молодежи</w:t>
      </w:r>
      <w:r w:rsidR="007E467D">
        <w:rPr>
          <w:sz w:val="28"/>
          <w:szCs w:val="28"/>
        </w:rPr>
        <w:t xml:space="preserve"> в возрасте до 20 лет.</w:t>
      </w:r>
    </w:p>
    <w:p w:rsidR="007E467D" w:rsidRDefault="007E467D" w:rsidP="007E467D">
      <w:pPr>
        <w:pStyle w:val="a5"/>
        <w:numPr>
          <w:ilvl w:val="0"/>
          <w:numId w:val="88"/>
        </w:numPr>
        <w:tabs>
          <w:tab w:val="left" w:pos="993"/>
        </w:tabs>
        <w:ind w:left="0" w:firstLine="709"/>
        <w:jc w:val="both"/>
        <w:rPr>
          <w:sz w:val="28"/>
          <w:szCs w:val="28"/>
        </w:rPr>
      </w:pPr>
      <w:r>
        <w:rPr>
          <w:sz w:val="28"/>
          <w:szCs w:val="28"/>
        </w:rPr>
        <w:t>Р</w:t>
      </w:r>
      <w:r w:rsidRPr="00C413C7">
        <w:rPr>
          <w:sz w:val="28"/>
          <w:szCs w:val="28"/>
        </w:rPr>
        <w:t xml:space="preserve">еализация </w:t>
      </w:r>
      <w:r>
        <w:rPr>
          <w:sz w:val="28"/>
          <w:szCs w:val="28"/>
        </w:rPr>
        <w:t xml:space="preserve">социального </w:t>
      </w:r>
      <w:r w:rsidRPr="00C413C7">
        <w:rPr>
          <w:sz w:val="28"/>
          <w:szCs w:val="28"/>
        </w:rPr>
        <w:t xml:space="preserve">проекта </w:t>
      </w:r>
      <w:r>
        <w:rPr>
          <w:sz w:val="28"/>
          <w:szCs w:val="28"/>
        </w:rPr>
        <w:t xml:space="preserve">занятости детей в каникулярное время </w:t>
      </w:r>
      <w:r w:rsidRPr="00C413C7">
        <w:rPr>
          <w:sz w:val="28"/>
          <w:szCs w:val="28"/>
        </w:rPr>
        <w:t>«Дворовая педагогика».</w:t>
      </w:r>
    </w:p>
    <w:p w:rsidR="007E467D" w:rsidRPr="00C413C7" w:rsidRDefault="007E467D" w:rsidP="007E467D">
      <w:pPr>
        <w:pStyle w:val="a5"/>
        <w:numPr>
          <w:ilvl w:val="0"/>
          <w:numId w:val="88"/>
        </w:numPr>
        <w:tabs>
          <w:tab w:val="left" w:pos="993"/>
        </w:tabs>
        <w:ind w:left="0" w:firstLine="709"/>
        <w:jc w:val="both"/>
        <w:rPr>
          <w:sz w:val="28"/>
          <w:szCs w:val="28"/>
        </w:rPr>
      </w:pPr>
      <w:r>
        <w:rPr>
          <w:sz w:val="28"/>
          <w:szCs w:val="28"/>
        </w:rPr>
        <w:t>Вовлечение молодежи в занятие творческой деятельностью.</w:t>
      </w:r>
    </w:p>
    <w:p w:rsidR="007E467D" w:rsidRDefault="007E467D" w:rsidP="007E467D">
      <w:pPr>
        <w:pStyle w:val="a5"/>
        <w:numPr>
          <w:ilvl w:val="0"/>
          <w:numId w:val="88"/>
        </w:numPr>
        <w:tabs>
          <w:tab w:val="left" w:pos="993"/>
        </w:tabs>
        <w:ind w:left="0" w:firstLine="709"/>
        <w:jc w:val="both"/>
        <w:rPr>
          <w:sz w:val="28"/>
          <w:szCs w:val="28"/>
        </w:rPr>
      </w:pPr>
      <w:r w:rsidRPr="00C413C7">
        <w:rPr>
          <w:sz w:val="28"/>
          <w:szCs w:val="28"/>
        </w:rPr>
        <w:t>Поддержка социально-значимых проектов и программ по вовлечению молод</w:t>
      </w:r>
      <w:r>
        <w:rPr>
          <w:sz w:val="28"/>
          <w:szCs w:val="28"/>
        </w:rPr>
        <w:t>е</w:t>
      </w:r>
      <w:r w:rsidRPr="00C413C7">
        <w:rPr>
          <w:sz w:val="28"/>
          <w:szCs w:val="28"/>
        </w:rPr>
        <w:t>жи в жизнь общества</w:t>
      </w:r>
      <w:r>
        <w:rPr>
          <w:sz w:val="28"/>
          <w:szCs w:val="28"/>
        </w:rPr>
        <w:t xml:space="preserve"> - </w:t>
      </w:r>
      <w:r w:rsidRPr="00C413C7">
        <w:rPr>
          <w:sz w:val="28"/>
          <w:szCs w:val="28"/>
        </w:rPr>
        <w:t>организация и проведение</w:t>
      </w:r>
      <w:r>
        <w:rPr>
          <w:sz w:val="28"/>
          <w:szCs w:val="28"/>
        </w:rPr>
        <w:t>:</w:t>
      </w:r>
    </w:p>
    <w:p w:rsidR="007E467D" w:rsidRPr="007E467D" w:rsidRDefault="007E467D" w:rsidP="007E467D">
      <w:pPr>
        <w:pStyle w:val="ac"/>
        <w:numPr>
          <w:ilvl w:val="0"/>
          <w:numId w:val="9"/>
        </w:numPr>
        <w:tabs>
          <w:tab w:val="clear" w:pos="780"/>
          <w:tab w:val="num" w:pos="993"/>
        </w:tabs>
        <w:ind w:left="0" w:firstLine="709"/>
        <w:jc w:val="both"/>
        <w:rPr>
          <w:sz w:val="28"/>
          <w:lang w:val="ru-RU"/>
        </w:rPr>
      </w:pPr>
      <w:r w:rsidRPr="007E467D">
        <w:rPr>
          <w:sz w:val="28"/>
          <w:lang w:val="ru-RU"/>
        </w:rPr>
        <w:t>городского конкурса вариативных проектов и программ в сфере молоде</w:t>
      </w:r>
      <w:r>
        <w:rPr>
          <w:sz w:val="28"/>
          <w:lang w:val="ru-RU"/>
        </w:rPr>
        <w:t>жной политики;</w:t>
      </w:r>
    </w:p>
    <w:p w:rsidR="007E467D" w:rsidRPr="007E467D" w:rsidRDefault="007E467D" w:rsidP="007E467D">
      <w:pPr>
        <w:pStyle w:val="ac"/>
        <w:numPr>
          <w:ilvl w:val="0"/>
          <w:numId w:val="9"/>
        </w:numPr>
        <w:tabs>
          <w:tab w:val="clear" w:pos="780"/>
          <w:tab w:val="num" w:pos="993"/>
        </w:tabs>
        <w:ind w:left="0" w:firstLine="709"/>
        <w:jc w:val="both"/>
        <w:rPr>
          <w:sz w:val="28"/>
          <w:lang w:val="ru-RU"/>
        </w:rPr>
      </w:pPr>
      <w:r w:rsidRPr="007E467D">
        <w:rPr>
          <w:sz w:val="28"/>
          <w:lang w:val="ru-RU"/>
        </w:rPr>
        <w:t>городского конкурса молодежных проектов.</w:t>
      </w:r>
    </w:p>
    <w:p w:rsidR="007E467D" w:rsidRDefault="007E467D" w:rsidP="00025745">
      <w:pPr>
        <w:pStyle w:val="a5"/>
        <w:numPr>
          <w:ilvl w:val="0"/>
          <w:numId w:val="88"/>
        </w:numPr>
        <w:tabs>
          <w:tab w:val="left" w:pos="993"/>
        </w:tabs>
        <w:ind w:left="0" w:firstLine="709"/>
        <w:jc w:val="both"/>
        <w:rPr>
          <w:sz w:val="28"/>
          <w:szCs w:val="28"/>
        </w:rPr>
      </w:pPr>
      <w:r>
        <w:rPr>
          <w:sz w:val="28"/>
          <w:szCs w:val="28"/>
        </w:rPr>
        <w:t>Развитие международного и межрегионального молодежного сотрудничества – участие молодежи города во всероссийских, межрегиональных и окружных конкурсах, соревнованиях, фестивалях, слетах, форумах и иных мероприятиях.</w:t>
      </w:r>
    </w:p>
    <w:p w:rsidR="007E467D" w:rsidRPr="00C413C7" w:rsidRDefault="007E467D" w:rsidP="007E467D">
      <w:pPr>
        <w:pStyle w:val="a5"/>
        <w:numPr>
          <w:ilvl w:val="0"/>
          <w:numId w:val="88"/>
        </w:numPr>
        <w:tabs>
          <w:tab w:val="left" w:pos="993"/>
        </w:tabs>
        <w:ind w:left="0" w:firstLine="709"/>
        <w:jc w:val="both"/>
        <w:rPr>
          <w:sz w:val="28"/>
          <w:szCs w:val="28"/>
        </w:rPr>
      </w:pPr>
      <w:r w:rsidRPr="00C413C7">
        <w:rPr>
          <w:sz w:val="28"/>
          <w:szCs w:val="28"/>
        </w:rPr>
        <w:t>Проведение мероприятий и акций, посвященных памятным датам и официальным праздникам России.</w:t>
      </w:r>
    </w:p>
    <w:p w:rsidR="007E467D" w:rsidRDefault="007E467D" w:rsidP="007E467D">
      <w:pPr>
        <w:pStyle w:val="a5"/>
        <w:numPr>
          <w:ilvl w:val="0"/>
          <w:numId w:val="88"/>
        </w:numPr>
        <w:tabs>
          <w:tab w:val="left" w:pos="993"/>
        </w:tabs>
        <w:ind w:left="0" w:firstLine="709"/>
        <w:jc w:val="both"/>
        <w:rPr>
          <w:sz w:val="28"/>
          <w:szCs w:val="28"/>
        </w:rPr>
      </w:pPr>
      <w:r>
        <w:rPr>
          <w:sz w:val="28"/>
          <w:szCs w:val="28"/>
        </w:rPr>
        <w:t>Развитие и п</w:t>
      </w:r>
      <w:r w:rsidRPr="00C413C7">
        <w:rPr>
          <w:sz w:val="28"/>
          <w:szCs w:val="28"/>
        </w:rPr>
        <w:t>оддержка волонтерского и добровольческого движения.</w:t>
      </w:r>
    </w:p>
    <w:p w:rsidR="007E467D" w:rsidRDefault="007E467D" w:rsidP="007E467D">
      <w:pPr>
        <w:pStyle w:val="a5"/>
        <w:numPr>
          <w:ilvl w:val="0"/>
          <w:numId w:val="88"/>
        </w:numPr>
        <w:tabs>
          <w:tab w:val="left" w:pos="993"/>
        </w:tabs>
        <w:ind w:left="0" w:firstLine="709"/>
        <w:jc w:val="both"/>
        <w:rPr>
          <w:sz w:val="28"/>
          <w:szCs w:val="28"/>
        </w:rPr>
      </w:pPr>
      <w:r>
        <w:rPr>
          <w:sz w:val="28"/>
          <w:szCs w:val="28"/>
        </w:rPr>
        <w:t>Вовлечение молодежи в здоровый образ жизни и занятия спортом, популяризация культуры безопасности в молодежной среде.</w:t>
      </w:r>
    </w:p>
    <w:p w:rsidR="007E467D" w:rsidRDefault="007E467D" w:rsidP="007E467D">
      <w:pPr>
        <w:pStyle w:val="a5"/>
        <w:numPr>
          <w:ilvl w:val="0"/>
          <w:numId w:val="88"/>
        </w:numPr>
        <w:tabs>
          <w:tab w:val="left" w:pos="993"/>
        </w:tabs>
        <w:ind w:left="0" w:firstLine="709"/>
        <w:jc w:val="both"/>
        <w:rPr>
          <w:sz w:val="28"/>
          <w:szCs w:val="28"/>
        </w:rPr>
      </w:pPr>
      <w:r>
        <w:rPr>
          <w:sz w:val="28"/>
          <w:szCs w:val="28"/>
        </w:rPr>
        <w:t>Формирование у молодежи традиционных семейных ценностей.</w:t>
      </w:r>
    </w:p>
    <w:p w:rsidR="007E467D" w:rsidRPr="00C413C7" w:rsidRDefault="007E467D" w:rsidP="007E467D">
      <w:pPr>
        <w:pStyle w:val="a5"/>
        <w:numPr>
          <w:ilvl w:val="0"/>
          <w:numId w:val="88"/>
        </w:numPr>
        <w:tabs>
          <w:tab w:val="left" w:pos="993"/>
        </w:tabs>
        <w:ind w:left="0" w:firstLine="709"/>
        <w:jc w:val="both"/>
        <w:rPr>
          <w:sz w:val="28"/>
          <w:szCs w:val="28"/>
        </w:rPr>
      </w:pPr>
      <w:r>
        <w:rPr>
          <w:sz w:val="28"/>
          <w:szCs w:val="28"/>
        </w:rPr>
        <w:t>Социализация молодежи, нуждающейся в особой защите государства.</w:t>
      </w:r>
    </w:p>
    <w:p w:rsidR="007E467D" w:rsidRDefault="007E467D" w:rsidP="00025745">
      <w:pPr>
        <w:pStyle w:val="a5"/>
        <w:numPr>
          <w:ilvl w:val="0"/>
          <w:numId w:val="88"/>
        </w:numPr>
        <w:tabs>
          <w:tab w:val="left" w:pos="993"/>
        </w:tabs>
        <w:ind w:left="0" w:firstLine="709"/>
        <w:jc w:val="both"/>
        <w:rPr>
          <w:sz w:val="28"/>
          <w:szCs w:val="28"/>
        </w:rPr>
      </w:pPr>
      <w:r>
        <w:rPr>
          <w:sz w:val="28"/>
          <w:szCs w:val="28"/>
        </w:rPr>
        <w:t>Содействие в подготовке и переподготовке специалистов в сфере государственной молодежной политики - п</w:t>
      </w:r>
      <w:r w:rsidRPr="00C413C7">
        <w:rPr>
          <w:sz w:val="28"/>
          <w:szCs w:val="28"/>
        </w:rPr>
        <w:t>роведение муниципального этапа молод</w:t>
      </w:r>
      <w:r>
        <w:rPr>
          <w:sz w:val="28"/>
          <w:szCs w:val="28"/>
        </w:rPr>
        <w:t>е</w:t>
      </w:r>
      <w:r w:rsidRPr="00C413C7">
        <w:rPr>
          <w:sz w:val="28"/>
          <w:szCs w:val="28"/>
        </w:rPr>
        <w:t xml:space="preserve">жного проекта </w:t>
      </w:r>
      <w:r>
        <w:rPr>
          <w:sz w:val="28"/>
          <w:szCs w:val="28"/>
        </w:rPr>
        <w:t>«</w:t>
      </w:r>
      <w:r w:rsidRPr="00C413C7">
        <w:rPr>
          <w:sz w:val="28"/>
          <w:szCs w:val="28"/>
        </w:rPr>
        <w:t>Уч</w:t>
      </w:r>
      <w:r>
        <w:rPr>
          <w:sz w:val="28"/>
          <w:szCs w:val="28"/>
        </w:rPr>
        <w:t>е</w:t>
      </w:r>
      <w:r w:rsidRPr="00C413C7">
        <w:rPr>
          <w:sz w:val="28"/>
          <w:szCs w:val="28"/>
        </w:rPr>
        <w:t>ба для Актива региона</w:t>
      </w:r>
      <w:r>
        <w:rPr>
          <w:sz w:val="28"/>
          <w:szCs w:val="28"/>
        </w:rPr>
        <w:t>»</w:t>
      </w:r>
      <w:r w:rsidRPr="00C413C7">
        <w:rPr>
          <w:sz w:val="28"/>
          <w:szCs w:val="28"/>
        </w:rPr>
        <w:t>.</w:t>
      </w:r>
    </w:p>
    <w:p w:rsidR="007E467D" w:rsidRDefault="007E467D" w:rsidP="00025745">
      <w:pPr>
        <w:pStyle w:val="a5"/>
        <w:numPr>
          <w:ilvl w:val="0"/>
          <w:numId w:val="88"/>
        </w:numPr>
        <w:tabs>
          <w:tab w:val="left" w:pos="993"/>
        </w:tabs>
        <w:ind w:left="0" w:firstLine="709"/>
        <w:jc w:val="both"/>
        <w:rPr>
          <w:sz w:val="28"/>
          <w:szCs w:val="28"/>
        </w:rPr>
      </w:pPr>
      <w:r>
        <w:rPr>
          <w:sz w:val="28"/>
          <w:szCs w:val="28"/>
        </w:rPr>
        <w:t>Реализация муниципальных социально значимых мероприятий:</w:t>
      </w:r>
    </w:p>
    <w:p w:rsidR="007E467D" w:rsidRPr="007E467D" w:rsidRDefault="007E467D" w:rsidP="007E467D">
      <w:pPr>
        <w:pStyle w:val="ac"/>
        <w:numPr>
          <w:ilvl w:val="0"/>
          <w:numId w:val="9"/>
        </w:numPr>
        <w:tabs>
          <w:tab w:val="clear" w:pos="780"/>
          <w:tab w:val="num" w:pos="993"/>
        </w:tabs>
        <w:ind w:left="0" w:firstLine="709"/>
        <w:jc w:val="both"/>
        <w:rPr>
          <w:sz w:val="28"/>
          <w:lang w:val="ru-RU"/>
        </w:rPr>
      </w:pPr>
      <w:r w:rsidRPr="007E467D">
        <w:rPr>
          <w:sz w:val="28"/>
          <w:lang w:val="ru-RU"/>
        </w:rPr>
        <w:t>фестиваль молодежных инициатив «Нефтеюганск молодой»</w:t>
      </w:r>
      <w:r>
        <w:rPr>
          <w:sz w:val="28"/>
          <w:lang w:val="ru-RU"/>
        </w:rPr>
        <w:t>,</w:t>
      </w:r>
      <w:r w:rsidRPr="007E467D">
        <w:rPr>
          <w:sz w:val="28"/>
          <w:szCs w:val="28"/>
          <w:lang w:val="ru-RU"/>
        </w:rPr>
        <w:t xml:space="preserve"> посвященны</w:t>
      </w:r>
      <w:r>
        <w:rPr>
          <w:sz w:val="28"/>
          <w:szCs w:val="28"/>
          <w:lang w:val="ru-RU"/>
        </w:rPr>
        <w:t>й</w:t>
      </w:r>
      <w:r w:rsidRPr="007E467D">
        <w:rPr>
          <w:sz w:val="28"/>
          <w:szCs w:val="28"/>
          <w:lang w:val="ru-RU"/>
        </w:rPr>
        <w:t xml:space="preserve"> Дню молодежи России</w:t>
      </w:r>
      <w:r>
        <w:rPr>
          <w:sz w:val="28"/>
          <w:szCs w:val="28"/>
          <w:lang w:val="ru-RU"/>
        </w:rPr>
        <w:t>;</w:t>
      </w:r>
    </w:p>
    <w:p w:rsidR="007E467D" w:rsidRPr="00A33217" w:rsidRDefault="00A33217" w:rsidP="007E467D">
      <w:pPr>
        <w:pStyle w:val="ac"/>
        <w:numPr>
          <w:ilvl w:val="0"/>
          <w:numId w:val="9"/>
        </w:numPr>
        <w:tabs>
          <w:tab w:val="clear" w:pos="780"/>
          <w:tab w:val="num" w:pos="993"/>
        </w:tabs>
        <w:ind w:left="0" w:firstLine="709"/>
        <w:jc w:val="both"/>
        <w:rPr>
          <w:sz w:val="28"/>
          <w:lang w:val="ru-RU"/>
        </w:rPr>
      </w:pPr>
      <w:r w:rsidRPr="00A33217">
        <w:rPr>
          <w:sz w:val="28"/>
          <w:szCs w:val="28"/>
          <w:lang w:val="ru-RU"/>
        </w:rPr>
        <w:t>обновлени</w:t>
      </w:r>
      <w:r>
        <w:rPr>
          <w:sz w:val="28"/>
          <w:szCs w:val="28"/>
          <w:lang w:val="ru-RU"/>
        </w:rPr>
        <w:t>е</w:t>
      </w:r>
      <w:r w:rsidRPr="00A33217">
        <w:rPr>
          <w:sz w:val="28"/>
          <w:szCs w:val="28"/>
          <w:lang w:val="ru-RU"/>
        </w:rPr>
        <w:t xml:space="preserve"> Доски Почета «Молодежь – гордость Нефтеюганска»</w:t>
      </w:r>
      <w:r>
        <w:rPr>
          <w:sz w:val="28"/>
          <w:szCs w:val="28"/>
          <w:lang w:val="ru-RU"/>
        </w:rPr>
        <w:t>;</w:t>
      </w:r>
    </w:p>
    <w:p w:rsidR="00A33217" w:rsidRPr="007E467D" w:rsidRDefault="00A33217" w:rsidP="007E467D">
      <w:pPr>
        <w:pStyle w:val="ac"/>
        <w:numPr>
          <w:ilvl w:val="0"/>
          <w:numId w:val="9"/>
        </w:numPr>
        <w:tabs>
          <w:tab w:val="clear" w:pos="780"/>
          <w:tab w:val="num" w:pos="993"/>
        </w:tabs>
        <w:ind w:left="0" w:firstLine="709"/>
        <w:jc w:val="both"/>
        <w:rPr>
          <w:sz w:val="28"/>
          <w:lang w:val="ru-RU"/>
        </w:rPr>
      </w:pPr>
      <w:r>
        <w:rPr>
          <w:sz w:val="28"/>
          <w:szCs w:val="28"/>
          <w:lang w:val="ru-RU"/>
        </w:rPr>
        <w:t>н</w:t>
      </w:r>
      <w:r w:rsidRPr="00A33217">
        <w:rPr>
          <w:sz w:val="28"/>
          <w:szCs w:val="28"/>
          <w:lang w:val="ru-RU"/>
        </w:rPr>
        <w:t>овогодн</w:t>
      </w:r>
      <w:r>
        <w:rPr>
          <w:sz w:val="28"/>
          <w:szCs w:val="28"/>
          <w:lang w:val="ru-RU"/>
        </w:rPr>
        <w:t>ий</w:t>
      </w:r>
      <w:r w:rsidRPr="00A33217">
        <w:rPr>
          <w:sz w:val="28"/>
          <w:szCs w:val="28"/>
          <w:lang w:val="ru-RU"/>
        </w:rPr>
        <w:t xml:space="preserve"> молодежн</w:t>
      </w:r>
      <w:r>
        <w:rPr>
          <w:sz w:val="28"/>
          <w:szCs w:val="28"/>
          <w:lang w:val="ru-RU"/>
        </w:rPr>
        <w:t>ый</w:t>
      </w:r>
      <w:r w:rsidRPr="00A33217">
        <w:rPr>
          <w:sz w:val="28"/>
          <w:szCs w:val="28"/>
          <w:lang w:val="ru-RU"/>
        </w:rPr>
        <w:t xml:space="preserve"> бал Главы</w:t>
      </w:r>
      <w:r>
        <w:rPr>
          <w:sz w:val="28"/>
          <w:szCs w:val="28"/>
          <w:lang w:val="ru-RU"/>
        </w:rPr>
        <w:t xml:space="preserve"> города.</w:t>
      </w:r>
    </w:p>
    <w:p w:rsidR="00A33217" w:rsidRDefault="00A33217" w:rsidP="00025745">
      <w:pPr>
        <w:pStyle w:val="a5"/>
        <w:numPr>
          <w:ilvl w:val="0"/>
          <w:numId w:val="88"/>
        </w:numPr>
        <w:tabs>
          <w:tab w:val="left" w:pos="993"/>
        </w:tabs>
        <w:ind w:left="0" w:firstLine="709"/>
        <w:jc w:val="both"/>
        <w:rPr>
          <w:sz w:val="28"/>
          <w:szCs w:val="28"/>
        </w:rPr>
      </w:pPr>
      <w:r>
        <w:rPr>
          <w:sz w:val="28"/>
          <w:szCs w:val="28"/>
        </w:rPr>
        <w:t>Вовлечение молодежи в работу средств массовой информации.</w:t>
      </w:r>
    </w:p>
    <w:p w:rsidR="00E94B6C" w:rsidRPr="00C413C7" w:rsidRDefault="00E94B6C" w:rsidP="00025745">
      <w:pPr>
        <w:pStyle w:val="a5"/>
        <w:numPr>
          <w:ilvl w:val="0"/>
          <w:numId w:val="88"/>
        </w:numPr>
        <w:tabs>
          <w:tab w:val="left" w:pos="993"/>
        </w:tabs>
        <w:ind w:left="0" w:firstLine="709"/>
        <w:jc w:val="both"/>
        <w:rPr>
          <w:sz w:val="28"/>
          <w:szCs w:val="28"/>
        </w:rPr>
      </w:pPr>
      <w:r w:rsidRPr="00C413C7">
        <w:rPr>
          <w:sz w:val="28"/>
          <w:szCs w:val="28"/>
        </w:rPr>
        <w:t>Повышение уровня физической подготовленности молодых людей к военной службе.</w:t>
      </w:r>
    </w:p>
    <w:p w:rsidR="00AD1E07" w:rsidRDefault="00AD1E07"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13</w:t>
      </w:r>
      <w:r w:rsidR="00522953" w:rsidRPr="00E8762B">
        <w:rPr>
          <w:b/>
          <w:sz w:val="28"/>
          <w:lang w:val="ru-RU"/>
        </w:rPr>
        <w:t>.</w:t>
      </w:r>
      <w:r w:rsidR="00522953" w:rsidRPr="00E8762B">
        <w:rPr>
          <w:b/>
          <w:sz w:val="28"/>
          <w:szCs w:val="24"/>
          <w:lang w:val="ru-RU"/>
        </w:rPr>
        <w:t xml:space="preserve"> «</w:t>
      </w:r>
      <w:r w:rsidR="00522953">
        <w:rPr>
          <w:b/>
          <w:sz w:val="28"/>
          <w:szCs w:val="24"/>
          <w:lang w:val="ru-RU"/>
        </w:rPr>
        <w:t>С</w:t>
      </w:r>
      <w:r w:rsidR="00522953" w:rsidRPr="00522953">
        <w:rPr>
          <w:b/>
          <w:sz w:val="28"/>
          <w:szCs w:val="24"/>
          <w:lang w:val="ru-RU"/>
        </w:rPr>
        <w:t>одействие улучшению состояния здоровья населения</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r w:rsidR="00BD7A39" w:rsidRPr="00BD7A39">
        <w:rPr>
          <w:bCs/>
          <w:sz w:val="28"/>
          <w:szCs w:val="28"/>
        </w:rPr>
        <w:t>Снижение уровня заболеваемости и смертности, увеличение продолжительности жизни населения</w:t>
      </w:r>
      <w:r w:rsidR="00BD7A39">
        <w:rPr>
          <w:bCs/>
          <w:sz w:val="28"/>
          <w:szCs w:val="28"/>
        </w:rPr>
        <w:t>.</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BD7A39" w:rsidRPr="003B4D18" w:rsidRDefault="00BD7A39" w:rsidP="00025745">
      <w:pPr>
        <w:pStyle w:val="a5"/>
        <w:numPr>
          <w:ilvl w:val="0"/>
          <w:numId w:val="89"/>
        </w:numPr>
        <w:tabs>
          <w:tab w:val="left" w:pos="0"/>
          <w:tab w:val="left" w:pos="1134"/>
        </w:tabs>
        <w:ind w:left="0" w:firstLine="698"/>
        <w:jc w:val="both"/>
        <w:rPr>
          <w:sz w:val="28"/>
          <w:szCs w:val="28"/>
        </w:rPr>
      </w:pPr>
      <w:r w:rsidRPr="003B4D18">
        <w:rPr>
          <w:sz w:val="28"/>
          <w:szCs w:val="28"/>
        </w:rPr>
        <w:t>Строительство медицинского центра мощностью 100 посещений в смену</w:t>
      </w:r>
      <w:r>
        <w:rPr>
          <w:sz w:val="28"/>
          <w:szCs w:val="28"/>
        </w:rPr>
        <w:t>.</w:t>
      </w:r>
      <w:r w:rsidR="003B1111" w:rsidRPr="003B1111">
        <w:rPr>
          <w:rStyle w:val="a7"/>
          <w:sz w:val="28"/>
        </w:rPr>
        <w:t xml:space="preserve"> </w:t>
      </w:r>
      <w:r w:rsidR="003B1111">
        <w:rPr>
          <w:rStyle w:val="a7"/>
          <w:sz w:val="28"/>
        </w:rPr>
        <w:footnoteReference w:id="60"/>
      </w:r>
    </w:p>
    <w:p w:rsidR="00BD7A39" w:rsidRPr="003B4D18" w:rsidRDefault="00BD7A39" w:rsidP="00025745">
      <w:pPr>
        <w:pStyle w:val="a5"/>
        <w:numPr>
          <w:ilvl w:val="0"/>
          <w:numId w:val="89"/>
        </w:numPr>
        <w:tabs>
          <w:tab w:val="left" w:pos="720"/>
          <w:tab w:val="left" w:pos="1134"/>
        </w:tabs>
        <w:ind w:left="0" w:firstLine="709"/>
        <w:jc w:val="both"/>
        <w:rPr>
          <w:sz w:val="28"/>
          <w:szCs w:val="28"/>
        </w:rPr>
      </w:pPr>
      <w:r w:rsidRPr="003B4D18">
        <w:rPr>
          <w:sz w:val="28"/>
          <w:szCs w:val="28"/>
        </w:rPr>
        <w:lastRenderedPageBreak/>
        <w:t>Строительство поликлиники мощностью 500 посещений в смену</w:t>
      </w:r>
      <w:r>
        <w:rPr>
          <w:sz w:val="28"/>
          <w:szCs w:val="28"/>
        </w:rPr>
        <w:t>.</w:t>
      </w:r>
    </w:p>
    <w:p w:rsidR="00BD7A39" w:rsidRDefault="00BD7A39" w:rsidP="00025745">
      <w:pPr>
        <w:pStyle w:val="a5"/>
        <w:numPr>
          <w:ilvl w:val="0"/>
          <w:numId w:val="89"/>
        </w:numPr>
        <w:tabs>
          <w:tab w:val="left" w:pos="720"/>
          <w:tab w:val="left" w:pos="1134"/>
        </w:tabs>
        <w:ind w:left="0" w:firstLine="709"/>
        <w:jc w:val="both"/>
        <w:rPr>
          <w:sz w:val="28"/>
          <w:szCs w:val="28"/>
        </w:rPr>
      </w:pPr>
      <w:r w:rsidRPr="003B4D18">
        <w:rPr>
          <w:sz w:val="28"/>
          <w:szCs w:val="28"/>
        </w:rPr>
        <w:t>Строительство многопрофильного больничного комплекса мощностью 1</w:t>
      </w:r>
      <w:r>
        <w:rPr>
          <w:sz w:val="28"/>
          <w:szCs w:val="28"/>
        </w:rPr>
        <w:t> </w:t>
      </w:r>
      <w:r w:rsidRPr="003B4D18">
        <w:rPr>
          <w:sz w:val="28"/>
          <w:szCs w:val="28"/>
        </w:rPr>
        <w:t>200 коек</w:t>
      </w:r>
      <w:r>
        <w:rPr>
          <w:sz w:val="28"/>
          <w:szCs w:val="28"/>
        </w:rPr>
        <w:t>.</w:t>
      </w:r>
    </w:p>
    <w:p w:rsidR="00BD7A39" w:rsidRDefault="00BD7A39" w:rsidP="00025745">
      <w:pPr>
        <w:pStyle w:val="a5"/>
        <w:numPr>
          <w:ilvl w:val="0"/>
          <w:numId w:val="89"/>
        </w:numPr>
        <w:tabs>
          <w:tab w:val="left" w:pos="720"/>
          <w:tab w:val="left" w:pos="1134"/>
        </w:tabs>
        <w:ind w:left="0" w:firstLine="709"/>
        <w:jc w:val="both"/>
        <w:rPr>
          <w:sz w:val="28"/>
          <w:szCs w:val="28"/>
        </w:rPr>
      </w:pPr>
      <w:r>
        <w:rPr>
          <w:sz w:val="28"/>
          <w:szCs w:val="28"/>
        </w:rPr>
        <w:t>Строительство третьего хирургического корпуса.</w:t>
      </w:r>
    </w:p>
    <w:p w:rsidR="00BD7A39" w:rsidRDefault="00BD7A39" w:rsidP="00025745">
      <w:pPr>
        <w:pStyle w:val="a5"/>
        <w:numPr>
          <w:ilvl w:val="0"/>
          <w:numId w:val="89"/>
        </w:numPr>
        <w:tabs>
          <w:tab w:val="left" w:pos="720"/>
          <w:tab w:val="left" w:pos="1134"/>
        </w:tabs>
        <w:ind w:left="0" w:firstLine="709"/>
        <w:jc w:val="both"/>
        <w:rPr>
          <w:sz w:val="28"/>
          <w:szCs w:val="28"/>
        </w:rPr>
      </w:pPr>
      <w:r>
        <w:rPr>
          <w:sz w:val="28"/>
          <w:szCs w:val="28"/>
        </w:rPr>
        <w:t>Капитальный ремонт строения хирургического корпуса №1.</w:t>
      </w:r>
    </w:p>
    <w:p w:rsidR="00BD7A39" w:rsidRDefault="00BD7A39" w:rsidP="00025745">
      <w:pPr>
        <w:pStyle w:val="a5"/>
        <w:numPr>
          <w:ilvl w:val="0"/>
          <w:numId w:val="89"/>
        </w:numPr>
        <w:tabs>
          <w:tab w:val="left" w:pos="720"/>
          <w:tab w:val="left" w:pos="1134"/>
        </w:tabs>
        <w:ind w:left="0" w:firstLine="709"/>
        <w:jc w:val="both"/>
        <w:rPr>
          <w:sz w:val="28"/>
          <w:szCs w:val="28"/>
        </w:rPr>
      </w:pPr>
      <w:r>
        <w:rPr>
          <w:sz w:val="28"/>
          <w:szCs w:val="28"/>
        </w:rPr>
        <w:t>Строительство, ремонт, реконструкция, благоустройство, проектно-изыскательские работы, улучшение материально-технической базы объектов здравоохранения:</w:t>
      </w:r>
    </w:p>
    <w:p w:rsidR="00BD7A39" w:rsidRPr="00EA4814" w:rsidRDefault="00BD7A39" w:rsidP="00025745">
      <w:pPr>
        <w:pStyle w:val="a5"/>
        <w:numPr>
          <w:ilvl w:val="0"/>
          <w:numId w:val="90"/>
        </w:numPr>
        <w:tabs>
          <w:tab w:val="left" w:pos="720"/>
        </w:tabs>
        <w:jc w:val="both"/>
        <w:rPr>
          <w:sz w:val="28"/>
          <w:szCs w:val="28"/>
        </w:rPr>
      </w:pPr>
      <w:r w:rsidRPr="00EA4814">
        <w:rPr>
          <w:sz w:val="28"/>
          <w:szCs w:val="28"/>
        </w:rPr>
        <w:t>пищеблок МУЗ «Нефтеюганская городская больница» на 1</w:t>
      </w:r>
      <w:r>
        <w:rPr>
          <w:sz w:val="28"/>
          <w:szCs w:val="28"/>
        </w:rPr>
        <w:t xml:space="preserve"> </w:t>
      </w:r>
      <w:r w:rsidRPr="00EA4814">
        <w:rPr>
          <w:sz w:val="28"/>
          <w:szCs w:val="28"/>
        </w:rPr>
        <w:t>000 коек в 7</w:t>
      </w:r>
      <w:r>
        <w:rPr>
          <w:sz w:val="28"/>
          <w:szCs w:val="28"/>
        </w:rPr>
        <w:t> </w:t>
      </w:r>
      <w:r w:rsidRPr="00EA4814">
        <w:rPr>
          <w:sz w:val="28"/>
          <w:szCs w:val="28"/>
        </w:rPr>
        <w:t>микрорайоне г. Нефтеюганска;</w:t>
      </w:r>
    </w:p>
    <w:p w:rsidR="00BD7A39" w:rsidRPr="00EA4814" w:rsidRDefault="00BD7A39" w:rsidP="00025745">
      <w:pPr>
        <w:pStyle w:val="a5"/>
        <w:numPr>
          <w:ilvl w:val="0"/>
          <w:numId w:val="90"/>
        </w:numPr>
        <w:tabs>
          <w:tab w:val="left" w:pos="720"/>
        </w:tabs>
        <w:jc w:val="both"/>
        <w:rPr>
          <w:sz w:val="28"/>
          <w:szCs w:val="28"/>
        </w:rPr>
      </w:pPr>
      <w:r w:rsidRPr="00EA4814">
        <w:rPr>
          <w:sz w:val="28"/>
          <w:szCs w:val="28"/>
        </w:rPr>
        <w:t>реконструкция нежилого строения роддома.</w:t>
      </w:r>
    </w:p>
    <w:p w:rsidR="00B433F8" w:rsidRDefault="00B433F8"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1</w:t>
      </w:r>
      <w:r>
        <w:rPr>
          <w:b/>
          <w:sz w:val="28"/>
          <w:lang w:val="ru-RU"/>
        </w:rPr>
        <w:t>4</w:t>
      </w:r>
      <w:r w:rsidR="00522953" w:rsidRPr="00E8762B">
        <w:rPr>
          <w:b/>
          <w:sz w:val="28"/>
          <w:lang w:val="ru-RU"/>
        </w:rPr>
        <w:t>.</w:t>
      </w:r>
      <w:r w:rsidR="00522953" w:rsidRPr="00E8762B">
        <w:rPr>
          <w:b/>
          <w:sz w:val="28"/>
          <w:szCs w:val="24"/>
          <w:lang w:val="ru-RU"/>
        </w:rPr>
        <w:t xml:space="preserve"> «</w:t>
      </w:r>
      <w:r w:rsidR="00522953">
        <w:rPr>
          <w:b/>
          <w:sz w:val="28"/>
          <w:szCs w:val="24"/>
          <w:lang w:val="ru-RU"/>
        </w:rPr>
        <w:t>О</w:t>
      </w:r>
      <w:r w:rsidR="00522953" w:rsidRPr="00522953">
        <w:rPr>
          <w:b/>
          <w:sz w:val="28"/>
          <w:szCs w:val="24"/>
          <w:lang w:val="ru-RU"/>
        </w:rPr>
        <w:t>беспечение безопасности жизнедеятельности</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BD7A39" w:rsidRPr="00F65568" w:rsidRDefault="00BD7A39" w:rsidP="00025745">
      <w:pPr>
        <w:pStyle w:val="a5"/>
        <w:numPr>
          <w:ilvl w:val="0"/>
          <w:numId w:val="91"/>
        </w:numPr>
        <w:tabs>
          <w:tab w:val="left" w:pos="0"/>
          <w:tab w:val="left" w:pos="1134"/>
        </w:tabs>
        <w:ind w:left="0" w:firstLine="709"/>
        <w:jc w:val="both"/>
        <w:rPr>
          <w:sz w:val="28"/>
          <w:szCs w:val="28"/>
        </w:rPr>
      </w:pPr>
      <w:r w:rsidRPr="00F65568">
        <w:rPr>
          <w:sz w:val="28"/>
          <w:szCs w:val="28"/>
        </w:rPr>
        <w:t>Повышение уровня безопасности на территории города</w:t>
      </w:r>
      <w:r>
        <w:rPr>
          <w:sz w:val="28"/>
          <w:szCs w:val="28"/>
        </w:rPr>
        <w:t>.</w:t>
      </w:r>
    </w:p>
    <w:p w:rsidR="00BD7A39" w:rsidRPr="00F65568" w:rsidRDefault="00BD7A39" w:rsidP="00025745">
      <w:pPr>
        <w:pStyle w:val="a5"/>
        <w:numPr>
          <w:ilvl w:val="0"/>
          <w:numId w:val="91"/>
        </w:numPr>
        <w:tabs>
          <w:tab w:val="left" w:pos="0"/>
          <w:tab w:val="left" w:pos="1134"/>
        </w:tabs>
        <w:ind w:left="0" w:firstLine="698"/>
        <w:jc w:val="both"/>
        <w:rPr>
          <w:sz w:val="28"/>
          <w:szCs w:val="28"/>
        </w:rPr>
      </w:pPr>
      <w:r w:rsidRPr="00F65568">
        <w:rPr>
          <w:sz w:val="28"/>
          <w:szCs w:val="28"/>
        </w:rPr>
        <w:t>Профилактика экстремизма, гармонизация межэтнич</w:t>
      </w:r>
      <w:r>
        <w:rPr>
          <w:sz w:val="28"/>
          <w:szCs w:val="28"/>
        </w:rPr>
        <w:t>еских и межкультурных отношений.</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BD7A39" w:rsidRDefault="00BD7A39" w:rsidP="00025745">
      <w:pPr>
        <w:pStyle w:val="a5"/>
        <w:numPr>
          <w:ilvl w:val="0"/>
          <w:numId w:val="92"/>
        </w:numPr>
        <w:tabs>
          <w:tab w:val="left" w:pos="0"/>
          <w:tab w:val="left" w:pos="1134"/>
        </w:tabs>
        <w:ind w:left="0" w:firstLine="709"/>
        <w:jc w:val="both"/>
        <w:rPr>
          <w:sz w:val="28"/>
          <w:szCs w:val="28"/>
        </w:rPr>
      </w:pPr>
      <w:r w:rsidRPr="00F65568">
        <w:rPr>
          <w:sz w:val="28"/>
          <w:szCs w:val="28"/>
        </w:rPr>
        <w:t>Строительство пожарной части на 6 машин при комплексном освоении территории района СУ-62.</w:t>
      </w:r>
    </w:p>
    <w:p w:rsidR="00BD7A39" w:rsidRPr="009D0FF9" w:rsidRDefault="00BD7A39" w:rsidP="00025745">
      <w:pPr>
        <w:pStyle w:val="a5"/>
        <w:numPr>
          <w:ilvl w:val="0"/>
          <w:numId w:val="92"/>
        </w:numPr>
        <w:tabs>
          <w:tab w:val="left" w:pos="0"/>
          <w:tab w:val="left" w:pos="1134"/>
        </w:tabs>
        <w:ind w:left="0" w:firstLine="709"/>
        <w:jc w:val="both"/>
        <w:rPr>
          <w:sz w:val="28"/>
          <w:szCs w:val="28"/>
        </w:rPr>
      </w:pPr>
      <w:r w:rsidRPr="009D0FF9">
        <w:rPr>
          <w:sz w:val="28"/>
          <w:szCs w:val="28"/>
        </w:rPr>
        <w:t>Реализация проекта по оборудованию улично-дорожной сети города системами фот</w:t>
      </w:r>
      <w:proofErr w:type="gramStart"/>
      <w:r w:rsidRPr="009D0FF9">
        <w:rPr>
          <w:sz w:val="28"/>
          <w:szCs w:val="28"/>
        </w:rPr>
        <w:t>о-</w:t>
      </w:r>
      <w:proofErr w:type="gramEnd"/>
      <w:r>
        <w:rPr>
          <w:sz w:val="28"/>
          <w:szCs w:val="28"/>
        </w:rPr>
        <w:t xml:space="preserve"> и </w:t>
      </w:r>
      <w:r w:rsidRPr="009D0FF9">
        <w:rPr>
          <w:sz w:val="28"/>
          <w:szCs w:val="28"/>
        </w:rPr>
        <w:t xml:space="preserve">видеофиксации правонарушений правил дорожного движения, работающих в автоматическом режиме с интеграцией в АПК «Безопасный город». </w:t>
      </w:r>
    </w:p>
    <w:p w:rsidR="00BD7A39" w:rsidRDefault="00BD7A39" w:rsidP="00025745">
      <w:pPr>
        <w:pStyle w:val="a5"/>
        <w:numPr>
          <w:ilvl w:val="0"/>
          <w:numId w:val="92"/>
        </w:numPr>
        <w:tabs>
          <w:tab w:val="left" w:pos="0"/>
          <w:tab w:val="left" w:pos="1134"/>
        </w:tabs>
        <w:ind w:left="0" w:firstLine="709"/>
        <w:jc w:val="both"/>
        <w:rPr>
          <w:sz w:val="28"/>
          <w:szCs w:val="28"/>
        </w:rPr>
      </w:pPr>
      <w:r w:rsidRPr="009D0FF9">
        <w:rPr>
          <w:sz w:val="28"/>
          <w:szCs w:val="28"/>
        </w:rPr>
        <w:t>Обеспечение безопасности объектов государственной охраны в местах их постоянного и временного пребывания и на трассах проезда с использованием технических средств, развернутых в рамках АПК «Безопасный город»</w:t>
      </w:r>
      <w:r>
        <w:rPr>
          <w:sz w:val="28"/>
          <w:szCs w:val="28"/>
        </w:rPr>
        <w:t>.</w:t>
      </w:r>
    </w:p>
    <w:p w:rsidR="00A61645" w:rsidRDefault="00281762" w:rsidP="00025745">
      <w:pPr>
        <w:pStyle w:val="a5"/>
        <w:numPr>
          <w:ilvl w:val="0"/>
          <w:numId w:val="92"/>
        </w:numPr>
        <w:tabs>
          <w:tab w:val="left" w:pos="0"/>
          <w:tab w:val="left" w:pos="1134"/>
        </w:tabs>
        <w:ind w:left="0" w:firstLine="709"/>
        <w:jc w:val="both"/>
        <w:rPr>
          <w:sz w:val="28"/>
          <w:szCs w:val="28"/>
        </w:rPr>
      </w:pPr>
      <w:r>
        <w:rPr>
          <w:sz w:val="28"/>
          <w:szCs w:val="28"/>
        </w:rPr>
        <w:t xml:space="preserve">Реализация федеральной концепции построения и развития аппаратно-программного комплекса «Безопасный город», в т.ч. </w:t>
      </w:r>
      <w:r w:rsidR="003D3EF8">
        <w:rPr>
          <w:sz w:val="28"/>
          <w:szCs w:val="28"/>
        </w:rPr>
        <w:t xml:space="preserve">в части </w:t>
      </w:r>
      <w:r w:rsidR="007022FF">
        <w:rPr>
          <w:sz w:val="28"/>
          <w:szCs w:val="28"/>
        </w:rPr>
        <w:t xml:space="preserve">использования возможностей комплекса и взаимодействия </w:t>
      </w:r>
      <w:r>
        <w:rPr>
          <w:sz w:val="28"/>
          <w:szCs w:val="28"/>
        </w:rPr>
        <w:t>по направлениям:</w:t>
      </w:r>
    </w:p>
    <w:p w:rsidR="00281762" w:rsidRPr="00281762" w:rsidRDefault="00281762" w:rsidP="00281762">
      <w:pPr>
        <w:pStyle w:val="ac"/>
        <w:numPr>
          <w:ilvl w:val="0"/>
          <w:numId w:val="9"/>
        </w:numPr>
        <w:tabs>
          <w:tab w:val="clear" w:pos="780"/>
          <w:tab w:val="num" w:pos="993"/>
        </w:tabs>
        <w:ind w:left="0" w:firstLine="709"/>
        <w:jc w:val="both"/>
        <w:rPr>
          <w:sz w:val="28"/>
          <w:lang w:val="ru-RU"/>
        </w:rPr>
      </w:pPr>
      <w:r w:rsidRPr="00281762">
        <w:rPr>
          <w:sz w:val="28"/>
          <w:lang w:val="ru-RU"/>
        </w:rPr>
        <w:t>предупреждение и защита муниципального образования от ЧС природного и техногенного характера, обеспечение пожарной безопасности;</w:t>
      </w:r>
    </w:p>
    <w:p w:rsidR="00281762" w:rsidRDefault="00281762" w:rsidP="00281762">
      <w:pPr>
        <w:pStyle w:val="ac"/>
        <w:numPr>
          <w:ilvl w:val="0"/>
          <w:numId w:val="9"/>
        </w:numPr>
        <w:tabs>
          <w:tab w:val="clear" w:pos="780"/>
          <w:tab w:val="num" w:pos="993"/>
        </w:tabs>
        <w:ind w:left="0" w:firstLine="709"/>
        <w:jc w:val="both"/>
        <w:rPr>
          <w:sz w:val="28"/>
          <w:lang w:val="ru-RU"/>
        </w:rPr>
      </w:pPr>
      <w:r>
        <w:rPr>
          <w:sz w:val="28"/>
          <w:lang w:val="ru-RU"/>
        </w:rPr>
        <w:t>а</w:t>
      </w:r>
      <w:r w:rsidRPr="00281762">
        <w:rPr>
          <w:sz w:val="28"/>
          <w:lang w:val="ru-RU"/>
        </w:rPr>
        <w:t>втоматизация межведомственного взаимодействия по управлению, использованию и развитию градостроительного комплекса</w:t>
      </w:r>
      <w:r>
        <w:rPr>
          <w:sz w:val="28"/>
          <w:lang w:val="ru-RU"/>
        </w:rPr>
        <w:t>;</w:t>
      </w:r>
    </w:p>
    <w:p w:rsidR="00281762" w:rsidRDefault="00281762" w:rsidP="00281762">
      <w:pPr>
        <w:pStyle w:val="ac"/>
        <w:numPr>
          <w:ilvl w:val="0"/>
          <w:numId w:val="9"/>
        </w:numPr>
        <w:tabs>
          <w:tab w:val="clear" w:pos="780"/>
          <w:tab w:val="num" w:pos="993"/>
        </w:tabs>
        <w:ind w:left="0" w:firstLine="709"/>
        <w:jc w:val="both"/>
        <w:rPr>
          <w:sz w:val="28"/>
          <w:lang w:val="ru-RU"/>
        </w:rPr>
      </w:pPr>
      <w:r>
        <w:rPr>
          <w:sz w:val="28"/>
          <w:lang w:val="ru-RU"/>
        </w:rPr>
        <w:t>о</w:t>
      </w:r>
      <w:r w:rsidRPr="00281762">
        <w:rPr>
          <w:sz w:val="28"/>
          <w:lang w:val="ru-RU"/>
        </w:rPr>
        <w:t>беспечение информационного комплекса градоуправления</w:t>
      </w:r>
      <w:r>
        <w:rPr>
          <w:sz w:val="28"/>
          <w:lang w:val="ru-RU"/>
        </w:rPr>
        <w:t>;</w:t>
      </w:r>
    </w:p>
    <w:p w:rsidR="00281762" w:rsidRDefault="00F50D16" w:rsidP="00281762">
      <w:pPr>
        <w:pStyle w:val="ac"/>
        <w:numPr>
          <w:ilvl w:val="0"/>
          <w:numId w:val="9"/>
        </w:numPr>
        <w:tabs>
          <w:tab w:val="clear" w:pos="780"/>
          <w:tab w:val="num" w:pos="993"/>
        </w:tabs>
        <w:ind w:left="0" w:firstLine="709"/>
        <w:jc w:val="both"/>
        <w:rPr>
          <w:sz w:val="28"/>
          <w:lang w:val="ru-RU"/>
        </w:rPr>
      </w:pPr>
      <w:r>
        <w:rPr>
          <w:sz w:val="28"/>
          <w:lang w:val="ru-RU"/>
        </w:rPr>
        <w:t xml:space="preserve">управление и </w:t>
      </w:r>
      <w:r w:rsidR="00281762">
        <w:rPr>
          <w:sz w:val="28"/>
          <w:lang w:val="ru-RU"/>
        </w:rPr>
        <w:t>р</w:t>
      </w:r>
      <w:r w:rsidR="00281762" w:rsidRPr="00281762">
        <w:rPr>
          <w:sz w:val="28"/>
          <w:lang w:val="ru-RU"/>
        </w:rPr>
        <w:t>азвитие транспортной инфраструктуры</w:t>
      </w:r>
      <w:r w:rsidR="00281762">
        <w:rPr>
          <w:sz w:val="28"/>
          <w:lang w:val="ru-RU"/>
        </w:rPr>
        <w:t>;</w:t>
      </w:r>
    </w:p>
    <w:p w:rsidR="00281762" w:rsidRDefault="00281762" w:rsidP="00281762">
      <w:pPr>
        <w:pStyle w:val="ac"/>
        <w:numPr>
          <w:ilvl w:val="0"/>
          <w:numId w:val="9"/>
        </w:numPr>
        <w:tabs>
          <w:tab w:val="clear" w:pos="780"/>
          <w:tab w:val="num" w:pos="993"/>
        </w:tabs>
        <w:ind w:left="0" w:firstLine="709"/>
        <w:jc w:val="both"/>
        <w:rPr>
          <w:sz w:val="28"/>
          <w:lang w:val="ru-RU"/>
        </w:rPr>
      </w:pPr>
      <w:r>
        <w:rPr>
          <w:sz w:val="28"/>
          <w:lang w:val="ru-RU"/>
        </w:rPr>
        <w:t>м</w:t>
      </w:r>
      <w:r w:rsidRPr="00281762">
        <w:rPr>
          <w:sz w:val="28"/>
          <w:lang w:val="ru-RU"/>
        </w:rPr>
        <w:t>ониторинг предельно допустимых выбросов загрязняющих веществ в атмосферный воздух предприятиями, в т</w:t>
      </w:r>
      <w:r w:rsidR="003D3EF8">
        <w:rPr>
          <w:sz w:val="28"/>
          <w:lang w:val="ru-RU"/>
        </w:rPr>
        <w:t>.</w:t>
      </w:r>
      <w:r w:rsidRPr="00281762">
        <w:rPr>
          <w:sz w:val="28"/>
          <w:lang w:val="ru-RU"/>
        </w:rPr>
        <w:t>ч</w:t>
      </w:r>
      <w:r w:rsidR="003D3EF8">
        <w:rPr>
          <w:sz w:val="28"/>
          <w:lang w:val="ru-RU"/>
        </w:rPr>
        <w:t>.</w:t>
      </w:r>
      <w:r w:rsidRPr="00281762">
        <w:rPr>
          <w:sz w:val="28"/>
          <w:lang w:val="ru-RU"/>
        </w:rPr>
        <w:t xml:space="preserve"> обеспечение взаимодействия природопользователей и контролирующих органов</w:t>
      </w:r>
      <w:r>
        <w:rPr>
          <w:sz w:val="28"/>
          <w:lang w:val="ru-RU"/>
        </w:rPr>
        <w:t>;</w:t>
      </w:r>
    </w:p>
    <w:p w:rsidR="00281762" w:rsidRPr="00281762" w:rsidRDefault="00281762" w:rsidP="00281762">
      <w:pPr>
        <w:pStyle w:val="ac"/>
        <w:numPr>
          <w:ilvl w:val="0"/>
          <w:numId w:val="9"/>
        </w:numPr>
        <w:tabs>
          <w:tab w:val="clear" w:pos="780"/>
          <w:tab w:val="num" w:pos="993"/>
        </w:tabs>
        <w:ind w:left="0" w:firstLine="709"/>
        <w:jc w:val="both"/>
        <w:rPr>
          <w:sz w:val="28"/>
          <w:lang w:val="ru-RU"/>
        </w:rPr>
      </w:pPr>
      <w:r>
        <w:rPr>
          <w:sz w:val="28"/>
          <w:lang w:val="ru-RU"/>
        </w:rPr>
        <w:t>о</w:t>
      </w:r>
      <w:r w:rsidRPr="00281762">
        <w:rPr>
          <w:sz w:val="28"/>
          <w:lang w:val="ru-RU"/>
        </w:rPr>
        <w:t>беспечение возможностей оперативного реагирования с учетом разграничения прав доступа, организация межведомственного взаимодействия</w:t>
      </w:r>
      <w:r>
        <w:rPr>
          <w:sz w:val="28"/>
          <w:lang w:val="ru-RU"/>
        </w:rPr>
        <w:t xml:space="preserve"> органов местного самоуправления.</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Профилактика детского юношеского дорожно-транспортного травматизма</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Улучшение  условий дорожного движения и устранение опасных участков на улично-дорожной сети</w:t>
      </w:r>
      <w:r>
        <w:rPr>
          <w:sz w:val="28"/>
          <w:szCs w:val="28"/>
        </w:rPr>
        <w:t>.</w:t>
      </w:r>
    </w:p>
    <w:p w:rsidR="00775F6F" w:rsidRPr="00775F6F" w:rsidRDefault="00775F6F" w:rsidP="00025745">
      <w:pPr>
        <w:pStyle w:val="a5"/>
        <w:numPr>
          <w:ilvl w:val="0"/>
          <w:numId w:val="92"/>
        </w:numPr>
        <w:tabs>
          <w:tab w:val="left" w:pos="0"/>
          <w:tab w:val="left" w:pos="1134"/>
        </w:tabs>
        <w:ind w:left="0" w:firstLine="709"/>
        <w:jc w:val="both"/>
        <w:rPr>
          <w:sz w:val="28"/>
          <w:szCs w:val="28"/>
        </w:rPr>
      </w:pPr>
      <w:r w:rsidRPr="00775F6F">
        <w:rPr>
          <w:sz w:val="28"/>
          <w:szCs w:val="28"/>
        </w:rPr>
        <w:lastRenderedPageBreak/>
        <w:t>Предупреждение и ликвидация возможных чрезвычайных ситуаций, информирование населения города по действиям при возникновении чрезвычайных ситуаций.</w:t>
      </w:r>
    </w:p>
    <w:p w:rsidR="00775F6F" w:rsidRDefault="00775F6F" w:rsidP="00025745">
      <w:pPr>
        <w:pStyle w:val="a5"/>
        <w:numPr>
          <w:ilvl w:val="0"/>
          <w:numId w:val="92"/>
        </w:numPr>
        <w:tabs>
          <w:tab w:val="left" w:pos="0"/>
          <w:tab w:val="left" w:pos="1134"/>
        </w:tabs>
        <w:ind w:left="0" w:firstLine="709"/>
        <w:jc w:val="both"/>
        <w:rPr>
          <w:sz w:val="28"/>
          <w:szCs w:val="28"/>
        </w:rPr>
      </w:pPr>
      <w:r w:rsidRPr="00775F6F">
        <w:rPr>
          <w:sz w:val="28"/>
          <w:szCs w:val="28"/>
        </w:rPr>
        <w:t xml:space="preserve">Создание </w:t>
      </w:r>
      <w:r>
        <w:rPr>
          <w:sz w:val="28"/>
          <w:szCs w:val="28"/>
        </w:rPr>
        <w:t>и оснащение общественного спаса</w:t>
      </w:r>
      <w:r w:rsidRPr="00775F6F">
        <w:rPr>
          <w:sz w:val="28"/>
          <w:szCs w:val="28"/>
        </w:rPr>
        <w:t>тельного поста в местах массового отдыха людей на водных объектах оборудованием и снаряжением</w:t>
      </w:r>
      <w:r>
        <w:rPr>
          <w:sz w:val="28"/>
          <w:szCs w:val="28"/>
        </w:rPr>
        <w:t>.</w:t>
      </w:r>
    </w:p>
    <w:p w:rsidR="00775F6F" w:rsidRDefault="00775F6F" w:rsidP="00025745">
      <w:pPr>
        <w:pStyle w:val="a5"/>
        <w:numPr>
          <w:ilvl w:val="0"/>
          <w:numId w:val="92"/>
        </w:numPr>
        <w:tabs>
          <w:tab w:val="left" w:pos="0"/>
          <w:tab w:val="left" w:pos="1134"/>
        </w:tabs>
        <w:ind w:left="0" w:firstLine="709"/>
        <w:jc w:val="both"/>
        <w:rPr>
          <w:sz w:val="28"/>
          <w:szCs w:val="28"/>
        </w:rPr>
      </w:pPr>
      <w:r>
        <w:rPr>
          <w:sz w:val="28"/>
          <w:szCs w:val="28"/>
        </w:rPr>
        <w:t>С</w:t>
      </w:r>
      <w:r w:rsidRPr="00775F6F">
        <w:rPr>
          <w:sz w:val="28"/>
          <w:szCs w:val="28"/>
        </w:rPr>
        <w:t>овершенствованию организации профилактики, предупреждения и тушения пожаров</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Создание условий для формирования здорового образа жизни (профилактика наркомании, токсикомании, алкоголизма и заболевания ВИЧ-инфекцией)</w:t>
      </w:r>
      <w:r>
        <w:rPr>
          <w:sz w:val="28"/>
          <w:szCs w:val="28"/>
        </w:rPr>
        <w:t>.</w:t>
      </w:r>
    </w:p>
    <w:p w:rsidR="00FA2E97" w:rsidRPr="00FA2E97" w:rsidRDefault="00FA2E97" w:rsidP="00025745">
      <w:pPr>
        <w:pStyle w:val="a5"/>
        <w:numPr>
          <w:ilvl w:val="0"/>
          <w:numId w:val="92"/>
        </w:numPr>
        <w:tabs>
          <w:tab w:val="left" w:pos="0"/>
          <w:tab w:val="left" w:pos="1134"/>
        </w:tabs>
        <w:ind w:left="0" w:firstLine="709"/>
        <w:jc w:val="both"/>
        <w:rPr>
          <w:sz w:val="28"/>
          <w:szCs w:val="28"/>
        </w:rPr>
      </w:pPr>
      <w:r w:rsidRPr="00FA2E97">
        <w:rPr>
          <w:sz w:val="28"/>
          <w:szCs w:val="28"/>
        </w:rPr>
        <w:t xml:space="preserve">Усиление межведомственного взаимодействия в вопросах раннего предупреждения семейного неблагополучия, социального сиротства, профилактики безнадзорности и правонарушений. </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Организация и проведение мероприятий (конференций, конкурсов, семинаров, тренингов, диспутов),</w:t>
      </w:r>
      <w:r>
        <w:rPr>
          <w:sz w:val="28"/>
          <w:szCs w:val="28"/>
        </w:rPr>
        <w:t xml:space="preserve"> </w:t>
      </w:r>
      <w:r w:rsidRPr="00DA6195">
        <w:rPr>
          <w:sz w:val="28"/>
          <w:szCs w:val="28"/>
        </w:rPr>
        <w:t>направленных на профилактику проявлений</w:t>
      </w:r>
      <w:r>
        <w:rPr>
          <w:sz w:val="28"/>
          <w:szCs w:val="28"/>
        </w:rPr>
        <w:t xml:space="preserve"> </w:t>
      </w:r>
      <w:r w:rsidR="00DD1EF8">
        <w:rPr>
          <w:sz w:val="28"/>
          <w:szCs w:val="28"/>
        </w:rPr>
        <w:t>ксенофобии и экстремизма</w:t>
      </w:r>
      <w:r w:rsidRPr="00DA6195">
        <w:rPr>
          <w:sz w:val="28"/>
          <w:szCs w:val="28"/>
        </w:rPr>
        <w:t xml:space="preserve"> с изготовлением и распространением в образовательных учреждениях города информационных материалов (буклеты, плакаты, памятки, брошюры, листовки), ориентированных на разные возрастные группы детей и молодежи</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Организация социологического исследования по вопросам межнациональных отношений в школьной среде, для выявления группировок по национальному признаку, с целью повышения уровня культуры межнационального общения в современной школе</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proofErr w:type="gramStart"/>
      <w:r w:rsidRPr="00DA6195">
        <w:rPr>
          <w:sz w:val="28"/>
          <w:szCs w:val="28"/>
        </w:rPr>
        <w:t>Организация и проведение мероприятий (торжественных собраний, фестивалей, национальных спортивных игр, эстафет,  культурно-досуговых и образовательных мероприятий, проектов, программ, интерактивных тренингов, диспутов, конкурсов), направленных на укрепление межнациональных отношений</w:t>
      </w:r>
      <w:r>
        <w:rPr>
          <w:sz w:val="28"/>
          <w:szCs w:val="28"/>
        </w:rPr>
        <w:t xml:space="preserve"> </w:t>
      </w:r>
      <w:r w:rsidRPr="00DA6195">
        <w:rPr>
          <w:sz w:val="28"/>
          <w:szCs w:val="28"/>
        </w:rPr>
        <w:t>и воспитание толерантности</w:t>
      </w:r>
      <w:r>
        <w:rPr>
          <w:sz w:val="28"/>
          <w:szCs w:val="28"/>
        </w:rPr>
        <w:t>.</w:t>
      </w:r>
      <w:proofErr w:type="gramEnd"/>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Организация работы по информационному</w:t>
      </w:r>
      <w:r>
        <w:rPr>
          <w:sz w:val="28"/>
          <w:szCs w:val="28"/>
        </w:rPr>
        <w:t xml:space="preserve"> </w:t>
      </w:r>
      <w:r w:rsidRPr="00DA6195">
        <w:rPr>
          <w:sz w:val="28"/>
          <w:szCs w:val="28"/>
        </w:rPr>
        <w:t>противодействию распространения идей экстремизма в молодежной среде, с применением наглядной атрибутики (буклеты, памятки, тематические браслеты, электронные носители)</w:t>
      </w:r>
      <w:r>
        <w:rPr>
          <w:sz w:val="28"/>
          <w:szCs w:val="28"/>
        </w:rPr>
        <w:t>.</w:t>
      </w:r>
    </w:p>
    <w:p w:rsidR="00BD7A39" w:rsidRPr="001537FC"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t>Изготовление информационной продукции (видеоролики, учебные просветительские короткометражные фильмы, буклеты, плакаты, баннеры, афиши, брошюры), освещающей особенности различных мировых религий, развитие межэтнической интеграции в молодежной и подростковой среде, а также информирующей о вреде неформальных, религиозных и экстремистских организаций</w:t>
      </w:r>
      <w:r>
        <w:rPr>
          <w:sz w:val="28"/>
          <w:szCs w:val="28"/>
        </w:rPr>
        <w:t>.</w:t>
      </w:r>
    </w:p>
    <w:p w:rsidR="00BD7A39" w:rsidRPr="001537FC"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t xml:space="preserve">Организация мониторинга социальных сетей и иных информационных порталов </w:t>
      </w:r>
      <w:proofErr w:type="gramStart"/>
      <w:r w:rsidRPr="001537FC">
        <w:rPr>
          <w:sz w:val="28"/>
          <w:szCs w:val="28"/>
        </w:rPr>
        <w:t>Интернет-пространства</w:t>
      </w:r>
      <w:proofErr w:type="gramEnd"/>
      <w:r w:rsidRPr="001537FC">
        <w:rPr>
          <w:sz w:val="28"/>
          <w:szCs w:val="28"/>
        </w:rPr>
        <w:t xml:space="preserve"> на предмет предупреждения, выявления противоправных действий экстремистской направленности, возникновения межнациональной напряженности в городе Нефтеюганске</w:t>
      </w:r>
      <w:r>
        <w:rPr>
          <w:sz w:val="28"/>
          <w:szCs w:val="28"/>
        </w:rPr>
        <w:t>.</w:t>
      </w:r>
    </w:p>
    <w:p w:rsidR="00BD7A39" w:rsidRPr="001537FC"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t xml:space="preserve">Организация работы по установке контент-фильтров, </w:t>
      </w:r>
      <w:proofErr w:type="gramStart"/>
      <w:r w:rsidRPr="001537FC">
        <w:rPr>
          <w:sz w:val="28"/>
          <w:szCs w:val="28"/>
        </w:rPr>
        <w:t>блокирующих</w:t>
      </w:r>
      <w:proofErr w:type="gramEnd"/>
      <w:r w:rsidRPr="001537FC">
        <w:rPr>
          <w:sz w:val="28"/>
          <w:szCs w:val="28"/>
        </w:rPr>
        <w:t xml:space="preserve"> доступ к Интернет-ресурсам экстремистской направленности</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t>Организация и проведение среди жителей города фестивалей национальных культур</w:t>
      </w:r>
      <w:r>
        <w:rPr>
          <w:sz w:val="28"/>
          <w:szCs w:val="28"/>
        </w:rPr>
        <w:t>.</w:t>
      </w:r>
    </w:p>
    <w:p w:rsidR="00BD7A39" w:rsidRPr="001537FC"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lastRenderedPageBreak/>
        <w:t>Изготовление печатной продукции (памятки, буклеты, брошюры, листовки) по разъяснению ответственности</w:t>
      </w:r>
      <w:r>
        <w:rPr>
          <w:sz w:val="28"/>
          <w:szCs w:val="28"/>
        </w:rPr>
        <w:t xml:space="preserve"> </w:t>
      </w:r>
      <w:r w:rsidRPr="001537FC">
        <w:rPr>
          <w:sz w:val="28"/>
          <w:szCs w:val="28"/>
        </w:rPr>
        <w:t>за разжигание межнациональной розни, религиозного фанатизма, национальной расовой нетерпимости</w:t>
      </w:r>
      <w:r>
        <w:rPr>
          <w:sz w:val="28"/>
          <w:szCs w:val="28"/>
        </w:rPr>
        <w:t>.</w:t>
      </w:r>
    </w:p>
    <w:p w:rsidR="00BD7A39" w:rsidRDefault="00BD7A39" w:rsidP="00522953">
      <w:pPr>
        <w:tabs>
          <w:tab w:val="left" w:pos="993"/>
        </w:tabs>
        <w:ind w:left="780"/>
        <w:jc w:val="both"/>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15</w:t>
      </w:r>
      <w:r w:rsidR="00522953" w:rsidRPr="00E8762B">
        <w:rPr>
          <w:b/>
          <w:sz w:val="28"/>
          <w:lang w:val="ru-RU"/>
        </w:rPr>
        <w:t>.</w:t>
      </w:r>
      <w:r w:rsidR="00522953" w:rsidRPr="00E8762B">
        <w:rPr>
          <w:b/>
          <w:sz w:val="28"/>
          <w:szCs w:val="24"/>
          <w:lang w:val="ru-RU"/>
        </w:rPr>
        <w:t xml:space="preserve"> «</w:t>
      </w:r>
      <w:r w:rsidR="00522953">
        <w:rPr>
          <w:b/>
          <w:sz w:val="28"/>
          <w:szCs w:val="24"/>
          <w:lang w:val="ru-RU"/>
        </w:rPr>
        <w:t>П</w:t>
      </w:r>
      <w:r w:rsidR="00522953" w:rsidRPr="00522953">
        <w:rPr>
          <w:b/>
          <w:sz w:val="28"/>
          <w:szCs w:val="24"/>
          <w:lang w:val="ru-RU"/>
        </w:rPr>
        <w:t>овышение эффективности деятельности органов местного самоуправления</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775F6F" w:rsidRPr="00775F6F" w:rsidRDefault="00775F6F" w:rsidP="00025745">
      <w:pPr>
        <w:pStyle w:val="a5"/>
        <w:numPr>
          <w:ilvl w:val="0"/>
          <w:numId w:val="93"/>
        </w:numPr>
        <w:tabs>
          <w:tab w:val="left" w:pos="0"/>
          <w:tab w:val="left" w:pos="1134"/>
        </w:tabs>
        <w:ind w:left="0" w:firstLine="709"/>
        <w:jc w:val="both"/>
        <w:rPr>
          <w:sz w:val="28"/>
          <w:szCs w:val="28"/>
        </w:rPr>
      </w:pPr>
      <w:r w:rsidRPr="00775F6F">
        <w:rPr>
          <w:sz w:val="28"/>
          <w:szCs w:val="28"/>
        </w:rPr>
        <w:t xml:space="preserve">Повышение эффективности </w:t>
      </w:r>
      <w:r w:rsidR="00902109">
        <w:rPr>
          <w:sz w:val="28"/>
          <w:szCs w:val="28"/>
        </w:rPr>
        <w:t xml:space="preserve">и открытости </w:t>
      </w:r>
      <w:r w:rsidRPr="00775F6F">
        <w:rPr>
          <w:sz w:val="28"/>
          <w:szCs w:val="28"/>
        </w:rPr>
        <w:t xml:space="preserve">деятельности органов местного </w:t>
      </w:r>
      <w:r>
        <w:rPr>
          <w:sz w:val="28"/>
          <w:szCs w:val="28"/>
        </w:rPr>
        <w:t>самоуправления.</w:t>
      </w:r>
      <w:r w:rsidR="003A7B70" w:rsidRPr="003A7B70">
        <w:rPr>
          <w:sz w:val="28"/>
          <w:szCs w:val="28"/>
        </w:rPr>
        <w:t xml:space="preserve"> </w:t>
      </w:r>
    </w:p>
    <w:p w:rsidR="00775F6F" w:rsidRPr="00775F6F" w:rsidRDefault="00775F6F" w:rsidP="00025745">
      <w:pPr>
        <w:pStyle w:val="a5"/>
        <w:numPr>
          <w:ilvl w:val="0"/>
          <w:numId w:val="93"/>
        </w:numPr>
        <w:tabs>
          <w:tab w:val="left" w:pos="0"/>
          <w:tab w:val="left" w:pos="1134"/>
        </w:tabs>
        <w:ind w:left="0" w:firstLine="709"/>
        <w:jc w:val="both"/>
        <w:rPr>
          <w:sz w:val="28"/>
          <w:szCs w:val="28"/>
        </w:rPr>
      </w:pPr>
      <w:r w:rsidRPr="00775F6F">
        <w:rPr>
          <w:sz w:val="28"/>
          <w:szCs w:val="28"/>
        </w:rPr>
        <w:t xml:space="preserve"> Повышение эффективности использования земельных ресурсов и муниципального имущества</w:t>
      </w:r>
      <w:r>
        <w:rPr>
          <w:sz w:val="28"/>
          <w:szCs w:val="28"/>
        </w:rPr>
        <w:t>.</w:t>
      </w:r>
    </w:p>
    <w:p w:rsidR="00775F6F" w:rsidRPr="00775F6F" w:rsidRDefault="00775F6F" w:rsidP="00025745">
      <w:pPr>
        <w:pStyle w:val="a5"/>
        <w:numPr>
          <w:ilvl w:val="0"/>
          <w:numId w:val="93"/>
        </w:numPr>
        <w:tabs>
          <w:tab w:val="left" w:pos="0"/>
          <w:tab w:val="left" w:pos="1134"/>
        </w:tabs>
        <w:ind w:left="0" w:firstLine="709"/>
        <w:jc w:val="both"/>
        <w:rPr>
          <w:sz w:val="28"/>
          <w:szCs w:val="28"/>
        </w:rPr>
      </w:pPr>
      <w:r w:rsidRPr="00775F6F">
        <w:rPr>
          <w:sz w:val="28"/>
          <w:szCs w:val="28"/>
        </w:rPr>
        <w:t xml:space="preserve"> Реформирование муниципальных финансов</w:t>
      </w:r>
      <w:r>
        <w:rPr>
          <w:sz w:val="28"/>
          <w:szCs w:val="28"/>
        </w:rPr>
        <w:t>.</w:t>
      </w:r>
    </w:p>
    <w:p w:rsidR="00522953" w:rsidRDefault="00522953" w:rsidP="00775F6F">
      <w:pPr>
        <w:pStyle w:val="a5"/>
        <w:tabs>
          <w:tab w:val="left" w:pos="0"/>
        </w:tabs>
        <w:ind w:left="0"/>
        <w:rPr>
          <w:b/>
          <w:bCs/>
          <w:sz w:val="28"/>
          <w:szCs w:val="28"/>
        </w:rPr>
      </w:pPr>
      <w:r w:rsidRPr="00D54DDF">
        <w:rPr>
          <w:b/>
          <w:bCs/>
          <w:sz w:val="28"/>
          <w:szCs w:val="28"/>
        </w:rPr>
        <w:t>Мероприятия:</w:t>
      </w:r>
    </w:p>
    <w:p w:rsidR="00A4592A" w:rsidRDefault="004E3DD0" w:rsidP="00A4592A">
      <w:pPr>
        <w:pStyle w:val="a5"/>
        <w:numPr>
          <w:ilvl w:val="0"/>
          <w:numId w:val="94"/>
        </w:numPr>
        <w:tabs>
          <w:tab w:val="left" w:pos="0"/>
          <w:tab w:val="left" w:pos="1134"/>
        </w:tabs>
        <w:ind w:left="0" w:firstLine="709"/>
        <w:jc w:val="both"/>
        <w:rPr>
          <w:sz w:val="28"/>
          <w:szCs w:val="28"/>
        </w:rPr>
      </w:pPr>
      <w:r w:rsidRPr="004E3DD0">
        <w:rPr>
          <w:sz w:val="28"/>
          <w:szCs w:val="28"/>
        </w:rPr>
        <w:t xml:space="preserve">Разработка </w:t>
      </w:r>
      <w:r w:rsidR="00A4592A">
        <w:rPr>
          <w:sz w:val="28"/>
          <w:szCs w:val="28"/>
        </w:rPr>
        <w:t xml:space="preserve">специализированных разделов </w:t>
      </w:r>
      <w:r w:rsidR="00A4592A" w:rsidRPr="004E3DD0">
        <w:rPr>
          <w:sz w:val="28"/>
          <w:szCs w:val="28"/>
        </w:rPr>
        <w:t>на официальном сайте органов местного самоуправления города Нефтеюганска</w:t>
      </w:r>
      <w:r w:rsidR="00A4592A">
        <w:rPr>
          <w:sz w:val="28"/>
          <w:szCs w:val="28"/>
        </w:rPr>
        <w:t>:</w:t>
      </w:r>
    </w:p>
    <w:p w:rsidR="004E3DD0" w:rsidRPr="00A4592A" w:rsidRDefault="004E3DD0" w:rsidP="00A4592A">
      <w:pPr>
        <w:pStyle w:val="ac"/>
        <w:numPr>
          <w:ilvl w:val="0"/>
          <w:numId w:val="9"/>
        </w:numPr>
        <w:tabs>
          <w:tab w:val="clear" w:pos="780"/>
          <w:tab w:val="num" w:pos="993"/>
        </w:tabs>
        <w:ind w:left="0" w:firstLine="709"/>
        <w:jc w:val="both"/>
        <w:rPr>
          <w:sz w:val="28"/>
          <w:lang w:val="ru-RU"/>
        </w:rPr>
      </w:pPr>
      <w:r w:rsidRPr="00A4592A">
        <w:rPr>
          <w:sz w:val="28"/>
          <w:lang w:val="ru-RU"/>
        </w:rPr>
        <w:t>раздел «Общественное обсуждение муниципальных программ» с приглашением жителей принять участие в общественном обсуждении проводимых мероприятий, с фиксированием итогов обсуждения и предложений</w:t>
      </w:r>
      <w:r w:rsidR="00A4592A" w:rsidRPr="00A4592A">
        <w:rPr>
          <w:sz w:val="28"/>
          <w:lang w:val="ru-RU"/>
        </w:rPr>
        <w:t>;</w:t>
      </w:r>
    </w:p>
    <w:p w:rsidR="004E3DD0" w:rsidRPr="00A4592A" w:rsidRDefault="004E3DD0" w:rsidP="00A4592A">
      <w:pPr>
        <w:pStyle w:val="ac"/>
        <w:numPr>
          <w:ilvl w:val="0"/>
          <w:numId w:val="9"/>
        </w:numPr>
        <w:tabs>
          <w:tab w:val="clear" w:pos="780"/>
          <w:tab w:val="num" w:pos="993"/>
        </w:tabs>
        <w:ind w:left="0" w:firstLine="709"/>
        <w:jc w:val="both"/>
        <w:rPr>
          <w:sz w:val="28"/>
          <w:lang w:val="ru-RU"/>
        </w:rPr>
      </w:pPr>
      <w:r w:rsidRPr="00A4592A">
        <w:rPr>
          <w:sz w:val="28"/>
          <w:lang w:val="ru-RU"/>
        </w:rPr>
        <w:t>раздел «Открытое мнение» по проблемам и перспективам развития города с фиксированием наиболее популярных комментариев и выделением предложений, которые могут быть приняты в работу</w:t>
      </w:r>
      <w:r w:rsidR="00A4592A">
        <w:rPr>
          <w:sz w:val="28"/>
          <w:lang w:val="ru-RU"/>
        </w:rPr>
        <w:t>;</w:t>
      </w:r>
    </w:p>
    <w:p w:rsidR="00A4592A" w:rsidRDefault="004E3DD0" w:rsidP="00A4592A">
      <w:pPr>
        <w:pStyle w:val="ac"/>
        <w:numPr>
          <w:ilvl w:val="0"/>
          <w:numId w:val="9"/>
        </w:numPr>
        <w:tabs>
          <w:tab w:val="clear" w:pos="780"/>
          <w:tab w:val="num" w:pos="993"/>
        </w:tabs>
        <w:ind w:left="0" w:firstLine="709"/>
        <w:jc w:val="both"/>
        <w:rPr>
          <w:sz w:val="28"/>
          <w:lang w:val="ru-RU"/>
        </w:rPr>
      </w:pPr>
      <w:r w:rsidRPr="00A4592A">
        <w:rPr>
          <w:sz w:val="28"/>
          <w:lang w:val="ru-RU"/>
        </w:rPr>
        <w:t xml:space="preserve">раздел </w:t>
      </w:r>
      <w:r w:rsidR="00A4592A" w:rsidRPr="00A4592A">
        <w:rPr>
          <w:sz w:val="28"/>
          <w:lang w:val="ru-RU"/>
        </w:rPr>
        <w:t>«</w:t>
      </w:r>
      <w:r w:rsidRPr="00A4592A">
        <w:rPr>
          <w:sz w:val="28"/>
          <w:lang w:val="ru-RU"/>
        </w:rPr>
        <w:t>Активный граждани</w:t>
      </w:r>
      <w:r w:rsidR="00A4592A" w:rsidRPr="00A4592A">
        <w:rPr>
          <w:sz w:val="28"/>
          <w:lang w:val="ru-RU"/>
        </w:rPr>
        <w:t>н»</w:t>
      </w:r>
      <w:r w:rsidRPr="00A4592A">
        <w:rPr>
          <w:sz w:val="28"/>
          <w:lang w:val="ru-RU"/>
        </w:rPr>
        <w:t>, где можно выставлять предложения жителей на обсуждение и проводить по ним голосование</w:t>
      </w:r>
      <w:r w:rsidR="00A4592A" w:rsidRPr="00A4592A">
        <w:rPr>
          <w:sz w:val="28"/>
          <w:lang w:val="ru-RU"/>
        </w:rPr>
        <w:t>, с дальнейшей реализацией наиболее популярных предложений</w:t>
      </w:r>
      <w:r w:rsidR="00A4592A">
        <w:rPr>
          <w:sz w:val="28"/>
          <w:lang w:val="ru-RU"/>
        </w:rPr>
        <w:t>.</w:t>
      </w:r>
    </w:p>
    <w:p w:rsidR="00A4592A" w:rsidRDefault="00A4592A" w:rsidP="00A4592A">
      <w:pPr>
        <w:pStyle w:val="a5"/>
        <w:numPr>
          <w:ilvl w:val="0"/>
          <w:numId w:val="94"/>
        </w:numPr>
        <w:tabs>
          <w:tab w:val="left" w:pos="0"/>
          <w:tab w:val="left" w:pos="1134"/>
        </w:tabs>
        <w:ind w:left="0" w:firstLine="709"/>
        <w:jc w:val="both"/>
        <w:rPr>
          <w:sz w:val="28"/>
          <w:szCs w:val="28"/>
        </w:rPr>
      </w:pPr>
      <w:r>
        <w:rPr>
          <w:sz w:val="28"/>
          <w:szCs w:val="28"/>
        </w:rPr>
        <w:t xml:space="preserve">Размещение на </w:t>
      </w:r>
      <w:r w:rsidRPr="00A4592A">
        <w:rPr>
          <w:sz w:val="28"/>
          <w:szCs w:val="28"/>
        </w:rPr>
        <w:t>официальном сайте органов местного самоуправления города Нефтеюганска</w:t>
      </w:r>
      <w:r>
        <w:rPr>
          <w:sz w:val="28"/>
          <w:szCs w:val="28"/>
        </w:rPr>
        <w:t xml:space="preserve"> статистики и архива результатов общественных обсуждений и принятых по ним решений.</w:t>
      </w:r>
    </w:p>
    <w:p w:rsidR="001E7D04" w:rsidRDefault="003A7B70" w:rsidP="003A7B70">
      <w:pPr>
        <w:pStyle w:val="a5"/>
        <w:numPr>
          <w:ilvl w:val="0"/>
          <w:numId w:val="94"/>
        </w:numPr>
        <w:tabs>
          <w:tab w:val="left" w:pos="0"/>
          <w:tab w:val="left" w:pos="1134"/>
        </w:tabs>
        <w:ind w:left="0" w:firstLine="709"/>
        <w:jc w:val="both"/>
        <w:rPr>
          <w:sz w:val="28"/>
          <w:szCs w:val="28"/>
        </w:rPr>
      </w:pPr>
      <w:r>
        <w:rPr>
          <w:sz w:val="28"/>
          <w:szCs w:val="28"/>
        </w:rPr>
        <w:t>Ведение на</w:t>
      </w:r>
      <w:r w:rsidRPr="003A7B70">
        <w:rPr>
          <w:sz w:val="28"/>
          <w:szCs w:val="28"/>
        </w:rPr>
        <w:t xml:space="preserve"> официальном сайте </w:t>
      </w:r>
      <w:proofErr w:type="gramStart"/>
      <w:r w:rsidRPr="003A7B70">
        <w:rPr>
          <w:sz w:val="28"/>
          <w:szCs w:val="28"/>
        </w:rPr>
        <w:t>органов местного самоуправления города Нефтеюганска</w:t>
      </w:r>
      <w:r>
        <w:rPr>
          <w:sz w:val="28"/>
          <w:szCs w:val="28"/>
        </w:rPr>
        <w:t xml:space="preserve"> специализированных разделов</w:t>
      </w:r>
      <w:proofErr w:type="gramEnd"/>
      <w:r>
        <w:rPr>
          <w:sz w:val="28"/>
          <w:szCs w:val="28"/>
        </w:rPr>
        <w:t xml:space="preserve"> по учету мнений и работе с разными группами жителей.</w:t>
      </w:r>
    </w:p>
    <w:p w:rsidR="00A4592A" w:rsidRDefault="00A4592A" w:rsidP="001E7D04">
      <w:pPr>
        <w:pStyle w:val="a5"/>
        <w:numPr>
          <w:ilvl w:val="0"/>
          <w:numId w:val="94"/>
        </w:numPr>
        <w:tabs>
          <w:tab w:val="left" w:pos="0"/>
          <w:tab w:val="left" w:pos="1134"/>
        </w:tabs>
        <w:ind w:left="0" w:firstLine="709"/>
        <w:jc w:val="both"/>
        <w:rPr>
          <w:sz w:val="28"/>
          <w:szCs w:val="28"/>
        </w:rPr>
      </w:pPr>
      <w:r>
        <w:rPr>
          <w:sz w:val="28"/>
          <w:szCs w:val="28"/>
        </w:rPr>
        <w:t xml:space="preserve">Проведение общегородских прямых линий по актуальным вопросам  </w:t>
      </w:r>
      <w:r w:rsidR="001E7D04">
        <w:rPr>
          <w:sz w:val="28"/>
          <w:szCs w:val="28"/>
        </w:rPr>
        <w:t xml:space="preserve">онлайн с регистрацией по ссылке и трансляцией </w:t>
      </w:r>
      <w:r w:rsidR="001E7D04" w:rsidRPr="001E7D04">
        <w:rPr>
          <w:sz w:val="28"/>
          <w:szCs w:val="28"/>
        </w:rPr>
        <w:t>на официальном сайте органов местного самоуправления города Нефтеюганска</w:t>
      </w:r>
      <w:r w:rsidR="001E7D04">
        <w:rPr>
          <w:sz w:val="28"/>
          <w:szCs w:val="28"/>
        </w:rPr>
        <w:t>.</w:t>
      </w:r>
    </w:p>
    <w:p w:rsidR="003A7B70" w:rsidRDefault="003A7B70" w:rsidP="003A7B70">
      <w:pPr>
        <w:pStyle w:val="a5"/>
        <w:numPr>
          <w:ilvl w:val="0"/>
          <w:numId w:val="94"/>
        </w:numPr>
        <w:tabs>
          <w:tab w:val="left" w:pos="0"/>
          <w:tab w:val="left" w:pos="1134"/>
        </w:tabs>
        <w:ind w:left="0" w:firstLine="709"/>
        <w:jc w:val="both"/>
        <w:rPr>
          <w:sz w:val="28"/>
          <w:szCs w:val="28"/>
        </w:rPr>
      </w:pPr>
      <w:r w:rsidRPr="00214C14">
        <w:rPr>
          <w:sz w:val="28"/>
          <w:szCs w:val="28"/>
        </w:rPr>
        <w:t>Проведение социологического исследования, опроса и анализа общественного мнения по основным, общественно значимым вопросам города Нефтеюганска.</w:t>
      </w:r>
    </w:p>
    <w:p w:rsidR="003A7B70" w:rsidRPr="00214C14" w:rsidRDefault="003A7B70" w:rsidP="003A7B70">
      <w:pPr>
        <w:pStyle w:val="a5"/>
        <w:numPr>
          <w:ilvl w:val="0"/>
          <w:numId w:val="94"/>
        </w:numPr>
        <w:tabs>
          <w:tab w:val="left" w:pos="0"/>
          <w:tab w:val="left" w:pos="1134"/>
        </w:tabs>
        <w:ind w:left="0" w:firstLine="709"/>
        <w:jc w:val="both"/>
        <w:rPr>
          <w:sz w:val="28"/>
          <w:szCs w:val="28"/>
        </w:rPr>
      </w:pPr>
      <w:r>
        <w:rPr>
          <w:sz w:val="28"/>
          <w:szCs w:val="28"/>
        </w:rPr>
        <w:t>Мониторинг цен на социально-значимые продовольственные товары.</w:t>
      </w:r>
    </w:p>
    <w:p w:rsidR="003A7B70" w:rsidRPr="00214C14" w:rsidRDefault="003A7B70" w:rsidP="003A7B70">
      <w:pPr>
        <w:pStyle w:val="a5"/>
        <w:numPr>
          <w:ilvl w:val="0"/>
          <w:numId w:val="94"/>
        </w:numPr>
        <w:tabs>
          <w:tab w:val="left" w:pos="0"/>
          <w:tab w:val="left" w:pos="1134"/>
        </w:tabs>
        <w:ind w:left="0" w:firstLine="709"/>
        <w:jc w:val="both"/>
        <w:rPr>
          <w:sz w:val="28"/>
          <w:szCs w:val="28"/>
        </w:rPr>
      </w:pPr>
      <w:r w:rsidRPr="00214C14">
        <w:rPr>
          <w:sz w:val="28"/>
          <w:szCs w:val="28"/>
        </w:rPr>
        <w:t>Мониторинг ситуации на рынке труда.</w:t>
      </w:r>
    </w:p>
    <w:p w:rsidR="00902109" w:rsidRPr="005418E5" w:rsidRDefault="00902109" w:rsidP="00902109">
      <w:pPr>
        <w:pStyle w:val="a5"/>
        <w:numPr>
          <w:ilvl w:val="0"/>
          <w:numId w:val="94"/>
        </w:numPr>
        <w:tabs>
          <w:tab w:val="left" w:pos="0"/>
          <w:tab w:val="left" w:pos="1134"/>
        </w:tabs>
        <w:ind w:left="0" w:firstLine="709"/>
        <w:jc w:val="both"/>
        <w:rPr>
          <w:sz w:val="32"/>
          <w:szCs w:val="32"/>
        </w:rPr>
      </w:pPr>
      <w:r>
        <w:rPr>
          <w:sz w:val="28"/>
          <w:szCs w:val="28"/>
        </w:rPr>
        <w:t>Информирование населения о реализации мероприятий, направленных на обеспечение устойчивого развития экономики и социальной стабильности.</w:t>
      </w:r>
    </w:p>
    <w:p w:rsidR="00822681" w:rsidRDefault="004E3DD0" w:rsidP="004E3DD0">
      <w:pPr>
        <w:pStyle w:val="a5"/>
        <w:numPr>
          <w:ilvl w:val="0"/>
          <w:numId w:val="94"/>
        </w:numPr>
        <w:tabs>
          <w:tab w:val="left" w:pos="0"/>
          <w:tab w:val="left" w:pos="1134"/>
        </w:tabs>
        <w:ind w:left="0" w:firstLine="709"/>
        <w:jc w:val="both"/>
        <w:rPr>
          <w:sz w:val="28"/>
          <w:szCs w:val="28"/>
        </w:rPr>
      </w:pPr>
      <w:r>
        <w:rPr>
          <w:sz w:val="28"/>
          <w:szCs w:val="28"/>
        </w:rPr>
        <w:lastRenderedPageBreak/>
        <w:t>Разработка (а</w:t>
      </w:r>
      <w:r w:rsidR="002A6BEF">
        <w:rPr>
          <w:sz w:val="28"/>
          <w:szCs w:val="28"/>
        </w:rPr>
        <w:t>ктуализация</w:t>
      </w:r>
      <w:r>
        <w:rPr>
          <w:sz w:val="28"/>
          <w:szCs w:val="28"/>
        </w:rPr>
        <w:t>)</w:t>
      </w:r>
      <w:r w:rsidR="00822681" w:rsidRPr="00563A4B">
        <w:rPr>
          <w:sz w:val="28"/>
          <w:szCs w:val="28"/>
        </w:rPr>
        <w:t xml:space="preserve"> нормативн</w:t>
      </w:r>
      <w:r w:rsidR="00822681">
        <w:rPr>
          <w:sz w:val="28"/>
          <w:szCs w:val="28"/>
        </w:rPr>
        <w:t>ы</w:t>
      </w:r>
      <w:r w:rsidR="00C07FC6">
        <w:rPr>
          <w:sz w:val="28"/>
          <w:szCs w:val="28"/>
        </w:rPr>
        <w:t>х</w:t>
      </w:r>
      <w:r w:rsidR="00822681">
        <w:rPr>
          <w:sz w:val="28"/>
          <w:szCs w:val="28"/>
        </w:rPr>
        <w:t xml:space="preserve"> правовы</w:t>
      </w:r>
      <w:r w:rsidR="00C07FC6">
        <w:rPr>
          <w:sz w:val="28"/>
          <w:szCs w:val="28"/>
        </w:rPr>
        <w:t>х</w:t>
      </w:r>
      <w:r w:rsidR="00822681" w:rsidRPr="00563A4B">
        <w:rPr>
          <w:sz w:val="28"/>
          <w:szCs w:val="28"/>
        </w:rPr>
        <w:t xml:space="preserve"> акт</w:t>
      </w:r>
      <w:r w:rsidR="00C07FC6">
        <w:rPr>
          <w:sz w:val="28"/>
          <w:szCs w:val="28"/>
        </w:rPr>
        <w:t>ов</w:t>
      </w:r>
      <w:r w:rsidR="00822681">
        <w:rPr>
          <w:sz w:val="28"/>
          <w:szCs w:val="28"/>
        </w:rPr>
        <w:t>, регулирующих</w:t>
      </w:r>
      <w:r w:rsidR="00822681" w:rsidRPr="00563A4B">
        <w:rPr>
          <w:sz w:val="28"/>
          <w:szCs w:val="28"/>
        </w:rPr>
        <w:t xml:space="preserve"> процессы прогнозирования, стратегического и программного планирования социально-экономического развития </w:t>
      </w:r>
      <w:r w:rsidR="00822681">
        <w:rPr>
          <w:sz w:val="28"/>
          <w:szCs w:val="28"/>
        </w:rPr>
        <w:t>города Нефтеюганска</w:t>
      </w:r>
      <w:r>
        <w:rPr>
          <w:sz w:val="28"/>
          <w:szCs w:val="28"/>
        </w:rPr>
        <w:t>.</w:t>
      </w:r>
      <w:r>
        <w:rPr>
          <w:rStyle w:val="a7"/>
          <w:sz w:val="28"/>
          <w:szCs w:val="28"/>
        </w:rPr>
        <w:footnoteReference w:id="61"/>
      </w:r>
    </w:p>
    <w:p w:rsidR="00FA2E97" w:rsidRDefault="00FA2E97" w:rsidP="00025745">
      <w:pPr>
        <w:pStyle w:val="a5"/>
        <w:numPr>
          <w:ilvl w:val="0"/>
          <w:numId w:val="94"/>
        </w:numPr>
        <w:tabs>
          <w:tab w:val="left" w:pos="0"/>
          <w:tab w:val="left" w:pos="1134"/>
        </w:tabs>
        <w:ind w:left="0" w:firstLine="709"/>
        <w:jc w:val="both"/>
        <w:rPr>
          <w:sz w:val="28"/>
          <w:szCs w:val="28"/>
        </w:rPr>
      </w:pPr>
      <w:r w:rsidRPr="00FA2E97">
        <w:rPr>
          <w:sz w:val="28"/>
          <w:szCs w:val="28"/>
        </w:rPr>
        <w:t>Оказание поддержки социально ориентированным некоммерческим организациям, не являющи</w:t>
      </w:r>
      <w:r w:rsidR="00902109">
        <w:rPr>
          <w:sz w:val="28"/>
          <w:szCs w:val="28"/>
        </w:rPr>
        <w:t>м</w:t>
      </w:r>
      <w:r w:rsidRPr="00FA2E97">
        <w:rPr>
          <w:sz w:val="28"/>
          <w:szCs w:val="28"/>
        </w:rPr>
        <w:t xml:space="preserve">ся муниципальными учреждениями, на реализацию социально значимых </w:t>
      </w:r>
      <w:r w:rsidR="00902109">
        <w:rPr>
          <w:sz w:val="28"/>
          <w:szCs w:val="28"/>
        </w:rPr>
        <w:t xml:space="preserve">городских </w:t>
      </w:r>
      <w:r w:rsidRPr="00FA2E97">
        <w:rPr>
          <w:sz w:val="28"/>
          <w:szCs w:val="28"/>
        </w:rPr>
        <w:t>проектов</w:t>
      </w:r>
      <w:r>
        <w:rPr>
          <w:sz w:val="28"/>
          <w:szCs w:val="28"/>
        </w:rPr>
        <w:t>.</w:t>
      </w:r>
    </w:p>
    <w:p w:rsidR="00FA2E97" w:rsidRDefault="00FA2E97" w:rsidP="00025745">
      <w:pPr>
        <w:pStyle w:val="a5"/>
        <w:numPr>
          <w:ilvl w:val="0"/>
          <w:numId w:val="94"/>
        </w:numPr>
        <w:tabs>
          <w:tab w:val="left" w:pos="0"/>
          <w:tab w:val="left" w:pos="1134"/>
        </w:tabs>
        <w:ind w:left="0" w:firstLine="709"/>
        <w:jc w:val="both"/>
        <w:rPr>
          <w:sz w:val="28"/>
          <w:szCs w:val="28"/>
        </w:rPr>
      </w:pPr>
      <w:r w:rsidRPr="00FA2E97">
        <w:rPr>
          <w:sz w:val="28"/>
          <w:szCs w:val="28"/>
        </w:rPr>
        <w:t>Предоставление помещений, находящихся в муниципальной собственности,  в пользование социально ориентированным некоммерческим организациям</w:t>
      </w:r>
      <w:r>
        <w:rPr>
          <w:sz w:val="28"/>
          <w:szCs w:val="28"/>
        </w:rPr>
        <w:t>.</w:t>
      </w:r>
    </w:p>
    <w:p w:rsidR="00902109" w:rsidRDefault="00902109" w:rsidP="00902109">
      <w:pPr>
        <w:pStyle w:val="a5"/>
        <w:numPr>
          <w:ilvl w:val="0"/>
          <w:numId w:val="94"/>
        </w:numPr>
        <w:tabs>
          <w:tab w:val="left" w:pos="0"/>
          <w:tab w:val="left" w:pos="1134"/>
        </w:tabs>
        <w:ind w:left="0" w:firstLine="709"/>
        <w:jc w:val="both"/>
        <w:rPr>
          <w:sz w:val="28"/>
          <w:szCs w:val="28"/>
        </w:rPr>
      </w:pPr>
      <w:r>
        <w:rPr>
          <w:sz w:val="28"/>
          <w:szCs w:val="28"/>
        </w:rPr>
        <w:t>О</w:t>
      </w:r>
      <w:r w:rsidRPr="00C616E8">
        <w:rPr>
          <w:sz w:val="28"/>
          <w:szCs w:val="28"/>
        </w:rPr>
        <w:t>птимизаци</w:t>
      </w:r>
      <w:r>
        <w:rPr>
          <w:sz w:val="28"/>
          <w:szCs w:val="28"/>
        </w:rPr>
        <w:t>я</w:t>
      </w:r>
      <w:r w:rsidRPr="00C616E8">
        <w:rPr>
          <w:sz w:val="28"/>
          <w:szCs w:val="28"/>
        </w:rPr>
        <w:t xml:space="preserve"> состава муниципального имущества</w:t>
      </w:r>
      <w:r>
        <w:rPr>
          <w:sz w:val="28"/>
          <w:szCs w:val="28"/>
        </w:rPr>
        <w:t xml:space="preserve"> в соответствии с полномочиями органов местного самоуправления и </w:t>
      </w:r>
      <w:r w:rsidRPr="007F3D28">
        <w:rPr>
          <w:sz w:val="28"/>
          <w:szCs w:val="28"/>
        </w:rPr>
        <w:t>функци</w:t>
      </w:r>
      <w:r>
        <w:rPr>
          <w:sz w:val="28"/>
          <w:szCs w:val="28"/>
        </w:rPr>
        <w:t>ями</w:t>
      </w:r>
      <w:r w:rsidRPr="007F3D28">
        <w:rPr>
          <w:sz w:val="28"/>
          <w:szCs w:val="28"/>
        </w:rPr>
        <w:t xml:space="preserve"> муниципальных учреждений города</w:t>
      </w:r>
      <w:r>
        <w:rPr>
          <w:sz w:val="28"/>
          <w:szCs w:val="28"/>
        </w:rPr>
        <w:t>.</w:t>
      </w:r>
    </w:p>
    <w:p w:rsidR="007F3D28" w:rsidRDefault="007F3D28" w:rsidP="00025745">
      <w:pPr>
        <w:pStyle w:val="a5"/>
        <w:numPr>
          <w:ilvl w:val="0"/>
          <w:numId w:val="94"/>
        </w:numPr>
        <w:tabs>
          <w:tab w:val="left" w:pos="0"/>
          <w:tab w:val="left" w:pos="1134"/>
        </w:tabs>
        <w:ind w:left="0" w:firstLine="709"/>
        <w:jc w:val="both"/>
        <w:rPr>
          <w:sz w:val="28"/>
          <w:szCs w:val="28"/>
        </w:rPr>
      </w:pPr>
      <w:r>
        <w:rPr>
          <w:sz w:val="28"/>
          <w:szCs w:val="28"/>
        </w:rPr>
        <w:t>П</w:t>
      </w:r>
      <w:r w:rsidRPr="007F3D28">
        <w:rPr>
          <w:sz w:val="28"/>
          <w:szCs w:val="28"/>
        </w:rPr>
        <w:t>роведение государственной кадастровой оценки земель</w:t>
      </w:r>
      <w:r>
        <w:rPr>
          <w:sz w:val="28"/>
          <w:szCs w:val="28"/>
        </w:rPr>
        <w:t>ных участков (актуализация сведений).</w:t>
      </w:r>
    </w:p>
    <w:p w:rsidR="00F77B98" w:rsidRDefault="00902109" w:rsidP="00025745">
      <w:pPr>
        <w:pStyle w:val="a5"/>
        <w:numPr>
          <w:ilvl w:val="0"/>
          <w:numId w:val="94"/>
        </w:numPr>
        <w:tabs>
          <w:tab w:val="left" w:pos="0"/>
          <w:tab w:val="left" w:pos="1134"/>
        </w:tabs>
        <w:ind w:left="0" w:firstLine="709"/>
        <w:jc w:val="both"/>
        <w:rPr>
          <w:sz w:val="28"/>
          <w:szCs w:val="28"/>
        </w:rPr>
      </w:pPr>
      <w:r>
        <w:rPr>
          <w:sz w:val="28"/>
          <w:szCs w:val="28"/>
        </w:rPr>
        <w:t>Обеспечение с</w:t>
      </w:r>
      <w:r w:rsidR="00F77B98" w:rsidRPr="00F77B98">
        <w:rPr>
          <w:sz w:val="28"/>
          <w:szCs w:val="28"/>
        </w:rPr>
        <w:t>трахов</w:t>
      </w:r>
      <w:r>
        <w:rPr>
          <w:sz w:val="28"/>
          <w:szCs w:val="28"/>
        </w:rPr>
        <w:t>ой защиты</w:t>
      </w:r>
      <w:r w:rsidR="00F77B98" w:rsidRPr="00F77B98">
        <w:rPr>
          <w:sz w:val="28"/>
          <w:szCs w:val="28"/>
        </w:rPr>
        <w:t xml:space="preserve"> имущества муниципального образования город Нефтеюганск</w:t>
      </w:r>
      <w:r w:rsidR="00F77B98">
        <w:rPr>
          <w:sz w:val="28"/>
          <w:szCs w:val="28"/>
        </w:rPr>
        <w:t>.</w:t>
      </w:r>
    </w:p>
    <w:p w:rsidR="00902109" w:rsidRPr="00CF2B44" w:rsidRDefault="00902109" w:rsidP="00902109">
      <w:pPr>
        <w:pStyle w:val="a5"/>
        <w:numPr>
          <w:ilvl w:val="0"/>
          <w:numId w:val="94"/>
        </w:numPr>
        <w:tabs>
          <w:tab w:val="left" w:pos="0"/>
          <w:tab w:val="left" w:pos="1134"/>
        </w:tabs>
        <w:ind w:left="0" w:firstLine="709"/>
        <w:jc w:val="both"/>
        <w:rPr>
          <w:sz w:val="28"/>
          <w:szCs w:val="28"/>
        </w:rPr>
      </w:pPr>
      <w:r w:rsidRPr="00CF2B44">
        <w:rPr>
          <w:sz w:val="28"/>
          <w:szCs w:val="28"/>
        </w:rPr>
        <w:t>Совершенствование нормативной правовой базы в сфере организации бюджетного планирования и прогнозирования бюджетных расходов города Нефтеюганска на долгосрочную перспективу.</w:t>
      </w:r>
    </w:p>
    <w:p w:rsidR="00902109" w:rsidRPr="00CF2B44" w:rsidRDefault="00902109" w:rsidP="00902109">
      <w:pPr>
        <w:pStyle w:val="a5"/>
        <w:numPr>
          <w:ilvl w:val="0"/>
          <w:numId w:val="94"/>
        </w:numPr>
        <w:tabs>
          <w:tab w:val="left" w:pos="0"/>
          <w:tab w:val="left" w:pos="1134"/>
        </w:tabs>
        <w:ind w:left="0" w:firstLine="709"/>
        <w:jc w:val="both"/>
        <w:rPr>
          <w:sz w:val="28"/>
          <w:szCs w:val="28"/>
        </w:rPr>
      </w:pPr>
      <w:r w:rsidRPr="00CF2B44">
        <w:rPr>
          <w:sz w:val="28"/>
          <w:szCs w:val="28"/>
        </w:rPr>
        <w:t>Совершенствование нормативного правового регулирования в рамках увеличения собственных доходов бюджета.</w:t>
      </w:r>
    </w:p>
    <w:p w:rsidR="00822681" w:rsidRPr="00F77B98" w:rsidRDefault="00822681" w:rsidP="00025745">
      <w:pPr>
        <w:pStyle w:val="a5"/>
        <w:numPr>
          <w:ilvl w:val="0"/>
          <w:numId w:val="94"/>
        </w:numPr>
        <w:tabs>
          <w:tab w:val="left" w:pos="0"/>
          <w:tab w:val="left" w:pos="1134"/>
        </w:tabs>
        <w:ind w:left="0" w:firstLine="709"/>
        <w:jc w:val="both"/>
        <w:rPr>
          <w:sz w:val="28"/>
          <w:szCs w:val="28"/>
        </w:rPr>
      </w:pPr>
      <w:r w:rsidRPr="00F77B98">
        <w:rPr>
          <w:sz w:val="28"/>
          <w:szCs w:val="28"/>
        </w:rPr>
        <w:t>Организация планирования, исполнения бюджета города и формирование отчетности об исполнении бюджета.</w:t>
      </w:r>
    </w:p>
    <w:p w:rsidR="00902109" w:rsidRPr="00CF2B44" w:rsidRDefault="00902109" w:rsidP="00902109">
      <w:pPr>
        <w:pStyle w:val="a5"/>
        <w:numPr>
          <w:ilvl w:val="0"/>
          <w:numId w:val="94"/>
        </w:numPr>
        <w:tabs>
          <w:tab w:val="left" w:pos="0"/>
          <w:tab w:val="left" w:pos="1134"/>
        </w:tabs>
        <w:ind w:left="0" w:firstLine="709"/>
        <w:jc w:val="both"/>
        <w:rPr>
          <w:sz w:val="28"/>
          <w:szCs w:val="28"/>
        </w:rPr>
      </w:pPr>
      <w:r>
        <w:rPr>
          <w:sz w:val="28"/>
          <w:szCs w:val="28"/>
        </w:rPr>
        <w:t>Р</w:t>
      </w:r>
      <w:r w:rsidRPr="00CF2B44">
        <w:rPr>
          <w:sz w:val="28"/>
          <w:szCs w:val="28"/>
        </w:rPr>
        <w:t>азработ</w:t>
      </w:r>
      <w:r>
        <w:rPr>
          <w:sz w:val="28"/>
          <w:szCs w:val="28"/>
        </w:rPr>
        <w:t>ка</w:t>
      </w:r>
      <w:r w:rsidRPr="00CF2B44">
        <w:rPr>
          <w:sz w:val="28"/>
          <w:szCs w:val="28"/>
        </w:rPr>
        <w:t xml:space="preserve"> и утвер</w:t>
      </w:r>
      <w:r>
        <w:rPr>
          <w:sz w:val="28"/>
          <w:szCs w:val="28"/>
        </w:rPr>
        <w:t>ждение</w:t>
      </w:r>
      <w:r w:rsidRPr="00CF2B44">
        <w:rPr>
          <w:sz w:val="28"/>
          <w:szCs w:val="28"/>
        </w:rPr>
        <w:t xml:space="preserve"> требовани</w:t>
      </w:r>
      <w:r>
        <w:rPr>
          <w:sz w:val="28"/>
          <w:szCs w:val="28"/>
        </w:rPr>
        <w:t>й</w:t>
      </w:r>
      <w:r w:rsidRPr="00CF2B44">
        <w:rPr>
          <w:sz w:val="28"/>
          <w:szCs w:val="28"/>
        </w:rPr>
        <w:t xml:space="preserve"> к определению нормативных затрат на обеспечение функций органов местного самоуправления, в том числе подведомственных им казенных учреждений.</w:t>
      </w:r>
    </w:p>
    <w:p w:rsidR="00902109" w:rsidRDefault="00902109" w:rsidP="00902109">
      <w:pPr>
        <w:pStyle w:val="a5"/>
        <w:numPr>
          <w:ilvl w:val="0"/>
          <w:numId w:val="94"/>
        </w:numPr>
        <w:tabs>
          <w:tab w:val="left" w:pos="0"/>
          <w:tab w:val="left" w:pos="1134"/>
        </w:tabs>
        <w:ind w:left="0" w:firstLine="709"/>
        <w:jc w:val="both"/>
        <w:rPr>
          <w:sz w:val="28"/>
          <w:szCs w:val="28"/>
        </w:rPr>
      </w:pPr>
      <w:r>
        <w:rPr>
          <w:sz w:val="28"/>
          <w:szCs w:val="28"/>
        </w:rPr>
        <w:t>Установление правил нормирования в сфере закупок для обеспечения муниципальных нужд.</w:t>
      </w:r>
    </w:p>
    <w:p w:rsidR="00CE748B" w:rsidRPr="00214C14" w:rsidRDefault="00902109" w:rsidP="00CF2B44">
      <w:pPr>
        <w:pStyle w:val="a5"/>
        <w:numPr>
          <w:ilvl w:val="0"/>
          <w:numId w:val="94"/>
        </w:numPr>
        <w:tabs>
          <w:tab w:val="left" w:pos="0"/>
          <w:tab w:val="left" w:pos="1134"/>
        </w:tabs>
        <w:ind w:left="0" w:firstLine="709"/>
        <w:jc w:val="both"/>
        <w:rPr>
          <w:sz w:val="32"/>
          <w:szCs w:val="32"/>
        </w:rPr>
      </w:pPr>
      <w:r>
        <w:rPr>
          <w:sz w:val="28"/>
          <w:szCs w:val="28"/>
        </w:rPr>
        <w:t xml:space="preserve">Развитие </w:t>
      </w:r>
      <w:r w:rsidRPr="00CF2B44">
        <w:rPr>
          <w:sz w:val="28"/>
          <w:szCs w:val="28"/>
        </w:rPr>
        <w:t>единого информационного пространства в сфере управлени</w:t>
      </w:r>
      <w:r>
        <w:rPr>
          <w:sz w:val="28"/>
          <w:szCs w:val="28"/>
        </w:rPr>
        <w:t>я</w:t>
      </w:r>
      <w:r w:rsidRPr="00CF2B44">
        <w:rPr>
          <w:sz w:val="28"/>
          <w:szCs w:val="28"/>
        </w:rPr>
        <w:t xml:space="preserve"> муниципальными финансами </w:t>
      </w:r>
      <w:r>
        <w:rPr>
          <w:sz w:val="28"/>
          <w:szCs w:val="28"/>
        </w:rPr>
        <w:t>(м</w:t>
      </w:r>
      <w:r w:rsidR="00822681" w:rsidRPr="00CF2B44">
        <w:rPr>
          <w:sz w:val="28"/>
          <w:szCs w:val="28"/>
        </w:rPr>
        <w:t>одернизация информационных баз</w:t>
      </w:r>
      <w:r>
        <w:rPr>
          <w:sz w:val="28"/>
          <w:szCs w:val="28"/>
        </w:rPr>
        <w:t>).</w:t>
      </w:r>
    </w:p>
    <w:p w:rsidR="00CF2B44" w:rsidRDefault="00CF2B44">
      <w:pPr>
        <w:rPr>
          <w:b/>
          <w:sz w:val="32"/>
          <w:szCs w:val="32"/>
        </w:rPr>
      </w:pPr>
    </w:p>
    <w:p w:rsidR="00405CE3" w:rsidRDefault="00405CE3">
      <w:pPr>
        <w:rPr>
          <w:b/>
          <w:sz w:val="32"/>
          <w:szCs w:val="32"/>
        </w:rPr>
      </w:pPr>
      <w:r>
        <w:rPr>
          <w:sz w:val="32"/>
          <w:szCs w:val="32"/>
        </w:rPr>
        <w:br w:type="page"/>
      </w:r>
    </w:p>
    <w:p w:rsidR="00005232" w:rsidRPr="00D54DDF" w:rsidRDefault="00005232" w:rsidP="00005232">
      <w:pPr>
        <w:pStyle w:val="1"/>
        <w:numPr>
          <w:ilvl w:val="0"/>
          <w:numId w:val="5"/>
        </w:numPr>
        <w:tabs>
          <w:tab w:val="left" w:pos="426"/>
        </w:tabs>
        <w:ind w:left="0" w:firstLine="0"/>
        <w:jc w:val="both"/>
        <w:rPr>
          <w:sz w:val="32"/>
          <w:szCs w:val="32"/>
          <w:lang w:val="ru-RU"/>
        </w:rPr>
      </w:pPr>
      <w:bookmarkStart w:id="102" w:name="_Toc417380844"/>
      <w:r w:rsidRPr="00D54DDF">
        <w:rPr>
          <w:sz w:val="32"/>
          <w:szCs w:val="32"/>
          <w:lang w:val="ru-RU"/>
        </w:rPr>
        <w:lastRenderedPageBreak/>
        <w:t>Механизм реализации Стратегии</w:t>
      </w:r>
      <w:bookmarkEnd w:id="102"/>
    </w:p>
    <w:p w:rsidR="00005232" w:rsidRPr="00D54DDF" w:rsidRDefault="00005232" w:rsidP="00005232">
      <w:pPr>
        <w:ind w:firstLine="708"/>
        <w:jc w:val="both"/>
        <w:rPr>
          <w:sz w:val="28"/>
          <w:szCs w:val="28"/>
        </w:rPr>
      </w:pPr>
    </w:p>
    <w:p w:rsidR="009616F5" w:rsidRDefault="009616F5" w:rsidP="009616F5">
      <w:pPr>
        <w:ind w:firstLine="709"/>
        <w:jc w:val="both"/>
        <w:rPr>
          <w:sz w:val="28"/>
          <w:szCs w:val="28"/>
        </w:rPr>
      </w:pPr>
      <w:r>
        <w:rPr>
          <w:sz w:val="28"/>
          <w:szCs w:val="28"/>
        </w:rPr>
        <w:t>Основными механизмами реализации Стратегии являются:</w:t>
      </w:r>
    </w:p>
    <w:p w:rsidR="009616F5" w:rsidRDefault="009616F5" w:rsidP="009616F5">
      <w:pPr>
        <w:ind w:firstLine="709"/>
        <w:jc w:val="both"/>
        <w:rPr>
          <w:sz w:val="28"/>
          <w:szCs w:val="28"/>
        </w:rPr>
      </w:pPr>
      <w:r>
        <w:rPr>
          <w:sz w:val="28"/>
          <w:szCs w:val="28"/>
        </w:rPr>
        <w:t>- организационный;</w:t>
      </w:r>
    </w:p>
    <w:p w:rsidR="009616F5" w:rsidRDefault="009616F5" w:rsidP="009616F5">
      <w:pPr>
        <w:ind w:firstLine="709"/>
        <w:jc w:val="both"/>
        <w:rPr>
          <w:sz w:val="28"/>
          <w:szCs w:val="28"/>
        </w:rPr>
      </w:pPr>
      <w:r>
        <w:rPr>
          <w:sz w:val="28"/>
          <w:szCs w:val="28"/>
        </w:rPr>
        <w:t>- ресурсный;</w:t>
      </w:r>
    </w:p>
    <w:p w:rsidR="009616F5" w:rsidRDefault="009616F5" w:rsidP="009616F5">
      <w:pPr>
        <w:ind w:firstLine="709"/>
        <w:jc w:val="both"/>
        <w:rPr>
          <w:sz w:val="28"/>
          <w:szCs w:val="28"/>
        </w:rPr>
      </w:pPr>
      <w:r>
        <w:rPr>
          <w:sz w:val="28"/>
          <w:szCs w:val="28"/>
        </w:rPr>
        <w:t>- партнерский;</w:t>
      </w:r>
    </w:p>
    <w:p w:rsidR="009616F5" w:rsidRDefault="009616F5" w:rsidP="009616F5">
      <w:pPr>
        <w:ind w:firstLine="709"/>
        <w:jc w:val="both"/>
        <w:rPr>
          <w:sz w:val="28"/>
          <w:szCs w:val="28"/>
        </w:rPr>
      </w:pPr>
      <w:r>
        <w:rPr>
          <w:sz w:val="28"/>
          <w:szCs w:val="28"/>
        </w:rPr>
        <w:t>- программно-целевой.</w:t>
      </w:r>
    </w:p>
    <w:p w:rsidR="00A24337" w:rsidRDefault="00A24337" w:rsidP="00F2767A">
      <w:pPr>
        <w:tabs>
          <w:tab w:val="num" w:pos="0"/>
          <w:tab w:val="left" w:pos="1080"/>
        </w:tabs>
        <w:ind w:firstLine="709"/>
        <w:jc w:val="both"/>
        <w:rPr>
          <w:sz w:val="28"/>
          <w:szCs w:val="28"/>
        </w:rPr>
      </w:pPr>
      <w:proofErr w:type="gramStart"/>
      <w:r w:rsidRPr="00A24337">
        <w:rPr>
          <w:sz w:val="28"/>
          <w:szCs w:val="28"/>
        </w:rPr>
        <w:t xml:space="preserve">Стратегия социально-экономического развития </w:t>
      </w:r>
      <w:r>
        <w:rPr>
          <w:sz w:val="28"/>
          <w:szCs w:val="28"/>
        </w:rPr>
        <w:t xml:space="preserve">муниципального образования </w:t>
      </w:r>
      <w:r w:rsidRPr="00A24337">
        <w:rPr>
          <w:sz w:val="28"/>
          <w:szCs w:val="28"/>
        </w:rPr>
        <w:t xml:space="preserve">город Нефтеюганск на период до 2030 года является документом, </w:t>
      </w:r>
      <w:r w:rsidR="00DD1EF8">
        <w:rPr>
          <w:sz w:val="28"/>
          <w:szCs w:val="28"/>
        </w:rPr>
        <w:t xml:space="preserve">который содержит </w:t>
      </w:r>
      <w:r w:rsidRPr="00A24337">
        <w:rPr>
          <w:sz w:val="28"/>
          <w:szCs w:val="28"/>
        </w:rPr>
        <w:t xml:space="preserve"> разносторонние планы по развитию территории города, реализация </w:t>
      </w:r>
      <w:r w:rsidR="00DD1EF8">
        <w:rPr>
          <w:sz w:val="28"/>
          <w:szCs w:val="28"/>
        </w:rPr>
        <w:t xml:space="preserve">мероприятий Стратегии </w:t>
      </w:r>
      <w:r w:rsidRPr="00A24337">
        <w:rPr>
          <w:sz w:val="28"/>
          <w:szCs w:val="28"/>
        </w:rPr>
        <w:t xml:space="preserve">обеспечивается совместными усилиями многих участников: органов государственной власти,  учреждений окружного подчинения, органов местного самоуправления, муниципальных учреждений, предприятий и организаций, действующих на территории города, населения, общественных организаций и т.п. </w:t>
      </w:r>
      <w:proofErr w:type="gramEnd"/>
    </w:p>
    <w:p w:rsidR="00F2767A" w:rsidRPr="001047C7" w:rsidRDefault="00F2767A" w:rsidP="00F2767A">
      <w:pPr>
        <w:tabs>
          <w:tab w:val="num" w:pos="0"/>
          <w:tab w:val="left" w:pos="1080"/>
        </w:tabs>
        <w:ind w:firstLine="709"/>
        <w:jc w:val="both"/>
        <w:rPr>
          <w:sz w:val="28"/>
          <w:szCs w:val="28"/>
        </w:rPr>
      </w:pPr>
      <w:r w:rsidRPr="001047C7">
        <w:rPr>
          <w:sz w:val="28"/>
          <w:szCs w:val="28"/>
        </w:rPr>
        <w:t>Одним из ключевых условий реализации Стратегии социально-экономического развития муниципального образования город Нефтеюганск является конструктивное взаимодействие уровней власти при решении долгосрочных задач развития. Реализация запланированных мероприятий Стратегии осуществляется совместно органами государственной власти и органами местного самоуправления в рамках своих полномочий.</w:t>
      </w:r>
    </w:p>
    <w:p w:rsidR="00F2767A" w:rsidRDefault="00A24337" w:rsidP="00F2767A">
      <w:pPr>
        <w:ind w:firstLine="709"/>
        <w:jc w:val="both"/>
        <w:rPr>
          <w:sz w:val="28"/>
          <w:szCs w:val="28"/>
        </w:rPr>
      </w:pPr>
      <w:r>
        <w:rPr>
          <w:sz w:val="28"/>
          <w:szCs w:val="28"/>
        </w:rPr>
        <w:t>Р</w:t>
      </w:r>
      <w:r w:rsidR="00F2767A" w:rsidRPr="00563A4B">
        <w:rPr>
          <w:sz w:val="28"/>
          <w:szCs w:val="28"/>
        </w:rPr>
        <w:t>еализаци</w:t>
      </w:r>
      <w:r>
        <w:rPr>
          <w:sz w:val="28"/>
          <w:szCs w:val="28"/>
        </w:rPr>
        <w:t>я</w:t>
      </w:r>
      <w:r w:rsidR="00F2767A" w:rsidRPr="00563A4B">
        <w:rPr>
          <w:sz w:val="28"/>
          <w:szCs w:val="28"/>
        </w:rPr>
        <w:t xml:space="preserve"> </w:t>
      </w:r>
      <w:r>
        <w:rPr>
          <w:sz w:val="28"/>
          <w:szCs w:val="28"/>
        </w:rPr>
        <w:t xml:space="preserve">Стратегии </w:t>
      </w:r>
      <w:r w:rsidR="00F2767A" w:rsidRPr="00563A4B">
        <w:rPr>
          <w:sz w:val="28"/>
          <w:szCs w:val="28"/>
        </w:rPr>
        <w:t>социально-эк</w:t>
      </w:r>
      <w:r w:rsidR="00F2767A">
        <w:rPr>
          <w:sz w:val="28"/>
          <w:szCs w:val="28"/>
        </w:rPr>
        <w:t xml:space="preserve">ономического развития </w:t>
      </w:r>
      <w:r>
        <w:rPr>
          <w:sz w:val="28"/>
          <w:szCs w:val="28"/>
        </w:rPr>
        <w:t xml:space="preserve">осуществляется в соответствии с </w:t>
      </w:r>
      <w:r w:rsidR="00C07FC6">
        <w:rPr>
          <w:sz w:val="28"/>
          <w:szCs w:val="28"/>
        </w:rPr>
        <w:t>план</w:t>
      </w:r>
      <w:r>
        <w:rPr>
          <w:sz w:val="28"/>
          <w:szCs w:val="28"/>
        </w:rPr>
        <w:t>ом</w:t>
      </w:r>
      <w:r w:rsidR="00C07FC6">
        <w:rPr>
          <w:sz w:val="28"/>
          <w:szCs w:val="28"/>
        </w:rPr>
        <w:t xml:space="preserve"> подготовки нормативных</w:t>
      </w:r>
      <w:r w:rsidR="00F2767A">
        <w:rPr>
          <w:sz w:val="28"/>
          <w:szCs w:val="28"/>
        </w:rPr>
        <w:t xml:space="preserve"> правовых актов по</w:t>
      </w:r>
      <w:r w:rsidR="00F2767A" w:rsidRPr="00563A4B">
        <w:rPr>
          <w:sz w:val="28"/>
          <w:szCs w:val="28"/>
        </w:rPr>
        <w:t xml:space="preserve"> планированию и управлению</w:t>
      </w:r>
      <w:r w:rsidR="00F2767A">
        <w:rPr>
          <w:sz w:val="28"/>
          <w:szCs w:val="28"/>
        </w:rPr>
        <w:t xml:space="preserve"> </w:t>
      </w:r>
      <w:r w:rsidR="00F2767A" w:rsidRPr="00F2767A">
        <w:rPr>
          <w:sz w:val="28"/>
          <w:szCs w:val="28"/>
        </w:rPr>
        <w:t>(табл.</w:t>
      </w:r>
      <w:r w:rsidR="007022FF">
        <w:rPr>
          <w:sz w:val="28"/>
          <w:szCs w:val="28"/>
        </w:rPr>
        <w:t xml:space="preserve"> </w:t>
      </w:r>
      <w:r w:rsidR="00A6403E">
        <w:rPr>
          <w:sz w:val="28"/>
          <w:szCs w:val="28"/>
        </w:rPr>
        <w:t>7</w:t>
      </w:r>
      <w:r w:rsidR="00F2767A" w:rsidRPr="00F2767A">
        <w:rPr>
          <w:sz w:val="28"/>
          <w:szCs w:val="28"/>
        </w:rPr>
        <w:t>).</w:t>
      </w:r>
      <w:r w:rsidR="00F2767A" w:rsidRPr="00563A4B">
        <w:rPr>
          <w:sz w:val="28"/>
          <w:szCs w:val="28"/>
        </w:rPr>
        <w:t xml:space="preserve"> В перспективе необходимо </w:t>
      </w:r>
      <w:r w:rsidR="00F2767A">
        <w:rPr>
          <w:sz w:val="28"/>
          <w:szCs w:val="28"/>
        </w:rPr>
        <w:t>разработать</w:t>
      </w:r>
      <w:r w:rsidR="00F2767A" w:rsidRPr="00563A4B">
        <w:rPr>
          <w:sz w:val="28"/>
          <w:szCs w:val="28"/>
        </w:rPr>
        <w:t xml:space="preserve"> нормативн</w:t>
      </w:r>
      <w:r w:rsidR="00F2767A">
        <w:rPr>
          <w:sz w:val="28"/>
          <w:szCs w:val="28"/>
        </w:rPr>
        <w:t>ые правовые</w:t>
      </w:r>
      <w:r w:rsidR="00F2767A" w:rsidRPr="00563A4B">
        <w:rPr>
          <w:sz w:val="28"/>
          <w:szCs w:val="28"/>
        </w:rPr>
        <w:t xml:space="preserve"> акт</w:t>
      </w:r>
      <w:r w:rsidR="00F2767A">
        <w:rPr>
          <w:sz w:val="28"/>
          <w:szCs w:val="28"/>
        </w:rPr>
        <w:t>ы, регулирующие</w:t>
      </w:r>
      <w:r w:rsidR="00F2767A" w:rsidRPr="00563A4B">
        <w:rPr>
          <w:sz w:val="28"/>
          <w:szCs w:val="28"/>
        </w:rPr>
        <w:t xml:space="preserve"> процессы прогнозирования, стратегического и программного планирования социально-экономического развития </w:t>
      </w:r>
      <w:r w:rsidR="00F2767A">
        <w:rPr>
          <w:sz w:val="28"/>
          <w:szCs w:val="28"/>
        </w:rPr>
        <w:t>муниципального образования город Нефтеюганск</w:t>
      </w:r>
      <w:r w:rsidR="00F2767A" w:rsidRPr="00563A4B">
        <w:rPr>
          <w:sz w:val="28"/>
          <w:szCs w:val="28"/>
        </w:rPr>
        <w:t xml:space="preserve">. </w:t>
      </w:r>
      <w:r w:rsidR="00DF34E3">
        <w:rPr>
          <w:sz w:val="28"/>
          <w:szCs w:val="28"/>
        </w:rPr>
        <w:t>Кроме того, н</w:t>
      </w:r>
      <w:r w:rsidR="00F2767A" w:rsidRPr="00563A4B">
        <w:rPr>
          <w:sz w:val="28"/>
          <w:szCs w:val="28"/>
        </w:rPr>
        <w:t xml:space="preserve">еобходимость разработки данных документов прослеживается в </w:t>
      </w:r>
      <w:r w:rsidR="009616F5">
        <w:rPr>
          <w:sz w:val="28"/>
          <w:szCs w:val="28"/>
        </w:rPr>
        <w:t>О</w:t>
      </w:r>
      <w:r w:rsidR="00F2767A">
        <w:rPr>
          <w:sz w:val="28"/>
          <w:szCs w:val="28"/>
        </w:rPr>
        <w:t>сновных направления</w:t>
      </w:r>
      <w:r w:rsidR="009616F5">
        <w:rPr>
          <w:sz w:val="28"/>
          <w:szCs w:val="28"/>
        </w:rPr>
        <w:t>х</w:t>
      </w:r>
      <w:r w:rsidR="00F2767A">
        <w:rPr>
          <w:sz w:val="28"/>
          <w:szCs w:val="28"/>
        </w:rPr>
        <w:t xml:space="preserve"> бюджетной политики ХМАО-Югры на 2014 </w:t>
      </w:r>
      <w:r w:rsidR="00A33217">
        <w:rPr>
          <w:sz w:val="28"/>
          <w:szCs w:val="28"/>
        </w:rPr>
        <w:t xml:space="preserve">год </w:t>
      </w:r>
      <w:r w:rsidR="00F2767A">
        <w:rPr>
          <w:sz w:val="28"/>
          <w:szCs w:val="28"/>
        </w:rPr>
        <w:t>и плановый период 2015-2016</w:t>
      </w:r>
      <w:r w:rsidR="00F2767A" w:rsidRPr="00563A4B">
        <w:rPr>
          <w:sz w:val="28"/>
          <w:szCs w:val="28"/>
        </w:rPr>
        <w:t xml:space="preserve"> </w:t>
      </w:r>
      <w:r w:rsidR="00A33217">
        <w:rPr>
          <w:sz w:val="28"/>
          <w:szCs w:val="28"/>
        </w:rPr>
        <w:t>годов</w:t>
      </w:r>
      <w:r w:rsidR="00F2767A" w:rsidRPr="00563A4B">
        <w:rPr>
          <w:sz w:val="28"/>
          <w:szCs w:val="28"/>
        </w:rPr>
        <w:t>.</w:t>
      </w:r>
    </w:p>
    <w:p w:rsidR="00F2767A" w:rsidRPr="006C6749" w:rsidRDefault="00F2767A" w:rsidP="006C6749">
      <w:pPr>
        <w:pStyle w:val="af0"/>
        <w:rPr>
          <w:sz w:val="24"/>
          <w:szCs w:val="24"/>
          <w:lang w:val="ru-RU"/>
        </w:rPr>
      </w:pPr>
      <w:r w:rsidRPr="006C6749">
        <w:rPr>
          <w:sz w:val="24"/>
          <w:szCs w:val="24"/>
          <w:lang w:val="ru-RU"/>
        </w:rPr>
        <w:t xml:space="preserve">Таблица </w:t>
      </w:r>
      <w:r w:rsidR="001204A4"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001204A4" w:rsidRPr="006C6749">
        <w:rPr>
          <w:sz w:val="24"/>
          <w:szCs w:val="24"/>
        </w:rPr>
        <w:fldChar w:fldCharType="separate"/>
      </w:r>
      <w:r w:rsidR="00506CCA" w:rsidRPr="00506CCA">
        <w:rPr>
          <w:noProof/>
          <w:sz w:val="24"/>
          <w:szCs w:val="24"/>
          <w:lang w:val="ru-RU"/>
        </w:rPr>
        <w:t>7</w:t>
      </w:r>
      <w:r w:rsidR="001204A4" w:rsidRPr="006C6749">
        <w:rPr>
          <w:sz w:val="24"/>
          <w:szCs w:val="24"/>
        </w:rPr>
        <w:fldChar w:fldCharType="end"/>
      </w:r>
      <w:r w:rsidR="006C6749" w:rsidRPr="006C6749">
        <w:rPr>
          <w:sz w:val="24"/>
          <w:szCs w:val="24"/>
          <w:lang w:val="ru-RU"/>
        </w:rPr>
        <w:t xml:space="preserve"> </w:t>
      </w:r>
      <w:r w:rsidR="00C975B1">
        <w:rPr>
          <w:sz w:val="24"/>
          <w:szCs w:val="24"/>
          <w:lang w:val="ru-RU"/>
        </w:rPr>
        <w:t>–</w:t>
      </w:r>
      <w:r w:rsidR="006C6749" w:rsidRPr="006C6749">
        <w:rPr>
          <w:sz w:val="24"/>
          <w:szCs w:val="24"/>
          <w:lang w:val="ru-RU"/>
        </w:rPr>
        <w:t xml:space="preserve"> План</w:t>
      </w:r>
      <w:r w:rsidR="00C975B1">
        <w:rPr>
          <w:sz w:val="24"/>
          <w:szCs w:val="24"/>
          <w:lang w:val="ru-RU"/>
        </w:rPr>
        <w:t xml:space="preserve"> </w:t>
      </w:r>
      <w:r w:rsidRPr="006C6749">
        <w:rPr>
          <w:sz w:val="24"/>
          <w:szCs w:val="24"/>
          <w:lang w:val="ru-RU"/>
        </w:rPr>
        <w:t>подготовки документов стратегического планирования</w:t>
      </w:r>
      <w:r w:rsidR="006C6749" w:rsidRPr="006C6749">
        <w:rPr>
          <w:sz w:val="24"/>
          <w:szCs w:val="24"/>
          <w:lang w:val="ru-RU"/>
        </w:rPr>
        <w:t xml:space="preserve"> </w:t>
      </w:r>
      <w:r w:rsidRPr="006C6749">
        <w:rPr>
          <w:sz w:val="24"/>
          <w:szCs w:val="24"/>
          <w:lang w:val="ru-RU"/>
        </w:rPr>
        <w:t>муниципального образования город  Нефтеюганск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5077"/>
        <w:gridCol w:w="1660"/>
        <w:gridCol w:w="2867"/>
      </w:tblGrid>
      <w:tr w:rsidR="00F2767A" w:rsidRPr="00D23280" w:rsidTr="007022FF">
        <w:trPr>
          <w:cantSplit/>
          <w:tblHeader/>
        </w:trPr>
        <w:tc>
          <w:tcPr>
            <w:tcW w:w="560" w:type="dxa"/>
            <w:vAlign w:val="center"/>
          </w:tcPr>
          <w:p w:rsidR="00F2767A" w:rsidRPr="00D23280" w:rsidRDefault="00F2767A" w:rsidP="00F2767A">
            <w:pPr>
              <w:jc w:val="center"/>
              <w:rPr>
                <w:b/>
              </w:rPr>
            </w:pPr>
            <w:r w:rsidRPr="00D23280">
              <w:rPr>
                <w:b/>
              </w:rPr>
              <w:t xml:space="preserve">№ </w:t>
            </w:r>
            <w:proofErr w:type="gramStart"/>
            <w:r w:rsidRPr="00D23280">
              <w:rPr>
                <w:b/>
              </w:rPr>
              <w:t>п</w:t>
            </w:r>
            <w:proofErr w:type="gramEnd"/>
            <w:r w:rsidRPr="00D23280">
              <w:rPr>
                <w:b/>
              </w:rPr>
              <w:t>/п</w:t>
            </w:r>
          </w:p>
        </w:tc>
        <w:tc>
          <w:tcPr>
            <w:tcW w:w="5077" w:type="dxa"/>
            <w:vAlign w:val="center"/>
          </w:tcPr>
          <w:p w:rsidR="00F2767A" w:rsidRPr="00D23280" w:rsidRDefault="00F2767A" w:rsidP="00F2767A">
            <w:pPr>
              <w:jc w:val="center"/>
              <w:rPr>
                <w:b/>
              </w:rPr>
            </w:pPr>
            <w:r w:rsidRPr="00D23280">
              <w:rPr>
                <w:b/>
              </w:rPr>
              <w:t>Наименование нормативного правового акта</w:t>
            </w:r>
          </w:p>
        </w:tc>
        <w:tc>
          <w:tcPr>
            <w:tcW w:w="1660" w:type="dxa"/>
          </w:tcPr>
          <w:p w:rsidR="00F2767A" w:rsidRPr="00D23280" w:rsidRDefault="00F2767A" w:rsidP="00F2767A">
            <w:pPr>
              <w:jc w:val="center"/>
              <w:rPr>
                <w:b/>
              </w:rPr>
            </w:pPr>
            <w:r w:rsidRPr="00D23280">
              <w:rPr>
                <w:b/>
              </w:rPr>
              <w:t>Срок разработки и утверждения</w:t>
            </w:r>
          </w:p>
        </w:tc>
        <w:tc>
          <w:tcPr>
            <w:tcW w:w="2867" w:type="dxa"/>
            <w:vAlign w:val="center"/>
          </w:tcPr>
          <w:p w:rsidR="00F2767A" w:rsidRPr="00D23280" w:rsidRDefault="00F2767A" w:rsidP="00F2767A">
            <w:pPr>
              <w:jc w:val="center"/>
              <w:rPr>
                <w:b/>
              </w:rPr>
            </w:pPr>
            <w:r w:rsidRPr="00D23280">
              <w:rPr>
                <w:b/>
              </w:rPr>
              <w:t>Ответственный исполнитель</w:t>
            </w:r>
          </w:p>
        </w:tc>
      </w:tr>
      <w:tr w:rsidR="00F2767A" w:rsidRPr="00D23280" w:rsidTr="007022FF">
        <w:trPr>
          <w:cantSplit/>
        </w:trPr>
        <w:tc>
          <w:tcPr>
            <w:tcW w:w="560" w:type="dxa"/>
          </w:tcPr>
          <w:p w:rsidR="00F2767A" w:rsidRPr="00D23280" w:rsidRDefault="00F2767A" w:rsidP="00F2767A">
            <w:pPr>
              <w:jc w:val="center"/>
            </w:pPr>
            <w:r w:rsidRPr="00D23280">
              <w:t>1.</w:t>
            </w:r>
          </w:p>
        </w:tc>
        <w:tc>
          <w:tcPr>
            <w:tcW w:w="5077" w:type="dxa"/>
          </w:tcPr>
          <w:p w:rsidR="00F2767A" w:rsidRPr="00D23280" w:rsidRDefault="00F2767A" w:rsidP="00F2767A">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стратегическом планировании </w:t>
            </w:r>
            <w:r>
              <w:t>муниципального образования город  Нефтеюганск</w:t>
            </w:r>
            <w:r w:rsidRPr="00D23280">
              <w:t>»</w:t>
            </w:r>
          </w:p>
        </w:tc>
        <w:tc>
          <w:tcPr>
            <w:tcW w:w="1660" w:type="dxa"/>
          </w:tcPr>
          <w:p w:rsidR="00F2767A" w:rsidRPr="00D23280" w:rsidRDefault="0042097C" w:rsidP="00A6403E">
            <w:pPr>
              <w:jc w:val="center"/>
            </w:pPr>
            <w:r>
              <w:t xml:space="preserve">до конца </w:t>
            </w:r>
            <w:r>
              <w:br/>
              <w:t>201</w:t>
            </w:r>
            <w:r w:rsidR="00A6403E">
              <w:t>6</w:t>
            </w:r>
            <w:r>
              <w:t xml:space="preserve"> г.</w:t>
            </w:r>
          </w:p>
        </w:tc>
        <w:tc>
          <w:tcPr>
            <w:tcW w:w="2867" w:type="dxa"/>
          </w:tcPr>
          <w:p w:rsidR="00F2767A" w:rsidRPr="00D23280" w:rsidRDefault="00F2767A" w:rsidP="00F2767A">
            <w:pPr>
              <w:jc w:val="center"/>
            </w:pPr>
            <w:r w:rsidRPr="00D23280">
              <w:t>Департамент по делам администрации</w:t>
            </w:r>
          </w:p>
        </w:tc>
      </w:tr>
      <w:tr w:rsidR="00F2767A" w:rsidRPr="00D23280" w:rsidTr="007022FF">
        <w:trPr>
          <w:cantSplit/>
        </w:trPr>
        <w:tc>
          <w:tcPr>
            <w:tcW w:w="560" w:type="dxa"/>
          </w:tcPr>
          <w:p w:rsidR="00F2767A" w:rsidRPr="00D23280" w:rsidRDefault="00F2767A" w:rsidP="00F2767A">
            <w:pPr>
              <w:jc w:val="center"/>
            </w:pPr>
            <w:r w:rsidRPr="00D23280">
              <w:t>2.</w:t>
            </w:r>
          </w:p>
        </w:tc>
        <w:tc>
          <w:tcPr>
            <w:tcW w:w="5077" w:type="dxa"/>
          </w:tcPr>
          <w:p w:rsidR="00F2767A" w:rsidRPr="00D23280" w:rsidRDefault="00F2767A" w:rsidP="009616F5">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порядке разработки и корректировки прогноза социально-экономического развития </w:t>
            </w:r>
            <w:r>
              <w:t>муниципального образования город  Нефтеюганск</w:t>
            </w:r>
            <w:r w:rsidRPr="00D23280">
              <w:t xml:space="preserve"> на долгосрочный период»</w:t>
            </w:r>
          </w:p>
        </w:tc>
        <w:tc>
          <w:tcPr>
            <w:tcW w:w="1660" w:type="dxa"/>
          </w:tcPr>
          <w:p w:rsidR="00F2767A" w:rsidRPr="00D23280" w:rsidRDefault="0042097C" w:rsidP="00A6403E">
            <w:pPr>
              <w:jc w:val="center"/>
            </w:pPr>
            <w:r>
              <w:t xml:space="preserve">до конца </w:t>
            </w:r>
            <w:r>
              <w:br/>
              <w:t>201</w:t>
            </w:r>
            <w:r w:rsidR="00A6403E">
              <w:t>6</w:t>
            </w:r>
            <w:r>
              <w:t xml:space="preserve"> г.</w:t>
            </w:r>
          </w:p>
        </w:tc>
        <w:tc>
          <w:tcPr>
            <w:tcW w:w="2867" w:type="dxa"/>
          </w:tcPr>
          <w:p w:rsidR="00F2767A" w:rsidRPr="00D23280" w:rsidRDefault="00F2767A" w:rsidP="00F2767A">
            <w:pPr>
              <w:jc w:val="center"/>
            </w:pPr>
            <w:r w:rsidRPr="00D23280">
              <w:t>Департамент по делам администрации</w:t>
            </w:r>
          </w:p>
        </w:tc>
      </w:tr>
      <w:tr w:rsidR="00F2767A" w:rsidRPr="00D23280" w:rsidTr="007022FF">
        <w:trPr>
          <w:cantSplit/>
        </w:trPr>
        <w:tc>
          <w:tcPr>
            <w:tcW w:w="560" w:type="dxa"/>
          </w:tcPr>
          <w:p w:rsidR="00F2767A" w:rsidRPr="00D23280" w:rsidRDefault="00F2767A" w:rsidP="00F2767A">
            <w:pPr>
              <w:jc w:val="center"/>
            </w:pPr>
            <w:r w:rsidRPr="00D23280">
              <w:lastRenderedPageBreak/>
              <w:t>3.</w:t>
            </w:r>
          </w:p>
        </w:tc>
        <w:tc>
          <w:tcPr>
            <w:tcW w:w="5077" w:type="dxa"/>
          </w:tcPr>
          <w:p w:rsidR="00F2767A" w:rsidRPr="00D23280" w:rsidRDefault="00F2767A" w:rsidP="00F2767A">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порядке разработки и корректировки прогноза социально-экономического развития </w:t>
            </w:r>
            <w:r w:rsidR="009616F5" w:rsidRPr="009616F5">
              <w:t xml:space="preserve">муниципального образования город  Нефтеюганск </w:t>
            </w:r>
            <w:r w:rsidRPr="00D23280">
              <w:t>на среднесрочный период»</w:t>
            </w:r>
          </w:p>
        </w:tc>
        <w:tc>
          <w:tcPr>
            <w:tcW w:w="1660" w:type="dxa"/>
          </w:tcPr>
          <w:p w:rsidR="00F2767A" w:rsidRPr="00D23280" w:rsidRDefault="0042097C" w:rsidP="00A6403E">
            <w:pPr>
              <w:jc w:val="center"/>
            </w:pPr>
            <w:r>
              <w:t xml:space="preserve">до конца </w:t>
            </w:r>
            <w:r>
              <w:br/>
              <w:t>201</w:t>
            </w:r>
            <w:r w:rsidR="00A6403E">
              <w:t>6</w:t>
            </w:r>
            <w:r>
              <w:t xml:space="preserve"> г.</w:t>
            </w:r>
          </w:p>
        </w:tc>
        <w:tc>
          <w:tcPr>
            <w:tcW w:w="2867" w:type="dxa"/>
          </w:tcPr>
          <w:p w:rsidR="00F2767A" w:rsidRPr="00D23280" w:rsidRDefault="00F2767A" w:rsidP="00F2767A">
            <w:pPr>
              <w:jc w:val="center"/>
            </w:pPr>
            <w:r w:rsidRPr="00D23280">
              <w:t>Департамент по делам администрации</w:t>
            </w:r>
          </w:p>
        </w:tc>
      </w:tr>
      <w:tr w:rsidR="00F2767A" w:rsidRPr="00D23280" w:rsidTr="007022FF">
        <w:trPr>
          <w:cantSplit/>
        </w:trPr>
        <w:tc>
          <w:tcPr>
            <w:tcW w:w="560" w:type="dxa"/>
          </w:tcPr>
          <w:p w:rsidR="00F2767A" w:rsidRPr="00D23280" w:rsidRDefault="00F2767A" w:rsidP="00F2767A">
            <w:pPr>
              <w:jc w:val="center"/>
            </w:pPr>
            <w:r w:rsidRPr="00D23280">
              <w:t>4.</w:t>
            </w:r>
          </w:p>
        </w:tc>
        <w:tc>
          <w:tcPr>
            <w:tcW w:w="5077" w:type="dxa"/>
          </w:tcPr>
          <w:p w:rsidR="00F2767A" w:rsidRPr="00D23280" w:rsidRDefault="00F2767A" w:rsidP="00C975B1">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порядке разработки и утверждения бюджетного прогноза</w:t>
            </w:r>
            <w:r w:rsidR="007022FF">
              <w:t xml:space="preserve"> на</w:t>
            </w:r>
            <w:r w:rsidRPr="00D23280">
              <w:t xml:space="preserve"> долгосрочный период</w:t>
            </w:r>
            <w:r w:rsidR="00C975B1">
              <w:t xml:space="preserve"> в случае, если представительный орган муниципального образования примет решение о его формировании</w:t>
            </w:r>
            <w:r w:rsidRPr="00D23280">
              <w:t>»</w:t>
            </w:r>
          </w:p>
        </w:tc>
        <w:tc>
          <w:tcPr>
            <w:tcW w:w="1660" w:type="dxa"/>
          </w:tcPr>
          <w:p w:rsidR="00F2767A" w:rsidRPr="00D23280" w:rsidRDefault="0042097C" w:rsidP="00A6403E">
            <w:pPr>
              <w:jc w:val="center"/>
            </w:pPr>
            <w:r>
              <w:t xml:space="preserve">до конца </w:t>
            </w:r>
            <w:r>
              <w:br/>
              <w:t>201</w:t>
            </w:r>
            <w:r w:rsidR="00A6403E">
              <w:t>6</w:t>
            </w:r>
            <w:r>
              <w:t xml:space="preserve"> г.</w:t>
            </w:r>
          </w:p>
        </w:tc>
        <w:tc>
          <w:tcPr>
            <w:tcW w:w="2867" w:type="dxa"/>
          </w:tcPr>
          <w:p w:rsidR="00F2767A" w:rsidRPr="00D23280" w:rsidRDefault="00F2767A" w:rsidP="00F2767A">
            <w:pPr>
              <w:jc w:val="center"/>
            </w:pPr>
            <w:r w:rsidRPr="00D23280">
              <w:t xml:space="preserve">Департамент финансов </w:t>
            </w:r>
          </w:p>
        </w:tc>
      </w:tr>
      <w:tr w:rsidR="00F2767A" w:rsidRPr="00D23280" w:rsidTr="007022FF">
        <w:trPr>
          <w:cantSplit/>
        </w:trPr>
        <w:tc>
          <w:tcPr>
            <w:tcW w:w="560" w:type="dxa"/>
          </w:tcPr>
          <w:p w:rsidR="00F2767A" w:rsidRPr="00D23280" w:rsidRDefault="00F2767A" w:rsidP="00F2767A">
            <w:pPr>
              <w:jc w:val="center"/>
            </w:pPr>
            <w:r w:rsidRPr="00D23280">
              <w:t>5.</w:t>
            </w:r>
          </w:p>
        </w:tc>
        <w:tc>
          <w:tcPr>
            <w:tcW w:w="5077" w:type="dxa"/>
          </w:tcPr>
          <w:p w:rsidR="00F2767A" w:rsidRPr="00D23280" w:rsidRDefault="00F2767A" w:rsidP="00D841DC">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Плане мероприятий по реализации стратегии социально-экономического развития на период до 2030</w:t>
            </w:r>
            <w:r w:rsidR="00D841DC">
              <w:t> </w:t>
            </w:r>
            <w:r w:rsidRPr="00D23280">
              <w:t>г.»</w:t>
            </w:r>
          </w:p>
        </w:tc>
        <w:tc>
          <w:tcPr>
            <w:tcW w:w="1660" w:type="dxa"/>
          </w:tcPr>
          <w:p w:rsidR="00F2767A" w:rsidRPr="00D23280" w:rsidRDefault="0042097C" w:rsidP="00F2767A">
            <w:pPr>
              <w:jc w:val="center"/>
            </w:pPr>
            <w:r>
              <w:t xml:space="preserve">до конца </w:t>
            </w:r>
            <w:r>
              <w:br/>
              <w:t>2015 г.</w:t>
            </w:r>
          </w:p>
        </w:tc>
        <w:tc>
          <w:tcPr>
            <w:tcW w:w="2867" w:type="dxa"/>
          </w:tcPr>
          <w:p w:rsidR="00F2767A" w:rsidRPr="00D23280" w:rsidRDefault="00F2767A" w:rsidP="00F2767A">
            <w:pPr>
              <w:jc w:val="center"/>
            </w:pPr>
            <w:r w:rsidRPr="00D23280">
              <w:t>Департамент по делам администрации</w:t>
            </w:r>
          </w:p>
        </w:tc>
      </w:tr>
      <w:tr w:rsidR="0042097C" w:rsidRPr="00D23280" w:rsidTr="007022FF">
        <w:trPr>
          <w:cantSplit/>
        </w:trPr>
        <w:tc>
          <w:tcPr>
            <w:tcW w:w="560" w:type="dxa"/>
          </w:tcPr>
          <w:p w:rsidR="0042097C" w:rsidRPr="00D23280" w:rsidRDefault="0042097C" w:rsidP="00F2767A">
            <w:pPr>
              <w:jc w:val="center"/>
            </w:pPr>
            <w:r>
              <w:t>6</w:t>
            </w:r>
            <w:r w:rsidRPr="00D23280">
              <w:t>.</w:t>
            </w:r>
          </w:p>
        </w:tc>
        <w:tc>
          <w:tcPr>
            <w:tcW w:w="5077" w:type="dxa"/>
          </w:tcPr>
          <w:p w:rsidR="0042097C" w:rsidRPr="00D23280" w:rsidRDefault="0042097C" w:rsidP="00F2767A">
            <w:pPr>
              <w:jc w:val="both"/>
            </w:pPr>
            <w:r>
              <w:t>Проект постановления</w:t>
            </w:r>
            <w:r w:rsidRPr="00D23280">
              <w:t xml:space="preserve"> </w:t>
            </w:r>
            <w:r w:rsidR="007022FF" w:rsidRPr="007022FF">
              <w:t>администрации муниципального образования город  Нефтеюганск</w:t>
            </w:r>
            <w:r w:rsidRPr="00D23280">
              <w:t xml:space="preserve"> «О внесении изменений в муниципальные пр</w:t>
            </w:r>
            <w:r>
              <w:t>авовые акты о бюджетном процессе»</w:t>
            </w:r>
          </w:p>
        </w:tc>
        <w:tc>
          <w:tcPr>
            <w:tcW w:w="1660" w:type="dxa"/>
          </w:tcPr>
          <w:p w:rsidR="0042097C" w:rsidRDefault="0042097C" w:rsidP="00A6403E">
            <w:pPr>
              <w:jc w:val="center"/>
            </w:pPr>
            <w:r w:rsidRPr="003C52EC">
              <w:t xml:space="preserve">до конца </w:t>
            </w:r>
            <w:r w:rsidRPr="003C52EC">
              <w:br/>
              <w:t>201</w:t>
            </w:r>
            <w:r w:rsidR="00A6403E">
              <w:t>6</w:t>
            </w:r>
            <w:r w:rsidRPr="003C52EC">
              <w:t xml:space="preserve"> г.</w:t>
            </w:r>
          </w:p>
        </w:tc>
        <w:tc>
          <w:tcPr>
            <w:tcW w:w="2867" w:type="dxa"/>
          </w:tcPr>
          <w:p w:rsidR="0042097C" w:rsidRPr="00D23280" w:rsidRDefault="0042097C" w:rsidP="002A6BEF">
            <w:pPr>
              <w:jc w:val="center"/>
            </w:pPr>
            <w:r w:rsidRPr="00D23280">
              <w:t xml:space="preserve">Департамент </w:t>
            </w:r>
            <w:r>
              <w:t>финансов</w:t>
            </w:r>
          </w:p>
        </w:tc>
      </w:tr>
      <w:tr w:rsidR="0042097C" w:rsidRPr="00D23280" w:rsidTr="007022FF">
        <w:trPr>
          <w:cantSplit/>
        </w:trPr>
        <w:tc>
          <w:tcPr>
            <w:tcW w:w="560" w:type="dxa"/>
          </w:tcPr>
          <w:p w:rsidR="0042097C" w:rsidRDefault="0042097C" w:rsidP="00F2767A">
            <w:pPr>
              <w:jc w:val="center"/>
            </w:pPr>
            <w:r>
              <w:t>7.</w:t>
            </w:r>
          </w:p>
        </w:tc>
        <w:tc>
          <w:tcPr>
            <w:tcW w:w="5077" w:type="dxa"/>
          </w:tcPr>
          <w:p w:rsidR="0042097C" w:rsidRPr="003A09E7" w:rsidRDefault="0042097C" w:rsidP="007022FF">
            <w:pPr>
              <w:jc w:val="both"/>
            </w:pPr>
            <w:r w:rsidRPr="003A09E7">
              <w:t xml:space="preserve">Проект </w:t>
            </w:r>
            <w:r w:rsidR="007022FF" w:rsidRPr="007022FF">
              <w:t>постановления администрации муниципального образования город  Нефтеюганск</w:t>
            </w:r>
            <w:r w:rsidRPr="003A09E7">
              <w:t xml:space="preserve"> «О ключевых значениях показателей для оценки эффективности деятельности руководителей муниципальных унитарных предприятий и руководителей хозяйственных обществ, доля участия муниципального образования </w:t>
            </w:r>
            <w:r w:rsidR="007022FF">
              <w:t xml:space="preserve">город </w:t>
            </w:r>
            <w:r w:rsidRPr="003A09E7">
              <w:t>Нефтеюганск в уставном капитале которых превышает 50%»</w:t>
            </w:r>
          </w:p>
        </w:tc>
        <w:tc>
          <w:tcPr>
            <w:tcW w:w="1660" w:type="dxa"/>
          </w:tcPr>
          <w:p w:rsidR="0042097C" w:rsidRDefault="0042097C" w:rsidP="00A6403E">
            <w:pPr>
              <w:jc w:val="center"/>
            </w:pPr>
            <w:r w:rsidRPr="003C52EC">
              <w:t xml:space="preserve">до конца </w:t>
            </w:r>
            <w:r w:rsidRPr="003C52EC">
              <w:br/>
              <w:t>201</w:t>
            </w:r>
            <w:r w:rsidR="00A6403E">
              <w:t>6</w:t>
            </w:r>
            <w:r w:rsidRPr="003C52EC">
              <w:t xml:space="preserve"> г.</w:t>
            </w:r>
          </w:p>
        </w:tc>
        <w:tc>
          <w:tcPr>
            <w:tcW w:w="2867" w:type="dxa"/>
          </w:tcPr>
          <w:p w:rsidR="0042097C" w:rsidRPr="00D23280" w:rsidRDefault="0042097C" w:rsidP="00F2767A">
            <w:pPr>
              <w:jc w:val="center"/>
            </w:pPr>
            <w:r>
              <w:t>Департамент имущественных и земельных отношений</w:t>
            </w:r>
          </w:p>
        </w:tc>
      </w:tr>
      <w:tr w:rsidR="0042097C" w:rsidRPr="00D23280" w:rsidTr="007022FF">
        <w:trPr>
          <w:cantSplit/>
        </w:trPr>
        <w:tc>
          <w:tcPr>
            <w:tcW w:w="560" w:type="dxa"/>
          </w:tcPr>
          <w:p w:rsidR="0042097C" w:rsidRDefault="0042097C" w:rsidP="00F2767A">
            <w:pPr>
              <w:jc w:val="center"/>
            </w:pPr>
            <w:r>
              <w:t xml:space="preserve">8. </w:t>
            </w:r>
          </w:p>
        </w:tc>
        <w:tc>
          <w:tcPr>
            <w:tcW w:w="5077" w:type="dxa"/>
          </w:tcPr>
          <w:p w:rsidR="0042097C" w:rsidRPr="003A09E7" w:rsidRDefault="0042097C" w:rsidP="007022FF">
            <w:pPr>
              <w:jc w:val="both"/>
            </w:pPr>
            <w:r>
              <w:t xml:space="preserve">Проект </w:t>
            </w:r>
            <w:r w:rsidR="007022FF" w:rsidRPr="007022FF">
              <w:t>постановления администрации муниципального образования город  Нефтеюганск</w:t>
            </w:r>
            <w:r>
              <w:t xml:space="preserve"> </w:t>
            </w:r>
            <w:r w:rsidR="007022FF">
              <w:t>«О</w:t>
            </w:r>
            <w:r>
              <w:t xml:space="preserve">б утверждении муниципальной программы </w:t>
            </w:r>
            <w:r w:rsidRPr="00B93D9E">
              <w:t>«</w:t>
            </w:r>
            <w:r w:rsidR="00E23380" w:rsidRPr="00E23380">
              <w:t>Развитие города Нефтеюганска как центра инженерных квалификаций на 2016-2030 годы</w:t>
            </w:r>
            <w:r w:rsidRPr="00B93D9E">
              <w:t>»</w:t>
            </w:r>
          </w:p>
        </w:tc>
        <w:tc>
          <w:tcPr>
            <w:tcW w:w="1660" w:type="dxa"/>
          </w:tcPr>
          <w:p w:rsidR="0042097C" w:rsidRDefault="0042097C" w:rsidP="0042097C">
            <w:pPr>
              <w:jc w:val="center"/>
            </w:pPr>
            <w:r w:rsidRPr="003C52EC">
              <w:t xml:space="preserve">до конца </w:t>
            </w:r>
            <w:r w:rsidRPr="003C52EC">
              <w:br/>
              <w:t>2015 г.</w:t>
            </w:r>
          </w:p>
        </w:tc>
        <w:tc>
          <w:tcPr>
            <w:tcW w:w="2867" w:type="dxa"/>
          </w:tcPr>
          <w:p w:rsidR="0042097C" w:rsidRDefault="0042097C" w:rsidP="00F2767A">
            <w:pPr>
              <w:jc w:val="center"/>
            </w:pPr>
            <w:r w:rsidRPr="00D23280">
              <w:t>Департамент по делам администрации</w:t>
            </w:r>
          </w:p>
        </w:tc>
      </w:tr>
      <w:tr w:rsidR="0042097C" w:rsidRPr="00D23280" w:rsidTr="007022FF">
        <w:trPr>
          <w:cantSplit/>
        </w:trPr>
        <w:tc>
          <w:tcPr>
            <w:tcW w:w="560" w:type="dxa"/>
          </w:tcPr>
          <w:p w:rsidR="0042097C" w:rsidRDefault="0042097C" w:rsidP="00F2767A">
            <w:pPr>
              <w:jc w:val="center"/>
            </w:pPr>
            <w:r>
              <w:t>9.</w:t>
            </w:r>
          </w:p>
        </w:tc>
        <w:tc>
          <w:tcPr>
            <w:tcW w:w="5077" w:type="dxa"/>
          </w:tcPr>
          <w:p w:rsidR="0042097C" w:rsidRDefault="0042097C" w:rsidP="007022FF">
            <w:pPr>
              <w:jc w:val="both"/>
            </w:pPr>
            <w:r>
              <w:t xml:space="preserve">Проект </w:t>
            </w:r>
            <w:r w:rsidR="007022FF" w:rsidRPr="007022FF">
              <w:t>постановления администрации муниципального образования город  Нефтеюганск</w:t>
            </w:r>
            <w:r>
              <w:t xml:space="preserve"> </w:t>
            </w:r>
            <w:r w:rsidR="007022FF">
              <w:t>«О</w:t>
            </w:r>
            <w:r>
              <w:t>б утверждении муниципальной программы «</w:t>
            </w:r>
            <w:r w:rsidRPr="0042097C">
              <w:t>Инвестиции и инновации в городе Нефтеюганске на 2016-2030 годы</w:t>
            </w:r>
            <w:r>
              <w:t>»</w:t>
            </w:r>
          </w:p>
        </w:tc>
        <w:tc>
          <w:tcPr>
            <w:tcW w:w="1660" w:type="dxa"/>
          </w:tcPr>
          <w:p w:rsidR="0042097C" w:rsidRDefault="0042097C" w:rsidP="0042097C">
            <w:pPr>
              <w:jc w:val="center"/>
            </w:pPr>
            <w:r w:rsidRPr="003C52EC">
              <w:t xml:space="preserve">до конца </w:t>
            </w:r>
            <w:r w:rsidRPr="003C52EC">
              <w:br/>
              <w:t>2015 г.</w:t>
            </w:r>
          </w:p>
        </w:tc>
        <w:tc>
          <w:tcPr>
            <w:tcW w:w="2867" w:type="dxa"/>
          </w:tcPr>
          <w:p w:rsidR="0042097C" w:rsidRDefault="0042097C" w:rsidP="00F2767A">
            <w:pPr>
              <w:jc w:val="center"/>
            </w:pPr>
            <w:r w:rsidRPr="00D23280">
              <w:t>Департамент по делам администрации</w:t>
            </w:r>
          </w:p>
        </w:tc>
      </w:tr>
    </w:tbl>
    <w:p w:rsidR="00E23380" w:rsidRDefault="00E23380">
      <w:pPr>
        <w:rPr>
          <w:b/>
          <w:color w:val="000000"/>
          <w:sz w:val="28"/>
          <w:szCs w:val="28"/>
        </w:rPr>
      </w:pPr>
      <w:r>
        <w:rPr>
          <w:b/>
          <w:color w:val="000000"/>
          <w:sz w:val="28"/>
          <w:szCs w:val="28"/>
        </w:rPr>
        <w:br w:type="page"/>
      </w:r>
    </w:p>
    <w:p w:rsidR="00F2767A" w:rsidRPr="00DC3DCE" w:rsidRDefault="00F2767A" w:rsidP="006C6749">
      <w:pPr>
        <w:ind w:right="150" w:firstLine="709"/>
        <w:jc w:val="both"/>
        <w:rPr>
          <w:b/>
          <w:color w:val="000000"/>
          <w:sz w:val="28"/>
          <w:szCs w:val="28"/>
        </w:rPr>
      </w:pPr>
      <w:r w:rsidRPr="00DC3DCE">
        <w:rPr>
          <w:b/>
          <w:color w:val="000000"/>
          <w:sz w:val="28"/>
          <w:szCs w:val="28"/>
        </w:rPr>
        <w:lastRenderedPageBreak/>
        <w:t>Организационный механизм</w:t>
      </w:r>
    </w:p>
    <w:p w:rsidR="00F2767A" w:rsidRDefault="00BA1095" w:rsidP="00F2767A">
      <w:pPr>
        <w:autoSpaceDE w:val="0"/>
        <w:autoSpaceDN w:val="0"/>
        <w:adjustRightInd w:val="0"/>
        <w:ind w:firstLine="709"/>
        <w:jc w:val="both"/>
        <w:rPr>
          <w:sz w:val="28"/>
          <w:szCs w:val="28"/>
        </w:rPr>
      </w:pPr>
      <w:r>
        <w:rPr>
          <w:sz w:val="28"/>
          <w:szCs w:val="28"/>
        </w:rPr>
        <w:t>Стратегия социально-экономического развития муниципального образования город Нефтеюганск на период до 2030 года встраивается в систему стратегического планирования муниципально</w:t>
      </w:r>
      <w:r w:rsidR="00806995">
        <w:rPr>
          <w:sz w:val="28"/>
          <w:szCs w:val="28"/>
        </w:rPr>
        <w:t>го</w:t>
      </w:r>
      <w:r>
        <w:rPr>
          <w:sz w:val="28"/>
          <w:szCs w:val="28"/>
        </w:rPr>
        <w:t xml:space="preserve"> уровн</w:t>
      </w:r>
      <w:r w:rsidR="00806995">
        <w:rPr>
          <w:sz w:val="28"/>
          <w:szCs w:val="28"/>
        </w:rPr>
        <w:t>я, предусмотренную Федеральным законом «О стратегическом планировании в Российской Федерации» от 28.06.2014 №172-ФЗ</w:t>
      </w:r>
      <w:r>
        <w:rPr>
          <w:sz w:val="28"/>
          <w:szCs w:val="28"/>
        </w:rPr>
        <w:t xml:space="preserve">, </w:t>
      </w:r>
      <w:r w:rsidR="00806995">
        <w:rPr>
          <w:sz w:val="28"/>
          <w:szCs w:val="28"/>
        </w:rPr>
        <w:t xml:space="preserve">разрабатывается </w:t>
      </w:r>
      <w:r w:rsidR="00F93AD6" w:rsidRPr="00F93AD6">
        <w:rPr>
          <w:sz w:val="28"/>
          <w:szCs w:val="28"/>
        </w:rPr>
        <w:t xml:space="preserve">с учетом принципа взаимной согласованности и преемственности документов </w:t>
      </w:r>
      <w:r w:rsidR="00806995">
        <w:rPr>
          <w:sz w:val="28"/>
          <w:szCs w:val="28"/>
        </w:rPr>
        <w:t xml:space="preserve">стратегического планирования, принятых и реализуемых на территории города (рис. 5). </w:t>
      </w:r>
    </w:p>
    <w:p w:rsidR="00647A63" w:rsidRDefault="00647A63" w:rsidP="00F2767A">
      <w:pPr>
        <w:autoSpaceDE w:val="0"/>
        <w:autoSpaceDN w:val="0"/>
        <w:adjustRightInd w:val="0"/>
        <w:ind w:firstLine="709"/>
        <w:jc w:val="both"/>
        <w:rPr>
          <w:sz w:val="28"/>
          <w:szCs w:val="28"/>
        </w:rPr>
      </w:pPr>
    </w:p>
    <w:p w:rsidR="00F2767A" w:rsidRPr="00D54DDF" w:rsidRDefault="00CC6656" w:rsidP="00F2767A">
      <w:pPr>
        <w:widowControl w:val="0"/>
        <w:autoSpaceDE w:val="0"/>
        <w:autoSpaceDN w:val="0"/>
        <w:adjustRightInd w:val="0"/>
        <w:ind w:firstLine="709"/>
        <w:jc w:val="both"/>
        <w:rPr>
          <w:rFonts w:ascii="Arial" w:hAnsi="Arial" w:cs="Arial"/>
          <w:b/>
          <w:sz w:val="20"/>
          <w:szCs w:val="20"/>
          <w:highlight w:val="yellow"/>
        </w:rPr>
      </w:pPr>
      <w:r>
        <w:rPr>
          <w:noProof/>
        </w:rPr>
        <mc:AlternateContent>
          <mc:Choice Requires="wpc">
            <w:drawing>
              <wp:inline distT="0" distB="0" distL="0" distR="0">
                <wp:extent cx="4168140" cy="3159125"/>
                <wp:effectExtent l="0" t="0" r="0" b="0"/>
                <wp:docPr id="15" name="Полотно 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Text Box 4"/>
                        <wps:cNvSpPr txBox="1">
                          <a:spLocks noChangeArrowheads="1"/>
                        </wps:cNvSpPr>
                        <wps:spPr bwMode="auto">
                          <a:xfrm>
                            <a:off x="68201" y="215649"/>
                            <a:ext cx="3767236" cy="492213"/>
                          </a:xfrm>
                          <a:prstGeom prst="rect">
                            <a:avLst/>
                          </a:prstGeom>
                          <a:solidFill>
                            <a:srgbClr val="FFFFFF"/>
                          </a:solidFill>
                          <a:ln w="9525">
                            <a:solidFill>
                              <a:srgbClr val="000000"/>
                            </a:solidFill>
                            <a:miter lim="800000"/>
                            <a:headEnd/>
                            <a:tailEnd/>
                          </a:ln>
                        </wps:spPr>
                        <wps:txbx>
                          <w:txbxContent>
                            <w:p w:rsidR="005418E5" w:rsidRPr="00884D89" w:rsidRDefault="005418E5" w:rsidP="00F2767A">
                              <w:pPr>
                                <w:rPr>
                                  <w:b/>
                                </w:rPr>
                              </w:pPr>
                              <w:r w:rsidRPr="00884D89">
                                <w:rPr>
                                  <w:b/>
                                </w:rPr>
                                <w:t xml:space="preserve">Стратегия социально-экономического </w:t>
                              </w:r>
                              <w:r>
                                <w:rPr>
                                  <w:b/>
                                </w:rPr>
                                <w:br/>
                              </w:r>
                              <w:r w:rsidRPr="00884D89">
                                <w:rPr>
                                  <w:b/>
                                </w:rPr>
                                <w:t xml:space="preserve">развития на </w:t>
                              </w:r>
                              <w:r>
                                <w:rPr>
                                  <w:b/>
                                </w:rPr>
                                <w:t>период до 2030</w:t>
                              </w:r>
                              <w:r w:rsidRPr="00884D89">
                                <w:rPr>
                                  <w:b/>
                                </w:rPr>
                                <w:t xml:space="preserve"> </w:t>
                              </w:r>
                              <w:r>
                                <w:rPr>
                                  <w:b/>
                                </w:rPr>
                                <w:t>г.</w:t>
                              </w:r>
                            </w:p>
                          </w:txbxContent>
                        </wps:txbx>
                        <wps:bodyPr rot="0" vert="horz" wrap="square" lIns="91440" tIns="45720" rIns="91440" bIns="45720" anchor="t" anchorCtr="0" upright="1">
                          <a:noAutofit/>
                        </wps:bodyPr>
                      </wps:wsp>
                      <wps:wsp>
                        <wps:cNvPr id="6" name="Text Box 6"/>
                        <wps:cNvSpPr txBox="1">
                          <a:spLocks noChangeArrowheads="1"/>
                        </wps:cNvSpPr>
                        <wps:spPr bwMode="auto">
                          <a:xfrm>
                            <a:off x="68201" y="1857226"/>
                            <a:ext cx="3754236" cy="503015"/>
                          </a:xfrm>
                          <a:prstGeom prst="rect">
                            <a:avLst/>
                          </a:prstGeom>
                          <a:solidFill>
                            <a:srgbClr val="FFFFFF"/>
                          </a:solidFill>
                          <a:ln w="9525">
                            <a:solidFill>
                              <a:srgbClr val="000000"/>
                            </a:solidFill>
                            <a:miter lim="800000"/>
                            <a:headEnd/>
                            <a:tailEnd/>
                          </a:ln>
                        </wps:spPr>
                        <wps:txbx>
                          <w:txbxContent>
                            <w:p w:rsidR="005418E5" w:rsidRPr="00884D89" w:rsidRDefault="005418E5" w:rsidP="00F2767A">
                              <w:pPr>
                                <w:rPr>
                                  <w:b/>
                                </w:rPr>
                              </w:pPr>
                              <w:r>
                                <w:rPr>
                                  <w:b/>
                                </w:rPr>
                                <w:t>Бюджет (муниципальные программы, инвестиционная программа)</w: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68201" y="2440960"/>
                            <a:ext cx="3753936" cy="554627"/>
                          </a:xfrm>
                          <a:prstGeom prst="rect">
                            <a:avLst/>
                          </a:prstGeom>
                          <a:solidFill>
                            <a:srgbClr val="FFFFFF"/>
                          </a:solidFill>
                          <a:ln w="9525">
                            <a:solidFill>
                              <a:srgbClr val="000000"/>
                            </a:solidFill>
                            <a:miter lim="800000"/>
                            <a:headEnd/>
                            <a:tailEnd/>
                          </a:ln>
                        </wps:spPr>
                        <wps:txbx>
                          <w:txbxContent>
                            <w:p w:rsidR="005418E5" w:rsidRPr="006A29E5" w:rsidRDefault="005418E5" w:rsidP="00F2767A">
                              <w:pPr>
                                <w:rPr>
                                  <w:b/>
                                  <w:sz w:val="22"/>
                                  <w:szCs w:val="22"/>
                                </w:rPr>
                              </w:pPr>
                              <w:r w:rsidRPr="006A29E5">
                                <w:rPr>
                                  <w:b/>
                                  <w:sz w:val="22"/>
                                  <w:szCs w:val="22"/>
                                </w:rPr>
                                <w:t>Доклад главы о достигнутых результатах деятельности, доклад о ходе реализации муниципальных программ</w:t>
                              </w:r>
                            </w:p>
                          </w:txbxContent>
                        </wps:txbx>
                        <wps:bodyPr rot="0" vert="horz" wrap="square" lIns="91440" tIns="45720" rIns="91440" bIns="45720" anchor="t" anchorCtr="0" upright="1">
                          <a:noAutofit/>
                        </wps:bodyPr>
                      </wps:wsp>
                      <wps:wsp>
                        <wps:cNvPr id="8" name="AutoShape 15"/>
                        <wps:cNvSpPr>
                          <a:spLocks noChangeArrowheads="1"/>
                        </wps:cNvSpPr>
                        <wps:spPr bwMode="auto">
                          <a:xfrm>
                            <a:off x="3112230" y="1304199"/>
                            <a:ext cx="391204" cy="457405"/>
                          </a:xfrm>
                          <a:prstGeom prst="downArrow">
                            <a:avLst>
                              <a:gd name="adj1" fmla="val 50000"/>
                              <a:gd name="adj2" fmla="val 2922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9" name="Text Box 6"/>
                        <wps:cNvSpPr txBox="1">
                          <a:spLocks noChangeArrowheads="1"/>
                        </wps:cNvSpPr>
                        <wps:spPr bwMode="auto">
                          <a:xfrm>
                            <a:off x="68201" y="778679"/>
                            <a:ext cx="3767236" cy="429799"/>
                          </a:xfrm>
                          <a:prstGeom prst="rect">
                            <a:avLst/>
                          </a:prstGeom>
                          <a:solidFill>
                            <a:srgbClr val="FFFFFF"/>
                          </a:solidFill>
                          <a:ln w="9525">
                            <a:solidFill>
                              <a:srgbClr val="000000"/>
                            </a:solidFill>
                            <a:miter lim="800000"/>
                            <a:headEnd/>
                            <a:tailEnd/>
                          </a:ln>
                        </wps:spPr>
                        <wps:txbx>
                          <w:txbxContent>
                            <w:p w:rsidR="005418E5" w:rsidRDefault="005418E5" w:rsidP="00F2767A">
                              <w:pPr>
                                <w:spacing w:before="120"/>
                              </w:pPr>
                              <w:r w:rsidRPr="007323ED">
                                <w:rPr>
                                  <w:b/>
                                </w:rPr>
                                <w:t>План мероприятий по реализации Стратегии</w:t>
                              </w:r>
                              <w:r>
                                <w:rPr>
                                  <w:b/>
                                  <w:bCs/>
                                </w:rPr>
                                <w:t xml:space="preserve">  </w:t>
                              </w:r>
                            </w:p>
                          </w:txbxContent>
                        </wps:txbx>
                        <wps:bodyPr rot="0" vert="horz" wrap="square" lIns="91440" tIns="45720" rIns="91440" bIns="45720" anchor="t" anchorCtr="0" upright="1">
                          <a:noAutofit/>
                        </wps:bodyPr>
                      </wps:wsp>
                      <wps:wsp>
                        <wps:cNvPr id="10" name="Text Box 6"/>
                        <wps:cNvSpPr txBox="1">
                          <a:spLocks noChangeArrowheads="1"/>
                        </wps:cNvSpPr>
                        <wps:spPr bwMode="auto">
                          <a:xfrm>
                            <a:off x="68201" y="1304099"/>
                            <a:ext cx="3746836" cy="457405"/>
                          </a:xfrm>
                          <a:prstGeom prst="rect">
                            <a:avLst/>
                          </a:prstGeom>
                          <a:solidFill>
                            <a:srgbClr val="FFFFFF"/>
                          </a:solidFill>
                          <a:ln w="9525">
                            <a:solidFill>
                              <a:srgbClr val="000000"/>
                            </a:solidFill>
                            <a:miter lim="800000"/>
                            <a:headEnd/>
                            <a:tailEnd/>
                          </a:ln>
                        </wps:spPr>
                        <wps:txbx>
                          <w:txbxContent>
                            <w:p w:rsidR="005418E5" w:rsidRPr="007323ED" w:rsidRDefault="005418E5" w:rsidP="00F2767A">
                              <w:pPr>
                                <w:rPr>
                                  <w:b/>
                                </w:rPr>
                              </w:pPr>
                              <w:r w:rsidRPr="007323ED">
                                <w:rPr>
                                  <w:b/>
                                </w:rPr>
                                <w:t xml:space="preserve">Прогноз социально-экономического </w:t>
                              </w:r>
                              <w:r>
                                <w:rPr>
                                  <w:b/>
                                </w:rPr>
                                <w:br/>
                              </w:r>
                              <w:r w:rsidRPr="007323ED">
                                <w:rPr>
                                  <w:b/>
                                </w:rPr>
                                <w:t>развития</w:t>
                              </w:r>
                            </w:p>
                          </w:txbxContent>
                        </wps:txbx>
                        <wps:bodyPr rot="0" vert="horz" wrap="square" lIns="91440" tIns="45720" rIns="91440" bIns="45720" anchor="t" anchorCtr="0" upright="1">
                          <a:noAutofit/>
                        </wps:bodyPr>
                      </wps:wsp>
                      <wps:wsp>
                        <wps:cNvPr id="11" name="AutoShape 14"/>
                        <wps:cNvSpPr>
                          <a:spLocks noChangeArrowheads="1"/>
                        </wps:cNvSpPr>
                        <wps:spPr bwMode="auto">
                          <a:xfrm>
                            <a:off x="3444233" y="486912"/>
                            <a:ext cx="391204" cy="457405"/>
                          </a:xfrm>
                          <a:prstGeom prst="downArrow">
                            <a:avLst>
                              <a:gd name="adj1" fmla="val 50000"/>
                              <a:gd name="adj2" fmla="val 2922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12" name="AutoShape 14"/>
                        <wps:cNvSpPr>
                          <a:spLocks noChangeArrowheads="1"/>
                        </wps:cNvSpPr>
                        <wps:spPr bwMode="auto">
                          <a:xfrm>
                            <a:off x="3444233" y="1058743"/>
                            <a:ext cx="391204" cy="457305"/>
                          </a:xfrm>
                          <a:prstGeom prst="downArrow">
                            <a:avLst>
                              <a:gd name="adj1" fmla="val 50000"/>
                              <a:gd name="adj2" fmla="val 29218"/>
                            </a:avLst>
                          </a:prstGeom>
                          <a:solidFill>
                            <a:srgbClr val="FFFFFF"/>
                          </a:solidFill>
                          <a:ln w="9525">
                            <a:solidFill>
                              <a:srgbClr val="000000"/>
                            </a:solidFill>
                            <a:miter lim="800000"/>
                            <a:headEnd/>
                            <a:tailEnd/>
                          </a:ln>
                        </wps:spPr>
                        <wps:txbx>
                          <w:txbxContent>
                            <w:p w:rsidR="005418E5" w:rsidRDefault="005418E5" w:rsidP="00F2767A"/>
                          </w:txbxContent>
                        </wps:txbx>
                        <wps:bodyPr rot="0" vert="eaVert" wrap="square" lIns="91440" tIns="45720" rIns="91440" bIns="45720" anchor="t" anchorCtr="0" upright="1">
                          <a:noAutofit/>
                        </wps:bodyPr>
                      </wps:wsp>
                      <wps:wsp>
                        <wps:cNvPr id="13" name="AutoShape 16"/>
                        <wps:cNvSpPr>
                          <a:spLocks noChangeArrowheads="1"/>
                        </wps:cNvSpPr>
                        <wps:spPr bwMode="auto">
                          <a:xfrm>
                            <a:off x="3431233" y="1642577"/>
                            <a:ext cx="391204" cy="457405"/>
                          </a:xfrm>
                          <a:prstGeom prst="downArrow">
                            <a:avLst>
                              <a:gd name="adj1" fmla="val 50000"/>
                              <a:gd name="adj2" fmla="val 2922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14" name="AutoShape 16"/>
                        <wps:cNvSpPr>
                          <a:spLocks noChangeArrowheads="1"/>
                        </wps:cNvSpPr>
                        <wps:spPr bwMode="auto">
                          <a:xfrm>
                            <a:off x="3430933" y="2258118"/>
                            <a:ext cx="391204" cy="457305"/>
                          </a:xfrm>
                          <a:prstGeom prst="downArrow">
                            <a:avLst>
                              <a:gd name="adj1" fmla="val 50000"/>
                              <a:gd name="adj2" fmla="val 29218"/>
                            </a:avLst>
                          </a:prstGeom>
                          <a:solidFill>
                            <a:srgbClr val="FFFFFF"/>
                          </a:solidFill>
                          <a:ln w="9525">
                            <a:solidFill>
                              <a:srgbClr val="000000"/>
                            </a:solidFill>
                            <a:miter lim="800000"/>
                            <a:headEnd/>
                            <a:tailEnd/>
                          </a:ln>
                        </wps:spPr>
                        <wps:txbx>
                          <w:txbxContent>
                            <w:p w:rsidR="005418E5" w:rsidRDefault="005418E5" w:rsidP="00F2767A"/>
                          </w:txbxContent>
                        </wps:txbx>
                        <wps:bodyPr rot="0" vert="eaVert" wrap="square" lIns="91440" tIns="45720" rIns="91440" bIns="45720" anchor="t" anchorCtr="0" upright="1">
                          <a:noAutofit/>
                        </wps:bodyPr>
                      </wps:wsp>
                    </wpc:wpc>
                  </a:graphicData>
                </a:graphic>
              </wp:inline>
            </w:drawing>
          </mc:Choice>
          <mc:Fallback xmlns:w15="http://schemas.microsoft.com/office/word/2012/wordml">
            <w:pict>
              <v:group id="Полотно 19" o:spid="_x0000_s1026" editas="canvas" style="width:328.2pt;height:248.75pt;mso-position-horizontal-relative:char;mso-position-vertical-relative:line" coordsize="41681,3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1681;height:31591;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682;top:2156;width:37672;height:4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5418E5" w:rsidRPr="00884D89" w:rsidRDefault="005418E5" w:rsidP="00F2767A">
                        <w:pPr>
                          <w:rPr>
                            <w:b/>
                          </w:rPr>
                        </w:pPr>
                        <w:r w:rsidRPr="00884D89">
                          <w:rPr>
                            <w:b/>
                          </w:rPr>
                          <w:t xml:space="preserve">Стратегия социально-экономического </w:t>
                        </w:r>
                        <w:r>
                          <w:rPr>
                            <w:b/>
                          </w:rPr>
                          <w:br/>
                        </w:r>
                        <w:r w:rsidRPr="00884D89">
                          <w:rPr>
                            <w:b/>
                          </w:rPr>
                          <w:t xml:space="preserve">развития на </w:t>
                        </w:r>
                        <w:r>
                          <w:rPr>
                            <w:b/>
                          </w:rPr>
                          <w:t>период до 2030</w:t>
                        </w:r>
                        <w:r w:rsidRPr="00884D89">
                          <w:rPr>
                            <w:b/>
                          </w:rPr>
                          <w:t xml:space="preserve"> </w:t>
                        </w:r>
                        <w:r>
                          <w:rPr>
                            <w:b/>
                          </w:rPr>
                          <w:t>г.</w:t>
                        </w:r>
                      </w:p>
                    </w:txbxContent>
                  </v:textbox>
                </v:shape>
                <v:shape id="Text Box 6" o:spid="_x0000_s1029" type="#_x0000_t202" style="position:absolute;left:682;top:18572;width:37542;height:5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5418E5" w:rsidRPr="00884D89" w:rsidRDefault="005418E5" w:rsidP="00F2767A">
                        <w:pPr>
                          <w:rPr>
                            <w:b/>
                          </w:rPr>
                        </w:pPr>
                        <w:r>
                          <w:rPr>
                            <w:b/>
                          </w:rPr>
                          <w:t>Бюджет (муниципальные программы, инвестиционная программа)</w:t>
                        </w:r>
                      </w:p>
                    </w:txbxContent>
                  </v:textbox>
                </v:shape>
                <v:shape id="Text Box 7" o:spid="_x0000_s1030" type="#_x0000_t202" style="position:absolute;left:682;top:24409;width:37539;height:5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5418E5" w:rsidRPr="006A29E5" w:rsidRDefault="005418E5" w:rsidP="00F2767A">
                        <w:pPr>
                          <w:rPr>
                            <w:b/>
                            <w:sz w:val="22"/>
                            <w:szCs w:val="22"/>
                          </w:rPr>
                        </w:pPr>
                        <w:r w:rsidRPr="006A29E5">
                          <w:rPr>
                            <w:b/>
                            <w:sz w:val="22"/>
                            <w:szCs w:val="22"/>
                          </w:rPr>
                          <w:t>Доклад главы о достигнутых результатах деятельности, доклад о ходе реализации муниципальных программ</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5" o:spid="_x0000_s1031" type="#_x0000_t67" style="position:absolute;left:31122;top:13041;width:3912;height:4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6+hr4A&#10;AADaAAAADwAAAGRycy9kb3ducmV2LnhtbERPy4rCMBTdC/5DuII7TRUcpJoWFeexEGR0PuDS3D60&#10;uSlNauvfTxaCy8N5b9PB1OJBrassK1jMIxDEmdUVFwr+rp+zNQjnkTXWlknBkxykyXi0xVjbnn/p&#10;cfGFCCHsYlRQet/EUrqsJINubhviwOW2NegDbAupW+xDuKnlMoo+pMGKQ0OJDR1Kyu6XziggrL/6&#10;p9yvFnTOr+fvvDuebp1S08mw24DwNPi3+OX+0QrC1nAl3ACZ/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Nuvoa+AAAA2gAAAA8AAAAAAAAAAAAAAAAAmAIAAGRycy9kb3ducmV2&#10;LnhtbFBLBQYAAAAABAAEAPUAAACDAwAAAAA=&#10;" adj="16201">
                  <v:textbox style="layout-flow:vertical-ideographic"/>
                </v:shape>
                <v:shape id="Text Box 6" o:spid="_x0000_s1032" type="#_x0000_t202" style="position:absolute;left:682;top:7786;width:37672;height:4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5418E5" w:rsidRDefault="005418E5" w:rsidP="00F2767A">
                        <w:pPr>
                          <w:spacing w:before="120"/>
                        </w:pPr>
                        <w:r w:rsidRPr="007323ED">
                          <w:rPr>
                            <w:b/>
                          </w:rPr>
                          <w:t>План мероприятий по реализации Стратегии</w:t>
                        </w:r>
                        <w:r>
                          <w:rPr>
                            <w:b/>
                            <w:bCs/>
                          </w:rPr>
                          <w:t xml:space="preserve">  </w:t>
                        </w:r>
                      </w:p>
                    </w:txbxContent>
                  </v:textbox>
                </v:shape>
                <v:shape id="Text Box 6" o:spid="_x0000_s1033" type="#_x0000_t202" style="position:absolute;left:682;top:13040;width:37468;height:4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5418E5" w:rsidRPr="007323ED" w:rsidRDefault="005418E5" w:rsidP="00F2767A">
                        <w:pPr>
                          <w:rPr>
                            <w:b/>
                          </w:rPr>
                        </w:pPr>
                        <w:r w:rsidRPr="007323ED">
                          <w:rPr>
                            <w:b/>
                          </w:rPr>
                          <w:t xml:space="preserve">Прогноз социально-экономического </w:t>
                        </w:r>
                        <w:r>
                          <w:rPr>
                            <w:b/>
                          </w:rPr>
                          <w:br/>
                        </w:r>
                        <w:r w:rsidRPr="007323ED">
                          <w:rPr>
                            <w:b/>
                          </w:rPr>
                          <w:t>развития</w:t>
                        </w:r>
                      </w:p>
                    </w:txbxContent>
                  </v:textbox>
                </v:shape>
                <v:shape id="AutoShape 14" o:spid="_x0000_s1034" type="#_x0000_t67" style="position:absolute;left:34442;top:4869;width:3912;height:4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5usAA&#10;AADbAAAADwAAAGRycy9kb3ducmV2LnhtbERP24rCMBB9F/yHMMK+adoFRbpG2RXX9UEQdT9gaKYX&#10;bSalSW39eyMIvs3hXGex6k0lbtS40rKCeBKBIE6tLjlX8H/+Hc9BOI+ssbJMCu7kYLUcDhaYaNvx&#10;kW4nn4sQwi5BBYX3dSKlSwsy6Ca2Jg5cZhuDPsAml7rBLoSbSn5G0UwaLDk0FFjTuqD0emqNAsJq&#10;293lzzSmQ3Y+/GXtZn9plfoY9d9fIDz1/i1+uXc6zI/h+Us4QC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M5usAAAADbAAAADwAAAAAAAAAAAAAAAACYAgAAZHJzL2Rvd25y&#10;ZXYueG1sUEsFBgAAAAAEAAQA9QAAAIUDAAAAAA==&#10;" adj="16201">
                  <v:textbox style="layout-flow:vertical-ideographic"/>
                </v:shape>
                <v:shape id="AutoShape 14" o:spid="_x0000_s1035" type="#_x0000_t67" style="position:absolute;left:34442;top:10587;width:3912;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GnzcEA&#10;AADbAAAADwAAAGRycy9kb3ducmV2LnhtbERP22rCQBB9L/gPywh9azYKlRJdRUXbPhSkph8wZCcX&#10;3Z0N2Y2Jf98VCn2bw7nOajNaI27U+caxglmSgiAunG64UvCTH1/eQPiArNE4JgV38rBZT55WmGk3&#10;8DfdzqESMYR9hgrqENpMSl/UZNEnriWOXOk6iyHCrpK6wyGGWyPnabqQFhuODTW2tK+puJ57q4DQ&#10;vA93uXud0anMTx9lf/i69Eo9T8ftEkSgMfyL/9yfOs6fw+OXeI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Rp83BAAAA2wAAAA8AAAAAAAAAAAAAAAAAmAIAAGRycy9kb3du&#10;cmV2LnhtbFBLBQYAAAAABAAEAPUAAACGAwAAAAA=&#10;" adj="16201">
                  <v:textbox style="layout-flow:vertical-ideographic">
                    <w:txbxContent>
                      <w:p w:rsidR="005418E5" w:rsidRDefault="005418E5" w:rsidP="00F2767A"/>
                    </w:txbxContent>
                  </v:textbox>
                </v:shape>
                <v:shape id="AutoShape 16" o:spid="_x0000_s1036" type="#_x0000_t67" style="position:absolute;left:34312;top:16425;width:3912;height:4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0CVsAA&#10;AADbAAAADwAAAGRycy9kb3ducmV2LnhtbERP24rCMBB9F/yHMIJvmqoo0jXKKl72QZBVP2Boppfd&#10;ZlKa1Na/3wjCvs3hXGe16UwpHlS7wrKCyTgCQZxYXXCm4H47jJYgnEfWWFomBU9ysFn3eyuMtW35&#10;mx5Xn4kQwi5GBbn3VSylS3Iy6Ma2Ig5camuDPsA6k7rGNoSbUk6jaCENFhwacqxol1Pye22MAsLy&#10;2D7ldj6hS3q7nNJmf/5plBoOus8PEJ46/y9+u790mD+D1y/hAL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10CVsAAAADbAAAADwAAAAAAAAAAAAAAAACYAgAAZHJzL2Rvd25y&#10;ZXYueG1sUEsFBgAAAAAEAAQA9QAAAIUDAAAAAA==&#10;" adj="16201">
                  <v:textbox style="layout-flow:vertical-ideographic"/>
                </v:shape>
                <v:shape id="AutoShape 16" o:spid="_x0000_s1037" type="#_x0000_t67" style="position:absolute;left:34309;top:22581;width:3912;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SaIsAA&#10;AADbAAAADwAAAGRycy9kb3ducmV2LnhtbERP24rCMBB9F/yHMIJvmioq0jXKKl72QZBVP2Boppfd&#10;ZlKa1Na/3wjCvs3hXGe16UwpHlS7wrKCyTgCQZxYXXCm4H47jJYgnEfWWFomBU9ysFn3eyuMtW35&#10;mx5Xn4kQwi5GBbn3VSylS3Iy6Ma2Ig5camuDPsA6k7rGNoSbUk6jaCENFhwacqxol1Pye22MAsLy&#10;2D7ldj6hS3q7nNJmf/5plBoOus8PEJ46/y9+u790mD+D1y/hAL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LSaIsAAAADbAAAADwAAAAAAAAAAAAAAAACYAgAAZHJzL2Rvd25y&#10;ZXYueG1sUEsFBgAAAAAEAAQA9QAAAIUDAAAAAA==&#10;" adj="16201">
                  <v:textbox style="layout-flow:vertical-ideographic">
                    <w:txbxContent>
                      <w:p w:rsidR="005418E5" w:rsidRDefault="005418E5" w:rsidP="00F2767A"/>
                    </w:txbxContent>
                  </v:textbox>
                </v:shape>
                <w10:anchorlock/>
              </v:group>
            </w:pict>
          </mc:Fallback>
        </mc:AlternateContent>
      </w:r>
    </w:p>
    <w:p w:rsidR="00F2767A" w:rsidRPr="00D54DDF" w:rsidRDefault="00F2767A" w:rsidP="00F2767A">
      <w:pPr>
        <w:jc w:val="center"/>
        <w:rPr>
          <w:b/>
        </w:rPr>
      </w:pPr>
      <w:r w:rsidRPr="00D54DDF">
        <w:rPr>
          <w:b/>
        </w:rPr>
        <w:t xml:space="preserve">Рисунок </w:t>
      </w:r>
      <w:r w:rsidR="001204A4" w:rsidRPr="00D54DDF">
        <w:rPr>
          <w:b/>
        </w:rPr>
        <w:fldChar w:fldCharType="begin"/>
      </w:r>
      <w:r w:rsidRPr="00D54DDF">
        <w:rPr>
          <w:b/>
        </w:rPr>
        <w:instrText xml:space="preserve"> SEQ Рисунок \* ARABIC </w:instrText>
      </w:r>
      <w:r w:rsidR="001204A4" w:rsidRPr="00D54DDF">
        <w:rPr>
          <w:b/>
        </w:rPr>
        <w:fldChar w:fldCharType="separate"/>
      </w:r>
      <w:r w:rsidR="00506CCA">
        <w:rPr>
          <w:b/>
          <w:noProof/>
        </w:rPr>
        <w:t>5</w:t>
      </w:r>
      <w:r w:rsidR="001204A4" w:rsidRPr="00D54DDF">
        <w:rPr>
          <w:b/>
        </w:rPr>
        <w:fldChar w:fldCharType="end"/>
      </w:r>
      <w:r w:rsidRPr="00D54DDF">
        <w:rPr>
          <w:b/>
        </w:rPr>
        <w:t xml:space="preserve"> – </w:t>
      </w:r>
      <w:r w:rsidRPr="00D54DDF">
        <w:rPr>
          <w:rFonts w:eastAsia="+mj-ea"/>
          <w:b/>
          <w:bCs/>
        </w:rPr>
        <w:t>Взаимоувязанные документы муниципального планирования по реализации Стратегии социально-экономического развития</w:t>
      </w:r>
    </w:p>
    <w:p w:rsidR="00F2767A" w:rsidRDefault="00F2767A" w:rsidP="00F2767A">
      <w:pPr>
        <w:ind w:firstLine="709"/>
        <w:jc w:val="both"/>
        <w:rPr>
          <w:color w:val="000000"/>
          <w:sz w:val="28"/>
          <w:szCs w:val="28"/>
          <w:shd w:val="clear" w:color="auto" w:fill="FFFFFF"/>
        </w:rPr>
      </w:pPr>
    </w:p>
    <w:p w:rsidR="005758D2" w:rsidRDefault="005758D2" w:rsidP="005758D2">
      <w:pPr>
        <w:ind w:firstLine="708"/>
        <w:jc w:val="both"/>
        <w:rPr>
          <w:sz w:val="28"/>
          <w:szCs w:val="28"/>
        </w:rPr>
      </w:pPr>
      <w:r w:rsidRPr="005758D2">
        <w:rPr>
          <w:sz w:val="28"/>
          <w:szCs w:val="28"/>
        </w:rPr>
        <w:t>Реализация Стратегии социально-экономического развития города Нефтеюганска на период до 2030 года в части полномочий и сферы влияния органов местного самоуправления в лице администрации города Нефтеюганска обеспечивается путем разработки Плана мероприятий по реализации стратегии социально-экономического развития муниципального образования (</w:t>
      </w:r>
      <w:r w:rsidR="00190D54">
        <w:rPr>
          <w:sz w:val="28"/>
          <w:szCs w:val="28"/>
        </w:rPr>
        <w:t>д</w:t>
      </w:r>
      <w:r w:rsidRPr="005758D2">
        <w:rPr>
          <w:sz w:val="28"/>
          <w:szCs w:val="28"/>
        </w:rPr>
        <w:t xml:space="preserve">орожной карты). Дорожная карта по реализации Стратегии включает в себя контрольные показатели развития муниципального образования и мероприятия в соответствии с полномочиями администрации города Нефтеюганска, необходимые для реализации Стратегии и достижения целевых показателей. </w:t>
      </w:r>
    </w:p>
    <w:p w:rsidR="00A24337" w:rsidRDefault="00B06AE7" w:rsidP="00DF34E3">
      <w:pPr>
        <w:ind w:firstLine="708"/>
        <w:jc w:val="both"/>
        <w:rPr>
          <w:b/>
          <w:bCs/>
        </w:rPr>
      </w:pPr>
      <w:r w:rsidRPr="00D54DDF">
        <w:rPr>
          <w:sz w:val="28"/>
          <w:szCs w:val="28"/>
        </w:rPr>
        <w:t xml:space="preserve">В целях реализации Стратегии за отраслевыми (функциональными) органами администрации </w:t>
      </w:r>
      <w:r>
        <w:rPr>
          <w:sz w:val="28"/>
          <w:szCs w:val="28"/>
        </w:rPr>
        <w:t>города Нефтеюганска</w:t>
      </w:r>
      <w:r w:rsidRPr="00D54DDF">
        <w:rPr>
          <w:sz w:val="28"/>
          <w:szCs w:val="28"/>
        </w:rPr>
        <w:t xml:space="preserve"> в соответствии с их компетенцией закрепляются функции координаторов (табл. </w:t>
      </w:r>
      <w:r w:rsidR="00A6403E">
        <w:rPr>
          <w:sz w:val="28"/>
          <w:szCs w:val="28"/>
        </w:rPr>
        <w:t>8</w:t>
      </w:r>
      <w:r w:rsidRPr="00D54DDF">
        <w:rPr>
          <w:sz w:val="28"/>
          <w:szCs w:val="28"/>
        </w:rPr>
        <w:t>).</w:t>
      </w:r>
    </w:p>
    <w:p w:rsidR="000F4B82" w:rsidRDefault="000F4B82" w:rsidP="00B06AE7">
      <w:pPr>
        <w:jc w:val="both"/>
        <w:rPr>
          <w:b/>
          <w:bCs/>
        </w:rPr>
      </w:pPr>
    </w:p>
    <w:p w:rsidR="000F4B82" w:rsidRDefault="000F4B82" w:rsidP="00B06AE7">
      <w:pPr>
        <w:jc w:val="both"/>
        <w:rPr>
          <w:b/>
          <w:bCs/>
        </w:rPr>
      </w:pPr>
    </w:p>
    <w:p w:rsidR="000F4B82" w:rsidRDefault="000F4B82" w:rsidP="00B06AE7">
      <w:pPr>
        <w:jc w:val="both"/>
        <w:rPr>
          <w:b/>
          <w:bCs/>
        </w:rPr>
      </w:pPr>
    </w:p>
    <w:p w:rsidR="000F4B82" w:rsidRDefault="000F4B82" w:rsidP="00B06AE7">
      <w:pPr>
        <w:jc w:val="both"/>
        <w:rPr>
          <w:b/>
          <w:bCs/>
        </w:rPr>
      </w:pPr>
    </w:p>
    <w:p w:rsidR="000F4B82" w:rsidRDefault="000F4B82" w:rsidP="00B06AE7">
      <w:pPr>
        <w:jc w:val="both"/>
        <w:rPr>
          <w:b/>
          <w:bCs/>
        </w:rPr>
      </w:pPr>
    </w:p>
    <w:p w:rsidR="000F4B82" w:rsidRDefault="000F4B82" w:rsidP="00B06AE7">
      <w:pPr>
        <w:jc w:val="both"/>
        <w:rPr>
          <w:b/>
          <w:bCs/>
        </w:rPr>
      </w:pPr>
    </w:p>
    <w:p w:rsidR="000F4B82" w:rsidRDefault="000F4B82" w:rsidP="00B06AE7">
      <w:pPr>
        <w:jc w:val="both"/>
        <w:rPr>
          <w:b/>
          <w:bCs/>
        </w:rPr>
      </w:pPr>
    </w:p>
    <w:p w:rsidR="00B06AE7" w:rsidRPr="00647A63" w:rsidRDefault="00B06AE7" w:rsidP="00B06AE7">
      <w:pPr>
        <w:jc w:val="both"/>
        <w:rPr>
          <w:b/>
        </w:rPr>
      </w:pPr>
      <w:r w:rsidRPr="00647A63">
        <w:rPr>
          <w:b/>
          <w:bCs/>
        </w:rPr>
        <w:lastRenderedPageBreak/>
        <w:t xml:space="preserve">Таблица </w:t>
      </w:r>
      <w:r w:rsidR="001204A4" w:rsidRPr="00647A63">
        <w:rPr>
          <w:b/>
          <w:bCs/>
          <w:lang w:val="en-US"/>
        </w:rPr>
        <w:fldChar w:fldCharType="begin"/>
      </w:r>
      <w:r w:rsidRPr="00647A63">
        <w:rPr>
          <w:b/>
          <w:bCs/>
        </w:rPr>
        <w:instrText xml:space="preserve"> </w:instrText>
      </w:r>
      <w:r w:rsidRPr="00647A63">
        <w:rPr>
          <w:b/>
          <w:bCs/>
          <w:lang w:val="en-US"/>
        </w:rPr>
        <w:instrText>SEQ</w:instrText>
      </w:r>
      <w:r w:rsidRPr="00647A63">
        <w:rPr>
          <w:b/>
          <w:bCs/>
        </w:rPr>
        <w:instrText xml:space="preserve"> Таблица \* </w:instrText>
      </w:r>
      <w:r w:rsidRPr="00647A63">
        <w:rPr>
          <w:b/>
          <w:bCs/>
          <w:lang w:val="en-US"/>
        </w:rPr>
        <w:instrText>ARABIC</w:instrText>
      </w:r>
      <w:r w:rsidRPr="00647A63">
        <w:rPr>
          <w:b/>
          <w:bCs/>
        </w:rPr>
        <w:instrText xml:space="preserve"> </w:instrText>
      </w:r>
      <w:r w:rsidR="001204A4" w:rsidRPr="00647A63">
        <w:rPr>
          <w:b/>
          <w:bCs/>
          <w:lang w:val="en-US"/>
        </w:rPr>
        <w:fldChar w:fldCharType="separate"/>
      </w:r>
      <w:r w:rsidR="00506CCA" w:rsidRPr="00506CCA">
        <w:rPr>
          <w:b/>
          <w:bCs/>
          <w:noProof/>
        </w:rPr>
        <w:t>8</w:t>
      </w:r>
      <w:r w:rsidR="001204A4" w:rsidRPr="00647A63">
        <w:rPr>
          <w:b/>
          <w:bCs/>
          <w:lang w:val="en-US"/>
        </w:rPr>
        <w:fldChar w:fldCharType="end"/>
      </w:r>
      <w:r w:rsidRPr="00647A63">
        <w:rPr>
          <w:b/>
          <w:bCs/>
        </w:rPr>
        <w:t xml:space="preserve"> – Координаторы целевых стратегических направлений </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1"/>
        <w:gridCol w:w="6084"/>
      </w:tblGrid>
      <w:tr w:rsidR="00B06AE7" w:rsidRPr="00647A63" w:rsidTr="00DF34E3">
        <w:trPr>
          <w:cantSplit/>
          <w:trHeight w:val="315"/>
          <w:tblHeader/>
        </w:trPr>
        <w:tc>
          <w:tcPr>
            <w:tcW w:w="2051" w:type="pct"/>
            <w:shd w:val="clear" w:color="auto" w:fill="auto"/>
            <w:noWrap/>
            <w:vAlign w:val="center"/>
          </w:tcPr>
          <w:p w:rsidR="00B06AE7" w:rsidRPr="00647A63" w:rsidRDefault="00B06AE7" w:rsidP="005758D2">
            <w:pPr>
              <w:jc w:val="center"/>
            </w:pPr>
            <w:r w:rsidRPr="00647A63">
              <w:rPr>
                <w:b/>
                <w:bCs/>
              </w:rPr>
              <w:t xml:space="preserve">Направления реализации </w:t>
            </w:r>
            <w:r w:rsidR="00DF34E3" w:rsidRPr="00647A63">
              <w:rPr>
                <w:b/>
                <w:bCs/>
              </w:rPr>
              <w:br/>
            </w:r>
            <w:r w:rsidRPr="00647A63">
              <w:rPr>
                <w:b/>
                <w:bCs/>
              </w:rPr>
              <w:t>Стратегии</w:t>
            </w:r>
          </w:p>
        </w:tc>
        <w:tc>
          <w:tcPr>
            <w:tcW w:w="2949" w:type="pct"/>
            <w:shd w:val="clear" w:color="auto" w:fill="auto"/>
            <w:noWrap/>
            <w:vAlign w:val="center"/>
          </w:tcPr>
          <w:p w:rsidR="00B06AE7" w:rsidRPr="00647A63" w:rsidRDefault="00B06AE7" w:rsidP="005758D2">
            <w:pPr>
              <w:jc w:val="center"/>
              <w:rPr>
                <w:b/>
                <w:bCs/>
              </w:rPr>
            </w:pPr>
            <w:r w:rsidRPr="00647A63">
              <w:rPr>
                <w:b/>
                <w:bCs/>
              </w:rPr>
              <w:t>Координатор</w:t>
            </w:r>
          </w:p>
        </w:tc>
      </w:tr>
      <w:tr w:rsidR="000F4B82" w:rsidRPr="00647A63" w:rsidTr="00CE7B8E">
        <w:trPr>
          <w:cantSplit/>
          <w:trHeight w:val="315"/>
        </w:trPr>
        <w:tc>
          <w:tcPr>
            <w:tcW w:w="2051" w:type="pct"/>
            <w:shd w:val="clear" w:color="auto" w:fill="auto"/>
          </w:tcPr>
          <w:p w:rsidR="000F4B82" w:rsidRPr="00647A63" w:rsidRDefault="000F4B82" w:rsidP="00CE7B8E">
            <w:pPr>
              <w:autoSpaceDE w:val="0"/>
              <w:autoSpaceDN w:val="0"/>
              <w:adjustRightInd w:val="0"/>
              <w:rPr>
                <w:rFonts w:eastAsia="Calibri"/>
                <w:bCs/>
              </w:rPr>
            </w:pPr>
            <w:r w:rsidRPr="00647A63">
              <w:rPr>
                <w:rFonts w:eastAsia="Calibri"/>
                <w:bCs/>
              </w:rPr>
              <w:t xml:space="preserve">Развитие города как центра инженерных квалификаций, развитие </w:t>
            </w:r>
            <w:r w:rsidRPr="00647A63">
              <w:rPr>
                <w:rFonts w:eastAsia="Calibri"/>
                <w:bCs/>
                <w:lang w:val="en-US"/>
              </w:rPr>
              <w:t>IT</w:t>
            </w:r>
            <w:r w:rsidRPr="00647A63">
              <w:rPr>
                <w:rFonts w:eastAsia="Calibri"/>
                <w:bCs/>
              </w:rPr>
              <w:t>-отрасли</w:t>
            </w:r>
          </w:p>
        </w:tc>
        <w:tc>
          <w:tcPr>
            <w:tcW w:w="2949" w:type="pct"/>
            <w:shd w:val="clear" w:color="auto" w:fill="auto"/>
          </w:tcPr>
          <w:p w:rsidR="000F4B82" w:rsidRPr="00647A63" w:rsidRDefault="000F4B82" w:rsidP="00CE7B8E">
            <w:pPr>
              <w:autoSpaceDE w:val="0"/>
              <w:autoSpaceDN w:val="0"/>
              <w:adjustRightInd w:val="0"/>
              <w:rPr>
                <w:rFonts w:eastAsia="Calibri"/>
                <w:bCs/>
              </w:rPr>
            </w:pPr>
            <w:r w:rsidRPr="00647A63">
              <w:rPr>
                <w:rFonts w:eastAsia="Calibri"/>
                <w:bCs/>
              </w:rPr>
              <w:t>Департамент по делам администрации</w:t>
            </w:r>
          </w:p>
          <w:p w:rsidR="000F4B82" w:rsidRPr="00647A63" w:rsidRDefault="000F4B82" w:rsidP="00CE7B8E">
            <w:pPr>
              <w:autoSpaceDE w:val="0"/>
              <w:autoSpaceDN w:val="0"/>
              <w:adjustRightInd w:val="0"/>
              <w:rPr>
                <w:rFonts w:eastAsia="Calibri"/>
                <w:bCs/>
              </w:rPr>
            </w:pPr>
            <w:r w:rsidRPr="00647A63">
              <w:rPr>
                <w:rFonts w:eastAsia="Calibri"/>
                <w:bCs/>
              </w:rPr>
              <w:t>Департамент имущественных и земельных отношений</w:t>
            </w:r>
          </w:p>
          <w:p w:rsidR="000F4B82" w:rsidRPr="00647A63" w:rsidRDefault="000F4B82" w:rsidP="00CE7B8E">
            <w:pPr>
              <w:autoSpaceDE w:val="0"/>
              <w:autoSpaceDN w:val="0"/>
              <w:adjustRightInd w:val="0"/>
            </w:pPr>
            <w:r w:rsidRPr="00647A63">
              <w:rPr>
                <w:rFonts w:eastAsia="Calibri"/>
                <w:bCs/>
              </w:rPr>
              <w:t>Департамент градостроительства</w:t>
            </w:r>
            <w:r w:rsidRPr="00647A63">
              <w:t xml:space="preserve"> </w:t>
            </w:r>
          </w:p>
          <w:p w:rsidR="000F4B82" w:rsidRPr="00647A63" w:rsidRDefault="000F4B82" w:rsidP="00CE7B8E">
            <w:pPr>
              <w:autoSpaceDE w:val="0"/>
              <w:autoSpaceDN w:val="0"/>
              <w:adjustRightInd w:val="0"/>
              <w:rPr>
                <w:rFonts w:eastAsia="Calibri"/>
                <w:bCs/>
              </w:rPr>
            </w:pPr>
            <w:r w:rsidRPr="00647A63">
              <w:rPr>
                <w:rFonts w:eastAsia="Calibri"/>
                <w:bCs/>
              </w:rPr>
              <w:t>Департамент образования и молодежной политики</w:t>
            </w:r>
          </w:p>
          <w:p w:rsidR="000F4B82" w:rsidRPr="00647A63" w:rsidRDefault="000F4B82" w:rsidP="00CE7B8E">
            <w:pPr>
              <w:autoSpaceDE w:val="0"/>
              <w:autoSpaceDN w:val="0"/>
              <w:adjustRightInd w:val="0"/>
              <w:rPr>
                <w:rFonts w:eastAsia="Calibri"/>
                <w:bCs/>
              </w:rPr>
            </w:pPr>
            <w:r w:rsidRPr="00647A63">
              <w:rPr>
                <w:rFonts w:eastAsia="Calibri"/>
                <w:bCs/>
              </w:rPr>
              <w:t>Комитет культуры</w:t>
            </w:r>
          </w:p>
          <w:p w:rsidR="000F4B82" w:rsidRPr="00647A63" w:rsidRDefault="000F4B82" w:rsidP="00CE7B8E">
            <w:pPr>
              <w:autoSpaceDE w:val="0"/>
              <w:autoSpaceDN w:val="0"/>
              <w:adjustRightInd w:val="0"/>
              <w:rPr>
                <w:rFonts w:eastAsia="Calibri"/>
                <w:bCs/>
              </w:rPr>
            </w:pPr>
            <w:r w:rsidRPr="00647A63">
              <w:rPr>
                <w:rFonts w:eastAsia="Calibri"/>
                <w:bCs/>
              </w:rPr>
              <w:t>Комитет физической культуры и спорта</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Развитие нефтегазового кластера</w:t>
            </w:r>
          </w:p>
        </w:tc>
        <w:tc>
          <w:tcPr>
            <w:tcW w:w="2949"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Департамент по делам администрации</w:t>
            </w:r>
          </w:p>
          <w:p w:rsidR="00B06AE7" w:rsidRPr="00647A63" w:rsidRDefault="00B06AE7" w:rsidP="005758D2">
            <w:pPr>
              <w:autoSpaceDE w:val="0"/>
              <w:autoSpaceDN w:val="0"/>
              <w:adjustRightInd w:val="0"/>
              <w:rPr>
                <w:rFonts w:eastAsia="Calibri"/>
                <w:bCs/>
              </w:rPr>
            </w:pPr>
            <w:r w:rsidRPr="00647A63">
              <w:rPr>
                <w:rFonts w:eastAsia="Calibri"/>
                <w:bCs/>
              </w:rPr>
              <w:t>Департамент образования и молодежной политики</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Создание условий для привлечения инвестиций</w:t>
            </w:r>
          </w:p>
        </w:tc>
        <w:tc>
          <w:tcPr>
            <w:tcW w:w="2949" w:type="pct"/>
            <w:shd w:val="clear" w:color="auto" w:fill="auto"/>
          </w:tcPr>
          <w:p w:rsidR="00C8612B" w:rsidRDefault="00A847E8" w:rsidP="00A847E8">
            <w:pPr>
              <w:autoSpaceDE w:val="0"/>
              <w:autoSpaceDN w:val="0"/>
              <w:adjustRightInd w:val="0"/>
              <w:rPr>
                <w:rFonts w:eastAsia="Calibri"/>
                <w:bCs/>
              </w:rPr>
            </w:pPr>
            <w:r w:rsidRPr="00647A63">
              <w:rPr>
                <w:rFonts w:eastAsia="Calibri"/>
                <w:bCs/>
              </w:rPr>
              <w:t xml:space="preserve">Департамент по делам администрации </w:t>
            </w:r>
          </w:p>
          <w:p w:rsidR="00A847E8" w:rsidRPr="00647A63" w:rsidRDefault="00A847E8" w:rsidP="00A847E8">
            <w:pPr>
              <w:autoSpaceDE w:val="0"/>
              <w:autoSpaceDN w:val="0"/>
              <w:adjustRightInd w:val="0"/>
              <w:rPr>
                <w:rFonts w:eastAsia="Calibri"/>
                <w:bCs/>
              </w:rPr>
            </w:pPr>
            <w:r w:rsidRPr="00647A63">
              <w:rPr>
                <w:rFonts w:eastAsia="Calibri"/>
                <w:bCs/>
              </w:rPr>
              <w:t>Департамент градостроительства</w:t>
            </w:r>
          </w:p>
          <w:p w:rsidR="00B06AE7" w:rsidRPr="00647A63" w:rsidRDefault="00B06AE7" w:rsidP="00A847E8">
            <w:pPr>
              <w:autoSpaceDE w:val="0"/>
              <w:autoSpaceDN w:val="0"/>
              <w:adjustRightInd w:val="0"/>
              <w:rPr>
                <w:rFonts w:eastAsia="Calibri"/>
                <w:bCs/>
              </w:rPr>
            </w:pPr>
            <w:r w:rsidRPr="00647A63">
              <w:rPr>
                <w:rFonts w:eastAsia="Calibri"/>
                <w:bCs/>
              </w:rPr>
              <w:t>Департамент имущественных и земельных отношений</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Поддержка предпринимательства и малого бизнеса, развитие потребительского рынка</w:t>
            </w:r>
          </w:p>
        </w:tc>
        <w:tc>
          <w:tcPr>
            <w:tcW w:w="2949" w:type="pct"/>
            <w:shd w:val="clear" w:color="auto" w:fill="auto"/>
          </w:tcPr>
          <w:p w:rsidR="00B06AE7" w:rsidRPr="00647A63" w:rsidRDefault="00A847E8" w:rsidP="005758D2">
            <w:pPr>
              <w:autoSpaceDE w:val="0"/>
              <w:autoSpaceDN w:val="0"/>
              <w:adjustRightInd w:val="0"/>
              <w:rPr>
                <w:rFonts w:eastAsia="Calibri"/>
                <w:bCs/>
              </w:rPr>
            </w:pPr>
            <w:r w:rsidRPr="00647A63">
              <w:rPr>
                <w:rFonts w:eastAsia="Calibri"/>
                <w:bCs/>
              </w:rPr>
              <w:t>Департамент по делам администрации</w:t>
            </w:r>
          </w:p>
          <w:p w:rsidR="00A847E8" w:rsidRPr="00647A63" w:rsidRDefault="00A847E8" w:rsidP="005758D2">
            <w:pPr>
              <w:autoSpaceDE w:val="0"/>
              <w:autoSpaceDN w:val="0"/>
              <w:adjustRightInd w:val="0"/>
              <w:rPr>
                <w:rFonts w:eastAsia="Calibri"/>
                <w:bCs/>
              </w:rPr>
            </w:pPr>
            <w:r w:rsidRPr="00647A63">
              <w:rPr>
                <w:rFonts w:eastAsia="Calibri"/>
                <w:bCs/>
              </w:rPr>
              <w:t>Комитет культуры</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Развитие современной транспортной инфраструктуры</w:t>
            </w:r>
          </w:p>
        </w:tc>
        <w:tc>
          <w:tcPr>
            <w:tcW w:w="2949" w:type="pct"/>
            <w:shd w:val="clear" w:color="auto" w:fill="auto"/>
          </w:tcPr>
          <w:p w:rsidR="00A847E8" w:rsidRPr="00647A63" w:rsidRDefault="00A847E8" w:rsidP="00A847E8">
            <w:pPr>
              <w:autoSpaceDE w:val="0"/>
              <w:autoSpaceDN w:val="0"/>
              <w:adjustRightInd w:val="0"/>
              <w:rPr>
                <w:rFonts w:eastAsia="Calibri"/>
                <w:bCs/>
              </w:rPr>
            </w:pPr>
            <w:r w:rsidRPr="00647A63">
              <w:rPr>
                <w:rFonts w:eastAsia="Calibri"/>
                <w:bCs/>
              </w:rPr>
              <w:t>Департамент жилищно-коммунального хозяйства Департамент градостроительства</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 xml:space="preserve">Развитие энергетической и коммунальной инфраструктуры  </w:t>
            </w:r>
          </w:p>
        </w:tc>
        <w:tc>
          <w:tcPr>
            <w:tcW w:w="2949" w:type="pct"/>
            <w:shd w:val="clear" w:color="auto" w:fill="auto"/>
          </w:tcPr>
          <w:p w:rsidR="00B06AE7" w:rsidRPr="00647A63" w:rsidRDefault="00A847E8" w:rsidP="005758D2">
            <w:pPr>
              <w:autoSpaceDE w:val="0"/>
              <w:autoSpaceDN w:val="0"/>
              <w:adjustRightInd w:val="0"/>
              <w:rPr>
                <w:rFonts w:eastAsia="Calibri"/>
                <w:bCs/>
              </w:rPr>
            </w:pPr>
            <w:r w:rsidRPr="00647A63">
              <w:rPr>
                <w:rFonts w:eastAsia="Calibri"/>
                <w:bCs/>
              </w:rPr>
              <w:t>Департамент жилищно-коммунального хозяйства Департамент градостроительства</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Сохранение экологического баланса территории</w:t>
            </w:r>
          </w:p>
        </w:tc>
        <w:tc>
          <w:tcPr>
            <w:tcW w:w="2949" w:type="pct"/>
            <w:shd w:val="clear" w:color="auto" w:fill="auto"/>
          </w:tcPr>
          <w:p w:rsidR="00B06AE7" w:rsidRPr="00647A63" w:rsidRDefault="00A847E8" w:rsidP="005758D2">
            <w:pPr>
              <w:autoSpaceDE w:val="0"/>
              <w:autoSpaceDN w:val="0"/>
              <w:adjustRightInd w:val="0"/>
              <w:rPr>
                <w:rFonts w:eastAsia="Calibri"/>
                <w:bCs/>
              </w:rPr>
            </w:pPr>
            <w:r w:rsidRPr="00647A63">
              <w:rPr>
                <w:rFonts w:eastAsia="Calibri"/>
                <w:bCs/>
              </w:rPr>
              <w:t>Департамент жилищно-коммунального хозяйства Департамент градостроительства</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Обеспечение доступным и комфортным жильем и активизация благоустройства территории города</w:t>
            </w:r>
          </w:p>
        </w:tc>
        <w:tc>
          <w:tcPr>
            <w:tcW w:w="2949" w:type="pct"/>
            <w:shd w:val="clear" w:color="auto" w:fill="auto"/>
          </w:tcPr>
          <w:p w:rsidR="00B06AE7" w:rsidRPr="00647A63" w:rsidRDefault="00A847E8" w:rsidP="005758D2">
            <w:pPr>
              <w:autoSpaceDE w:val="0"/>
              <w:autoSpaceDN w:val="0"/>
              <w:adjustRightInd w:val="0"/>
              <w:rPr>
                <w:rFonts w:eastAsia="Calibri"/>
                <w:bCs/>
              </w:rPr>
            </w:pPr>
            <w:r w:rsidRPr="00647A63">
              <w:rPr>
                <w:rFonts w:eastAsia="Calibri"/>
                <w:bCs/>
              </w:rPr>
              <w:t>Департамент градостроительства</w:t>
            </w:r>
          </w:p>
          <w:p w:rsidR="00A847E8" w:rsidRPr="00647A63" w:rsidRDefault="00A847E8" w:rsidP="005758D2">
            <w:pPr>
              <w:autoSpaceDE w:val="0"/>
              <w:autoSpaceDN w:val="0"/>
              <w:adjustRightInd w:val="0"/>
              <w:rPr>
                <w:rFonts w:eastAsia="Calibri"/>
                <w:bCs/>
              </w:rPr>
            </w:pPr>
            <w:r w:rsidRPr="00647A63">
              <w:rPr>
                <w:rFonts w:eastAsia="Calibri"/>
                <w:bCs/>
              </w:rPr>
              <w:t>Департамент жилищно-коммунального хозяйства</w:t>
            </w:r>
          </w:p>
          <w:p w:rsidR="00A847E8" w:rsidRPr="00647A63" w:rsidRDefault="00A847E8" w:rsidP="00A847E8">
            <w:pPr>
              <w:autoSpaceDE w:val="0"/>
              <w:autoSpaceDN w:val="0"/>
              <w:adjustRightInd w:val="0"/>
              <w:rPr>
                <w:rFonts w:eastAsia="Calibri"/>
                <w:bCs/>
              </w:rPr>
            </w:pPr>
            <w:r w:rsidRPr="00647A63">
              <w:rPr>
                <w:rFonts w:eastAsia="Calibri"/>
                <w:bCs/>
              </w:rPr>
              <w:t>Комитет культуры</w:t>
            </w:r>
          </w:p>
          <w:p w:rsidR="00A847E8" w:rsidRPr="00647A63" w:rsidRDefault="00A847E8" w:rsidP="00A847E8">
            <w:pPr>
              <w:autoSpaceDE w:val="0"/>
              <w:autoSpaceDN w:val="0"/>
              <w:adjustRightInd w:val="0"/>
              <w:rPr>
                <w:rFonts w:eastAsia="Calibri"/>
                <w:bCs/>
              </w:rPr>
            </w:pPr>
            <w:r w:rsidRPr="00647A63">
              <w:rPr>
                <w:rFonts w:eastAsia="Calibri"/>
                <w:bCs/>
              </w:rPr>
              <w:t>Департамент образования и молодежной политики</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Обеспечение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p>
        </w:tc>
        <w:tc>
          <w:tcPr>
            <w:tcW w:w="2949" w:type="pct"/>
            <w:shd w:val="clear" w:color="auto" w:fill="auto"/>
          </w:tcPr>
          <w:p w:rsidR="00B06AE7" w:rsidRPr="00647A63" w:rsidRDefault="00B11FF1" w:rsidP="005758D2">
            <w:pPr>
              <w:autoSpaceDE w:val="0"/>
              <w:autoSpaceDN w:val="0"/>
              <w:adjustRightInd w:val="0"/>
              <w:rPr>
                <w:rFonts w:eastAsia="Calibri"/>
                <w:bCs/>
              </w:rPr>
            </w:pPr>
            <w:r w:rsidRPr="00647A63">
              <w:rPr>
                <w:rFonts w:eastAsia="Calibri"/>
                <w:bCs/>
              </w:rPr>
              <w:t>Департамент образования и молодежной политики</w:t>
            </w:r>
          </w:p>
          <w:p w:rsidR="00B11FF1" w:rsidRPr="00647A63" w:rsidRDefault="00B11FF1" w:rsidP="005758D2">
            <w:pPr>
              <w:autoSpaceDE w:val="0"/>
              <w:autoSpaceDN w:val="0"/>
              <w:adjustRightInd w:val="0"/>
              <w:rPr>
                <w:rFonts w:eastAsia="Calibri"/>
                <w:bCs/>
              </w:rPr>
            </w:pPr>
            <w:r w:rsidRPr="00647A63">
              <w:rPr>
                <w:rFonts w:eastAsia="Calibri"/>
                <w:bCs/>
              </w:rPr>
              <w:t>Департамент градостроительства</w:t>
            </w:r>
          </w:p>
        </w:tc>
      </w:tr>
      <w:tr w:rsidR="00B06AE7" w:rsidRPr="00647A63" w:rsidTr="00DF34E3">
        <w:trPr>
          <w:cantSplit/>
          <w:trHeight w:val="315"/>
        </w:trPr>
        <w:tc>
          <w:tcPr>
            <w:tcW w:w="2051" w:type="pct"/>
            <w:shd w:val="clear" w:color="auto" w:fill="auto"/>
          </w:tcPr>
          <w:p w:rsidR="00B06AE7" w:rsidRPr="00647A63" w:rsidRDefault="00B06AE7" w:rsidP="00647A63">
            <w:pPr>
              <w:autoSpaceDE w:val="0"/>
              <w:autoSpaceDN w:val="0"/>
              <w:adjustRightInd w:val="0"/>
              <w:rPr>
                <w:rFonts w:eastAsia="Calibri"/>
                <w:bCs/>
              </w:rPr>
            </w:pPr>
            <w:r w:rsidRPr="00647A63">
              <w:rPr>
                <w:rFonts w:eastAsia="Calibri"/>
                <w:bCs/>
              </w:rPr>
              <w:t xml:space="preserve">Создание условий для реализации творческого потенциала </w:t>
            </w:r>
            <w:r w:rsidR="00647A63">
              <w:rPr>
                <w:rFonts w:eastAsia="Calibri"/>
                <w:bCs/>
              </w:rPr>
              <w:t>жителей</w:t>
            </w:r>
            <w:r w:rsidRPr="00647A63">
              <w:rPr>
                <w:rFonts w:eastAsia="Calibri"/>
                <w:bCs/>
              </w:rPr>
              <w:t>, приобщение к лучшим образцам мирового искусства посредством предоставления доступа к культурным ценностям</w:t>
            </w:r>
          </w:p>
        </w:tc>
        <w:tc>
          <w:tcPr>
            <w:tcW w:w="2949" w:type="pct"/>
            <w:shd w:val="clear" w:color="auto" w:fill="auto"/>
          </w:tcPr>
          <w:p w:rsidR="00B11FF1" w:rsidRPr="00647A63" w:rsidRDefault="00B11FF1" w:rsidP="00B11FF1">
            <w:pPr>
              <w:autoSpaceDE w:val="0"/>
              <w:autoSpaceDN w:val="0"/>
              <w:adjustRightInd w:val="0"/>
              <w:rPr>
                <w:rFonts w:eastAsia="Calibri"/>
                <w:bCs/>
              </w:rPr>
            </w:pPr>
            <w:r w:rsidRPr="00647A63">
              <w:rPr>
                <w:rFonts w:eastAsia="Calibri"/>
                <w:bCs/>
              </w:rPr>
              <w:t>Комитет культуры</w:t>
            </w:r>
          </w:p>
          <w:p w:rsidR="00B06AE7" w:rsidRPr="00647A63" w:rsidRDefault="00B11FF1" w:rsidP="00B11FF1">
            <w:pPr>
              <w:autoSpaceDE w:val="0"/>
              <w:autoSpaceDN w:val="0"/>
              <w:adjustRightInd w:val="0"/>
              <w:rPr>
                <w:rFonts w:eastAsia="Calibri"/>
                <w:bCs/>
              </w:rPr>
            </w:pPr>
            <w:r w:rsidRPr="00647A63">
              <w:rPr>
                <w:rFonts w:eastAsia="Calibri"/>
                <w:bCs/>
              </w:rPr>
              <w:t>Департамент градостроительства</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Создание условий для развития физической культуры и массового спорта</w:t>
            </w:r>
          </w:p>
        </w:tc>
        <w:tc>
          <w:tcPr>
            <w:tcW w:w="2949" w:type="pct"/>
            <w:shd w:val="clear" w:color="auto" w:fill="auto"/>
          </w:tcPr>
          <w:p w:rsidR="00030D25" w:rsidRPr="00647A63" w:rsidRDefault="00B11FF1" w:rsidP="00B11FF1">
            <w:pPr>
              <w:autoSpaceDE w:val="0"/>
              <w:autoSpaceDN w:val="0"/>
              <w:adjustRightInd w:val="0"/>
              <w:rPr>
                <w:rFonts w:eastAsia="Calibri"/>
                <w:bCs/>
              </w:rPr>
            </w:pPr>
            <w:r w:rsidRPr="00647A63">
              <w:rPr>
                <w:rFonts w:eastAsia="Calibri"/>
                <w:bCs/>
              </w:rPr>
              <w:t xml:space="preserve">Комитет физической культуры и спорта </w:t>
            </w:r>
          </w:p>
          <w:p w:rsidR="00B06AE7" w:rsidRPr="00647A63" w:rsidRDefault="00B11FF1" w:rsidP="00B11FF1">
            <w:pPr>
              <w:autoSpaceDE w:val="0"/>
              <w:autoSpaceDN w:val="0"/>
              <w:adjustRightInd w:val="0"/>
              <w:rPr>
                <w:rFonts w:eastAsia="Calibri"/>
                <w:bCs/>
              </w:rPr>
            </w:pPr>
            <w:r w:rsidRPr="00647A63">
              <w:rPr>
                <w:rFonts w:eastAsia="Calibri"/>
                <w:bCs/>
              </w:rPr>
              <w:t>Департамент градостроительства</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Обеспечение всестороннего развития и самореализации молодежи</w:t>
            </w:r>
          </w:p>
        </w:tc>
        <w:tc>
          <w:tcPr>
            <w:tcW w:w="2949" w:type="pct"/>
            <w:shd w:val="clear" w:color="auto" w:fill="auto"/>
          </w:tcPr>
          <w:p w:rsidR="00B06AE7" w:rsidRPr="00647A63" w:rsidRDefault="00B11FF1" w:rsidP="005758D2">
            <w:pPr>
              <w:autoSpaceDE w:val="0"/>
              <w:autoSpaceDN w:val="0"/>
              <w:adjustRightInd w:val="0"/>
              <w:rPr>
                <w:rFonts w:eastAsia="Calibri"/>
                <w:bCs/>
              </w:rPr>
            </w:pPr>
            <w:r w:rsidRPr="00647A63">
              <w:rPr>
                <w:rFonts w:eastAsia="Calibri"/>
                <w:bCs/>
              </w:rPr>
              <w:t>Департамент образования и молодежной политики</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Содействие улучшению состояния здоровья населения</w:t>
            </w:r>
          </w:p>
        </w:tc>
        <w:tc>
          <w:tcPr>
            <w:tcW w:w="2949" w:type="pct"/>
            <w:shd w:val="clear" w:color="auto" w:fill="auto"/>
          </w:tcPr>
          <w:p w:rsidR="00B06AE7" w:rsidRPr="00647A63" w:rsidRDefault="00B11FF1" w:rsidP="00C15885">
            <w:pPr>
              <w:autoSpaceDE w:val="0"/>
              <w:autoSpaceDN w:val="0"/>
              <w:adjustRightInd w:val="0"/>
              <w:rPr>
                <w:rFonts w:eastAsia="Calibri"/>
                <w:bCs/>
              </w:rPr>
            </w:pPr>
            <w:r w:rsidRPr="00647A63">
              <w:rPr>
                <w:rFonts w:eastAsia="Calibri"/>
                <w:bCs/>
              </w:rPr>
              <w:t>Департамент градостроительства</w:t>
            </w:r>
            <w:r w:rsidR="006B309F">
              <w:rPr>
                <w:rFonts w:eastAsia="Calibri"/>
                <w:bCs/>
              </w:rPr>
              <w:t xml:space="preserve"> </w:t>
            </w:r>
            <w:r w:rsidR="00C15885">
              <w:rPr>
                <w:rFonts w:eastAsia="Calibri"/>
                <w:bCs/>
              </w:rPr>
              <w:t>(</w:t>
            </w:r>
            <w:r w:rsidR="006B309F">
              <w:rPr>
                <w:rFonts w:eastAsia="Calibri"/>
                <w:bCs/>
              </w:rPr>
              <w:t>в части содействия строительству объектов здравоохранения</w:t>
            </w:r>
            <w:r w:rsidR="00C15885">
              <w:rPr>
                <w:rFonts w:eastAsia="Calibri"/>
                <w:bCs/>
              </w:rPr>
              <w:t>)</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lastRenderedPageBreak/>
              <w:t>Обеспечение безопасности жизнедеятельности</w:t>
            </w:r>
          </w:p>
        </w:tc>
        <w:tc>
          <w:tcPr>
            <w:tcW w:w="2949" w:type="pct"/>
            <w:shd w:val="clear" w:color="auto" w:fill="auto"/>
          </w:tcPr>
          <w:p w:rsidR="00B06AE7" w:rsidRPr="00647A63" w:rsidRDefault="00B11FF1" w:rsidP="005758D2">
            <w:pPr>
              <w:autoSpaceDE w:val="0"/>
              <w:autoSpaceDN w:val="0"/>
              <w:adjustRightInd w:val="0"/>
              <w:rPr>
                <w:rFonts w:eastAsia="Calibri"/>
                <w:bCs/>
              </w:rPr>
            </w:pPr>
            <w:r w:rsidRPr="00647A63">
              <w:rPr>
                <w:rFonts w:eastAsia="Calibri"/>
                <w:bCs/>
              </w:rPr>
              <w:t>Отдел по профилактике правонарушений и связям с правоохранительными органами</w:t>
            </w:r>
          </w:p>
          <w:p w:rsidR="00B11FF1" w:rsidRPr="00647A63" w:rsidRDefault="00B11FF1" w:rsidP="005758D2">
            <w:pPr>
              <w:autoSpaceDE w:val="0"/>
              <w:autoSpaceDN w:val="0"/>
              <w:adjustRightInd w:val="0"/>
              <w:rPr>
                <w:rFonts w:eastAsia="Calibri"/>
                <w:bCs/>
              </w:rPr>
            </w:pPr>
            <w:r w:rsidRPr="00647A63">
              <w:rPr>
                <w:rFonts w:eastAsia="Calibri"/>
                <w:bCs/>
              </w:rPr>
              <w:t>Департамент градостроительства</w:t>
            </w:r>
          </w:p>
          <w:p w:rsidR="00B11FF1" w:rsidRPr="00647A63" w:rsidRDefault="00B11FF1" w:rsidP="005758D2">
            <w:pPr>
              <w:autoSpaceDE w:val="0"/>
              <w:autoSpaceDN w:val="0"/>
              <w:adjustRightInd w:val="0"/>
              <w:rPr>
                <w:rFonts w:eastAsia="Calibri"/>
                <w:bCs/>
              </w:rPr>
            </w:pPr>
            <w:r w:rsidRPr="00647A63">
              <w:rPr>
                <w:rFonts w:eastAsia="Calibri"/>
                <w:bCs/>
              </w:rPr>
              <w:t>Департамент имущественных и земельных отношений</w:t>
            </w:r>
          </w:p>
          <w:p w:rsidR="00B11FF1" w:rsidRPr="00647A63" w:rsidRDefault="00B11FF1" w:rsidP="00B11FF1">
            <w:pPr>
              <w:autoSpaceDE w:val="0"/>
              <w:autoSpaceDN w:val="0"/>
              <w:adjustRightInd w:val="0"/>
              <w:rPr>
                <w:rFonts w:eastAsia="Calibri"/>
                <w:bCs/>
              </w:rPr>
            </w:pPr>
            <w:r w:rsidRPr="00647A63">
              <w:rPr>
                <w:rFonts w:eastAsia="Calibri"/>
                <w:bCs/>
              </w:rPr>
              <w:t>Департамент образования и молодежной политики Комитет культуры</w:t>
            </w:r>
          </w:p>
          <w:p w:rsidR="00B11FF1" w:rsidRPr="00647A63" w:rsidRDefault="00B11FF1" w:rsidP="00B11FF1">
            <w:pPr>
              <w:autoSpaceDE w:val="0"/>
              <w:autoSpaceDN w:val="0"/>
              <w:adjustRightInd w:val="0"/>
              <w:rPr>
                <w:rFonts w:eastAsia="Calibri"/>
                <w:bCs/>
              </w:rPr>
            </w:pPr>
            <w:r w:rsidRPr="00647A63">
              <w:rPr>
                <w:rFonts w:eastAsia="Calibri"/>
                <w:bCs/>
              </w:rPr>
              <w:t>Комитет физической культуры и спорта</w:t>
            </w:r>
          </w:p>
        </w:tc>
      </w:tr>
      <w:tr w:rsidR="00B06AE7" w:rsidRPr="00647A63" w:rsidTr="00DF34E3">
        <w:trPr>
          <w:cantSplit/>
          <w:trHeight w:val="315"/>
        </w:trPr>
        <w:tc>
          <w:tcPr>
            <w:tcW w:w="2051" w:type="pct"/>
            <w:shd w:val="clear" w:color="auto" w:fill="auto"/>
          </w:tcPr>
          <w:p w:rsidR="00B06AE7" w:rsidRPr="00647A63" w:rsidRDefault="00B06AE7" w:rsidP="005758D2">
            <w:pPr>
              <w:autoSpaceDE w:val="0"/>
              <w:autoSpaceDN w:val="0"/>
              <w:adjustRightInd w:val="0"/>
              <w:rPr>
                <w:rFonts w:eastAsia="Calibri"/>
                <w:bCs/>
              </w:rPr>
            </w:pPr>
            <w:r w:rsidRPr="00647A63">
              <w:rPr>
                <w:rFonts w:eastAsia="Calibri"/>
                <w:bCs/>
              </w:rPr>
              <w:t>Повышение эффективности деятельности органов местного самоуправления</w:t>
            </w:r>
          </w:p>
        </w:tc>
        <w:tc>
          <w:tcPr>
            <w:tcW w:w="2949" w:type="pct"/>
            <w:shd w:val="clear" w:color="auto" w:fill="auto"/>
          </w:tcPr>
          <w:p w:rsidR="00B06AE7" w:rsidRPr="00647A63" w:rsidRDefault="00B11FF1" w:rsidP="005758D2">
            <w:pPr>
              <w:autoSpaceDE w:val="0"/>
              <w:autoSpaceDN w:val="0"/>
              <w:adjustRightInd w:val="0"/>
              <w:rPr>
                <w:rFonts w:eastAsia="Calibri"/>
                <w:bCs/>
              </w:rPr>
            </w:pPr>
            <w:r w:rsidRPr="00647A63">
              <w:rPr>
                <w:rFonts w:eastAsia="Calibri"/>
                <w:bCs/>
              </w:rPr>
              <w:t>Департамент по делам администрации</w:t>
            </w:r>
          </w:p>
          <w:p w:rsidR="00B11FF1" w:rsidRPr="00647A63" w:rsidRDefault="00B11FF1" w:rsidP="005758D2">
            <w:pPr>
              <w:autoSpaceDE w:val="0"/>
              <w:autoSpaceDN w:val="0"/>
              <w:adjustRightInd w:val="0"/>
              <w:rPr>
                <w:rFonts w:eastAsia="Calibri"/>
                <w:bCs/>
              </w:rPr>
            </w:pPr>
            <w:r w:rsidRPr="00647A63">
              <w:rPr>
                <w:rFonts w:eastAsia="Calibri"/>
                <w:bCs/>
              </w:rPr>
              <w:t>Департамент финансов</w:t>
            </w:r>
          </w:p>
          <w:p w:rsidR="00B11FF1" w:rsidRPr="00647A63" w:rsidRDefault="00B11FF1" w:rsidP="005758D2">
            <w:pPr>
              <w:autoSpaceDE w:val="0"/>
              <w:autoSpaceDN w:val="0"/>
              <w:adjustRightInd w:val="0"/>
              <w:rPr>
                <w:rFonts w:eastAsia="Calibri"/>
                <w:bCs/>
              </w:rPr>
            </w:pPr>
            <w:r w:rsidRPr="00647A63">
              <w:rPr>
                <w:rFonts w:eastAsia="Calibri"/>
                <w:bCs/>
              </w:rPr>
              <w:t>Управление муниципального заказа</w:t>
            </w:r>
          </w:p>
          <w:p w:rsidR="00B11FF1" w:rsidRPr="00647A63" w:rsidRDefault="00B11FF1" w:rsidP="005758D2">
            <w:pPr>
              <w:autoSpaceDE w:val="0"/>
              <w:autoSpaceDN w:val="0"/>
              <w:adjustRightInd w:val="0"/>
              <w:rPr>
                <w:rFonts w:eastAsia="Calibri"/>
                <w:bCs/>
              </w:rPr>
            </w:pPr>
            <w:r w:rsidRPr="00647A63">
              <w:rPr>
                <w:rFonts w:eastAsia="Calibri"/>
                <w:bCs/>
              </w:rPr>
              <w:t>Департамент имущественных и земельных отношений</w:t>
            </w:r>
          </w:p>
        </w:tc>
      </w:tr>
    </w:tbl>
    <w:p w:rsidR="00B06AE7" w:rsidRPr="00647A63" w:rsidRDefault="00B06AE7" w:rsidP="006C6749">
      <w:pPr>
        <w:ind w:firstLine="709"/>
        <w:jc w:val="both"/>
        <w:rPr>
          <w:color w:val="000000"/>
          <w:shd w:val="clear" w:color="auto" w:fill="FFFFFF"/>
        </w:rPr>
      </w:pPr>
    </w:p>
    <w:p w:rsidR="00B06AE7" w:rsidRDefault="00B06AE7" w:rsidP="00B06AE7">
      <w:pPr>
        <w:autoSpaceDE w:val="0"/>
        <w:autoSpaceDN w:val="0"/>
        <w:adjustRightInd w:val="0"/>
        <w:ind w:firstLine="709"/>
        <w:jc w:val="both"/>
        <w:rPr>
          <w:sz w:val="28"/>
          <w:szCs w:val="28"/>
        </w:rPr>
      </w:pPr>
      <w:r w:rsidRPr="001047C7">
        <w:rPr>
          <w:sz w:val="28"/>
          <w:szCs w:val="28"/>
        </w:rPr>
        <w:t xml:space="preserve">Организационный механизм реализации Стратегии осуществляется путем увязки планирования, реализации, мониторинга, корректировки целевых показателей прогноза при сопоставлении фактических и прогнозно-целевых показателей реализации Стратегии, независимой оценки влияния проводимых мероприятий на достижение целей Стратегии, оперативной корректировки действий исполнителей, координаторов по направлениям реализации </w:t>
      </w:r>
      <w:r>
        <w:rPr>
          <w:sz w:val="28"/>
          <w:szCs w:val="28"/>
        </w:rPr>
        <w:t>Стратегии</w:t>
      </w:r>
      <w:r w:rsidRPr="00F2767A">
        <w:rPr>
          <w:sz w:val="28"/>
          <w:szCs w:val="28"/>
        </w:rPr>
        <w:t>.</w:t>
      </w:r>
    </w:p>
    <w:p w:rsidR="00F2767A" w:rsidRPr="00F2767A" w:rsidRDefault="00F2767A" w:rsidP="006C6749">
      <w:pPr>
        <w:ind w:firstLine="709"/>
        <w:jc w:val="both"/>
        <w:rPr>
          <w:sz w:val="28"/>
          <w:szCs w:val="28"/>
        </w:rPr>
      </w:pPr>
      <w:r w:rsidRPr="00F2767A">
        <w:rPr>
          <w:color w:val="000000"/>
          <w:sz w:val="28"/>
          <w:szCs w:val="28"/>
          <w:shd w:val="clear" w:color="auto" w:fill="FFFFFF"/>
        </w:rPr>
        <w:t xml:space="preserve">Бюджетная политика муниципального образования город Нефтеюганск рассматривается как инструмент исполнения Стратегии, который раскрывает цели, приоритеты и принципы деятельности органов местного самоуправления. </w:t>
      </w:r>
      <w:r w:rsidRPr="00F2767A">
        <w:rPr>
          <w:sz w:val="28"/>
          <w:szCs w:val="28"/>
        </w:rPr>
        <w:t>Реализация стратегических задач по социально-экономическому развитию требует оптимизации дейс</w:t>
      </w:r>
      <w:r w:rsidR="00F93AD6">
        <w:rPr>
          <w:sz w:val="28"/>
          <w:szCs w:val="28"/>
        </w:rPr>
        <w:t xml:space="preserve">твующих расходных обязательств, </w:t>
      </w:r>
      <w:r w:rsidRPr="00F2767A">
        <w:rPr>
          <w:sz w:val="28"/>
          <w:szCs w:val="28"/>
        </w:rPr>
        <w:t>поиск</w:t>
      </w:r>
      <w:r w:rsidR="00F93AD6">
        <w:rPr>
          <w:sz w:val="28"/>
          <w:szCs w:val="28"/>
        </w:rPr>
        <w:t>а</w:t>
      </w:r>
      <w:r w:rsidRPr="00F2767A">
        <w:rPr>
          <w:sz w:val="28"/>
          <w:szCs w:val="28"/>
        </w:rPr>
        <w:t xml:space="preserve"> наиболее эффективных методов управления, обеспечивающих достижение наибольшего результата на затраченные ресурсы. </w:t>
      </w:r>
    </w:p>
    <w:p w:rsidR="000C6D85" w:rsidRDefault="00F2767A" w:rsidP="000C6D85">
      <w:pPr>
        <w:ind w:firstLine="709"/>
        <w:jc w:val="both"/>
        <w:rPr>
          <w:color w:val="000000"/>
          <w:sz w:val="28"/>
          <w:szCs w:val="28"/>
        </w:rPr>
      </w:pPr>
      <w:r w:rsidRPr="00F2767A">
        <w:rPr>
          <w:sz w:val="28"/>
          <w:szCs w:val="28"/>
        </w:rPr>
        <w:t>Реализация Стратегии социально-экономического развития предусматривает непрерывный мониторинг динамики показателей социально-экономического развития</w:t>
      </w:r>
      <w:r w:rsidR="00F93AD6">
        <w:rPr>
          <w:sz w:val="28"/>
          <w:szCs w:val="28"/>
        </w:rPr>
        <w:t xml:space="preserve">. </w:t>
      </w:r>
      <w:r w:rsidR="000C6D85" w:rsidRPr="00F2767A">
        <w:rPr>
          <w:color w:val="000000"/>
          <w:sz w:val="28"/>
          <w:szCs w:val="28"/>
        </w:rPr>
        <w:t xml:space="preserve">В ходе реализации Стратегии </w:t>
      </w:r>
      <w:r w:rsidR="000C6D85">
        <w:rPr>
          <w:color w:val="000000"/>
          <w:sz w:val="28"/>
          <w:szCs w:val="28"/>
        </w:rPr>
        <w:t>ежегодно представляется отчет об исполнении Стратегии социально-экономического развития города за прошедший год на заседание Думы города Нефтеюганска.</w:t>
      </w:r>
    </w:p>
    <w:p w:rsidR="00F2767A" w:rsidRPr="00F2767A" w:rsidRDefault="00F93AD6" w:rsidP="006C6749">
      <w:pPr>
        <w:widowControl w:val="0"/>
        <w:autoSpaceDE w:val="0"/>
        <w:autoSpaceDN w:val="0"/>
        <w:adjustRightInd w:val="0"/>
        <w:ind w:firstLine="709"/>
        <w:jc w:val="both"/>
        <w:rPr>
          <w:sz w:val="28"/>
          <w:szCs w:val="28"/>
        </w:rPr>
      </w:pPr>
      <w:r w:rsidRPr="00F93AD6">
        <w:rPr>
          <w:sz w:val="28"/>
          <w:szCs w:val="28"/>
        </w:rPr>
        <w:t xml:space="preserve">Актуализация Стратегии социально-экономического развития проводится с целью учета изменений государственной политики на федеральном и региональном уровнях, тенденций </w:t>
      </w:r>
      <w:r>
        <w:rPr>
          <w:sz w:val="28"/>
          <w:szCs w:val="28"/>
        </w:rPr>
        <w:t>развития</w:t>
      </w:r>
      <w:r w:rsidRPr="00F93AD6">
        <w:rPr>
          <w:sz w:val="28"/>
          <w:szCs w:val="28"/>
        </w:rPr>
        <w:t xml:space="preserve"> территориальных производственных кластеров</w:t>
      </w:r>
      <w:r>
        <w:rPr>
          <w:sz w:val="28"/>
          <w:szCs w:val="28"/>
        </w:rPr>
        <w:t xml:space="preserve"> и отраслевых комплексов</w:t>
      </w:r>
      <w:r w:rsidRPr="00F93AD6">
        <w:rPr>
          <w:sz w:val="28"/>
          <w:szCs w:val="28"/>
        </w:rPr>
        <w:t xml:space="preserve">, достигнутых результатов социально-экономического развития </w:t>
      </w:r>
      <w:r>
        <w:rPr>
          <w:sz w:val="28"/>
          <w:szCs w:val="28"/>
        </w:rPr>
        <w:t>города</w:t>
      </w:r>
      <w:r w:rsidR="00F25C61">
        <w:rPr>
          <w:sz w:val="28"/>
          <w:szCs w:val="28"/>
        </w:rPr>
        <w:t xml:space="preserve">, а также с учетом </w:t>
      </w:r>
      <w:r w:rsidRPr="00F93AD6">
        <w:rPr>
          <w:sz w:val="28"/>
          <w:szCs w:val="28"/>
        </w:rPr>
        <w:t xml:space="preserve">актуализации Стратегии социально-экономического развития Ханты-Мансийского автономного округа – Югры до 2020 года и </w:t>
      </w:r>
      <w:r w:rsidR="000C6D85">
        <w:rPr>
          <w:sz w:val="28"/>
          <w:szCs w:val="28"/>
        </w:rPr>
        <w:t xml:space="preserve">на </w:t>
      </w:r>
      <w:r w:rsidRPr="00F93AD6">
        <w:rPr>
          <w:sz w:val="28"/>
          <w:szCs w:val="28"/>
        </w:rPr>
        <w:t>период до 2030 года.</w:t>
      </w:r>
    </w:p>
    <w:p w:rsidR="00F2767A" w:rsidRPr="00F2767A" w:rsidRDefault="00F2767A" w:rsidP="006C6749">
      <w:pPr>
        <w:ind w:firstLine="709"/>
        <w:jc w:val="both"/>
        <w:rPr>
          <w:color w:val="000000"/>
          <w:sz w:val="28"/>
          <w:szCs w:val="28"/>
        </w:rPr>
      </w:pPr>
      <w:r w:rsidRPr="00F2767A">
        <w:rPr>
          <w:color w:val="000000"/>
          <w:sz w:val="28"/>
          <w:szCs w:val="28"/>
        </w:rPr>
        <w:t xml:space="preserve">Основной целью внутренних преобразований при реализации Стратегии социально-экономического развития муниципального образования город Нефтеюганск является формирование положительного общественного мнения среди </w:t>
      </w:r>
      <w:r w:rsidR="00647A63">
        <w:rPr>
          <w:color w:val="000000"/>
          <w:sz w:val="28"/>
          <w:szCs w:val="28"/>
        </w:rPr>
        <w:t xml:space="preserve">жителей города </w:t>
      </w:r>
      <w:r w:rsidRPr="00F2767A">
        <w:rPr>
          <w:color w:val="000000"/>
          <w:sz w:val="28"/>
          <w:szCs w:val="28"/>
        </w:rPr>
        <w:t>и предпринимательских кругов по отношению к действиям органов местного самоуправления и организация эффективной «обратной связи».</w:t>
      </w:r>
      <w:r w:rsidR="00F25C61">
        <w:rPr>
          <w:color w:val="000000"/>
          <w:sz w:val="28"/>
          <w:szCs w:val="28"/>
        </w:rPr>
        <w:t xml:space="preserve"> </w:t>
      </w:r>
      <w:r w:rsidRPr="00F2767A">
        <w:rPr>
          <w:color w:val="000000"/>
          <w:sz w:val="28"/>
          <w:szCs w:val="28"/>
        </w:rPr>
        <w:t>Ведущая роль в информировании населения</w:t>
      </w:r>
      <w:r w:rsidR="00F93AD6">
        <w:rPr>
          <w:color w:val="000000"/>
          <w:sz w:val="28"/>
          <w:szCs w:val="28"/>
        </w:rPr>
        <w:t>, общественности</w:t>
      </w:r>
      <w:r w:rsidRPr="00F2767A">
        <w:rPr>
          <w:color w:val="000000"/>
          <w:sz w:val="28"/>
          <w:szCs w:val="28"/>
        </w:rPr>
        <w:t xml:space="preserve"> и </w:t>
      </w:r>
      <w:proofErr w:type="gramStart"/>
      <w:r w:rsidRPr="00F2767A">
        <w:rPr>
          <w:color w:val="000000"/>
          <w:sz w:val="28"/>
          <w:szCs w:val="28"/>
        </w:rPr>
        <w:t>бизнес</w:t>
      </w:r>
      <w:r w:rsidR="00F93AD6">
        <w:rPr>
          <w:color w:val="000000"/>
          <w:sz w:val="28"/>
          <w:szCs w:val="28"/>
        </w:rPr>
        <w:t>-сообщества</w:t>
      </w:r>
      <w:proofErr w:type="gramEnd"/>
      <w:r w:rsidRPr="00F2767A">
        <w:rPr>
          <w:color w:val="000000"/>
          <w:sz w:val="28"/>
          <w:szCs w:val="28"/>
        </w:rPr>
        <w:t xml:space="preserve"> отводится средствам массовой информации и web-сайту администрации города в сети Интернет. </w:t>
      </w:r>
    </w:p>
    <w:p w:rsidR="00F2767A" w:rsidRPr="00F2767A" w:rsidRDefault="00F2767A" w:rsidP="006C6749">
      <w:pPr>
        <w:ind w:firstLine="709"/>
        <w:jc w:val="both"/>
        <w:rPr>
          <w:b/>
          <w:sz w:val="28"/>
          <w:szCs w:val="28"/>
        </w:rPr>
      </w:pPr>
      <w:r w:rsidRPr="00F2767A">
        <w:rPr>
          <w:b/>
          <w:sz w:val="28"/>
          <w:szCs w:val="28"/>
        </w:rPr>
        <w:lastRenderedPageBreak/>
        <w:t>Ресурсный механизм</w:t>
      </w:r>
    </w:p>
    <w:p w:rsidR="00F25C61" w:rsidRDefault="00F2767A" w:rsidP="006C6749">
      <w:pPr>
        <w:ind w:firstLine="709"/>
        <w:jc w:val="both"/>
        <w:rPr>
          <w:sz w:val="28"/>
          <w:szCs w:val="28"/>
        </w:rPr>
      </w:pPr>
      <w:r w:rsidRPr="00F2767A">
        <w:rPr>
          <w:sz w:val="28"/>
          <w:szCs w:val="28"/>
        </w:rPr>
        <w:t>Ресурсное обеспечение мероприятий Стратегии, алгоритм действий при реализации мероприятий должны соответствовать принципам Бюджетного послания Президента Российской «О бюджетной политике на 2014-2016 годы». При разработке ресурсного обеспечения мероприятий учитыва</w:t>
      </w:r>
      <w:r w:rsidR="00CB733B">
        <w:rPr>
          <w:sz w:val="28"/>
          <w:szCs w:val="28"/>
        </w:rPr>
        <w:t xml:space="preserve">ется </w:t>
      </w:r>
      <w:r w:rsidRPr="00F2767A">
        <w:rPr>
          <w:sz w:val="28"/>
          <w:szCs w:val="28"/>
        </w:rPr>
        <w:t xml:space="preserve">реальная ситуация в бюджетной сфере на региональном и местном уровне. </w:t>
      </w:r>
      <w:r w:rsidR="00F25C61" w:rsidRPr="00F25C61">
        <w:rPr>
          <w:sz w:val="28"/>
          <w:szCs w:val="28"/>
        </w:rPr>
        <w:t>Мероприятия Стратегии</w:t>
      </w:r>
      <w:r w:rsidR="00DD1EF8">
        <w:rPr>
          <w:sz w:val="28"/>
          <w:szCs w:val="28"/>
        </w:rPr>
        <w:t>,</w:t>
      </w:r>
      <w:r w:rsidR="00F25C61" w:rsidRPr="00F25C61">
        <w:rPr>
          <w:sz w:val="28"/>
          <w:szCs w:val="28"/>
        </w:rPr>
        <w:t xml:space="preserve"> при прочих равных условиях</w:t>
      </w:r>
      <w:r w:rsidR="00DD1EF8">
        <w:rPr>
          <w:sz w:val="28"/>
          <w:szCs w:val="28"/>
        </w:rPr>
        <w:t>,</w:t>
      </w:r>
      <w:r w:rsidR="00F25C61" w:rsidRPr="00F25C61">
        <w:rPr>
          <w:sz w:val="28"/>
          <w:szCs w:val="28"/>
        </w:rPr>
        <w:t xml:space="preserve"> пользуются приоритетом при планировании расходов бюджета</w:t>
      </w:r>
      <w:r w:rsidR="00F25C61">
        <w:rPr>
          <w:sz w:val="28"/>
          <w:szCs w:val="28"/>
        </w:rPr>
        <w:t xml:space="preserve"> города</w:t>
      </w:r>
      <w:r w:rsidR="00F25C61" w:rsidRPr="00F25C61">
        <w:rPr>
          <w:sz w:val="28"/>
          <w:szCs w:val="28"/>
        </w:rPr>
        <w:t>, привлечении федеральных и окружных ресурсов. Кроме того, включение в Стратегию определенного проекта служит дополнительным аргументом при привлечении средств частных инвесторов.</w:t>
      </w:r>
      <w:r w:rsidR="00F25C61">
        <w:rPr>
          <w:sz w:val="28"/>
          <w:szCs w:val="28"/>
        </w:rPr>
        <w:t xml:space="preserve"> </w:t>
      </w:r>
    </w:p>
    <w:p w:rsidR="00F2767A" w:rsidRPr="00F2767A" w:rsidRDefault="00F2767A" w:rsidP="006C6749">
      <w:pPr>
        <w:ind w:firstLine="709"/>
        <w:jc w:val="both"/>
        <w:rPr>
          <w:sz w:val="28"/>
          <w:szCs w:val="28"/>
        </w:rPr>
      </w:pPr>
      <w:r w:rsidRPr="00F2767A">
        <w:rPr>
          <w:sz w:val="28"/>
          <w:szCs w:val="28"/>
        </w:rPr>
        <w:t xml:space="preserve">На момент разработки Стратегии социально-экономического развития муниципального образования город Нефтеюганск на региональном и муниципальном уровне отсутствуют механизмы согласования стратегического и бюджетного планирования, которое подразумевает, что соответствующие параметры налоговой, бюджетной и долговой политики, представленные в краткосрочных бюджетах города, должны базироваться на ориентирах, выработанных в рамках стратегического планирования. </w:t>
      </w:r>
    </w:p>
    <w:p w:rsidR="00F2767A" w:rsidRPr="00F2767A" w:rsidRDefault="00F2767A" w:rsidP="006C6749">
      <w:pPr>
        <w:widowControl w:val="0"/>
        <w:autoSpaceDE w:val="0"/>
        <w:autoSpaceDN w:val="0"/>
        <w:adjustRightInd w:val="0"/>
        <w:ind w:firstLine="709"/>
        <w:jc w:val="both"/>
        <w:rPr>
          <w:sz w:val="28"/>
          <w:szCs w:val="28"/>
        </w:rPr>
      </w:pPr>
      <w:r w:rsidRPr="00F2767A">
        <w:rPr>
          <w:sz w:val="28"/>
          <w:szCs w:val="28"/>
        </w:rPr>
        <w:t xml:space="preserve">С вступлением в силу ст. 170.1 Бюджетного кодекса РФ органы местного самоуправления имеют возможность на основе стратегии социально-экономического развития разработать долгосрочный бюджетный прогноз. Под бюджетным прогнозом на долгосрочный период понимается документ, содержащий прогноз основных характеристик муниципального бюджета, показатели финансового обеспечения муниципальных программ на период их действия, иные показатели, характеризующие бюджет, а также содержащий основные подходы к формированию бюджетной </w:t>
      </w:r>
      <w:proofErr w:type="gramStart"/>
      <w:r w:rsidRPr="00F2767A">
        <w:rPr>
          <w:sz w:val="28"/>
          <w:szCs w:val="28"/>
        </w:rPr>
        <w:t>политики на</w:t>
      </w:r>
      <w:proofErr w:type="gramEnd"/>
      <w:r w:rsidRPr="00F2767A">
        <w:rPr>
          <w:sz w:val="28"/>
          <w:szCs w:val="28"/>
        </w:rPr>
        <w:t xml:space="preserve"> долгосрочный период.</w:t>
      </w:r>
    </w:p>
    <w:p w:rsidR="00F2767A" w:rsidRPr="00F2767A" w:rsidRDefault="00F2767A" w:rsidP="006C6749">
      <w:pPr>
        <w:widowControl w:val="0"/>
        <w:autoSpaceDE w:val="0"/>
        <w:autoSpaceDN w:val="0"/>
        <w:adjustRightInd w:val="0"/>
        <w:ind w:firstLine="709"/>
        <w:jc w:val="both"/>
        <w:rPr>
          <w:sz w:val="28"/>
          <w:szCs w:val="28"/>
        </w:rPr>
      </w:pPr>
      <w:r w:rsidRPr="00F2767A">
        <w:rPr>
          <w:sz w:val="28"/>
          <w:szCs w:val="28"/>
        </w:rPr>
        <w:t>Бюджетный прогноз муниципального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F2767A" w:rsidRPr="00F2767A" w:rsidRDefault="00F2767A" w:rsidP="006C6749">
      <w:pPr>
        <w:widowControl w:val="0"/>
        <w:autoSpaceDE w:val="0"/>
        <w:autoSpaceDN w:val="0"/>
        <w:adjustRightInd w:val="0"/>
        <w:ind w:firstLine="709"/>
        <w:jc w:val="both"/>
        <w:rPr>
          <w:sz w:val="28"/>
          <w:szCs w:val="28"/>
        </w:rPr>
      </w:pPr>
      <w:r w:rsidRPr="00F2767A">
        <w:rPr>
          <w:sz w:val="28"/>
          <w:szCs w:val="28"/>
        </w:rPr>
        <w:t>Бюджетный прогноз муниципального образования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закона (решения) о соответствующем бюджете без продления периода его действия.</w:t>
      </w:r>
    </w:p>
    <w:p w:rsidR="00F2767A" w:rsidRPr="00F2767A" w:rsidRDefault="00F2767A" w:rsidP="006C6749">
      <w:pPr>
        <w:widowControl w:val="0"/>
        <w:autoSpaceDE w:val="0"/>
        <w:autoSpaceDN w:val="0"/>
        <w:adjustRightInd w:val="0"/>
        <w:ind w:firstLine="709"/>
        <w:jc w:val="both"/>
        <w:rPr>
          <w:sz w:val="28"/>
          <w:szCs w:val="28"/>
        </w:rPr>
      </w:pPr>
      <w:r w:rsidRPr="00F2767A">
        <w:rPr>
          <w:sz w:val="28"/>
          <w:szCs w:val="28"/>
        </w:rPr>
        <w:t>Порядок разработки и утверждения, период действия, а также требования к составу и содержанию бюджетного прогноза муниципального образования на долгосрочный период устанавливаются местной администрацией с соблюдением требований Бюджетного кодекса.</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xml:space="preserve">К угрозам бюджетной устойчивости и рискам бюджетной разбалансированности </w:t>
      </w:r>
      <w:r w:rsidR="00F25C61">
        <w:rPr>
          <w:rFonts w:ascii="Times New Roman" w:hAnsi="Times New Roman" w:cs="Times New Roman"/>
          <w:color w:val="000000"/>
          <w:sz w:val="28"/>
          <w:szCs w:val="28"/>
        </w:rPr>
        <w:t xml:space="preserve">муниципального образования города Нефтеюганск </w:t>
      </w:r>
      <w:r w:rsidRPr="00F2767A">
        <w:rPr>
          <w:rFonts w:ascii="Times New Roman" w:hAnsi="Times New Roman" w:cs="Times New Roman"/>
          <w:color w:val="000000"/>
          <w:sz w:val="28"/>
          <w:szCs w:val="28"/>
        </w:rPr>
        <w:t>относятся:</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падение мировых цен на нефть;</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централизация части доходов бюджета автономного округа на федеральном уровне;</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ликвидация и реструктуризация основных налогоплательщиков;</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сохранение моноотраслевой структуры экономики;</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lastRenderedPageBreak/>
        <w:t>• демографические риски</w:t>
      </w:r>
      <w:r w:rsidR="000E19FD">
        <w:rPr>
          <w:rFonts w:ascii="Times New Roman" w:hAnsi="Times New Roman" w:cs="Times New Roman"/>
          <w:color w:val="000000"/>
          <w:sz w:val="28"/>
          <w:szCs w:val="28"/>
        </w:rPr>
        <w:t xml:space="preserve"> (с</w:t>
      </w:r>
      <w:r w:rsidRPr="00F2767A">
        <w:rPr>
          <w:rFonts w:ascii="Times New Roman" w:hAnsi="Times New Roman" w:cs="Times New Roman"/>
          <w:color w:val="000000"/>
          <w:sz w:val="28"/>
          <w:szCs w:val="28"/>
        </w:rPr>
        <w:t>тарение населения ведет к росту социальных расходов, замедлению роста экономики и снижению доходов бюджета</w:t>
      </w:r>
      <w:r w:rsidR="000E19FD">
        <w:rPr>
          <w:rFonts w:ascii="Times New Roman" w:hAnsi="Times New Roman" w:cs="Times New Roman"/>
          <w:color w:val="000000"/>
          <w:sz w:val="28"/>
          <w:szCs w:val="28"/>
        </w:rPr>
        <w:t>)</w:t>
      </w:r>
      <w:r w:rsidRPr="00F2767A">
        <w:rPr>
          <w:rFonts w:ascii="Times New Roman" w:hAnsi="Times New Roman" w:cs="Times New Roman"/>
          <w:color w:val="000000"/>
          <w:sz w:val="28"/>
          <w:szCs w:val="28"/>
        </w:rPr>
        <w:t>.</w:t>
      </w:r>
    </w:p>
    <w:p w:rsidR="00F2767A" w:rsidRPr="00F2767A" w:rsidRDefault="00F2767A" w:rsidP="006C6749">
      <w:pPr>
        <w:ind w:firstLine="709"/>
        <w:jc w:val="both"/>
        <w:rPr>
          <w:sz w:val="28"/>
          <w:szCs w:val="28"/>
        </w:rPr>
      </w:pPr>
      <w:r w:rsidRPr="00F2767A">
        <w:rPr>
          <w:sz w:val="28"/>
          <w:szCs w:val="28"/>
        </w:rPr>
        <w:t>Оценка рисков бюджетной разбалансированности для вариантов прогнозных сценариев и разработка алгоритмов использования различных источников финансирования в случае непрогнозируемого увеличения бюджетного дефицита должна строиться органами местного самоуправления на принципе выбора приоритетов развития при планировании бюджетных расходов</w:t>
      </w:r>
      <w:r w:rsidR="007B6A99">
        <w:rPr>
          <w:sz w:val="28"/>
          <w:szCs w:val="28"/>
        </w:rPr>
        <w:t xml:space="preserve">, с учетом реализации </w:t>
      </w:r>
      <w:r w:rsidR="00F25C61">
        <w:rPr>
          <w:sz w:val="28"/>
          <w:szCs w:val="28"/>
        </w:rPr>
        <w:t>целевы</w:t>
      </w:r>
      <w:r w:rsidR="007B6A99">
        <w:rPr>
          <w:sz w:val="28"/>
          <w:szCs w:val="28"/>
        </w:rPr>
        <w:t>х</w:t>
      </w:r>
      <w:r w:rsidR="00F25C61">
        <w:rPr>
          <w:sz w:val="28"/>
          <w:szCs w:val="28"/>
        </w:rPr>
        <w:t xml:space="preserve"> н</w:t>
      </w:r>
      <w:r w:rsidR="007B6A99">
        <w:rPr>
          <w:sz w:val="28"/>
          <w:szCs w:val="28"/>
        </w:rPr>
        <w:t>аправлений и задач социально-экономического развития, принятых в</w:t>
      </w:r>
      <w:r w:rsidR="00F25C61">
        <w:rPr>
          <w:sz w:val="28"/>
          <w:szCs w:val="28"/>
        </w:rPr>
        <w:t xml:space="preserve"> </w:t>
      </w:r>
      <w:r w:rsidR="007B6A99">
        <w:rPr>
          <w:sz w:val="28"/>
          <w:szCs w:val="28"/>
        </w:rPr>
        <w:t>Стратегии.</w:t>
      </w:r>
      <w:r w:rsidRPr="00F2767A">
        <w:rPr>
          <w:sz w:val="28"/>
          <w:szCs w:val="28"/>
        </w:rPr>
        <w:t xml:space="preserve"> Ежегодно объем финансирования муниципальных программ может уточняться в соответствии с бюджетн</w:t>
      </w:r>
      <w:r w:rsidR="00F25C61">
        <w:rPr>
          <w:sz w:val="28"/>
          <w:szCs w:val="28"/>
        </w:rPr>
        <w:t>ым законодательством</w:t>
      </w:r>
      <w:r w:rsidR="007B6A99">
        <w:rPr>
          <w:sz w:val="28"/>
          <w:szCs w:val="28"/>
        </w:rPr>
        <w:t>.</w:t>
      </w:r>
    </w:p>
    <w:p w:rsidR="00F2767A" w:rsidRPr="00F2767A" w:rsidRDefault="00F2767A" w:rsidP="006C6749">
      <w:pPr>
        <w:ind w:firstLine="709"/>
        <w:jc w:val="both"/>
        <w:rPr>
          <w:sz w:val="28"/>
          <w:szCs w:val="28"/>
        </w:rPr>
      </w:pPr>
      <w:r w:rsidRPr="00F2767A">
        <w:rPr>
          <w:sz w:val="28"/>
          <w:szCs w:val="28"/>
        </w:rPr>
        <w:t xml:space="preserve">С учетом норм Федерального закона от 04.10.2014 № 283-ФЗ «О внесении изменений в Бюджетный кодекс Российской Федерации…» органу местного самоуправления требуется разработка долгосрочной бюджетной стратегии или порядка планирования бюджета на долгосрочный период. </w:t>
      </w:r>
    </w:p>
    <w:p w:rsidR="00F2767A" w:rsidRPr="00F2767A" w:rsidRDefault="00F2767A" w:rsidP="00F2767A">
      <w:pPr>
        <w:ind w:firstLine="709"/>
        <w:jc w:val="both"/>
        <w:rPr>
          <w:b/>
          <w:sz w:val="28"/>
          <w:szCs w:val="28"/>
        </w:rPr>
      </w:pPr>
      <w:r w:rsidRPr="00F2767A">
        <w:rPr>
          <w:b/>
          <w:sz w:val="28"/>
          <w:szCs w:val="28"/>
        </w:rPr>
        <w:t>Партнерский механизм</w:t>
      </w:r>
    </w:p>
    <w:p w:rsidR="00A83A54" w:rsidRDefault="005B315E" w:rsidP="005B315E">
      <w:pPr>
        <w:ind w:firstLine="709"/>
        <w:jc w:val="both"/>
        <w:rPr>
          <w:sz w:val="28"/>
          <w:szCs w:val="28"/>
          <w:shd w:val="clear" w:color="auto" w:fill="FFFFFF"/>
        </w:rPr>
      </w:pPr>
      <w:r w:rsidRPr="00F2767A">
        <w:rPr>
          <w:sz w:val="28"/>
          <w:szCs w:val="28"/>
          <w:shd w:val="clear" w:color="auto" w:fill="FFFFFF"/>
        </w:rPr>
        <w:t>Стратегия социально-экономического развития муниципального образования город Нефтеюганск реализуется за счет выполнения комплекса мероприятий, направленных на достижение поставленных в ней целей</w:t>
      </w:r>
      <w:r w:rsidR="00CB733B">
        <w:rPr>
          <w:sz w:val="28"/>
          <w:szCs w:val="28"/>
          <w:shd w:val="clear" w:color="auto" w:fill="FFFFFF"/>
        </w:rPr>
        <w:t xml:space="preserve"> и задач долгосрочного развития, при этом предполагается, что в</w:t>
      </w:r>
      <w:r w:rsidRPr="00F2767A">
        <w:rPr>
          <w:sz w:val="28"/>
          <w:szCs w:val="28"/>
          <w:shd w:val="clear" w:color="auto" w:fill="FFFFFF"/>
        </w:rPr>
        <w:t xml:space="preserve"> реализации Стратегии участвуют не только органы местного самоуправления. </w:t>
      </w:r>
    </w:p>
    <w:p w:rsidR="005B315E" w:rsidRPr="005B315E" w:rsidRDefault="005B315E" w:rsidP="005B315E">
      <w:pPr>
        <w:ind w:firstLine="709"/>
        <w:jc w:val="both"/>
        <w:rPr>
          <w:sz w:val="28"/>
          <w:szCs w:val="28"/>
        </w:rPr>
      </w:pPr>
      <w:r w:rsidRPr="005B315E">
        <w:rPr>
          <w:sz w:val="28"/>
          <w:szCs w:val="28"/>
        </w:rPr>
        <w:t xml:space="preserve">Для эффективной реализации стратегических инвестиционных проектов предполагается активное сотрудничество органов местного самоуправления </w:t>
      </w:r>
      <w:r>
        <w:rPr>
          <w:sz w:val="28"/>
          <w:szCs w:val="28"/>
        </w:rPr>
        <w:t>города Нефтеюганска</w:t>
      </w:r>
      <w:r w:rsidRPr="005B315E">
        <w:rPr>
          <w:sz w:val="28"/>
          <w:szCs w:val="28"/>
        </w:rPr>
        <w:t xml:space="preserve"> с Правительством Ханты-Мансийского автономного округа – Югры и федеральными органами государственной власти в рамках следующих направлений:</w:t>
      </w:r>
    </w:p>
    <w:p w:rsidR="005B315E" w:rsidRPr="005B315E" w:rsidRDefault="005B315E" w:rsidP="00CB733B">
      <w:pPr>
        <w:tabs>
          <w:tab w:val="left" w:pos="993"/>
        </w:tabs>
        <w:ind w:firstLine="709"/>
        <w:jc w:val="both"/>
        <w:rPr>
          <w:sz w:val="28"/>
          <w:szCs w:val="28"/>
        </w:rPr>
      </w:pPr>
      <w:r>
        <w:rPr>
          <w:sz w:val="28"/>
          <w:szCs w:val="28"/>
        </w:rPr>
        <w:t>-</w:t>
      </w:r>
      <w:r w:rsidRPr="005B315E">
        <w:rPr>
          <w:sz w:val="28"/>
          <w:szCs w:val="28"/>
        </w:rPr>
        <w:tab/>
        <w:t xml:space="preserve">включение </w:t>
      </w:r>
      <w:r>
        <w:rPr>
          <w:sz w:val="28"/>
          <w:szCs w:val="28"/>
        </w:rPr>
        <w:t>города Нефтеюганска</w:t>
      </w:r>
      <w:r w:rsidRPr="005B315E">
        <w:rPr>
          <w:sz w:val="28"/>
          <w:szCs w:val="28"/>
        </w:rPr>
        <w:t xml:space="preserve"> в федеральные и </w:t>
      </w:r>
      <w:r>
        <w:rPr>
          <w:sz w:val="28"/>
          <w:szCs w:val="28"/>
        </w:rPr>
        <w:t>окружные</w:t>
      </w:r>
      <w:r w:rsidRPr="005B315E">
        <w:rPr>
          <w:sz w:val="28"/>
          <w:szCs w:val="28"/>
        </w:rPr>
        <w:t xml:space="preserve"> </w:t>
      </w:r>
      <w:r>
        <w:rPr>
          <w:sz w:val="28"/>
          <w:szCs w:val="28"/>
        </w:rPr>
        <w:t>документы стратегического планирования</w:t>
      </w:r>
      <w:r w:rsidRPr="005B315E">
        <w:rPr>
          <w:sz w:val="28"/>
          <w:szCs w:val="28"/>
        </w:rPr>
        <w:t>;</w:t>
      </w:r>
    </w:p>
    <w:p w:rsidR="005B315E" w:rsidRPr="005B315E" w:rsidRDefault="005B315E" w:rsidP="00CB733B">
      <w:pPr>
        <w:tabs>
          <w:tab w:val="left" w:pos="993"/>
        </w:tabs>
        <w:ind w:firstLine="709"/>
        <w:jc w:val="both"/>
        <w:rPr>
          <w:sz w:val="28"/>
          <w:szCs w:val="28"/>
        </w:rPr>
      </w:pPr>
      <w:r>
        <w:rPr>
          <w:sz w:val="28"/>
          <w:szCs w:val="28"/>
        </w:rPr>
        <w:t>-</w:t>
      </w:r>
      <w:r w:rsidRPr="005B315E">
        <w:rPr>
          <w:sz w:val="28"/>
          <w:szCs w:val="28"/>
        </w:rPr>
        <w:tab/>
        <w:t xml:space="preserve">осуществление финансирования реализации приоритетных инвестиционных проектов Ханты-Мансийского автономного  округа – Югры на территории </w:t>
      </w:r>
      <w:r>
        <w:rPr>
          <w:sz w:val="28"/>
          <w:szCs w:val="28"/>
        </w:rPr>
        <w:t>города Нефтеюганска</w:t>
      </w:r>
      <w:r w:rsidRPr="005B315E">
        <w:rPr>
          <w:sz w:val="28"/>
          <w:szCs w:val="28"/>
        </w:rPr>
        <w:t>;</w:t>
      </w:r>
    </w:p>
    <w:p w:rsidR="005B315E" w:rsidRPr="005B315E" w:rsidRDefault="005B315E" w:rsidP="00CB733B">
      <w:pPr>
        <w:tabs>
          <w:tab w:val="left" w:pos="993"/>
        </w:tabs>
        <w:ind w:firstLine="709"/>
        <w:jc w:val="both"/>
        <w:rPr>
          <w:sz w:val="28"/>
          <w:szCs w:val="28"/>
        </w:rPr>
      </w:pPr>
      <w:r>
        <w:rPr>
          <w:sz w:val="28"/>
          <w:szCs w:val="28"/>
        </w:rPr>
        <w:t>-</w:t>
      </w:r>
      <w:r w:rsidRPr="005B315E">
        <w:rPr>
          <w:sz w:val="28"/>
          <w:szCs w:val="28"/>
        </w:rPr>
        <w:tab/>
        <w:t xml:space="preserve">создание условий для привлечения внебюджетных </w:t>
      </w:r>
      <w:r w:rsidR="00CB733B">
        <w:rPr>
          <w:sz w:val="28"/>
          <w:szCs w:val="28"/>
        </w:rPr>
        <w:t>средств</w:t>
      </w:r>
      <w:r w:rsidRPr="005B315E">
        <w:rPr>
          <w:sz w:val="28"/>
          <w:szCs w:val="28"/>
        </w:rPr>
        <w:t>.</w:t>
      </w:r>
    </w:p>
    <w:p w:rsidR="00CB733B" w:rsidRDefault="005B315E" w:rsidP="005B315E">
      <w:pPr>
        <w:ind w:firstLine="709"/>
        <w:jc w:val="both"/>
        <w:rPr>
          <w:sz w:val="28"/>
          <w:szCs w:val="28"/>
        </w:rPr>
      </w:pPr>
      <w:r w:rsidRPr="005B315E">
        <w:rPr>
          <w:sz w:val="28"/>
          <w:szCs w:val="28"/>
        </w:rPr>
        <w:t xml:space="preserve">Бюджетные инвестиции в экономику должны стимулировать рост частных инвестиций, способствовать формированию современной транспортной и инженерной инфраструктуры, в т.ч. с использованием механизмов государственно-частного партнерства, позволяющих привлечь инвестиции и услуги частных компаний для решения государственных (муниципальных) задач. </w:t>
      </w:r>
    </w:p>
    <w:p w:rsidR="005B315E" w:rsidRPr="00F2767A" w:rsidRDefault="005B315E" w:rsidP="005B315E">
      <w:pPr>
        <w:ind w:firstLine="709"/>
        <w:jc w:val="both"/>
        <w:rPr>
          <w:sz w:val="28"/>
          <w:szCs w:val="28"/>
        </w:rPr>
      </w:pPr>
      <w:r w:rsidRPr="005B315E">
        <w:rPr>
          <w:sz w:val="28"/>
          <w:szCs w:val="28"/>
        </w:rPr>
        <w:t xml:space="preserve">Стратегией на условиях государственно-частного и муниципально-частного партнерства предусматривается возможность </w:t>
      </w:r>
      <w:proofErr w:type="gramStart"/>
      <w:r w:rsidRPr="005B315E">
        <w:rPr>
          <w:sz w:val="28"/>
          <w:szCs w:val="28"/>
        </w:rPr>
        <w:t>реализации</w:t>
      </w:r>
      <w:proofErr w:type="gramEnd"/>
      <w:r w:rsidRPr="005B315E">
        <w:rPr>
          <w:sz w:val="28"/>
          <w:szCs w:val="28"/>
        </w:rPr>
        <w:t xml:space="preserve"> прежде всего инфраструктурных проектов.</w:t>
      </w:r>
      <w:r>
        <w:rPr>
          <w:sz w:val="28"/>
          <w:szCs w:val="28"/>
        </w:rPr>
        <w:t xml:space="preserve"> </w:t>
      </w:r>
      <w:r w:rsidRPr="00F2767A">
        <w:rPr>
          <w:sz w:val="28"/>
          <w:szCs w:val="28"/>
        </w:rPr>
        <w:t xml:space="preserve">На финансирование самоокупаемых инфраструктурных проектов, обеспечивающих бюджетный эффект, необходимо задействовать механизмы государственно-частного партнерства путем привлечения средств концессионеров, поддержка деятельности которых предусмотрена постановлением Правительства ХМАО-Югры от 27.12.2013 № 591-п (ред. от 29.05.2014) «О Порядке отбора инвестиционных проектов, осуществляемых на принципах государственно-частного партнерства, и использования бюджетных </w:t>
      </w:r>
      <w:r w:rsidRPr="00F2767A">
        <w:rPr>
          <w:sz w:val="28"/>
          <w:szCs w:val="28"/>
        </w:rPr>
        <w:lastRenderedPageBreak/>
        <w:t>ассигнований инвестиционного фонда Ханты-Мансийского автономного округа – Югры».</w:t>
      </w:r>
    </w:p>
    <w:p w:rsidR="005758D2" w:rsidRDefault="00F2767A" w:rsidP="005B315E">
      <w:pPr>
        <w:ind w:firstLine="709"/>
        <w:jc w:val="both"/>
        <w:rPr>
          <w:sz w:val="28"/>
          <w:szCs w:val="28"/>
        </w:rPr>
      </w:pPr>
      <w:r w:rsidRPr="00F2767A">
        <w:rPr>
          <w:sz w:val="28"/>
          <w:szCs w:val="28"/>
        </w:rPr>
        <w:t xml:space="preserve">К конструктивному партнерству, ориентированному на внешнюю среду, </w:t>
      </w:r>
      <w:r w:rsidR="00CB733B">
        <w:rPr>
          <w:sz w:val="28"/>
          <w:szCs w:val="28"/>
        </w:rPr>
        <w:t>относится</w:t>
      </w:r>
      <w:r w:rsidRPr="00F2767A">
        <w:rPr>
          <w:sz w:val="28"/>
          <w:szCs w:val="28"/>
        </w:rPr>
        <w:t xml:space="preserve"> межмуниципальное сотрудничество, организаци</w:t>
      </w:r>
      <w:r w:rsidR="00CB733B">
        <w:rPr>
          <w:sz w:val="28"/>
          <w:szCs w:val="28"/>
        </w:rPr>
        <w:t>я</w:t>
      </w:r>
      <w:r w:rsidRPr="00F2767A">
        <w:rPr>
          <w:sz w:val="28"/>
          <w:szCs w:val="28"/>
        </w:rPr>
        <w:t xml:space="preserve"> обмена опытом и лучшими практиками. </w:t>
      </w:r>
    </w:p>
    <w:p w:rsidR="005758D2" w:rsidRDefault="00F2767A" w:rsidP="005B315E">
      <w:pPr>
        <w:ind w:firstLine="709"/>
        <w:jc w:val="both"/>
        <w:rPr>
          <w:sz w:val="28"/>
          <w:szCs w:val="28"/>
        </w:rPr>
      </w:pPr>
      <w:r w:rsidRPr="00F2767A">
        <w:rPr>
          <w:sz w:val="28"/>
          <w:szCs w:val="28"/>
        </w:rPr>
        <w:t>Сотрудничество с хозяйствующими субъектами города, заинтересованными в исполнении мероприятий Стратегии</w:t>
      </w:r>
      <w:r w:rsidR="00A83A54">
        <w:rPr>
          <w:sz w:val="28"/>
          <w:szCs w:val="28"/>
        </w:rPr>
        <w:t>, может быть реализовано</w:t>
      </w:r>
      <w:r w:rsidRPr="00F2767A">
        <w:rPr>
          <w:sz w:val="28"/>
          <w:szCs w:val="28"/>
        </w:rPr>
        <w:t xml:space="preserve"> на основании соглашений о социальном партнерстве. </w:t>
      </w:r>
    </w:p>
    <w:p w:rsidR="005B315E" w:rsidRPr="00F2767A" w:rsidRDefault="005B315E" w:rsidP="005B315E">
      <w:pPr>
        <w:ind w:firstLine="709"/>
        <w:jc w:val="both"/>
        <w:rPr>
          <w:sz w:val="28"/>
          <w:szCs w:val="28"/>
        </w:rPr>
      </w:pPr>
      <w:r w:rsidRPr="00F2767A">
        <w:rPr>
          <w:sz w:val="28"/>
          <w:szCs w:val="28"/>
        </w:rPr>
        <w:t xml:space="preserve">Одной из </w:t>
      </w:r>
      <w:r>
        <w:rPr>
          <w:sz w:val="28"/>
          <w:szCs w:val="28"/>
        </w:rPr>
        <w:t xml:space="preserve">актуальных </w:t>
      </w:r>
      <w:r w:rsidRPr="00F2767A">
        <w:rPr>
          <w:sz w:val="28"/>
          <w:szCs w:val="28"/>
        </w:rPr>
        <w:t xml:space="preserve">форм социального партнерства </w:t>
      </w:r>
      <w:r>
        <w:rPr>
          <w:sz w:val="28"/>
          <w:szCs w:val="28"/>
        </w:rPr>
        <w:t xml:space="preserve">является </w:t>
      </w:r>
      <w:r w:rsidRPr="00F2767A">
        <w:rPr>
          <w:sz w:val="28"/>
          <w:szCs w:val="28"/>
        </w:rPr>
        <w:t>краудсорсинг</w:t>
      </w:r>
      <w:r w:rsidR="00A83A54">
        <w:rPr>
          <w:sz w:val="28"/>
          <w:szCs w:val="28"/>
        </w:rPr>
        <w:t xml:space="preserve"> (</w:t>
      </w:r>
      <w:r w:rsidR="00A83A54" w:rsidRPr="00A83A54">
        <w:rPr>
          <w:sz w:val="28"/>
          <w:szCs w:val="28"/>
        </w:rPr>
        <w:t>комплексная общественная экспертиза и выработка практически применимых рекомендаций для различных ветвей власти</w:t>
      </w:r>
      <w:r w:rsidR="00A83A54">
        <w:rPr>
          <w:sz w:val="28"/>
          <w:szCs w:val="28"/>
        </w:rPr>
        <w:t xml:space="preserve"> по актуальным вопросам и проблемам развития)</w:t>
      </w:r>
      <w:r w:rsidRPr="00F2767A">
        <w:rPr>
          <w:sz w:val="28"/>
          <w:szCs w:val="28"/>
        </w:rPr>
        <w:t xml:space="preserve">, заявка на применение </w:t>
      </w:r>
      <w:r>
        <w:rPr>
          <w:sz w:val="28"/>
          <w:szCs w:val="28"/>
        </w:rPr>
        <w:t xml:space="preserve">которого </w:t>
      </w:r>
      <w:r w:rsidRPr="00F2767A">
        <w:rPr>
          <w:sz w:val="28"/>
          <w:szCs w:val="28"/>
        </w:rPr>
        <w:t xml:space="preserve">прозвучала в </w:t>
      </w:r>
      <w:r w:rsidR="00CB733B">
        <w:rPr>
          <w:sz w:val="28"/>
          <w:szCs w:val="28"/>
        </w:rPr>
        <w:t xml:space="preserve">ежегодном </w:t>
      </w:r>
      <w:r w:rsidRPr="00F2767A">
        <w:rPr>
          <w:sz w:val="28"/>
          <w:szCs w:val="28"/>
        </w:rPr>
        <w:t xml:space="preserve">послании </w:t>
      </w:r>
      <w:r>
        <w:rPr>
          <w:sz w:val="28"/>
          <w:szCs w:val="28"/>
        </w:rPr>
        <w:t>Г</w:t>
      </w:r>
      <w:r w:rsidRPr="00F2767A">
        <w:rPr>
          <w:sz w:val="28"/>
          <w:szCs w:val="28"/>
        </w:rPr>
        <w:t>убернатора Х</w:t>
      </w:r>
      <w:r w:rsidR="00CB733B">
        <w:rPr>
          <w:sz w:val="28"/>
          <w:szCs w:val="28"/>
        </w:rPr>
        <w:t xml:space="preserve">анты-Мансийского автономного округа – </w:t>
      </w:r>
      <w:r w:rsidRPr="00F2767A">
        <w:rPr>
          <w:sz w:val="28"/>
          <w:szCs w:val="28"/>
        </w:rPr>
        <w:t>Югры</w:t>
      </w:r>
      <w:r w:rsidR="00CB733B">
        <w:rPr>
          <w:sz w:val="28"/>
          <w:szCs w:val="28"/>
        </w:rPr>
        <w:t xml:space="preserve"> (2015 г.)</w:t>
      </w:r>
      <w:r w:rsidRPr="00F2767A">
        <w:rPr>
          <w:sz w:val="28"/>
          <w:szCs w:val="28"/>
        </w:rPr>
        <w:t xml:space="preserve">. </w:t>
      </w:r>
    </w:p>
    <w:p w:rsidR="00F2767A" w:rsidRPr="00F2767A" w:rsidRDefault="00F2767A" w:rsidP="00F2767A">
      <w:pPr>
        <w:ind w:firstLine="709"/>
        <w:jc w:val="both"/>
        <w:rPr>
          <w:b/>
          <w:sz w:val="28"/>
          <w:szCs w:val="28"/>
          <w:shd w:val="clear" w:color="auto" w:fill="FFFFFF"/>
        </w:rPr>
      </w:pPr>
      <w:r w:rsidRPr="00F2767A">
        <w:rPr>
          <w:b/>
          <w:sz w:val="28"/>
          <w:szCs w:val="28"/>
          <w:shd w:val="clear" w:color="auto" w:fill="FFFFFF"/>
        </w:rPr>
        <w:t>Программно-целевой механизм</w:t>
      </w:r>
    </w:p>
    <w:p w:rsidR="00CB733B" w:rsidRDefault="00F2767A" w:rsidP="00D841DC">
      <w:pPr>
        <w:ind w:firstLine="709"/>
        <w:jc w:val="both"/>
        <w:rPr>
          <w:sz w:val="28"/>
          <w:szCs w:val="28"/>
          <w:shd w:val="clear" w:color="auto" w:fill="FFFFFF"/>
        </w:rPr>
      </w:pPr>
      <w:r w:rsidRPr="003B1111">
        <w:rPr>
          <w:sz w:val="28"/>
          <w:szCs w:val="28"/>
        </w:rPr>
        <w:t xml:space="preserve">Действующие на территории </w:t>
      </w:r>
      <w:r w:rsidR="007B6A99">
        <w:rPr>
          <w:sz w:val="28"/>
          <w:szCs w:val="28"/>
        </w:rPr>
        <w:t>города Нефтеюганска</w:t>
      </w:r>
      <w:r w:rsidRPr="003B1111">
        <w:rPr>
          <w:sz w:val="28"/>
          <w:szCs w:val="28"/>
        </w:rPr>
        <w:t xml:space="preserve"> муниципальные программы охватывают все целевые ориентиры Стратегии социально-экономического развития, за исключением инвестиционного развития. </w:t>
      </w:r>
      <w:r w:rsidRPr="00F2767A">
        <w:rPr>
          <w:sz w:val="28"/>
          <w:szCs w:val="28"/>
          <w:shd w:val="clear" w:color="auto" w:fill="FFFFFF"/>
        </w:rPr>
        <w:t>В краткосрочном и среднесрочном периоде цели Стратегии реализуются через действующие и вновь разрабатываемые</w:t>
      </w:r>
      <w:r w:rsidR="00D841DC" w:rsidRPr="00D841DC">
        <w:rPr>
          <w:sz w:val="28"/>
          <w:szCs w:val="28"/>
          <w:shd w:val="clear" w:color="auto" w:fill="FFFFFF"/>
        </w:rPr>
        <w:t xml:space="preserve"> </w:t>
      </w:r>
      <w:r w:rsidR="00D841DC" w:rsidRPr="00F2767A">
        <w:rPr>
          <w:sz w:val="28"/>
          <w:szCs w:val="28"/>
          <w:shd w:val="clear" w:color="auto" w:fill="FFFFFF"/>
        </w:rPr>
        <w:t>муниципальные программы</w:t>
      </w:r>
      <w:r w:rsidR="00D841DC">
        <w:rPr>
          <w:sz w:val="28"/>
          <w:szCs w:val="28"/>
          <w:shd w:val="clear" w:color="auto" w:fill="FFFFFF"/>
        </w:rPr>
        <w:t xml:space="preserve">. </w:t>
      </w:r>
    </w:p>
    <w:p w:rsidR="00F2767A" w:rsidRPr="00F2767A" w:rsidRDefault="00F2767A" w:rsidP="00CB733B">
      <w:pPr>
        <w:ind w:firstLine="709"/>
        <w:jc w:val="both"/>
        <w:rPr>
          <w:sz w:val="28"/>
          <w:szCs w:val="28"/>
        </w:rPr>
      </w:pPr>
      <w:r w:rsidRPr="00F2767A">
        <w:rPr>
          <w:sz w:val="28"/>
          <w:szCs w:val="28"/>
        </w:rPr>
        <w:t>Формирование муниципальных программ упорядочи</w:t>
      </w:r>
      <w:r w:rsidR="00D841DC">
        <w:rPr>
          <w:sz w:val="28"/>
          <w:szCs w:val="28"/>
        </w:rPr>
        <w:t xml:space="preserve">вает </w:t>
      </w:r>
      <w:r w:rsidRPr="00F2767A">
        <w:rPr>
          <w:sz w:val="28"/>
          <w:szCs w:val="28"/>
        </w:rPr>
        <w:t xml:space="preserve">систему стратегического планирования. Основой формирования муниципальной программы </w:t>
      </w:r>
      <w:r w:rsidR="00567C8C">
        <w:rPr>
          <w:sz w:val="28"/>
          <w:szCs w:val="28"/>
        </w:rPr>
        <w:t>является</w:t>
      </w:r>
      <w:r w:rsidRPr="00F2767A">
        <w:rPr>
          <w:sz w:val="28"/>
          <w:szCs w:val="28"/>
        </w:rPr>
        <w:t xml:space="preserve"> стратегическая цель</w:t>
      </w:r>
      <w:r w:rsidR="00A11526">
        <w:rPr>
          <w:sz w:val="28"/>
          <w:szCs w:val="28"/>
        </w:rPr>
        <w:t xml:space="preserve"> (стратегическое целевое направление)</w:t>
      </w:r>
      <w:r w:rsidRPr="00F2767A">
        <w:rPr>
          <w:sz w:val="28"/>
          <w:szCs w:val="28"/>
        </w:rPr>
        <w:t>.</w:t>
      </w:r>
      <w:r w:rsidR="00CB733B">
        <w:rPr>
          <w:sz w:val="28"/>
          <w:szCs w:val="28"/>
        </w:rPr>
        <w:t xml:space="preserve"> </w:t>
      </w:r>
      <w:r w:rsidRPr="00F2767A">
        <w:rPr>
          <w:sz w:val="28"/>
          <w:szCs w:val="28"/>
        </w:rPr>
        <w:t>В рамках программы должны быть предусмотрены механизмы оперативного сокращения расходных обязательств или принятия новых в случае необходимости.</w:t>
      </w:r>
    </w:p>
    <w:p w:rsidR="00F2767A" w:rsidRPr="00F2767A" w:rsidRDefault="00F2767A" w:rsidP="00F2767A">
      <w:pPr>
        <w:ind w:firstLine="709"/>
        <w:jc w:val="both"/>
        <w:rPr>
          <w:rStyle w:val="apple-converted-space"/>
          <w:sz w:val="28"/>
          <w:szCs w:val="28"/>
          <w:shd w:val="clear" w:color="auto" w:fill="FFFFFF"/>
        </w:rPr>
      </w:pPr>
      <w:r w:rsidRPr="00F2767A">
        <w:rPr>
          <w:sz w:val="28"/>
          <w:szCs w:val="28"/>
          <w:shd w:val="clear" w:color="auto" w:fill="FFFFFF"/>
        </w:rPr>
        <w:t>Реализация Стратегии обеспечивается за счет:</w:t>
      </w:r>
      <w:r w:rsidRPr="00F2767A">
        <w:rPr>
          <w:rStyle w:val="apple-converted-space"/>
          <w:sz w:val="28"/>
          <w:szCs w:val="28"/>
          <w:shd w:val="clear" w:color="auto" w:fill="FFFFFF"/>
        </w:rPr>
        <w:t> </w:t>
      </w:r>
    </w:p>
    <w:p w:rsidR="00F2767A" w:rsidRPr="00F2767A" w:rsidRDefault="00F2767A" w:rsidP="00F2767A">
      <w:pPr>
        <w:ind w:firstLine="709"/>
        <w:jc w:val="both"/>
        <w:rPr>
          <w:rStyle w:val="apple-converted-space"/>
          <w:sz w:val="28"/>
          <w:szCs w:val="28"/>
          <w:shd w:val="clear" w:color="auto" w:fill="FFFFFF"/>
        </w:rPr>
      </w:pPr>
      <w:r w:rsidRPr="00F2767A">
        <w:rPr>
          <w:rStyle w:val="apple-converted-space"/>
          <w:sz w:val="28"/>
          <w:szCs w:val="28"/>
          <w:shd w:val="clear" w:color="auto" w:fill="FFFFFF"/>
        </w:rPr>
        <w:t>- ориентирования бюджетного процесса и расходов бюджета на задачи стратегического развития;</w:t>
      </w:r>
    </w:p>
    <w:p w:rsidR="00F2767A" w:rsidRPr="00F2767A" w:rsidRDefault="00F2767A" w:rsidP="00F2767A">
      <w:pPr>
        <w:ind w:firstLine="709"/>
        <w:jc w:val="both"/>
        <w:rPr>
          <w:rStyle w:val="apple-converted-space"/>
          <w:sz w:val="28"/>
          <w:szCs w:val="28"/>
          <w:shd w:val="clear" w:color="auto" w:fill="FFFFFF"/>
        </w:rPr>
      </w:pPr>
      <w:r w:rsidRPr="00F2767A">
        <w:rPr>
          <w:rStyle w:val="apple-converted-space"/>
          <w:sz w:val="28"/>
          <w:szCs w:val="28"/>
          <w:shd w:val="clear" w:color="auto" w:fill="FFFFFF"/>
        </w:rPr>
        <w:t>- </w:t>
      </w:r>
      <w:r w:rsidRPr="00F2767A">
        <w:rPr>
          <w:sz w:val="28"/>
          <w:szCs w:val="28"/>
          <w:shd w:val="clear" w:color="auto" w:fill="FFFFFF"/>
        </w:rPr>
        <w:t>наличия нормативно</w:t>
      </w:r>
      <w:r w:rsidR="00C07FC6">
        <w:rPr>
          <w:sz w:val="28"/>
          <w:szCs w:val="28"/>
          <w:shd w:val="clear" w:color="auto" w:fill="FFFFFF"/>
        </w:rPr>
        <w:t>го</w:t>
      </w:r>
      <w:r w:rsidRPr="00F2767A">
        <w:rPr>
          <w:sz w:val="28"/>
          <w:szCs w:val="28"/>
          <w:shd w:val="clear" w:color="auto" w:fill="FFFFFF"/>
        </w:rPr>
        <w:t xml:space="preserve"> правового, организационного, информационного и иного обеспечения процесса муниципального планирования;</w:t>
      </w:r>
      <w:r w:rsidRPr="00F2767A">
        <w:rPr>
          <w:rStyle w:val="apple-converted-space"/>
          <w:sz w:val="28"/>
          <w:szCs w:val="28"/>
          <w:shd w:val="clear" w:color="auto" w:fill="FFFFFF"/>
        </w:rPr>
        <w:t> </w:t>
      </w:r>
    </w:p>
    <w:p w:rsidR="00F2767A" w:rsidRPr="00F2767A" w:rsidRDefault="00F2767A" w:rsidP="00F2767A">
      <w:pPr>
        <w:ind w:firstLine="709"/>
        <w:jc w:val="both"/>
        <w:rPr>
          <w:rStyle w:val="apple-converted-space"/>
          <w:sz w:val="28"/>
          <w:szCs w:val="28"/>
          <w:shd w:val="clear" w:color="auto" w:fill="FFFFFF"/>
        </w:rPr>
      </w:pPr>
      <w:r w:rsidRPr="00F2767A">
        <w:rPr>
          <w:rStyle w:val="apple-converted-space"/>
          <w:sz w:val="28"/>
          <w:szCs w:val="28"/>
          <w:shd w:val="clear" w:color="auto" w:fill="FFFFFF"/>
        </w:rPr>
        <w:t xml:space="preserve">- разработки </w:t>
      </w:r>
      <w:r w:rsidR="00CB733B">
        <w:rPr>
          <w:rStyle w:val="apple-converted-space"/>
          <w:sz w:val="28"/>
          <w:szCs w:val="28"/>
          <w:shd w:val="clear" w:color="auto" w:fill="FFFFFF"/>
        </w:rPr>
        <w:t>и реализации м</w:t>
      </w:r>
      <w:r w:rsidRPr="00F2767A">
        <w:rPr>
          <w:rStyle w:val="apple-converted-space"/>
          <w:sz w:val="28"/>
          <w:szCs w:val="28"/>
          <w:shd w:val="clear" w:color="auto" w:fill="FFFFFF"/>
        </w:rPr>
        <w:t>униципальных программ</w:t>
      </w:r>
      <w:r w:rsidR="00CB733B">
        <w:rPr>
          <w:rStyle w:val="apple-converted-space"/>
          <w:sz w:val="28"/>
          <w:szCs w:val="28"/>
          <w:shd w:val="clear" w:color="auto" w:fill="FFFFFF"/>
        </w:rPr>
        <w:t xml:space="preserve">, нацеленных на реализацию </w:t>
      </w:r>
      <w:r w:rsidRPr="00F2767A">
        <w:rPr>
          <w:rStyle w:val="apple-converted-space"/>
          <w:sz w:val="28"/>
          <w:szCs w:val="28"/>
          <w:shd w:val="clear" w:color="auto" w:fill="FFFFFF"/>
        </w:rPr>
        <w:t>направлени</w:t>
      </w:r>
      <w:r w:rsidR="00CB733B">
        <w:rPr>
          <w:rStyle w:val="apple-converted-space"/>
          <w:sz w:val="28"/>
          <w:szCs w:val="28"/>
          <w:shd w:val="clear" w:color="auto" w:fill="FFFFFF"/>
        </w:rPr>
        <w:t>й</w:t>
      </w:r>
      <w:r w:rsidRPr="00F2767A">
        <w:rPr>
          <w:rStyle w:val="apple-converted-space"/>
          <w:sz w:val="28"/>
          <w:szCs w:val="28"/>
          <w:shd w:val="clear" w:color="auto" w:fill="FFFFFF"/>
        </w:rPr>
        <w:t xml:space="preserve"> стратегического развития;</w:t>
      </w:r>
    </w:p>
    <w:p w:rsidR="00F2767A" w:rsidRPr="00F2767A" w:rsidRDefault="00F2767A" w:rsidP="00F2767A">
      <w:pPr>
        <w:ind w:firstLine="709"/>
        <w:jc w:val="both"/>
        <w:rPr>
          <w:sz w:val="28"/>
          <w:szCs w:val="28"/>
          <w:shd w:val="clear" w:color="auto" w:fill="FFFFFF"/>
        </w:rPr>
      </w:pPr>
      <w:r w:rsidRPr="00F2767A">
        <w:rPr>
          <w:rStyle w:val="apple-converted-space"/>
          <w:sz w:val="28"/>
          <w:szCs w:val="28"/>
          <w:shd w:val="clear" w:color="auto" w:fill="FFFFFF"/>
        </w:rPr>
        <w:t xml:space="preserve">- </w:t>
      </w:r>
      <w:r w:rsidRPr="00F2767A">
        <w:rPr>
          <w:sz w:val="28"/>
          <w:szCs w:val="28"/>
          <w:shd w:val="clear" w:color="auto" w:fill="FFFFFF"/>
        </w:rPr>
        <w:t xml:space="preserve"> доступности и открытости информации об основных положениях Стратегии и иных документов системы муниципального планирования;</w:t>
      </w:r>
    </w:p>
    <w:p w:rsidR="00F2767A" w:rsidRPr="00F2767A" w:rsidRDefault="00F2767A" w:rsidP="00F2767A">
      <w:pPr>
        <w:ind w:firstLine="709"/>
        <w:jc w:val="both"/>
        <w:rPr>
          <w:sz w:val="28"/>
          <w:szCs w:val="28"/>
          <w:shd w:val="clear" w:color="auto" w:fill="FFFFFF"/>
        </w:rPr>
      </w:pPr>
      <w:r w:rsidRPr="00F2767A">
        <w:rPr>
          <w:sz w:val="28"/>
          <w:szCs w:val="28"/>
          <w:shd w:val="clear" w:color="auto" w:fill="FFFFFF"/>
        </w:rPr>
        <w:t>- эффективной системы мониторинга реализации Стратегии, позволяющей формировать объективную оценку степени социально-экономического развития и достижения целей социально-экономического развития</w:t>
      </w:r>
      <w:r w:rsidR="00D841DC">
        <w:rPr>
          <w:sz w:val="28"/>
          <w:szCs w:val="28"/>
          <w:shd w:val="clear" w:color="auto" w:fill="FFFFFF"/>
        </w:rPr>
        <w:t>, с</w:t>
      </w:r>
      <w:r w:rsidRPr="00F2767A">
        <w:rPr>
          <w:sz w:val="28"/>
          <w:szCs w:val="28"/>
          <w:shd w:val="clear" w:color="auto" w:fill="FFFFFF"/>
        </w:rPr>
        <w:t xml:space="preserve"> их </w:t>
      </w:r>
      <w:r w:rsidR="00D841DC">
        <w:rPr>
          <w:sz w:val="28"/>
          <w:szCs w:val="28"/>
          <w:shd w:val="clear" w:color="auto" w:fill="FFFFFF"/>
        </w:rPr>
        <w:t xml:space="preserve">последующей </w:t>
      </w:r>
      <w:r w:rsidRPr="00F2767A">
        <w:rPr>
          <w:sz w:val="28"/>
          <w:szCs w:val="28"/>
          <w:shd w:val="clear" w:color="auto" w:fill="FFFFFF"/>
        </w:rPr>
        <w:t>корректировк</w:t>
      </w:r>
      <w:r w:rsidR="00D841DC">
        <w:rPr>
          <w:sz w:val="28"/>
          <w:szCs w:val="28"/>
          <w:shd w:val="clear" w:color="auto" w:fill="FFFFFF"/>
        </w:rPr>
        <w:t>ой</w:t>
      </w:r>
      <w:r w:rsidRPr="00F2767A">
        <w:rPr>
          <w:sz w:val="28"/>
          <w:szCs w:val="28"/>
          <w:shd w:val="clear" w:color="auto" w:fill="FFFFFF"/>
        </w:rPr>
        <w:t xml:space="preserve">. </w:t>
      </w:r>
    </w:p>
    <w:p w:rsidR="00F2767A" w:rsidRPr="00F2767A" w:rsidRDefault="00F2767A" w:rsidP="00F2767A">
      <w:pPr>
        <w:pStyle w:val="af7"/>
        <w:spacing w:before="0" w:beforeAutospacing="0" w:after="0" w:afterAutospacing="0"/>
        <w:ind w:firstLine="709"/>
        <w:jc w:val="both"/>
        <w:rPr>
          <w:rFonts w:ascii="Times New Roman" w:hAnsi="Times New Roman" w:cs="Times New Roman"/>
          <w:color w:val="auto"/>
          <w:sz w:val="28"/>
          <w:szCs w:val="28"/>
        </w:rPr>
      </w:pPr>
      <w:r w:rsidRPr="00F2767A">
        <w:rPr>
          <w:rFonts w:ascii="Times New Roman" w:hAnsi="Times New Roman" w:cs="Times New Roman"/>
          <w:color w:val="auto"/>
          <w:sz w:val="28"/>
          <w:szCs w:val="28"/>
        </w:rPr>
        <w:t>Основные мероприятия муниципальных программ будут реализовываться на основе муниципальных контрактов (договоров), заключаемых в соответствии с законодательством о размещении заказов на поставки товаров, выполнение работ, оказание услуг для муниципальных нужд.</w:t>
      </w:r>
    </w:p>
    <w:p w:rsidR="00B00CA7" w:rsidRPr="00D54DDF" w:rsidRDefault="00B00CA7" w:rsidP="00005232">
      <w:pPr>
        <w:tabs>
          <w:tab w:val="num" w:pos="0"/>
          <w:tab w:val="left" w:pos="1080"/>
        </w:tabs>
        <w:ind w:firstLine="720"/>
        <w:jc w:val="both"/>
        <w:rPr>
          <w:sz w:val="28"/>
          <w:szCs w:val="28"/>
        </w:rPr>
      </w:pPr>
    </w:p>
    <w:p w:rsidR="00907721" w:rsidRPr="00E243E9" w:rsidRDefault="005027E2" w:rsidP="00E243E9">
      <w:pPr>
        <w:pStyle w:val="1"/>
        <w:numPr>
          <w:ilvl w:val="0"/>
          <w:numId w:val="5"/>
        </w:numPr>
        <w:tabs>
          <w:tab w:val="left" w:pos="426"/>
        </w:tabs>
        <w:ind w:left="0" w:firstLine="0"/>
        <w:jc w:val="both"/>
        <w:rPr>
          <w:sz w:val="32"/>
          <w:szCs w:val="32"/>
          <w:lang w:val="ru-RU"/>
        </w:rPr>
      </w:pPr>
      <w:r w:rsidRPr="00B00CA7">
        <w:rPr>
          <w:lang w:val="ru-RU"/>
        </w:rPr>
        <w:br w:type="page"/>
      </w:r>
      <w:bookmarkStart w:id="103" w:name="_Toc417380845"/>
      <w:r w:rsidR="00822E56" w:rsidRPr="00E243E9">
        <w:rPr>
          <w:sz w:val="32"/>
          <w:szCs w:val="32"/>
          <w:lang w:val="ru-RU"/>
        </w:rPr>
        <w:lastRenderedPageBreak/>
        <w:t xml:space="preserve">Основные ожидаемые результаты </w:t>
      </w:r>
      <w:r w:rsidR="00907721" w:rsidRPr="00E243E9">
        <w:rPr>
          <w:sz w:val="32"/>
          <w:szCs w:val="32"/>
          <w:lang w:val="ru-RU"/>
        </w:rPr>
        <w:t>реализации Стратегии</w:t>
      </w:r>
      <w:bookmarkEnd w:id="99"/>
      <w:bookmarkEnd w:id="100"/>
      <w:bookmarkEnd w:id="103"/>
      <w:r w:rsidR="00822E56" w:rsidRPr="00E243E9">
        <w:rPr>
          <w:sz w:val="32"/>
          <w:szCs w:val="32"/>
          <w:lang w:val="ru-RU"/>
        </w:rPr>
        <w:t xml:space="preserve"> </w:t>
      </w:r>
    </w:p>
    <w:p w:rsidR="00907721" w:rsidRPr="00BF4ADF" w:rsidRDefault="00907721" w:rsidP="00907721">
      <w:pPr>
        <w:pStyle w:val="affc"/>
        <w:ind w:left="0"/>
        <w:jc w:val="both"/>
        <w:rPr>
          <w:b/>
          <w:sz w:val="28"/>
          <w:szCs w:val="28"/>
          <w:highlight w:val="yellow"/>
        </w:rPr>
      </w:pPr>
    </w:p>
    <w:p w:rsidR="00C16C55" w:rsidRPr="00271858" w:rsidRDefault="00C16C55" w:rsidP="00C16C55">
      <w:pPr>
        <w:autoSpaceDE w:val="0"/>
        <w:autoSpaceDN w:val="0"/>
        <w:adjustRightInd w:val="0"/>
        <w:ind w:firstLine="709"/>
        <w:jc w:val="both"/>
        <w:rPr>
          <w:sz w:val="28"/>
          <w:szCs w:val="28"/>
        </w:rPr>
      </w:pPr>
      <w:r w:rsidRPr="00271858">
        <w:rPr>
          <w:sz w:val="28"/>
          <w:szCs w:val="28"/>
        </w:rPr>
        <w:t xml:space="preserve">Главным результатом реализации Стратегии является улучшение качества жизни населения, которое </w:t>
      </w:r>
      <w:r w:rsidR="007B0544">
        <w:rPr>
          <w:sz w:val="28"/>
          <w:szCs w:val="28"/>
        </w:rPr>
        <w:t>предполагает</w:t>
      </w:r>
      <w:r w:rsidRPr="00271858">
        <w:rPr>
          <w:sz w:val="28"/>
          <w:szCs w:val="28"/>
        </w:rPr>
        <w:t xml:space="preserve"> </w:t>
      </w:r>
      <w:r w:rsidRPr="00271858">
        <w:rPr>
          <w:bCs/>
          <w:sz w:val="28"/>
          <w:szCs w:val="28"/>
        </w:rPr>
        <w:t>высокий уровень развития инфраструктуры (транспортной, связи, коммунальной), социальной сферы (здравоохранения, образования, культуры, спорта, жилья)</w:t>
      </w:r>
      <w:r w:rsidR="00F94C96" w:rsidRPr="00271858">
        <w:rPr>
          <w:bCs/>
          <w:sz w:val="28"/>
          <w:szCs w:val="28"/>
        </w:rPr>
        <w:t xml:space="preserve">, </w:t>
      </w:r>
      <w:r w:rsidRPr="00271858">
        <w:rPr>
          <w:sz w:val="28"/>
          <w:szCs w:val="28"/>
        </w:rPr>
        <w:t>диверсификаци</w:t>
      </w:r>
      <w:r w:rsidR="00CC6280" w:rsidRPr="00271858">
        <w:rPr>
          <w:sz w:val="28"/>
          <w:szCs w:val="28"/>
        </w:rPr>
        <w:t>ю</w:t>
      </w:r>
      <w:r w:rsidRPr="00271858">
        <w:rPr>
          <w:sz w:val="28"/>
          <w:szCs w:val="28"/>
        </w:rPr>
        <w:t xml:space="preserve"> экономики</w:t>
      </w:r>
      <w:r w:rsidR="007B0544">
        <w:rPr>
          <w:sz w:val="28"/>
          <w:szCs w:val="28"/>
        </w:rPr>
        <w:t xml:space="preserve"> и </w:t>
      </w:r>
      <w:r w:rsidRPr="00271858">
        <w:rPr>
          <w:sz w:val="28"/>
          <w:szCs w:val="28"/>
        </w:rPr>
        <w:t>обеспечение ее стабильного роста.</w:t>
      </w:r>
    </w:p>
    <w:p w:rsidR="00C16C55" w:rsidRPr="00271858" w:rsidRDefault="00C16C55" w:rsidP="00C16C55">
      <w:pPr>
        <w:ind w:firstLine="709"/>
        <w:jc w:val="both"/>
        <w:rPr>
          <w:sz w:val="28"/>
          <w:szCs w:val="28"/>
        </w:rPr>
      </w:pPr>
      <w:r w:rsidRPr="00271858">
        <w:rPr>
          <w:sz w:val="28"/>
          <w:szCs w:val="28"/>
        </w:rPr>
        <w:t xml:space="preserve">С целью реализации поставленных целей и задач в настоящей Стратегии предусмотрено выполнение мероприятий, направленных на усиление конкурентных позиций </w:t>
      </w:r>
      <w:r w:rsidR="005755D1" w:rsidRPr="00271858">
        <w:rPr>
          <w:sz w:val="28"/>
          <w:szCs w:val="28"/>
        </w:rPr>
        <w:t>города Нефтеюганска</w:t>
      </w:r>
      <w:r w:rsidRPr="00271858">
        <w:rPr>
          <w:sz w:val="28"/>
          <w:szCs w:val="28"/>
        </w:rPr>
        <w:t xml:space="preserve"> и формирование комфортной среды проживания, достижение целевых показателей и получение следующих основных социально-экономических результатов:</w:t>
      </w:r>
    </w:p>
    <w:p w:rsidR="00C16C55" w:rsidRPr="00271858" w:rsidRDefault="00C16C55" w:rsidP="00CF5A3A">
      <w:pPr>
        <w:numPr>
          <w:ilvl w:val="0"/>
          <w:numId w:val="47"/>
        </w:numPr>
        <w:tabs>
          <w:tab w:val="left" w:pos="993"/>
        </w:tabs>
        <w:ind w:left="0" w:firstLine="709"/>
        <w:jc w:val="both"/>
        <w:rPr>
          <w:sz w:val="28"/>
          <w:szCs w:val="28"/>
        </w:rPr>
      </w:pPr>
      <w:r w:rsidRPr="00271858">
        <w:rPr>
          <w:sz w:val="28"/>
          <w:szCs w:val="28"/>
        </w:rPr>
        <w:t xml:space="preserve">дальнейшее развитие на территории </w:t>
      </w:r>
      <w:r w:rsidR="005755D1" w:rsidRPr="00271858">
        <w:rPr>
          <w:sz w:val="28"/>
          <w:szCs w:val="28"/>
        </w:rPr>
        <w:t xml:space="preserve">города Нефтеюганска нефтегазового кластера </w:t>
      </w:r>
      <w:r w:rsidRPr="00271858">
        <w:rPr>
          <w:sz w:val="28"/>
          <w:szCs w:val="28"/>
        </w:rPr>
        <w:t>как основн</w:t>
      </w:r>
      <w:r w:rsidR="005755D1" w:rsidRPr="00271858">
        <w:rPr>
          <w:sz w:val="28"/>
          <w:szCs w:val="28"/>
        </w:rPr>
        <w:t>ого</w:t>
      </w:r>
      <w:r w:rsidRPr="00271858">
        <w:rPr>
          <w:sz w:val="28"/>
          <w:szCs w:val="28"/>
        </w:rPr>
        <w:t xml:space="preserve"> двигател</w:t>
      </w:r>
      <w:r w:rsidR="005755D1" w:rsidRPr="00271858">
        <w:rPr>
          <w:sz w:val="28"/>
          <w:szCs w:val="28"/>
        </w:rPr>
        <w:t>я</w:t>
      </w:r>
      <w:r w:rsidRPr="00271858">
        <w:rPr>
          <w:sz w:val="28"/>
          <w:szCs w:val="28"/>
        </w:rPr>
        <w:t xml:space="preserve"> экономики</w:t>
      </w:r>
      <w:r w:rsidR="007B0544">
        <w:rPr>
          <w:sz w:val="28"/>
          <w:szCs w:val="28"/>
        </w:rPr>
        <w:t>,</w:t>
      </w:r>
      <w:r w:rsidRPr="00271858">
        <w:rPr>
          <w:sz w:val="28"/>
          <w:szCs w:val="28"/>
        </w:rPr>
        <w:t xml:space="preserve"> увеличени</w:t>
      </w:r>
      <w:r w:rsidR="007B0544">
        <w:rPr>
          <w:sz w:val="28"/>
          <w:szCs w:val="28"/>
        </w:rPr>
        <w:t>е</w:t>
      </w:r>
      <w:r w:rsidRPr="00271858">
        <w:rPr>
          <w:sz w:val="28"/>
          <w:szCs w:val="28"/>
        </w:rPr>
        <w:t xml:space="preserve"> объемов отгруженных товаров собственного производства, выполненных работ и услуг (по добыче полезных ископаемых </w:t>
      </w:r>
      <w:r w:rsidR="00D01A32" w:rsidRPr="00271858">
        <w:rPr>
          <w:sz w:val="28"/>
          <w:szCs w:val="28"/>
        </w:rPr>
        <w:t xml:space="preserve">к 2030 г. </w:t>
      </w:r>
      <w:r w:rsidR="00D01A32">
        <w:rPr>
          <w:sz w:val="28"/>
          <w:szCs w:val="28"/>
        </w:rPr>
        <w:t>–</w:t>
      </w:r>
      <w:r w:rsidRPr="00271858">
        <w:rPr>
          <w:sz w:val="28"/>
          <w:szCs w:val="28"/>
        </w:rPr>
        <w:t xml:space="preserve"> в</w:t>
      </w:r>
      <w:r w:rsidR="00D01A32">
        <w:rPr>
          <w:sz w:val="28"/>
          <w:szCs w:val="28"/>
        </w:rPr>
        <w:t xml:space="preserve"> </w:t>
      </w:r>
      <w:r w:rsidR="00036163">
        <w:rPr>
          <w:sz w:val="28"/>
          <w:szCs w:val="28"/>
        </w:rPr>
        <w:t>1,9</w:t>
      </w:r>
      <w:r w:rsidRPr="00271858">
        <w:rPr>
          <w:sz w:val="28"/>
          <w:szCs w:val="28"/>
        </w:rPr>
        <w:t xml:space="preserve"> раза</w:t>
      </w:r>
      <w:r w:rsidR="007B0544">
        <w:rPr>
          <w:sz w:val="28"/>
          <w:szCs w:val="28"/>
        </w:rPr>
        <w:t>,</w:t>
      </w:r>
      <w:r w:rsidRPr="00271858">
        <w:rPr>
          <w:sz w:val="28"/>
          <w:szCs w:val="28"/>
          <w:vertAlign w:val="superscript"/>
        </w:rPr>
        <w:footnoteReference w:id="62"/>
      </w:r>
      <w:r w:rsidRPr="00271858">
        <w:rPr>
          <w:sz w:val="28"/>
          <w:szCs w:val="28"/>
        </w:rPr>
        <w:t xml:space="preserve"> по обрабатывающим производствам –</w:t>
      </w:r>
      <w:r w:rsidR="00D01A32">
        <w:rPr>
          <w:sz w:val="28"/>
          <w:szCs w:val="28"/>
        </w:rPr>
        <w:t xml:space="preserve"> </w:t>
      </w:r>
      <w:r w:rsidRPr="00271858">
        <w:rPr>
          <w:sz w:val="28"/>
          <w:szCs w:val="28"/>
        </w:rPr>
        <w:t xml:space="preserve">в </w:t>
      </w:r>
      <w:r w:rsidR="005755D1" w:rsidRPr="00271858">
        <w:rPr>
          <w:sz w:val="28"/>
          <w:szCs w:val="28"/>
        </w:rPr>
        <w:t>3,</w:t>
      </w:r>
      <w:r w:rsidR="00036163">
        <w:rPr>
          <w:sz w:val="28"/>
          <w:szCs w:val="28"/>
        </w:rPr>
        <w:t>5</w:t>
      </w:r>
      <w:r w:rsidRPr="00271858">
        <w:rPr>
          <w:sz w:val="28"/>
          <w:szCs w:val="28"/>
        </w:rPr>
        <w:t xml:space="preserve"> раза</w:t>
      </w:r>
      <w:r w:rsidR="005755D1" w:rsidRPr="00271858">
        <w:rPr>
          <w:sz w:val="28"/>
          <w:szCs w:val="28"/>
        </w:rPr>
        <w:t>, по</w:t>
      </w:r>
      <w:r w:rsidRPr="00271858">
        <w:rPr>
          <w:sz w:val="28"/>
          <w:szCs w:val="28"/>
        </w:rPr>
        <w:t xml:space="preserve"> производств</w:t>
      </w:r>
      <w:r w:rsidR="005755D1" w:rsidRPr="00271858">
        <w:rPr>
          <w:sz w:val="28"/>
          <w:szCs w:val="28"/>
        </w:rPr>
        <w:t>у</w:t>
      </w:r>
      <w:r w:rsidRPr="00271858">
        <w:rPr>
          <w:sz w:val="28"/>
          <w:szCs w:val="28"/>
        </w:rPr>
        <w:t xml:space="preserve"> и распределени</w:t>
      </w:r>
      <w:r w:rsidR="005755D1" w:rsidRPr="00271858">
        <w:rPr>
          <w:sz w:val="28"/>
          <w:szCs w:val="28"/>
        </w:rPr>
        <w:t>ю</w:t>
      </w:r>
      <w:r w:rsidRPr="00271858">
        <w:rPr>
          <w:sz w:val="28"/>
          <w:szCs w:val="28"/>
        </w:rPr>
        <w:t xml:space="preserve"> электроэнергии, газа и воды </w:t>
      </w:r>
      <w:r w:rsidR="00D01A32">
        <w:rPr>
          <w:sz w:val="28"/>
          <w:szCs w:val="28"/>
        </w:rPr>
        <w:t>–</w:t>
      </w:r>
      <w:r w:rsidR="005755D1" w:rsidRPr="00271858">
        <w:rPr>
          <w:sz w:val="28"/>
          <w:szCs w:val="28"/>
        </w:rPr>
        <w:t xml:space="preserve"> </w:t>
      </w:r>
      <w:r w:rsidRPr="00271858">
        <w:rPr>
          <w:sz w:val="28"/>
          <w:szCs w:val="28"/>
        </w:rPr>
        <w:t>в</w:t>
      </w:r>
      <w:r w:rsidR="00D01A32">
        <w:rPr>
          <w:sz w:val="28"/>
          <w:szCs w:val="28"/>
        </w:rPr>
        <w:t xml:space="preserve"> </w:t>
      </w:r>
      <w:r w:rsidR="005755D1" w:rsidRPr="00271858">
        <w:rPr>
          <w:sz w:val="28"/>
          <w:szCs w:val="28"/>
        </w:rPr>
        <w:t>2,</w:t>
      </w:r>
      <w:r w:rsidR="00036163">
        <w:rPr>
          <w:sz w:val="28"/>
          <w:szCs w:val="28"/>
        </w:rPr>
        <w:t>5</w:t>
      </w:r>
      <w:r w:rsidR="00506CCA">
        <w:rPr>
          <w:sz w:val="28"/>
          <w:szCs w:val="28"/>
        </w:rPr>
        <w:t> </w:t>
      </w:r>
      <w:r w:rsidRPr="00271858">
        <w:rPr>
          <w:sz w:val="28"/>
          <w:szCs w:val="28"/>
        </w:rPr>
        <w:t>раза</w:t>
      </w:r>
      <w:r w:rsidR="00960DC3">
        <w:rPr>
          <w:sz w:val="28"/>
          <w:szCs w:val="28"/>
        </w:rPr>
        <w:t>)</w:t>
      </w:r>
      <w:r w:rsidRPr="00271858">
        <w:rPr>
          <w:sz w:val="28"/>
          <w:szCs w:val="28"/>
        </w:rPr>
        <w:t>;</w:t>
      </w:r>
    </w:p>
    <w:p w:rsidR="005755D1" w:rsidRPr="00271858" w:rsidRDefault="005755D1" w:rsidP="00CF5A3A">
      <w:pPr>
        <w:numPr>
          <w:ilvl w:val="0"/>
          <w:numId w:val="47"/>
        </w:numPr>
        <w:tabs>
          <w:tab w:val="left" w:pos="993"/>
        </w:tabs>
        <w:ind w:left="0" w:firstLine="709"/>
        <w:jc w:val="both"/>
        <w:rPr>
          <w:sz w:val="28"/>
          <w:szCs w:val="28"/>
        </w:rPr>
      </w:pPr>
      <w:r w:rsidRPr="00271858">
        <w:rPr>
          <w:sz w:val="28"/>
          <w:szCs w:val="28"/>
        </w:rPr>
        <w:t xml:space="preserve">активное инвестирование в развитие сельского хозяйства, логистики обеспечит увеличение продукции сельского хозяйства в </w:t>
      </w:r>
      <w:r w:rsidR="00036163">
        <w:rPr>
          <w:sz w:val="28"/>
          <w:szCs w:val="28"/>
        </w:rPr>
        <w:t>3,5</w:t>
      </w:r>
      <w:r w:rsidRPr="00271858">
        <w:rPr>
          <w:sz w:val="28"/>
          <w:szCs w:val="28"/>
        </w:rPr>
        <w:t xml:space="preserve"> раза;</w:t>
      </w:r>
    </w:p>
    <w:p w:rsidR="00C16C55" w:rsidRPr="00271858" w:rsidRDefault="00F94C96" w:rsidP="00CF5A3A">
      <w:pPr>
        <w:numPr>
          <w:ilvl w:val="0"/>
          <w:numId w:val="47"/>
        </w:numPr>
        <w:tabs>
          <w:tab w:val="left" w:pos="993"/>
        </w:tabs>
        <w:ind w:left="0" w:firstLine="709"/>
        <w:jc w:val="both"/>
        <w:rPr>
          <w:sz w:val="28"/>
          <w:szCs w:val="28"/>
        </w:rPr>
      </w:pPr>
      <w:r w:rsidRPr="00271858">
        <w:rPr>
          <w:sz w:val="28"/>
          <w:szCs w:val="28"/>
        </w:rPr>
        <w:t xml:space="preserve">в </w:t>
      </w:r>
      <w:r w:rsidR="00C16C55" w:rsidRPr="00271858">
        <w:rPr>
          <w:sz w:val="28"/>
          <w:szCs w:val="28"/>
        </w:rPr>
        <w:t>результате реализации мероприятий, направленных на стимулирование развития малого и среднего бизнеса</w:t>
      </w:r>
      <w:r w:rsidR="00C07FC6">
        <w:rPr>
          <w:sz w:val="28"/>
          <w:szCs w:val="28"/>
        </w:rPr>
        <w:t>,</w:t>
      </w:r>
      <w:r w:rsidRPr="00271858">
        <w:rPr>
          <w:sz w:val="28"/>
          <w:szCs w:val="28"/>
        </w:rPr>
        <w:t xml:space="preserve"> </w:t>
      </w:r>
      <w:r w:rsidR="007B6A99">
        <w:rPr>
          <w:sz w:val="28"/>
          <w:szCs w:val="28"/>
        </w:rPr>
        <w:t xml:space="preserve">ожидается </w:t>
      </w:r>
      <w:r w:rsidR="00C16C55" w:rsidRPr="00271858">
        <w:rPr>
          <w:sz w:val="28"/>
          <w:szCs w:val="28"/>
        </w:rPr>
        <w:t xml:space="preserve">увеличение оборота малых предприятий до </w:t>
      </w:r>
      <w:r w:rsidR="00036163" w:rsidRPr="00036163">
        <w:rPr>
          <w:sz w:val="28"/>
          <w:szCs w:val="28"/>
        </w:rPr>
        <w:t>105,0</w:t>
      </w:r>
      <w:r w:rsidR="005755D1" w:rsidRPr="00036163">
        <w:rPr>
          <w:sz w:val="28"/>
          <w:szCs w:val="28"/>
        </w:rPr>
        <w:t xml:space="preserve"> </w:t>
      </w:r>
      <w:proofErr w:type="gramStart"/>
      <w:r w:rsidR="00C16C55" w:rsidRPr="00036163">
        <w:rPr>
          <w:sz w:val="28"/>
          <w:szCs w:val="28"/>
        </w:rPr>
        <w:t>мл</w:t>
      </w:r>
      <w:r w:rsidR="005755D1" w:rsidRPr="00036163">
        <w:rPr>
          <w:sz w:val="28"/>
          <w:szCs w:val="28"/>
        </w:rPr>
        <w:t>рд</w:t>
      </w:r>
      <w:proofErr w:type="gramEnd"/>
      <w:r w:rsidR="00C16C55" w:rsidRPr="00036163">
        <w:rPr>
          <w:sz w:val="28"/>
          <w:szCs w:val="28"/>
        </w:rPr>
        <w:t xml:space="preserve"> руб.</w:t>
      </w:r>
      <w:r w:rsidRPr="00036163">
        <w:rPr>
          <w:sz w:val="28"/>
          <w:szCs w:val="28"/>
        </w:rPr>
        <w:t xml:space="preserve"> к 2030 г.</w:t>
      </w:r>
      <w:r w:rsidR="00C16C55" w:rsidRPr="00036163">
        <w:rPr>
          <w:sz w:val="28"/>
          <w:szCs w:val="28"/>
        </w:rPr>
        <w:t xml:space="preserve">, рост в </w:t>
      </w:r>
      <w:r w:rsidR="005755D1" w:rsidRPr="00036163">
        <w:rPr>
          <w:sz w:val="28"/>
          <w:szCs w:val="28"/>
        </w:rPr>
        <w:t>3</w:t>
      </w:r>
      <w:r w:rsidR="00C16C55" w:rsidRPr="00036163">
        <w:rPr>
          <w:sz w:val="28"/>
          <w:szCs w:val="28"/>
        </w:rPr>
        <w:t>,</w:t>
      </w:r>
      <w:r w:rsidR="00036163">
        <w:rPr>
          <w:sz w:val="28"/>
          <w:szCs w:val="28"/>
        </w:rPr>
        <w:t>3</w:t>
      </w:r>
      <w:r w:rsidR="00C16C55" w:rsidRPr="00036163">
        <w:rPr>
          <w:sz w:val="28"/>
          <w:szCs w:val="28"/>
        </w:rPr>
        <w:t xml:space="preserve"> раза. Малое и среднее предпринимательство </w:t>
      </w:r>
      <w:r w:rsidR="00C16C55" w:rsidRPr="00271858">
        <w:rPr>
          <w:sz w:val="28"/>
          <w:szCs w:val="28"/>
        </w:rPr>
        <w:t xml:space="preserve">будет играть определяющую роль в развитии </w:t>
      </w:r>
      <w:r w:rsidR="005755D1" w:rsidRPr="00271858">
        <w:rPr>
          <w:sz w:val="28"/>
          <w:szCs w:val="28"/>
        </w:rPr>
        <w:t xml:space="preserve">потребительского рынка и сферы услуг, </w:t>
      </w:r>
      <w:r w:rsidR="00271858" w:rsidRPr="00271858">
        <w:rPr>
          <w:sz w:val="28"/>
          <w:szCs w:val="28"/>
        </w:rPr>
        <w:t>н</w:t>
      </w:r>
      <w:r w:rsidR="005755D1" w:rsidRPr="00271858">
        <w:rPr>
          <w:sz w:val="28"/>
          <w:szCs w:val="28"/>
        </w:rPr>
        <w:t>ефтесервисных услуг</w:t>
      </w:r>
      <w:r w:rsidR="00271858" w:rsidRPr="00271858">
        <w:rPr>
          <w:sz w:val="28"/>
          <w:szCs w:val="28"/>
        </w:rPr>
        <w:t>,</w:t>
      </w:r>
      <w:r w:rsidR="005755D1" w:rsidRPr="00271858">
        <w:rPr>
          <w:sz w:val="28"/>
          <w:szCs w:val="28"/>
        </w:rPr>
        <w:t xml:space="preserve"> </w:t>
      </w:r>
      <w:r w:rsidR="00271858" w:rsidRPr="00271858">
        <w:rPr>
          <w:sz w:val="28"/>
          <w:szCs w:val="28"/>
        </w:rPr>
        <w:t>агропромышленного комплекса</w:t>
      </w:r>
      <w:r w:rsidR="00036163">
        <w:rPr>
          <w:sz w:val="28"/>
          <w:szCs w:val="28"/>
        </w:rPr>
        <w:t>,</w:t>
      </w:r>
      <w:r w:rsidR="00271858" w:rsidRPr="00271858">
        <w:rPr>
          <w:sz w:val="28"/>
          <w:szCs w:val="28"/>
        </w:rPr>
        <w:t xml:space="preserve"> </w:t>
      </w:r>
      <w:r w:rsidRPr="00271858">
        <w:rPr>
          <w:sz w:val="28"/>
          <w:szCs w:val="28"/>
        </w:rPr>
        <w:t>стан</w:t>
      </w:r>
      <w:r w:rsidR="007B6A99">
        <w:rPr>
          <w:sz w:val="28"/>
          <w:szCs w:val="28"/>
        </w:rPr>
        <w:t>ет</w:t>
      </w:r>
      <w:r w:rsidRPr="00271858">
        <w:rPr>
          <w:sz w:val="28"/>
          <w:szCs w:val="28"/>
        </w:rPr>
        <w:t xml:space="preserve"> одним из факторов обеспечения устойчивого экономического развития</w:t>
      </w:r>
      <w:r w:rsidR="00C16C55" w:rsidRPr="00271858">
        <w:rPr>
          <w:sz w:val="28"/>
          <w:szCs w:val="28"/>
        </w:rPr>
        <w:t xml:space="preserve">; </w:t>
      </w:r>
    </w:p>
    <w:p w:rsidR="00C16C55" w:rsidRPr="00271858" w:rsidRDefault="00C16C55" w:rsidP="00CF5A3A">
      <w:pPr>
        <w:numPr>
          <w:ilvl w:val="0"/>
          <w:numId w:val="47"/>
        </w:numPr>
        <w:tabs>
          <w:tab w:val="left" w:pos="993"/>
        </w:tabs>
        <w:ind w:left="0" w:firstLine="709"/>
        <w:jc w:val="both"/>
        <w:rPr>
          <w:sz w:val="28"/>
          <w:szCs w:val="28"/>
        </w:rPr>
      </w:pPr>
      <w:r w:rsidRPr="00271858">
        <w:rPr>
          <w:sz w:val="28"/>
          <w:szCs w:val="28"/>
        </w:rPr>
        <w:t xml:space="preserve">улучшение инвестиционного климата в </w:t>
      </w:r>
      <w:r w:rsidR="00271858" w:rsidRPr="00271858">
        <w:rPr>
          <w:sz w:val="28"/>
          <w:szCs w:val="28"/>
        </w:rPr>
        <w:t>городе Нефтеюганске</w:t>
      </w:r>
      <w:r w:rsidR="00F94C96" w:rsidRPr="00271858">
        <w:rPr>
          <w:sz w:val="28"/>
          <w:szCs w:val="28"/>
        </w:rPr>
        <w:t xml:space="preserve">, </w:t>
      </w:r>
      <w:r w:rsidRPr="00271858">
        <w:rPr>
          <w:sz w:val="28"/>
          <w:szCs w:val="28"/>
        </w:rPr>
        <w:t>увеличени</w:t>
      </w:r>
      <w:r w:rsidR="00960DC3">
        <w:rPr>
          <w:sz w:val="28"/>
          <w:szCs w:val="28"/>
        </w:rPr>
        <w:t>е</w:t>
      </w:r>
      <w:r w:rsidRPr="00271858">
        <w:rPr>
          <w:sz w:val="28"/>
          <w:szCs w:val="28"/>
        </w:rPr>
        <w:t xml:space="preserve"> объема инвестиций в основной капитал (к 2030 г. инвестиции в основной капитал составят </w:t>
      </w:r>
      <w:r w:rsidR="00EE1D08">
        <w:rPr>
          <w:sz w:val="28"/>
          <w:szCs w:val="28"/>
        </w:rPr>
        <w:t>39,7</w:t>
      </w:r>
      <w:r w:rsidR="00271858" w:rsidRPr="00271858">
        <w:rPr>
          <w:sz w:val="28"/>
          <w:szCs w:val="28"/>
        </w:rPr>
        <w:t xml:space="preserve"> </w:t>
      </w:r>
      <w:proofErr w:type="gramStart"/>
      <w:r w:rsidRPr="00271858">
        <w:rPr>
          <w:sz w:val="28"/>
          <w:szCs w:val="28"/>
        </w:rPr>
        <w:t>мл</w:t>
      </w:r>
      <w:r w:rsidR="00271858" w:rsidRPr="00271858">
        <w:rPr>
          <w:sz w:val="28"/>
          <w:szCs w:val="28"/>
        </w:rPr>
        <w:t>рд</w:t>
      </w:r>
      <w:proofErr w:type="gramEnd"/>
      <w:r w:rsidRPr="00271858">
        <w:rPr>
          <w:sz w:val="28"/>
          <w:szCs w:val="28"/>
        </w:rPr>
        <w:t xml:space="preserve"> руб., рост – в </w:t>
      </w:r>
      <w:r w:rsidR="00A91A11">
        <w:rPr>
          <w:sz w:val="28"/>
          <w:szCs w:val="28"/>
        </w:rPr>
        <w:t>3,</w:t>
      </w:r>
      <w:r w:rsidR="00EE1D08">
        <w:rPr>
          <w:sz w:val="28"/>
          <w:szCs w:val="28"/>
        </w:rPr>
        <w:t>3</w:t>
      </w:r>
      <w:r w:rsidRPr="00271858">
        <w:rPr>
          <w:sz w:val="28"/>
          <w:szCs w:val="28"/>
        </w:rPr>
        <w:t xml:space="preserve"> раза);</w:t>
      </w:r>
    </w:p>
    <w:p w:rsidR="00C16C55" w:rsidRPr="00B55AC4" w:rsidRDefault="00F94C96" w:rsidP="00A11526">
      <w:pPr>
        <w:numPr>
          <w:ilvl w:val="0"/>
          <w:numId w:val="47"/>
        </w:numPr>
        <w:tabs>
          <w:tab w:val="left" w:pos="993"/>
        </w:tabs>
        <w:ind w:left="0" w:firstLine="709"/>
        <w:jc w:val="both"/>
        <w:rPr>
          <w:sz w:val="28"/>
          <w:szCs w:val="28"/>
        </w:rPr>
      </w:pPr>
      <w:r w:rsidRPr="00B55AC4">
        <w:rPr>
          <w:sz w:val="28"/>
          <w:szCs w:val="28"/>
        </w:rPr>
        <w:t xml:space="preserve">повышение уровня материального благополучия населения вследствие </w:t>
      </w:r>
      <w:r w:rsidR="00C16C55" w:rsidRPr="00B55AC4">
        <w:rPr>
          <w:sz w:val="28"/>
          <w:szCs w:val="28"/>
        </w:rPr>
        <w:t>развити</w:t>
      </w:r>
      <w:r w:rsidRPr="00B55AC4">
        <w:rPr>
          <w:sz w:val="28"/>
          <w:szCs w:val="28"/>
        </w:rPr>
        <w:t>я</w:t>
      </w:r>
      <w:r w:rsidR="00C16C55" w:rsidRPr="00B55AC4">
        <w:rPr>
          <w:sz w:val="28"/>
          <w:szCs w:val="28"/>
        </w:rPr>
        <w:t xml:space="preserve"> экономики и создани</w:t>
      </w:r>
      <w:r w:rsidRPr="00B55AC4">
        <w:rPr>
          <w:sz w:val="28"/>
          <w:szCs w:val="28"/>
        </w:rPr>
        <w:t>я</w:t>
      </w:r>
      <w:r w:rsidR="00C16C55" w:rsidRPr="00B55AC4">
        <w:rPr>
          <w:sz w:val="28"/>
          <w:szCs w:val="28"/>
        </w:rPr>
        <w:t xml:space="preserve"> условий для трудовой деятельности</w:t>
      </w:r>
      <w:r w:rsidR="00B55AC4" w:rsidRPr="00B55AC4">
        <w:rPr>
          <w:sz w:val="28"/>
          <w:szCs w:val="28"/>
        </w:rPr>
        <w:t xml:space="preserve"> (</w:t>
      </w:r>
      <w:r w:rsidR="00C16C55" w:rsidRPr="00B55AC4">
        <w:rPr>
          <w:sz w:val="28"/>
          <w:szCs w:val="28"/>
        </w:rPr>
        <w:t>рост среднемесячн</w:t>
      </w:r>
      <w:r w:rsidR="00B55AC4" w:rsidRPr="00B55AC4">
        <w:rPr>
          <w:sz w:val="28"/>
          <w:szCs w:val="28"/>
        </w:rPr>
        <w:t xml:space="preserve">ой заработной платы </w:t>
      </w:r>
      <w:r w:rsidR="00C16C55" w:rsidRPr="00B55AC4">
        <w:rPr>
          <w:sz w:val="28"/>
          <w:szCs w:val="28"/>
        </w:rPr>
        <w:t xml:space="preserve">в </w:t>
      </w:r>
      <w:r w:rsidR="00B55AC4" w:rsidRPr="00B55AC4">
        <w:rPr>
          <w:sz w:val="28"/>
          <w:szCs w:val="28"/>
        </w:rPr>
        <w:t>3,</w:t>
      </w:r>
      <w:r w:rsidR="00A91A11">
        <w:rPr>
          <w:sz w:val="28"/>
          <w:szCs w:val="28"/>
        </w:rPr>
        <w:t>1</w:t>
      </w:r>
      <w:r w:rsidR="00C16C55" w:rsidRPr="00B55AC4">
        <w:rPr>
          <w:sz w:val="28"/>
          <w:szCs w:val="28"/>
        </w:rPr>
        <w:t xml:space="preserve"> раза</w:t>
      </w:r>
      <w:r w:rsidR="00B55AC4" w:rsidRPr="00B55AC4">
        <w:rPr>
          <w:sz w:val="28"/>
          <w:szCs w:val="28"/>
        </w:rPr>
        <w:t>, опережая инфляцию на 3-5% в год)</w:t>
      </w:r>
      <w:r w:rsidR="00B55AC4">
        <w:rPr>
          <w:sz w:val="28"/>
          <w:szCs w:val="28"/>
        </w:rPr>
        <w:t>.</w:t>
      </w:r>
    </w:p>
    <w:p w:rsidR="00C16C55" w:rsidRPr="005E65AC" w:rsidRDefault="00C16C55" w:rsidP="00C16C55">
      <w:pPr>
        <w:ind w:firstLine="709"/>
        <w:jc w:val="both"/>
        <w:rPr>
          <w:sz w:val="28"/>
          <w:szCs w:val="28"/>
        </w:rPr>
      </w:pPr>
      <w:r w:rsidRPr="005E65AC">
        <w:rPr>
          <w:sz w:val="28"/>
          <w:szCs w:val="28"/>
        </w:rPr>
        <w:t>Реализация мероприятий Стратегии в социальной сфере позволит повысить уровень и качество жизни населения и обеспечит к 2030 г.:</w:t>
      </w:r>
    </w:p>
    <w:p w:rsidR="00C16C55" w:rsidRPr="005E65AC" w:rsidRDefault="00C16C55" w:rsidP="00CF5A3A">
      <w:pPr>
        <w:numPr>
          <w:ilvl w:val="0"/>
          <w:numId w:val="36"/>
        </w:numPr>
        <w:tabs>
          <w:tab w:val="left" w:pos="851"/>
        </w:tabs>
        <w:ind w:left="851" w:hanging="284"/>
        <w:jc w:val="both"/>
        <w:rPr>
          <w:sz w:val="28"/>
          <w:szCs w:val="28"/>
        </w:rPr>
      </w:pPr>
      <w:r w:rsidRPr="005E65AC">
        <w:rPr>
          <w:sz w:val="28"/>
          <w:szCs w:val="28"/>
        </w:rPr>
        <w:t>доступность и повышение качества базовых социальных услуг:</w:t>
      </w:r>
    </w:p>
    <w:p w:rsidR="007B6A99" w:rsidRDefault="007B6A99" w:rsidP="00CF5A3A">
      <w:pPr>
        <w:numPr>
          <w:ilvl w:val="0"/>
          <w:numId w:val="49"/>
        </w:numPr>
        <w:tabs>
          <w:tab w:val="left" w:pos="709"/>
          <w:tab w:val="left" w:pos="1134"/>
        </w:tabs>
        <w:ind w:left="1134" w:hanging="425"/>
        <w:jc w:val="both"/>
        <w:rPr>
          <w:sz w:val="28"/>
          <w:szCs w:val="28"/>
        </w:rPr>
      </w:pPr>
      <w:r>
        <w:rPr>
          <w:sz w:val="28"/>
          <w:szCs w:val="28"/>
        </w:rPr>
        <w:t xml:space="preserve">существенное увеличение обеспеченности населения </w:t>
      </w:r>
      <w:r w:rsidR="003D0C21">
        <w:rPr>
          <w:sz w:val="28"/>
          <w:szCs w:val="28"/>
        </w:rPr>
        <w:t xml:space="preserve">социальными нормами и нормативами,  строительство новых современных объектов </w:t>
      </w:r>
      <w:r>
        <w:rPr>
          <w:sz w:val="28"/>
          <w:szCs w:val="28"/>
        </w:rPr>
        <w:t>образования, культуры, физической культуры и спорта, здравоохранения;</w:t>
      </w:r>
    </w:p>
    <w:p w:rsidR="007B6A99" w:rsidRDefault="007B6A99" w:rsidP="00CF5A3A">
      <w:pPr>
        <w:numPr>
          <w:ilvl w:val="0"/>
          <w:numId w:val="49"/>
        </w:numPr>
        <w:tabs>
          <w:tab w:val="left" w:pos="709"/>
          <w:tab w:val="left" w:pos="1134"/>
        </w:tabs>
        <w:ind w:left="1134" w:hanging="425"/>
        <w:jc w:val="both"/>
        <w:rPr>
          <w:sz w:val="28"/>
          <w:szCs w:val="28"/>
        </w:rPr>
      </w:pPr>
      <w:r>
        <w:rPr>
          <w:sz w:val="28"/>
          <w:szCs w:val="28"/>
        </w:rPr>
        <w:t>обеспечение 100% охвата детей дошкольным образованием;</w:t>
      </w:r>
    </w:p>
    <w:p w:rsidR="00C16C55" w:rsidRPr="003D0C21" w:rsidRDefault="00C16C55" w:rsidP="00CF5A3A">
      <w:pPr>
        <w:numPr>
          <w:ilvl w:val="0"/>
          <w:numId w:val="49"/>
        </w:numPr>
        <w:tabs>
          <w:tab w:val="left" w:pos="709"/>
          <w:tab w:val="left" w:pos="1134"/>
        </w:tabs>
        <w:ind w:left="1134" w:hanging="425"/>
        <w:jc w:val="both"/>
        <w:rPr>
          <w:sz w:val="28"/>
          <w:szCs w:val="28"/>
        </w:rPr>
      </w:pPr>
      <w:r w:rsidRPr="003D0C21">
        <w:rPr>
          <w:sz w:val="28"/>
          <w:szCs w:val="28"/>
        </w:rPr>
        <w:t>развитие материально-технической базы</w:t>
      </w:r>
      <w:r w:rsidR="007B6A99" w:rsidRPr="003D0C21">
        <w:rPr>
          <w:sz w:val="28"/>
          <w:szCs w:val="28"/>
        </w:rPr>
        <w:t xml:space="preserve"> учреждений</w:t>
      </w:r>
      <w:r w:rsidR="003D0C21">
        <w:rPr>
          <w:sz w:val="28"/>
          <w:szCs w:val="28"/>
        </w:rPr>
        <w:t xml:space="preserve"> социальной сферы</w:t>
      </w:r>
      <w:r w:rsidR="003D0C21" w:rsidRPr="003D0C21">
        <w:rPr>
          <w:sz w:val="28"/>
          <w:szCs w:val="28"/>
        </w:rPr>
        <w:t xml:space="preserve">, </w:t>
      </w:r>
      <w:r w:rsidRPr="003D0C21">
        <w:rPr>
          <w:sz w:val="28"/>
          <w:szCs w:val="28"/>
        </w:rPr>
        <w:t>внедрение новых технологий и методик;</w:t>
      </w:r>
    </w:p>
    <w:p w:rsidR="003D0C21" w:rsidRDefault="00CC6280" w:rsidP="00CF5A3A">
      <w:pPr>
        <w:numPr>
          <w:ilvl w:val="0"/>
          <w:numId w:val="49"/>
        </w:numPr>
        <w:tabs>
          <w:tab w:val="left" w:pos="709"/>
          <w:tab w:val="left" w:pos="1134"/>
        </w:tabs>
        <w:ind w:left="1134" w:hanging="425"/>
        <w:jc w:val="both"/>
        <w:rPr>
          <w:sz w:val="28"/>
          <w:szCs w:val="28"/>
        </w:rPr>
      </w:pPr>
      <w:r w:rsidRPr="005E65AC">
        <w:rPr>
          <w:sz w:val="28"/>
          <w:szCs w:val="28"/>
        </w:rPr>
        <w:lastRenderedPageBreak/>
        <w:t>формирование доступной среды для граждан с ограниченными возможностями здоровья</w:t>
      </w:r>
      <w:r w:rsidR="003D0C21">
        <w:rPr>
          <w:sz w:val="28"/>
          <w:szCs w:val="28"/>
        </w:rPr>
        <w:t>;</w:t>
      </w:r>
    </w:p>
    <w:p w:rsidR="00CC6280" w:rsidRPr="005E65AC" w:rsidRDefault="00CC6280" w:rsidP="00CF5A3A">
      <w:pPr>
        <w:numPr>
          <w:ilvl w:val="0"/>
          <w:numId w:val="49"/>
        </w:numPr>
        <w:tabs>
          <w:tab w:val="left" w:pos="709"/>
          <w:tab w:val="left" w:pos="1134"/>
        </w:tabs>
        <w:ind w:left="1134" w:hanging="425"/>
        <w:jc w:val="both"/>
        <w:rPr>
          <w:sz w:val="28"/>
          <w:szCs w:val="28"/>
        </w:rPr>
      </w:pPr>
      <w:r w:rsidRPr="005E65AC">
        <w:rPr>
          <w:sz w:val="28"/>
          <w:szCs w:val="28"/>
        </w:rPr>
        <w:t xml:space="preserve">предупреждение социального неблагополучия; </w:t>
      </w:r>
    </w:p>
    <w:p w:rsidR="00C16C55" w:rsidRPr="005E65AC" w:rsidRDefault="00C16C55" w:rsidP="00CF5A3A">
      <w:pPr>
        <w:numPr>
          <w:ilvl w:val="0"/>
          <w:numId w:val="36"/>
        </w:numPr>
        <w:tabs>
          <w:tab w:val="left" w:pos="851"/>
        </w:tabs>
        <w:ind w:left="851" w:hanging="284"/>
        <w:jc w:val="both"/>
        <w:rPr>
          <w:sz w:val="28"/>
          <w:szCs w:val="28"/>
        </w:rPr>
      </w:pPr>
      <w:r w:rsidRPr="005E65AC">
        <w:rPr>
          <w:sz w:val="28"/>
          <w:szCs w:val="28"/>
        </w:rPr>
        <w:t>расширение спектра и повышение качества услуг в сфере культуры и искусства, физической культуры и спорта:</w:t>
      </w:r>
    </w:p>
    <w:p w:rsidR="00C16C55" w:rsidRPr="005E65AC" w:rsidRDefault="00B55AC4" w:rsidP="003D0C21">
      <w:pPr>
        <w:numPr>
          <w:ilvl w:val="0"/>
          <w:numId w:val="49"/>
        </w:numPr>
        <w:tabs>
          <w:tab w:val="left" w:pos="709"/>
          <w:tab w:val="left" w:pos="1134"/>
        </w:tabs>
        <w:ind w:left="1134" w:hanging="425"/>
        <w:jc w:val="both"/>
        <w:rPr>
          <w:sz w:val="28"/>
          <w:szCs w:val="28"/>
        </w:rPr>
      </w:pPr>
      <w:r w:rsidRPr="005E65AC">
        <w:rPr>
          <w:sz w:val="28"/>
          <w:szCs w:val="28"/>
        </w:rPr>
        <w:t>посещаемость музейных учреждений города увеличится в 2,3 раза</w:t>
      </w:r>
      <w:r w:rsidR="00C16C55" w:rsidRPr="005E65AC">
        <w:rPr>
          <w:sz w:val="28"/>
          <w:szCs w:val="28"/>
        </w:rPr>
        <w:t>;</w:t>
      </w:r>
    </w:p>
    <w:p w:rsidR="00C16C55" w:rsidRPr="005E65AC" w:rsidRDefault="00C16C55" w:rsidP="003D0C21">
      <w:pPr>
        <w:numPr>
          <w:ilvl w:val="0"/>
          <w:numId w:val="49"/>
        </w:numPr>
        <w:tabs>
          <w:tab w:val="left" w:pos="709"/>
          <w:tab w:val="left" w:pos="1134"/>
        </w:tabs>
        <w:ind w:left="1134" w:hanging="425"/>
        <w:jc w:val="both"/>
        <w:rPr>
          <w:sz w:val="28"/>
          <w:szCs w:val="28"/>
        </w:rPr>
      </w:pPr>
      <w:r w:rsidRPr="005E65AC">
        <w:rPr>
          <w:sz w:val="28"/>
          <w:szCs w:val="28"/>
        </w:rPr>
        <w:t>удельный вес населения, систематически занимающегося физической культурой и спортом, увеличится до 4</w:t>
      </w:r>
      <w:r w:rsidR="00A91A11">
        <w:rPr>
          <w:sz w:val="28"/>
          <w:szCs w:val="28"/>
        </w:rPr>
        <w:t>5</w:t>
      </w:r>
      <w:r w:rsidRPr="005E65AC">
        <w:rPr>
          <w:sz w:val="28"/>
          <w:szCs w:val="28"/>
        </w:rPr>
        <w:t>%;</w:t>
      </w:r>
    </w:p>
    <w:p w:rsidR="00C16C55" w:rsidRPr="005E65AC" w:rsidRDefault="00C16C55" w:rsidP="00CF5A3A">
      <w:pPr>
        <w:numPr>
          <w:ilvl w:val="0"/>
          <w:numId w:val="36"/>
        </w:numPr>
        <w:tabs>
          <w:tab w:val="left" w:pos="851"/>
        </w:tabs>
        <w:ind w:left="851" w:hanging="284"/>
        <w:jc w:val="both"/>
        <w:rPr>
          <w:sz w:val="28"/>
          <w:szCs w:val="28"/>
        </w:rPr>
      </w:pPr>
      <w:r w:rsidRPr="005E65AC">
        <w:rPr>
          <w:sz w:val="28"/>
          <w:szCs w:val="28"/>
        </w:rPr>
        <w:t>повышение общественной безопасности:</w:t>
      </w:r>
    </w:p>
    <w:p w:rsidR="00C16C55" w:rsidRPr="005E65AC" w:rsidRDefault="00C16C55" w:rsidP="003D0C21">
      <w:pPr>
        <w:numPr>
          <w:ilvl w:val="0"/>
          <w:numId w:val="49"/>
        </w:numPr>
        <w:tabs>
          <w:tab w:val="left" w:pos="709"/>
          <w:tab w:val="left" w:pos="1134"/>
        </w:tabs>
        <w:ind w:left="1134" w:hanging="425"/>
        <w:jc w:val="both"/>
        <w:rPr>
          <w:sz w:val="28"/>
          <w:szCs w:val="28"/>
        </w:rPr>
      </w:pPr>
      <w:r w:rsidRPr="005E65AC">
        <w:rPr>
          <w:sz w:val="28"/>
          <w:szCs w:val="28"/>
        </w:rPr>
        <w:t>количеств</w:t>
      </w:r>
      <w:r w:rsidR="00B55AC4" w:rsidRPr="005E65AC">
        <w:rPr>
          <w:sz w:val="28"/>
          <w:szCs w:val="28"/>
        </w:rPr>
        <w:t>о</w:t>
      </w:r>
      <w:r w:rsidRPr="005E65AC">
        <w:rPr>
          <w:sz w:val="28"/>
          <w:szCs w:val="28"/>
        </w:rPr>
        <w:t xml:space="preserve"> преступлений</w:t>
      </w:r>
      <w:r w:rsidR="00B55AC4" w:rsidRPr="005E65AC">
        <w:rPr>
          <w:sz w:val="28"/>
          <w:szCs w:val="28"/>
        </w:rPr>
        <w:t xml:space="preserve">, совершенных  в общественных местах, снизится на </w:t>
      </w:r>
      <w:r w:rsidR="00A91A11">
        <w:rPr>
          <w:sz w:val="28"/>
          <w:szCs w:val="28"/>
        </w:rPr>
        <w:t>25</w:t>
      </w:r>
      <w:r w:rsidR="00B55AC4" w:rsidRPr="005E65AC">
        <w:rPr>
          <w:sz w:val="28"/>
          <w:szCs w:val="28"/>
        </w:rPr>
        <w:t xml:space="preserve">%, количество дорожно-транспортных происшествий – на </w:t>
      </w:r>
      <w:r w:rsidR="00A91A11">
        <w:rPr>
          <w:sz w:val="28"/>
          <w:szCs w:val="28"/>
        </w:rPr>
        <w:t>37</w:t>
      </w:r>
      <w:r w:rsidR="00B55AC4" w:rsidRPr="005E65AC">
        <w:rPr>
          <w:sz w:val="28"/>
          <w:szCs w:val="28"/>
        </w:rPr>
        <w:t>%.</w:t>
      </w:r>
    </w:p>
    <w:p w:rsidR="00C33A88" w:rsidRDefault="00C16C55" w:rsidP="00C16C55">
      <w:pPr>
        <w:ind w:firstLine="709"/>
        <w:jc w:val="both"/>
        <w:rPr>
          <w:sz w:val="28"/>
          <w:szCs w:val="28"/>
        </w:rPr>
      </w:pPr>
      <w:r w:rsidRPr="005E65AC">
        <w:rPr>
          <w:sz w:val="28"/>
          <w:szCs w:val="28"/>
        </w:rPr>
        <w:t xml:space="preserve">Комплексное развитие </w:t>
      </w:r>
      <w:r w:rsidR="00B55AC4" w:rsidRPr="005E65AC">
        <w:rPr>
          <w:sz w:val="28"/>
          <w:szCs w:val="28"/>
        </w:rPr>
        <w:t>города Нефтеюга</w:t>
      </w:r>
      <w:r w:rsidR="005E65AC" w:rsidRPr="005E65AC">
        <w:rPr>
          <w:sz w:val="28"/>
          <w:szCs w:val="28"/>
        </w:rPr>
        <w:t>н</w:t>
      </w:r>
      <w:r w:rsidR="00B55AC4" w:rsidRPr="005E65AC">
        <w:rPr>
          <w:sz w:val="28"/>
          <w:szCs w:val="28"/>
        </w:rPr>
        <w:t>ска</w:t>
      </w:r>
      <w:r w:rsidRPr="005E65AC">
        <w:rPr>
          <w:sz w:val="28"/>
          <w:szCs w:val="28"/>
        </w:rPr>
        <w:t xml:space="preserve">, направленное в первую очередь на развитие инфраструктуры и создание комфортных условий жизни населения, обеспечивает рост привлекательности </w:t>
      </w:r>
      <w:r w:rsidR="00B55AC4" w:rsidRPr="005E65AC">
        <w:rPr>
          <w:sz w:val="28"/>
          <w:szCs w:val="28"/>
        </w:rPr>
        <w:t>города</w:t>
      </w:r>
      <w:r w:rsidRPr="005E65AC">
        <w:rPr>
          <w:sz w:val="28"/>
          <w:szCs w:val="28"/>
        </w:rPr>
        <w:t xml:space="preserve"> как постоянного места жительства и трудовой деятельности для населения. </w:t>
      </w:r>
    </w:p>
    <w:p w:rsidR="00C33A88" w:rsidRDefault="00840350" w:rsidP="00C16C55">
      <w:pPr>
        <w:ind w:firstLine="709"/>
        <w:jc w:val="both"/>
        <w:rPr>
          <w:sz w:val="28"/>
          <w:szCs w:val="28"/>
        </w:rPr>
      </w:pPr>
      <w:r>
        <w:rPr>
          <w:sz w:val="28"/>
          <w:szCs w:val="28"/>
        </w:rPr>
        <w:t>Устойчивое</w:t>
      </w:r>
      <w:r w:rsidR="00C16C55" w:rsidRPr="005E65AC">
        <w:rPr>
          <w:sz w:val="28"/>
          <w:szCs w:val="28"/>
        </w:rPr>
        <w:t xml:space="preserve"> динамичное социально-экономическое развитие территории, наличие экономического потенциала обеспечит привлекательность </w:t>
      </w:r>
      <w:r w:rsidR="00B55AC4" w:rsidRPr="005E65AC">
        <w:rPr>
          <w:sz w:val="28"/>
          <w:szCs w:val="28"/>
        </w:rPr>
        <w:t>города Нефтеюганска</w:t>
      </w:r>
      <w:r w:rsidR="00C16C55" w:rsidRPr="005E65AC">
        <w:rPr>
          <w:sz w:val="28"/>
          <w:szCs w:val="28"/>
        </w:rPr>
        <w:t xml:space="preserve"> для инвесторов.</w:t>
      </w:r>
      <w:r w:rsidR="00C33A88">
        <w:rPr>
          <w:sz w:val="28"/>
          <w:szCs w:val="28"/>
        </w:rPr>
        <w:t xml:space="preserve"> </w:t>
      </w:r>
    </w:p>
    <w:p w:rsidR="00C16C55" w:rsidRDefault="00C33A88" w:rsidP="00C16C55">
      <w:pPr>
        <w:ind w:firstLine="709"/>
        <w:jc w:val="both"/>
        <w:rPr>
          <w:sz w:val="28"/>
          <w:szCs w:val="28"/>
        </w:rPr>
      </w:pPr>
      <w:r>
        <w:rPr>
          <w:sz w:val="28"/>
          <w:szCs w:val="28"/>
        </w:rPr>
        <w:t>Р</w:t>
      </w:r>
      <w:r w:rsidRPr="00C33A88">
        <w:rPr>
          <w:sz w:val="28"/>
          <w:szCs w:val="28"/>
        </w:rPr>
        <w:t>езультат</w:t>
      </w:r>
      <w:r>
        <w:rPr>
          <w:sz w:val="28"/>
          <w:szCs w:val="28"/>
        </w:rPr>
        <w:t>ом</w:t>
      </w:r>
      <w:r w:rsidRPr="00C33A88">
        <w:rPr>
          <w:sz w:val="28"/>
          <w:szCs w:val="28"/>
        </w:rPr>
        <w:t xml:space="preserve"> </w:t>
      </w:r>
      <w:r w:rsidR="00840350" w:rsidRPr="00C33A88">
        <w:rPr>
          <w:sz w:val="28"/>
          <w:szCs w:val="28"/>
        </w:rPr>
        <w:t>планомерной</w:t>
      </w:r>
      <w:r w:rsidR="00840350">
        <w:rPr>
          <w:sz w:val="28"/>
          <w:szCs w:val="28"/>
        </w:rPr>
        <w:t xml:space="preserve"> </w:t>
      </w:r>
      <w:r>
        <w:rPr>
          <w:sz w:val="28"/>
          <w:szCs w:val="28"/>
        </w:rPr>
        <w:t xml:space="preserve">реализации </w:t>
      </w:r>
      <w:r w:rsidRPr="00C33A88">
        <w:rPr>
          <w:sz w:val="28"/>
          <w:szCs w:val="28"/>
        </w:rPr>
        <w:t xml:space="preserve">стратегии </w:t>
      </w:r>
      <w:r w:rsidR="0087124F">
        <w:rPr>
          <w:sz w:val="28"/>
          <w:szCs w:val="28"/>
        </w:rPr>
        <w:t>в части</w:t>
      </w:r>
      <w:r w:rsidRPr="00C33A88">
        <w:rPr>
          <w:sz w:val="28"/>
          <w:szCs w:val="28"/>
        </w:rPr>
        <w:t xml:space="preserve"> развити</w:t>
      </w:r>
      <w:r w:rsidR="0087124F">
        <w:rPr>
          <w:sz w:val="28"/>
          <w:szCs w:val="28"/>
        </w:rPr>
        <w:t>я</w:t>
      </w:r>
      <w:r w:rsidRPr="00C33A88">
        <w:rPr>
          <w:sz w:val="28"/>
          <w:szCs w:val="28"/>
        </w:rPr>
        <w:t xml:space="preserve"> инженерной специализации территории</w:t>
      </w:r>
      <w:r>
        <w:rPr>
          <w:sz w:val="28"/>
          <w:szCs w:val="28"/>
        </w:rPr>
        <w:t xml:space="preserve">, информационных технологий станет </w:t>
      </w:r>
      <w:r w:rsidRPr="00C33A88">
        <w:rPr>
          <w:sz w:val="28"/>
          <w:szCs w:val="28"/>
        </w:rPr>
        <w:t xml:space="preserve"> </w:t>
      </w:r>
      <w:r>
        <w:rPr>
          <w:sz w:val="28"/>
          <w:szCs w:val="28"/>
        </w:rPr>
        <w:t xml:space="preserve">качественный </w:t>
      </w:r>
      <w:r w:rsidRPr="00C33A88">
        <w:rPr>
          <w:sz w:val="28"/>
          <w:szCs w:val="28"/>
        </w:rPr>
        <w:t xml:space="preserve">рост </w:t>
      </w:r>
      <w:r>
        <w:rPr>
          <w:sz w:val="28"/>
          <w:szCs w:val="28"/>
        </w:rPr>
        <w:t xml:space="preserve">человеческого потенциала населения города, </w:t>
      </w:r>
      <w:r w:rsidRPr="00C33A88">
        <w:rPr>
          <w:sz w:val="28"/>
          <w:szCs w:val="28"/>
        </w:rPr>
        <w:t>повышени</w:t>
      </w:r>
      <w:r>
        <w:rPr>
          <w:sz w:val="28"/>
          <w:szCs w:val="28"/>
        </w:rPr>
        <w:t>е</w:t>
      </w:r>
      <w:r w:rsidRPr="00C33A88">
        <w:rPr>
          <w:sz w:val="28"/>
          <w:szCs w:val="28"/>
        </w:rPr>
        <w:t xml:space="preserve"> квалификации рабочей силы и ее конкурентоспособности на региональном рынке труда</w:t>
      </w:r>
      <w:r>
        <w:rPr>
          <w:sz w:val="28"/>
          <w:szCs w:val="28"/>
        </w:rPr>
        <w:t>,</w:t>
      </w:r>
      <w:r w:rsidRPr="00C33A88">
        <w:rPr>
          <w:sz w:val="28"/>
          <w:szCs w:val="28"/>
        </w:rPr>
        <w:t xml:space="preserve"> </w:t>
      </w:r>
      <w:r>
        <w:rPr>
          <w:sz w:val="28"/>
          <w:szCs w:val="28"/>
        </w:rPr>
        <w:t xml:space="preserve">рост </w:t>
      </w:r>
      <w:r w:rsidRPr="00C33A88">
        <w:rPr>
          <w:sz w:val="28"/>
          <w:szCs w:val="28"/>
        </w:rPr>
        <w:t>производительности труда</w:t>
      </w:r>
      <w:r>
        <w:rPr>
          <w:sz w:val="28"/>
          <w:szCs w:val="28"/>
        </w:rPr>
        <w:t xml:space="preserve"> и, как следствие, реальный рост </w:t>
      </w:r>
      <w:r w:rsidRPr="00C33A88">
        <w:rPr>
          <w:sz w:val="28"/>
          <w:szCs w:val="28"/>
        </w:rPr>
        <w:t>заработной платы</w:t>
      </w:r>
      <w:r>
        <w:rPr>
          <w:sz w:val="28"/>
          <w:szCs w:val="28"/>
        </w:rPr>
        <w:t xml:space="preserve"> и уровня жизни населения</w:t>
      </w:r>
      <w:r w:rsidR="00840350">
        <w:rPr>
          <w:sz w:val="28"/>
          <w:szCs w:val="28"/>
        </w:rPr>
        <w:t xml:space="preserve"> в целом</w:t>
      </w:r>
      <w:r>
        <w:rPr>
          <w:sz w:val="28"/>
          <w:szCs w:val="28"/>
        </w:rPr>
        <w:t>.</w:t>
      </w:r>
    </w:p>
    <w:p w:rsidR="00C33A88" w:rsidRPr="005E65AC" w:rsidRDefault="00C33A88" w:rsidP="00C16C55">
      <w:pPr>
        <w:ind w:firstLine="709"/>
        <w:jc w:val="both"/>
        <w:rPr>
          <w:sz w:val="28"/>
          <w:szCs w:val="28"/>
        </w:rPr>
      </w:pPr>
    </w:p>
    <w:p w:rsidR="00DD165F" w:rsidRPr="00D54DDF" w:rsidRDefault="00DD165F" w:rsidP="00556E15">
      <w:pPr>
        <w:pStyle w:val="1"/>
        <w:numPr>
          <w:ilvl w:val="0"/>
          <w:numId w:val="5"/>
        </w:numPr>
        <w:tabs>
          <w:tab w:val="left" w:pos="426"/>
        </w:tabs>
        <w:ind w:left="0" w:firstLine="0"/>
        <w:jc w:val="both"/>
        <w:rPr>
          <w:sz w:val="32"/>
          <w:szCs w:val="32"/>
          <w:lang w:val="ru-RU"/>
        </w:rPr>
      </w:pPr>
      <w:r w:rsidRPr="00D54DDF">
        <w:rPr>
          <w:sz w:val="32"/>
          <w:szCs w:val="32"/>
          <w:lang w:val="ru-RU"/>
        </w:rPr>
        <w:br w:type="page"/>
      </w:r>
      <w:bookmarkStart w:id="104" w:name="_Toc417380846"/>
      <w:r w:rsidRPr="00D54DDF">
        <w:rPr>
          <w:sz w:val="32"/>
          <w:szCs w:val="32"/>
          <w:lang w:val="ru-RU"/>
        </w:rPr>
        <w:lastRenderedPageBreak/>
        <w:t>Система целевых показателей</w:t>
      </w:r>
      <w:bookmarkEnd w:id="104"/>
      <w:r w:rsidRPr="00D54DDF">
        <w:rPr>
          <w:sz w:val="32"/>
          <w:szCs w:val="32"/>
          <w:lang w:val="ru-RU"/>
        </w:rPr>
        <w:t xml:space="preserve"> </w:t>
      </w:r>
    </w:p>
    <w:p w:rsidR="00DD165F" w:rsidRPr="00D54DDF" w:rsidRDefault="00DD165F" w:rsidP="00237289">
      <w:pPr>
        <w:pStyle w:val="affc"/>
        <w:ind w:left="0" w:firstLine="708"/>
        <w:jc w:val="both"/>
        <w:rPr>
          <w:sz w:val="28"/>
          <w:szCs w:val="28"/>
        </w:rPr>
      </w:pPr>
    </w:p>
    <w:p w:rsidR="00237289" w:rsidRPr="005E65AC" w:rsidRDefault="00237289" w:rsidP="00237289">
      <w:pPr>
        <w:pStyle w:val="affc"/>
        <w:ind w:left="0" w:firstLine="708"/>
        <w:jc w:val="both"/>
        <w:rPr>
          <w:sz w:val="28"/>
          <w:szCs w:val="28"/>
        </w:rPr>
      </w:pPr>
      <w:r w:rsidRPr="005E65AC">
        <w:rPr>
          <w:sz w:val="28"/>
          <w:szCs w:val="28"/>
        </w:rPr>
        <w:t>Целевые показатели реализации Стратегии структурированы по 1</w:t>
      </w:r>
      <w:r w:rsidR="00D63BC4" w:rsidRPr="005E65AC">
        <w:rPr>
          <w:sz w:val="28"/>
          <w:szCs w:val="28"/>
        </w:rPr>
        <w:t>6</w:t>
      </w:r>
      <w:r w:rsidRPr="005E65AC">
        <w:rPr>
          <w:sz w:val="28"/>
          <w:szCs w:val="28"/>
        </w:rPr>
        <w:t xml:space="preserve"> блокам (табл. </w:t>
      </w:r>
      <w:r w:rsidR="00A6403E">
        <w:rPr>
          <w:sz w:val="28"/>
          <w:szCs w:val="28"/>
        </w:rPr>
        <w:t>9</w:t>
      </w:r>
      <w:r w:rsidRPr="005E65AC">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д</w:t>
      </w:r>
      <w:r w:rsidRPr="00FD50E7">
        <w:rPr>
          <w:sz w:val="28"/>
          <w:szCs w:val="28"/>
        </w:rPr>
        <w:t>емографические показатели</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з</w:t>
      </w:r>
      <w:r w:rsidRPr="00FD50E7">
        <w:rPr>
          <w:sz w:val="28"/>
          <w:szCs w:val="28"/>
        </w:rPr>
        <w:t>анятость и безработица</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у</w:t>
      </w:r>
      <w:r w:rsidRPr="00FD50E7">
        <w:rPr>
          <w:sz w:val="28"/>
          <w:szCs w:val="28"/>
        </w:rPr>
        <w:t>ровень жизни населения</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з</w:t>
      </w:r>
      <w:r w:rsidRPr="00FD50E7">
        <w:rPr>
          <w:sz w:val="28"/>
          <w:szCs w:val="28"/>
        </w:rPr>
        <w:t>дравоохранение</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д</w:t>
      </w:r>
      <w:r w:rsidRPr="00FD50E7">
        <w:rPr>
          <w:sz w:val="28"/>
          <w:szCs w:val="28"/>
        </w:rPr>
        <w:t>ошкольное образование</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о</w:t>
      </w:r>
      <w:r w:rsidRPr="00FD50E7">
        <w:rPr>
          <w:sz w:val="28"/>
          <w:szCs w:val="28"/>
        </w:rPr>
        <w:t>бщее образование</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к</w:t>
      </w:r>
      <w:r w:rsidRPr="00FD50E7">
        <w:rPr>
          <w:sz w:val="28"/>
          <w:szCs w:val="28"/>
        </w:rPr>
        <w:t>ультура</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ф</w:t>
      </w:r>
      <w:r w:rsidRPr="00FD50E7">
        <w:rPr>
          <w:sz w:val="28"/>
          <w:szCs w:val="28"/>
        </w:rPr>
        <w:t>изическая культура и спорт</w:t>
      </w:r>
      <w:r>
        <w:rPr>
          <w:sz w:val="28"/>
          <w:szCs w:val="28"/>
        </w:rPr>
        <w:t>;</w:t>
      </w:r>
    </w:p>
    <w:p w:rsidR="005E65AC" w:rsidRPr="00FD50E7" w:rsidRDefault="005E65AC" w:rsidP="005E65AC">
      <w:pPr>
        <w:numPr>
          <w:ilvl w:val="0"/>
          <w:numId w:val="40"/>
        </w:numPr>
        <w:tabs>
          <w:tab w:val="left" w:pos="993"/>
        </w:tabs>
        <w:ind w:left="0" w:firstLine="709"/>
        <w:jc w:val="both"/>
        <w:rPr>
          <w:b/>
          <w:bCs/>
          <w:sz w:val="22"/>
          <w:szCs w:val="22"/>
        </w:rPr>
      </w:pPr>
      <w:r>
        <w:rPr>
          <w:sz w:val="28"/>
          <w:szCs w:val="28"/>
        </w:rPr>
        <w:t>б</w:t>
      </w:r>
      <w:r w:rsidRPr="00FD50E7">
        <w:rPr>
          <w:sz w:val="28"/>
          <w:szCs w:val="28"/>
        </w:rPr>
        <w:t>езопасность</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д</w:t>
      </w:r>
      <w:r w:rsidRPr="00FD50E7">
        <w:rPr>
          <w:sz w:val="28"/>
          <w:szCs w:val="28"/>
        </w:rPr>
        <w:t>еятельность органов местного самоуправления</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п</w:t>
      </w:r>
      <w:r w:rsidRPr="00FD50E7">
        <w:rPr>
          <w:sz w:val="28"/>
          <w:szCs w:val="28"/>
        </w:rPr>
        <w:t>роизводство товаров и услуг</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т</w:t>
      </w:r>
      <w:r w:rsidRPr="00FD50E7">
        <w:rPr>
          <w:sz w:val="28"/>
          <w:szCs w:val="28"/>
        </w:rPr>
        <w:t>ранспорт</w:t>
      </w:r>
      <w:r w:rsidR="00A24337">
        <w:rPr>
          <w:sz w:val="28"/>
          <w:szCs w:val="28"/>
        </w:rPr>
        <w:t>ная инфраструктура</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м</w:t>
      </w:r>
      <w:r w:rsidRPr="00FD50E7">
        <w:rPr>
          <w:sz w:val="28"/>
          <w:szCs w:val="28"/>
        </w:rPr>
        <w:t>алое и среднее предпринимательство</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п</w:t>
      </w:r>
      <w:r w:rsidRPr="00FD50E7">
        <w:rPr>
          <w:sz w:val="28"/>
          <w:szCs w:val="28"/>
        </w:rPr>
        <w:t>отребительский рынок и сфера услуг</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и</w:t>
      </w:r>
      <w:r w:rsidRPr="00FD50E7">
        <w:rPr>
          <w:sz w:val="28"/>
          <w:szCs w:val="28"/>
        </w:rPr>
        <w:t>нвестиции</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жилищно-коммунальное хозяйство.</w:t>
      </w:r>
    </w:p>
    <w:p w:rsidR="00D63BC4" w:rsidRPr="00945B53" w:rsidRDefault="00A11526" w:rsidP="00D63BC4">
      <w:pPr>
        <w:pStyle w:val="affc"/>
        <w:ind w:left="0" w:firstLine="708"/>
        <w:jc w:val="both"/>
        <w:rPr>
          <w:sz w:val="28"/>
          <w:szCs w:val="28"/>
        </w:rPr>
      </w:pPr>
      <w:r>
        <w:rPr>
          <w:sz w:val="28"/>
          <w:szCs w:val="28"/>
        </w:rPr>
        <w:t>К</w:t>
      </w:r>
      <w:r w:rsidR="00D63BC4" w:rsidRPr="00945B53">
        <w:rPr>
          <w:sz w:val="28"/>
          <w:szCs w:val="28"/>
        </w:rPr>
        <w:t xml:space="preserve"> 2030 г</w:t>
      </w:r>
      <w:r>
        <w:rPr>
          <w:sz w:val="28"/>
          <w:szCs w:val="28"/>
        </w:rPr>
        <w:t xml:space="preserve">оду </w:t>
      </w:r>
      <w:r w:rsidR="00D63BC4" w:rsidRPr="00945B53">
        <w:rPr>
          <w:sz w:val="28"/>
          <w:szCs w:val="28"/>
        </w:rPr>
        <w:t xml:space="preserve">среднегодовая численность населения </w:t>
      </w:r>
      <w:r>
        <w:rPr>
          <w:sz w:val="28"/>
          <w:szCs w:val="28"/>
        </w:rPr>
        <w:t xml:space="preserve">города Нефтеюганска </w:t>
      </w:r>
      <w:r w:rsidR="00D63BC4" w:rsidRPr="00945B53">
        <w:rPr>
          <w:sz w:val="28"/>
          <w:szCs w:val="28"/>
        </w:rPr>
        <w:t xml:space="preserve">вырастет на </w:t>
      </w:r>
      <w:r w:rsidR="005E65AC" w:rsidRPr="00945B53">
        <w:rPr>
          <w:sz w:val="28"/>
          <w:szCs w:val="28"/>
        </w:rPr>
        <w:t>1</w:t>
      </w:r>
      <w:r w:rsidR="00945B53">
        <w:rPr>
          <w:sz w:val="28"/>
          <w:szCs w:val="28"/>
        </w:rPr>
        <w:t>1</w:t>
      </w:r>
      <w:r w:rsidR="00D63BC4" w:rsidRPr="00945B53">
        <w:rPr>
          <w:sz w:val="28"/>
          <w:szCs w:val="28"/>
        </w:rPr>
        <w:t xml:space="preserve">% </w:t>
      </w:r>
      <w:r w:rsidR="00A91A11">
        <w:rPr>
          <w:sz w:val="28"/>
          <w:szCs w:val="28"/>
        </w:rPr>
        <w:t xml:space="preserve">от уровня 2014 г. </w:t>
      </w:r>
      <w:r w:rsidR="00D63BC4" w:rsidRPr="00945B53">
        <w:rPr>
          <w:sz w:val="28"/>
          <w:szCs w:val="28"/>
        </w:rPr>
        <w:t xml:space="preserve">и составит </w:t>
      </w:r>
      <w:r w:rsidR="005E65AC" w:rsidRPr="00945B53">
        <w:rPr>
          <w:sz w:val="28"/>
          <w:szCs w:val="28"/>
        </w:rPr>
        <w:t>13</w:t>
      </w:r>
      <w:r w:rsidR="00A91A11">
        <w:rPr>
          <w:sz w:val="28"/>
          <w:szCs w:val="28"/>
        </w:rPr>
        <w:t>8,9</w:t>
      </w:r>
      <w:r w:rsidR="00C17702">
        <w:rPr>
          <w:sz w:val="28"/>
          <w:szCs w:val="28"/>
        </w:rPr>
        <w:t>8</w:t>
      </w:r>
      <w:r w:rsidR="00D63BC4" w:rsidRPr="00945B53">
        <w:rPr>
          <w:sz w:val="28"/>
          <w:szCs w:val="28"/>
        </w:rPr>
        <w:t xml:space="preserve"> тыс. чел.</w:t>
      </w:r>
      <w:r w:rsidR="005E65AC" w:rsidRPr="00945B53">
        <w:rPr>
          <w:sz w:val="28"/>
          <w:szCs w:val="28"/>
        </w:rPr>
        <w:t xml:space="preserve">, среднегодовая численность занятых в экономике – на </w:t>
      </w:r>
      <w:r w:rsidR="00A91A11">
        <w:rPr>
          <w:sz w:val="28"/>
          <w:szCs w:val="28"/>
        </w:rPr>
        <w:t>5</w:t>
      </w:r>
      <w:r w:rsidR="005E65AC" w:rsidRPr="00945B53">
        <w:rPr>
          <w:sz w:val="28"/>
          <w:szCs w:val="28"/>
        </w:rPr>
        <w:t>% (59,39 тыс. чел.)</w:t>
      </w:r>
      <w:r>
        <w:rPr>
          <w:sz w:val="28"/>
          <w:szCs w:val="28"/>
        </w:rPr>
        <w:t>.</w:t>
      </w:r>
    </w:p>
    <w:p w:rsidR="00D63BC4" w:rsidRPr="00945B53" w:rsidRDefault="00D63BC4" w:rsidP="00D63BC4">
      <w:pPr>
        <w:pStyle w:val="affc"/>
        <w:ind w:left="0" w:firstLine="708"/>
        <w:jc w:val="both"/>
        <w:rPr>
          <w:sz w:val="28"/>
          <w:szCs w:val="28"/>
        </w:rPr>
      </w:pPr>
      <w:r w:rsidRPr="00945B53">
        <w:rPr>
          <w:sz w:val="28"/>
          <w:szCs w:val="28"/>
        </w:rPr>
        <w:t xml:space="preserve">Уровень зарегистрированной безработицы к 2030 г. составит </w:t>
      </w:r>
      <w:r w:rsidR="005E65AC" w:rsidRPr="00945B53">
        <w:rPr>
          <w:sz w:val="28"/>
          <w:szCs w:val="28"/>
        </w:rPr>
        <w:t>0,07%, среднемесячная заработная плата увеличится в 3,</w:t>
      </w:r>
      <w:r w:rsidR="00A91A11">
        <w:rPr>
          <w:sz w:val="28"/>
          <w:szCs w:val="28"/>
        </w:rPr>
        <w:t>1</w:t>
      </w:r>
      <w:r w:rsidR="005E65AC" w:rsidRPr="00945B53">
        <w:rPr>
          <w:sz w:val="28"/>
          <w:szCs w:val="28"/>
        </w:rPr>
        <w:t xml:space="preserve"> раза.</w:t>
      </w:r>
    </w:p>
    <w:p w:rsidR="00D63BC4" w:rsidRPr="00945B53" w:rsidRDefault="00D63BC4" w:rsidP="00A03A0D">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В долгосрочной перспективе планируется рост объема отгруженной </w:t>
      </w:r>
      <w:r w:rsidR="00506CCA">
        <w:rPr>
          <w:rFonts w:ascii="Times New Roman" w:hAnsi="Times New Roman"/>
          <w:color w:val="auto"/>
          <w:sz w:val="28"/>
          <w:szCs w:val="28"/>
        </w:rPr>
        <w:t xml:space="preserve">промышленной </w:t>
      </w:r>
      <w:r w:rsidRPr="00945B53">
        <w:rPr>
          <w:rFonts w:ascii="Times New Roman" w:hAnsi="Times New Roman"/>
          <w:color w:val="auto"/>
          <w:sz w:val="28"/>
          <w:szCs w:val="28"/>
        </w:rPr>
        <w:t xml:space="preserve">продукции собственного производства, который к 2030 г. увеличится в </w:t>
      </w:r>
      <w:r w:rsidR="005E65AC" w:rsidRPr="00945B53">
        <w:rPr>
          <w:rFonts w:ascii="Times New Roman" w:hAnsi="Times New Roman"/>
          <w:color w:val="auto"/>
          <w:sz w:val="28"/>
          <w:szCs w:val="28"/>
        </w:rPr>
        <w:t>2,</w:t>
      </w:r>
      <w:r w:rsidR="00A91A11">
        <w:rPr>
          <w:rFonts w:ascii="Times New Roman" w:hAnsi="Times New Roman"/>
          <w:color w:val="auto"/>
          <w:sz w:val="28"/>
          <w:szCs w:val="28"/>
        </w:rPr>
        <w:t>2</w:t>
      </w:r>
      <w:r w:rsidR="00C07FC6" w:rsidRPr="00945B53">
        <w:rPr>
          <w:rFonts w:ascii="Times New Roman" w:hAnsi="Times New Roman"/>
          <w:color w:val="auto"/>
          <w:sz w:val="28"/>
          <w:szCs w:val="28"/>
        </w:rPr>
        <w:t xml:space="preserve"> раза и составит </w:t>
      </w:r>
      <w:r w:rsidR="005E65AC" w:rsidRPr="00945B53">
        <w:rPr>
          <w:rFonts w:ascii="Times New Roman" w:hAnsi="Times New Roman"/>
          <w:color w:val="auto"/>
          <w:sz w:val="28"/>
          <w:szCs w:val="28"/>
        </w:rPr>
        <w:t>76,</w:t>
      </w:r>
      <w:r w:rsidR="007E5E35">
        <w:rPr>
          <w:rFonts w:ascii="Times New Roman" w:hAnsi="Times New Roman"/>
          <w:color w:val="auto"/>
          <w:sz w:val="28"/>
          <w:szCs w:val="28"/>
        </w:rPr>
        <w:t>8</w:t>
      </w:r>
      <w:r w:rsidR="00C07FC6" w:rsidRPr="00945B53">
        <w:rPr>
          <w:rFonts w:ascii="Times New Roman" w:hAnsi="Times New Roman"/>
          <w:color w:val="auto"/>
          <w:sz w:val="28"/>
          <w:szCs w:val="28"/>
        </w:rPr>
        <w:t xml:space="preserve"> </w:t>
      </w:r>
      <w:proofErr w:type="gramStart"/>
      <w:r w:rsidR="00C07FC6" w:rsidRPr="00945B53">
        <w:rPr>
          <w:rFonts w:ascii="Times New Roman" w:hAnsi="Times New Roman"/>
          <w:color w:val="auto"/>
          <w:sz w:val="28"/>
          <w:szCs w:val="28"/>
        </w:rPr>
        <w:t>мл</w:t>
      </w:r>
      <w:r w:rsidR="00960DC3">
        <w:rPr>
          <w:rFonts w:ascii="Times New Roman" w:hAnsi="Times New Roman"/>
          <w:color w:val="auto"/>
          <w:sz w:val="28"/>
          <w:szCs w:val="28"/>
        </w:rPr>
        <w:t>рд</w:t>
      </w:r>
      <w:proofErr w:type="gramEnd"/>
      <w:r w:rsidRPr="00945B53">
        <w:rPr>
          <w:rFonts w:ascii="Times New Roman" w:hAnsi="Times New Roman"/>
          <w:color w:val="auto"/>
          <w:sz w:val="28"/>
          <w:szCs w:val="28"/>
        </w:rPr>
        <w:t xml:space="preserve"> руб. В структуре объема отгруженной продукции большая часть </w:t>
      </w:r>
      <w:r w:rsidR="00CC6280" w:rsidRPr="00945B53">
        <w:rPr>
          <w:rFonts w:ascii="Times New Roman" w:hAnsi="Times New Roman"/>
          <w:color w:val="auto"/>
          <w:sz w:val="28"/>
          <w:szCs w:val="28"/>
        </w:rPr>
        <w:t xml:space="preserve">будет </w:t>
      </w:r>
      <w:r w:rsidRPr="00945B53">
        <w:rPr>
          <w:rFonts w:ascii="Times New Roman" w:hAnsi="Times New Roman"/>
          <w:color w:val="auto"/>
          <w:sz w:val="28"/>
          <w:szCs w:val="28"/>
        </w:rPr>
        <w:t>приходит</w:t>
      </w:r>
      <w:r w:rsidR="005E65AC" w:rsidRPr="00945B53">
        <w:rPr>
          <w:rFonts w:ascii="Times New Roman" w:hAnsi="Times New Roman"/>
          <w:color w:val="auto"/>
          <w:sz w:val="28"/>
          <w:szCs w:val="28"/>
        </w:rPr>
        <w:t>ь</w:t>
      </w:r>
      <w:r w:rsidRPr="00945B53">
        <w:rPr>
          <w:rFonts w:ascii="Times New Roman" w:hAnsi="Times New Roman"/>
          <w:color w:val="auto"/>
          <w:sz w:val="28"/>
          <w:szCs w:val="28"/>
        </w:rPr>
        <w:t xml:space="preserve">ся на </w:t>
      </w:r>
      <w:r w:rsidR="005E65AC" w:rsidRPr="00945B53">
        <w:rPr>
          <w:rFonts w:ascii="Times New Roman" w:hAnsi="Times New Roman"/>
          <w:color w:val="auto"/>
          <w:sz w:val="28"/>
          <w:szCs w:val="28"/>
        </w:rPr>
        <w:t>добычу полезных ископаемых (6</w:t>
      </w:r>
      <w:r w:rsidR="0027180B">
        <w:rPr>
          <w:rFonts w:ascii="Times New Roman" w:hAnsi="Times New Roman"/>
          <w:color w:val="auto"/>
          <w:sz w:val="28"/>
          <w:szCs w:val="28"/>
        </w:rPr>
        <w:t>0</w:t>
      </w:r>
      <w:r w:rsidR="005E65AC" w:rsidRPr="00945B53">
        <w:rPr>
          <w:rFonts w:ascii="Times New Roman" w:hAnsi="Times New Roman"/>
          <w:color w:val="auto"/>
          <w:sz w:val="28"/>
          <w:szCs w:val="28"/>
        </w:rPr>
        <w:t xml:space="preserve">% от общего объема, </w:t>
      </w:r>
      <w:r w:rsidR="00A03A0D" w:rsidRPr="00945B53">
        <w:rPr>
          <w:rFonts w:ascii="Times New Roman" w:hAnsi="Times New Roman"/>
          <w:color w:val="auto"/>
          <w:sz w:val="28"/>
          <w:szCs w:val="28"/>
        </w:rPr>
        <w:t>46,4</w:t>
      </w:r>
      <w:r w:rsidR="00714AE5">
        <w:rPr>
          <w:rFonts w:ascii="Times New Roman" w:hAnsi="Times New Roman"/>
          <w:color w:val="auto"/>
          <w:sz w:val="28"/>
          <w:szCs w:val="28"/>
        </w:rPr>
        <w:t> </w:t>
      </w:r>
      <w:r w:rsidR="00A03A0D" w:rsidRPr="00945B53">
        <w:rPr>
          <w:rFonts w:ascii="Times New Roman" w:hAnsi="Times New Roman"/>
          <w:color w:val="auto"/>
          <w:sz w:val="28"/>
          <w:szCs w:val="28"/>
        </w:rPr>
        <w:t xml:space="preserve">млрд руб., </w:t>
      </w:r>
      <w:r w:rsidR="005E65AC" w:rsidRPr="00945B53">
        <w:rPr>
          <w:rFonts w:ascii="Times New Roman" w:hAnsi="Times New Roman"/>
          <w:color w:val="auto"/>
          <w:sz w:val="28"/>
          <w:szCs w:val="28"/>
        </w:rPr>
        <w:t xml:space="preserve">рост в </w:t>
      </w:r>
      <w:r w:rsidR="00A91A11">
        <w:rPr>
          <w:rFonts w:ascii="Times New Roman" w:hAnsi="Times New Roman"/>
          <w:color w:val="auto"/>
          <w:sz w:val="28"/>
          <w:szCs w:val="28"/>
        </w:rPr>
        <w:t>1,9</w:t>
      </w:r>
      <w:r w:rsidR="005E65AC" w:rsidRPr="00945B53">
        <w:rPr>
          <w:rFonts w:ascii="Times New Roman" w:hAnsi="Times New Roman"/>
          <w:color w:val="auto"/>
          <w:sz w:val="28"/>
          <w:szCs w:val="28"/>
        </w:rPr>
        <w:t xml:space="preserve"> раза)</w:t>
      </w:r>
      <w:r w:rsidR="00A03A0D" w:rsidRPr="00945B53">
        <w:rPr>
          <w:rFonts w:ascii="Times New Roman" w:hAnsi="Times New Roman"/>
          <w:color w:val="auto"/>
          <w:sz w:val="28"/>
          <w:szCs w:val="28"/>
        </w:rPr>
        <w:t>. При этом более интенсивно будут развиваться виды деятельности, относящиеся к обрабатывающим</w:t>
      </w:r>
      <w:r w:rsidRPr="00945B53">
        <w:rPr>
          <w:rFonts w:ascii="Times New Roman" w:hAnsi="Times New Roman"/>
          <w:color w:val="auto"/>
          <w:sz w:val="28"/>
          <w:szCs w:val="28"/>
        </w:rPr>
        <w:t xml:space="preserve"> производства</w:t>
      </w:r>
      <w:r w:rsidR="00A03A0D" w:rsidRPr="00945B53">
        <w:rPr>
          <w:rFonts w:ascii="Times New Roman" w:hAnsi="Times New Roman"/>
          <w:color w:val="auto"/>
          <w:sz w:val="28"/>
          <w:szCs w:val="28"/>
        </w:rPr>
        <w:t>м, удельный вес которых в общем объеме отгруженной промышленной продукции увеличится с 1</w:t>
      </w:r>
      <w:r w:rsidR="00A91A11">
        <w:rPr>
          <w:rFonts w:ascii="Times New Roman" w:hAnsi="Times New Roman"/>
          <w:color w:val="auto"/>
          <w:sz w:val="28"/>
          <w:szCs w:val="28"/>
        </w:rPr>
        <w:t>5</w:t>
      </w:r>
      <w:r w:rsidR="00A03A0D" w:rsidRPr="00945B53">
        <w:rPr>
          <w:rFonts w:ascii="Times New Roman" w:hAnsi="Times New Roman"/>
          <w:color w:val="auto"/>
          <w:sz w:val="28"/>
          <w:szCs w:val="28"/>
        </w:rPr>
        <w:t>% в 201</w:t>
      </w:r>
      <w:r w:rsidR="00A91A11">
        <w:rPr>
          <w:rFonts w:ascii="Times New Roman" w:hAnsi="Times New Roman"/>
          <w:color w:val="auto"/>
          <w:sz w:val="28"/>
          <w:szCs w:val="28"/>
        </w:rPr>
        <w:t>4</w:t>
      </w:r>
      <w:r w:rsidR="00A03A0D" w:rsidRPr="00945B53">
        <w:rPr>
          <w:rFonts w:ascii="Times New Roman" w:hAnsi="Times New Roman"/>
          <w:color w:val="auto"/>
          <w:sz w:val="28"/>
          <w:szCs w:val="28"/>
        </w:rPr>
        <w:t xml:space="preserve"> г. до 24% к 2030 г. (18,7 </w:t>
      </w:r>
      <w:proofErr w:type="gramStart"/>
      <w:r w:rsidR="00A03A0D" w:rsidRPr="00945B53">
        <w:rPr>
          <w:rFonts w:ascii="Times New Roman" w:hAnsi="Times New Roman"/>
          <w:color w:val="auto"/>
          <w:sz w:val="28"/>
          <w:szCs w:val="28"/>
        </w:rPr>
        <w:t>млрд</w:t>
      </w:r>
      <w:proofErr w:type="gramEnd"/>
      <w:r w:rsidR="00A03A0D" w:rsidRPr="00945B53">
        <w:rPr>
          <w:rFonts w:ascii="Times New Roman" w:hAnsi="Times New Roman"/>
          <w:color w:val="auto"/>
          <w:sz w:val="28"/>
          <w:szCs w:val="28"/>
        </w:rPr>
        <w:t xml:space="preserve"> руб.,</w:t>
      </w:r>
      <w:r w:rsidR="005E65AC" w:rsidRPr="00945B53">
        <w:rPr>
          <w:rFonts w:ascii="Times New Roman" w:hAnsi="Times New Roman"/>
          <w:color w:val="auto"/>
          <w:sz w:val="28"/>
          <w:szCs w:val="28"/>
        </w:rPr>
        <w:t xml:space="preserve"> </w:t>
      </w:r>
      <w:r w:rsidR="00A03A0D" w:rsidRPr="00945B53">
        <w:rPr>
          <w:rFonts w:ascii="Times New Roman" w:hAnsi="Times New Roman"/>
          <w:color w:val="auto"/>
          <w:sz w:val="28"/>
          <w:szCs w:val="28"/>
        </w:rPr>
        <w:t>рост в 3,</w:t>
      </w:r>
      <w:r w:rsidR="00A91A11">
        <w:rPr>
          <w:rFonts w:ascii="Times New Roman" w:hAnsi="Times New Roman"/>
          <w:color w:val="auto"/>
          <w:sz w:val="28"/>
          <w:szCs w:val="28"/>
        </w:rPr>
        <w:t>5</w:t>
      </w:r>
      <w:r w:rsidR="00A03A0D" w:rsidRPr="00945B53">
        <w:rPr>
          <w:rFonts w:ascii="Times New Roman" w:hAnsi="Times New Roman"/>
          <w:color w:val="auto"/>
          <w:sz w:val="28"/>
          <w:szCs w:val="28"/>
        </w:rPr>
        <w:t xml:space="preserve"> р</w:t>
      </w:r>
      <w:r w:rsidRPr="00945B53">
        <w:rPr>
          <w:rFonts w:ascii="Times New Roman" w:hAnsi="Times New Roman"/>
          <w:color w:val="auto"/>
          <w:sz w:val="28"/>
          <w:szCs w:val="28"/>
        </w:rPr>
        <w:t>аза</w:t>
      </w:r>
      <w:r w:rsidR="00A03A0D" w:rsidRPr="00945B53">
        <w:rPr>
          <w:rFonts w:ascii="Times New Roman" w:hAnsi="Times New Roman"/>
          <w:color w:val="auto"/>
          <w:sz w:val="28"/>
          <w:szCs w:val="28"/>
        </w:rPr>
        <w:t xml:space="preserve">). </w:t>
      </w:r>
      <w:r w:rsidRPr="00945B53">
        <w:rPr>
          <w:rFonts w:ascii="Times New Roman" w:hAnsi="Times New Roman"/>
          <w:color w:val="auto"/>
          <w:sz w:val="28"/>
          <w:szCs w:val="28"/>
        </w:rPr>
        <w:t xml:space="preserve">Объем производства и распределения электроэнергии, газа и воды увеличится </w:t>
      </w:r>
      <w:r w:rsidR="00A03A0D" w:rsidRPr="00945B53">
        <w:rPr>
          <w:rFonts w:ascii="Times New Roman" w:hAnsi="Times New Roman"/>
          <w:color w:val="auto"/>
          <w:sz w:val="28"/>
          <w:szCs w:val="28"/>
        </w:rPr>
        <w:t xml:space="preserve">к 2030 г. </w:t>
      </w:r>
      <w:r w:rsidRPr="00945B53">
        <w:rPr>
          <w:rFonts w:ascii="Times New Roman" w:hAnsi="Times New Roman"/>
          <w:color w:val="auto"/>
          <w:sz w:val="28"/>
          <w:szCs w:val="28"/>
        </w:rPr>
        <w:t xml:space="preserve">в </w:t>
      </w:r>
      <w:r w:rsidR="00A03A0D" w:rsidRPr="00945B53">
        <w:rPr>
          <w:rFonts w:ascii="Times New Roman" w:hAnsi="Times New Roman"/>
          <w:color w:val="auto"/>
          <w:sz w:val="28"/>
          <w:szCs w:val="28"/>
        </w:rPr>
        <w:t>2,</w:t>
      </w:r>
      <w:r w:rsidR="00A91A11">
        <w:rPr>
          <w:rFonts w:ascii="Times New Roman" w:hAnsi="Times New Roman"/>
          <w:color w:val="auto"/>
          <w:sz w:val="28"/>
          <w:szCs w:val="28"/>
        </w:rPr>
        <w:t>5</w:t>
      </w:r>
      <w:r w:rsidRPr="00945B53">
        <w:rPr>
          <w:rFonts w:ascii="Times New Roman" w:hAnsi="Times New Roman"/>
          <w:color w:val="auto"/>
          <w:sz w:val="28"/>
          <w:szCs w:val="28"/>
        </w:rPr>
        <w:t xml:space="preserve"> раза и составит </w:t>
      </w:r>
      <w:r w:rsidR="00A03A0D" w:rsidRPr="00945B53">
        <w:rPr>
          <w:rFonts w:ascii="Times New Roman" w:hAnsi="Times New Roman"/>
          <w:color w:val="auto"/>
          <w:sz w:val="28"/>
          <w:szCs w:val="28"/>
        </w:rPr>
        <w:t>11,</w:t>
      </w:r>
      <w:r w:rsidR="007E5E35">
        <w:rPr>
          <w:rFonts w:ascii="Times New Roman" w:hAnsi="Times New Roman"/>
          <w:color w:val="auto"/>
          <w:sz w:val="28"/>
          <w:szCs w:val="28"/>
        </w:rPr>
        <w:t>6</w:t>
      </w:r>
      <w:r w:rsidR="00A03A0D" w:rsidRPr="00945B53">
        <w:rPr>
          <w:rFonts w:ascii="Times New Roman" w:hAnsi="Times New Roman"/>
          <w:color w:val="auto"/>
          <w:sz w:val="28"/>
          <w:szCs w:val="28"/>
        </w:rPr>
        <w:t> </w:t>
      </w:r>
      <w:proofErr w:type="gramStart"/>
      <w:r w:rsidRPr="00945B53">
        <w:rPr>
          <w:rFonts w:ascii="Times New Roman" w:hAnsi="Times New Roman"/>
          <w:color w:val="auto"/>
          <w:sz w:val="28"/>
          <w:szCs w:val="28"/>
        </w:rPr>
        <w:t>мл</w:t>
      </w:r>
      <w:r w:rsidR="00960DC3">
        <w:rPr>
          <w:rFonts w:ascii="Times New Roman" w:hAnsi="Times New Roman"/>
          <w:color w:val="auto"/>
          <w:sz w:val="28"/>
          <w:szCs w:val="28"/>
        </w:rPr>
        <w:t>рд</w:t>
      </w:r>
      <w:proofErr w:type="gramEnd"/>
      <w:r w:rsidRPr="00945B53">
        <w:rPr>
          <w:rFonts w:ascii="Times New Roman" w:hAnsi="Times New Roman"/>
          <w:color w:val="auto"/>
          <w:sz w:val="28"/>
          <w:szCs w:val="28"/>
        </w:rPr>
        <w:t xml:space="preserve"> руб. </w:t>
      </w:r>
    </w:p>
    <w:p w:rsidR="00D63BC4" w:rsidRPr="00945B53" w:rsidRDefault="00A03A0D"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В долгосрочной перспективе произойдет </w:t>
      </w:r>
      <w:r w:rsidR="00D63BC4" w:rsidRPr="00945B53">
        <w:rPr>
          <w:rFonts w:ascii="Times New Roman" w:hAnsi="Times New Roman"/>
          <w:color w:val="auto"/>
          <w:sz w:val="28"/>
          <w:szCs w:val="28"/>
        </w:rPr>
        <w:t xml:space="preserve">рост объема строительных работ и продукции сельского хозяйства: </w:t>
      </w:r>
      <w:r w:rsidR="00A91A11">
        <w:rPr>
          <w:rFonts w:ascii="Times New Roman" w:hAnsi="Times New Roman"/>
          <w:color w:val="auto"/>
          <w:sz w:val="28"/>
          <w:szCs w:val="28"/>
        </w:rPr>
        <w:t>3</w:t>
      </w:r>
      <w:r w:rsidR="00F50E27">
        <w:rPr>
          <w:rFonts w:ascii="Times New Roman" w:hAnsi="Times New Roman"/>
          <w:color w:val="auto"/>
          <w:sz w:val="28"/>
          <w:szCs w:val="28"/>
        </w:rPr>
        <w:t>4</w:t>
      </w:r>
      <w:r w:rsidR="00A91A11">
        <w:rPr>
          <w:rFonts w:ascii="Times New Roman" w:hAnsi="Times New Roman"/>
          <w:color w:val="auto"/>
          <w:sz w:val="28"/>
          <w:szCs w:val="28"/>
        </w:rPr>
        <w:t>,</w:t>
      </w:r>
      <w:r w:rsidR="00F50E27">
        <w:rPr>
          <w:rFonts w:ascii="Times New Roman" w:hAnsi="Times New Roman"/>
          <w:color w:val="auto"/>
          <w:sz w:val="28"/>
          <w:szCs w:val="28"/>
        </w:rPr>
        <w:t>2</w:t>
      </w:r>
      <w:r w:rsidRPr="00945B53">
        <w:rPr>
          <w:rFonts w:ascii="Times New Roman" w:hAnsi="Times New Roman"/>
          <w:color w:val="auto"/>
          <w:sz w:val="28"/>
          <w:szCs w:val="28"/>
        </w:rPr>
        <w:t xml:space="preserve"> </w:t>
      </w:r>
      <w:proofErr w:type="gramStart"/>
      <w:r w:rsidRPr="00945B53">
        <w:rPr>
          <w:rFonts w:ascii="Times New Roman" w:hAnsi="Times New Roman"/>
          <w:color w:val="auto"/>
          <w:sz w:val="28"/>
          <w:szCs w:val="28"/>
        </w:rPr>
        <w:t>млрд</w:t>
      </w:r>
      <w:proofErr w:type="gramEnd"/>
      <w:r w:rsidRPr="00945B53">
        <w:rPr>
          <w:rFonts w:ascii="Times New Roman" w:hAnsi="Times New Roman"/>
          <w:color w:val="auto"/>
          <w:sz w:val="28"/>
          <w:szCs w:val="28"/>
        </w:rPr>
        <w:t xml:space="preserve"> </w:t>
      </w:r>
      <w:r w:rsidR="00D63BC4" w:rsidRPr="00945B53">
        <w:rPr>
          <w:rFonts w:ascii="Times New Roman" w:hAnsi="Times New Roman"/>
          <w:color w:val="auto"/>
          <w:sz w:val="28"/>
          <w:szCs w:val="28"/>
        </w:rPr>
        <w:t>руб., темп роста 2030/201</w:t>
      </w:r>
      <w:r w:rsidR="00A91A11">
        <w:rPr>
          <w:rFonts w:ascii="Times New Roman" w:hAnsi="Times New Roman"/>
          <w:color w:val="auto"/>
          <w:sz w:val="28"/>
          <w:szCs w:val="28"/>
        </w:rPr>
        <w:t>4</w:t>
      </w:r>
      <w:r w:rsidR="00D63BC4" w:rsidRPr="00945B53">
        <w:rPr>
          <w:rFonts w:ascii="Times New Roman" w:hAnsi="Times New Roman"/>
          <w:color w:val="auto"/>
          <w:sz w:val="28"/>
          <w:szCs w:val="28"/>
        </w:rPr>
        <w:t xml:space="preserve"> гг. </w:t>
      </w:r>
      <w:r w:rsidRPr="00945B53">
        <w:rPr>
          <w:rFonts w:ascii="Times New Roman" w:hAnsi="Times New Roman"/>
          <w:color w:val="auto"/>
          <w:sz w:val="28"/>
          <w:szCs w:val="28"/>
        </w:rPr>
        <w:t>-</w:t>
      </w:r>
      <w:r w:rsidR="00D63BC4" w:rsidRPr="00945B53">
        <w:rPr>
          <w:rFonts w:ascii="Times New Roman" w:hAnsi="Times New Roman"/>
          <w:color w:val="auto"/>
          <w:sz w:val="28"/>
          <w:szCs w:val="28"/>
        </w:rPr>
        <w:t xml:space="preserve"> в </w:t>
      </w:r>
      <w:r w:rsidR="00F50E27">
        <w:rPr>
          <w:rFonts w:ascii="Times New Roman" w:hAnsi="Times New Roman"/>
          <w:color w:val="auto"/>
          <w:sz w:val="28"/>
          <w:szCs w:val="28"/>
        </w:rPr>
        <w:t>6,0</w:t>
      </w:r>
      <w:r w:rsidR="00D63BC4" w:rsidRPr="00945B53">
        <w:rPr>
          <w:rFonts w:ascii="Times New Roman" w:hAnsi="Times New Roman"/>
          <w:color w:val="auto"/>
          <w:sz w:val="28"/>
          <w:szCs w:val="28"/>
        </w:rPr>
        <w:t xml:space="preserve"> раза и </w:t>
      </w:r>
      <w:r w:rsidRPr="00945B53">
        <w:rPr>
          <w:rFonts w:ascii="Times New Roman" w:hAnsi="Times New Roman"/>
          <w:color w:val="auto"/>
          <w:sz w:val="28"/>
          <w:szCs w:val="28"/>
        </w:rPr>
        <w:t xml:space="preserve">201,5 </w:t>
      </w:r>
      <w:r w:rsidR="00D63BC4" w:rsidRPr="00945B53">
        <w:rPr>
          <w:rFonts w:ascii="Times New Roman" w:hAnsi="Times New Roman"/>
          <w:color w:val="auto"/>
          <w:sz w:val="28"/>
          <w:szCs w:val="28"/>
        </w:rPr>
        <w:t>млн руб., темп роста 2030/201</w:t>
      </w:r>
      <w:r w:rsidR="00A91A11">
        <w:rPr>
          <w:rFonts w:ascii="Times New Roman" w:hAnsi="Times New Roman"/>
          <w:color w:val="auto"/>
          <w:sz w:val="28"/>
          <w:szCs w:val="28"/>
        </w:rPr>
        <w:t>4</w:t>
      </w:r>
      <w:r w:rsidR="00D63BC4" w:rsidRPr="00945B53">
        <w:rPr>
          <w:rFonts w:ascii="Times New Roman" w:hAnsi="Times New Roman"/>
          <w:color w:val="auto"/>
          <w:sz w:val="28"/>
          <w:szCs w:val="28"/>
        </w:rPr>
        <w:t xml:space="preserve"> гг. </w:t>
      </w:r>
      <w:r w:rsidRPr="00945B53">
        <w:rPr>
          <w:rFonts w:ascii="Times New Roman" w:hAnsi="Times New Roman"/>
          <w:color w:val="auto"/>
          <w:sz w:val="28"/>
          <w:szCs w:val="28"/>
        </w:rPr>
        <w:t>-</w:t>
      </w:r>
      <w:r w:rsidR="00D63BC4" w:rsidRPr="00945B53">
        <w:rPr>
          <w:rFonts w:ascii="Times New Roman" w:hAnsi="Times New Roman"/>
          <w:color w:val="auto"/>
          <w:sz w:val="28"/>
          <w:szCs w:val="28"/>
        </w:rPr>
        <w:t xml:space="preserve"> в </w:t>
      </w:r>
      <w:r w:rsidR="00A91A11">
        <w:rPr>
          <w:rFonts w:ascii="Times New Roman" w:hAnsi="Times New Roman"/>
          <w:color w:val="auto"/>
          <w:sz w:val="28"/>
          <w:szCs w:val="28"/>
        </w:rPr>
        <w:t>3,5</w:t>
      </w:r>
      <w:r w:rsidR="00D63BC4" w:rsidRPr="00945B53">
        <w:rPr>
          <w:rFonts w:ascii="Times New Roman" w:hAnsi="Times New Roman"/>
          <w:color w:val="auto"/>
          <w:sz w:val="28"/>
          <w:szCs w:val="28"/>
        </w:rPr>
        <w:t xml:space="preserve"> раза соответственно.</w:t>
      </w:r>
    </w:p>
    <w:p w:rsidR="00D63BC4" w:rsidRPr="00945B53" w:rsidRDefault="00D63BC4"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Оборот малых </w:t>
      </w:r>
      <w:r w:rsidR="00A03A0D" w:rsidRPr="00945B53">
        <w:rPr>
          <w:rFonts w:ascii="Times New Roman" w:hAnsi="Times New Roman"/>
          <w:color w:val="auto"/>
          <w:sz w:val="28"/>
          <w:szCs w:val="28"/>
        </w:rPr>
        <w:t xml:space="preserve">и средних </w:t>
      </w:r>
      <w:r w:rsidRPr="00945B53">
        <w:rPr>
          <w:rFonts w:ascii="Times New Roman" w:hAnsi="Times New Roman"/>
          <w:color w:val="auto"/>
          <w:sz w:val="28"/>
          <w:szCs w:val="28"/>
        </w:rPr>
        <w:t xml:space="preserve">предприятий к 2030 г. составит </w:t>
      </w:r>
      <w:r w:rsidR="00A03A0D" w:rsidRPr="00945B53">
        <w:rPr>
          <w:rFonts w:ascii="Times New Roman" w:hAnsi="Times New Roman"/>
          <w:color w:val="auto"/>
          <w:sz w:val="28"/>
          <w:szCs w:val="28"/>
        </w:rPr>
        <w:t xml:space="preserve">105 </w:t>
      </w:r>
      <w:proofErr w:type="gramStart"/>
      <w:r w:rsidR="00A03A0D" w:rsidRPr="00945B53">
        <w:rPr>
          <w:rFonts w:ascii="Times New Roman" w:hAnsi="Times New Roman"/>
          <w:color w:val="auto"/>
          <w:sz w:val="28"/>
          <w:szCs w:val="28"/>
        </w:rPr>
        <w:t>млрд</w:t>
      </w:r>
      <w:proofErr w:type="gramEnd"/>
      <w:r w:rsidRPr="00945B53">
        <w:rPr>
          <w:rFonts w:ascii="Times New Roman" w:hAnsi="Times New Roman"/>
          <w:color w:val="auto"/>
          <w:sz w:val="28"/>
          <w:szCs w:val="28"/>
        </w:rPr>
        <w:t xml:space="preserve"> руб., что в </w:t>
      </w:r>
      <w:r w:rsidR="00A03A0D" w:rsidRPr="00945B53">
        <w:rPr>
          <w:rFonts w:ascii="Times New Roman" w:hAnsi="Times New Roman"/>
          <w:color w:val="auto"/>
          <w:sz w:val="28"/>
          <w:szCs w:val="28"/>
        </w:rPr>
        <w:t>3</w:t>
      </w:r>
      <w:r w:rsidRPr="00945B53">
        <w:rPr>
          <w:rFonts w:ascii="Times New Roman" w:hAnsi="Times New Roman"/>
          <w:color w:val="auto"/>
          <w:sz w:val="28"/>
          <w:szCs w:val="28"/>
        </w:rPr>
        <w:t>,</w:t>
      </w:r>
      <w:r w:rsidR="00A91A11">
        <w:rPr>
          <w:rFonts w:ascii="Times New Roman" w:hAnsi="Times New Roman"/>
          <w:color w:val="auto"/>
          <w:sz w:val="28"/>
          <w:szCs w:val="28"/>
        </w:rPr>
        <w:t>3</w:t>
      </w:r>
      <w:r w:rsidRPr="00945B53">
        <w:rPr>
          <w:rFonts w:ascii="Times New Roman" w:hAnsi="Times New Roman"/>
          <w:color w:val="auto"/>
          <w:sz w:val="28"/>
          <w:szCs w:val="28"/>
        </w:rPr>
        <w:t xml:space="preserve"> раза превышает уровень 201</w:t>
      </w:r>
      <w:r w:rsidR="00A91A11">
        <w:rPr>
          <w:rFonts w:ascii="Times New Roman" w:hAnsi="Times New Roman"/>
          <w:color w:val="auto"/>
          <w:sz w:val="28"/>
          <w:szCs w:val="28"/>
        </w:rPr>
        <w:t>4</w:t>
      </w:r>
      <w:r w:rsidRPr="00945B53">
        <w:rPr>
          <w:rFonts w:ascii="Times New Roman" w:hAnsi="Times New Roman"/>
          <w:color w:val="auto"/>
          <w:sz w:val="28"/>
          <w:szCs w:val="28"/>
        </w:rPr>
        <w:t xml:space="preserve"> г. </w:t>
      </w:r>
      <w:r w:rsidR="00A03A0D" w:rsidRPr="00945B53">
        <w:rPr>
          <w:rFonts w:ascii="Times New Roman" w:hAnsi="Times New Roman"/>
          <w:color w:val="auto"/>
          <w:sz w:val="28"/>
          <w:szCs w:val="28"/>
        </w:rPr>
        <w:t xml:space="preserve">Число субъектов малого и среднего предпринимательства </w:t>
      </w:r>
      <w:r w:rsidR="00965F15" w:rsidRPr="00965F15">
        <w:rPr>
          <w:rFonts w:ascii="Times New Roman" w:hAnsi="Times New Roman"/>
          <w:color w:val="auto"/>
          <w:sz w:val="28"/>
          <w:szCs w:val="28"/>
        </w:rPr>
        <w:t>(малых и средних предприятий, включая микропредприятия)</w:t>
      </w:r>
      <w:r w:rsidR="00965F15">
        <w:rPr>
          <w:rFonts w:ascii="Times New Roman" w:hAnsi="Times New Roman"/>
          <w:color w:val="auto"/>
          <w:sz w:val="28"/>
          <w:szCs w:val="28"/>
        </w:rPr>
        <w:t xml:space="preserve"> </w:t>
      </w:r>
      <w:r w:rsidR="00A03A0D" w:rsidRPr="00945B53">
        <w:rPr>
          <w:rFonts w:ascii="Times New Roman" w:hAnsi="Times New Roman"/>
          <w:color w:val="auto"/>
          <w:sz w:val="28"/>
          <w:szCs w:val="28"/>
        </w:rPr>
        <w:t>увеличится в 1,6 раза (</w:t>
      </w:r>
      <w:r w:rsidR="003F5649">
        <w:rPr>
          <w:rFonts w:ascii="Times New Roman" w:hAnsi="Times New Roman"/>
          <w:color w:val="auto"/>
          <w:sz w:val="28"/>
          <w:szCs w:val="28"/>
        </w:rPr>
        <w:t>1,00</w:t>
      </w:r>
      <w:r w:rsidR="0027180B">
        <w:rPr>
          <w:rFonts w:ascii="Times New Roman" w:hAnsi="Times New Roman"/>
          <w:color w:val="auto"/>
          <w:sz w:val="28"/>
          <w:szCs w:val="28"/>
        </w:rPr>
        <w:t>8</w:t>
      </w:r>
      <w:r w:rsidR="00A03A0D" w:rsidRPr="00945B53">
        <w:rPr>
          <w:rFonts w:ascii="Times New Roman" w:hAnsi="Times New Roman"/>
          <w:color w:val="auto"/>
          <w:sz w:val="28"/>
          <w:szCs w:val="28"/>
        </w:rPr>
        <w:t xml:space="preserve"> ед./10 тыс. чел. населения).</w:t>
      </w:r>
      <w:r w:rsidRPr="00945B53">
        <w:rPr>
          <w:rFonts w:ascii="Times New Roman" w:hAnsi="Times New Roman"/>
          <w:color w:val="auto"/>
          <w:sz w:val="28"/>
          <w:szCs w:val="28"/>
        </w:rPr>
        <w:t xml:space="preserve"> </w:t>
      </w:r>
    </w:p>
    <w:p w:rsidR="00D63BC4" w:rsidRPr="00945B53" w:rsidRDefault="00D63BC4"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lastRenderedPageBreak/>
        <w:t>В долгосрочной</w:t>
      </w:r>
      <w:r w:rsidRPr="00945B53">
        <w:rPr>
          <w:rFonts w:ascii="Times New Roman" w:hAnsi="Times New Roman"/>
          <w:b/>
          <w:color w:val="auto"/>
          <w:sz w:val="28"/>
          <w:szCs w:val="28"/>
        </w:rPr>
        <w:t xml:space="preserve"> </w:t>
      </w:r>
      <w:r w:rsidRPr="00945B53">
        <w:rPr>
          <w:rFonts w:ascii="Times New Roman" w:hAnsi="Times New Roman"/>
          <w:color w:val="auto"/>
          <w:sz w:val="28"/>
          <w:szCs w:val="28"/>
        </w:rPr>
        <w:t xml:space="preserve">перспективе прогнозируется существенный приток инвестиций, к 2030 г. объем инвестиций в основной капитал </w:t>
      </w:r>
      <w:r w:rsidR="0027180B">
        <w:rPr>
          <w:rFonts w:ascii="Times New Roman" w:hAnsi="Times New Roman"/>
          <w:color w:val="auto"/>
          <w:sz w:val="28"/>
          <w:szCs w:val="28"/>
        </w:rPr>
        <w:t xml:space="preserve">организаций </w:t>
      </w:r>
      <w:r w:rsidRPr="00945B53">
        <w:rPr>
          <w:rFonts w:ascii="Times New Roman" w:hAnsi="Times New Roman"/>
          <w:color w:val="auto"/>
          <w:sz w:val="28"/>
          <w:szCs w:val="28"/>
        </w:rPr>
        <w:t xml:space="preserve">увеличится в </w:t>
      </w:r>
      <w:r w:rsidR="00F50E27">
        <w:rPr>
          <w:rFonts w:ascii="Times New Roman" w:hAnsi="Times New Roman"/>
          <w:color w:val="auto"/>
          <w:sz w:val="28"/>
          <w:szCs w:val="28"/>
        </w:rPr>
        <w:t>3,3</w:t>
      </w:r>
      <w:r w:rsidRPr="00945B53">
        <w:rPr>
          <w:rFonts w:ascii="Times New Roman" w:hAnsi="Times New Roman"/>
          <w:color w:val="auto"/>
          <w:sz w:val="28"/>
          <w:szCs w:val="28"/>
        </w:rPr>
        <w:t xml:space="preserve"> раза по сравнению с 201</w:t>
      </w:r>
      <w:r w:rsidR="003F5649">
        <w:rPr>
          <w:rFonts w:ascii="Times New Roman" w:hAnsi="Times New Roman"/>
          <w:color w:val="auto"/>
          <w:sz w:val="28"/>
          <w:szCs w:val="28"/>
        </w:rPr>
        <w:t>4</w:t>
      </w:r>
      <w:r w:rsidRPr="00945B53">
        <w:rPr>
          <w:rFonts w:ascii="Times New Roman" w:hAnsi="Times New Roman"/>
          <w:color w:val="auto"/>
          <w:sz w:val="28"/>
          <w:szCs w:val="28"/>
        </w:rPr>
        <w:t xml:space="preserve"> г. и составит </w:t>
      </w:r>
      <w:r w:rsidR="00F50E27">
        <w:rPr>
          <w:rFonts w:ascii="Times New Roman" w:hAnsi="Times New Roman"/>
          <w:color w:val="auto"/>
          <w:sz w:val="28"/>
          <w:szCs w:val="28"/>
        </w:rPr>
        <w:t>39,7</w:t>
      </w:r>
      <w:r w:rsidRPr="00945B53">
        <w:rPr>
          <w:rFonts w:ascii="Times New Roman" w:hAnsi="Times New Roman"/>
          <w:color w:val="auto"/>
          <w:sz w:val="28"/>
          <w:szCs w:val="28"/>
        </w:rPr>
        <w:t> </w:t>
      </w:r>
      <w:proofErr w:type="gramStart"/>
      <w:r w:rsidRPr="00945B53">
        <w:rPr>
          <w:rFonts w:ascii="Times New Roman" w:hAnsi="Times New Roman"/>
          <w:color w:val="auto"/>
          <w:sz w:val="28"/>
          <w:szCs w:val="28"/>
        </w:rPr>
        <w:t>мл</w:t>
      </w:r>
      <w:r w:rsidR="00945B53" w:rsidRPr="00945B53">
        <w:rPr>
          <w:rFonts w:ascii="Times New Roman" w:hAnsi="Times New Roman"/>
          <w:color w:val="auto"/>
          <w:sz w:val="28"/>
          <w:szCs w:val="28"/>
        </w:rPr>
        <w:t>рд</w:t>
      </w:r>
      <w:proofErr w:type="gramEnd"/>
      <w:r w:rsidRPr="00945B53">
        <w:rPr>
          <w:rFonts w:ascii="Times New Roman" w:hAnsi="Times New Roman"/>
          <w:color w:val="auto"/>
          <w:sz w:val="28"/>
          <w:szCs w:val="28"/>
        </w:rPr>
        <w:t xml:space="preserve"> руб. </w:t>
      </w:r>
    </w:p>
    <w:p w:rsidR="00D63BC4" w:rsidRPr="00945B53" w:rsidRDefault="00D63BC4"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Общая площадь жилых помещений, приходящаяся в среднем на одного жителя, к 2030 г. увеличится на </w:t>
      </w:r>
      <w:r w:rsidR="00F50E27">
        <w:rPr>
          <w:rFonts w:ascii="Times New Roman" w:hAnsi="Times New Roman"/>
          <w:color w:val="auto"/>
          <w:sz w:val="28"/>
          <w:szCs w:val="28"/>
        </w:rPr>
        <w:t>61</w:t>
      </w:r>
      <w:r w:rsidRPr="00945B53">
        <w:rPr>
          <w:rFonts w:ascii="Times New Roman" w:hAnsi="Times New Roman"/>
          <w:color w:val="auto"/>
          <w:sz w:val="28"/>
          <w:szCs w:val="28"/>
        </w:rPr>
        <w:t>% по сравнению с 201</w:t>
      </w:r>
      <w:r w:rsidR="003F5649">
        <w:rPr>
          <w:rFonts w:ascii="Times New Roman" w:hAnsi="Times New Roman"/>
          <w:color w:val="auto"/>
          <w:sz w:val="28"/>
          <w:szCs w:val="28"/>
        </w:rPr>
        <w:t>4</w:t>
      </w:r>
      <w:r w:rsidRPr="00945B53">
        <w:rPr>
          <w:rFonts w:ascii="Times New Roman" w:hAnsi="Times New Roman"/>
          <w:color w:val="auto"/>
          <w:sz w:val="28"/>
          <w:szCs w:val="28"/>
        </w:rPr>
        <w:t xml:space="preserve"> г. и составит </w:t>
      </w:r>
      <w:r w:rsidR="00945B53" w:rsidRPr="00945B53">
        <w:rPr>
          <w:rFonts w:ascii="Times New Roman" w:hAnsi="Times New Roman"/>
          <w:color w:val="auto"/>
          <w:sz w:val="28"/>
          <w:szCs w:val="28"/>
        </w:rPr>
        <w:t>2</w:t>
      </w:r>
      <w:r w:rsidR="00F50E27">
        <w:rPr>
          <w:rFonts w:ascii="Times New Roman" w:hAnsi="Times New Roman"/>
          <w:color w:val="auto"/>
          <w:sz w:val="28"/>
          <w:szCs w:val="28"/>
        </w:rPr>
        <w:t>5,8</w:t>
      </w:r>
      <w:r w:rsidRPr="00945B53">
        <w:rPr>
          <w:rFonts w:ascii="Times New Roman" w:hAnsi="Times New Roman"/>
          <w:color w:val="auto"/>
          <w:sz w:val="28"/>
          <w:szCs w:val="28"/>
        </w:rPr>
        <w:t> м</w:t>
      </w:r>
      <w:proofErr w:type="gramStart"/>
      <w:r w:rsidRPr="00945B53">
        <w:rPr>
          <w:rFonts w:ascii="Times New Roman" w:hAnsi="Times New Roman"/>
          <w:color w:val="auto"/>
          <w:sz w:val="28"/>
          <w:szCs w:val="28"/>
          <w:vertAlign w:val="superscript"/>
        </w:rPr>
        <w:t>2</w:t>
      </w:r>
      <w:proofErr w:type="gramEnd"/>
      <w:r w:rsidRPr="00945B53">
        <w:rPr>
          <w:rFonts w:ascii="Times New Roman" w:hAnsi="Times New Roman"/>
          <w:color w:val="auto"/>
          <w:sz w:val="28"/>
          <w:szCs w:val="28"/>
        </w:rPr>
        <w:t>/чел.</w:t>
      </w:r>
      <w:r w:rsidR="00945B53" w:rsidRPr="00945B53">
        <w:rPr>
          <w:rFonts w:ascii="Times New Roman" w:hAnsi="Times New Roman"/>
          <w:color w:val="auto"/>
          <w:sz w:val="28"/>
          <w:szCs w:val="28"/>
        </w:rPr>
        <w:t>, ввод жилья составит</w:t>
      </w:r>
      <w:r w:rsidR="002D04D9">
        <w:rPr>
          <w:rFonts w:ascii="Times New Roman" w:hAnsi="Times New Roman"/>
          <w:color w:val="auto"/>
          <w:sz w:val="28"/>
          <w:szCs w:val="28"/>
        </w:rPr>
        <w:t>: в 2015 г. –</w:t>
      </w:r>
      <w:r w:rsidR="000901C7">
        <w:rPr>
          <w:rFonts w:ascii="Times New Roman" w:hAnsi="Times New Roman"/>
          <w:color w:val="auto"/>
          <w:sz w:val="28"/>
          <w:szCs w:val="28"/>
        </w:rPr>
        <w:t xml:space="preserve"> 52,</w:t>
      </w:r>
      <w:r w:rsidR="002D04D9">
        <w:rPr>
          <w:rFonts w:ascii="Times New Roman" w:hAnsi="Times New Roman"/>
          <w:color w:val="auto"/>
          <w:sz w:val="28"/>
          <w:szCs w:val="28"/>
        </w:rPr>
        <w:t>3 тыс. м</w:t>
      </w:r>
      <w:r w:rsidR="002D04D9" w:rsidRPr="000901C7">
        <w:rPr>
          <w:rFonts w:ascii="Times New Roman" w:hAnsi="Times New Roman"/>
          <w:color w:val="auto"/>
          <w:sz w:val="28"/>
          <w:szCs w:val="28"/>
          <w:vertAlign w:val="superscript"/>
        </w:rPr>
        <w:t>2</w:t>
      </w:r>
      <w:r w:rsidR="002D04D9">
        <w:rPr>
          <w:rFonts w:ascii="Times New Roman" w:hAnsi="Times New Roman"/>
          <w:color w:val="auto"/>
          <w:sz w:val="28"/>
          <w:szCs w:val="28"/>
        </w:rPr>
        <w:t xml:space="preserve">, в 2016 г. </w:t>
      </w:r>
      <w:r w:rsidR="000901C7">
        <w:rPr>
          <w:rFonts w:ascii="Times New Roman" w:hAnsi="Times New Roman"/>
          <w:color w:val="auto"/>
          <w:sz w:val="28"/>
          <w:szCs w:val="28"/>
        </w:rPr>
        <w:t>–</w:t>
      </w:r>
      <w:r w:rsidR="002D04D9">
        <w:rPr>
          <w:rFonts w:ascii="Times New Roman" w:hAnsi="Times New Roman"/>
          <w:color w:val="auto"/>
          <w:sz w:val="28"/>
          <w:szCs w:val="28"/>
        </w:rPr>
        <w:t xml:space="preserve"> </w:t>
      </w:r>
      <w:r w:rsidR="000901C7">
        <w:rPr>
          <w:rFonts w:ascii="Times New Roman" w:hAnsi="Times New Roman"/>
          <w:color w:val="auto"/>
          <w:sz w:val="28"/>
          <w:szCs w:val="28"/>
        </w:rPr>
        <w:t>53,</w:t>
      </w:r>
      <w:r w:rsidR="002D04D9">
        <w:rPr>
          <w:rFonts w:ascii="Times New Roman" w:hAnsi="Times New Roman"/>
          <w:color w:val="auto"/>
          <w:sz w:val="28"/>
          <w:szCs w:val="28"/>
        </w:rPr>
        <w:t>6 тыс. м</w:t>
      </w:r>
      <w:r w:rsidR="002D04D9" w:rsidRPr="000901C7">
        <w:rPr>
          <w:rFonts w:ascii="Times New Roman" w:hAnsi="Times New Roman"/>
          <w:color w:val="auto"/>
          <w:sz w:val="28"/>
          <w:szCs w:val="28"/>
          <w:vertAlign w:val="superscript"/>
        </w:rPr>
        <w:t>2</w:t>
      </w:r>
      <w:r w:rsidR="002D04D9">
        <w:rPr>
          <w:rFonts w:ascii="Times New Roman" w:hAnsi="Times New Roman"/>
          <w:color w:val="auto"/>
          <w:sz w:val="28"/>
          <w:szCs w:val="28"/>
        </w:rPr>
        <w:t>, в 2017 г. –</w:t>
      </w:r>
      <w:r w:rsidR="000901C7">
        <w:rPr>
          <w:rFonts w:ascii="Times New Roman" w:hAnsi="Times New Roman"/>
          <w:color w:val="auto"/>
          <w:sz w:val="28"/>
          <w:szCs w:val="28"/>
        </w:rPr>
        <w:t xml:space="preserve"> </w:t>
      </w:r>
      <w:r w:rsidR="000901C7">
        <w:rPr>
          <w:rFonts w:ascii="Times New Roman" w:hAnsi="Times New Roman"/>
          <w:color w:val="auto"/>
          <w:sz w:val="28"/>
          <w:szCs w:val="28"/>
        </w:rPr>
        <w:br/>
        <w:t>53,</w:t>
      </w:r>
      <w:r w:rsidR="002D04D9">
        <w:rPr>
          <w:rFonts w:ascii="Times New Roman" w:hAnsi="Times New Roman"/>
          <w:color w:val="auto"/>
          <w:sz w:val="28"/>
          <w:szCs w:val="28"/>
        </w:rPr>
        <w:t>7</w:t>
      </w:r>
      <w:r w:rsidR="002D04D9" w:rsidRPr="000901C7">
        <w:t xml:space="preserve"> </w:t>
      </w:r>
      <w:r w:rsidR="002D04D9">
        <w:rPr>
          <w:rFonts w:ascii="Times New Roman" w:hAnsi="Times New Roman"/>
          <w:color w:val="auto"/>
          <w:sz w:val="28"/>
          <w:szCs w:val="28"/>
        </w:rPr>
        <w:t>тыс. м</w:t>
      </w:r>
      <w:r w:rsidR="002D04D9" w:rsidRPr="000901C7">
        <w:rPr>
          <w:rFonts w:ascii="Times New Roman" w:hAnsi="Times New Roman"/>
          <w:color w:val="auto"/>
          <w:sz w:val="28"/>
          <w:szCs w:val="28"/>
          <w:vertAlign w:val="superscript"/>
        </w:rPr>
        <w:t>2</w:t>
      </w:r>
      <w:r w:rsidR="002D04D9">
        <w:rPr>
          <w:rFonts w:ascii="Times New Roman" w:hAnsi="Times New Roman"/>
          <w:color w:val="auto"/>
          <w:sz w:val="28"/>
          <w:szCs w:val="28"/>
        </w:rPr>
        <w:t>, в 2018 г. – 59,7 тыс. м</w:t>
      </w:r>
      <w:r w:rsidR="002D04D9" w:rsidRPr="000901C7">
        <w:rPr>
          <w:rFonts w:ascii="Times New Roman" w:hAnsi="Times New Roman"/>
          <w:color w:val="auto"/>
          <w:sz w:val="28"/>
          <w:szCs w:val="28"/>
          <w:vertAlign w:val="superscript"/>
        </w:rPr>
        <w:t>2</w:t>
      </w:r>
      <w:r w:rsidR="002D04D9">
        <w:rPr>
          <w:rFonts w:ascii="Times New Roman" w:hAnsi="Times New Roman"/>
          <w:color w:val="auto"/>
          <w:sz w:val="28"/>
          <w:szCs w:val="28"/>
        </w:rPr>
        <w:t>, в 2019 г. – 67,</w:t>
      </w:r>
      <w:r w:rsidR="000901C7">
        <w:rPr>
          <w:rFonts w:ascii="Times New Roman" w:hAnsi="Times New Roman"/>
          <w:color w:val="auto"/>
          <w:sz w:val="28"/>
          <w:szCs w:val="28"/>
        </w:rPr>
        <w:t>8</w:t>
      </w:r>
      <w:r w:rsidR="002D04D9">
        <w:rPr>
          <w:rFonts w:ascii="Times New Roman" w:hAnsi="Times New Roman"/>
          <w:color w:val="auto"/>
          <w:sz w:val="28"/>
          <w:szCs w:val="28"/>
        </w:rPr>
        <w:t xml:space="preserve"> тыс. м</w:t>
      </w:r>
      <w:r w:rsidR="002D04D9" w:rsidRPr="000901C7">
        <w:rPr>
          <w:rFonts w:ascii="Times New Roman" w:hAnsi="Times New Roman"/>
          <w:color w:val="auto"/>
          <w:sz w:val="28"/>
          <w:szCs w:val="28"/>
          <w:vertAlign w:val="superscript"/>
        </w:rPr>
        <w:t>2</w:t>
      </w:r>
      <w:r w:rsidR="002D04D9">
        <w:rPr>
          <w:rFonts w:ascii="Times New Roman" w:hAnsi="Times New Roman"/>
          <w:color w:val="auto"/>
          <w:sz w:val="28"/>
          <w:szCs w:val="28"/>
        </w:rPr>
        <w:t xml:space="preserve">, в 2020 г. </w:t>
      </w:r>
      <w:r w:rsidR="000901C7">
        <w:rPr>
          <w:rFonts w:ascii="Times New Roman" w:hAnsi="Times New Roman"/>
          <w:color w:val="auto"/>
          <w:sz w:val="28"/>
          <w:szCs w:val="28"/>
        </w:rPr>
        <w:t>–</w:t>
      </w:r>
      <w:r w:rsidR="002D04D9">
        <w:rPr>
          <w:rFonts w:ascii="Times New Roman" w:hAnsi="Times New Roman"/>
          <w:color w:val="auto"/>
          <w:sz w:val="28"/>
          <w:szCs w:val="28"/>
        </w:rPr>
        <w:t xml:space="preserve"> </w:t>
      </w:r>
      <w:r w:rsidR="003F5649">
        <w:rPr>
          <w:rFonts w:ascii="Times New Roman" w:hAnsi="Times New Roman"/>
          <w:color w:val="auto"/>
          <w:sz w:val="28"/>
          <w:szCs w:val="28"/>
        </w:rPr>
        <w:t>78,6</w:t>
      </w:r>
      <w:r w:rsidR="00945B53" w:rsidRPr="00945B53">
        <w:rPr>
          <w:rFonts w:ascii="Times New Roman" w:hAnsi="Times New Roman"/>
          <w:color w:val="auto"/>
          <w:sz w:val="28"/>
          <w:szCs w:val="28"/>
        </w:rPr>
        <w:t xml:space="preserve"> тыс. м</w:t>
      </w:r>
      <w:proofErr w:type="gramStart"/>
      <w:r w:rsidR="00945B53" w:rsidRPr="00945B53">
        <w:rPr>
          <w:rFonts w:ascii="Times New Roman" w:hAnsi="Times New Roman"/>
          <w:color w:val="auto"/>
          <w:sz w:val="28"/>
          <w:szCs w:val="28"/>
          <w:vertAlign w:val="superscript"/>
        </w:rPr>
        <w:t>2</w:t>
      </w:r>
      <w:proofErr w:type="gramEnd"/>
      <w:r w:rsidR="00945B53" w:rsidRPr="00945B53">
        <w:rPr>
          <w:rFonts w:ascii="Times New Roman" w:hAnsi="Times New Roman"/>
          <w:color w:val="auto"/>
          <w:sz w:val="28"/>
          <w:szCs w:val="28"/>
        </w:rPr>
        <w:t xml:space="preserve">, </w:t>
      </w:r>
      <w:r w:rsidR="002D04D9">
        <w:rPr>
          <w:rFonts w:ascii="Times New Roman" w:hAnsi="Times New Roman"/>
          <w:color w:val="auto"/>
          <w:sz w:val="28"/>
          <w:szCs w:val="28"/>
        </w:rPr>
        <w:t>в период 2021</w:t>
      </w:r>
      <w:r w:rsidR="000901C7">
        <w:rPr>
          <w:rFonts w:ascii="Times New Roman" w:hAnsi="Times New Roman"/>
          <w:color w:val="auto"/>
          <w:sz w:val="28"/>
          <w:szCs w:val="28"/>
        </w:rPr>
        <w:t>-</w:t>
      </w:r>
      <w:r w:rsidR="002D04D9">
        <w:rPr>
          <w:rFonts w:ascii="Times New Roman" w:hAnsi="Times New Roman"/>
          <w:color w:val="auto"/>
          <w:sz w:val="28"/>
          <w:szCs w:val="28"/>
        </w:rPr>
        <w:t>2025 гг. – 588,27 тыс. м</w:t>
      </w:r>
      <w:r w:rsidR="002D04D9" w:rsidRPr="000901C7">
        <w:rPr>
          <w:rFonts w:ascii="Times New Roman" w:hAnsi="Times New Roman"/>
          <w:color w:val="auto"/>
          <w:sz w:val="28"/>
          <w:szCs w:val="28"/>
          <w:vertAlign w:val="superscript"/>
        </w:rPr>
        <w:t>2</w:t>
      </w:r>
      <w:r w:rsidR="002D04D9">
        <w:rPr>
          <w:rFonts w:ascii="Times New Roman" w:hAnsi="Times New Roman"/>
          <w:color w:val="auto"/>
          <w:sz w:val="28"/>
          <w:szCs w:val="28"/>
        </w:rPr>
        <w:t xml:space="preserve">, в </w:t>
      </w:r>
      <w:r w:rsidR="000901C7">
        <w:rPr>
          <w:rFonts w:ascii="Times New Roman" w:hAnsi="Times New Roman"/>
          <w:color w:val="auto"/>
          <w:sz w:val="28"/>
          <w:szCs w:val="28"/>
        </w:rPr>
        <w:t xml:space="preserve">период </w:t>
      </w:r>
      <w:r w:rsidR="002D04D9">
        <w:rPr>
          <w:rFonts w:ascii="Times New Roman" w:hAnsi="Times New Roman"/>
          <w:color w:val="auto"/>
          <w:sz w:val="28"/>
          <w:szCs w:val="28"/>
        </w:rPr>
        <w:t>2026-2030 гг. – 300,0 тыс. м</w:t>
      </w:r>
      <w:r w:rsidR="002D04D9" w:rsidRPr="000901C7">
        <w:rPr>
          <w:rFonts w:ascii="Times New Roman" w:hAnsi="Times New Roman"/>
          <w:color w:val="auto"/>
          <w:sz w:val="28"/>
          <w:szCs w:val="28"/>
          <w:vertAlign w:val="superscript"/>
        </w:rPr>
        <w:t>2</w:t>
      </w:r>
      <w:r w:rsidR="00945B53" w:rsidRPr="00945B53">
        <w:rPr>
          <w:rFonts w:ascii="Times New Roman" w:hAnsi="Times New Roman"/>
          <w:color w:val="auto"/>
          <w:sz w:val="28"/>
          <w:szCs w:val="28"/>
        </w:rPr>
        <w:t xml:space="preserve">, ветхий и </w:t>
      </w:r>
      <w:r w:rsidRPr="00945B53">
        <w:rPr>
          <w:rFonts w:ascii="Times New Roman" w:hAnsi="Times New Roman"/>
          <w:color w:val="auto"/>
          <w:sz w:val="28"/>
          <w:szCs w:val="28"/>
        </w:rPr>
        <w:t xml:space="preserve">аварийный жилищный фонд </w:t>
      </w:r>
      <w:r w:rsidR="006602CA">
        <w:rPr>
          <w:rFonts w:ascii="Times New Roman" w:hAnsi="Times New Roman"/>
          <w:color w:val="auto"/>
          <w:sz w:val="28"/>
          <w:szCs w:val="28"/>
        </w:rPr>
        <w:t xml:space="preserve">(балочное жилье) </w:t>
      </w:r>
      <w:r w:rsidR="00945B53" w:rsidRPr="00945B53">
        <w:rPr>
          <w:rFonts w:ascii="Times New Roman" w:hAnsi="Times New Roman"/>
          <w:color w:val="auto"/>
          <w:sz w:val="28"/>
          <w:szCs w:val="28"/>
        </w:rPr>
        <w:t>ликвидируется</w:t>
      </w:r>
      <w:r w:rsidRPr="00945B53">
        <w:rPr>
          <w:rFonts w:ascii="Times New Roman" w:hAnsi="Times New Roman"/>
          <w:color w:val="auto"/>
          <w:sz w:val="28"/>
          <w:szCs w:val="28"/>
        </w:rPr>
        <w:t xml:space="preserve">. </w:t>
      </w:r>
    </w:p>
    <w:p w:rsidR="00D63BC4" w:rsidRPr="00D54DDF" w:rsidRDefault="00D63BC4"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К 2030 г. уровень удовлетворенности населения деятельностью органов местного самоуправления существенно увеличится и составит </w:t>
      </w:r>
      <w:r w:rsidR="00945B53" w:rsidRPr="00945B53">
        <w:rPr>
          <w:rFonts w:ascii="Times New Roman" w:hAnsi="Times New Roman"/>
          <w:color w:val="auto"/>
          <w:sz w:val="28"/>
          <w:szCs w:val="28"/>
        </w:rPr>
        <w:t>70</w:t>
      </w:r>
      <w:r w:rsidRPr="00945B53">
        <w:rPr>
          <w:rFonts w:ascii="Times New Roman" w:hAnsi="Times New Roman"/>
          <w:color w:val="auto"/>
          <w:sz w:val="28"/>
          <w:szCs w:val="28"/>
        </w:rPr>
        <w:t>% (в 201</w:t>
      </w:r>
      <w:r w:rsidR="003F5649">
        <w:rPr>
          <w:rFonts w:ascii="Times New Roman" w:hAnsi="Times New Roman"/>
          <w:color w:val="auto"/>
          <w:sz w:val="28"/>
          <w:szCs w:val="28"/>
        </w:rPr>
        <w:t>4</w:t>
      </w:r>
      <w:r w:rsidRPr="00945B53">
        <w:rPr>
          <w:rFonts w:ascii="Times New Roman" w:hAnsi="Times New Roman"/>
          <w:color w:val="auto"/>
          <w:sz w:val="28"/>
          <w:szCs w:val="28"/>
        </w:rPr>
        <w:t xml:space="preserve"> г. – </w:t>
      </w:r>
      <w:r w:rsidR="00945B53" w:rsidRPr="00945B53">
        <w:rPr>
          <w:rFonts w:ascii="Times New Roman" w:hAnsi="Times New Roman"/>
          <w:color w:val="auto"/>
          <w:sz w:val="28"/>
          <w:szCs w:val="28"/>
        </w:rPr>
        <w:t>59</w:t>
      </w:r>
      <w:r w:rsidR="003F5649">
        <w:rPr>
          <w:rFonts w:ascii="Times New Roman" w:hAnsi="Times New Roman"/>
          <w:color w:val="auto"/>
          <w:sz w:val="28"/>
          <w:szCs w:val="28"/>
        </w:rPr>
        <w:t>,8</w:t>
      </w:r>
      <w:r w:rsidRPr="00945B53">
        <w:rPr>
          <w:rFonts w:ascii="Times New Roman" w:hAnsi="Times New Roman"/>
          <w:color w:val="auto"/>
          <w:sz w:val="28"/>
          <w:szCs w:val="28"/>
        </w:rPr>
        <w:t>%).</w:t>
      </w:r>
    </w:p>
    <w:p w:rsidR="00907721" w:rsidRPr="00D54DDF" w:rsidRDefault="00907721" w:rsidP="00907721">
      <w:pPr>
        <w:rPr>
          <w:highlight w:val="yellow"/>
        </w:rPr>
      </w:pPr>
    </w:p>
    <w:p w:rsidR="00D63BC4" w:rsidRPr="00D54DDF" w:rsidRDefault="00D63BC4" w:rsidP="00907721">
      <w:pPr>
        <w:rPr>
          <w:highlight w:val="yellow"/>
        </w:rPr>
        <w:sectPr w:rsidR="00D63BC4" w:rsidRPr="00D54DDF" w:rsidSect="00192071">
          <w:footerReference w:type="even" r:id="rId32"/>
          <w:pgSz w:w="11906" w:h="16838" w:code="9"/>
          <w:pgMar w:top="1134" w:right="567" w:bottom="1134" w:left="1134" w:header="0" w:footer="567" w:gutter="0"/>
          <w:cols w:space="708"/>
          <w:docGrid w:linePitch="360"/>
        </w:sectPr>
      </w:pPr>
    </w:p>
    <w:p w:rsidR="00101635" w:rsidRDefault="009F3AE5" w:rsidP="00C823C3">
      <w:pPr>
        <w:pStyle w:val="af0"/>
        <w:jc w:val="both"/>
        <w:rPr>
          <w:bCs w:val="0"/>
          <w:sz w:val="24"/>
          <w:szCs w:val="24"/>
          <w:lang w:val="ru-RU"/>
        </w:rPr>
      </w:pPr>
      <w:r w:rsidRPr="00D54DDF">
        <w:rPr>
          <w:sz w:val="24"/>
          <w:szCs w:val="24"/>
          <w:lang w:val="ru-RU"/>
        </w:rPr>
        <w:lastRenderedPageBreak/>
        <w:t xml:space="preserve">Таблица </w:t>
      </w:r>
      <w:r w:rsidR="001204A4"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Таблица \* </w:instrText>
      </w:r>
      <w:r w:rsidRPr="00D54DDF">
        <w:rPr>
          <w:sz w:val="24"/>
          <w:szCs w:val="24"/>
        </w:rPr>
        <w:instrText>ARABIC</w:instrText>
      </w:r>
      <w:r w:rsidRPr="00D54DDF">
        <w:rPr>
          <w:sz w:val="24"/>
          <w:szCs w:val="24"/>
          <w:lang w:val="ru-RU"/>
        </w:rPr>
        <w:instrText xml:space="preserve"> </w:instrText>
      </w:r>
      <w:r w:rsidR="001204A4" w:rsidRPr="00D54DDF">
        <w:rPr>
          <w:sz w:val="24"/>
          <w:szCs w:val="24"/>
        </w:rPr>
        <w:fldChar w:fldCharType="separate"/>
      </w:r>
      <w:r w:rsidR="00506CCA" w:rsidRPr="00506CCA">
        <w:rPr>
          <w:noProof/>
          <w:sz w:val="24"/>
          <w:szCs w:val="24"/>
          <w:lang w:val="ru-RU"/>
        </w:rPr>
        <w:t>9</w:t>
      </w:r>
      <w:r w:rsidR="001204A4" w:rsidRPr="00D54DDF">
        <w:rPr>
          <w:sz w:val="24"/>
          <w:szCs w:val="24"/>
        </w:rPr>
        <w:fldChar w:fldCharType="end"/>
      </w:r>
      <w:r w:rsidRPr="00D54DDF">
        <w:rPr>
          <w:sz w:val="24"/>
          <w:szCs w:val="24"/>
          <w:lang w:val="ru-RU"/>
        </w:rPr>
        <w:t xml:space="preserve"> </w:t>
      </w:r>
      <w:r w:rsidR="00B33DD1" w:rsidRPr="00D54DDF">
        <w:rPr>
          <w:sz w:val="24"/>
          <w:szCs w:val="24"/>
          <w:lang w:val="ru-RU"/>
        </w:rPr>
        <w:t>–</w:t>
      </w:r>
      <w:r w:rsidRPr="00D54DDF">
        <w:rPr>
          <w:sz w:val="24"/>
          <w:szCs w:val="24"/>
          <w:lang w:val="ru-RU"/>
        </w:rPr>
        <w:t xml:space="preserve"> </w:t>
      </w:r>
      <w:r w:rsidR="00B33DD1" w:rsidRPr="00D54DDF">
        <w:rPr>
          <w:sz w:val="24"/>
          <w:szCs w:val="24"/>
          <w:lang w:val="ru-RU"/>
        </w:rPr>
        <w:t xml:space="preserve">Целевые показатели </w:t>
      </w:r>
      <w:r w:rsidRPr="00D54DDF">
        <w:rPr>
          <w:bCs w:val="0"/>
          <w:sz w:val="24"/>
          <w:szCs w:val="24"/>
          <w:lang w:val="ru-RU"/>
        </w:rPr>
        <w:t xml:space="preserve">социально-экономического развития </w:t>
      </w:r>
      <w:r w:rsidR="00271858">
        <w:rPr>
          <w:bCs w:val="0"/>
          <w:sz w:val="24"/>
          <w:szCs w:val="24"/>
          <w:lang w:val="ru-RU"/>
        </w:rPr>
        <w:t>города Нефтеюганска</w:t>
      </w:r>
    </w:p>
    <w:tbl>
      <w:tblPr>
        <w:tblW w:w="15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3173"/>
        <w:gridCol w:w="1842"/>
        <w:gridCol w:w="960"/>
        <w:gridCol w:w="960"/>
        <w:gridCol w:w="915"/>
        <w:gridCol w:w="960"/>
        <w:gridCol w:w="960"/>
        <w:gridCol w:w="960"/>
        <w:gridCol w:w="960"/>
        <w:gridCol w:w="1405"/>
        <w:gridCol w:w="1418"/>
      </w:tblGrid>
      <w:tr w:rsidR="00C17702" w:rsidRPr="00C17702" w:rsidTr="00C17702">
        <w:trPr>
          <w:cantSplit/>
          <w:trHeight w:val="20"/>
          <w:tblHeader/>
        </w:trPr>
        <w:tc>
          <w:tcPr>
            <w:tcW w:w="660" w:type="dxa"/>
            <w:vMerge w:val="restart"/>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 xml:space="preserve">№ </w:t>
            </w:r>
            <w:proofErr w:type="gramStart"/>
            <w:r w:rsidRPr="00C17702">
              <w:rPr>
                <w:b/>
                <w:bCs/>
                <w:color w:val="000000"/>
                <w:sz w:val="22"/>
                <w:szCs w:val="22"/>
              </w:rPr>
              <w:t>п</w:t>
            </w:r>
            <w:proofErr w:type="gramEnd"/>
            <w:r w:rsidRPr="00C17702">
              <w:rPr>
                <w:b/>
                <w:bCs/>
                <w:color w:val="000000"/>
                <w:sz w:val="22"/>
                <w:szCs w:val="22"/>
              </w:rPr>
              <w:t>/п</w:t>
            </w:r>
          </w:p>
        </w:tc>
        <w:tc>
          <w:tcPr>
            <w:tcW w:w="3173" w:type="dxa"/>
            <w:vMerge w:val="restart"/>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Показатели</w:t>
            </w:r>
          </w:p>
        </w:tc>
        <w:tc>
          <w:tcPr>
            <w:tcW w:w="1842" w:type="dxa"/>
            <w:vMerge w:val="restart"/>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Ед.  изм.</w:t>
            </w:r>
          </w:p>
        </w:tc>
        <w:tc>
          <w:tcPr>
            <w:tcW w:w="960" w:type="dxa"/>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2013 г.</w:t>
            </w:r>
          </w:p>
        </w:tc>
        <w:tc>
          <w:tcPr>
            <w:tcW w:w="960" w:type="dxa"/>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2014 г.</w:t>
            </w:r>
          </w:p>
        </w:tc>
        <w:tc>
          <w:tcPr>
            <w:tcW w:w="915" w:type="dxa"/>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2015 г.</w:t>
            </w:r>
          </w:p>
        </w:tc>
        <w:tc>
          <w:tcPr>
            <w:tcW w:w="960" w:type="dxa"/>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2016 г.</w:t>
            </w:r>
          </w:p>
        </w:tc>
        <w:tc>
          <w:tcPr>
            <w:tcW w:w="960" w:type="dxa"/>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2017 г.</w:t>
            </w:r>
          </w:p>
        </w:tc>
        <w:tc>
          <w:tcPr>
            <w:tcW w:w="960" w:type="dxa"/>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2020 г.</w:t>
            </w:r>
          </w:p>
        </w:tc>
        <w:tc>
          <w:tcPr>
            <w:tcW w:w="960" w:type="dxa"/>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2030 г.</w:t>
            </w:r>
          </w:p>
        </w:tc>
        <w:tc>
          <w:tcPr>
            <w:tcW w:w="1405" w:type="dxa"/>
            <w:vMerge w:val="restart"/>
            <w:shd w:val="clear" w:color="auto" w:fill="auto"/>
            <w:vAlign w:val="center"/>
            <w:hideMark/>
          </w:tcPr>
          <w:p w:rsidR="00C17702" w:rsidRPr="00C17702" w:rsidRDefault="00C17702" w:rsidP="00C17702">
            <w:pPr>
              <w:jc w:val="center"/>
              <w:rPr>
                <w:b/>
                <w:bCs/>
                <w:color w:val="000000"/>
                <w:sz w:val="18"/>
                <w:szCs w:val="18"/>
              </w:rPr>
            </w:pPr>
            <w:r w:rsidRPr="00C17702">
              <w:rPr>
                <w:b/>
                <w:bCs/>
                <w:color w:val="000000"/>
                <w:sz w:val="18"/>
                <w:szCs w:val="18"/>
              </w:rPr>
              <w:t>Темп роста, 2020/2014, %</w:t>
            </w:r>
          </w:p>
        </w:tc>
        <w:tc>
          <w:tcPr>
            <w:tcW w:w="1418" w:type="dxa"/>
            <w:vMerge w:val="restart"/>
            <w:shd w:val="clear" w:color="auto" w:fill="auto"/>
            <w:vAlign w:val="center"/>
            <w:hideMark/>
          </w:tcPr>
          <w:p w:rsidR="00C17702" w:rsidRPr="00C17702" w:rsidRDefault="00C17702" w:rsidP="00C17702">
            <w:pPr>
              <w:jc w:val="center"/>
              <w:rPr>
                <w:b/>
                <w:bCs/>
                <w:color w:val="000000"/>
                <w:sz w:val="18"/>
                <w:szCs w:val="18"/>
              </w:rPr>
            </w:pPr>
            <w:r w:rsidRPr="00C17702">
              <w:rPr>
                <w:b/>
                <w:bCs/>
                <w:color w:val="000000"/>
                <w:sz w:val="18"/>
                <w:szCs w:val="18"/>
              </w:rPr>
              <w:t>Темп роста, 2030/2014, %</w:t>
            </w:r>
          </w:p>
        </w:tc>
      </w:tr>
      <w:tr w:rsidR="00C17702" w:rsidRPr="00C17702" w:rsidTr="00C17702">
        <w:trPr>
          <w:cantSplit/>
          <w:trHeight w:val="20"/>
          <w:tblHeader/>
        </w:trPr>
        <w:tc>
          <w:tcPr>
            <w:tcW w:w="660" w:type="dxa"/>
            <w:vMerge/>
            <w:vAlign w:val="center"/>
            <w:hideMark/>
          </w:tcPr>
          <w:p w:rsidR="00C17702" w:rsidRPr="00C17702" w:rsidRDefault="00C17702" w:rsidP="00C17702">
            <w:pPr>
              <w:rPr>
                <w:b/>
                <w:bCs/>
                <w:color w:val="000000"/>
                <w:sz w:val="22"/>
                <w:szCs w:val="22"/>
              </w:rPr>
            </w:pPr>
          </w:p>
        </w:tc>
        <w:tc>
          <w:tcPr>
            <w:tcW w:w="3173" w:type="dxa"/>
            <w:vMerge/>
            <w:vAlign w:val="center"/>
            <w:hideMark/>
          </w:tcPr>
          <w:p w:rsidR="00C17702" w:rsidRPr="00C17702" w:rsidRDefault="00C17702" w:rsidP="00C17702">
            <w:pPr>
              <w:rPr>
                <w:b/>
                <w:bCs/>
                <w:color w:val="000000"/>
                <w:sz w:val="22"/>
                <w:szCs w:val="22"/>
              </w:rPr>
            </w:pPr>
          </w:p>
        </w:tc>
        <w:tc>
          <w:tcPr>
            <w:tcW w:w="1842" w:type="dxa"/>
            <w:vMerge/>
            <w:vAlign w:val="center"/>
            <w:hideMark/>
          </w:tcPr>
          <w:p w:rsidR="00C17702" w:rsidRPr="00C17702" w:rsidRDefault="00C17702" w:rsidP="00C17702">
            <w:pPr>
              <w:rPr>
                <w:b/>
                <w:bCs/>
                <w:color w:val="000000"/>
                <w:sz w:val="22"/>
                <w:szCs w:val="22"/>
              </w:rPr>
            </w:pPr>
          </w:p>
        </w:tc>
        <w:tc>
          <w:tcPr>
            <w:tcW w:w="1920" w:type="dxa"/>
            <w:gridSpan w:val="2"/>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факт</w:t>
            </w:r>
          </w:p>
        </w:tc>
        <w:tc>
          <w:tcPr>
            <w:tcW w:w="4755" w:type="dxa"/>
            <w:gridSpan w:val="5"/>
            <w:shd w:val="clear" w:color="auto" w:fill="auto"/>
            <w:vAlign w:val="center"/>
            <w:hideMark/>
          </w:tcPr>
          <w:p w:rsidR="00C17702" w:rsidRPr="00C17702" w:rsidRDefault="00C17702" w:rsidP="00C17702">
            <w:pPr>
              <w:jc w:val="center"/>
              <w:rPr>
                <w:b/>
                <w:bCs/>
                <w:color w:val="000000"/>
                <w:sz w:val="22"/>
                <w:szCs w:val="22"/>
              </w:rPr>
            </w:pPr>
            <w:r w:rsidRPr="00C17702">
              <w:rPr>
                <w:b/>
                <w:bCs/>
                <w:color w:val="000000"/>
                <w:sz w:val="22"/>
                <w:szCs w:val="22"/>
              </w:rPr>
              <w:t>прогноз</w:t>
            </w:r>
          </w:p>
        </w:tc>
        <w:tc>
          <w:tcPr>
            <w:tcW w:w="1405" w:type="dxa"/>
            <w:vMerge/>
            <w:vAlign w:val="center"/>
            <w:hideMark/>
          </w:tcPr>
          <w:p w:rsidR="00C17702" w:rsidRPr="00C17702" w:rsidRDefault="00C17702" w:rsidP="00C17702">
            <w:pPr>
              <w:rPr>
                <w:b/>
                <w:bCs/>
                <w:color w:val="000000"/>
                <w:sz w:val="18"/>
                <w:szCs w:val="18"/>
              </w:rPr>
            </w:pPr>
          </w:p>
        </w:tc>
        <w:tc>
          <w:tcPr>
            <w:tcW w:w="1418" w:type="dxa"/>
            <w:vMerge/>
            <w:vAlign w:val="center"/>
            <w:hideMark/>
          </w:tcPr>
          <w:p w:rsidR="00C17702" w:rsidRPr="00C17702" w:rsidRDefault="00C17702" w:rsidP="00C17702">
            <w:pPr>
              <w:rPr>
                <w:b/>
                <w:bCs/>
                <w:color w:val="000000"/>
                <w:sz w:val="18"/>
                <w:szCs w:val="18"/>
              </w:rPr>
            </w:pP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000000"/>
                <w:sz w:val="22"/>
                <w:szCs w:val="22"/>
              </w:rPr>
            </w:pPr>
            <w:r w:rsidRPr="00C17702">
              <w:rPr>
                <w:rFonts w:ascii="Calibri" w:hAnsi="Calibri"/>
                <w:color w:val="000000"/>
                <w:sz w:val="22"/>
                <w:szCs w:val="22"/>
              </w:rPr>
              <w:t> </w:t>
            </w:r>
          </w:p>
        </w:tc>
        <w:tc>
          <w:tcPr>
            <w:tcW w:w="3173" w:type="dxa"/>
            <w:shd w:val="clear" w:color="000000" w:fill="CCFF99"/>
            <w:vAlign w:val="center"/>
            <w:hideMark/>
          </w:tcPr>
          <w:p w:rsidR="00C17702" w:rsidRPr="00C17702" w:rsidRDefault="00C17702" w:rsidP="00C17702">
            <w:pPr>
              <w:rPr>
                <w:b/>
                <w:bCs/>
                <w:color w:val="000000"/>
                <w:sz w:val="22"/>
                <w:szCs w:val="22"/>
              </w:rPr>
            </w:pPr>
            <w:r w:rsidRPr="00C17702">
              <w:rPr>
                <w:b/>
                <w:bCs/>
                <w:color w:val="000000"/>
                <w:sz w:val="22"/>
                <w:szCs w:val="22"/>
              </w:rPr>
              <w:t>Демографические показатели</w:t>
            </w:r>
          </w:p>
        </w:tc>
        <w:tc>
          <w:tcPr>
            <w:tcW w:w="1842"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1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0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000000"/>
                <w:sz w:val="22"/>
                <w:szCs w:val="22"/>
              </w:rPr>
            </w:pPr>
            <w:r w:rsidRPr="00C17702">
              <w:rPr>
                <w:rFonts w:ascii="Calibri" w:hAnsi="Calibri"/>
                <w:color w:val="00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Численность постоянного населения (среднегодовая)</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тыс. 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125,87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125,61</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125,42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125,55</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125,82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129,34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138,98</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103</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111</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2</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Общий коэффициент рождаемости</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чел./1000 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15,84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15,34</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15,77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15,81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15,86</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15,27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10,20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66</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3</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Общий коэффициент смертности</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чел./1000 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5,82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6,08</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5,86</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5,85</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5,75</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5,52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5,31</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91</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87</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4</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Сальдо миграции</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тыс. 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-1,64</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-0,89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-0,29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0,37</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18</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000000"/>
                <w:sz w:val="22"/>
                <w:szCs w:val="22"/>
              </w:rPr>
            </w:pPr>
            <w:r w:rsidRPr="00C17702">
              <w:rPr>
                <w:rFonts w:ascii="Calibri" w:hAnsi="Calibri"/>
                <w:color w:val="000000"/>
                <w:sz w:val="22"/>
                <w:szCs w:val="22"/>
              </w:rPr>
              <w:t> </w:t>
            </w:r>
          </w:p>
        </w:tc>
        <w:tc>
          <w:tcPr>
            <w:tcW w:w="3173" w:type="dxa"/>
            <w:shd w:val="clear" w:color="000000" w:fill="CCFF99"/>
            <w:vAlign w:val="center"/>
            <w:hideMark/>
          </w:tcPr>
          <w:p w:rsidR="00C17702" w:rsidRPr="00C17702" w:rsidRDefault="00C17702" w:rsidP="00C17702">
            <w:pPr>
              <w:rPr>
                <w:b/>
                <w:bCs/>
                <w:color w:val="000000"/>
                <w:sz w:val="22"/>
                <w:szCs w:val="22"/>
              </w:rPr>
            </w:pPr>
            <w:r w:rsidRPr="00C17702">
              <w:rPr>
                <w:b/>
                <w:bCs/>
                <w:color w:val="000000"/>
                <w:sz w:val="22"/>
                <w:szCs w:val="22"/>
              </w:rPr>
              <w:t>Занятость и безработица</w:t>
            </w:r>
          </w:p>
        </w:tc>
        <w:tc>
          <w:tcPr>
            <w:tcW w:w="1842"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1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0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000000"/>
                <w:sz w:val="22"/>
                <w:szCs w:val="22"/>
              </w:rPr>
            </w:pPr>
            <w:r w:rsidRPr="00C17702">
              <w:rPr>
                <w:rFonts w:ascii="Calibri" w:hAnsi="Calibri"/>
                <w:color w:val="00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5</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 xml:space="preserve">Среднегодовая численность </w:t>
            </w:r>
            <w:proofErr w:type="gramStart"/>
            <w:r w:rsidRPr="00C17702">
              <w:rPr>
                <w:color w:val="000000"/>
                <w:sz w:val="22"/>
                <w:szCs w:val="22"/>
              </w:rPr>
              <w:t>занятых</w:t>
            </w:r>
            <w:proofErr w:type="gramEnd"/>
            <w:r w:rsidRPr="00C17702">
              <w:rPr>
                <w:color w:val="000000"/>
                <w:sz w:val="22"/>
                <w:szCs w:val="22"/>
              </w:rPr>
              <w:t xml:space="preserve"> в экономике</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тыс. 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55,94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56,30</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56,45</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56,50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56,52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57,91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59,39</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103</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105</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6</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Численность безработных, зарегистрированных в государственных учреждениях службы занятости населения (на конец года)</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тыс. 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0,12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0,09</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0,08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0,08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0,08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0,06</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0,05</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68</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57</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7</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Уровень зарегистрированной безработицы (на конец года)</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0,17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0,12</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0,11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0,11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0,11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0,08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0,07</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000000"/>
                <w:sz w:val="22"/>
                <w:szCs w:val="22"/>
              </w:rPr>
            </w:pPr>
            <w:r w:rsidRPr="00C17702">
              <w:rPr>
                <w:rFonts w:ascii="Calibri" w:hAnsi="Calibri"/>
                <w:color w:val="000000"/>
                <w:sz w:val="22"/>
                <w:szCs w:val="22"/>
              </w:rPr>
              <w:t> </w:t>
            </w:r>
          </w:p>
        </w:tc>
        <w:tc>
          <w:tcPr>
            <w:tcW w:w="3173" w:type="dxa"/>
            <w:shd w:val="clear" w:color="000000" w:fill="CCFF99"/>
            <w:vAlign w:val="center"/>
            <w:hideMark/>
          </w:tcPr>
          <w:p w:rsidR="00C17702" w:rsidRPr="00C17702" w:rsidRDefault="00C17702" w:rsidP="00C17702">
            <w:pPr>
              <w:rPr>
                <w:b/>
                <w:bCs/>
                <w:color w:val="000000"/>
                <w:sz w:val="22"/>
                <w:szCs w:val="22"/>
              </w:rPr>
            </w:pPr>
            <w:r w:rsidRPr="00C17702">
              <w:rPr>
                <w:b/>
                <w:bCs/>
                <w:color w:val="000000"/>
                <w:sz w:val="22"/>
                <w:szCs w:val="22"/>
              </w:rPr>
              <w:t>Уровень жизни населения</w:t>
            </w:r>
          </w:p>
        </w:tc>
        <w:tc>
          <w:tcPr>
            <w:tcW w:w="1842"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1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0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000000"/>
                <w:sz w:val="22"/>
                <w:szCs w:val="22"/>
              </w:rPr>
            </w:pPr>
            <w:r w:rsidRPr="00C17702">
              <w:rPr>
                <w:rFonts w:ascii="Calibri" w:hAnsi="Calibri"/>
                <w:color w:val="00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8</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 xml:space="preserve">Среднемесячная номинальная начисленная заработная плата </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тыс. руб.</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54,08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57,80</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63,16</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68,03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72,94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89,73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179,00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155</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310</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9</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Темп роста номинальной заработной платы к предыдущему году</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107,4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106,9</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107,8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107,7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107,2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107,1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107,1</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10</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Соотношение темпа роста номинальной заработной платы и уровня инфляции (ИПЦ)</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0,62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-0,96</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-8,00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3,26</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2,91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2,82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4,51</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000000"/>
                <w:sz w:val="22"/>
                <w:szCs w:val="22"/>
              </w:rPr>
            </w:pPr>
            <w:r w:rsidRPr="00C17702">
              <w:rPr>
                <w:rFonts w:ascii="Calibri" w:hAnsi="Calibri"/>
                <w:color w:val="000000"/>
                <w:sz w:val="22"/>
                <w:szCs w:val="22"/>
              </w:rPr>
              <w:t> </w:t>
            </w:r>
          </w:p>
        </w:tc>
        <w:tc>
          <w:tcPr>
            <w:tcW w:w="3173" w:type="dxa"/>
            <w:shd w:val="clear" w:color="000000" w:fill="CCFF99"/>
            <w:vAlign w:val="center"/>
            <w:hideMark/>
          </w:tcPr>
          <w:p w:rsidR="00C17702" w:rsidRPr="00C17702" w:rsidRDefault="00C17702" w:rsidP="00C17702">
            <w:pPr>
              <w:rPr>
                <w:b/>
                <w:bCs/>
                <w:color w:val="000000"/>
                <w:sz w:val="22"/>
                <w:szCs w:val="22"/>
              </w:rPr>
            </w:pPr>
            <w:r w:rsidRPr="00C17702">
              <w:rPr>
                <w:b/>
                <w:bCs/>
                <w:color w:val="000000"/>
                <w:sz w:val="22"/>
                <w:szCs w:val="22"/>
              </w:rPr>
              <w:t>Здравоохранение</w:t>
            </w:r>
          </w:p>
        </w:tc>
        <w:tc>
          <w:tcPr>
            <w:tcW w:w="1842"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1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0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000000"/>
                <w:sz w:val="22"/>
                <w:szCs w:val="22"/>
              </w:rPr>
            </w:pPr>
            <w:r w:rsidRPr="00C17702">
              <w:rPr>
                <w:rFonts w:ascii="Calibri" w:hAnsi="Calibri"/>
                <w:color w:val="00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11</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Обеспеченность населения:</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11.1</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больничными койками</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xml:space="preserve">коек/10 тыс. чел.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67,1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67,1</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66,9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66,7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66,5</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65,3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147,1</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97</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219</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11.2</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амбулаторно-поликлиническими учреждениями</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xml:space="preserve">посещений в смену/10 тыс. чел.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182,3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182,2</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181,7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181,1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180,5</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177,4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208,3</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97</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114</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lastRenderedPageBreak/>
              <w:t>11.3</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врачами всех специальностей</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xml:space="preserve">чел./10 тыс. чел.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31,8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31,8</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32,7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32,7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32,6</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36,3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47,5</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114</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149</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11.4</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средним медицинским персоналом</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xml:space="preserve">чел./10 тыс. чел. </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105,7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110,7</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111,6</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113,1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114,4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114,4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119,0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103</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107</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000000"/>
                <w:sz w:val="22"/>
                <w:szCs w:val="22"/>
              </w:rPr>
            </w:pPr>
            <w:r w:rsidRPr="00C17702">
              <w:rPr>
                <w:rFonts w:ascii="Calibri" w:hAnsi="Calibri"/>
                <w:color w:val="000000"/>
                <w:sz w:val="22"/>
                <w:szCs w:val="22"/>
              </w:rPr>
              <w:t> </w:t>
            </w:r>
          </w:p>
        </w:tc>
        <w:tc>
          <w:tcPr>
            <w:tcW w:w="3173" w:type="dxa"/>
            <w:shd w:val="clear" w:color="000000" w:fill="CCFF99"/>
            <w:vAlign w:val="center"/>
            <w:hideMark/>
          </w:tcPr>
          <w:p w:rsidR="00C17702" w:rsidRPr="00C17702" w:rsidRDefault="00C17702" w:rsidP="00C17702">
            <w:pPr>
              <w:rPr>
                <w:b/>
                <w:bCs/>
                <w:color w:val="000000"/>
                <w:sz w:val="22"/>
                <w:szCs w:val="22"/>
              </w:rPr>
            </w:pPr>
            <w:r w:rsidRPr="00C17702">
              <w:rPr>
                <w:b/>
                <w:bCs/>
                <w:color w:val="000000"/>
                <w:sz w:val="22"/>
                <w:szCs w:val="22"/>
              </w:rPr>
              <w:t>Дошкольное образование</w:t>
            </w:r>
          </w:p>
        </w:tc>
        <w:tc>
          <w:tcPr>
            <w:tcW w:w="1842"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1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0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000000"/>
                <w:sz w:val="22"/>
                <w:szCs w:val="22"/>
              </w:rPr>
            </w:pPr>
            <w:r w:rsidRPr="00C17702">
              <w:rPr>
                <w:rFonts w:ascii="Calibri" w:hAnsi="Calibri"/>
                <w:color w:val="00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12</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Численность детей в возрасте от 1 до 6 лет</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тыс. 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10,59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11,02</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11,28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11,49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11,69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11,88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9,47</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108</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86</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13</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Численность детей в возрасте 1 - 6 лет, получающих дошкольную образовательную услугу и (или) услугу по их содержанию в муниципальных образовательных учреждениях</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5 405</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6 060</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7 450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7 850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8 250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9 850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9 700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163</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160</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14</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51,0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55,2</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66,0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68,3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70,6</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82,9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15</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Охват дошкольным образованием детей от 1 до 6 лет, включая различные формы организации дошкольного образования (группы по присмотру и уходу, группы кратковременного пребывания, раннего развития  и т.п.)</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63,0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72,8</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84,3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86,3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89,1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000000"/>
                <w:sz w:val="22"/>
                <w:szCs w:val="22"/>
              </w:rPr>
            </w:pPr>
            <w:r w:rsidRPr="00C17702">
              <w:rPr>
                <w:rFonts w:ascii="Calibri" w:hAnsi="Calibri"/>
                <w:color w:val="000000"/>
                <w:sz w:val="22"/>
                <w:szCs w:val="22"/>
              </w:rPr>
              <w:t> </w:t>
            </w:r>
          </w:p>
        </w:tc>
        <w:tc>
          <w:tcPr>
            <w:tcW w:w="3173" w:type="dxa"/>
            <w:shd w:val="clear" w:color="000000" w:fill="CCFF99"/>
            <w:vAlign w:val="center"/>
            <w:hideMark/>
          </w:tcPr>
          <w:p w:rsidR="00C17702" w:rsidRPr="00C17702" w:rsidRDefault="00C17702" w:rsidP="00C17702">
            <w:pPr>
              <w:rPr>
                <w:b/>
                <w:bCs/>
                <w:color w:val="000000"/>
                <w:sz w:val="22"/>
                <w:szCs w:val="22"/>
              </w:rPr>
            </w:pPr>
            <w:r w:rsidRPr="00C17702">
              <w:rPr>
                <w:b/>
                <w:bCs/>
                <w:color w:val="000000"/>
                <w:sz w:val="22"/>
                <w:szCs w:val="22"/>
              </w:rPr>
              <w:t>Общее образование</w:t>
            </w:r>
          </w:p>
        </w:tc>
        <w:tc>
          <w:tcPr>
            <w:tcW w:w="1842"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1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0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000000"/>
                <w:sz w:val="22"/>
                <w:szCs w:val="22"/>
              </w:rPr>
            </w:pPr>
            <w:r w:rsidRPr="00C17702">
              <w:rPr>
                <w:rFonts w:ascii="Calibri" w:hAnsi="Calibri"/>
                <w:color w:val="00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16</w:t>
            </w:r>
          </w:p>
        </w:tc>
        <w:tc>
          <w:tcPr>
            <w:tcW w:w="3173" w:type="dxa"/>
            <w:shd w:val="clear" w:color="000000" w:fill="FFFFFF"/>
            <w:vAlign w:val="center"/>
            <w:hideMark/>
          </w:tcPr>
          <w:p w:rsidR="00C17702" w:rsidRPr="00C17702" w:rsidRDefault="00C17702" w:rsidP="00C17702">
            <w:pPr>
              <w:rPr>
                <w:color w:val="000000"/>
                <w:sz w:val="22"/>
                <w:szCs w:val="22"/>
              </w:rPr>
            </w:pPr>
            <w:proofErr w:type="gramStart"/>
            <w:r w:rsidRPr="00C17702">
              <w:rPr>
                <w:color w:val="000000"/>
                <w:sz w:val="22"/>
                <w:szCs w:val="22"/>
              </w:rPr>
              <w:t xml:space="preserve">Численность обучающихся в общеобразовательных учреждениях  (на начало учебного года) </w:t>
            </w:r>
            <w:proofErr w:type="gramEnd"/>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тыс. 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11,95</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12,21</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12,40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12,53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12,62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13,43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14,51</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110</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119</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lastRenderedPageBreak/>
              <w:t>17</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 xml:space="preserve">Доля обучающихся в муниципальных общеобразовательных учреждениях, занимающихся во вторую смену, в общей </w:t>
            </w:r>
            <w:proofErr w:type="gramStart"/>
            <w:r w:rsidRPr="00C17702">
              <w:rPr>
                <w:color w:val="000000"/>
                <w:sz w:val="22"/>
                <w:szCs w:val="22"/>
              </w:rPr>
              <w:t>численности</w:t>
            </w:r>
            <w:proofErr w:type="gramEnd"/>
            <w:r w:rsidRPr="00C17702">
              <w:rPr>
                <w:color w:val="000000"/>
                <w:sz w:val="22"/>
                <w:szCs w:val="22"/>
              </w:rPr>
              <w:t xml:space="preserve"> обучающихся в муниципальных общеобразовательных учреждениях</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30,2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29,9</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29,7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29,7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30,2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25,4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14,5</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18</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Доля лиц,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участвовавших в едином государственном экзамене по данным предметам</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000000"/>
                <w:sz w:val="22"/>
                <w:szCs w:val="22"/>
              </w:rPr>
            </w:pPr>
            <w:r w:rsidRPr="00C17702">
              <w:rPr>
                <w:rFonts w:ascii="Calibri" w:hAnsi="Calibri"/>
                <w:color w:val="000000"/>
                <w:sz w:val="22"/>
                <w:szCs w:val="22"/>
              </w:rPr>
              <w:t> </w:t>
            </w:r>
          </w:p>
        </w:tc>
        <w:tc>
          <w:tcPr>
            <w:tcW w:w="3173" w:type="dxa"/>
            <w:shd w:val="clear" w:color="000000" w:fill="CCFF99"/>
            <w:vAlign w:val="center"/>
            <w:hideMark/>
          </w:tcPr>
          <w:p w:rsidR="00C17702" w:rsidRPr="00C17702" w:rsidRDefault="00C17702" w:rsidP="00C17702">
            <w:pPr>
              <w:rPr>
                <w:b/>
                <w:bCs/>
                <w:color w:val="000000"/>
                <w:sz w:val="22"/>
                <w:szCs w:val="22"/>
              </w:rPr>
            </w:pPr>
            <w:r w:rsidRPr="00C17702">
              <w:rPr>
                <w:b/>
                <w:bCs/>
                <w:color w:val="000000"/>
                <w:sz w:val="22"/>
                <w:szCs w:val="22"/>
              </w:rPr>
              <w:t>Культура</w:t>
            </w:r>
          </w:p>
        </w:tc>
        <w:tc>
          <w:tcPr>
            <w:tcW w:w="1842"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1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960"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05" w:type="dxa"/>
            <w:shd w:val="clear" w:color="000000" w:fill="CCFF99"/>
            <w:vAlign w:val="center"/>
            <w:hideMark/>
          </w:tcPr>
          <w:p w:rsidR="00C17702" w:rsidRPr="00C17702" w:rsidRDefault="00C17702" w:rsidP="00C17702">
            <w:pPr>
              <w:jc w:val="center"/>
              <w:rPr>
                <w:b/>
                <w:bCs/>
                <w:color w:val="000000"/>
                <w:sz w:val="22"/>
                <w:szCs w:val="22"/>
              </w:rPr>
            </w:pPr>
            <w:r w:rsidRPr="00C17702">
              <w:rPr>
                <w:b/>
                <w:bCs/>
                <w:color w:val="00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000000"/>
                <w:sz w:val="22"/>
                <w:szCs w:val="22"/>
              </w:rPr>
            </w:pPr>
            <w:r w:rsidRPr="00C17702">
              <w:rPr>
                <w:rFonts w:ascii="Calibri" w:hAnsi="Calibri"/>
                <w:color w:val="00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19</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Число общедоступных библиотек</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ед.</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7</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125</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175</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20</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Уровень обеспеченности населения общедоступными библиотеками от нормативной потребности</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34,1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34,1</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34,1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34,1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34,1</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41,7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53,8</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21</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 xml:space="preserve">Обеспеченность населения </w:t>
            </w:r>
            <w:r>
              <w:rPr>
                <w:color w:val="000000"/>
                <w:sz w:val="22"/>
                <w:szCs w:val="22"/>
              </w:rPr>
              <w:t>местами в учреждениях культурно-</w:t>
            </w:r>
            <w:r w:rsidRPr="00C17702">
              <w:rPr>
                <w:color w:val="000000"/>
                <w:sz w:val="22"/>
                <w:szCs w:val="22"/>
              </w:rPr>
              <w:t xml:space="preserve">досугового типа </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мест/1 000 чел.</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11,0</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10,7</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9,9</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97</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91</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22</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Уровень обеспеченности населения местами в культурно-досуговых учреждениях от нормативной потребности</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43,8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44,0</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43,9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43,9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43,8</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42,6</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39,7</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color w:val="000000"/>
                <w:sz w:val="22"/>
                <w:szCs w:val="22"/>
              </w:rPr>
            </w:pPr>
            <w:r w:rsidRPr="00C17702">
              <w:rPr>
                <w:color w:val="000000"/>
                <w:sz w:val="22"/>
                <w:szCs w:val="22"/>
              </w:rPr>
              <w:t>23</w:t>
            </w:r>
          </w:p>
        </w:tc>
        <w:tc>
          <w:tcPr>
            <w:tcW w:w="3173" w:type="dxa"/>
            <w:shd w:val="clear" w:color="000000" w:fill="FFFFFF"/>
            <w:vAlign w:val="center"/>
            <w:hideMark/>
          </w:tcPr>
          <w:p w:rsidR="00C17702" w:rsidRPr="00C17702" w:rsidRDefault="00C17702" w:rsidP="00C17702">
            <w:pPr>
              <w:rPr>
                <w:color w:val="000000"/>
                <w:sz w:val="22"/>
                <w:szCs w:val="22"/>
              </w:rPr>
            </w:pPr>
            <w:r w:rsidRPr="00C17702">
              <w:rPr>
                <w:color w:val="000000"/>
                <w:sz w:val="22"/>
                <w:szCs w:val="22"/>
              </w:rPr>
              <w:t>Посещаемость музейных учреждений города</w:t>
            </w:r>
          </w:p>
        </w:tc>
        <w:tc>
          <w:tcPr>
            <w:tcW w:w="1842"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 xml:space="preserve">посещений/ </w:t>
            </w:r>
            <w:r w:rsidRPr="00C17702">
              <w:rPr>
                <w:color w:val="000000"/>
                <w:sz w:val="22"/>
                <w:szCs w:val="22"/>
              </w:rPr>
              <w:br/>
              <w:t>1 000 чел. в год</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239</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240</w:t>
            </w:r>
          </w:p>
        </w:tc>
        <w:tc>
          <w:tcPr>
            <w:tcW w:w="91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240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240</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242</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363</w:t>
            </w:r>
          </w:p>
        </w:tc>
        <w:tc>
          <w:tcPr>
            <w:tcW w:w="960"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545</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151</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227</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sz w:val="22"/>
                <w:szCs w:val="22"/>
              </w:rPr>
            </w:pPr>
            <w:r w:rsidRPr="00C17702">
              <w:rPr>
                <w:rFonts w:ascii="Calibri" w:hAnsi="Calibri"/>
                <w:sz w:val="22"/>
                <w:szCs w:val="22"/>
              </w:rPr>
              <w:lastRenderedPageBreak/>
              <w:t> </w:t>
            </w:r>
          </w:p>
        </w:tc>
        <w:tc>
          <w:tcPr>
            <w:tcW w:w="3173" w:type="dxa"/>
            <w:shd w:val="clear" w:color="000000" w:fill="CCFF99"/>
            <w:vAlign w:val="center"/>
            <w:hideMark/>
          </w:tcPr>
          <w:p w:rsidR="00C17702" w:rsidRPr="00C17702" w:rsidRDefault="00C17702" w:rsidP="00C17702">
            <w:pPr>
              <w:rPr>
                <w:b/>
                <w:bCs/>
                <w:sz w:val="22"/>
                <w:szCs w:val="22"/>
              </w:rPr>
            </w:pPr>
            <w:r w:rsidRPr="00C17702">
              <w:rPr>
                <w:b/>
                <w:bCs/>
                <w:sz w:val="22"/>
                <w:szCs w:val="22"/>
              </w:rPr>
              <w:t>Физическая культура и спорт</w:t>
            </w:r>
          </w:p>
        </w:tc>
        <w:tc>
          <w:tcPr>
            <w:tcW w:w="1842" w:type="dxa"/>
            <w:shd w:val="clear" w:color="000000" w:fill="CCFF99"/>
            <w:vAlign w:val="center"/>
            <w:hideMark/>
          </w:tcPr>
          <w:p w:rsidR="00C17702" w:rsidRPr="00C17702" w:rsidRDefault="00C17702" w:rsidP="00C17702">
            <w:pPr>
              <w:jc w:val="center"/>
              <w:rPr>
                <w:b/>
                <w:bCs/>
                <w:sz w:val="22"/>
                <w:szCs w:val="22"/>
              </w:rPr>
            </w:pPr>
            <w:r w:rsidRPr="00C17702">
              <w:rPr>
                <w:b/>
                <w:bCs/>
                <w:sz w:val="22"/>
                <w:szCs w:val="22"/>
              </w:rPr>
              <w:t> </w:t>
            </w:r>
          </w:p>
        </w:tc>
        <w:tc>
          <w:tcPr>
            <w:tcW w:w="960" w:type="dxa"/>
            <w:shd w:val="clear" w:color="000000" w:fill="CCFF99"/>
            <w:vAlign w:val="center"/>
            <w:hideMark/>
          </w:tcPr>
          <w:p w:rsidR="00C17702" w:rsidRPr="00C17702" w:rsidRDefault="00C17702" w:rsidP="00C17702">
            <w:pPr>
              <w:jc w:val="center"/>
              <w:rPr>
                <w:b/>
                <w:bCs/>
                <w:sz w:val="22"/>
                <w:szCs w:val="22"/>
              </w:rPr>
            </w:pPr>
            <w:r w:rsidRPr="00C17702">
              <w:rPr>
                <w:b/>
                <w:bCs/>
                <w:sz w:val="22"/>
                <w:szCs w:val="22"/>
              </w:rPr>
              <w:t> </w:t>
            </w:r>
          </w:p>
        </w:tc>
        <w:tc>
          <w:tcPr>
            <w:tcW w:w="960" w:type="dxa"/>
            <w:shd w:val="clear" w:color="000000" w:fill="CCFF99"/>
            <w:vAlign w:val="center"/>
            <w:hideMark/>
          </w:tcPr>
          <w:p w:rsidR="00C17702" w:rsidRPr="00C17702" w:rsidRDefault="00C17702" w:rsidP="00C17702">
            <w:pPr>
              <w:jc w:val="center"/>
              <w:rPr>
                <w:b/>
                <w:bCs/>
                <w:sz w:val="22"/>
                <w:szCs w:val="22"/>
              </w:rPr>
            </w:pPr>
            <w:r w:rsidRPr="00C17702">
              <w:rPr>
                <w:b/>
                <w:bCs/>
                <w:sz w:val="22"/>
                <w:szCs w:val="22"/>
              </w:rPr>
              <w:t> </w:t>
            </w:r>
          </w:p>
        </w:tc>
        <w:tc>
          <w:tcPr>
            <w:tcW w:w="915" w:type="dxa"/>
            <w:shd w:val="clear" w:color="000000" w:fill="CCFF99"/>
            <w:vAlign w:val="center"/>
            <w:hideMark/>
          </w:tcPr>
          <w:p w:rsidR="00C17702" w:rsidRPr="00C17702" w:rsidRDefault="00C17702" w:rsidP="00C17702">
            <w:pPr>
              <w:jc w:val="center"/>
              <w:rPr>
                <w:b/>
                <w:bCs/>
                <w:sz w:val="22"/>
                <w:szCs w:val="22"/>
              </w:rPr>
            </w:pPr>
            <w:r w:rsidRPr="00C17702">
              <w:rPr>
                <w:b/>
                <w:bCs/>
                <w:sz w:val="22"/>
                <w:szCs w:val="22"/>
              </w:rPr>
              <w:t> </w:t>
            </w:r>
          </w:p>
        </w:tc>
        <w:tc>
          <w:tcPr>
            <w:tcW w:w="960" w:type="dxa"/>
            <w:shd w:val="clear" w:color="000000" w:fill="CCFF99"/>
            <w:vAlign w:val="center"/>
            <w:hideMark/>
          </w:tcPr>
          <w:p w:rsidR="00C17702" w:rsidRPr="00C17702" w:rsidRDefault="00C17702" w:rsidP="00C17702">
            <w:pPr>
              <w:jc w:val="center"/>
              <w:rPr>
                <w:b/>
                <w:bCs/>
                <w:sz w:val="22"/>
                <w:szCs w:val="22"/>
              </w:rPr>
            </w:pPr>
            <w:r w:rsidRPr="00C17702">
              <w:rPr>
                <w:b/>
                <w:bCs/>
                <w:sz w:val="22"/>
                <w:szCs w:val="22"/>
              </w:rPr>
              <w:t> </w:t>
            </w:r>
          </w:p>
        </w:tc>
        <w:tc>
          <w:tcPr>
            <w:tcW w:w="960" w:type="dxa"/>
            <w:shd w:val="clear" w:color="000000" w:fill="CCFF99"/>
            <w:vAlign w:val="center"/>
            <w:hideMark/>
          </w:tcPr>
          <w:p w:rsidR="00C17702" w:rsidRPr="00C17702" w:rsidRDefault="00C17702" w:rsidP="00C17702">
            <w:pPr>
              <w:jc w:val="center"/>
              <w:rPr>
                <w:b/>
                <w:bCs/>
                <w:sz w:val="22"/>
                <w:szCs w:val="22"/>
              </w:rPr>
            </w:pPr>
            <w:r w:rsidRPr="00C17702">
              <w:rPr>
                <w:b/>
                <w:bCs/>
                <w:sz w:val="22"/>
                <w:szCs w:val="22"/>
              </w:rPr>
              <w:t> </w:t>
            </w:r>
          </w:p>
        </w:tc>
        <w:tc>
          <w:tcPr>
            <w:tcW w:w="960" w:type="dxa"/>
            <w:shd w:val="clear" w:color="000000" w:fill="CCFF99"/>
            <w:vAlign w:val="center"/>
            <w:hideMark/>
          </w:tcPr>
          <w:p w:rsidR="00C17702" w:rsidRPr="00C17702" w:rsidRDefault="00C17702" w:rsidP="00C17702">
            <w:pPr>
              <w:jc w:val="center"/>
              <w:rPr>
                <w:b/>
                <w:bCs/>
                <w:sz w:val="22"/>
                <w:szCs w:val="22"/>
              </w:rPr>
            </w:pPr>
            <w:r w:rsidRPr="00C17702">
              <w:rPr>
                <w:b/>
                <w:bCs/>
                <w:sz w:val="22"/>
                <w:szCs w:val="22"/>
              </w:rPr>
              <w:t> </w:t>
            </w:r>
          </w:p>
        </w:tc>
        <w:tc>
          <w:tcPr>
            <w:tcW w:w="960" w:type="dxa"/>
            <w:shd w:val="clear" w:color="000000" w:fill="CCFF99"/>
            <w:vAlign w:val="center"/>
            <w:hideMark/>
          </w:tcPr>
          <w:p w:rsidR="00C17702" w:rsidRPr="00C17702" w:rsidRDefault="00C17702" w:rsidP="00C17702">
            <w:pPr>
              <w:jc w:val="center"/>
              <w:rPr>
                <w:b/>
                <w:bCs/>
                <w:sz w:val="22"/>
                <w:szCs w:val="22"/>
              </w:rPr>
            </w:pPr>
            <w:r w:rsidRPr="00C17702">
              <w:rPr>
                <w:b/>
                <w:bCs/>
                <w:sz w:val="22"/>
                <w:szCs w:val="22"/>
              </w:rPr>
              <w:t> </w:t>
            </w:r>
          </w:p>
        </w:tc>
        <w:tc>
          <w:tcPr>
            <w:tcW w:w="1405" w:type="dxa"/>
            <w:shd w:val="clear" w:color="000000" w:fill="CCFF99"/>
            <w:vAlign w:val="center"/>
            <w:hideMark/>
          </w:tcPr>
          <w:p w:rsidR="00C17702" w:rsidRPr="00C17702" w:rsidRDefault="00C17702" w:rsidP="00C17702">
            <w:pPr>
              <w:jc w:val="center"/>
              <w:rPr>
                <w:b/>
                <w:bCs/>
                <w:sz w:val="22"/>
                <w:szCs w:val="22"/>
              </w:rPr>
            </w:pPr>
            <w:r w:rsidRPr="00C17702">
              <w:rPr>
                <w:b/>
                <w:bCs/>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sz w:val="22"/>
                <w:szCs w:val="22"/>
              </w:rPr>
            </w:pPr>
            <w:r w:rsidRPr="00C17702">
              <w:rPr>
                <w:rFonts w:ascii="Calibri" w:hAnsi="Calibri"/>
                <w:sz w:val="22"/>
                <w:szCs w:val="22"/>
              </w:rPr>
              <w:t> </w:t>
            </w:r>
          </w:p>
        </w:tc>
      </w:tr>
      <w:tr w:rsidR="0021517B" w:rsidRPr="00C17702" w:rsidTr="00C17702">
        <w:trPr>
          <w:cantSplit/>
          <w:trHeight w:val="20"/>
        </w:trPr>
        <w:tc>
          <w:tcPr>
            <w:tcW w:w="660" w:type="dxa"/>
            <w:shd w:val="clear" w:color="000000" w:fill="FFFFFF"/>
            <w:noWrap/>
            <w:vAlign w:val="center"/>
            <w:hideMark/>
          </w:tcPr>
          <w:p w:rsidR="0021517B" w:rsidRPr="00C17702" w:rsidRDefault="0021517B" w:rsidP="00C17702">
            <w:pPr>
              <w:jc w:val="center"/>
              <w:rPr>
                <w:sz w:val="22"/>
                <w:szCs w:val="22"/>
              </w:rPr>
            </w:pPr>
            <w:r w:rsidRPr="00C17702">
              <w:rPr>
                <w:sz w:val="22"/>
                <w:szCs w:val="22"/>
              </w:rPr>
              <w:t>24</w:t>
            </w:r>
          </w:p>
        </w:tc>
        <w:tc>
          <w:tcPr>
            <w:tcW w:w="3173" w:type="dxa"/>
            <w:shd w:val="clear" w:color="000000" w:fill="FFFFFF"/>
            <w:vAlign w:val="center"/>
            <w:hideMark/>
          </w:tcPr>
          <w:p w:rsidR="0021517B" w:rsidRPr="00C17702" w:rsidRDefault="0021517B" w:rsidP="00C17702">
            <w:pPr>
              <w:rPr>
                <w:sz w:val="22"/>
                <w:szCs w:val="22"/>
              </w:rPr>
            </w:pPr>
            <w:r w:rsidRPr="00C17702">
              <w:rPr>
                <w:sz w:val="22"/>
                <w:szCs w:val="22"/>
              </w:rPr>
              <w:t>Количество спортивных сооружений</w:t>
            </w:r>
          </w:p>
        </w:tc>
        <w:tc>
          <w:tcPr>
            <w:tcW w:w="1842" w:type="dxa"/>
            <w:shd w:val="clear" w:color="000000" w:fill="FFFFFF"/>
            <w:vAlign w:val="center"/>
            <w:hideMark/>
          </w:tcPr>
          <w:p w:rsidR="0021517B" w:rsidRPr="00C17702" w:rsidRDefault="0021517B" w:rsidP="00C17702">
            <w:pPr>
              <w:jc w:val="center"/>
              <w:rPr>
                <w:sz w:val="22"/>
                <w:szCs w:val="22"/>
              </w:rPr>
            </w:pPr>
            <w:r w:rsidRPr="00C17702">
              <w:rPr>
                <w:sz w:val="22"/>
                <w:szCs w:val="22"/>
              </w:rPr>
              <w:t>ед.</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108</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111</w:t>
            </w:r>
          </w:p>
        </w:tc>
        <w:tc>
          <w:tcPr>
            <w:tcW w:w="915" w:type="dxa"/>
            <w:shd w:val="clear" w:color="000000" w:fill="FFFFFF"/>
            <w:vAlign w:val="center"/>
            <w:hideMark/>
          </w:tcPr>
          <w:p w:rsidR="0021517B" w:rsidRPr="00C17702" w:rsidRDefault="0021517B" w:rsidP="00C17702">
            <w:pPr>
              <w:jc w:val="center"/>
              <w:rPr>
                <w:sz w:val="22"/>
                <w:szCs w:val="22"/>
              </w:rPr>
            </w:pPr>
            <w:r w:rsidRPr="00C17702">
              <w:rPr>
                <w:sz w:val="22"/>
                <w:szCs w:val="22"/>
              </w:rPr>
              <w:t>115</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116</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117</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122</w:t>
            </w:r>
          </w:p>
        </w:tc>
        <w:tc>
          <w:tcPr>
            <w:tcW w:w="960" w:type="dxa"/>
            <w:shd w:val="clear" w:color="000000" w:fill="FFFFFF"/>
            <w:vAlign w:val="center"/>
            <w:hideMark/>
          </w:tcPr>
          <w:p w:rsidR="0021517B" w:rsidRDefault="0021517B">
            <w:pPr>
              <w:jc w:val="center"/>
              <w:rPr>
                <w:sz w:val="22"/>
                <w:szCs w:val="22"/>
              </w:rPr>
            </w:pPr>
            <w:r>
              <w:rPr>
                <w:sz w:val="22"/>
                <w:szCs w:val="22"/>
              </w:rPr>
              <w:t>136</w:t>
            </w:r>
          </w:p>
        </w:tc>
        <w:tc>
          <w:tcPr>
            <w:tcW w:w="1405" w:type="dxa"/>
            <w:shd w:val="clear" w:color="000000" w:fill="FFFFFF"/>
            <w:vAlign w:val="center"/>
            <w:hideMark/>
          </w:tcPr>
          <w:p w:rsidR="0021517B" w:rsidRDefault="0021517B">
            <w:pPr>
              <w:jc w:val="center"/>
              <w:rPr>
                <w:color w:val="000000"/>
                <w:sz w:val="22"/>
                <w:szCs w:val="22"/>
              </w:rPr>
            </w:pPr>
            <w:r>
              <w:rPr>
                <w:color w:val="000000"/>
                <w:sz w:val="22"/>
                <w:szCs w:val="22"/>
              </w:rPr>
              <w:t>110</w:t>
            </w:r>
          </w:p>
        </w:tc>
        <w:tc>
          <w:tcPr>
            <w:tcW w:w="1418" w:type="dxa"/>
            <w:shd w:val="clear" w:color="000000" w:fill="FFFFFF"/>
            <w:vAlign w:val="center"/>
            <w:hideMark/>
          </w:tcPr>
          <w:p w:rsidR="0021517B" w:rsidRDefault="0021517B">
            <w:pPr>
              <w:jc w:val="center"/>
              <w:rPr>
                <w:color w:val="000000"/>
                <w:sz w:val="22"/>
                <w:szCs w:val="22"/>
              </w:rPr>
            </w:pPr>
            <w:r>
              <w:rPr>
                <w:color w:val="000000"/>
                <w:sz w:val="22"/>
                <w:szCs w:val="22"/>
              </w:rPr>
              <w:t>123</w:t>
            </w:r>
          </w:p>
        </w:tc>
      </w:tr>
      <w:tr w:rsidR="0021517B" w:rsidRPr="00C17702" w:rsidTr="00C17702">
        <w:trPr>
          <w:cantSplit/>
          <w:trHeight w:val="20"/>
        </w:trPr>
        <w:tc>
          <w:tcPr>
            <w:tcW w:w="660" w:type="dxa"/>
            <w:shd w:val="clear" w:color="000000" w:fill="FFFFFF"/>
            <w:noWrap/>
            <w:vAlign w:val="center"/>
            <w:hideMark/>
          </w:tcPr>
          <w:p w:rsidR="0021517B" w:rsidRPr="00C17702" w:rsidRDefault="0021517B" w:rsidP="00C17702">
            <w:pPr>
              <w:jc w:val="center"/>
              <w:rPr>
                <w:sz w:val="22"/>
                <w:szCs w:val="22"/>
              </w:rPr>
            </w:pPr>
            <w:r w:rsidRPr="00C17702">
              <w:rPr>
                <w:sz w:val="22"/>
                <w:szCs w:val="22"/>
              </w:rPr>
              <w:t>25</w:t>
            </w:r>
          </w:p>
        </w:tc>
        <w:tc>
          <w:tcPr>
            <w:tcW w:w="3173" w:type="dxa"/>
            <w:shd w:val="clear" w:color="000000" w:fill="FFFFFF"/>
            <w:vAlign w:val="center"/>
            <w:hideMark/>
          </w:tcPr>
          <w:p w:rsidR="0021517B" w:rsidRPr="00C17702" w:rsidRDefault="0021517B" w:rsidP="00C17702">
            <w:pPr>
              <w:rPr>
                <w:sz w:val="22"/>
                <w:szCs w:val="22"/>
              </w:rPr>
            </w:pPr>
            <w:r w:rsidRPr="00C17702">
              <w:rPr>
                <w:sz w:val="22"/>
                <w:szCs w:val="22"/>
              </w:rPr>
              <w:t xml:space="preserve">Обеспеченность населения спортивными сооружениями (единовременная пропускная способность) </w:t>
            </w:r>
          </w:p>
        </w:tc>
        <w:tc>
          <w:tcPr>
            <w:tcW w:w="1842" w:type="dxa"/>
            <w:shd w:val="clear" w:color="000000" w:fill="FFFFFF"/>
            <w:vAlign w:val="center"/>
            <w:hideMark/>
          </w:tcPr>
          <w:p w:rsidR="0021517B" w:rsidRPr="00C17702" w:rsidRDefault="0021517B" w:rsidP="00C17702">
            <w:pPr>
              <w:jc w:val="center"/>
              <w:rPr>
                <w:sz w:val="22"/>
                <w:szCs w:val="22"/>
              </w:rPr>
            </w:pPr>
            <w:r w:rsidRPr="00C17702">
              <w:rPr>
                <w:sz w:val="22"/>
                <w:szCs w:val="22"/>
              </w:rPr>
              <w:t>мест/1 000 чел.</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232,0</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247,2</w:t>
            </w:r>
          </w:p>
        </w:tc>
        <w:tc>
          <w:tcPr>
            <w:tcW w:w="915" w:type="dxa"/>
            <w:shd w:val="clear" w:color="000000" w:fill="FFFFFF"/>
            <w:vAlign w:val="center"/>
            <w:hideMark/>
          </w:tcPr>
          <w:p w:rsidR="0021517B" w:rsidRPr="00C17702" w:rsidRDefault="0021517B" w:rsidP="00C17702">
            <w:pPr>
              <w:jc w:val="center"/>
              <w:rPr>
                <w:sz w:val="22"/>
                <w:szCs w:val="22"/>
              </w:rPr>
            </w:pPr>
            <w:r w:rsidRPr="00C17702">
              <w:rPr>
                <w:sz w:val="22"/>
                <w:szCs w:val="22"/>
              </w:rPr>
              <w:t>285,9</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288,0</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303,3</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345,1</w:t>
            </w:r>
          </w:p>
        </w:tc>
        <w:tc>
          <w:tcPr>
            <w:tcW w:w="960" w:type="dxa"/>
            <w:shd w:val="clear" w:color="000000" w:fill="FFFFFF"/>
            <w:vAlign w:val="center"/>
            <w:hideMark/>
          </w:tcPr>
          <w:p w:rsidR="0021517B" w:rsidRDefault="0021517B">
            <w:pPr>
              <w:jc w:val="center"/>
              <w:rPr>
                <w:sz w:val="22"/>
                <w:szCs w:val="22"/>
              </w:rPr>
            </w:pPr>
            <w:r>
              <w:rPr>
                <w:sz w:val="22"/>
                <w:szCs w:val="22"/>
              </w:rPr>
              <w:t>458,9</w:t>
            </w:r>
          </w:p>
        </w:tc>
        <w:tc>
          <w:tcPr>
            <w:tcW w:w="1405" w:type="dxa"/>
            <w:shd w:val="clear" w:color="000000" w:fill="FFFFFF"/>
            <w:vAlign w:val="center"/>
            <w:hideMark/>
          </w:tcPr>
          <w:p w:rsidR="0021517B" w:rsidRDefault="0021517B">
            <w:pPr>
              <w:jc w:val="center"/>
              <w:rPr>
                <w:color w:val="000000"/>
                <w:sz w:val="22"/>
                <w:szCs w:val="22"/>
              </w:rPr>
            </w:pPr>
            <w:r>
              <w:rPr>
                <w:color w:val="000000"/>
                <w:sz w:val="22"/>
                <w:szCs w:val="22"/>
              </w:rPr>
              <w:t>140</w:t>
            </w:r>
          </w:p>
        </w:tc>
        <w:tc>
          <w:tcPr>
            <w:tcW w:w="1418" w:type="dxa"/>
            <w:shd w:val="clear" w:color="000000" w:fill="FFFFFF"/>
            <w:vAlign w:val="center"/>
            <w:hideMark/>
          </w:tcPr>
          <w:p w:rsidR="0021517B" w:rsidRDefault="0021517B">
            <w:pPr>
              <w:jc w:val="center"/>
              <w:rPr>
                <w:color w:val="000000"/>
                <w:sz w:val="22"/>
                <w:szCs w:val="22"/>
              </w:rPr>
            </w:pPr>
            <w:r>
              <w:rPr>
                <w:color w:val="000000"/>
                <w:sz w:val="22"/>
                <w:szCs w:val="22"/>
              </w:rPr>
              <w:t>186</w:t>
            </w:r>
          </w:p>
        </w:tc>
      </w:tr>
      <w:tr w:rsidR="0021517B" w:rsidRPr="00C17702" w:rsidTr="00C17702">
        <w:trPr>
          <w:cantSplit/>
          <w:trHeight w:val="20"/>
        </w:trPr>
        <w:tc>
          <w:tcPr>
            <w:tcW w:w="660" w:type="dxa"/>
            <w:shd w:val="clear" w:color="000000" w:fill="FFFFFF"/>
            <w:noWrap/>
            <w:vAlign w:val="center"/>
            <w:hideMark/>
          </w:tcPr>
          <w:p w:rsidR="0021517B" w:rsidRPr="00C17702" w:rsidRDefault="0021517B" w:rsidP="00C17702">
            <w:pPr>
              <w:jc w:val="center"/>
              <w:rPr>
                <w:sz w:val="22"/>
                <w:szCs w:val="22"/>
              </w:rPr>
            </w:pPr>
            <w:r w:rsidRPr="00C17702">
              <w:rPr>
                <w:sz w:val="22"/>
                <w:szCs w:val="22"/>
              </w:rPr>
              <w:t>26</w:t>
            </w:r>
          </w:p>
        </w:tc>
        <w:tc>
          <w:tcPr>
            <w:tcW w:w="3173" w:type="dxa"/>
            <w:shd w:val="clear" w:color="000000" w:fill="FFFFFF"/>
            <w:vAlign w:val="center"/>
            <w:hideMark/>
          </w:tcPr>
          <w:p w:rsidR="0021517B" w:rsidRPr="00C17702" w:rsidRDefault="0021517B" w:rsidP="00C17702">
            <w:pPr>
              <w:rPr>
                <w:sz w:val="22"/>
                <w:szCs w:val="22"/>
              </w:rPr>
            </w:pPr>
            <w:r w:rsidRPr="00C17702">
              <w:rPr>
                <w:sz w:val="22"/>
                <w:szCs w:val="22"/>
              </w:rPr>
              <w:t>Уровень обеспеченности спортивными сооружениями от нормативной потребности</w:t>
            </w:r>
          </w:p>
        </w:tc>
        <w:tc>
          <w:tcPr>
            <w:tcW w:w="1842" w:type="dxa"/>
            <w:shd w:val="clear" w:color="000000" w:fill="FFFFFF"/>
            <w:vAlign w:val="center"/>
            <w:hideMark/>
          </w:tcPr>
          <w:p w:rsidR="0021517B" w:rsidRPr="00C17702" w:rsidRDefault="0021517B" w:rsidP="00C17702">
            <w:pPr>
              <w:jc w:val="center"/>
              <w:rPr>
                <w:sz w:val="22"/>
                <w:szCs w:val="22"/>
              </w:rPr>
            </w:pPr>
            <w:r w:rsidRPr="00C17702">
              <w:rPr>
                <w:sz w:val="22"/>
                <w:szCs w:val="22"/>
              </w:rPr>
              <w:t>%</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12,2</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13,0</w:t>
            </w:r>
          </w:p>
        </w:tc>
        <w:tc>
          <w:tcPr>
            <w:tcW w:w="915" w:type="dxa"/>
            <w:shd w:val="clear" w:color="000000" w:fill="FFFFFF"/>
            <w:vAlign w:val="center"/>
            <w:hideMark/>
          </w:tcPr>
          <w:p w:rsidR="0021517B" w:rsidRPr="00C17702" w:rsidRDefault="0021517B" w:rsidP="00C17702">
            <w:pPr>
              <w:jc w:val="center"/>
              <w:rPr>
                <w:sz w:val="22"/>
                <w:szCs w:val="22"/>
              </w:rPr>
            </w:pPr>
            <w:r w:rsidRPr="00C17702">
              <w:rPr>
                <w:sz w:val="22"/>
                <w:szCs w:val="22"/>
              </w:rPr>
              <w:t>15,0</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15,2</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16,0</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18,2</w:t>
            </w:r>
          </w:p>
        </w:tc>
        <w:tc>
          <w:tcPr>
            <w:tcW w:w="960" w:type="dxa"/>
            <w:shd w:val="clear" w:color="000000" w:fill="FFFFFF"/>
            <w:vAlign w:val="center"/>
            <w:hideMark/>
          </w:tcPr>
          <w:p w:rsidR="0021517B" w:rsidRDefault="0021517B">
            <w:pPr>
              <w:jc w:val="center"/>
              <w:rPr>
                <w:sz w:val="22"/>
                <w:szCs w:val="22"/>
              </w:rPr>
            </w:pPr>
            <w:r>
              <w:rPr>
                <w:sz w:val="22"/>
                <w:szCs w:val="22"/>
              </w:rPr>
              <w:t>24,2</w:t>
            </w:r>
          </w:p>
        </w:tc>
        <w:tc>
          <w:tcPr>
            <w:tcW w:w="1405" w:type="dxa"/>
            <w:shd w:val="clear" w:color="000000" w:fill="FFFFFF"/>
            <w:vAlign w:val="center"/>
            <w:hideMark/>
          </w:tcPr>
          <w:p w:rsidR="0021517B" w:rsidRDefault="0021517B">
            <w:pPr>
              <w:jc w:val="center"/>
              <w:rPr>
                <w:sz w:val="22"/>
                <w:szCs w:val="22"/>
              </w:rPr>
            </w:pPr>
            <w:r>
              <w:rPr>
                <w:sz w:val="22"/>
                <w:szCs w:val="22"/>
              </w:rPr>
              <w:t>-</w:t>
            </w:r>
          </w:p>
        </w:tc>
        <w:tc>
          <w:tcPr>
            <w:tcW w:w="1418" w:type="dxa"/>
            <w:shd w:val="clear" w:color="000000" w:fill="FFFFFF"/>
            <w:vAlign w:val="center"/>
            <w:hideMark/>
          </w:tcPr>
          <w:p w:rsidR="0021517B" w:rsidRDefault="0021517B">
            <w:pPr>
              <w:jc w:val="center"/>
              <w:rPr>
                <w:sz w:val="22"/>
                <w:szCs w:val="22"/>
              </w:rPr>
            </w:pPr>
            <w:r>
              <w:rPr>
                <w:sz w:val="22"/>
                <w:szCs w:val="22"/>
              </w:rPr>
              <w:t>-</w:t>
            </w:r>
          </w:p>
        </w:tc>
      </w:tr>
      <w:tr w:rsidR="0021517B" w:rsidRPr="00C17702" w:rsidTr="00C17702">
        <w:trPr>
          <w:cantSplit/>
          <w:trHeight w:val="20"/>
        </w:trPr>
        <w:tc>
          <w:tcPr>
            <w:tcW w:w="660" w:type="dxa"/>
            <w:shd w:val="clear" w:color="000000" w:fill="FFFFFF"/>
            <w:noWrap/>
            <w:vAlign w:val="center"/>
            <w:hideMark/>
          </w:tcPr>
          <w:p w:rsidR="0021517B" w:rsidRPr="00C17702" w:rsidRDefault="0021517B" w:rsidP="00C17702">
            <w:pPr>
              <w:jc w:val="center"/>
              <w:rPr>
                <w:sz w:val="22"/>
                <w:szCs w:val="22"/>
              </w:rPr>
            </w:pPr>
            <w:r w:rsidRPr="00C17702">
              <w:rPr>
                <w:sz w:val="22"/>
                <w:szCs w:val="22"/>
              </w:rPr>
              <w:t>27</w:t>
            </w:r>
          </w:p>
        </w:tc>
        <w:tc>
          <w:tcPr>
            <w:tcW w:w="3173" w:type="dxa"/>
            <w:shd w:val="clear" w:color="000000" w:fill="FFFFFF"/>
            <w:vAlign w:val="center"/>
            <w:hideMark/>
          </w:tcPr>
          <w:p w:rsidR="0021517B" w:rsidRPr="00C17702" w:rsidRDefault="0021517B" w:rsidP="00C17702">
            <w:pPr>
              <w:rPr>
                <w:sz w:val="22"/>
                <w:szCs w:val="22"/>
              </w:rPr>
            </w:pPr>
            <w:r w:rsidRPr="00C17702">
              <w:rPr>
                <w:sz w:val="22"/>
                <w:szCs w:val="22"/>
              </w:rPr>
              <w:t>Доля населения, систематически занимающегося физической культурой и спортом</w:t>
            </w:r>
          </w:p>
        </w:tc>
        <w:tc>
          <w:tcPr>
            <w:tcW w:w="1842" w:type="dxa"/>
            <w:shd w:val="clear" w:color="000000" w:fill="FFFFFF"/>
            <w:vAlign w:val="center"/>
            <w:hideMark/>
          </w:tcPr>
          <w:p w:rsidR="0021517B" w:rsidRPr="00C17702" w:rsidRDefault="0021517B" w:rsidP="00C17702">
            <w:pPr>
              <w:jc w:val="center"/>
              <w:rPr>
                <w:sz w:val="22"/>
                <w:szCs w:val="22"/>
              </w:rPr>
            </w:pPr>
            <w:r w:rsidRPr="00C17702">
              <w:rPr>
                <w:sz w:val="22"/>
                <w:szCs w:val="22"/>
              </w:rPr>
              <w:t>%</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14,6</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18,6</w:t>
            </w:r>
          </w:p>
        </w:tc>
        <w:tc>
          <w:tcPr>
            <w:tcW w:w="915" w:type="dxa"/>
            <w:shd w:val="clear" w:color="000000" w:fill="FFFFFF"/>
            <w:vAlign w:val="center"/>
            <w:hideMark/>
          </w:tcPr>
          <w:p w:rsidR="0021517B" w:rsidRPr="00C17702" w:rsidRDefault="0021517B" w:rsidP="00C17702">
            <w:pPr>
              <w:jc w:val="center"/>
              <w:rPr>
                <w:sz w:val="22"/>
                <w:szCs w:val="22"/>
              </w:rPr>
            </w:pPr>
            <w:r w:rsidRPr="00C17702">
              <w:rPr>
                <w:sz w:val="22"/>
                <w:szCs w:val="22"/>
              </w:rPr>
              <w:t>24,0</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29,0</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33,0</w:t>
            </w:r>
          </w:p>
        </w:tc>
        <w:tc>
          <w:tcPr>
            <w:tcW w:w="960" w:type="dxa"/>
            <w:shd w:val="clear" w:color="000000" w:fill="FFFFFF"/>
            <w:vAlign w:val="center"/>
            <w:hideMark/>
          </w:tcPr>
          <w:p w:rsidR="0021517B" w:rsidRPr="00C17702" w:rsidRDefault="0021517B" w:rsidP="00C17702">
            <w:pPr>
              <w:jc w:val="center"/>
              <w:rPr>
                <w:sz w:val="22"/>
                <w:szCs w:val="22"/>
              </w:rPr>
            </w:pPr>
            <w:r w:rsidRPr="00C17702">
              <w:rPr>
                <w:sz w:val="22"/>
                <w:szCs w:val="22"/>
              </w:rPr>
              <w:t>40,0</w:t>
            </w:r>
          </w:p>
        </w:tc>
        <w:tc>
          <w:tcPr>
            <w:tcW w:w="960" w:type="dxa"/>
            <w:shd w:val="clear" w:color="000000" w:fill="FFFFFF"/>
            <w:vAlign w:val="center"/>
            <w:hideMark/>
          </w:tcPr>
          <w:p w:rsidR="0021517B" w:rsidRDefault="0021517B">
            <w:pPr>
              <w:jc w:val="center"/>
              <w:rPr>
                <w:sz w:val="22"/>
                <w:szCs w:val="22"/>
              </w:rPr>
            </w:pPr>
            <w:r>
              <w:rPr>
                <w:sz w:val="22"/>
                <w:szCs w:val="22"/>
              </w:rPr>
              <w:t>45,0</w:t>
            </w:r>
          </w:p>
        </w:tc>
        <w:tc>
          <w:tcPr>
            <w:tcW w:w="1405" w:type="dxa"/>
            <w:shd w:val="clear" w:color="000000" w:fill="FFFFFF"/>
            <w:vAlign w:val="center"/>
            <w:hideMark/>
          </w:tcPr>
          <w:p w:rsidR="0021517B" w:rsidRDefault="0021517B">
            <w:pPr>
              <w:jc w:val="center"/>
              <w:rPr>
                <w:sz w:val="22"/>
                <w:szCs w:val="22"/>
              </w:rPr>
            </w:pPr>
            <w:r>
              <w:rPr>
                <w:sz w:val="22"/>
                <w:szCs w:val="22"/>
              </w:rPr>
              <w:t>-</w:t>
            </w:r>
          </w:p>
        </w:tc>
        <w:tc>
          <w:tcPr>
            <w:tcW w:w="1418" w:type="dxa"/>
            <w:shd w:val="clear" w:color="000000" w:fill="FFFFFF"/>
            <w:vAlign w:val="center"/>
            <w:hideMark/>
          </w:tcPr>
          <w:p w:rsidR="0021517B" w:rsidRDefault="0021517B">
            <w:pPr>
              <w:jc w:val="center"/>
              <w:rPr>
                <w:sz w:val="22"/>
                <w:szCs w:val="22"/>
              </w:rPr>
            </w:pPr>
            <w:r>
              <w:rPr>
                <w:sz w:val="22"/>
                <w:szCs w:val="22"/>
              </w:rPr>
              <w:t>-</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FF0000"/>
                <w:sz w:val="22"/>
                <w:szCs w:val="22"/>
              </w:rPr>
            </w:pPr>
            <w:r w:rsidRPr="00C17702">
              <w:rPr>
                <w:rFonts w:ascii="Calibri" w:hAnsi="Calibri"/>
                <w:color w:val="FF0000"/>
                <w:sz w:val="22"/>
                <w:szCs w:val="22"/>
              </w:rPr>
              <w:t> </w:t>
            </w:r>
          </w:p>
        </w:tc>
        <w:tc>
          <w:tcPr>
            <w:tcW w:w="3173" w:type="dxa"/>
            <w:shd w:val="clear" w:color="000000" w:fill="CCFF99"/>
            <w:vAlign w:val="center"/>
            <w:hideMark/>
          </w:tcPr>
          <w:p w:rsidR="00C17702" w:rsidRPr="00C17702" w:rsidRDefault="00C17702" w:rsidP="00C17702">
            <w:pPr>
              <w:rPr>
                <w:b/>
                <w:bCs/>
                <w:sz w:val="22"/>
                <w:szCs w:val="22"/>
              </w:rPr>
            </w:pPr>
            <w:r w:rsidRPr="00C17702">
              <w:rPr>
                <w:b/>
                <w:bCs/>
                <w:sz w:val="22"/>
                <w:szCs w:val="22"/>
              </w:rPr>
              <w:t>Безопасность</w:t>
            </w:r>
          </w:p>
        </w:tc>
        <w:tc>
          <w:tcPr>
            <w:tcW w:w="1842"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1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0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FF0000"/>
                <w:sz w:val="22"/>
                <w:szCs w:val="22"/>
              </w:rPr>
            </w:pPr>
            <w:r w:rsidRPr="00C17702">
              <w:rPr>
                <w:rFonts w:ascii="Calibri" w:hAnsi="Calibri"/>
                <w:color w:val="FF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28</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 xml:space="preserve">Количество зарегистрированных преступлений </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ед.</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1 694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1 603</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1 576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1 557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1 539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1 466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1 387</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91</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87</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29</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 xml:space="preserve">Количество преступлений, совершенных в общественных местах </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ед.</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595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655</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586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577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551</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488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488</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75</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75</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30</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 xml:space="preserve">Количество дорожно-транспортных происшествий </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ед.</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84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80</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75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70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63</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63</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FF0000"/>
                <w:sz w:val="22"/>
                <w:szCs w:val="22"/>
              </w:rPr>
            </w:pPr>
            <w:r w:rsidRPr="00C17702">
              <w:rPr>
                <w:rFonts w:ascii="Calibri" w:hAnsi="Calibri"/>
                <w:color w:val="FF0000"/>
                <w:sz w:val="22"/>
                <w:szCs w:val="22"/>
              </w:rPr>
              <w:t> </w:t>
            </w:r>
          </w:p>
        </w:tc>
        <w:tc>
          <w:tcPr>
            <w:tcW w:w="3173" w:type="dxa"/>
            <w:shd w:val="clear" w:color="000000" w:fill="CCFF99"/>
            <w:vAlign w:val="center"/>
            <w:hideMark/>
          </w:tcPr>
          <w:p w:rsidR="00C17702" w:rsidRPr="00C17702" w:rsidRDefault="00C17702" w:rsidP="00C17702">
            <w:pPr>
              <w:rPr>
                <w:b/>
                <w:bCs/>
                <w:sz w:val="22"/>
                <w:szCs w:val="22"/>
              </w:rPr>
            </w:pPr>
            <w:r w:rsidRPr="00C17702">
              <w:rPr>
                <w:b/>
                <w:bCs/>
                <w:sz w:val="22"/>
                <w:szCs w:val="22"/>
              </w:rPr>
              <w:t>Деятельность органов местного самоуправления</w:t>
            </w:r>
          </w:p>
        </w:tc>
        <w:tc>
          <w:tcPr>
            <w:tcW w:w="1842"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1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0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FF0000"/>
                <w:sz w:val="22"/>
                <w:szCs w:val="22"/>
              </w:rPr>
            </w:pPr>
            <w:r w:rsidRPr="00C17702">
              <w:rPr>
                <w:rFonts w:ascii="Calibri" w:hAnsi="Calibri"/>
                <w:color w:val="FF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31</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Удовлетворенность населения деятельностью местного самоуправления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59,8</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65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70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70</w:t>
            </w:r>
          </w:p>
        </w:tc>
        <w:tc>
          <w:tcPr>
            <w:tcW w:w="1405" w:type="dxa"/>
            <w:shd w:val="clear" w:color="000000" w:fill="FFFFFF"/>
            <w:vAlign w:val="center"/>
            <w:hideMark/>
          </w:tcPr>
          <w:p w:rsidR="00C17702" w:rsidRPr="00C17702" w:rsidRDefault="00C17702" w:rsidP="00C17702">
            <w:pPr>
              <w:jc w:val="center"/>
              <w:rPr>
                <w:sz w:val="22"/>
                <w:szCs w:val="22"/>
              </w:rPr>
            </w:pPr>
            <w:r w:rsidRPr="00C17702">
              <w:rPr>
                <w:sz w:val="22"/>
                <w:szCs w:val="22"/>
              </w:rPr>
              <w:t>-</w:t>
            </w:r>
          </w:p>
        </w:tc>
        <w:tc>
          <w:tcPr>
            <w:tcW w:w="1418" w:type="dxa"/>
            <w:shd w:val="clear" w:color="000000" w:fill="FFFFFF"/>
            <w:vAlign w:val="center"/>
            <w:hideMark/>
          </w:tcPr>
          <w:p w:rsidR="00C17702" w:rsidRPr="00C17702" w:rsidRDefault="00C17702" w:rsidP="00C17702">
            <w:pPr>
              <w:jc w:val="center"/>
              <w:rPr>
                <w:sz w:val="22"/>
                <w:szCs w:val="22"/>
              </w:rPr>
            </w:pPr>
            <w:r w:rsidRPr="00C17702">
              <w:rPr>
                <w:sz w:val="22"/>
                <w:szCs w:val="22"/>
              </w:rPr>
              <w:t>-</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32</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Уровень удовлетворенности населения качеством предоставления муниципальных услуг</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79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80</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82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84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86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89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90</w:t>
            </w:r>
          </w:p>
        </w:tc>
        <w:tc>
          <w:tcPr>
            <w:tcW w:w="1405" w:type="dxa"/>
            <w:shd w:val="clear" w:color="000000" w:fill="FFFFFF"/>
            <w:vAlign w:val="center"/>
            <w:hideMark/>
          </w:tcPr>
          <w:p w:rsidR="00C17702" w:rsidRPr="00C17702" w:rsidRDefault="00C17702" w:rsidP="00C17702">
            <w:pPr>
              <w:jc w:val="center"/>
              <w:rPr>
                <w:sz w:val="22"/>
                <w:szCs w:val="22"/>
              </w:rPr>
            </w:pPr>
            <w:r w:rsidRPr="00C17702">
              <w:rPr>
                <w:sz w:val="22"/>
                <w:szCs w:val="22"/>
              </w:rPr>
              <w:t>-</w:t>
            </w:r>
          </w:p>
        </w:tc>
        <w:tc>
          <w:tcPr>
            <w:tcW w:w="1418" w:type="dxa"/>
            <w:shd w:val="clear" w:color="000000" w:fill="FFFFFF"/>
            <w:vAlign w:val="center"/>
            <w:hideMark/>
          </w:tcPr>
          <w:p w:rsidR="00C17702" w:rsidRPr="00C17702" w:rsidRDefault="00C17702" w:rsidP="00C17702">
            <w:pPr>
              <w:jc w:val="center"/>
              <w:rPr>
                <w:sz w:val="22"/>
                <w:szCs w:val="22"/>
              </w:rPr>
            </w:pPr>
            <w:r w:rsidRPr="00C17702">
              <w:rPr>
                <w:sz w:val="22"/>
                <w:szCs w:val="22"/>
              </w:rPr>
              <w:t>-</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FF0000"/>
                <w:sz w:val="22"/>
                <w:szCs w:val="22"/>
              </w:rPr>
            </w:pPr>
            <w:r w:rsidRPr="00C17702">
              <w:rPr>
                <w:rFonts w:ascii="Calibri" w:hAnsi="Calibri"/>
                <w:color w:val="FF0000"/>
                <w:sz w:val="22"/>
                <w:szCs w:val="22"/>
              </w:rPr>
              <w:t> </w:t>
            </w:r>
          </w:p>
        </w:tc>
        <w:tc>
          <w:tcPr>
            <w:tcW w:w="3173" w:type="dxa"/>
            <w:shd w:val="clear" w:color="000000" w:fill="CCFF99"/>
            <w:vAlign w:val="center"/>
            <w:hideMark/>
          </w:tcPr>
          <w:p w:rsidR="00C17702" w:rsidRPr="00C17702" w:rsidRDefault="00C17702" w:rsidP="00C17702">
            <w:pPr>
              <w:rPr>
                <w:b/>
                <w:bCs/>
                <w:sz w:val="22"/>
                <w:szCs w:val="22"/>
              </w:rPr>
            </w:pPr>
            <w:r w:rsidRPr="00C17702">
              <w:rPr>
                <w:b/>
                <w:bCs/>
                <w:sz w:val="22"/>
                <w:szCs w:val="22"/>
              </w:rPr>
              <w:t>Производство товаров и услуг</w:t>
            </w:r>
          </w:p>
        </w:tc>
        <w:tc>
          <w:tcPr>
            <w:tcW w:w="1842"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1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0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FF0000"/>
                <w:sz w:val="22"/>
                <w:szCs w:val="22"/>
              </w:rPr>
            </w:pPr>
            <w:r w:rsidRPr="00C17702">
              <w:rPr>
                <w:rFonts w:ascii="Calibri" w:hAnsi="Calibri"/>
                <w:color w:val="FF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lastRenderedPageBreak/>
              <w:t>33</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Объем отгруженных товаров собственного производства, выполненных работ и услуг собственными силами, в том числе по основным видам экономической деятельности:</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млн</w:t>
            </w:r>
            <w:proofErr w:type="gramEnd"/>
            <w:r w:rsidRPr="00C17702">
              <w:rPr>
                <w:sz w:val="22"/>
                <w:szCs w:val="22"/>
              </w:rPr>
              <w:t xml:space="preserve"> руб.</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31 690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35 081</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34 701</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35 898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36 286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41 170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76 758</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117</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219</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33.1</w:t>
            </w:r>
          </w:p>
        </w:tc>
        <w:tc>
          <w:tcPr>
            <w:tcW w:w="3173" w:type="dxa"/>
            <w:shd w:val="clear" w:color="000000" w:fill="FFFFFF"/>
            <w:vAlign w:val="center"/>
            <w:hideMark/>
          </w:tcPr>
          <w:p w:rsidR="00C17702" w:rsidRPr="00C17702" w:rsidRDefault="00C17702" w:rsidP="00C17702">
            <w:pPr>
              <w:jc w:val="right"/>
              <w:rPr>
                <w:sz w:val="22"/>
                <w:szCs w:val="22"/>
              </w:rPr>
            </w:pPr>
            <w:r w:rsidRPr="00C17702">
              <w:rPr>
                <w:sz w:val="22"/>
                <w:szCs w:val="22"/>
              </w:rPr>
              <w:t>Добыча полезных ископаемых</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млн</w:t>
            </w:r>
            <w:proofErr w:type="gramEnd"/>
            <w:r w:rsidRPr="00C17702">
              <w:rPr>
                <w:sz w:val="22"/>
                <w:szCs w:val="22"/>
              </w:rPr>
              <w:t xml:space="preserve"> руб. </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21 980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25 158</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24 889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25 662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25 677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29 330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46 418</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117</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185</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33.2</w:t>
            </w:r>
          </w:p>
        </w:tc>
        <w:tc>
          <w:tcPr>
            <w:tcW w:w="3173" w:type="dxa"/>
            <w:shd w:val="clear" w:color="000000" w:fill="FFFFFF"/>
            <w:vAlign w:val="center"/>
            <w:hideMark/>
          </w:tcPr>
          <w:p w:rsidR="00C17702" w:rsidRPr="00C17702" w:rsidRDefault="00C17702" w:rsidP="00C17702">
            <w:pPr>
              <w:jc w:val="right"/>
              <w:rPr>
                <w:sz w:val="22"/>
                <w:szCs w:val="22"/>
              </w:rPr>
            </w:pPr>
            <w:r w:rsidRPr="00C17702">
              <w:rPr>
                <w:sz w:val="22"/>
                <w:szCs w:val="22"/>
              </w:rPr>
              <w:t>Обрабатывающие производства</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млн</w:t>
            </w:r>
            <w:proofErr w:type="gramEnd"/>
            <w:r w:rsidRPr="00C17702">
              <w:rPr>
                <w:sz w:val="22"/>
                <w:szCs w:val="22"/>
              </w:rPr>
              <w:t xml:space="preserve"> руб. </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5 541</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5 303</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4 981</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5 027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5 107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5 900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18 742</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111</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353</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33.3</w:t>
            </w:r>
          </w:p>
        </w:tc>
        <w:tc>
          <w:tcPr>
            <w:tcW w:w="3173" w:type="dxa"/>
            <w:shd w:val="clear" w:color="000000" w:fill="FFFFFF"/>
            <w:vAlign w:val="center"/>
            <w:hideMark/>
          </w:tcPr>
          <w:p w:rsidR="00C17702" w:rsidRPr="00C17702" w:rsidRDefault="00C17702" w:rsidP="00C17702">
            <w:pPr>
              <w:jc w:val="right"/>
              <w:rPr>
                <w:sz w:val="22"/>
                <w:szCs w:val="22"/>
              </w:rPr>
            </w:pPr>
            <w:r w:rsidRPr="00C17702">
              <w:rPr>
                <w:sz w:val="22"/>
                <w:szCs w:val="22"/>
              </w:rPr>
              <w:t xml:space="preserve"> Производство и распределение электроэнергии, газа и воды</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млн</w:t>
            </w:r>
            <w:proofErr w:type="gramEnd"/>
            <w:r w:rsidRPr="00C17702">
              <w:rPr>
                <w:sz w:val="22"/>
                <w:szCs w:val="22"/>
              </w:rPr>
              <w:t xml:space="preserve"> руб. </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4 168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4 619</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4 832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5 209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5 502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5 940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11 597</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129</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251</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34</w:t>
            </w:r>
          </w:p>
        </w:tc>
        <w:tc>
          <w:tcPr>
            <w:tcW w:w="3173" w:type="dxa"/>
            <w:shd w:val="clear" w:color="000000" w:fill="FFFFFF"/>
            <w:vAlign w:val="center"/>
            <w:hideMark/>
          </w:tcPr>
          <w:p w:rsidR="00C17702" w:rsidRPr="00C17702" w:rsidRDefault="00C17702" w:rsidP="000901C7">
            <w:pPr>
              <w:rPr>
                <w:sz w:val="22"/>
                <w:szCs w:val="22"/>
              </w:rPr>
            </w:pPr>
            <w:r w:rsidRPr="00C17702">
              <w:rPr>
                <w:sz w:val="22"/>
                <w:szCs w:val="22"/>
              </w:rPr>
              <w:t>Объем отгруженных товаров собственного производства, выполненных работ и услуг собственными силами на душу населения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тыс. руб./чел.</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252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279</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277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286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288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318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552</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114</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198</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35</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Продукция сельского хозяйства</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млн</w:t>
            </w:r>
            <w:proofErr w:type="gramEnd"/>
            <w:r w:rsidRPr="00C17702">
              <w:rPr>
                <w:sz w:val="22"/>
                <w:szCs w:val="22"/>
              </w:rPr>
              <w:t xml:space="preserve"> руб.</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49,3</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57,7</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58,9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61,8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64,9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77,2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201,5</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134</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349</w:t>
            </w:r>
          </w:p>
        </w:tc>
      </w:tr>
      <w:tr w:rsidR="00C15885" w:rsidRPr="00C17702" w:rsidTr="00C17702">
        <w:trPr>
          <w:cantSplit/>
          <w:trHeight w:val="20"/>
        </w:trPr>
        <w:tc>
          <w:tcPr>
            <w:tcW w:w="660" w:type="dxa"/>
            <w:shd w:val="clear" w:color="000000" w:fill="FFFFFF"/>
            <w:noWrap/>
            <w:vAlign w:val="center"/>
            <w:hideMark/>
          </w:tcPr>
          <w:p w:rsidR="00C15885" w:rsidRPr="00C17702" w:rsidRDefault="00C15885" w:rsidP="00C17702">
            <w:pPr>
              <w:jc w:val="center"/>
              <w:rPr>
                <w:sz w:val="22"/>
                <w:szCs w:val="22"/>
              </w:rPr>
            </w:pPr>
            <w:r w:rsidRPr="00C17702">
              <w:rPr>
                <w:sz w:val="22"/>
                <w:szCs w:val="22"/>
              </w:rPr>
              <w:t>36</w:t>
            </w:r>
          </w:p>
        </w:tc>
        <w:tc>
          <w:tcPr>
            <w:tcW w:w="3173" w:type="dxa"/>
            <w:shd w:val="clear" w:color="000000" w:fill="FFFFFF"/>
            <w:vAlign w:val="center"/>
            <w:hideMark/>
          </w:tcPr>
          <w:p w:rsidR="00C15885" w:rsidRPr="00C17702" w:rsidRDefault="00C15885" w:rsidP="00C17702">
            <w:pPr>
              <w:rPr>
                <w:sz w:val="22"/>
                <w:szCs w:val="22"/>
              </w:rPr>
            </w:pPr>
            <w:r w:rsidRPr="00C17702">
              <w:rPr>
                <w:sz w:val="22"/>
                <w:szCs w:val="22"/>
              </w:rPr>
              <w:t xml:space="preserve">Объем работ, выполненных по виду экономической деятельности «Строительство» </w:t>
            </w:r>
          </w:p>
        </w:tc>
        <w:tc>
          <w:tcPr>
            <w:tcW w:w="1842" w:type="dxa"/>
            <w:shd w:val="clear" w:color="000000" w:fill="FFFFFF"/>
            <w:vAlign w:val="center"/>
            <w:hideMark/>
          </w:tcPr>
          <w:p w:rsidR="00C15885" w:rsidRPr="00C17702" w:rsidRDefault="00C15885" w:rsidP="00C17702">
            <w:pPr>
              <w:jc w:val="center"/>
              <w:rPr>
                <w:sz w:val="22"/>
                <w:szCs w:val="22"/>
              </w:rPr>
            </w:pPr>
            <w:proofErr w:type="gramStart"/>
            <w:r w:rsidRPr="00C17702">
              <w:rPr>
                <w:sz w:val="22"/>
                <w:szCs w:val="22"/>
              </w:rPr>
              <w:t>млн</w:t>
            </w:r>
            <w:proofErr w:type="gramEnd"/>
            <w:r w:rsidRPr="00C17702">
              <w:rPr>
                <w:sz w:val="22"/>
                <w:szCs w:val="22"/>
              </w:rPr>
              <w:t xml:space="preserve"> руб. </w:t>
            </w:r>
          </w:p>
        </w:tc>
        <w:tc>
          <w:tcPr>
            <w:tcW w:w="960" w:type="dxa"/>
            <w:shd w:val="clear" w:color="000000" w:fill="FFFFFF"/>
            <w:vAlign w:val="center"/>
            <w:hideMark/>
          </w:tcPr>
          <w:p w:rsidR="00C15885" w:rsidRPr="00C17702" w:rsidRDefault="00C15885" w:rsidP="00C17702">
            <w:pPr>
              <w:jc w:val="center"/>
              <w:rPr>
                <w:sz w:val="22"/>
                <w:szCs w:val="22"/>
              </w:rPr>
            </w:pPr>
            <w:r w:rsidRPr="00C17702">
              <w:rPr>
                <w:sz w:val="22"/>
                <w:szCs w:val="22"/>
              </w:rPr>
              <w:t>5 592</w:t>
            </w:r>
          </w:p>
        </w:tc>
        <w:tc>
          <w:tcPr>
            <w:tcW w:w="960" w:type="dxa"/>
            <w:shd w:val="clear" w:color="000000" w:fill="FFFFFF"/>
            <w:vAlign w:val="center"/>
            <w:hideMark/>
          </w:tcPr>
          <w:p w:rsidR="00C15885" w:rsidRPr="00C17702" w:rsidRDefault="00C15885" w:rsidP="00C17702">
            <w:pPr>
              <w:jc w:val="center"/>
              <w:rPr>
                <w:sz w:val="22"/>
                <w:szCs w:val="22"/>
              </w:rPr>
            </w:pPr>
            <w:r w:rsidRPr="00C17702">
              <w:rPr>
                <w:sz w:val="22"/>
                <w:szCs w:val="22"/>
              </w:rPr>
              <w:t>5 665</w:t>
            </w:r>
          </w:p>
        </w:tc>
        <w:tc>
          <w:tcPr>
            <w:tcW w:w="915" w:type="dxa"/>
            <w:shd w:val="clear" w:color="000000" w:fill="FFFFFF"/>
            <w:vAlign w:val="center"/>
            <w:hideMark/>
          </w:tcPr>
          <w:p w:rsidR="00C15885" w:rsidRPr="00C17702" w:rsidRDefault="00C15885" w:rsidP="00C17702">
            <w:pPr>
              <w:jc w:val="center"/>
              <w:rPr>
                <w:sz w:val="22"/>
                <w:szCs w:val="22"/>
              </w:rPr>
            </w:pPr>
            <w:r w:rsidRPr="00C17702">
              <w:rPr>
                <w:sz w:val="22"/>
                <w:szCs w:val="22"/>
              </w:rPr>
              <w:t>5 881</w:t>
            </w:r>
          </w:p>
        </w:tc>
        <w:tc>
          <w:tcPr>
            <w:tcW w:w="960" w:type="dxa"/>
            <w:shd w:val="clear" w:color="000000" w:fill="FFFFFF"/>
            <w:vAlign w:val="center"/>
            <w:hideMark/>
          </w:tcPr>
          <w:p w:rsidR="00C15885" w:rsidRPr="00C17702" w:rsidRDefault="00C15885" w:rsidP="00C17702">
            <w:pPr>
              <w:jc w:val="center"/>
              <w:rPr>
                <w:sz w:val="22"/>
                <w:szCs w:val="22"/>
              </w:rPr>
            </w:pPr>
            <w:r w:rsidRPr="00C17702">
              <w:rPr>
                <w:sz w:val="22"/>
                <w:szCs w:val="22"/>
              </w:rPr>
              <w:t>6 195</w:t>
            </w:r>
          </w:p>
        </w:tc>
        <w:tc>
          <w:tcPr>
            <w:tcW w:w="960" w:type="dxa"/>
            <w:shd w:val="clear" w:color="000000" w:fill="FFFFFF"/>
            <w:vAlign w:val="center"/>
            <w:hideMark/>
          </w:tcPr>
          <w:p w:rsidR="00C15885" w:rsidRPr="00C17702" w:rsidRDefault="00C15885" w:rsidP="00C17702">
            <w:pPr>
              <w:jc w:val="center"/>
              <w:rPr>
                <w:sz w:val="22"/>
                <w:szCs w:val="22"/>
              </w:rPr>
            </w:pPr>
            <w:r w:rsidRPr="00C17702">
              <w:rPr>
                <w:sz w:val="22"/>
                <w:szCs w:val="22"/>
              </w:rPr>
              <w:t>6 468</w:t>
            </w:r>
          </w:p>
        </w:tc>
        <w:tc>
          <w:tcPr>
            <w:tcW w:w="960" w:type="dxa"/>
            <w:shd w:val="clear" w:color="000000" w:fill="FFFFFF"/>
            <w:vAlign w:val="center"/>
            <w:hideMark/>
          </w:tcPr>
          <w:p w:rsidR="00C15885" w:rsidRPr="00C17702" w:rsidRDefault="00C15885" w:rsidP="00C17702">
            <w:pPr>
              <w:jc w:val="center"/>
              <w:rPr>
                <w:sz w:val="22"/>
                <w:szCs w:val="22"/>
              </w:rPr>
            </w:pPr>
            <w:r w:rsidRPr="00C17702">
              <w:rPr>
                <w:sz w:val="22"/>
                <w:szCs w:val="22"/>
              </w:rPr>
              <w:t>10 399</w:t>
            </w:r>
          </w:p>
        </w:tc>
        <w:tc>
          <w:tcPr>
            <w:tcW w:w="960" w:type="dxa"/>
            <w:shd w:val="clear" w:color="000000" w:fill="FFFFFF"/>
            <w:vAlign w:val="center"/>
            <w:hideMark/>
          </w:tcPr>
          <w:p w:rsidR="00C15885" w:rsidRDefault="00C15885">
            <w:pPr>
              <w:jc w:val="center"/>
              <w:rPr>
                <w:sz w:val="22"/>
                <w:szCs w:val="22"/>
              </w:rPr>
            </w:pPr>
            <w:r>
              <w:rPr>
                <w:sz w:val="22"/>
                <w:szCs w:val="22"/>
              </w:rPr>
              <w:t>34 222</w:t>
            </w:r>
          </w:p>
        </w:tc>
        <w:tc>
          <w:tcPr>
            <w:tcW w:w="1405" w:type="dxa"/>
            <w:shd w:val="clear" w:color="000000" w:fill="FFFFFF"/>
            <w:vAlign w:val="center"/>
            <w:hideMark/>
          </w:tcPr>
          <w:p w:rsidR="00C15885" w:rsidRDefault="00C15885">
            <w:pPr>
              <w:jc w:val="center"/>
              <w:rPr>
                <w:color w:val="000000"/>
                <w:sz w:val="22"/>
                <w:szCs w:val="22"/>
              </w:rPr>
            </w:pPr>
            <w:r>
              <w:rPr>
                <w:color w:val="000000"/>
                <w:sz w:val="22"/>
                <w:szCs w:val="22"/>
              </w:rPr>
              <w:t>184</w:t>
            </w:r>
          </w:p>
        </w:tc>
        <w:tc>
          <w:tcPr>
            <w:tcW w:w="1418" w:type="dxa"/>
            <w:shd w:val="clear" w:color="000000" w:fill="FFFFFF"/>
            <w:vAlign w:val="center"/>
            <w:hideMark/>
          </w:tcPr>
          <w:p w:rsidR="00C15885" w:rsidRDefault="00C15885">
            <w:pPr>
              <w:jc w:val="center"/>
              <w:rPr>
                <w:color w:val="000000"/>
                <w:sz w:val="22"/>
                <w:szCs w:val="22"/>
              </w:rPr>
            </w:pPr>
            <w:r>
              <w:rPr>
                <w:color w:val="000000"/>
                <w:sz w:val="22"/>
                <w:szCs w:val="22"/>
              </w:rPr>
              <w:t>604</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FF0000"/>
                <w:sz w:val="22"/>
                <w:szCs w:val="22"/>
              </w:rPr>
            </w:pPr>
            <w:r w:rsidRPr="00C17702">
              <w:rPr>
                <w:rFonts w:ascii="Calibri" w:hAnsi="Calibri"/>
                <w:color w:val="FF0000"/>
                <w:sz w:val="22"/>
                <w:szCs w:val="22"/>
              </w:rPr>
              <w:t> </w:t>
            </w:r>
          </w:p>
        </w:tc>
        <w:tc>
          <w:tcPr>
            <w:tcW w:w="3173" w:type="dxa"/>
            <w:shd w:val="clear" w:color="000000" w:fill="CCFF99"/>
            <w:vAlign w:val="center"/>
            <w:hideMark/>
          </w:tcPr>
          <w:p w:rsidR="00C17702" w:rsidRPr="00C17702" w:rsidRDefault="00C17702" w:rsidP="00C17702">
            <w:pPr>
              <w:rPr>
                <w:b/>
                <w:bCs/>
                <w:sz w:val="22"/>
                <w:szCs w:val="22"/>
              </w:rPr>
            </w:pPr>
            <w:r w:rsidRPr="00C17702">
              <w:rPr>
                <w:b/>
                <w:bCs/>
                <w:sz w:val="22"/>
                <w:szCs w:val="22"/>
              </w:rPr>
              <w:t>Транспортная инфраструктура</w:t>
            </w:r>
          </w:p>
        </w:tc>
        <w:tc>
          <w:tcPr>
            <w:tcW w:w="1842"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1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0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FF0000"/>
                <w:sz w:val="22"/>
                <w:szCs w:val="22"/>
              </w:rPr>
            </w:pPr>
            <w:r w:rsidRPr="00C17702">
              <w:rPr>
                <w:rFonts w:ascii="Calibri" w:hAnsi="Calibri"/>
                <w:color w:val="FF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37</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Протяженность автомобильных дорог общего пользования с твердым покрытием (федерального, регионального и межмуниципального, местного значения)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км</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52,0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53,1</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53,1</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53,1</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53,1</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57,4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122,0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108</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230</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38</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Ремонт автомобильных дорог общего пользования местного значения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км</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2,0</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0,0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9,6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9,5</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486</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485</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FF0000"/>
                <w:sz w:val="22"/>
                <w:szCs w:val="22"/>
              </w:rPr>
            </w:pPr>
            <w:r w:rsidRPr="00C17702">
              <w:rPr>
                <w:rFonts w:ascii="Calibri" w:hAnsi="Calibri"/>
                <w:color w:val="FF0000"/>
                <w:sz w:val="22"/>
                <w:szCs w:val="22"/>
              </w:rPr>
              <w:t> </w:t>
            </w:r>
          </w:p>
        </w:tc>
        <w:tc>
          <w:tcPr>
            <w:tcW w:w="3173" w:type="dxa"/>
            <w:shd w:val="clear" w:color="000000" w:fill="CCFF99"/>
            <w:vAlign w:val="center"/>
            <w:hideMark/>
          </w:tcPr>
          <w:p w:rsidR="00C17702" w:rsidRPr="00C17702" w:rsidRDefault="00C17702" w:rsidP="00C17702">
            <w:pPr>
              <w:rPr>
                <w:b/>
                <w:bCs/>
                <w:sz w:val="22"/>
                <w:szCs w:val="22"/>
              </w:rPr>
            </w:pPr>
            <w:r w:rsidRPr="00C17702">
              <w:rPr>
                <w:b/>
                <w:bCs/>
                <w:sz w:val="22"/>
                <w:szCs w:val="22"/>
              </w:rPr>
              <w:t>Малое и среднее предпринимательство</w:t>
            </w:r>
          </w:p>
        </w:tc>
        <w:tc>
          <w:tcPr>
            <w:tcW w:w="1842"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1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0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FF0000"/>
                <w:sz w:val="22"/>
                <w:szCs w:val="22"/>
              </w:rPr>
            </w:pPr>
            <w:r w:rsidRPr="00C17702">
              <w:rPr>
                <w:rFonts w:ascii="Calibri" w:hAnsi="Calibri"/>
                <w:color w:val="FF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lastRenderedPageBreak/>
              <w:t>39</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Число субъектов малого  и среднего предпринимательства (малых и средних предприятий, включая микропредприятия)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единиц/10 тыс. чел.</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0,628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0,642</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0,642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0,647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0,650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0,702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1,008</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109</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157</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40</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Оборот малых и средних предприятий, включая микропредприятия</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млрд</w:t>
            </w:r>
            <w:proofErr w:type="gramEnd"/>
            <w:r w:rsidRPr="00C17702">
              <w:rPr>
                <w:sz w:val="22"/>
                <w:szCs w:val="22"/>
              </w:rPr>
              <w:t xml:space="preserve"> руб. </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28,3</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31,9</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31,3</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31,7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32,4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42,8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105,0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134</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330</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FF0000"/>
                <w:sz w:val="22"/>
                <w:szCs w:val="22"/>
              </w:rPr>
            </w:pPr>
            <w:r w:rsidRPr="00C17702">
              <w:rPr>
                <w:rFonts w:ascii="Calibri" w:hAnsi="Calibri"/>
                <w:color w:val="FF0000"/>
                <w:sz w:val="22"/>
                <w:szCs w:val="22"/>
              </w:rPr>
              <w:t> </w:t>
            </w:r>
          </w:p>
        </w:tc>
        <w:tc>
          <w:tcPr>
            <w:tcW w:w="3173" w:type="dxa"/>
            <w:shd w:val="clear" w:color="000000" w:fill="CCFF99"/>
            <w:vAlign w:val="center"/>
            <w:hideMark/>
          </w:tcPr>
          <w:p w:rsidR="00C17702" w:rsidRPr="00C17702" w:rsidRDefault="00C17702" w:rsidP="00C17702">
            <w:pPr>
              <w:rPr>
                <w:b/>
                <w:bCs/>
                <w:sz w:val="22"/>
                <w:szCs w:val="22"/>
              </w:rPr>
            </w:pPr>
            <w:r w:rsidRPr="00C17702">
              <w:rPr>
                <w:b/>
                <w:bCs/>
                <w:sz w:val="22"/>
                <w:szCs w:val="22"/>
              </w:rPr>
              <w:t>Потребительский рынок и сфера услуг</w:t>
            </w:r>
          </w:p>
        </w:tc>
        <w:tc>
          <w:tcPr>
            <w:tcW w:w="1842"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1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0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FF0000"/>
                <w:sz w:val="22"/>
                <w:szCs w:val="22"/>
              </w:rPr>
            </w:pPr>
            <w:r w:rsidRPr="00C17702">
              <w:rPr>
                <w:rFonts w:ascii="Calibri" w:hAnsi="Calibri"/>
                <w:color w:val="FF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41</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Оборот розничной торговли</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млн</w:t>
            </w:r>
            <w:proofErr w:type="gramEnd"/>
            <w:r w:rsidRPr="00C17702">
              <w:rPr>
                <w:sz w:val="22"/>
                <w:szCs w:val="22"/>
              </w:rPr>
              <w:t xml:space="preserve"> руб.</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19 735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21 275</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22 423</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23 724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25 147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33 887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70 839</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159</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333</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42</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Оборот розничной торговли на душу населения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тыс. руб./чел.</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156,8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169,4</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178,8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189,0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199,9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268,2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560,6</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158</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331</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43</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Оборот общественного питания</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млн</w:t>
            </w:r>
            <w:proofErr w:type="gramEnd"/>
            <w:r w:rsidRPr="00C17702">
              <w:rPr>
                <w:sz w:val="22"/>
                <w:szCs w:val="22"/>
              </w:rPr>
              <w:t xml:space="preserve"> руб. </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2 060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2 179</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2 305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2 435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2 556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3 402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6 968</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156</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320</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44</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Оборот общественного питания на душу населения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тыс. руб./чел.</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16,4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17,3</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18,4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19,4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20,3</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26,0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49,9</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150</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288</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45</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Объем платных услуг населению</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млн</w:t>
            </w:r>
            <w:proofErr w:type="gramEnd"/>
            <w:r w:rsidRPr="00C17702">
              <w:rPr>
                <w:sz w:val="22"/>
                <w:szCs w:val="22"/>
              </w:rPr>
              <w:t xml:space="preserve"> руб.</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6 367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6 877</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7 275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7 821</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8 408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10 912</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22 330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159</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325</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46</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Оборот платных услуг на душу населения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тыс. руб./чел.</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50,6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54,7</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58,0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62,3</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66,8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84,4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160,7</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154</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293</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FF0000"/>
                <w:sz w:val="22"/>
                <w:szCs w:val="22"/>
              </w:rPr>
            </w:pPr>
            <w:r w:rsidRPr="00C17702">
              <w:rPr>
                <w:rFonts w:ascii="Calibri" w:hAnsi="Calibri"/>
                <w:color w:val="FF0000"/>
                <w:sz w:val="22"/>
                <w:szCs w:val="22"/>
              </w:rPr>
              <w:t> </w:t>
            </w:r>
          </w:p>
        </w:tc>
        <w:tc>
          <w:tcPr>
            <w:tcW w:w="3173" w:type="dxa"/>
            <w:shd w:val="clear" w:color="000000" w:fill="CCFF99"/>
            <w:vAlign w:val="center"/>
            <w:hideMark/>
          </w:tcPr>
          <w:p w:rsidR="00C17702" w:rsidRPr="00C17702" w:rsidRDefault="00C17702" w:rsidP="00C17702">
            <w:pPr>
              <w:rPr>
                <w:b/>
                <w:bCs/>
                <w:sz w:val="22"/>
                <w:szCs w:val="22"/>
              </w:rPr>
            </w:pPr>
            <w:r w:rsidRPr="00C17702">
              <w:rPr>
                <w:b/>
                <w:bCs/>
                <w:sz w:val="22"/>
                <w:szCs w:val="22"/>
              </w:rPr>
              <w:t>Инвестиции</w:t>
            </w:r>
          </w:p>
        </w:tc>
        <w:tc>
          <w:tcPr>
            <w:tcW w:w="1842"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1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0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FF0000"/>
                <w:sz w:val="22"/>
                <w:szCs w:val="22"/>
              </w:rPr>
            </w:pPr>
            <w:r w:rsidRPr="00C17702">
              <w:rPr>
                <w:rFonts w:ascii="Calibri" w:hAnsi="Calibri"/>
                <w:color w:val="FF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47</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Инвестиции в основной капитал организаций</w:t>
            </w:r>
          </w:p>
        </w:tc>
        <w:tc>
          <w:tcPr>
            <w:tcW w:w="1842" w:type="dxa"/>
            <w:shd w:val="clear" w:color="000000" w:fill="FFFFFF"/>
            <w:vAlign w:val="center"/>
            <w:hideMark/>
          </w:tcPr>
          <w:p w:rsidR="00C17702" w:rsidRPr="00C17702" w:rsidRDefault="00C17702" w:rsidP="00C17702">
            <w:pPr>
              <w:jc w:val="center"/>
              <w:rPr>
                <w:sz w:val="22"/>
                <w:szCs w:val="22"/>
              </w:rPr>
            </w:pPr>
            <w:proofErr w:type="gramStart"/>
            <w:r w:rsidRPr="00C17702">
              <w:rPr>
                <w:sz w:val="22"/>
                <w:szCs w:val="22"/>
              </w:rPr>
              <w:t>млн</w:t>
            </w:r>
            <w:proofErr w:type="gramEnd"/>
            <w:r w:rsidRPr="00C17702">
              <w:rPr>
                <w:sz w:val="22"/>
                <w:szCs w:val="22"/>
              </w:rPr>
              <w:t xml:space="preserve"> руб.</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7 784,8</w:t>
            </w:r>
          </w:p>
        </w:tc>
        <w:tc>
          <w:tcPr>
            <w:tcW w:w="960" w:type="dxa"/>
            <w:shd w:val="clear" w:color="000000" w:fill="FFFFFF"/>
            <w:vAlign w:val="center"/>
            <w:hideMark/>
          </w:tcPr>
          <w:p w:rsidR="00C17702" w:rsidRPr="00C17702" w:rsidRDefault="00C17702" w:rsidP="00C17702">
            <w:pPr>
              <w:ind w:right="-31"/>
              <w:jc w:val="center"/>
              <w:rPr>
                <w:sz w:val="22"/>
                <w:szCs w:val="22"/>
              </w:rPr>
            </w:pPr>
            <w:r w:rsidRPr="00C17702">
              <w:rPr>
                <w:sz w:val="22"/>
                <w:szCs w:val="22"/>
              </w:rPr>
              <w:t>12 130,5</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12 496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13 295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14 210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18 957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39 680</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156</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327</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48</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Объем инвестиций в основной капитал организаций на душу населения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тыс. руб./чел.</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61,8</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96,6</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99,6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105,9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112,9</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146,6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285,5</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152</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296</w:t>
            </w:r>
          </w:p>
        </w:tc>
      </w:tr>
      <w:tr w:rsidR="00C17702" w:rsidRPr="00C17702" w:rsidTr="00C17702">
        <w:trPr>
          <w:cantSplit/>
          <w:trHeight w:val="20"/>
        </w:trPr>
        <w:tc>
          <w:tcPr>
            <w:tcW w:w="660" w:type="dxa"/>
            <w:shd w:val="clear" w:color="000000" w:fill="CCFF99"/>
            <w:noWrap/>
            <w:vAlign w:val="bottom"/>
            <w:hideMark/>
          </w:tcPr>
          <w:p w:rsidR="00C17702" w:rsidRPr="00C17702" w:rsidRDefault="00C17702" w:rsidP="00C17702">
            <w:pPr>
              <w:rPr>
                <w:rFonts w:ascii="Calibri" w:hAnsi="Calibri"/>
                <w:color w:val="FF0000"/>
                <w:sz w:val="22"/>
                <w:szCs w:val="22"/>
              </w:rPr>
            </w:pPr>
            <w:r w:rsidRPr="00C17702">
              <w:rPr>
                <w:rFonts w:ascii="Calibri" w:hAnsi="Calibri"/>
                <w:color w:val="FF0000"/>
                <w:sz w:val="22"/>
                <w:szCs w:val="22"/>
              </w:rPr>
              <w:t> </w:t>
            </w:r>
          </w:p>
        </w:tc>
        <w:tc>
          <w:tcPr>
            <w:tcW w:w="3173" w:type="dxa"/>
            <w:shd w:val="clear" w:color="000000" w:fill="CCFF99"/>
            <w:vAlign w:val="center"/>
            <w:hideMark/>
          </w:tcPr>
          <w:p w:rsidR="00C17702" w:rsidRPr="00C17702" w:rsidRDefault="00C17702" w:rsidP="00C17702">
            <w:pPr>
              <w:rPr>
                <w:b/>
                <w:bCs/>
                <w:sz w:val="22"/>
                <w:szCs w:val="22"/>
              </w:rPr>
            </w:pPr>
            <w:r w:rsidRPr="00C17702">
              <w:rPr>
                <w:b/>
                <w:bCs/>
                <w:sz w:val="22"/>
                <w:szCs w:val="22"/>
              </w:rPr>
              <w:t xml:space="preserve">Жилищно-коммунальное хозяйство </w:t>
            </w:r>
          </w:p>
        </w:tc>
        <w:tc>
          <w:tcPr>
            <w:tcW w:w="1842"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1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960"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05" w:type="dxa"/>
            <w:shd w:val="clear" w:color="000000" w:fill="CCFF99"/>
            <w:vAlign w:val="center"/>
            <w:hideMark/>
          </w:tcPr>
          <w:p w:rsidR="00C17702" w:rsidRPr="00C17702" w:rsidRDefault="00C17702" w:rsidP="00C17702">
            <w:pPr>
              <w:jc w:val="center"/>
              <w:rPr>
                <w:b/>
                <w:bCs/>
                <w:color w:val="FF0000"/>
                <w:sz w:val="22"/>
                <w:szCs w:val="22"/>
              </w:rPr>
            </w:pPr>
            <w:r w:rsidRPr="00C17702">
              <w:rPr>
                <w:b/>
                <w:bCs/>
                <w:color w:val="FF0000"/>
                <w:sz w:val="22"/>
                <w:szCs w:val="22"/>
              </w:rPr>
              <w:t> </w:t>
            </w:r>
          </w:p>
        </w:tc>
        <w:tc>
          <w:tcPr>
            <w:tcW w:w="1418" w:type="dxa"/>
            <w:shd w:val="clear" w:color="000000" w:fill="CCFF99"/>
            <w:noWrap/>
            <w:vAlign w:val="bottom"/>
            <w:hideMark/>
          </w:tcPr>
          <w:p w:rsidR="00C17702" w:rsidRPr="00C17702" w:rsidRDefault="00C17702" w:rsidP="00C17702">
            <w:pPr>
              <w:jc w:val="center"/>
              <w:rPr>
                <w:rFonts w:ascii="Calibri" w:hAnsi="Calibri"/>
                <w:color w:val="FF0000"/>
                <w:sz w:val="22"/>
                <w:szCs w:val="22"/>
              </w:rPr>
            </w:pPr>
            <w:r w:rsidRPr="00C17702">
              <w:rPr>
                <w:rFonts w:ascii="Calibri" w:hAnsi="Calibri"/>
                <w:color w:val="FF0000"/>
                <w:sz w:val="22"/>
                <w:szCs w:val="22"/>
              </w:rPr>
              <w:t> </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49</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Ввод жилья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тыс. м</w:t>
            </w:r>
            <w:proofErr w:type="gramStart"/>
            <w:r w:rsidRPr="00C17702">
              <w:rPr>
                <w:sz w:val="22"/>
                <w:szCs w:val="22"/>
                <w:vertAlign w:val="superscript"/>
              </w:rPr>
              <w:t>2</w:t>
            </w:r>
            <w:proofErr w:type="gramEnd"/>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38,0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51,9</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52,3</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53,6</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53,7</w:t>
            </w:r>
          </w:p>
        </w:tc>
        <w:tc>
          <w:tcPr>
            <w:tcW w:w="960" w:type="dxa"/>
            <w:shd w:val="clear" w:color="000000" w:fill="FFFFFF"/>
            <w:vAlign w:val="center"/>
            <w:hideMark/>
          </w:tcPr>
          <w:p w:rsidR="00C17702" w:rsidRPr="000901C7" w:rsidRDefault="00C17702" w:rsidP="00C17702">
            <w:pPr>
              <w:jc w:val="center"/>
              <w:rPr>
                <w:sz w:val="22"/>
                <w:szCs w:val="22"/>
                <w:lang w:val="en-US"/>
              </w:rPr>
            </w:pPr>
            <w:r w:rsidRPr="00C17702">
              <w:rPr>
                <w:sz w:val="22"/>
                <w:szCs w:val="22"/>
              </w:rPr>
              <w:t>78,6</w:t>
            </w:r>
            <w:r w:rsidR="000901C7">
              <w:rPr>
                <w:sz w:val="22"/>
                <w:szCs w:val="22"/>
                <w:lang w:val="en-US"/>
              </w:rPr>
              <w:t>*</w:t>
            </w:r>
          </w:p>
        </w:tc>
        <w:tc>
          <w:tcPr>
            <w:tcW w:w="960" w:type="dxa"/>
            <w:shd w:val="clear" w:color="000000" w:fill="FFFFFF"/>
            <w:vAlign w:val="center"/>
            <w:hideMark/>
          </w:tcPr>
          <w:p w:rsidR="00C17702" w:rsidRPr="000901C7" w:rsidRDefault="000901C7" w:rsidP="000901C7">
            <w:pPr>
              <w:jc w:val="center"/>
              <w:rPr>
                <w:sz w:val="22"/>
                <w:szCs w:val="22"/>
                <w:lang w:val="en-US"/>
              </w:rPr>
            </w:pPr>
            <w:r>
              <w:rPr>
                <w:sz w:val="22"/>
                <w:szCs w:val="22"/>
              </w:rPr>
              <w:t>300,0</w:t>
            </w:r>
            <w:r>
              <w:rPr>
                <w:sz w:val="22"/>
                <w:szCs w:val="22"/>
                <w:lang w:val="en-US"/>
              </w:rPr>
              <w:t>*</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151</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578</w:t>
            </w:r>
          </w:p>
        </w:tc>
      </w:tr>
      <w:tr w:rsidR="00C17702" w:rsidRPr="00C17702" w:rsidTr="00C17702">
        <w:trPr>
          <w:cantSplit/>
          <w:trHeight w:val="20"/>
        </w:trPr>
        <w:tc>
          <w:tcPr>
            <w:tcW w:w="660" w:type="dxa"/>
            <w:shd w:val="clear" w:color="000000" w:fill="FFFFFF"/>
            <w:noWrap/>
            <w:vAlign w:val="center"/>
            <w:hideMark/>
          </w:tcPr>
          <w:p w:rsidR="00C17702" w:rsidRPr="00C17702" w:rsidRDefault="00C17702" w:rsidP="00C17702">
            <w:pPr>
              <w:jc w:val="center"/>
              <w:rPr>
                <w:sz w:val="22"/>
                <w:szCs w:val="22"/>
              </w:rPr>
            </w:pPr>
            <w:r w:rsidRPr="00C17702">
              <w:rPr>
                <w:sz w:val="22"/>
                <w:szCs w:val="22"/>
              </w:rPr>
              <w:t>50</w:t>
            </w:r>
          </w:p>
        </w:tc>
        <w:tc>
          <w:tcPr>
            <w:tcW w:w="3173" w:type="dxa"/>
            <w:shd w:val="clear" w:color="000000" w:fill="FFFFFF"/>
            <w:vAlign w:val="center"/>
            <w:hideMark/>
          </w:tcPr>
          <w:p w:rsidR="00C17702" w:rsidRPr="00C17702" w:rsidRDefault="00C17702" w:rsidP="00C17702">
            <w:pPr>
              <w:rPr>
                <w:sz w:val="22"/>
                <w:szCs w:val="22"/>
              </w:rPr>
            </w:pPr>
            <w:r w:rsidRPr="00C17702">
              <w:rPr>
                <w:sz w:val="22"/>
                <w:szCs w:val="22"/>
              </w:rPr>
              <w:t>Общая площадь жилых помещений, приходящихся в среднем на одного жителя</w:t>
            </w:r>
          </w:p>
        </w:tc>
        <w:tc>
          <w:tcPr>
            <w:tcW w:w="1842" w:type="dxa"/>
            <w:shd w:val="clear" w:color="000000" w:fill="FFFFFF"/>
            <w:vAlign w:val="center"/>
            <w:hideMark/>
          </w:tcPr>
          <w:p w:rsidR="00C17702" w:rsidRPr="00C17702" w:rsidRDefault="00C17702" w:rsidP="00C17702">
            <w:pPr>
              <w:jc w:val="center"/>
              <w:rPr>
                <w:sz w:val="22"/>
                <w:szCs w:val="22"/>
              </w:rPr>
            </w:pPr>
            <w:r w:rsidRPr="00C17702">
              <w:rPr>
                <w:sz w:val="22"/>
                <w:szCs w:val="22"/>
              </w:rPr>
              <w:t>м</w:t>
            </w:r>
            <w:proofErr w:type="gramStart"/>
            <w:r w:rsidRPr="00C17702">
              <w:rPr>
                <w:sz w:val="22"/>
                <w:szCs w:val="22"/>
                <w:vertAlign w:val="superscript"/>
              </w:rPr>
              <w:t>2</w:t>
            </w:r>
            <w:proofErr w:type="gramEnd"/>
            <w:r w:rsidRPr="00C17702">
              <w:rPr>
                <w:sz w:val="22"/>
                <w:szCs w:val="22"/>
              </w:rPr>
              <w:t>/чел.</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15,5</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16,0</w:t>
            </w:r>
          </w:p>
        </w:tc>
        <w:tc>
          <w:tcPr>
            <w:tcW w:w="915" w:type="dxa"/>
            <w:shd w:val="clear" w:color="000000" w:fill="FFFFFF"/>
            <w:vAlign w:val="center"/>
            <w:hideMark/>
          </w:tcPr>
          <w:p w:rsidR="00C17702" w:rsidRPr="00C17702" w:rsidRDefault="00C17702" w:rsidP="00C17702">
            <w:pPr>
              <w:jc w:val="center"/>
              <w:rPr>
                <w:sz w:val="22"/>
                <w:szCs w:val="22"/>
              </w:rPr>
            </w:pPr>
            <w:r w:rsidRPr="00C17702">
              <w:rPr>
                <w:sz w:val="22"/>
                <w:szCs w:val="22"/>
              </w:rPr>
              <w:t>16,3</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16,7</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17,0</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18,4</w:t>
            </w:r>
          </w:p>
        </w:tc>
        <w:tc>
          <w:tcPr>
            <w:tcW w:w="960" w:type="dxa"/>
            <w:shd w:val="clear" w:color="000000" w:fill="FFFFFF"/>
            <w:vAlign w:val="center"/>
            <w:hideMark/>
          </w:tcPr>
          <w:p w:rsidR="00C17702" w:rsidRPr="00C17702" w:rsidRDefault="00C17702" w:rsidP="00C17702">
            <w:pPr>
              <w:jc w:val="center"/>
              <w:rPr>
                <w:sz w:val="22"/>
                <w:szCs w:val="22"/>
              </w:rPr>
            </w:pPr>
            <w:r w:rsidRPr="00C17702">
              <w:rPr>
                <w:sz w:val="22"/>
                <w:szCs w:val="22"/>
              </w:rPr>
              <w:t>25,8</w:t>
            </w:r>
          </w:p>
        </w:tc>
        <w:tc>
          <w:tcPr>
            <w:tcW w:w="1405"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115</w:t>
            </w:r>
          </w:p>
        </w:tc>
        <w:tc>
          <w:tcPr>
            <w:tcW w:w="1418" w:type="dxa"/>
            <w:shd w:val="clear" w:color="000000" w:fill="FFFFFF"/>
            <w:vAlign w:val="center"/>
            <w:hideMark/>
          </w:tcPr>
          <w:p w:rsidR="00C17702" w:rsidRPr="00C17702" w:rsidRDefault="00C17702" w:rsidP="00C17702">
            <w:pPr>
              <w:jc w:val="center"/>
              <w:rPr>
                <w:color w:val="000000"/>
                <w:sz w:val="22"/>
                <w:szCs w:val="22"/>
              </w:rPr>
            </w:pPr>
            <w:r w:rsidRPr="00C17702">
              <w:rPr>
                <w:color w:val="000000"/>
                <w:sz w:val="22"/>
                <w:szCs w:val="22"/>
              </w:rPr>
              <w:t>161</w:t>
            </w:r>
          </w:p>
        </w:tc>
      </w:tr>
    </w:tbl>
    <w:p w:rsidR="00945B53" w:rsidRPr="000901C7" w:rsidRDefault="000901C7" w:rsidP="00907721">
      <w:pPr>
        <w:rPr>
          <w:sz w:val="22"/>
          <w:szCs w:val="22"/>
        </w:rPr>
        <w:sectPr w:rsidR="00945B53" w:rsidRPr="000901C7" w:rsidSect="00192071">
          <w:footerReference w:type="even" r:id="rId33"/>
          <w:pgSz w:w="16838" w:h="11906" w:orient="landscape" w:code="9"/>
          <w:pgMar w:top="1134" w:right="1134" w:bottom="567" w:left="1134" w:header="0" w:footer="567" w:gutter="0"/>
          <w:cols w:space="708"/>
          <w:docGrid w:linePitch="360"/>
        </w:sectPr>
      </w:pPr>
      <w:r w:rsidRPr="000901C7">
        <w:rPr>
          <w:sz w:val="22"/>
          <w:szCs w:val="22"/>
        </w:rPr>
        <w:t>*Ввод жилья по годам составит: в 2018 г. – 59,7 тыс. м</w:t>
      </w:r>
      <w:proofErr w:type="gramStart"/>
      <w:r w:rsidRPr="000901C7">
        <w:rPr>
          <w:sz w:val="22"/>
          <w:szCs w:val="22"/>
          <w:vertAlign w:val="superscript"/>
        </w:rPr>
        <w:t>2</w:t>
      </w:r>
      <w:proofErr w:type="gramEnd"/>
      <w:r w:rsidRPr="000901C7">
        <w:rPr>
          <w:sz w:val="22"/>
          <w:szCs w:val="22"/>
        </w:rPr>
        <w:t>, в 2019 г. – 67,8 тыс. м</w:t>
      </w:r>
      <w:r w:rsidRPr="000901C7">
        <w:rPr>
          <w:sz w:val="22"/>
          <w:szCs w:val="22"/>
          <w:vertAlign w:val="superscript"/>
        </w:rPr>
        <w:t>2</w:t>
      </w:r>
      <w:r w:rsidRPr="000901C7">
        <w:rPr>
          <w:sz w:val="22"/>
          <w:szCs w:val="22"/>
        </w:rPr>
        <w:t>, в 2020 г. – 78,6 тыс. м</w:t>
      </w:r>
      <w:r w:rsidRPr="000901C7">
        <w:rPr>
          <w:sz w:val="22"/>
          <w:szCs w:val="22"/>
          <w:vertAlign w:val="superscript"/>
        </w:rPr>
        <w:t>2</w:t>
      </w:r>
      <w:r w:rsidRPr="000901C7">
        <w:rPr>
          <w:sz w:val="22"/>
          <w:szCs w:val="22"/>
        </w:rPr>
        <w:t xml:space="preserve">, </w:t>
      </w:r>
      <w:r w:rsidR="00506CCA">
        <w:rPr>
          <w:sz w:val="22"/>
          <w:szCs w:val="22"/>
        </w:rPr>
        <w:t>в</w:t>
      </w:r>
      <w:r w:rsidRPr="000901C7">
        <w:rPr>
          <w:sz w:val="22"/>
          <w:szCs w:val="22"/>
        </w:rPr>
        <w:t xml:space="preserve"> период 2021-2025 гг. – 588,27 тыс. м</w:t>
      </w:r>
      <w:r w:rsidRPr="000901C7">
        <w:rPr>
          <w:sz w:val="22"/>
          <w:szCs w:val="22"/>
          <w:vertAlign w:val="superscript"/>
        </w:rPr>
        <w:t>2</w:t>
      </w:r>
      <w:r w:rsidRPr="000901C7">
        <w:rPr>
          <w:sz w:val="22"/>
          <w:szCs w:val="22"/>
        </w:rPr>
        <w:t xml:space="preserve">, </w:t>
      </w:r>
      <w:r w:rsidR="00506CCA">
        <w:rPr>
          <w:sz w:val="22"/>
          <w:szCs w:val="22"/>
        </w:rPr>
        <w:t>в</w:t>
      </w:r>
      <w:r w:rsidRPr="000901C7">
        <w:rPr>
          <w:sz w:val="22"/>
          <w:szCs w:val="22"/>
        </w:rPr>
        <w:t xml:space="preserve"> период 2026-2030 гг. – 300,0 тыс. м</w:t>
      </w:r>
      <w:r w:rsidRPr="000901C7">
        <w:rPr>
          <w:sz w:val="22"/>
          <w:szCs w:val="22"/>
          <w:vertAlign w:val="superscript"/>
        </w:rPr>
        <w:t>2</w:t>
      </w:r>
    </w:p>
    <w:p w:rsidR="00907721" w:rsidRPr="00D54DDF" w:rsidRDefault="00907721" w:rsidP="00556E15">
      <w:pPr>
        <w:pStyle w:val="1"/>
        <w:numPr>
          <w:ilvl w:val="0"/>
          <w:numId w:val="5"/>
        </w:numPr>
        <w:tabs>
          <w:tab w:val="left" w:pos="426"/>
        </w:tabs>
        <w:ind w:left="0" w:firstLine="0"/>
        <w:jc w:val="both"/>
        <w:rPr>
          <w:sz w:val="32"/>
          <w:szCs w:val="32"/>
          <w:lang w:val="ru-RU"/>
        </w:rPr>
      </w:pPr>
      <w:bookmarkStart w:id="105" w:name="_Toc212276303"/>
      <w:bookmarkStart w:id="106" w:name="_Toc242503133"/>
      <w:bookmarkStart w:id="107" w:name="_Toc243967837"/>
      <w:bookmarkStart w:id="108" w:name="_Toc269128031"/>
      <w:bookmarkStart w:id="109" w:name="_Toc417380847"/>
      <w:bookmarkStart w:id="110" w:name="_Toc212276302"/>
      <w:bookmarkStart w:id="111" w:name="_Toc242503132"/>
      <w:bookmarkStart w:id="112" w:name="_Toc243967836"/>
      <w:r w:rsidRPr="00D54DDF">
        <w:rPr>
          <w:sz w:val="32"/>
          <w:szCs w:val="32"/>
          <w:lang w:val="ru-RU"/>
        </w:rPr>
        <w:lastRenderedPageBreak/>
        <w:t>Мониторинг реализации Стратегии</w:t>
      </w:r>
      <w:bookmarkEnd w:id="105"/>
      <w:bookmarkEnd w:id="106"/>
      <w:bookmarkEnd w:id="107"/>
      <w:bookmarkEnd w:id="108"/>
      <w:bookmarkEnd w:id="109"/>
    </w:p>
    <w:bookmarkEnd w:id="110"/>
    <w:bookmarkEnd w:id="111"/>
    <w:bookmarkEnd w:id="112"/>
    <w:p w:rsidR="00907721" w:rsidRPr="00D54DDF" w:rsidRDefault="00907721" w:rsidP="00907721">
      <w:pPr>
        <w:jc w:val="both"/>
        <w:rPr>
          <w:sz w:val="28"/>
          <w:szCs w:val="28"/>
          <w:highlight w:val="yellow"/>
        </w:rPr>
      </w:pPr>
    </w:p>
    <w:p w:rsidR="00592A53" w:rsidRPr="00D54DDF" w:rsidRDefault="00592A53" w:rsidP="00592A53">
      <w:pPr>
        <w:autoSpaceDE w:val="0"/>
        <w:autoSpaceDN w:val="0"/>
        <w:adjustRightInd w:val="0"/>
        <w:ind w:firstLine="708"/>
        <w:jc w:val="both"/>
        <w:rPr>
          <w:sz w:val="28"/>
          <w:szCs w:val="28"/>
        </w:rPr>
      </w:pPr>
      <w:r w:rsidRPr="00D54DDF">
        <w:rPr>
          <w:sz w:val="28"/>
          <w:szCs w:val="28"/>
        </w:rPr>
        <w:t xml:space="preserve">Целью проведения мониторинга реализации Стратегии является отслеживание достижения стратегических целей через изменения в социально-экономическом положении </w:t>
      </w:r>
      <w:r w:rsidR="00B00CA7">
        <w:rPr>
          <w:sz w:val="28"/>
          <w:szCs w:val="28"/>
        </w:rPr>
        <w:t>города Нефтеюганска</w:t>
      </w:r>
      <w:r w:rsidRPr="00D54DDF">
        <w:rPr>
          <w:sz w:val="28"/>
          <w:szCs w:val="28"/>
        </w:rPr>
        <w:t xml:space="preserve">. Для мониторинга реализации Стратегии используется специально разработанная система индикаторов, включающая показатели официальной государственной статистики, ведомственной статистики, социологических исследований (раздел </w:t>
      </w:r>
      <w:r w:rsidR="000E19FD">
        <w:rPr>
          <w:sz w:val="28"/>
          <w:szCs w:val="28"/>
        </w:rPr>
        <w:t>6</w:t>
      </w:r>
      <w:r w:rsidRPr="00D54DDF">
        <w:rPr>
          <w:sz w:val="28"/>
          <w:szCs w:val="28"/>
        </w:rPr>
        <w:t xml:space="preserve"> Стратегии). </w:t>
      </w:r>
    </w:p>
    <w:p w:rsidR="009C46D4" w:rsidRPr="00D54DDF" w:rsidRDefault="00907721" w:rsidP="00907721">
      <w:pPr>
        <w:autoSpaceDE w:val="0"/>
        <w:autoSpaceDN w:val="0"/>
        <w:adjustRightInd w:val="0"/>
        <w:ind w:firstLine="708"/>
        <w:jc w:val="both"/>
        <w:rPr>
          <w:sz w:val="28"/>
          <w:szCs w:val="28"/>
        </w:rPr>
      </w:pPr>
      <w:r w:rsidRPr="00D54DDF">
        <w:rPr>
          <w:sz w:val="28"/>
          <w:szCs w:val="28"/>
        </w:rPr>
        <w:t xml:space="preserve">Мониторинг реализации Стратегии осуществляется посредством контроля изменения </w:t>
      </w:r>
      <w:r w:rsidR="009C46D4" w:rsidRPr="00D54DDF">
        <w:rPr>
          <w:sz w:val="28"/>
          <w:szCs w:val="28"/>
        </w:rPr>
        <w:t xml:space="preserve">системы </w:t>
      </w:r>
      <w:r w:rsidRPr="00D54DDF">
        <w:rPr>
          <w:sz w:val="28"/>
          <w:szCs w:val="28"/>
        </w:rPr>
        <w:t>целевых показателей, предусмотренных Стратегией.</w:t>
      </w:r>
      <w:r w:rsidR="009C46D4" w:rsidRPr="00D54DDF">
        <w:rPr>
          <w:sz w:val="28"/>
          <w:szCs w:val="28"/>
        </w:rPr>
        <w:t xml:space="preserve"> </w:t>
      </w:r>
      <w:r w:rsidRPr="00D54DDF">
        <w:rPr>
          <w:sz w:val="28"/>
          <w:szCs w:val="28"/>
        </w:rPr>
        <w:t>Процедура мониторинга Стратегии предусматривает сопоставление и анализ значений целевых показателей за отчетный период с аналогичным показателем за базовый период</w:t>
      </w:r>
      <w:r w:rsidR="00CC6280" w:rsidRPr="00D54DDF">
        <w:rPr>
          <w:sz w:val="28"/>
          <w:szCs w:val="28"/>
        </w:rPr>
        <w:t>, оценк</w:t>
      </w:r>
      <w:r w:rsidR="007154A2">
        <w:rPr>
          <w:sz w:val="28"/>
          <w:szCs w:val="28"/>
        </w:rPr>
        <w:t>у</w:t>
      </w:r>
      <w:r w:rsidR="00CC6280" w:rsidRPr="00D54DDF">
        <w:rPr>
          <w:sz w:val="28"/>
          <w:szCs w:val="28"/>
        </w:rPr>
        <w:t xml:space="preserve"> степени приближения к прогнозным значениям</w:t>
      </w:r>
      <w:r w:rsidRPr="00D54DDF">
        <w:rPr>
          <w:sz w:val="28"/>
          <w:szCs w:val="28"/>
        </w:rPr>
        <w:t>.</w:t>
      </w:r>
    </w:p>
    <w:p w:rsidR="009C46D4" w:rsidRPr="00D54DDF" w:rsidRDefault="00592A53" w:rsidP="009C46D4">
      <w:pPr>
        <w:autoSpaceDE w:val="0"/>
        <w:autoSpaceDN w:val="0"/>
        <w:adjustRightInd w:val="0"/>
        <w:ind w:firstLine="708"/>
        <w:jc w:val="both"/>
        <w:rPr>
          <w:sz w:val="28"/>
          <w:szCs w:val="28"/>
        </w:rPr>
      </w:pPr>
      <w:r w:rsidRPr="00D54DDF">
        <w:rPr>
          <w:sz w:val="28"/>
          <w:szCs w:val="28"/>
        </w:rPr>
        <w:t xml:space="preserve">Мониторинг реализации Стратегии осуществляется </w:t>
      </w:r>
      <w:r w:rsidR="009C46D4" w:rsidRPr="00D54DDF">
        <w:rPr>
          <w:sz w:val="28"/>
          <w:szCs w:val="28"/>
        </w:rPr>
        <w:t xml:space="preserve">путем подготовки отчета о мониторинге (табл. </w:t>
      </w:r>
      <w:r w:rsidR="00D53748" w:rsidRPr="00D54DDF">
        <w:rPr>
          <w:sz w:val="28"/>
          <w:szCs w:val="28"/>
        </w:rPr>
        <w:t>1</w:t>
      </w:r>
      <w:r w:rsidR="00A6403E">
        <w:rPr>
          <w:sz w:val="28"/>
          <w:szCs w:val="28"/>
        </w:rPr>
        <w:t>0</w:t>
      </w:r>
      <w:r w:rsidR="005B4295">
        <w:rPr>
          <w:sz w:val="28"/>
          <w:szCs w:val="28"/>
        </w:rPr>
        <w:t>)</w:t>
      </w:r>
      <w:r w:rsidR="00190D54">
        <w:rPr>
          <w:sz w:val="28"/>
          <w:szCs w:val="28"/>
        </w:rPr>
        <w:t xml:space="preserve">. </w:t>
      </w:r>
    </w:p>
    <w:p w:rsidR="00907721" w:rsidRPr="00D54DDF" w:rsidRDefault="00907721" w:rsidP="00D53748">
      <w:pPr>
        <w:pStyle w:val="af0"/>
        <w:jc w:val="both"/>
        <w:rPr>
          <w:color w:val="17365D"/>
          <w:sz w:val="24"/>
          <w:szCs w:val="24"/>
          <w:lang w:val="ru-RU"/>
        </w:rPr>
      </w:pPr>
      <w:r w:rsidRPr="00D54DDF">
        <w:rPr>
          <w:sz w:val="24"/>
          <w:szCs w:val="24"/>
          <w:lang w:val="ru-RU"/>
        </w:rPr>
        <w:t xml:space="preserve">Таблица </w:t>
      </w:r>
      <w:r w:rsidR="001204A4"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Таблица \* </w:instrText>
      </w:r>
      <w:r w:rsidRPr="00D54DDF">
        <w:rPr>
          <w:sz w:val="24"/>
          <w:szCs w:val="24"/>
        </w:rPr>
        <w:instrText>ARABIC</w:instrText>
      </w:r>
      <w:r w:rsidRPr="00D54DDF">
        <w:rPr>
          <w:sz w:val="24"/>
          <w:szCs w:val="24"/>
          <w:lang w:val="ru-RU"/>
        </w:rPr>
        <w:instrText xml:space="preserve"> </w:instrText>
      </w:r>
      <w:r w:rsidR="001204A4" w:rsidRPr="00D54DDF">
        <w:rPr>
          <w:sz w:val="24"/>
          <w:szCs w:val="24"/>
        </w:rPr>
        <w:fldChar w:fldCharType="separate"/>
      </w:r>
      <w:r w:rsidR="00506CCA" w:rsidRPr="00506CCA">
        <w:rPr>
          <w:noProof/>
          <w:sz w:val="24"/>
          <w:szCs w:val="24"/>
          <w:lang w:val="ru-RU"/>
        </w:rPr>
        <w:t>10</w:t>
      </w:r>
      <w:r w:rsidR="001204A4" w:rsidRPr="00D54DDF">
        <w:rPr>
          <w:sz w:val="24"/>
          <w:szCs w:val="24"/>
        </w:rPr>
        <w:fldChar w:fldCharType="end"/>
      </w:r>
      <w:r w:rsidR="006822C2" w:rsidRPr="00D54DDF">
        <w:rPr>
          <w:sz w:val="24"/>
          <w:szCs w:val="24"/>
          <w:lang w:val="ru-RU"/>
        </w:rPr>
        <w:t xml:space="preserve"> – </w:t>
      </w:r>
      <w:r w:rsidRPr="00D54DDF">
        <w:rPr>
          <w:sz w:val="24"/>
          <w:szCs w:val="24"/>
          <w:lang w:val="ru-RU"/>
        </w:rPr>
        <w:t xml:space="preserve">План </w:t>
      </w:r>
      <w:proofErr w:type="gramStart"/>
      <w:r w:rsidRPr="00D54DDF">
        <w:rPr>
          <w:sz w:val="24"/>
          <w:szCs w:val="24"/>
          <w:lang w:val="ru-RU"/>
        </w:rPr>
        <w:t xml:space="preserve">проведения мониторинга Стратегии социально-экономического развития </w:t>
      </w:r>
      <w:r w:rsidR="00B00CA7">
        <w:rPr>
          <w:sz w:val="24"/>
          <w:szCs w:val="24"/>
          <w:lang w:val="ru-RU"/>
        </w:rPr>
        <w:t>города Нефтеюганска</w:t>
      </w:r>
      <w:proofErr w:type="gramEnd"/>
      <w:r w:rsidR="00A33668" w:rsidRPr="00D54DDF">
        <w:rPr>
          <w:sz w:val="24"/>
          <w:szCs w:val="24"/>
          <w:lang w:val="ru-RU"/>
        </w:rPr>
        <w:t xml:space="preserve"> на период до 2030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8"/>
        <w:gridCol w:w="1686"/>
        <w:gridCol w:w="2020"/>
        <w:gridCol w:w="2022"/>
        <w:gridCol w:w="1726"/>
      </w:tblGrid>
      <w:tr w:rsidR="00907721" w:rsidRPr="00D54DDF" w:rsidTr="00D133BF">
        <w:trPr>
          <w:jc w:val="center"/>
        </w:trPr>
        <w:tc>
          <w:tcPr>
            <w:tcW w:w="1424" w:type="pct"/>
            <w:vAlign w:val="center"/>
          </w:tcPr>
          <w:p w:rsidR="00907721" w:rsidRPr="00D54DDF" w:rsidRDefault="00907721" w:rsidP="006822C2">
            <w:pPr>
              <w:pStyle w:val="ConsPlusNormal"/>
              <w:widowControl/>
              <w:ind w:left="106" w:firstLine="0"/>
              <w:jc w:val="center"/>
              <w:rPr>
                <w:rFonts w:ascii="Times New Roman" w:hAnsi="Times New Roman" w:cs="Times New Roman"/>
                <w:b/>
                <w:sz w:val="24"/>
                <w:szCs w:val="24"/>
              </w:rPr>
            </w:pPr>
            <w:r w:rsidRPr="00D54DDF">
              <w:rPr>
                <w:rFonts w:ascii="Times New Roman" w:hAnsi="Times New Roman" w:cs="Times New Roman"/>
                <w:b/>
                <w:sz w:val="24"/>
                <w:szCs w:val="24"/>
              </w:rPr>
              <w:t>Мероприятие</w:t>
            </w:r>
          </w:p>
        </w:tc>
        <w:tc>
          <w:tcPr>
            <w:tcW w:w="809" w:type="pct"/>
            <w:vAlign w:val="center"/>
          </w:tcPr>
          <w:p w:rsidR="00907721" w:rsidRPr="00D54DDF" w:rsidRDefault="00907721" w:rsidP="006822C2">
            <w:pPr>
              <w:pStyle w:val="ConsPlusNormal"/>
              <w:widowControl/>
              <w:ind w:firstLine="0"/>
              <w:jc w:val="center"/>
              <w:rPr>
                <w:rFonts w:ascii="Times New Roman" w:hAnsi="Times New Roman" w:cs="Times New Roman"/>
                <w:b/>
                <w:sz w:val="24"/>
                <w:szCs w:val="24"/>
              </w:rPr>
            </w:pPr>
            <w:r w:rsidRPr="00D54DDF">
              <w:rPr>
                <w:rFonts w:ascii="Times New Roman" w:hAnsi="Times New Roman" w:cs="Times New Roman"/>
                <w:b/>
                <w:sz w:val="24"/>
                <w:szCs w:val="24"/>
              </w:rPr>
              <w:t>Срок реализации</w:t>
            </w:r>
          </w:p>
        </w:tc>
        <w:tc>
          <w:tcPr>
            <w:tcW w:w="969" w:type="pct"/>
            <w:vAlign w:val="center"/>
          </w:tcPr>
          <w:p w:rsidR="00907721" w:rsidRPr="00D54DDF" w:rsidRDefault="00907721" w:rsidP="006822C2">
            <w:pPr>
              <w:pStyle w:val="ConsPlusNormal"/>
              <w:widowControl/>
              <w:ind w:firstLine="0"/>
              <w:jc w:val="center"/>
              <w:rPr>
                <w:rFonts w:ascii="Times New Roman" w:hAnsi="Times New Roman" w:cs="Times New Roman"/>
                <w:b/>
                <w:sz w:val="24"/>
                <w:szCs w:val="24"/>
              </w:rPr>
            </w:pPr>
            <w:r w:rsidRPr="00D54DDF">
              <w:rPr>
                <w:rFonts w:ascii="Times New Roman" w:hAnsi="Times New Roman" w:cs="Times New Roman"/>
                <w:b/>
                <w:sz w:val="24"/>
                <w:szCs w:val="24"/>
              </w:rPr>
              <w:t>Координатор</w:t>
            </w:r>
          </w:p>
        </w:tc>
        <w:tc>
          <w:tcPr>
            <w:tcW w:w="970" w:type="pct"/>
            <w:vAlign w:val="center"/>
          </w:tcPr>
          <w:p w:rsidR="00907721" w:rsidRPr="00D54DDF" w:rsidRDefault="00907721" w:rsidP="006822C2">
            <w:pPr>
              <w:pStyle w:val="ConsPlusNormal"/>
              <w:widowControl/>
              <w:ind w:firstLine="0"/>
              <w:jc w:val="center"/>
              <w:rPr>
                <w:rFonts w:ascii="Times New Roman" w:hAnsi="Times New Roman" w:cs="Times New Roman"/>
                <w:b/>
                <w:sz w:val="24"/>
                <w:szCs w:val="24"/>
              </w:rPr>
            </w:pPr>
            <w:r w:rsidRPr="00D54DDF">
              <w:rPr>
                <w:rFonts w:ascii="Times New Roman" w:hAnsi="Times New Roman" w:cs="Times New Roman"/>
                <w:b/>
                <w:sz w:val="24"/>
                <w:szCs w:val="24"/>
              </w:rPr>
              <w:t>Ответственный исполнитель</w:t>
            </w:r>
          </w:p>
        </w:tc>
        <w:tc>
          <w:tcPr>
            <w:tcW w:w="828" w:type="pct"/>
            <w:vAlign w:val="center"/>
          </w:tcPr>
          <w:p w:rsidR="00907721" w:rsidRPr="00D54DDF" w:rsidRDefault="00907721" w:rsidP="006822C2">
            <w:pPr>
              <w:pStyle w:val="ConsPlusNormal"/>
              <w:widowControl/>
              <w:ind w:firstLine="0"/>
              <w:jc w:val="center"/>
              <w:rPr>
                <w:rFonts w:ascii="Times New Roman" w:hAnsi="Times New Roman" w:cs="Times New Roman"/>
                <w:b/>
                <w:sz w:val="24"/>
                <w:szCs w:val="24"/>
              </w:rPr>
            </w:pPr>
            <w:r w:rsidRPr="00D54DDF">
              <w:rPr>
                <w:rFonts w:ascii="Times New Roman" w:hAnsi="Times New Roman" w:cs="Times New Roman"/>
                <w:b/>
                <w:sz w:val="24"/>
                <w:szCs w:val="24"/>
              </w:rPr>
              <w:t>Результат</w:t>
            </w:r>
          </w:p>
        </w:tc>
      </w:tr>
      <w:tr w:rsidR="00907721" w:rsidRPr="00D54DDF" w:rsidTr="00D133BF">
        <w:trPr>
          <w:jc w:val="center"/>
        </w:trPr>
        <w:tc>
          <w:tcPr>
            <w:tcW w:w="1424" w:type="pct"/>
            <w:vAlign w:val="center"/>
          </w:tcPr>
          <w:p w:rsidR="00907721" w:rsidRPr="00D54DDF" w:rsidRDefault="00907721" w:rsidP="006822C2">
            <w:pPr>
              <w:pStyle w:val="ConsPlusNormal"/>
              <w:widowControl/>
              <w:ind w:firstLine="0"/>
              <w:rPr>
                <w:rFonts w:ascii="Times New Roman" w:hAnsi="Times New Roman" w:cs="Times New Roman"/>
                <w:sz w:val="24"/>
                <w:szCs w:val="24"/>
              </w:rPr>
            </w:pPr>
            <w:r w:rsidRPr="00D54DDF">
              <w:rPr>
                <w:rFonts w:ascii="Times New Roman" w:hAnsi="Times New Roman" w:cs="Times New Roman"/>
                <w:sz w:val="24"/>
                <w:szCs w:val="24"/>
              </w:rPr>
              <w:t>Мониторинг реализации Стратегии по целевым показателям</w:t>
            </w:r>
          </w:p>
        </w:tc>
        <w:tc>
          <w:tcPr>
            <w:tcW w:w="809" w:type="pct"/>
            <w:vAlign w:val="center"/>
          </w:tcPr>
          <w:p w:rsidR="00907721" w:rsidRPr="00D54DDF" w:rsidRDefault="006D305F" w:rsidP="007E2546">
            <w:pPr>
              <w:autoSpaceDE w:val="0"/>
              <w:autoSpaceDN w:val="0"/>
              <w:adjustRightInd w:val="0"/>
              <w:jc w:val="center"/>
            </w:pPr>
            <w:r w:rsidRPr="006D305F">
              <w:rPr>
                <w:rFonts w:eastAsia="Calibri"/>
                <w:bCs/>
              </w:rPr>
              <w:t>Ежегодно</w:t>
            </w:r>
          </w:p>
        </w:tc>
        <w:tc>
          <w:tcPr>
            <w:tcW w:w="969" w:type="pct"/>
            <w:vAlign w:val="center"/>
          </w:tcPr>
          <w:p w:rsidR="00907721" w:rsidRPr="00D54DDF" w:rsidRDefault="00B00CA7" w:rsidP="00B00CA7">
            <w:pPr>
              <w:autoSpaceDE w:val="0"/>
              <w:autoSpaceDN w:val="0"/>
              <w:adjustRightInd w:val="0"/>
              <w:jc w:val="center"/>
            </w:pPr>
            <w:r>
              <w:rPr>
                <w:rFonts w:eastAsia="Calibri"/>
                <w:bCs/>
              </w:rPr>
              <w:t>Департамент по делам администрации (Отдел социально-экономических прогнозов и программ)</w:t>
            </w:r>
          </w:p>
        </w:tc>
        <w:tc>
          <w:tcPr>
            <w:tcW w:w="970" w:type="pct"/>
            <w:vAlign w:val="center"/>
          </w:tcPr>
          <w:p w:rsidR="00907721" w:rsidRPr="00D54DDF" w:rsidRDefault="00907721" w:rsidP="00AB10F3">
            <w:pPr>
              <w:jc w:val="center"/>
            </w:pPr>
            <w:r w:rsidRPr="00D54DDF">
              <w:t>Ответственный субъект бюджетного планирования</w:t>
            </w:r>
            <w:r w:rsidR="00592A53" w:rsidRPr="00D54DDF">
              <w:t>, координатор по направлению</w:t>
            </w:r>
            <w:r w:rsidRPr="00D54DDF">
              <w:t xml:space="preserve"> </w:t>
            </w:r>
          </w:p>
        </w:tc>
        <w:tc>
          <w:tcPr>
            <w:tcW w:w="828" w:type="pct"/>
            <w:vAlign w:val="center"/>
          </w:tcPr>
          <w:p w:rsidR="00907721" w:rsidRPr="00D54DDF" w:rsidRDefault="00907721" w:rsidP="006822C2">
            <w:pPr>
              <w:pStyle w:val="ConsPlusNormal"/>
              <w:widowControl/>
              <w:ind w:firstLine="0"/>
              <w:jc w:val="center"/>
              <w:rPr>
                <w:rFonts w:ascii="Times New Roman" w:hAnsi="Times New Roman" w:cs="Times New Roman"/>
                <w:sz w:val="24"/>
                <w:szCs w:val="24"/>
              </w:rPr>
            </w:pPr>
            <w:r w:rsidRPr="00D54DDF">
              <w:rPr>
                <w:rFonts w:ascii="Times New Roman" w:hAnsi="Times New Roman" w:cs="Times New Roman"/>
                <w:sz w:val="24"/>
                <w:szCs w:val="24"/>
              </w:rPr>
              <w:t>Отчет о мониторинге реализации Стратегии</w:t>
            </w:r>
          </w:p>
        </w:tc>
      </w:tr>
    </w:tbl>
    <w:p w:rsidR="00DF1BD9" w:rsidRPr="00D54DDF" w:rsidRDefault="00DF1BD9" w:rsidP="009C46D4">
      <w:pPr>
        <w:autoSpaceDE w:val="0"/>
        <w:autoSpaceDN w:val="0"/>
        <w:adjustRightInd w:val="0"/>
        <w:ind w:firstLine="708"/>
        <w:jc w:val="both"/>
        <w:rPr>
          <w:sz w:val="28"/>
          <w:szCs w:val="28"/>
        </w:rPr>
      </w:pPr>
    </w:p>
    <w:p w:rsidR="00083B23" w:rsidRPr="001956F7" w:rsidRDefault="00F9051D" w:rsidP="009C46D4">
      <w:pPr>
        <w:autoSpaceDE w:val="0"/>
        <w:autoSpaceDN w:val="0"/>
        <w:adjustRightInd w:val="0"/>
        <w:ind w:firstLine="708"/>
        <w:jc w:val="both"/>
        <w:rPr>
          <w:sz w:val="28"/>
          <w:szCs w:val="28"/>
        </w:rPr>
      </w:pPr>
      <w:r w:rsidRPr="00D54DDF">
        <w:rPr>
          <w:sz w:val="28"/>
          <w:szCs w:val="28"/>
        </w:rPr>
        <w:t>По итогам мониторинга принима</w:t>
      </w:r>
      <w:r w:rsidR="005753BE">
        <w:rPr>
          <w:sz w:val="28"/>
          <w:szCs w:val="28"/>
        </w:rPr>
        <w:t>ю</w:t>
      </w:r>
      <w:r w:rsidRPr="00D54DDF">
        <w:rPr>
          <w:sz w:val="28"/>
          <w:szCs w:val="28"/>
        </w:rPr>
        <w:t xml:space="preserve">тся решения по корректировке </w:t>
      </w:r>
      <w:r w:rsidR="00D133BF">
        <w:rPr>
          <w:sz w:val="28"/>
          <w:szCs w:val="28"/>
        </w:rPr>
        <w:t>целевых показателей путем внесения соответствующих изменений в План мероприятий по реализации Стратегии</w:t>
      </w:r>
      <w:r w:rsidR="00D133BF" w:rsidRPr="00D54DDF">
        <w:rPr>
          <w:sz w:val="28"/>
          <w:szCs w:val="28"/>
        </w:rPr>
        <w:t xml:space="preserve"> </w:t>
      </w:r>
      <w:r w:rsidR="007E2546">
        <w:rPr>
          <w:sz w:val="28"/>
          <w:szCs w:val="28"/>
        </w:rPr>
        <w:t xml:space="preserve">(«Дорожную карту») </w:t>
      </w:r>
      <w:r w:rsidRPr="00D54DDF">
        <w:rPr>
          <w:sz w:val="28"/>
          <w:szCs w:val="28"/>
        </w:rPr>
        <w:t xml:space="preserve">с целью повышения их эффективности с точки </w:t>
      </w:r>
      <w:proofErr w:type="gramStart"/>
      <w:r w:rsidRPr="00D54DDF">
        <w:rPr>
          <w:sz w:val="28"/>
          <w:szCs w:val="28"/>
        </w:rPr>
        <w:t xml:space="preserve">зрения достижения долгосрочных стратегических целей развития </w:t>
      </w:r>
      <w:r w:rsidR="00B00CA7">
        <w:rPr>
          <w:sz w:val="28"/>
          <w:szCs w:val="28"/>
        </w:rPr>
        <w:t>города</w:t>
      </w:r>
      <w:proofErr w:type="gramEnd"/>
      <w:r w:rsidR="00B00CA7">
        <w:rPr>
          <w:sz w:val="28"/>
          <w:szCs w:val="28"/>
        </w:rPr>
        <w:t xml:space="preserve"> Нефтеюганска</w:t>
      </w:r>
      <w:r w:rsidRPr="00D54DDF">
        <w:rPr>
          <w:sz w:val="28"/>
          <w:szCs w:val="28"/>
        </w:rPr>
        <w:t>, значимости для социально-</w:t>
      </w:r>
      <w:r w:rsidR="005753BE">
        <w:rPr>
          <w:sz w:val="28"/>
          <w:szCs w:val="28"/>
        </w:rPr>
        <w:t xml:space="preserve">экономического развития </w:t>
      </w:r>
      <w:r w:rsidR="00B00CA7">
        <w:rPr>
          <w:sz w:val="28"/>
          <w:szCs w:val="28"/>
        </w:rPr>
        <w:t>города</w:t>
      </w:r>
      <w:r w:rsidR="007E2546">
        <w:rPr>
          <w:sz w:val="28"/>
          <w:szCs w:val="28"/>
        </w:rPr>
        <w:t xml:space="preserve"> и </w:t>
      </w:r>
      <w:r w:rsidRPr="00D54DDF">
        <w:rPr>
          <w:sz w:val="28"/>
          <w:szCs w:val="28"/>
        </w:rPr>
        <w:t xml:space="preserve">необходимости </w:t>
      </w:r>
      <w:r w:rsidR="007E2546">
        <w:rPr>
          <w:sz w:val="28"/>
          <w:szCs w:val="28"/>
        </w:rPr>
        <w:t xml:space="preserve">их </w:t>
      </w:r>
      <w:r w:rsidRPr="00D54DDF">
        <w:rPr>
          <w:sz w:val="28"/>
          <w:szCs w:val="28"/>
        </w:rPr>
        <w:t>внесения в Стратегию.</w:t>
      </w:r>
    </w:p>
    <w:sectPr w:rsidR="00083B23" w:rsidRPr="001956F7" w:rsidSect="00192071">
      <w:footerReference w:type="even" r:id="rId34"/>
      <w:pgSz w:w="11907" w:h="16840" w:code="9"/>
      <w:pgMar w:top="1134" w:right="567" w:bottom="1134" w:left="1134" w:header="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550" w:rsidRDefault="005D5550" w:rsidP="00C81DDD">
      <w:r>
        <w:separator/>
      </w:r>
    </w:p>
  </w:endnote>
  <w:endnote w:type="continuationSeparator" w:id="0">
    <w:p w:rsidR="005D5550" w:rsidRDefault="005D5550" w:rsidP="00C8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964546"/>
      <w:docPartObj>
        <w:docPartGallery w:val="Page Numbers (Bottom of Page)"/>
        <w:docPartUnique/>
      </w:docPartObj>
    </w:sdtPr>
    <w:sdtEndPr/>
    <w:sdtContent>
      <w:p w:rsidR="005418E5" w:rsidRDefault="005418E5">
        <w:pPr>
          <w:pStyle w:val="aa"/>
          <w:jc w:val="center"/>
        </w:pPr>
        <w:r>
          <w:fldChar w:fldCharType="begin"/>
        </w:r>
        <w:r>
          <w:instrText>PAGE   \* MERGEFORMAT</w:instrText>
        </w:r>
        <w:r>
          <w:fldChar w:fldCharType="separate"/>
        </w:r>
        <w:r w:rsidR="001B0286">
          <w:rPr>
            <w:noProof/>
          </w:rPr>
          <w:t>8</w:t>
        </w:r>
        <w:r>
          <w:rPr>
            <w:noProof/>
          </w:rPr>
          <w:fldChar w:fldCharType="end"/>
        </w:r>
      </w:p>
    </w:sdtContent>
  </w:sdt>
  <w:p w:rsidR="005418E5" w:rsidRDefault="005418E5">
    <w:pPr>
      <w:pStyle w:val="a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pPr>
      <w:pStyle w:val="aa"/>
      <w:jc w:val="center"/>
    </w:pPr>
  </w:p>
  <w:p w:rsidR="005418E5" w:rsidRDefault="005418E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pPr>
      <w:pStyle w:val="aa"/>
      <w:jc w:val="center"/>
    </w:pPr>
    <w:r>
      <w:fldChar w:fldCharType="begin"/>
    </w:r>
    <w:r>
      <w:instrText>PAGE   \* MERGEFORMAT</w:instrText>
    </w:r>
    <w:r>
      <w:fldChar w:fldCharType="separate"/>
    </w:r>
    <w:r w:rsidR="001B0286">
      <w:rPr>
        <w:noProof/>
      </w:rPr>
      <w:t>43</w:t>
    </w:r>
    <w:r>
      <w:rPr>
        <w:noProof/>
      </w:rPr>
      <w:fldChar w:fldCharType="end"/>
    </w:r>
  </w:p>
  <w:p w:rsidR="005418E5" w:rsidRDefault="005418E5">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pPr>
      <w:pStyle w:val="aa"/>
      <w:jc w:val="center"/>
    </w:pPr>
    <w:r>
      <w:fldChar w:fldCharType="begin"/>
    </w:r>
    <w:r>
      <w:instrText>PAGE   \* MERGEFORMAT</w:instrText>
    </w:r>
    <w:r>
      <w:fldChar w:fldCharType="separate"/>
    </w:r>
    <w:r w:rsidR="001B0286">
      <w:rPr>
        <w:noProof/>
      </w:rPr>
      <w:t>64</w:t>
    </w:r>
    <w:r>
      <w:rPr>
        <w:noProof/>
      </w:rPr>
      <w:fldChar w:fldCharType="end"/>
    </w:r>
  </w:p>
  <w:p w:rsidR="005418E5" w:rsidRDefault="005418E5">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0519A6">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Pr="00192071" w:rsidRDefault="005418E5" w:rsidP="00192071">
    <w:pPr>
      <w:pStyle w:val="aa"/>
      <w:jc w:val="center"/>
      <w:rPr>
        <w:sz w:val="20"/>
        <w:szCs w:val="20"/>
      </w:rPr>
    </w:pPr>
    <w:r w:rsidRPr="00446107">
      <w:rPr>
        <w:sz w:val="20"/>
        <w:szCs w:val="20"/>
      </w:rPr>
      <w:fldChar w:fldCharType="begin"/>
    </w:r>
    <w:r w:rsidRPr="00446107">
      <w:rPr>
        <w:sz w:val="20"/>
        <w:szCs w:val="20"/>
      </w:rPr>
      <w:instrText xml:space="preserve"> PAGE   \* MERGEFORMAT </w:instrText>
    </w:r>
    <w:r w:rsidRPr="00446107">
      <w:rPr>
        <w:sz w:val="20"/>
        <w:szCs w:val="20"/>
      </w:rPr>
      <w:fldChar w:fldCharType="separate"/>
    </w:r>
    <w:r w:rsidR="001B0286">
      <w:rPr>
        <w:noProof/>
        <w:sz w:val="20"/>
        <w:szCs w:val="20"/>
      </w:rPr>
      <w:t>144</w:t>
    </w:r>
    <w:r w:rsidRPr="00446107">
      <w:rPr>
        <w:sz w:val="20"/>
        <w:szCs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418E5" w:rsidRDefault="005418E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550" w:rsidRDefault="005D5550" w:rsidP="00C81DDD">
      <w:r>
        <w:separator/>
      </w:r>
    </w:p>
  </w:footnote>
  <w:footnote w:type="continuationSeparator" w:id="0">
    <w:p w:rsidR="005D5550" w:rsidRDefault="005D5550" w:rsidP="00C81DDD">
      <w:r>
        <w:continuationSeparator/>
      </w:r>
    </w:p>
  </w:footnote>
  <w:footnote w:id="1">
    <w:p w:rsidR="005418E5" w:rsidRPr="004F1541" w:rsidRDefault="005418E5" w:rsidP="00753A72">
      <w:pPr>
        <w:jc w:val="both"/>
        <w:rPr>
          <w:sz w:val="20"/>
          <w:szCs w:val="20"/>
        </w:rPr>
      </w:pPr>
      <w:r w:rsidRPr="004F1541">
        <w:rPr>
          <w:rStyle w:val="a7"/>
          <w:sz w:val="20"/>
          <w:szCs w:val="20"/>
        </w:rPr>
        <w:footnoteRef/>
      </w:r>
      <w:r w:rsidRPr="004F1541">
        <w:rPr>
          <w:sz w:val="20"/>
          <w:szCs w:val="20"/>
        </w:rPr>
        <w:t xml:space="preserve"> Источник: </w:t>
      </w:r>
      <w:hyperlink r:id="rId1" w:history="1">
        <w:r w:rsidRPr="004F1541">
          <w:rPr>
            <w:rStyle w:val="a4"/>
            <w:sz w:val="20"/>
            <w:szCs w:val="20"/>
          </w:rPr>
          <w:t>http://investugra.ru/mo/</w:t>
        </w:r>
      </w:hyperlink>
    </w:p>
  </w:footnote>
  <w:footnote w:id="2">
    <w:p w:rsidR="005418E5" w:rsidRPr="0013188B" w:rsidRDefault="005418E5" w:rsidP="006C08F6">
      <w:pPr>
        <w:jc w:val="both"/>
        <w:rPr>
          <w:sz w:val="20"/>
          <w:szCs w:val="20"/>
        </w:rPr>
      </w:pPr>
      <w:r w:rsidRPr="0013188B">
        <w:rPr>
          <w:rStyle w:val="a7"/>
          <w:sz w:val="20"/>
          <w:szCs w:val="20"/>
        </w:rPr>
        <w:footnoteRef/>
      </w:r>
      <w:r w:rsidRPr="0013188B">
        <w:rPr>
          <w:sz w:val="20"/>
          <w:szCs w:val="20"/>
        </w:rPr>
        <w:t xml:space="preserve"> Источник: Инвестиционный паспорт города Нефтеюганска, 2014 г.</w:t>
      </w:r>
    </w:p>
  </w:footnote>
  <w:footnote w:id="3">
    <w:p w:rsidR="005418E5" w:rsidRDefault="005418E5" w:rsidP="001171DB">
      <w:pPr>
        <w:pStyle w:val="af5"/>
      </w:pPr>
      <w:r>
        <w:rPr>
          <w:rStyle w:val="a7"/>
        </w:rPr>
        <w:footnoteRef/>
      </w:r>
      <w:r>
        <w:t xml:space="preserve"> Б</w:t>
      </w:r>
      <w:r w:rsidRPr="00782693">
        <w:t>ез внешних совместителей (по организациям, не относящимся к субъектам малого предпринимательства)</w:t>
      </w:r>
    </w:p>
  </w:footnote>
  <w:footnote w:id="4">
    <w:p w:rsidR="005418E5" w:rsidRDefault="005418E5" w:rsidP="0065188F">
      <w:pPr>
        <w:pStyle w:val="af5"/>
        <w:jc w:val="both"/>
      </w:pPr>
      <w:r>
        <w:rPr>
          <w:rStyle w:val="a7"/>
        </w:rPr>
        <w:footnoteRef/>
      </w:r>
      <w:r>
        <w:t xml:space="preserve"> Источник: </w:t>
      </w:r>
      <w:r w:rsidRPr="001355BB">
        <w:t>Итоги социально-экономического развития города Нефтеюганска за 201</w:t>
      </w:r>
      <w:r>
        <w:t>4</w:t>
      </w:r>
      <w:r w:rsidRPr="001355BB">
        <w:t xml:space="preserve"> год</w:t>
      </w:r>
      <w:r>
        <w:t>, 2013 год, 2012 год</w:t>
      </w:r>
    </w:p>
  </w:footnote>
  <w:footnote w:id="5">
    <w:p w:rsidR="005418E5" w:rsidRDefault="005418E5" w:rsidP="001A2C80">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p>
  </w:footnote>
  <w:footnote w:id="6">
    <w:p w:rsidR="005418E5" w:rsidRDefault="005418E5" w:rsidP="002A06A1">
      <w:pPr>
        <w:pStyle w:val="af5"/>
        <w:jc w:val="both"/>
      </w:pPr>
      <w:r>
        <w:rPr>
          <w:rStyle w:val="a7"/>
        </w:rPr>
        <w:footnoteRef/>
      </w:r>
      <w:r>
        <w:t xml:space="preserve"> Источник: </w:t>
      </w:r>
      <w:r w:rsidRPr="002A06A1">
        <w:t>Доклад о достигнутых значения</w:t>
      </w:r>
      <w:r>
        <w:t>х</w:t>
      </w:r>
      <w:r w:rsidRPr="002A06A1">
        <w:t xml:space="preserve"> показателей для оценки </w:t>
      </w:r>
      <w:proofErr w:type="gramStart"/>
      <w:r w:rsidRPr="002A06A1">
        <w:t>эффективности деятельности органов местного самоуправления городского округа</w:t>
      </w:r>
      <w:proofErr w:type="gramEnd"/>
      <w:r w:rsidRPr="002A06A1">
        <w:t xml:space="preserve"> Нефтеюганск за 2</w:t>
      </w:r>
      <w:r>
        <w:t>014 г. и их планируемых значениях</w:t>
      </w:r>
      <w:r w:rsidRPr="002A06A1">
        <w:t xml:space="preserve"> на 3-х летний период</w:t>
      </w:r>
    </w:p>
  </w:footnote>
  <w:footnote w:id="7">
    <w:p w:rsidR="005418E5" w:rsidRDefault="005418E5" w:rsidP="001355BB">
      <w:pPr>
        <w:pStyle w:val="af5"/>
        <w:jc w:val="both"/>
      </w:pPr>
      <w:r>
        <w:rPr>
          <w:rStyle w:val="a7"/>
        </w:rPr>
        <w:footnoteRef/>
      </w:r>
      <w:r>
        <w:t xml:space="preserve"> Источник: Данные Отдела государственной статистики в городе Нефтеюганске Территориального органа Федеральной службы государственной статистики по ХМАО-Югре по состоянию на 01.11.2014 год.</w:t>
      </w:r>
    </w:p>
  </w:footnote>
  <w:footnote w:id="8">
    <w:p w:rsidR="005418E5" w:rsidRDefault="005418E5">
      <w:pPr>
        <w:pStyle w:val="af5"/>
      </w:pPr>
      <w:r>
        <w:rPr>
          <w:rStyle w:val="a7"/>
        </w:rPr>
        <w:footnoteRef/>
      </w:r>
      <w:r>
        <w:t xml:space="preserve"> </w:t>
      </w:r>
      <w:r w:rsidRPr="00C70AE7">
        <w:t xml:space="preserve">Источник: </w:t>
      </w:r>
      <w:r w:rsidRPr="00A557EF">
        <w:t>Итоги социально-экономического развития города Нефтеюганска за 2014 год, 2013 год, 2012 год</w:t>
      </w:r>
      <w:r>
        <w:t>, данные администрации города Нефтеюганска</w:t>
      </w:r>
    </w:p>
  </w:footnote>
  <w:footnote w:id="9">
    <w:p w:rsidR="005418E5" w:rsidRDefault="005418E5" w:rsidP="009017E3">
      <w:pPr>
        <w:pStyle w:val="af5"/>
        <w:jc w:val="both"/>
      </w:pPr>
      <w:r>
        <w:rPr>
          <w:rStyle w:val="a7"/>
        </w:rPr>
        <w:footnoteRef/>
      </w:r>
      <w:r>
        <w:t xml:space="preserve"> Норматив обеспеченности местами в учреждениях культурно-досугового типа – 25 мест на 1000 жителей для городских округов с численностью населения от 100 до 250 тыс. чел.,</w:t>
      </w:r>
      <w:r w:rsidRPr="009017E3">
        <w:t xml:space="preserve"> </w:t>
      </w:r>
      <w:r>
        <w:t>утв. распоряжением Правительства РФ 03.07.1996 №1063-р (в редакции распоряжения Правительства РФ от 13.07.2007 №923-р)</w:t>
      </w:r>
    </w:p>
  </w:footnote>
  <w:footnote w:id="10">
    <w:p w:rsidR="005418E5" w:rsidRDefault="005418E5" w:rsidP="00F94812">
      <w:pPr>
        <w:pStyle w:val="af5"/>
        <w:jc w:val="both"/>
      </w:pPr>
      <w:r>
        <w:rPr>
          <w:rStyle w:val="a7"/>
        </w:rPr>
        <w:footnoteRef/>
      </w:r>
      <w:r>
        <w:t xml:space="preserve"> Норматив обеспеченности библиотеками для городских округов с численностью населения св. 50 тыс. чел., утв. распоряжением Правительства РФ 03.07.1996 №1063-р (в редакции распоряжения Правительства РФ от 13.07.2007 №923-р) – 1 общедоступная библиотека на 10 тыс. населения, 1 детская библиотека на 4-7 тыс. школьников и дошкольников, 1 юношеская библиотека на 17 тыс. населения.</w:t>
      </w:r>
    </w:p>
    <w:p w:rsidR="005418E5" w:rsidRDefault="005418E5" w:rsidP="00F94812">
      <w:pPr>
        <w:pStyle w:val="af5"/>
        <w:jc w:val="both"/>
      </w:pPr>
      <w:r>
        <w:t xml:space="preserve">Источник: </w:t>
      </w:r>
      <w:r w:rsidRPr="00A557EF">
        <w:t xml:space="preserve">Доклад о достигнутых значениях показателей для оценки </w:t>
      </w:r>
      <w:proofErr w:type="gramStart"/>
      <w:r w:rsidRPr="00A557EF">
        <w:t>эффективности деятельности органов местного самоуправления городского округа</w:t>
      </w:r>
      <w:proofErr w:type="gramEnd"/>
      <w:r w:rsidRPr="00A557EF">
        <w:t xml:space="preserve"> Нефтеюганск за 2014 г. и их планируемых значениях на 3-х летний период</w:t>
      </w:r>
      <w:r>
        <w:t>.</w:t>
      </w:r>
    </w:p>
  </w:footnote>
  <w:footnote w:id="11">
    <w:p w:rsidR="005418E5" w:rsidRDefault="005418E5" w:rsidP="00F50D16">
      <w:pPr>
        <w:pStyle w:val="af5"/>
        <w:jc w:val="both"/>
      </w:pPr>
      <w:r>
        <w:rPr>
          <w:rStyle w:val="a7"/>
        </w:rPr>
        <w:footnoteRef/>
      </w:r>
      <w:r>
        <w:t xml:space="preserve"> </w:t>
      </w:r>
      <w:r w:rsidRPr="00C70AE7">
        <w:t xml:space="preserve">Источник: </w:t>
      </w:r>
      <w:r w:rsidRPr="00A557EF">
        <w:t>Итоги социально-экономического развития города Нефтеюганска за 2014 год, 2013 год, 2012 год</w:t>
      </w:r>
      <w:r>
        <w:t>, данные администрации города Нефтеюганска</w:t>
      </w:r>
    </w:p>
  </w:footnote>
  <w:footnote w:id="12">
    <w:p w:rsidR="005418E5" w:rsidRDefault="005418E5" w:rsidP="00E01C9A">
      <w:pPr>
        <w:pStyle w:val="af5"/>
        <w:jc w:val="both"/>
      </w:pPr>
      <w:r>
        <w:rPr>
          <w:rStyle w:val="a7"/>
        </w:rPr>
        <w:footnoteRef/>
      </w:r>
      <w:r>
        <w:t xml:space="preserve"> В соответствии с Социальными нормативами и нормами, одобренными  распоряжением Правительства РФ от 03.07.1996 № 1063-р (в ред. от 23.06.2014) норматив обеспеченности спортивными сооружения (единовременная пропускная способность спортивных сооружений) составляет 1,9 тыс. чел./10 тыс. чел. </w:t>
      </w:r>
    </w:p>
  </w:footnote>
  <w:footnote w:id="13">
    <w:p w:rsidR="005418E5" w:rsidRDefault="005418E5" w:rsidP="00F50D16">
      <w:pPr>
        <w:pStyle w:val="af5"/>
        <w:jc w:val="both"/>
      </w:pPr>
      <w:r>
        <w:rPr>
          <w:rStyle w:val="a7"/>
        </w:rPr>
        <w:footnoteRef/>
      </w:r>
      <w:r>
        <w:t xml:space="preserve"> Источник: Доклад о достигнутых значениях показателей для оценки </w:t>
      </w:r>
      <w:proofErr w:type="gramStart"/>
      <w:r>
        <w:t>эффективности деятельности органов местного самоуправления городского округа</w:t>
      </w:r>
      <w:proofErr w:type="gramEnd"/>
      <w:r>
        <w:t xml:space="preserve">  Нефтеюганск за 2014 г. и их планируемых значениях на 3-х летний период</w:t>
      </w:r>
    </w:p>
  </w:footnote>
  <w:footnote w:id="14">
    <w:p w:rsidR="005418E5" w:rsidRPr="00C869E2" w:rsidRDefault="005418E5" w:rsidP="00C869E2">
      <w:pPr>
        <w:pStyle w:val="af5"/>
        <w:jc w:val="both"/>
      </w:pPr>
      <w:r>
        <w:rPr>
          <w:rStyle w:val="a7"/>
        </w:rPr>
        <w:footnoteRef/>
      </w:r>
      <w:r>
        <w:t xml:space="preserve">  Источник: </w:t>
      </w:r>
      <w:r w:rsidRPr="00C869E2">
        <w:t>Здравоохранение в Тюменской области (2008-2012): Стат. сб./Территориальный орган Федеральной службы государственной статистики по Тюменской области. – Т., 2013. – 275</w:t>
      </w:r>
      <w:r w:rsidRPr="00C869E2">
        <w:rPr>
          <w:lang w:val="en-US"/>
        </w:rPr>
        <w:t>c</w:t>
      </w:r>
      <w:r w:rsidRPr="00C869E2">
        <w:t>. Сведения о городе Нефтеюганске в статистическом сборнике за 2009-2013 гг. приведены включая одноименный муниципальный район.</w:t>
      </w:r>
    </w:p>
  </w:footnote>
  <w:footnote w:id="15">
    <w:p w:rsidR="005418E5" w:rsidRDefault="005418E5" w:rsidP="000424E5">
      <w:pPr>
        <w:pStyle w:val="af5"/>
        <w:jc w:val="both"/>
      </w:pPr>
      <w:r>
        <w:rPr>
          <w:rStyle w:val="a7"/>
        </w:rPr>
        <w:footnoteRef/>
      </w:r>
      <w:r>
        <w:t xml:space="preserve"> </w:t>
      </w:r>
      <w:proofErr w:type="gramStart"/>
      <w:r>
        <w:t>В соответствии с Социальными нормативами и нормами, одобренными распоряжением Правительства РФ от 03.07.1996 № 1063-р (с изм.), норматив обеспеченности больничными учреждениями составляет 137,4 койки на 10 тыс. чел., амбулаторно-поликлиническими учреждениями – 181,5 пос. в смену на 10 тыс. чел., врачами – 41 чел. на 10 тыс. чел., средним медицинским персоналом – 114,3 чел. на 10 тыс. чел.</w:t>
      </w:r>
      <w:proofErr w:type="gramEnd"/>
    </w:p>
  </w:footnote>
  <w:footnote w:id="16">
    <w:p w:rsidR="005418E5" w:rsidRPr="00161610" w:rsidRDefault="005418E5" w:rsidP="001531B1">
      <w:pPr>
        <w:pStyle w:val="af5"/>
        <w:jc w:val="both"/>
      </w:pPr>
      <w:r>
        <w:rPr>
          <w:rStyle w:val="a7"/>
        </w:rPr>
        <w:footnoteRef/>
      </w:r>
      <w:r>
        <w:t xml:space="preserve"> </w:t>
      </w:r>
      <w:r w:rsidRPr="00161610">
        <w:t xml:space="preserve">Источник: Здоровье населения ХМАО-Югры и деятельность учреждений здравоохранения в 2012 годы. Статистические материалы. Департамент здравоохранения Ханты-мансийского автономного округа – Югра. </w:t>
      </w:r>
    </w:p>
  </w:footnote>
  <w:footnote w:id="17">
    <w:p w:rsidR="005418E5" w:rsidRDefault="005418E5" w:rsidP="00C869E2">
      <w:pPr>
        <w:pStyle w:val="af5"/>
        <w:jc w:val="both"/>
      </w:pPr>
      <w:r>
        <w:rPr>
          <w:rStyle w:val="a7"/>
        </w:rPr>
        <w:footnoteRef/>
      </w:r>
      <w:r>
        <w:t xml:space="preserve"> </w:t>
      </w:r>
      <w:r w:rsidRPr="00A9331D">
        <w:t>Источник: Демографический ежегодник (2003-2014): Стат. сб. в 4-х частях. Ч.2./Территориальный орган Федеральной службы государственной статистики по Тюменской области. – Т., 2014. – 299с.</w:t>
      </w:r>
    </w:p>
  </w:footnote>
  <w:footnote w:id="18">
    <w:p w:rsidR="005418E5" w:rsidRDefault="005418E5" w:rsidP="00C869E2">
      <w:pPr>
        <w:pStyle w:val="af5"/>
        <w:jc w:val="both"/>
      </w:pPr>
      <w:r>
        <w:rPr>
          <w:rStyle w:val="a7"/>
        </w:rPr>
        <w:footnoteRef/>
      </w:r>
      <w:r>
        <w:t xml:space="preserve"> Источник: Официальный сайт муниципального образования город Нефтеюганск, пресс-служба </w:t>
      </w:r>
      <w:r w:rsidRPr="00175935">
        <w:t>БУ ХМАО-Югры «Нефтеюганская окружная клиническая больница имени В.И. Яцкив»</w:t>
      </w:r>
    </w:p>
  </w:footnote>
  <w:footnote w:id="19">
    <w:p w:rsidR="005418E5" w:rsidRPr="00C83E68" w:rsidRDefault="005418E5" w:rsidP="00C869E2">
      <w:pPr>
        <w:pStyle w:val="af5"/>
        <w:jc w:val="both"/>
      </w:pPr>
      <w:r w:rsidRPr="00C83E68">
        <w:rPr>
          <w:rStyle w:val="a7"/>
        </w:rPr>
        <w:footnoteRef/>
      </w:r>
      <w:r w:rsidRPr="00C83E68">
        <w:t xml:space="preserve"> Источник: </w:t>
      </w:r>
      <w:r w:rsidRPr="00A557EF">
        <w:t>Итоги социально-экономического развития города Нефтеюганска за 2014 год, 2013 год, 2012 год</w:t>
      </w:r>
      <w:r w:rsidRPr="00C869E2">
        <w:t>, данные администрации города Нефтеюганска</w:t>
      </w:r>
    </w:p>
  </w:footnote>
  <w:footnote w:id="20">
    <w:p w:rsidR="005418E5" w:rsidRDefault="005418E5" w:rsidP="00B9755E">
      <w:pPr>
        <w:pStyle w:val="af5"/>
      </w:pPr>
      <w:r>
        <w:rPr>
          <w:rStyle w:val="a7"/>
        </w:rPr>
        <w:footnoteRef/>
      </w:r>
      <w:r>
        <w:t xml:space="preserve"> Источник: Информационно-аналитический бюллетень «Ситуация на рынке труда ХМАО – Югры в 2013 году», Департамент труда и занятости ХМАО – Югры, 2014 г.</w:t>
      </w:r>
    </w:p>
  </w:footnote>
  <w:footnote w:id="21">
    <w:p w:rsidR="005418E5" w:rsidRDefault="005418E5" w:rsidP="00B9755E">
      <w:pPr>
        <w:pStyle w:val="af5"/>
      </w:pPr>
      <w:r>
        <w:rPr>
          <w:rStyle w:val="a7"/>
        </w:rPr>
        <w:footnoteRef/>
      </w:r>
      <w:r>
        <w:t xml:space="preserve"> Источник: Информационно-аналитический бюллетень «Ситуация на рынке труда ХМАО – Югры в 2013 году», Департамент труда и занятости ХМАО – Югры, 2014 г.</w:t>
      </w:r>
    </w:p>
  </w:footnote>
  <w:footnote w:id="22">
    <w:p w:rsidR="005418E5" w:rsidRDefault="005418E5" w:rsidP="00AB5075">
      <w:pPr>
        <w:pStyle w:val="af5"/>
        <w:jc w:val="both"/>
      </w:pPr>
      <w:r>
        <w:rPr>
          <w:rStyle w:val="a7"/>
        </w:rPr>
        <w:footnoteRef/>
      </w:r>
      <w:r>
        <w:t xml:space="preserve"> По показателю «</w:t>
      </w:r>
      <w:r w:rsidRPr="007577C7">
        <w:t>Отгружено товаров собственного производства, выполнено работ и услуг собственными силами по «чистым» видам экономической деятельности по организациям, не относящимся к субъектам малого предпринимательства (включая средние предприятия), средняя численность работников которых превышает 15 чел</w:t>
      </w:r>
      <w:r>
        <w:t>.» за январь-ноябрь 2014 г., январь-ноябрь 2013 г., за январь-октябрь 2012 г.</w:t>
      </w:r>
    </w:p>
  </w:footnote>
  <w:footnote w:id="23">
    <w:p w:rsidR="005418E5" w:rsidRDefault="005418E5" w:rsidP="003F42D9">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r>
        <w:t>; без учета субъектов малого предпринимательства</w:t>
      </w:r>
    </w:p>
  </w:footnote>
  <w:footnote w:id="24">
    <w:p w:rsidR="005418E5" w:rsidRDefault="005418E5" w:rsidP="00310242">
      <w:pPr>
        <w:pStyle w:val="af5"/>
      </w:pPr>
      <w:r>
        <w:rPr>
          <w:rStyle w:val="a7"/>
        </w:rPr>
        <w:footnoteRef/>
      </w:r>
      <w:r>
        <w:t xml:space="preserve"> Официальный сайт органов местного самоуправления муниципального образования город Нефтеюганск</w:t>
      </w:r>
    </w:p>
  </w:footnote>
  <w:footnote w:id="25">
    <w:p w:rsidR="005418E5" w:rsidRPr="00310B75" w:rsidRDefault="005418E5" w:rsidP="000A3242">
      <w:pPr>
        <w:pStyle w:val="af5"/>
      </w:pPr>
      <w:r w:rsidRPr="00310B75">
        <w:rPr>
          <w:rStyle w:val="a7"/>
        </w:rPr>
        <w:footnoteRef/>
      </w:r>
      <w:r w:rsidRPr="00310B75">
        <w:t xml:space="preserve"> Источник: годовой отчет </w:t>
      </w:r>
      <w:r>
        <w:t xml:space="preserve">ОАО </w:t>
      </w:r>
      <w:r w:rsidRPr="00310B75">
        <w:t>НК «Роснефть» за 2013 г.</w:t>
      </w:r>
    </w:p>
  </w:footnote>
  <w:footnote w:id="26">
    <w:p w:rsidR="005418E5" w:rsidRDefault="005418E5" w:rsidP="00755C57">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2012 год</w:t>
      </w:r>
      <w:r>
        <w:t>.</w:t>
      </w:r>
    </w:p>
  </w:footnote>
  <w:footnote w:id="27">
    <w:p w:rsidR="005418E5" w:rsidRDefault="005418E5">
      <w:pPr>
        <w:pStyle w:val="af5"/>
      </w:pPr>
      <w:r>
        <w:rPr>
          <w:rStyle w:val="a7"/>
        </w:rPr>
        <w:footnoteRef/>
      </w:r>
      <w:r>
        <w:t xml:space="preserve"> Источник: Основные показатели социально-экономического развития города Нефтеюганска за 2012- 2014 гг.</w:t>
      </w:r>
    </w:p>
  </w:footnote>
  <w:footnote w:id="28">
    <w:p w:rsidR="005418E5" w:rsidRDefault="005418E5" w:rsidP="004F6B46">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r>
        <w:t>.</w:t>
      </w:r>
    </w:p>
  </w:footnote>
  <w:footnote w:id="29">
    <w:p w:rsidR="005418E5" w:rsidRDefault="005418E5" w:rsidP="00EF70F7">
      <w:pPr>
        <w:pStyle w:val="af5"/>
        <w:jc w:val="both"/>
      </w:pPr>
      <w:r>
        <w:rPr>
          <w:rStyle w:val="a7"/>
        </w:rPr>
        <w:footnoteRef/>
      </w:r>
      <w:r>
        <w:t xml:space="preserve"> </w:t>
      </w:r>
      <w:r w:rsidRPr="002D0B23">
        <w:t>Ханты-Мансийский автономный округ - Югра в цифрах, 2013 год: Статистический сборник / Территориальный орган Федеральной службы государственной статистики по Ханты-Мансийскому автономному округу - Югре, 2013. – 160 с.</w:t>
      </w:r>
    </w:p>
  </w:footnote>
  <w:footnote w:id="30">
    <w:p w:rsidR="005418E5" w:rsidRDefault="005418E5" w:rsidP="00B35F39">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p>
  </w:footnote>
  <w:footnote w:id="31">
    <w:p w:rsidR="005418E5" w:rsidRDefault="005418E5" w:rsidP="00EF70F7">
      <w:pPr>
        <w:pStyle w:val="af5"/>
        <w:jc w:val="both"/>
      </w:pPr>
      <w:r>
        <w:rPr>
          <w:rStyle w:val="a7"/>
        </w:rPr>
        <w:footnoteRef/>
      </w:r>
      <w:r>
        <w:t xml:space="preserve"> </w:t>
      </w:r>
      <w:r w:rsidRPr="007D5CBB">
        <w:t xml:space="preserve">Источник: </w:t>
      </w:r>
      <w:r w:rsidRPr="00321387">
        <w:t>То</w:t>
      </w:r>
      <w:r>
        <w:t>рговля в Тюменской области (2009-2013</w:t>
      </w:r>
      <w:r w:rsidRPr="00321387">
        <w:t xml:space="preserve">): Стат. сб. /Территориальный орган Федеральной службы государственной статистики </w:t>
      </w:r>
      <w:r>
        <w:t xml:space="preserve">по Тюменской области. – Т., 2014. – 196 </w:t>
      </w:r>
      <w:r w:rsidRPr="00321387">
        <w:t>с.</w:t>
      </w:r>
    </w:p>
  </w:footnote>
  <w:footnote w:id="32">
    <w:p w:rsidR="005418E5" w:rsidRDefault="005418E5" w:rsidP="00B05EF8">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r>
        <w:t>. Норматив обеспеченности местами на предприятиях общественного питания – 40 мест на 1 000 жителей</w:t>
      </w:r>
    </w:p>
  </w:footnote>
  <w:footnote w:id="33">
    <w:p w:rsidR="005418E5" w:rsidRDefault="005418E5" w:rsidP="00C14400">
      <w:pPr>
        <w:pStyle w:val="af5"/>
      </w:pPr>
      <w:r>
        <w:rPr>
          <w:rStyle w:val="a7"/>
        </w:rPr>
        <w:footnoteRef/>
      </w:r>
      <w:r>
        <w:t xml:space="preserve"> Источник: Отчет о результатах деятельности главы города Нефтеюганска, деятельности  администрации города Нефтеюганска,  в том числе о решении вопросов, поставленных Думой города Нефтеюганска за 2013 год </w:t>
      </w:r>
    </w:p>
  </w:footnote>
  <w:footnote w:id="34">
    <w:p w:rsidR="005418E5" w:rsidRDefault="005418E5" w:rsidP="00382D30">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p>
  </w:footnote>
  <w:footnote w:id="35">
    <w:p w:rsidR="005418E5" w:rsidRDefault="005418E5" w:rsidP="00382D30">
      <w:pPr>
        <w:pStyle w:val="af5"/>
        <w:jc w:val="both"/>
      </w:pPr>
      <w:r>
        <w:rPr>
          <w:rStyle w:val="a7"/>
        </w:rPr>
        <w:footnoteRef/>
      </w:r>
      <w:r>
        <w:t xml:space="preserve"> Источник: </w:t>
      </w:r>
      <w:r w:rsidRPr="002A06A1">
        <w:t>Доклад о достигнутых значения</w:t>
      </w:r>
      <w:r>
        <w:t>х</w:t>
      </w:r>
      <w:r w:rsidRPr="002A06A1">
        <w:t xml:space="preserve"> показателей для оценки </w:t>
      </w:r>
      <w:proofErr w:type="gramStart"/>
      <w:r w:rsidRPr="002A06A1">
        <w:t>эффективности деятельности органов местного самоуправления городского округа</w:t>
      </w:r>
      <w:proofErr w:type="gramEnd"/>
      <w:r w:rsidRPr="002A06A1">
        <w:t xml:space="preserve">  Нефтеюганск за 2014 г. и их планируемых значения</w:t>
      </w:r>
      <w:r>
        <w:t>х</w:t>
      </w:r>
      <w:r w:rsidRPr="002A06A1">
        <w:t xml:space="preserve"> на 3-х летний период</w:t>
      </w:r>
    </w:p>
  </w:footnote>
  <w:footnote w:id="36">
    <w:p w:rsidR="005418E5" w:rsidRDefault="005418E5" w:rsidP="001F7776">
      <w:pPr>
        <w:pStyle w:val="af5"/>
        <w:jc w:val="both"/>
      </w:pPr>
      <w:r>
        <w:rPr>
          <w:rStyle w:val="a7"/>
        </w:rPr>
        <w:footnoteRef/>
      </w:r>
      <w:r>
        <w:t xml:space="preserve"> Источник: Прогноз социально-экономического развития муниципального образования город Нефтеюганск на 2015 год и плановый период 2016-2017 гг.</w:t>
      </w:r>
    </w:p>
  </w:footnote>
  <w:footnote w:id="37">
    <w:p w:rsidR="005418E5" w:rsidRPr="00BD3B1B" w:rsidRDefault="005418E5" w:rsidP="00EF70F7">
      <w:pPr>
        <w:pStyle w:val="af5"/>
        <w:jc w:val="both"/>
      </w:pPr>
      <w:r w:rsidRPr="00BD3B1B">
        <w:rPr>
          <w:rStyle w:val="a7"/>
        </w:rPr>
        <w:footnoteRef/>
      </w:r>
      <w:r w:rsidRPr="00BD3B1B">
        <w:t xml:space="preserve"> Источник: </w:t>
      </w:r>
      <w:r w:rsidRPr="00A557EF">
        <w:t>Итоги социально-экономического развития города Нефтеюганска за 2014 год, 2013 год, 2012 год</w:t>
      </w:r>
    </w:p>
  </w:footnote>
  <w:footnote w:id="38">
    <w:p w:rsidR="005418E5" w:rsidRPr="00BD3B1B" w:rsidRDefault="005418E5" w:rsidP="007F280D">
      <w:pPr>
        <w:pStyle w:val="af5"/>
      </w:pPr>
      <w:r w:rsidRPr="00BD3B1B">
        <w:rPr>
          <w:rStyle w:val="a7"/>
        </w:rPr>
        <w:footnoteRef/>
      </w:r>
      <w:r w:rsidRPr="00BD3B1B">
        <w:t xml:space="preserve"> Жилищно-коммунальное хозя</w:t>
      </w:r>
      <w:r>
        <w:t>йство в Тюменской области  (2009</w:t>
      </w:r>
      <w:r w:rsidRPr="00BD3B1B">
        <w:t>-201</w:t>
      </w:r>
      <w:r>
        <w:t>3</w:t>
      </w:r>
      <w:r w:rsidRPr="00BD3B1B">
        <w:t>): Стат.сб. в 2-х частях. Ч.2. /Территориальный орган Федеральной службы государственной статистики по Тюменской области</w:t>
      </w:r>
      <w:proofErr w:type="gramStart"/>
      <w:r w:rsidRPr="00BD3B1B">
        <w:t xml:space="preserve"> .</w:t>
      </w:r>
      <w:proofErr w:type="gramEnd"/>
      <w:r w:rsidRPr="00BD3B1B">
        <w:t>– Т., 201</w:t>
      </w:r>
      <w:r>
        <w:t>4. – 228</w:t>
      </w:r>
      <w:r w:rsidRPr="00BD3B1B">
        <w:t>с.</w:t>
      </w:r>
    </w:p>
  </w:footnote>
  <w:footnote w:id="39">
    <w:p w:rsidR="005418E5" w:rsidRPr="00BD3B1B" w:rsidRDefault="005418E5" w:rsidP="008434DE">
      <w:pPr>
        <w:pStyle w:val="af5"/>
        <w:jc w:val="both"/>
      </w:pPr>
      <w:r w:rsidRPr="00BD3B1B">
        <w:rPr>
          <w:rStyle w:val="a7"/>
        </w:rPr>
        <w:footnoteRef/>
      </w:r>
      <w:r w:rsidRPr="00BD3B1B">
        <w:t xml:space="preserve"> Источник: </w:t>
      </w:r>
      <w:r w:rsidRPr="00E07B83">
        <w:t>Инвестиционный паспорт города Нефтеюганска, утв. Постановлением администрации города от 03.04.2014 № 364-п</w:t>
      </w:r>
    </w:p>
  </w:footnote>
  <w:footnote w:id="40">
    <w:p w:rsidR="005418E5" w:rsidRDefault="005418E5" w:rsidP="008434DE">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p>
  </w:footnote>
  <w:footnote w:id="41">
    <w:p w:rsidR="005418E5" w:rsidRDefault="005418E5" w:rsidP="002A06A1">
      <w:pPr>
        <w:pStyle w:val="af5"/>
        <w:jc w:val="both"/>
      </w:pPr>
      <w:r>
        <w:rPr>
          <w:rStyle w:val="a7"/>
        </w:rPr>
        <w:footnoteRef/>
      </w:r>
      <w:r>
        <w:t xml:space="preserve"> Источник: </w:t>
      </w:r>
      <w:r w:rsidRPr="002A06A1">
        <w:t>Доклад о достигнутых значения</w:t>
      </w:r>
      <w:r>
        <w:t>х</w:t>
      </w:r>
      <w:r w:rsidRPr="002A06A1">
        <w:t xml:space="preserve"> показателей для оценки </w:t>
      </w:r>
      <w:proofErr w:type="gramStart"/>
      <w:r w:rsidRPr="002A06A1">
        <w:t>эффективности деятельности органов местного самоуправления городского округа</w:t>
      </w:r>
      <w:proofErr w:type="gramEnd"/>
      <w:r w:rsidRPr="002A06A1">
        <w:t xml:space="preserve">  Нефтеюганск за 2014 г. и их планируемых значения</w:t>
      </w:r>
      <w:r>
        <w:t>х</w:t>
      </w:r>
      <w:r w:rsidRPr="002A06A1">
        <w:t xml:space="preserve"> на 3-х летний период</w:t>
      </w:r>
    </w:p>
  </w:footnote>
  <w:footnote w:id="42">
    <w:p w:rsidR="005418E5" w:rsidRPr="00D53748" w:rsidRDefault="005418E5" w:rsidP="00473D3E">
      <w:pPr>
        <w:pStyle w:val="af5"/>
        <w:jc w:val="both"/>
      </w:pPr>
      <w:r w:rsidRPr="0024773D">
        <w:rPr>
          <w:rStyle w:val="a7"/>
        </w:rPr>
        <w:footnoteRef/>
      </w:r>
      <w:r w:rsidRPr="0024773D">
        <w:t xml:space="preserve"> Источник: </w:t>
      </w:r>
      <w:r>
        <w:t>Транспорт</w:t>
      </w:r>
      <w:r w:rsidRPr="00D53748">
        <w:t xml:space="preserve"> в Тюменской области  (200</w:t>
      </w:r>
      <w:r>
        <w:t>9</w:t>
      </w:r>
      <w:r w:rsidRPr="00D53748">
        <w:t>-201</w:t>
      </w:r>
      <w:r>
        <w:t>3</w:t>
      </w:r>
      <w:r w:rsidRPr="00D53748">
        <w:t>): Стат.сб. в 2-х частях. Ч.2. /Территориальный орган Федеральной службы государственной статистики по Тюменской области</w:t>
      </w:r>
      <w:proofErr w:type="gramStart"/>
      <w:r w:rsidRPr="00D53748">
        <w:t xml:space="preserve"> .</w:t>
      </w:r>
      <w:proofErr w:type="gramEnd"/>
      <w:r w:rsidRPr="00D53748">
        <w:t>– Т., 201</w:t>
      </w:r>
      <w:r>
        <w:t>4. – 180</w:t>
      </w:r>
      <w:r w:rsidRPr="00D53748">
        <w:t>с.</w:t>
      </w:r>
    </w:p>
  </w:footnote>
  <w:footnote w:id="43">
    <w:p w:rsidR="005418E5" w:rsidRPr="00D53748" w:rsidRDefault="005418E5" w:rsidP="00473D3E">
      <w:pPr>
        <w:pStyle w:val="af5"/>
        <w:jc w:val="both"/>
      </w:pPr>
      <w:r w:rsidRPr="0024773D">
        <w:rPr>
          <w:rStyle w:val="a7"/>
        </w:rPr>
        <w:footnoteRef/>
      </w:r>
      <w:r w:rsidRPr="0024773D">
        <w:t xml:space="preserve"> Источник: </w:t>
      </w:r>
      <w:r>
        <w:t>Транспорт</w:t>
      </w:r>
      <w:r w:rsidRPr="00D53748">
        <w:t xml:space="preserve"> в Тюменской области  (200</w:t>
      </w:r>
      <w:r>
        <w:t>9</w:t>
      </w:r>
      <w:r w:rsidRPr="00D53748">
        <w:t>-201</w:t>
      </w:r>
      <w:r>
        <w:t>3</w:t>
      </w:r>
      <w:r w:rsidRPr="00D53748">
        <w:t>): Стат.сб. в 2-х частях. Ч.2. /Территориальный орган Федеральной службы государственной статистики по Тюменской области.</w:t>
      </w:r>
      <w:r>
        <w:t xml:space="preserve"> </w:t>
      </w:r>
      <w:r w:rsidRPr="00D53748">
        <w:t>– Т., 201</w:t>
      </w:r>
      <w:r>
        <w:t>4. – 180</w:t>
      </w:r>
      <w:r w:rsidRPr="00D53748">
        <w:t>с.</w:t>
      </w:r>
    </w:p>
  </w:footnote>
  <w:footnote w:id="44">
    <w:p w:rsidR="005418E5" w:rsidRPr="00D53748" w:rsidRDefault="005418E5" w:rsidP="008434DE">
      <w:pPr>
        <w:pStyle w:val="ConsTitle"/>
        <w:widowControl/>
        <w:jc w:val="both"/>
      </w:pPr>
      <w:r w:rsidRPr="00A139E0">
        <w:rPr>
          <w:rStyle w:val="a7"/>
          <w:rFonts w:ascii="Times New Roman" w:hAnsi="Times New Roman" w:cs="Times New Roman"/>
          <w:b w:val="0"/>
        </w:rPr>
        <w:footnoteRef/>
      </w:r>
      <w:r w:rsidRPr="0024773D">
        <w:t xml:space="preserve"> </w:t>
      </w:r>
      <w:r w:rsidRPr="00D81372">
        <w:rPr>
          <w:rFonts w:ascii="Times New Roman" w:hAnsi="Times New Roman" w:cs="Times New Roman"/>
          <w:b w:val="0"/>
          <w:bCs w:val="0"/>
        </w:rPr>
        <w:t>Источник: Инвестиционный паспорт города Нефтеюганска, утв. Постановлени</w:t>
      </w:r>
      <w:r>
        <w:rPr>
          <w:rFonts w:ascii="Times New Roman" w:hAnsi="Times New Roman" w:cs="Times New Roman"/>
          <w:b w:val="0"/>
          <w:bCs w:val="0"/>
        </w:rPr>
        <w:t xml:space="preserve">ем </w:t>
      </w:r>
      <w:r w:rsidRPr="00D81372">
        <w:rPr>
          <w:rFonts w:ascii="Times New Roman" w:hAnsi="Times New Roman" w:cs="Times New Roman"/>
          <w:b w:val="0"/>
          <w:bCs w:val="0"/>
        </w:rPr>
        <w:t>администрации города</w:t>
      </w:r>
      <w:r>
        <w:rPr>
          <w:rFonts w:ascii="Times New Roman" w:hAnsi="Times New Roman" w:cs="Times New Roman"/>
          <w:b w:val="0"/>
          <w:bCs w:val="0"/>
        </w:rPr>
        <w:t xml:space="preserve"> </w:t>
      </w:r>
      <w:r w:rsidRPr="00D81372">
        <w:rPr>
          <w:rFonts w:ascii="Times New Roman" w:hAnsi="Times New Roman" w:cs="Times New Roman"/>
          <w:b w:val="0"/>
          <w:bCs w:val="0"/>
        </w:rPr>
        <w:t xml:space="preserve">от </w:t>
      </w:r>
      <w:r>
        <w:rPr>
          <w:rFonts w:ascii="Times New Roman" w:hAnsi="Times New Roman" w:cs="Times New Roman"/>
          <w:b w:val="0"/>
          <w:bCs w:val="0"/>
        </w:rPr>
        <w:t xml:space="preserve">03.04.2014 </w:t>
      </w:r>
      <w:r w:rsidRPr="00D81372">
        <w:rPr>
          <w:rFonts w:ascii="Times New Roman" w:hAnsi="Times New Roman" w:cs="Times New Roman"/>
          <w:b w:val="0"/>
          <w:bCs w:val="0"/>
        </w:rPr>
        <w:t>№ 364-п</w:t>
      </w:r>
    </w:p>
  </w:footnote>
  <w:footnote w:id="45">
    <w:p w:rsidR="005418E5" w:rsidRPr="00D53748" w:rsidRDefault="005418E5" w:rsidP="008434DE">
      <w:pPr>
        <w:pStyle w:val="af5"/>
        <w:jc w:val="both"/>
      </w:pPr>
      <w:r w:rsidRPr="0024773D">
        <w:rPr>
          <w:rStyle w:val="a7"/>
        </w:rPr>
        <w:footnoteRef/>
      </w:r>
      <w:r w:rsidRPr="0024773D">
        <w:t xml:space="preserve"> Источник: </w:t>
      </w:r>
      <w:r w:rsidRPr="00D81372">
        <w:t>Инвестиционный паспорт города Нефтеюганска, утв. Постановлени</w:t>
      </w:r>
      <w:r>
        <w:t xml:space="preserve">ем </w:t>
      </w:r>
      <w:r w:rsidRPr="00D81372">
        <w:t>администрации города</w:t>
      </w:r>
      <w:r>
        <w:t xml:space="preserve"> </w:t>
      </w:r>
      <w:r w:rsidRPr="00D81372">
        <w:t xml:space="preserve">от </w:t>
      </w:r>
      <w:r>
        <w:t xml:space="preserve">03.04.2014 </w:t>
      </w:r>
      <w:r w:rsidRPr="00D81372">
        <w:t>№ 364-п</w:t>
      </w:r>
    </w:p>
  </w:footnote>
  <w:footnote w:id="46">
    <w:p w:rsidR="005418E5" w:rsidRDefault="005418E5" w:rsidP="00E43E81">
      <w:pPr>
        <w:pStyle w:val="af5"/>
        <w:jc w:val="both"/>
      </w:pPr>
      <w:r>
        <w:rPr>
          <w:rStyle w:val="a7"/>
        </w:rPr>
        <w:footnoteRef/>
      </w:r>
      <w:r>
        <w:t xml:space="preserve"> Источник: Доклад о достигнутых значениях показателей для оценки </w:t>
      </w:r>
      <w:proofErr w:type="gramStart"/>
      <w:r>
        <w:t>эффективности деятельности органов местного самоуправления городского округа</w:t>
      </w:r>
      <w:proofErr w:type="gramEnd"/>
      <w:r>
        <w:t xml:space="preserve">  Нефтеюганск за 2014 г. и их планируемых значениях на 3-х летний период (пояснительная записка)</w:t>
      </w:r>
    </w:p>
  </w:footnote>
  <w:footnote w:id="47">
    <w:p w:rsidR="005418E5" w:rsidRPr="00D53748" w:rsidRDefault="005418E5" w:rsidP="008434DE">
      <w:pPr>
        <w:pStyle w:val="af5"/>
        <w:jc w:val="both"/>
      </w:pPr>
      <w:r w:rsidRPr="00D53748">
        <w:rPr>
          <w:rStyle w:val="a7"/>
        </w:rPr>
        <w:footnoteRef/>
      </w:r>
      <w:r w:rsidRPr="00D53748">
        <w:t xml:space="preserve"> Источник: </w:t>
      </w:r>
      <w:r>
        <w:t>Транспорт</w:t>
      </w:r>
      <w:r w:rsidRPr="00D53748">
        <w:t xml:space="preserve"> в Тюменской области  (200</w:t>
      </w:r>
      <w:r>
        <w:t>9</w:t>
      </w:r>
      <w:r w:rsidRPr="00D53748">
        <w:t>-201</w:t>
      </w:r>
      <w:r>
        <w:t>3</w:t>
      </w:r>
      <w:r w:rsidRPr="00D53748">
        <w:t>): Стат.сб. в 2-х частях. Ч.2. /Территориальный орган Федеральной службы государственной статистики по Тюменской области</w:t>
      </w:r>
      <w:proofErr w:type="gramStart"/>
      <w:r w:rsidRPr="00D53748">
        <w:t xml:space="preserve"> .</w:t>
      </w:r>
      <w:proofErr w:type="gramEnd"/>
      <w:r w:rsidRPr="00D53748">
        <w:t>– Т., 201</w:t>
      </w:r>
      <w:r>
        <w:t>4. – 180</w:t>
      </w:r>
      <w:r w:rsidRPr="00D53748">
        <w:t>с.</w:t>
      </w:r>
    </w:p>
  </w:footnote>
  <w:footnote w:id="48">
    <w:p w:rsidR="005418E5" w:rsidRDefault="005418E5" w:rsidP="00F451D8">
      <w:pPr>
        <w:pStyle w:val="af5"/>
        <w:jc w:val="both"/>
      </w:pPr>
      <w:r>
        <w:rPr>
          <w:rStyle w:val="a7"/>
        </w:rPr>
        <w:footnoteRef/>
      </w:r>
      <w:r>
        <w:t xml:space="preserve"> </w:t>
      </w:r>
      <w:r w:rsidRPr="00F24A39">
        <w:t xml:space="preserve">Формирование инвестиционных площадок </w:t>
      </w:r>
      <w:r>
        <w:t xml:space="preserve">(объектов </w:t>
      </w:r>
      <w:r w:rsidRPr="00F24A39">
        <w:t>регионального значения, относящихся к приоритетным направлениям развития экономики</w:t>
      </w:r>
      <w:r>
        <w:t>) предусмотрено Схемой территориального планирования Ханты-Мансийского автономного округа – Югры, срок реализации – до 2035 г.</w:t>
      </w:r>
    </w:p>
  </w:footnote>
  <w:footnote w:id="49">
    <w:p w:rsidR="005418E5" w:rsidRDefault="005418E5" w:rsidP="00F451D8">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до 2035 г.</w:t>
      </w:r>
    </w:p>
  </w:footnote>
  <w:footnote w:id="50">
    <w:p w:rsidR="005418E5" w:rsidRDefault="005418E5" w:rsidP="00245073">
      <w:pPr>
        <w:pStyle w:val="af5"/>
        <w:jc w:val="both"/>
      </w:pPr>
      <w:r>
        <w:rPr>
          <w:rStyle w:val="a7"/>
        </w:rPr>
        <w:footnoteRef/>
      </w:r>
      <w:r>
        <w:t xml:space="preserve">Строительство объекта регионального значения предусмотрено Схемой территориального планирования Ханты-Мансийского автономного округа – Югры. </w:t>
      </w:r>
    </w:p>
  </w:footnote>
  <w:footnote w:id="51">
    <w:p w:rsidR="005418E5" w:rsidRDefault="005418E5" w:rsidP="002A6BEF">
      <w:pPr>
        <w:pStyle w:val="af5"/>
        <w:jc w:val="both"/>
      </w:pPr>
      <w:r>
        <w:rPr>
          <w:rStyle w:val="a7"/>
        </w:rPr>
        <w:footnoteRef/>
      </w:r>
      <w:r>
        <w:t xml:space="preserve"> Реконструкция объектов  регионального значения предусмотрена Схемой территориального планирования Ханты-Мансийского автономного округа – Югры</w:t>
      </w:r>
    </w:p>
  </w:footnote>
  <w:footnote w:id="52">
    <w:p w:rsidR="005418E5" w:rsidRDefault="005418E5" w:rsidP="00F24A39">
      <w:pPr>
        <w:pStyle w:val="af5"/>
        <w:jc w:val="both"/>
      </w:pPr>
      <w:r>
        <w:rPr>
          <w:rStyle w:val="a7"/>
        </w:rPr>
        <w:footnoteRef/>
      </w:r>
      <w:r>
        <w:t xml:space="preserve"> </w:t>
      </w:r>
      <w:r w:rsidRPr="00F24A39">
        <w:t xml:space="preserve">Формирование инвестиционных площадок </w:t>
      </w:r>
      <w:r>
        <w:t xml:space="preserve">(объектов </w:t>
      </w:r>
      <w:r w:rsidRPr="00F24A39">
        <w:t>регионального значения, относящихся к приоритетным направлениям развития экономики</w:t>
      </w:r>
      <w:r>
        <w:t>) предусмотрено Схемой территориального планирования Ханты-Мансийского автономного округа – Югры, срок реализации – до 2035 г.</w:t>
      </w:r>
    </w:p>
  </w:footnote>
  <w:footnote w:id="53">
    <w:p w:rsidR="005418E5" w:rsidRDefault="005418E5" w:rsidP="00F24F7C">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до 2030 г.</w:t>
      </w:r>
    </w:p>
  </w:footnote>
  <w:footnote w:id="54">
    <w:p w:rsidR="005418E5" w:rsidRDefault="005418E5" w:rsidP="00F24F7C">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до 2020 г.</w:t>
      </w:r>
    </w:p>
  </w:footnote>
  <w:footnote w:id="55">
    <w:p w:rsidR="005418E5" w:rsidRDefault="005418E5" w:rsidP="007E342B">
      <w:pPr>
        <w:pStyle w:val="af5"/>
        <w:jc w:val="both"/>
      </w:pPr>
      <w:r>
        <w:rPr>
          <w:rStyle w:val="a7"/>
        </w:rPr>
        <w:footnoteRef/>
      </w:r>
      <w:r>
        <w:t xml:space="preserve"> Строительство железнодорожной линии Ульт-Ягун – Приобъе протяженностью 377 км через гг. Ханты-Мансийск, Нефтеюганск, а также Сургутский, Нефтеюганский, Ханты-Мансийский районы предусмотрено Схемой территориального планирования РФ в области федерального транспорта (железнодорожного, воздушного, морского, внутреннего водного транспорта) и автомобильных дорог федерального значения, срок реализации – 2030 г.</w:t>
      </w:r>
    </w:p>
  </w:footnote>
  <w:footnote w:id="56">
    <w:p w:rsidR="005418E5" w:rsidRDefault="005418E5" w:rsidP="003C2F9D">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2014-2035 гг.</w:t>
      </w:r>
    </w:p>
  </w:footnote>
  <w:footnote w:id="57">
    <w:p w:rsidR="005418E5" w:rsidRDefault="005418E5" w:rsidP="00245073">
      <w:pPr>
        <w:pStyle w:val="af5"/>
        <w:jc w:val="both"/>
      </w:pPr>
      <w:r>
        <w:rPr>
          <w:rStyle w:val="a7"/>
        </w:rPr>
        <w:footnoteRef/>
      </w:r>
      <w:r>
        <w:t xml:space="preserve"> Реконструкция  объекта регионального значения предусмотрено Схемой территориального планирования Ханты-Мансийского автономного округа – Югры, срок реализации – 2018-2020 гг.</w:t>
      </w:r>
    </w:p>
    <w:p w:rsidR="005418E5" w:rsidRDefault="005418E5">
      <w:pPr>
        <w:pStyle w:val="af5"/>
      </w:pPr>
    </w:p>
  </w:footnote>
  <w:footnote w:id="58">
    <w:p w:rsidR="005418E5" w:rsidRDefault="005418E5" w:rsidP="006926E4">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до 2035 г.</w:t>
      </w:r>
    </w:p>
  </w:footnote>
  <w:footnote w:id="59">
    <w:p w:rsidR="005418E5" w:rsidRDefault="005418E5" w:rsidP="00F24F7C">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до 2017 г.</w:t>
      </w:r>
    </w:p>
  </w:footnote>
  <w:footnote w:id="60">
    <w:p w:rsidR="005418E5" w:rsidRDefault="005418E5" w:rsidP="003B1111">
      <w:pPr>
        <w:pStyle w:val="af5"/>
        <w:jc w:val="both"/>
      </w:pPr>
      <w:r>
        <w:rPr>
          <w:rStyle w:val="a7"/>
        </w:rPr>
        <w:footnoteRef/>
      </w:r>
      <w:r>
        <w:t xml:space="preserve"> Строительство объектов регионального значения по пп. 1 - 3  предусмотрено Схемой территориального планирования Ханты-Мансийского автономного округа – Югры, срок реализации – до 2028 г., до 2035 г.</w:t>
      </w:r>
    </w:p>
  </w:footnote>
  <w:footnote w:id="61">
    <w:p w:rsidR="005418E5" w:rsidRDefault="005418E5" w:rsidP="004E3DD0">
      <w:pPr>
        <w:pStyle w:val="af5"/>
        <w:jc w:val="both"/>
      </w:pPr>
      <w:r>
        <w:rPr>
          <w:rStyle w:val="a7"/>
        </w:rPr>
        <w:footnoteRef/>
      </w:r>
      <w:r>
        <w:t xml:space="preserve"> В соответствии с Планом </w:t>
      </w:r>
      <w:r w:rsidRPr="004E3DD0">
        <w:t>подготовки документов стратегического планирования муниципального образования город  Нефтеюганск</w:t>
      </w:r>
      <w:r>
        <w:t xml:space="preserve"> (раздел 4 Стратегии, табл. 8).</w:t>
      </w:r>
    </w:p>
  </w:footnote>
  <w:footnote w:id="62">
    <w:p w:rsidR="005418E5" w:rsidRPr="00D53748" w:rsidRDefault="005418E5" w:rsidP="00C16C55">
      <w:pPr>
        <w:pStyle w:val="af5"/>
        <w:jc w:val="both"/>
      </w:pPr>
      <w:r w:rsidRPr="00D53748">
        <w:rPr>
          <w:rStyle w:val="a7"/>
        </w:rPr>
        <w:footnoteRef/>
      </w:r>
      <w:r w:rsidRPr="00D53748">
        <w:t xml:space="preserve"> </w:t>
      </w:r>
      <w:r>
        <w:t>Здесь и далее п</w:t>
      </w:r>
      <w:r w:rsidRPr="00D53748">
        <w:t>риведен показатель темпа р</w:t>
      </w:r>
      <w:r>
        <w:t>оста в 2030 г. к уровню 2014 г. в ценах соответствующих лет</w:t>
      </w:r>
      <w:r w:rsidRPr="00D5374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rsidP="001C252F">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E5" w:rsidRDefault="005418E5">
    <w:pPr>
      <w:pStyle w:val="a8"/>
      <w:jc w:val="center"/>
    </w:pPr>
  </w:p>
  <w:p w:rsidR="005418E5" w:rsidRDefault="005418E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start w:val="1"/>
      <w:numFmt w:val="decimal"/>
      <w:lvlText w:val="%2."/>
      <w:lvlJc w:val="left"/>
      <w:rPr>
        <w:b w:val="0"/>
        <w:bCs w:val="0"/>
        <w:i w:val="0"/>
        <w:iCs w:val="0"/>
        <w:smallCaps w:val="0"/>
        <w:strike w:val="0"/>
        <w:color w:val="000000"/>
        <w:spacing w:val="0"/>
        <w:w w:val="100"/>
        <w:position w:val="0"/>
        <w:sz w:val="26"/>
        <w:szCs w:val="26"/>
        <w:u w:val="none"/>
      </w:rPr>
    </w:lvl>
    <w:lvl w:ilvl="3">
      <w:start w:val="1"/>
      <w:numFmt w:val="decimal"/>
      <w:lvlText w:val="%2."/>
      <w:lvlJc w:val="left"/>
      <w:rPr>
        <w:b w:val="0"/>
        <w:bCs w:val="0"/>
        <w:i w:val="0"/>
        <w:iCs w:val="0"/>
        <w:smallCaps w:val="0"/>
        <w:strike w:val="0"/>
        <w:color w:val="000000"/>
        <w:spacing w:val="0"/>
        <w:w w:val="100"/>
        <w:position w:val="0"/>
        <w:sz w:val="26"/>
        <w:szCs w:val="26"/>
        <w:u w:val="none"/>
      </w:rPr>
    </w:lvl>
    <w:lvl w:ilvl="4">
      <w:start w:val="1"/>
      <w:numFmt w:val="decimal"/>
      <w:lvlText w:val="%2."/>
      <w:lvlJc w:val="left"/>
      <w:rPr>
        <w:b w:val="0"/>
        <w:bCs w:val="0"/>
        <w:i w:val="0"/>
        <w:iCs w:val="0"/>
        <w:smallCaps w:val="0"/>
        <w:strike w:val="0"/>
        <w:color w:val="000000"/>
        <w:spacing w:val="0"/>
        <w:w w:val="100"/>
        <w:position w:val="0"/>
        <w:sz w:val="26"/>
        <w:szCs w:val="26"/>
        <w:u w:val="none"/>
      </w:rPr>
    </w:lvl>
    <w:lvl w:ilvl="5">
      <w:start w:val="1"/>
      <w:numFmt w:val="decimal"/>
      <w:lvlText w:val="%2."/>
      <w:lvlJc w:val="left"/>
      <w:rPr>
        <w:b w:val="0"/>
        <w:bCs w:val="0"/>
        <w:i w:val="0"/>
        <w:iCs w:val="0"/>
        <w:smallCaps w:val="0"/>
        <w:strike w:val="0"/>
        <w:color w:val="000000"/>
        <w:spacing w:val="0"/>
        <w:w w:val="100"/>
        <w:position w:val="0"/>
        <w:sz w:val="26"/>
        <w:szCs w:val="26"/>
        <w:u w:val="none"/>
      </w:rPr>
    </w:lvl>
    <w:lvl w:ilvl="6">
      <w:start w:val="1"/>
      <w:numFmt w:val="decimal"/>
      <w:lvlText w:val="%2."/>
      <w:lvlJc w:val="left"/>
      <w:rPr>
        <w:b w:val="0"/>
        <w:bCs w:val="0"/>
        <w:i w:val="0"/>
        <w:iCs w:val="0"/>
        <w:smallCaps w:val="0"/>
        <w:strike w:val="0"/>
        <w:color w:val="000000"/>
        <w:spacing w:val="0"/>
        <w:w w:val="100"/>
        <w:position w:val="0"/>
        <w:sz w:val="26"/>
        <w:szCs w:val="26"/>
        <w:u w:val="none"/>
      </w:rPr>
    </w:lvl>
    <w:lvl w:ilvl="7">
      <w:start w:val="1"/>
      <w:numFmt w:val="decimal"/>
      <w:lvlText w:val="%2."/>
      <w:lvlJc w:val="left"/>
      <w:rPr>
        <w:b w:val="0"/>
        <w:bCs w:val="0"/>
        <w:i w:val="0"/>
        <w:iCs w:val="0"/>
        <w:smallCaps w:val="0"/>
        <w:strike w:val="0"/>
        <w:color w:val="000000"/>
        <w:spacing w:val="0"/>
        <w:w w:val="100"/>
        <w:position w:val="0"/>
        <w:sz w:val="26"/>
        <w:szCs w:val="26"/>
        <w:u w:val="none"/>
      </w:rPr>
    </w:lvl>
    <w:lvl w:ilvl="8">
      <w:start w:val="1"/>
      <w:numFmt w:val="decimal"/>
      <w:lvlText w:val="%2."/>
      <w:lvlJc w:val="left"/>
      <w:rPr>
        <w:b w:val="0"/>
        <w:bCs w:val="0"/>
        <w:i w:val="0"/>
        <w:iCs w:val="0"/>
        <w:smallCaps w:val="0"/>
        <w:strike w:val="0"/>
        <w:color w:val="000000"/>
        <w:spacing w:val="0"/>
        <w:w w:val="100"/>
        <w:position w:val="0"/>
        <w:sz w:val="26"/>
        <w:szCs w:val="26"/>
        <w:u w:val="none"/>
      </w:rPr>
    </w:lvl>
  </w:abstractNum>
  <w:abstractNum w:abstractNumId="1">
    <w:nsid w:val="035B76FA"/>
    <w:multiLevelType w:val="hybridMultilevel"/>
    <w:tmpl w:val="4580D138"/>
    <w:lvl w:ilvl="0" w:tplc="156043D4">
      <w:start w:val="1"/>
      <w:numFmt w:val="bullet"/>
      <w:lvlText w:val=""/>
      <w:lvlJc w:val="left"/>
      <w:pPr>
        <w:tabs>
          <w:tab w:val="num" w:pos="1146"/>
        </w:tabs>
        <w:ind w:left="1146" w:hanging="360"/>
      </w:pPr>
      <w:rPr>
        <w:rFonts w:ascii="Symbol" w:hAnsi="Symbol" w:hint="default"/>
      </w:r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045443A8"/>
    <w:multiLevelType w:val="hybridMultilevel"/>
    <w:tmpl w:val="BF080F9C"/>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9733CF"/>
    <w:multiLevelType w:val="hybridMultilevel"/>
    <w:tmpl w:val="E80A7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D92DF6"/>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55385"/>
    <w:multiLevelType w:val="hybridMultilevel"/>
    <w:tmpl w:val="523425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1924E7"/>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3B0E4C"/>
    <w:multiLevelType w:val="hybridMultilevel"/>
    <w:tmpl w:val="3DC2946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8">
    <w:nsid w:val="102769F4"/>
    <w:multiLevelType w:val="hybridMultilevel"/>
    <w:tmpl w:val="0F8CB0A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45183C"/>
    <w:multiLevelType w:val="hybridMultilevel"/>
    <w:tmpl w:val="EC3A1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9E3CEB"/>
    <w:multiLevelType w:val="hybridMultilevel"/>
    <w:tmpl w:val="523425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3D63E8D"/>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3E6032F"/>
    <w:multiLevelType w:val="hybridMultilevel"/>
    <w:tmpl w:val="F7342C2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0F0AFF"/>
    <w:multiLevelType w:val="hybridMultilevel"/>
    <w:tmpl w:val="1BF268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76F348C"/>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680461"/>
    <w:multiLevelType w:val="hybridMultilevel"/>
    <w:tmpl w:val="BF080F9C"/>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985292D"/>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5E2D2E"/>
    <w:multiLevelType w:val="multilevel"/>
    <w:tmpl w:val="5BA43C5C"/>
    <w:lvl w:ilvl="0">
      <w:start w:val="1"/>
      <w:numFmt w:val="decimal"/>
      <w:lvlText w:val="%1"/>
      <w:lvlJc w:val="left"/>
      <w:pPr>
        <w:ind w:left="6598" w:hanging="360"/>
      </w:pPr>
      <w:rPr>
        <w:rFonts w:hint="default"/>
      </w:rPr>
    </w:lvl>
    <w:lvl w:ilvl="1">
      <w:start w:val="1"/>
      <w:numFmt w:val="decimal"/>
      <w:isLgl/>
      <w:lvlText w:val="%1.%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1B89020A"/>
    <w:multiLevelType w:val="hybridMultilevel"/>
    <w:tmpl w:val="DB56F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C6E6D8F"/>
    <w:multiLevelType w:val="hybridMultilevel"/>
    <w:tmpl w:val="A1329CD6"/>
    <w:lvl w:ilvl="0" w:tplc="2968C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CB62F0D"/>
    <w:multiLevelType w:val="hybridMultilevel"/>
    <w:tmpl w:val="9042A820"/>
    <w:lvl w:ilvl="0" w:tplc="AB8C951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EF41F6E"/>
    <w:multiLevelType w:val="hybridMultilevel"/>
    <w:tmpl w:val="9042A820"/>
    <w:lvl w:ilvl="0" w:tplc="AB8C9512">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FCC0FF3"/>
    <w:multiLevelType w:val="hybridMultilevel"/>
    <w:tmpl w:val="1FB47E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213932D2"/>
    <w:multiLevelType w:val="hybridMultilevel"/>
    <w:tmpl w:val="DF742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1A15C51"/>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B10388"/>
    <w:multiLevelType w:val="hybridMultilevel"/>
    <w:tmpl w:val="316EA36C"/>
    <w:lvl w:ilvl="0" w:tplc="2C52A5A6">
      <w:start w:val="1"/>
      <w:numFmt w:val="bullet"/>
      <w:lvlText w:val=""/>
      <w:lvlJc w:val="left"/>
      <w:pPr>
        <w:tabs>
          <w:tab w:val="num" w:pos="3053"/>
        </w:tabs>
        <w:ind w:left="3053" w:hanging="360"/>
      </w:pPr>
      <w:rPr>
        <w:rFonts w:ascii="Symbol" w:hAnsi="Symbol" w:hint="default"/>
      </w:rPr>
    </w:lvl>
    <w:lvl w:ilvl="1" w:tplc="04190003" w:tentative="1">
      <w:start w:val="1"/>
      <w:numFmt w:val="bullet"/>
      <w:lvlText w:val="o"/>
      <w:lvlJc w:val="left"/>
      <w:pPr>
        <w:tabs>
          <w:tab w:val="num" w:pos="2304"/>
        </w:tabs>
        <w:ind w:left="2304" w:hanging="360"/>
      </w:pPr>
      <w:rPr>
        <w:rFonts w:ascii="Courier New" w:hAnsi="Courier New" w:cs="Courier New" w:hint="default"/>
      </w:rPr>
    </w:lvl>
    <w:lvl w:ilvl="2" w:tplc="04190005" w:tentative="1">
      <w:start w:val="1"/>
      <w:numFmt w:val="bullet"/>
      <w:lvlText w:val=""/>
      <w:lvlJc w:val="left"/>
      <w:pPr>
        <w:tabs>
          <w:tab w:val="num" w:pos="3024"/>
        </w:tabs>
        <w:ind w:left="3024" w:hanging="360"/>
      </w:pPr>
      <w:rPr>
        <w:rFonts w:ascii="Wingdings" w:hAnsi="Wingdings" w:hint="default"/>
      </w:rPr>
    </w:lvl>
    <w:lvl w:ilvl="3" w:tplc="04190001" w:tentative="1">
      <w:start w:val="1"/>
      <w:numFmt w:val="bullet"/>
      <w:lvlText w:val=""/>
      <w:lvlJc w:val="left"/>
      <w:pPr>
        <w:tabs>
          <w:tab w:val="num" w:pos="3744"/>
        </w:tabs>
        <w:ind w:left="3744" w:hanging="360"/>
      </w:pPr>
      <w:rPr>
        <w:rFonts w:ascii="Symbol" w:hAnsi="Symbol" w:hint="default"/>
      </w:rPr>
    </w:lvl>
    <w:lvl w:ilvl="4" w:tplc="04190003" w:tentative="1">
      <w:start w:val="1"/>
      <w:numFmt w:val="bullet"/>
      <w:lvlText w:val="o"/>
      <w:lvlJc w:val="left"/>
      <w:pPr>
        <w:tabs>
          <w:tab w:val="num" w:pos="4464"/>
        </w:tabs>
        <w:ind w:left="4464" w:hanging="360"/>
      </w:pPr>
      <w:rPr>
        <w:rFonts w:ascii="Courier New" w:hAnsi="Courier New" w:cs="Courier New" w:hint="default"/>
      </w:rPr>
    </w:lvl>
    <w:lvl w:ilvl="5" w:tplc="04190005" w:tentative="1">
      <w:start w:val="1"/>
      <w:numFmt w:val="bullet"/>
      <w:lvlText w:val=""/>
      <w:lvlJc w:val="left"/>
      <w:pPr>
        <w:tabs>
          <w:tab w:val="num" w:pos="5184"/>
        </w:tabs>
        <w:ind w:left="5184" w:hanging="360"/>
      </w:pPr>
      <w:rPr>
        <w:rFonts w:ascii="Wingdings" w:hAnsi="Wingdings" w:hint="default"/>
      </w:rPr>
    </w:lvl>
    <w:lvl w:ilvl="6" w:tplc="04190001" w:tentative="1">
      <w:start w:val="1"/>
      <w:numFmt w:val="bullet"/>
      <w:lvlText w:val=""/>
      <w:lvlJc w:val="left"/>
      <w:pPr>
        <w:tabs>
          <w:tab w:val="num" w:pos="5904"/>
        </w:tabs>
        <w:ind w:left="5904" w:hanging="360"/>
      </w:pPr>
      <w:rPr>
        <w:rFonts w:ascii="Symbol" w:hAnsi="Symbol" w:hint="default"/>
      </w:rPr>
    </w:lvl>
    <w:lvl w:ilvl="7" w:tplc="04190003" w:tentative="1">
      <w:start w:val="1"/>
      <w:numFmt w:val="bullet"/>
      <w:lvlText w:val="o"/>
      <w:lvlJc w:val="left"/>
      <w:pPr>
        <w:tabs>
          <w:tab w:val="num" w:pos="6624"/>
        </w:tabs>
        <w:ind w:left="6624" w:hanging="360"/>
      </w:pPr>
      <w:rPr>
        <w:rFonts w:ascii="Courier New" w:hAnsi="Courier New" w:cs="Courier New" w:hint="default"/>
      </w:rPr>
    </w:lvl>
    <w:lvl w:ilvl="8" w:tplc="04190005" w:tentative="1">
      <w:start w:val="1"/>
      <w:numFmt w:val="bullet"/>
      <w:lvlText w:val=""/>
      <w:lvlJc w:val="left"/>
      <w:pPr>
        <w:tabs>
          <w:tab w:val="num" w:pos="7344"/>
        </w:tabs>
        <w:ind w:left="7344" w:hanging="360"/>
      </w:pPr>
      <w:rPr>
        <w:rFonts w:ascii="Wingdings" w:hAnsi="Wingdings" w:hint="default"/>
      </w:rPr>
    </w:lvl>
  </w:abstractNum>
  <w:abstractNum w:abstractNumId="26">
    <w:nsid w:val="24614C9C"/>
    <w:multiLevelType w:val="hybridMultilevel"/>
    <w:tmpl w:val="65386A2C"/>
    <w:lvl w:ilvl="0" w:tplc="2C52A5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48E0387"/>
    <w:multiLevelType w:val="hybridMultilevel"/>
    <w:tmpl w:val="060E9762"/>
    <w:lvl w:ilvl="0" w:tplc="0419000F">
      <w:start w:val="1"/>
      <w:numFmt w:val="decimal"/>
      <w:lvlText w:val="%1."/>
      <w:lvlJc w:val="left"/>
      <w:pPr>
        <w:ind w:left="149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54171FF"/>
    <w:multiLevelType w:val="hybridMultilevel"/>
    <w:tmpl w:val="1ED079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28267950"/>
    <w:multiLevelType w:val="hybridMultilevel"/>
    <w:tmpl w:val="67B0468A"/>
    <w:lvl w:ilvl="0" w:tplc="15604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28EB7475"/>
    <w:multiLevelType w:val="hybridMultilevel"/>
    <w:tmpl w:val="1826AB20"/>
    <w:lvl w:ilvl="0" w:tplc="04190001">
      <w:start w:val="1"/>
      <w:numFmt w:val="bullet"/>
      <w:lvlText w:val=""/>
      <w:lvlJc w:val="left"/>
      <w:pPr>
        <w:ind w:left="1429" w:hanging="360"/>
      </w:pPr>
      <w:rPr>
        <w:rFonts w:ascii="Symbol" w:hAnsi="Symbol" w:hint="default"/>
      </w:rPr>
    </w:lvl>
    <w:lvl w:ilvl="1" w:tplc="35767D58">
      <w:start w:val="1"/>
      <w:numFmt w:val="bullet"/>
      <w:lvlText w:val=""/>
      <w:lvlJc w:val="left"/>
      <w:pPr>
        <w:ind w:left="2149" w:hanging="360"/>
      </w:pPr>
      <w:rPr>
        <w:rFonts w:ascii="Symbol" w:hAnsi="Symbol" w:hint="default"/>
      </w:rPr>
    </w:lvl>
    <w:lvl w:ilvl="2" w:tplc="04190003">
      <w:start w:val="1"/>
      <w:numFmt w:val="bullet"/>
      <w:lvlText w:val="o"/>
      <w:lvlJc w:val="left"/>
      <w:pPr>
        <w:ind w:left="2869" w:hanging="360"/>
      </w:pPr>
      <w:rPr>
        <w:rFonts w:ascii="Courier New" w:hAnsi="Courier New" w:cs="Courier New"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2A6466E0"/>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A845464"/>
    <w:multiLevelType w:val="hybridMultilevel"/>
    <w:tmpl w:val="31329F00"/>
    <w:lvl w:ilvl="0" w:tplc="2CCE373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2CA6245F"/>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E6F12D9"/>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EEF4034"/>
    <w:multiLevelType w:val="hybridMultilevel"/>
    <w:tmpl w:val="23C81422"/>
    <w:lvl w:ilvl="0" w:tplc="8DCE7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2EFA5A7C"/>
    <w:multiLevelType w:val="hybridMultilevel"/>
    <w:tmpl w:val="F7342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38E7A6E"/>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3DF3C0D"/>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3F15F78"/>
    <w:multiLevelType w:val="hybridMultilevel"/>
    <w:tmpl w:val="6FE6603C"/>
    <w:lvl w:ilvl="0" w:tplc="04190001">
      <w:start w:val="1"/>
      <w:numFmt w:val="bullet"/>
      <w:lvlText w:val=""/>
      <w:lvlJc w:val="left"/>
      <w:pPr>
        <w:tabs>
          <w:tab w:val="num" w:pos="3053"/>
        </w:tabs>
        <w:ind w:left="3053" w:hanging="360"/>
      </w:pPr>
      <w:rPr>
        <w:rFonts w:ascii="Symbol" w:hAnsi="Symbol" w:hint="default"/>
      </w:rPr>
    </w:lvl>
    <w:lvl w:ilvl="1" w:tplc="04190003" w:tentative="1">
      <w:start w:val="1"/>
      <w:numFmt w:val="bullet"/>
      <w:lvlText w:val="o"/>
      <w:lvlJc w:val="left"/>
      <w:pPr>
        <w:tabs>
          <w:tab w:val="num" w:pos="2304"/>
        </w:tabs>
        <w:ind w:left="2304" w:hanging="360"/>
      </w:pPr>
      <w:rPr>
        <w:rFonts w:ascii="Courier New" w:hAnsi="Courier New" w:cs="Courier New" w:hint="default"/>
      </w:rPr>
    </w:lvl>
    <w:lvl w:ilvl="2" w:tplc="04190005" w:tentative="1">
      <w:start w:val="1"/>
      <w:numFmt w:val="bullet"/>
      <w:lvlText w:val=""/>
      <w:lvlJc w:val="left"/>
      <w:pPr>
        <w:tabs>
          <w:tab w:val="num" w:pos="3024"/>
        </w:tabs>
        <w:ind w:left="3024" w:hanging="360"/>
      </w:pPr>
      <w:rPr>
        <w:rFonts w:ascii="Wingdings" w:hAnsi="Wingdings" w:hint="default"/>
      </w:rPr>
    </w:lvl>
    <w:lvl w:ilvl="3" w:tplc="04190001" w:tentative="1">
      <w:start w:val="1"/>
      <w:numFmt w:val="bullet"/>
      <w:lvlText w:val=""/>
      <w:lvlJc w:val="left"/>
      <w:pPr>
        <w:tabs>
          <w:tab w:val="num" w:pos="3744"/>
        </w:tabs>
        <w:ind w:left="3744" w:hanging="360"/>
      </w:pPr>
      <w:rPr>
        <w:rFonts w:ascii="Symbol" w:hAnsi="Symbol" w:hint="default"/>
      </w:rPr>
    </w:lvl>
    <w:lvl w:ilvl="4" w:tplc="04190003" w:tentative="1">
      <w:start w:val="1"/>
      <w:numFmt w:val="bullet"/>
      <w:lvlText w:val="o"/>
      <w:lvlJc w:val="left"/>
      <w:pPr>
        <w:tabs>
          <w:tab w:val="num" w:pos="4464"/>
        </w:tabs>
        <w:ind w:left="4464" w:hanging="360"/>
      </w:pPr>
      <w:rPr>
        <w:rFonts w:ascii="Courier New" w:hAnsi="Courier New" w:cs="Courier New" w:hint="default"/>
      </w:rPr>
    </w:lvl>
    <w:lvl w:ilvl="5" w:tplc="04190005" w:tentative="1">
      <w:start w:val="1"/>
      <w:numFmt w:val="bullet"/>
      <w:lvlText w:val=""/>
      <w:lvlJc w:val="left"/>
      <w:pPr>
        <w:tabs>
          <w:tab w:val="num" w:pos="5184"/>
        </w:tabs>
        <w:ind w:left="5184" w:hanging="360"/>
      </w:pPr>
      <w:rPr>
        <w:rFonts w:ascii="Wingdings" w:hAnsi="Wingdings" w:hint="default"/>
      </w:rPr>
    </w:lvl>
    <w:lvl w:ilvl="6" w:tplc="04190001" w:tentative="1">
      <w:start w:val="1"/>
      <w:numFmt w:val="bullet"/>
      <w:lvlText w:val=""/>
      <w:lvlJc w:val="left"/>
      <w:pPr>
        <w:tabs>
          <w:tab w:val="num" w:pos="5904"/>
        </w:tabs>
        <w:ind w:left="5904" w:hanging="360"/>
      </w:pPr>
      <w:rPr>
        <w:rFonts w:ascii="Symbol" w:hAnsi="Symbol" w:hint="default"/>
      </w:rPr>
    </w:lvl>
    <w:lvl w:ilvl="7" w:tplc="04190003" w:tentative="1">
      <w:start w:val="1"/>
      <w:numFmt w:val="bullet"/>
      <w:lvlText w:val="o"/>
      <w:lvlJc w:val="left"/>
      <w:pPr>
        <w:tabs>
          <w:tab w:val="num" w:pos="6624"/>
        </w:tabs>
        <w:ind w:left="6624" w:hanging="360"/>
      </w:pPr>
      <w:rPr>
        <w:rFonts w:ascii="Courier New" w:hAnsi="Courier New" w:cs="Courier New" w:hint="default"/>
      </w:rPr>
    </w:lvl>
    <w:lvl w:ilvl="8" w:tplc="04190005" w:tentative="1">
      <w:start w:val="1"/>
      <w:numFmt w:val="bullet"/>
      <w:lvlText w:val=""/>
      <w:lvlJc w:val="left"/>
      <w:pPr>
        <w:tabs>
          <w:tab w:val="num" w:pos="7344"/>
        </w:tabs>
        <w:ind w:left="7344" w:hanging="360"/>
      </w:pPr>
      <w:rPr>
        <w:rFonts w:ascii="Wingdings" w:hAnsi="Wingdings" w:hint="default"/>
      </w:rPr>
    </w:lvl>
  </w:abstractNum>
  <w:abstractNum w:abstractNumId="40">
    <w:nsid w:val="341A0A6E"/>
    <w:multiLevelType w:val="hybridMultilevel"/>
    <w:tmpl w:val="91F633D6"/>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46555EC"/>
    <w:multiLevelType w:val="hybridMultilevel"/>
    <w:tmpl w:val="08C011FA"/>
    <w:lvl w:ilvl="0" w:tplc="9DEE5FF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4B41C00"/>
    <w:multiLevelType w:val="hybridMultilevel"/>
    <w:tmpl w:val="0DD4C99A"/>
    <w:lvl w:ilvl="0" w:tplc="6CC2A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3DF10EE4"/>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08B43CC"/>
    <w:multiLevelType w:val="hybridMultilevel"/>
    <w:tmpl w:val="DB56F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1010F82"/>
    <w:multiLevelType w:val="hybridMultilevel"/>
    <w:tmpl w:val="DCFC7284"/>
    <w:lvl w:ilvl="0" w:tplc="0720CD4E">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42EC0762"/>
    <w:multiLevelType w:val="hybridMultilevel"/>
    <w:tmpl w:val="03D6A53E"/>
    <w:lvl w:ilvl="0" w:tplc="999C795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43D8656F"/>
    <w:multiLevelType w:val="hybridMultilevel"/>
    <w:tmpl w:val="523425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44F944CB"/>
    <w:multiLevelType w:val="hybridMultilevel"/>
    <w:tmpl w:val="DB120402"/>
    <w:lvl w:ilvl="0" w:tplc="04190001">
      <w:start w:val="1"/>
      <w:numFmt w:val="bullet"/>
      <w:lvlText w:val="o"/>
      <w:lvlJc w:val="left"/>
      <w:pPr>
        <w:tabs>
          <w:tab w:val="num" w:pos="780"/>
        </w:tabs>
        <w:ind w:left="7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480D5902"/>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88C54F2"/>
    <w:multiLevelType w:val="hybridMultilevel"/>
    <w:tmpl w:val="6D304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9F465D7"/>
    <w:multiLevelType w:val="hybridMultilevel"/>
    <w:tmpl w:val="2FA2B8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A1F432E"/>
    <w:multiLevelType w:val="hybridMultilevel"/>
    <w:tmpl w:val="9440EA0A"/>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4E392B02"/>
    <w:multiLevelType w:val="multilevel"/>
    <w:tmpl w:val="5F22026C"/>
    <w:lvl w:ilvl="0">
      <w:start w:val="1"/>
      <w:numFmt w:val="decimal"/>
      <w:lvlText w:val="%1."/>
      <w:lvlJc w:val="left"/>
      <w:pPr>
        <w:tabs>
          <w:tab w:val="num" w:pos="435"/>
        </w:tabs>
        <w:ind w:left="435" w:hanging="435"/>
      </w:pPr>
      <w:rPr>
        <w:rFonts w:hint="default"/>
        <w:b/>
      </w:rPr>
    </w:lvl>
    <w:lvl w:ilvl="1">
      <w:start w:val="1"/>
      <w:numFmt w:val="bullet"/>
      <w:lvlText w:val=""/>
      <w:lvlJc w:val="left"/>
      <w:pPr>
        <w:tabs>
          <w:tab w:val="num" w:pos="360"/>
        </w:tabs>
        <w:ind w:left="360" w:hanging="360"/>
      </w:pPr>
      <w:rPr>
        <w:rFonts w:ascii="Symbol" w:hAnsi="Symbol" w:hint="default"/>
        <w:b/>
      </w:rPr>
    </w:lvl>
    <w:lvl w:ilvl="2">
      <w:start w:val="1"/>
      <w:numFmt w:val="bullet"/>
      <w:lvlText w:val="-"/>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54">
    <w:nsid w:val="4E457600"/>
    <w:multiLevelType w:val="hybridMultilevel"/>
    <w:tmpl w:val="48DEEF14"/>
    <w:lvl w:ilvl="0" w:tplc="9E304174">
      <w:start w:val="1"/>
      <w:numFmt w:val="decimal"/>
      <w:lvlText w:val="%1)"/>
      <w:lvlJc w:val="left"/>
      <w:pPr>
        <w:ind w:left="1080" w:hanging="360"/>
      </w:pPr>
    </w:lvl>
    <w:lvl w:ilvl="1" w:tplc="5AB40BE2" w:tentative="1">
      <w:start w:val="1"/>
      <w:numFmt w:val="lowerLetter"/>
      <w:lvlText w:val="%2."/>
      <w:lvlJc w:val="left"/>
      <w:pPr>
        <w:ind w:left="1800" w:hanging="360"/>
      </w:pPr>
    </w:lvl>
    <w:lvl w:ilvl="2" w:tplc="60D07A8A" w:tentative="1">
      <w:start w:val="1"/>
      <w:numFmt w:val="lowerRoman"/>
      <w:lvlText w:val="%3."/>
      <w:lvlJc w:val="right"/>
      <w:pPr>
        <w:ind w:left="2520" w:hanging="180"/>
      </w:pPr>
    </w:lvl>
    <w:lvl w:ilvl="3" w:tplc="601CABFE" w:tentative="1">
      <w:start w:val="1"/>
      <w:numFmt w:val="decimal"/>
      <w:lvlText w:val="%4."/>
      <w:lvlJc w:val="left"/>
      <w:pPr>
        <w:ind w:left="3240" w:hanging="360"/>
      </w:pPr>
    </w:lvl>
    <w:lvl w:ilvl="4" w:tplc="B4C0A0E8" w:tentative="1">
      <w:start w:val="1"/>
      <w:numFmt w:val="lowerLetter"/>
      <w:lvlText w:val="%5."/>
      <w:lvlJc w:val="left"/>
      <w:pPr>
        <w:ind w:left="3960" w:hanging="360"/>
      </w:pPr>
    </w:lvl>
    <w:lvl w:ilvl="5" w:tplc="56C09B08" w:tentative="1">
      <w:start w:val="1"/>
      <w:numFmt w:val="lowerRoman"/>
      <w:lvlText w:val="%6."/>
      <w:lvlJc w:val="right"/>
      <w:pPr>
        <w:ind w:left="4680" w:hanging="180"/>
      </w:pPr>
    </w:lvl>
    <w:lvl w:ilvl="6" w:tplc="11121BAC" w:tentative="1">
      <w:start w:val="1"/>
      <w:numFmt w:val="decimal"/>
      <w:lvlText w:val="%7."/>
      <w:lvlJc w:val="left"/>
      <w:pPr>
        <w:ind w:left="5400" w:hanging="360"/>
      </w:pPr>
    </w:lvl>
    <w:lvl w:ilvl="7" w:tplc="E8C69294" w:tentative="1">
      <w:start w:val="1"/>
      <w:numFmt w:val="lowerLetter"/>
      <w:lvlText w:val="%8."/>
      <w:lvlJc w:val="left"/>
      <w:pPr>
        <w:ind w:left="6120" w:hanging="360"/>
      </w:pPr>
    </w:lvl>
    <w:lvl w:ilvl="8" w:tplc="B62A065E" w:tentative="1">
      <w:start w:val="1"/>
      <w:numFmt w:val="lowerRoman"/>
      <w:lvlText w:val="%9."/>
      <w:lvlJc w:val="right"/>
      <w:pPr>
        <w:ind w:left="6840" w:hanging="180"/>
      </w:pPr>
    </w:lvl>
  </w:abstractNum>
  <w:abstractNum w:abstractNumId="55">
    <w:nsid w:val="4FC576C8"/>
    <w:multiLevelType w:val="hybridMultilevel"/>
    <w:tmpl w:val="2BC6AD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6">
    <w:nsid w:val="51613946"/>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1C52AAB"/>
    <w:multiLevelType w:val="hybridMultilevel"/>
    <w:tmpl w:val="408A3B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1FB4D1F"/>
    <w:multiLevelType w:val="hybridMultilevel"/>
    <w:tmpl w:val="9042A820"/>
    <w:lvl w:ilvl="0" w:tplc="AB8C951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2066FAF"/>
    <w:multiLevelType w:val="hybridMultilevel"/>
    <w:tmpl w:val="B5FC290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0">
    <w:nsid w:val="52CB7227"/>
    <w:multiLevelType w:val="multilevel"/>
    <w:tmpl w:val="D5F0EC96"/>
    <w:lvl w:ilvl="0">
      <w:start w:val="1"/>
      <w:numFmt w:val="decimal"/>
      <w:pStyle w:val="a"/>
      <w:lvlText w:val="%1."/>
      <w:lvlJc w:val="left"/>
      <w:pPr>
        <w:tabs>
          <w:tab w:val="num" w:pos="1191"/>
        </w:tabs>
        <w:ind w:left="0" w:firstLine="709"/>
      </w:pPr>
      <w:rPr>
        <w:rFonts w:ascii="Times New Roman" w:hAnsi="Times New Roman" w:hint="default"/>
        <w:b w:val="0"/>
        <w:i w:val="0"/>
        <w:color w:val="auto"/>
        <w:sz w:val="28"/>
        <w:szCs w:val="3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1">
    <w:nsid w:val="52CC2149"/>
    <w:multiLevelType w:val="hybridMultilevel"/>
    <w:tmpl w:val="412ED1E6"/>
    <w:lvl w:ilvl="0" w:tplc="A8A8E1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558A679F"/>
    <w:multiLevelType w:val="hybridMultilevel"/>
    <w:tmpl w:val="5F800470"/>
    <w:lvl w:ilvl="0" w:tplc="156043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57BD45E6"/>
    <w:multiLevelType w:val="hybridMultilevel"/>
    <w:tmpl w:val="78B89B20"/>
    <w:lvl w:ilvl="0" w:tplc="04190001">
      <w:start w:val="1"/>
      <w:numFmt w:val="bullet"/>
      <w:lvlText w:val=""/>
      <w:lvlJc w:val="left"/>
      <w:pPr>
        <w:ind w:left="1429" w:hanging="360"/>
      </w:pPr>
      <w:rPr>
        <w:rFonts w:ascii="Symbol" w:hAnsi="Symbol" w:hint="default"/>
      </w:rPr>
    </w:lvl>
    <w:lvl w:ilvl="1" w:tplc="35767D58">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5859104C"/>
    <w:multiLevelType w:val="hybridMultilevel"/>
    <w:tmpl w:val="BF080F9C"/>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nsid w:val="592816E1"/>
    <w:multiLevelType w:val="hybridMultilevel"/>
    <w:tmpl w:val="A1329CD6"/>
    <w:lvl w:ilvl="0" w:tplc="2968C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nsid w:val="5B7263EB"/>
    <w:multiLevelType w:val="hybridMultilevel"/>
    <w:tmpl w:val="D09EDBD2"/>
    <w:lvl w:ilvl="0" w:tplc="0419000D">
      <w:start w:val="1"/>
      <w:numFmt w:val="bullet"/>
      <w:lvlText w:val=""/>
      <w:lvlJc w:val="left"/>
      <w:pPr>
        <w:ind w:left="1353" w:hanging="360"/>
      </w:pPr>
      <w:rPr>
        <w:rFonts w:ascii="Wingdings" w:hAnsi="Wingdings"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67">
    <w:nsid w:val="5B8F4F4A"/>
    <w:multiLevelType w:val="hybridMultilevel"/>
    <w:tmpl w:val="BF080F9C"/>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nsid w:val="5D3E6051"/>
    <w:multiLevelType w:val="hybridMultilevel"/>
    <w:tmpl w:val="98CA1146"/>
    <w:lvl w:ilvl="0" w:tplc="8EC0D2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FDB113E"/>
    <w:multiLevelType w:val="hybridMultilevel"/>
    <w:tmpl w:val="74F2EA94"/>
    <w:lvl w:ilvl="0" w:tplc="35767D5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612C0F92"/>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76B4078"/>
    <w:multiLevelType w:val="hybridMultilevel"/>
    <w:tmpl w:val="63EE0DD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2">
    <w:nsid w:val="67ED2F45"/>
    <w:multiLevelType w:val="hybridMultilevel"/>
    <w:tmpl w:val="59326F26"/>
    <w:lvl w:ilvl="0" w:tplc="8EC0D278">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3">
    <w:nsid w:val="67F43B23"/>
    <w:multiLevelType w:val="multilevel"/>
    <w:tmpl w:val="D2ACB0D4"/>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4">
    <w:nsid w:val="67FB656A"/>
    <w:multiLevelType w:val="hybridMultilevel"/>
    <w:tmpl w:val="D4FAF26C"/>
    <w:lvl w:ilvl="0" w:tplc="156043D4">
      <w:start w:val="1"/>
      <w:numFmt w:val="bullet"/>
      <w:lvlText w:val=""/>
      <w:lvlJc w:val="left"/>
      <w:pPr>
        <w:tabs>
          <w:tab w:val="num" w:pos="1146"/>
        </w:tabs>
        <w:ind w:left="1146" w:hanging="360"/>
      </w:pPr>
      <w:rPr>
        <w:rFonts w:ascii="Symbol" w:hAnsi="Symbol"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5">
    <w:nsid w:val="69007149"/>
    <w:multiLevelType w:val="multilevel"/>
    <w:tmpl w:val="94307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690C3591"/>
    <w:multiLevelType w:val="hybridMultilevel"/>
    <w:tmpl w:val="CA9C42D6"/>
    <w:lvl w:ilvl="0" w:tplc="218C6EEE">
      <w:start w:val="1"/>
      <w:numFmt w:val="decimal"/>
      <w:lvlText w:val="%1."/>
      <w:lvlJc w:val="left"/>
      <w:pPr>
        <w:tabs>
          <w:tab w:val="num" w:pos="1146"/>
        </w:tabs>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7">
    <w:nsid w:val="69826AEE"/>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9C45CB5"/>
    <w:multiLevelType w:val="hybridMultilevel"/>
    <w:tmpl w:val="DB56F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E337A58"/>
    <w:multiLevelType w:val="hybridMultilevel"/>
    <w:tmpl w:val="A3F0DBE8"/>
    <w:lvl w:ilvl="0" w:tplc="04190001">
      <w:start w:val="1"/>
      <w:numFmt w:val="bullet"/>
      <w:lvlText w:val=""/>
      <w:lvlJc w:val="left"/>
      <w:pPr>
        <w:ind w:left="1069" w:hanging="360"/>
      </w:pPr>
      <w:rPr>
        <w:rFonts w:ascii="Symbol" w:hAnsi="Symbol"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0">
    <w:nsid w:val="6F4D237E"/>
    <w:multiLevelType w:val="hybridMultilevel"/>
    <w:tmpl w:val="1C7294EE"/>
    <w:lvl w:ilvl="0" w:tplc="0C9061F0">
      <w:start w:val="1"/>
      <w:numFmt w:val="bullet"/>
      <w:lvlText w:val=""/>
      <w:lvlJc w:val="left"/>
      <w:pPr>
        <w:ind w:left="1620" w:hanging="360"/>
      </w:pPr>
      <w:rPr>
        <w:rFonts w:ascii="Symbol" w:hAnsi="Symbol" w:hint="default"/>
        <w:sz w:val="28"/>
        <w:szCs w:val="28"/>
        <w:vertAlign w:val="baseline"/>
      </w:rPr>
    </w:lvl>
    <w:lvl w:ilvl="1" w:tplc="04190019">
      <w:start w:val="1"/>
      <w:numFmt w:val="bullet"/>
      <w:lvlText w:val="o"/>
      <w:lvlJc w:val="left"/>
      <w:pPr>
        <w:ind w:left="2340" w:hanging="360"/>
      </w:pPr>
      <w:rPr>
        <w:rFonts w:ascii="Courier New" w:hAnsi="Courier New" w:cs="Courier New" w:hint="default"/>
      </w:rPr>
    </w:lvl>
    <w:lvl w:ilvl="2" w:tplc="0419001B">
      <w:start w:val="1"/>
      <w:numFmt w:val="bullet"/>
      <w:lvlText w:val=""/>
      <w:lvlJc w:val="left"/>
      <w:pPr>
        <w:ind w:left="3060" w:hanging="360"/>
      </w:pPr>
      <w:rPr>
        <w:rFonts w:ascii="Wingdings" w:hAnsi="Wingdings"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710B7DDE"/>
    <w:multiLevelType w:val="hybridMultilevel"/>
    <w:tmpl w:val="D02EFE56"/>
    <w:lvl w:ilvl="0" w:tplc="A260C88E">
      <w:numFmt w:val="bullet"/>
      <w:lvlText w:val="–"/>
      <w:lvlJc w:val="left"/>
      <w:pPr>
        <w:ind w:left="1080" w:hanging="360"/>
      </w:pPr>
      <w:rPr>
        <w:rFonts w:ascii="Times New Roman" w:hAnsi="Times New Roman" w:cs="Times New Roman" w:hint="default"/>
        <w:sz w:val="24"/>
      </w:rPr>
    </w:lvl>
    <w:lvl w:ilvl="1" w:tplc="5AB40BE2" w:tentative="1">
      <w:start w:val="1"/>
      <w:numFmt w:val="lowerLetter"/>
      <w:lvlText w:val="%2."/>
      <w:lvlJc w:val="left"/>
      <w:pPr>
        <w:ind w:left="1800" w:hanging="360"/>
      </w:pPr>
    </w:lvl>
    <w:lvl w:ilvl="2" w:tplc="60D07A8A" w:tentative="1">
      <w:start w:val="1"/>
      <w:numFmt w:val="lowerRoman"/>
      <w:lvlText w:val="%3."/>
      <w:lvlJc w:val="right"/>
      <w:pPr>
        <w:ind w:left="2520" w:hanging="180"/>
      </w:pPr>
    </w:lvl>
    <w:lvl w:ilvl="3" w:tplc="601CABFE" w:tentative="1">
      <w:start w:val="1"/>
      <w:numFmt w:val="decimal"/>
      <w:lvlText w:val="%4."/>
      <w:lvlJc w:val="left"/>
      <w:pPr>
        <w:ind w:left="3240" w:hanging="360"/>
      </w:pPr>
    </w:lvl>
    <w:lvl w:ilvl="4" w:tplc="B4C0A0E8" w:tentative="1">
      <w:start w:val="1"/>
      <w:numFmt w:val="lowerLetter"/>
      <w:lvlText w:val="%5."/>
      <w:lvlJc w:val="left"/>
      <w:pPr>
        <w:ind w:left="3960" w:hanging="360"/>
      </w:pPr>
    </w:lvl>
    <w:lvl w:ilvl="5" w:tplc="56C09B08" w:tentative="1">
      <w:start w:val="1"/>
      <w:numFmt w:val="lowerRoman"/>
      <w:lvlText w:val="%6."/>
      <w:lvlJc w:val="right"/>
      <w:pPr>
        <w:ind w:left="4680" w:hanging="180"/>
      </w:pPr>
    </w:lvl>
    <w:lvl w:ilvl="6" w:tplc="11121BAC" w:tentative="1">
      <w:start w:val="1"/>
      <w:numFmt w:val="decimal"/>
      <w:lvlText w:val="%7."/>
      <w:lvlJc w:val="left"/>
      <w:pPr>
        <w:ind w:left="5400" w:hanging="360"/>
      </w:pPr>
    </w:lvl>
    <w:lvl w:ilvl="7" w:tplc="E8C69294" w:tentative="1">
      <w:start w:val="1"/>
      <w:numFmt w:val="lowerLetter"/>
      <w:lvlText w:val="%8."/>
      <w:lvlJc w:val="left"/>
      <w:pPr>
        <w:ind w:left="6120" w:hanging="360"/>
      </w:pPr>
    </w:lvl>
    <w:lvl w:ilvl="8" w:tplc="B62A065E" w:tentative="1">
      <w:start w:val="1"/>
      <w:numFmt w:val="lowerRoman"/>
      <w:lvlText w:val="%9."/>
      <w:lvlJc w:val="right"/>
      <w:pPr>
        <w:ind w:left="6840" w:hanging="180"/>
      </w:pPr>
    </w:lvl>
  </w:abstractNum>
  <w:abstractNum w:abstractNumId="82">
    <w:nsid w:val="732F21B9"/>
    <w:multiLevelType w:val="hybridMultilevel"/>
    <w:tmpl w:val="F0EAF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3C81ED4"/>
    <w:multiLevelType w:val="hybridMultilevel"/>
    <w:tmpl w:val="B3F8B0C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4">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nsid w:val="7568750B"/>
    <w:multiLevelType w:val="hybridMultilevel"/>
    <w:tmpl w:val="F356D42C"/>
    <w:lvl w:ilvl="0" w:tplc="15604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6">
    <w:nsid w:val="75DA098A"/>
    <w:multiLevelType w:val="hybridMultilevel"/>
    <w:tmpl w:val="9042A820"/>
    <w:lvl w:ilvl="0" w:tplc="AB8C951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78262783"/>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7BF9650A"/>
    <w:multiLevelType w:val="hybridMultilevel"/>
    <w:tmpl w:val="D762650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9">
    <w:nsid w:val="7C017683"/>
    <w:multiLevelType w:val="hybridMultilevel"/>
    <w:tmpl w:val="9440EA0A"/>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7C785D9C"/>
    <w:multiLevelType w:val="hybridMultilevel"/>
    <w:tmpl w:val="76F62A7E"/>
    <w:lvl w:ilvl="0" w:tplc="BCE41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1">
    <w:nsid w:val="7E654BE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2">
    <w:nsid w:val="7F2212E5"/>
    <w:multiLevelType w:val="hybridMultilevel"/>
    <w:tmpl w:val="13EEF4A2"/>
    <w:lvl w:ilvl="0" w:tplc="3B86D97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num w:numId="1">
    <w:abstractNumId w:val="39"/>
  </w:num>
  <w:num w:numId="2">
    <w:abstractNumId w:val="80"/>
  </w:num>
  <w:num w:numId="3">
    <w:abstractNumId w:val="60"/>
  </w:num>
  <w:num w:numId="4">
    <w:abstractNumId w:val="91"/>
  </w:num>
  <w:num w:numId="5">
    <w:abstractNumId w:val="17"/>
  </w:num>
  <w:num w:numId="6">
    <w:abstractNumId w:val="40"/>
  </w:num>
  <w:num w:numId="7">
    <w:abstractNumId w:val="29"/>
  </w:num>
  <w:num w:numId="8">
    <w:abstractNumId w:val="85"/>
  </w:num>
  <w:num w:numId="9">
    <w:abstractNumId w:val="84"/>
  </w:num>
  <w:num w:numId="10">
    <w:abstractNumId w:val="72"/>
  </w:num>
  <w:num w:numId="11">
    <w:abstractNumId w:val="5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6"/>
  </w:num>
  <w:num w:numId="15">
    <w:abstractNumId w:val="88"/>
  </w:num>
  <w:num w:numId="16">
    <w:abstractNumId w:val="67"/>
  </w:num>
  <w:num w:numId="17">
    <w:abstractNumId w:val="57"/>
  </w:num>
  <w:num w:numId="18">
    <w:abstractNumId w:val="48"/>
  </w:num>
  <w:num w:numId="19">
    <w:abstractNumId w:val="69"/>
  </w:num>
  <w:num w:numId="20">
    <w:abstractNumId w:val="15"/>
  </w:num>
  <w:num w:numId="21">
    <w:abstractNumId w:val="25"/>
  </w:num>
  <w:num w:numId="22">
    <w:abstractNumId w:val="82"/>
  </w:num>
  <w:num w:numId="23">
    <w:abstractNumId w:val="65"/>
  </w:num>
  <w:num w:numId="24">
    <w:abstractNumId w:val="28"/>
  </w:num>
  <w:num w:numId="25">
    <w:abstractNumId w:val="27"/>
  </w:num>
  <w:num w:numId="26">
    <w:abstractNumId w:val="22"/>
  </w:num>
  <w:num w:numId="27">
    <w:abstractNumId w:val="9"/>
  </w:num>
  <w:num w:numId="28">
    <w:abstractNumId w:val="52"/>
  </w:num>
  <w:num w:numId="29">
    <w:abstractNumId w:val="46"/>
  </w:num>
  <w:num w:numId="30">
    <w:abstractNumId w:val="32"/>
  </w:num>
  <w:num w:numId="31">
    <w:abstractNumId w:val="20"/>
  </w:num>
  <w:num w:numId="32">
    <w:abstractNumId w:val="83"/>
  </w:num>
  <w:num w:numId="33">
    <w:abstractNumId w:val="3"/>
  </w:num>
  <w:num w:numId="34">
    <w:abstractNumId w:val="50"/>
  </w:num>
  <w:num w:numId="35">
    <w:abstractNumId w:val="16"/>
  </w:num>
  <w:num w:numId="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9"/>
  </w:num>
  <w:num w:numId="38">
    <w:abstractNumId w:val="71"/>
  </w:num>
  <w:num w:numId="39">
    <w:abstractNumId w:val="57"/>
  </w:num>
  <w:num w:numId="40">
    <w:abstractNumId w:val="8"/>
  </w:num>
  <w:num w:numId="41">
    <w:abstractNumId w:val="63"/>
  </w:num>
  <w:num w:numId="4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62"/>
  </w:num>
  <w:num w:numId="49">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 w:numId="51">
    <w:abstractNumId w:val="55"/>
  </w:num>
  <w:num w:numId="52">
    <w:abstractNumId w:val="86"/>
  </w:num>
  <w:num w:numId="53">
    <w:abstractNumId w:val="58"/>
  </w:num>
  <w:num w:numId="54">
    <w:abstractNumId w:val="68"/>
  </w:num>
  <w:num w:numId="55">
    <w:abstractNumId w:val="21"/>
  </w:num>
  <w:num w:numId="56">
    <w:abstractNumId w:val="8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num>
  <w:num w:numId="58">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num>
  <w:num w:numId="64">
    <w:abstractNumId w:val="64"/>
  </w:num>
  <w:num w:numId="65">
    <w:abstractNumId w:val="75"/>
  </w:num>
  <w:num w:numId="66">
    <w:abstractNumId w:val="92"/>
  </w:num>
  <w:num w:numId="67">
    <w:abstractNumId w:val="36"/>
  </w:num>
  <w:num w:numId="68">
    <w:abstractNumId w:val="74"/>
  </w:num>
  <w:num w:numId="69">
    <w:abstractNumId w:val="76"/>
  </w:num>
  <w:num w:numId="70">
    <w:abstractNumId w:val="1"/>
  </w:num>
  <w:num w:numId="71">
    <w:abstractNumId w:val="14"/>
  </w:num>
  <w:num w:numId="72">
    <w:abstractNumId w:val="37"/>
  </w:num>
  <w:num w:numId="73">
    <w:abstractNumId w:val="87"/>
  </w:num>
  <w:num w:numId="74">
    <w:abstractNumId w:val="49"/>
  </w:num>
  <w:num w:numId="75">
    <w:abstractNumId w:val="18"/>
  </w:num>
  <w:num w:numId="76">
    <w:abstractNumId w:val="23"/>
  </w:num>
  <w:num w:numId="77">
    <w:abstractNumId w:val="12"/>
  </w:num>
  <w:num w:numId="78">
    <w:abstractNumId w:val="90"/>
  </w:num>
  <w:num w:numId="79">
    <w:abstractNumId w:val="78"/>
  </w:num>
  <w:num w:numId="80">
    <w:abstractNumId w:val="38"/>
  </w:num>
  <w:num w:numId="81">
    <w:abstractNumId w:val="44"/>
  </w:num>
  <w:num w:numId="82">
    <w:abstractNumId w:val="70"/>
  </w:num>
  <w:num w:numId="83">
    <w:abstractNumId w:val="79"/>
  </w:num>
  <w:num w:numId="84">
    <w:abstractNumId w:val="43"/>
  </w:num>
  <w:num w:numId="85">
    <w:abstractNumId w:val="4"/>
  </w:num>
  <w:num w:numId="86">
    <w:abstractNumId w:val="34"/>
  </w:num>
  <w:num w:numId="87">
    <w:abstractNumId w:val="31"/>
  </w:num>
  <w:num w:numId="88">
    <w:abstractNumId w:val="56"/>
  </w:num>
  <w:num w:numId="89">
    <w:abstractNumId w:val="11"/>
  </w:num>
  <w:num w:numId="90">
    <w:abstractNumId w:val="41"/>
  </w:num>
  <w:num w:numId="91">
    <w:abstractNumId w:val="24"/>
  </w:num>
  <w:num w:numId="92">
    <w:abstractNumId w:val="77"/>
  </w:num>
  <w:num w:numId="93">
    <w:abstractNumId w:val="6"/>
  </w:num>
  <w:num w:numId="94">
    <w:abstractNumId w:val="33"/>
  </w:num>
  <w:num w:numId="95">
    <w:abstractNumId w:val="51"/>
  </w:num>
  <w:num w:numId="96">
    <w:abstractNumId w:val="0"/>
  </w:num>
  <w:num w:numId="97">
    <w:abstractNumId w:val="4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C2A"/>
    <w:rsid w:val="0000028D"/>
    <w:rsid w:val="0000186C"/>
    <w:rsid w:val="0000230A"/>
    <w:rsid w:val="0000243F"/>
    <w:rsid w:val="00002653"/>
    <w:rsid w:val="000027CA"/>
    <w:rsid w:val="00003CEA"/>
    <w:rsid w:val="00004B99"/>
    <w:rsid w:val="00004CF1"/>
    <w:rsid w:val="00005232"/>
    <w:rsid w:val="0000553C"/>
    <w:rsid w:val="0000712E"/>
    <w:rsid w:val="000075B6"/>
    <w:rsid w:val="00007E5A"/>
    <w:rsid w:val="000108EB"/>
    <w:rsid w:val="00010C2A"/>
    <w:rsid w:val="00011F51"/>
    <w:rsid w:val="00011FED"/>
    <w:rsid w:val="0001268F"/>
    <w:rsid w:val="00013F72"/>
    <w:rsid w:val="000142BB"/>
    <w:rsid w:val="00017AD0"/>
    <w:rsid w:val="00017AFC"/>
    <w:rsid w:val="000201B5"/>
    <w:rsid w:val="000207C5"/>
    <w:rsid w:val="00021615"/>
    <w:rsid w:val="000221C8"/>
    <w:rsid w:val="0002533C"/>
    <w:rsid w:val="0002536E"/>
    <w:rsid w:val="00025745"/>
    <w:rsid w:val="00025AC7"/>
    <w:rsid w:val="00025E6A"/>
    <w:rsid w:val="00025E83"/>
    <w:rsid w:val="00027024"/>
    <w:rsid w:val="0002732B"/>
    <w:rsid w:val="0002792B"/>
    <w:rsid w:val="00027BA5"/>
    <w:rsid w:val="0003093C"/>
    <w:rsid w:val="00030D25"/>
    <w:rsid w:val="00030EC8"/>
    <w:rsid w:val="00031425"/>
    <w:rsid w:val="000319FD"/>
    <w:rsid w:val="00031B63"/>
    <w:rsid w:val="00031C1D"/>
    <w:rsid w:val="00032306"/>
    <w:rsid w:val="00032F2C"/>
    <w:rsid w:val="00035983"/>
    <w:rsid w:val="00036163"/>
    <w:rsid w:val="00036CC8"/>
    <w:rsid w:val="00036DB5"/>
    <w:rsid w:val="00037733"/>
    <w:rsid w:val="00037920"/>
    <w:rsid w:val="000402A1"/>
    <w:rsid w:val="00040CBA"/>
    <w:rsid w:val="0004145C"/>
    <w:rsid w:val="00041BEF"/>
    <w:rsid w:val="000420AD"/>
    <w:rsid w:val="00042260"/>
    <w:rsid w:val="000424E5"/>
    <w:rsid w:val="00042BAE"/>
    <w:rsid w:val="00043F44"/>
    <w:rsid w:val="000447B7"/>
    <w:rsid w:val="00044904"/>
    <w:rsid w:val="00045B8C"/>
    <w:rsid w:val="00047257"/>
    <w:rsid w:val="0004729D"/>
    <w:rsid w:val="00047D80"/>
    <w:rsid w:val="00051475"/>
    <w:rsid w:val="000519A6"/>
    <w:rsid w:val="00052F28"/>
    <w:rsid w:val="000530A0"/>
    <w:rsid w:val="000535F1"/>
    <w:rsid w:val="00054A6F"/>
    <w:rsid w:val="00054FFB"/>
    <w:rsid w:val="000550C4"/>
    <w:rsid w:val="00056590"/>
    <w:rsid w:val="00056676"/>
    <w:rsid w:val="00057AC9"/>
    <w:rsid w:val="00057C4A"/>
    <w:rsid w:val="00057EAD"/>
    <w:rsid w:val="000610F4"/>
    <w:rsid w:val="00061B22"/>
    <w:rsid w:val="00062132"/>
    <w:rsid w:val="000621B3"/>
    <w:rsid w:val="000622EB"/>
    <w:rsid w:val="00064695"/>
    <w:rsid w:val="00064711"/>
    <w:rsid w:val="00064BAD"/>
    <w:rsid w:val="00066CA4"/>
    <w:rsid w:val="00070B2A"/>
    <w:rsid w:val="00070E2D"/>
    <w:rsid w:val="00070F79"/>
    <w:rsid w:val="00071794"/>
    <w:rsid w:val="00071DDC"/>
    <w:rsid w:val="00071FFF"/>
    <w:rsid w:val="0007206F"/>
    <w:rsid w:val="000726C9"/>
    <w:rsid w:val="00072DE8"/>
    <w:rsid w:val="00072E82"/>
    <w:rsid w:val="000749F5"/>
    <w:rsid w:val="00075232"/>
    <w:rsid w:val="00075CB5"/>
    <w:rsid w:val="0007673F"/>
    <w:rsid w:val="00076AA4"/>
    <w:rsid w:val="00077192"/>
    <w:rsid w:val="00077288"/>
    <w:rsid w:val="0007750F"/>
    <w:rsid w:val="00077D92"/>
    <w:rsid w:val="0008006E"/>
    <w:rsid w:val="0008016B"/>
    <w:rsid w:val="00080FD5"/>
    <w:rsid w:val="00081731"/>
    <w:rsid w:val="0008246B"/>
    <w:rsid w:val="00082739"/>
    <w:rsid w:val="0008334C"/>
    <w:rsid w:val="00083590"/>
    <w:rsid w:val="000838C5"/>
    <w:rsid w:val="00083B23"/>
    <w:rsid w:val="00084330"/>
    <w:rsid w:val="00084A21"/>
    <w:rsid w:val="00085686"/>
    <w:rsid w:val="000857A3"/>
    <w:rsid w:val="000857CB"/>
    <w:rsid w:val="00086E2D"/>
    <w:rsid w:val="00087479"/>
    <w:rsid w:val="000874BF"/>
    <w:rsid w:val="000877D2"/>
    <w:rsid w:val="00087A88"/>
    <w:rsid w:val="000901C7"/>
    <w:rsid w:val="000912EE"/>
    <w:rsid w:val="00091E46"/>
    <w:rsid w:val="00091F31"/>
    <w:rsid w:val="00093220"/>
    <w:rsid w:val="000947F3"/>
    <w:rsid w:val="00094BBC"/>
    <w:rsid w:val="00096493"/>
    <w:rsid w:val="00096CD6"/>
    <w:rsid w:val="000972C2"/>
    <w:rsid w:val="000A0B77"/>
    <w:rsid w:val="000A0CCD"/>
    <w:rsid w:val="000A104F"/>
    <w:rsid w:val="000A1260"/>
    <w:rsid w:val="000A232F"/>
    <w:rsid w:val="000A3242"/>
    <w:rsid w:val="000A40AA"/>
    <w:rsid w:val="000A42A7"/>
    <w:rsid w:val="000A55F9"/>
    <w:rsid w:val="000A5708"/>
    <w:rsid w:val="000A6489"/>
    <w:rsid w:val="000A7F2F"/>
    <w:rsid w:val="000B07C3"/>
    <w:rsid w:val="000B0CAB"/>
    <w:rsid w:val="000B1498"/>
    <w:rsid w:val="000B1929"/>
    <w:rsid w:val="000B1F41"/>
    <w:rsid w:val="000B2A0A"/>
    <w:rsid w:val="000B2B84"/>
    <w:rsid w:val="000B30B7"/>
    <w:rsid w:val="000B3D3D"/>
    <w:rsid w:val="000B495F"/>
    <w:rsid w:val="000B4F03"/>
    <w:rsid w:val="000B736D"/>
    <w:rsid w:val="000B778F"/>
    <w:rsid w:val="000C04D2"/>
    <w:rsid w:val="000C05C8"/>
    <w:rsid w:val="000C15A5"/>
    <w:rsid w:val="000C2967"/>
    <w:rsid w:val="000C2EFF"/>
    <w:rsid w:val="000C3894"/>
    <w:rsid w:val="000C41B2"/>
    <w:rsid w:val="000C4760"/>
    <w:rsid w:val="000C4CA2"/>
    <w:rsid w:val="000C553E"/>
    <w:rsid w:val="000C6436"/>
    <w:rsid w:val="000C6D85"/>
    <w:rsid w:val="000C6E0F"/>
    <w:rsid w:val="000D061E"/>
    <w:rsid w:val="000D07CD"/>
    <w:rsid w:val="000D1F23"/>
    <w:rsid w:val="000D2985"/>
    <w:rsid w:val="000D38F4"/>
    <w:rsid w:val="000D4B3D"/>
    <w:rsid w:val="000D58DA"/>
    <w:rsid w:val="000D5913"/>
    <w:rsid w:val="000D6370"/>
    <w:rsid w:val="000D6BED"/>
    <w:rsid w:val="000D6E60"/>
    <w:rsid w:val="000E05FE"/>
    <w:rsid w:val="000E19FD"/>
    <w:rsid w:val="000E2B0A"/>
    <w:rsid w:val="000E3F36"/>
    <w:rsid w:val="000E4E89"/>
    <w:rsid w:val="000E5605"/>
    <w:rsid w:val="000E5EE8"/>
    <w:rsid w:val="000E614D"/>
    <w:rsid w:val="000E62A8"/>
    <w:rsid w:val="000E7709"/>
    <w:rsid w:val="000E78AB"/>
    <w:rsid w:val="000E79F5"/>
    <w:rsid w:val="000E7E3A"/>
    <w:rsid w:val="000F150D"/>
    <w:rsid w:val="000F3B4E"/>
    <w:rsid w:val="000F4B82"/>
    <w:rsid w:val="000F50B2"/>
    <w:rsid w:val="000F511F"/>
    <w:rsid w:val="000F5B94"/>
    <w:rsid w:val="000F6019"/>
    <w:rsid w:val="000F6347"/>
    <w:rsid w:val="000F72AB"/>
    <w:rsid w:val="000F7BBA"/>
    <w:rsid w:val="00100083"/>
    <w:rsid w:val="00100B2D"/>
    <w:rsid w:val="00101635"/>
    <w:rsid w:val="001017A6"/>
    <w:rsid w:val="00101D48"/>
    <w:rsid w:val="00101F5D"/>
    <w:rsid w:val="00102F7B"/>
    <w:rsid w:val="0010337C"/>
    <w:rsid w:val="001036AE"/>
    <w:rsid w:val="001066CE"/>
    <w:rsid w:val="00106861"/>
    <w:rsid w:val="0011094F"/>
    <w:rsid w:val="001112D2"/>
    <w:rsid w:val="0011376D"/>
    <w:rsid w:val="00113D08"/>
    <w:rsid w:val="0011449A"/>
    <w:rsid w:val="001147E9"/>
    <w:rsid w:val="0011541F"/>
    <w:rsid w:val="0011548E"/>
    <w:rsid w:val="0011560F"/>
    <w:rsid w:val="00115D41"/>
    <w:rsid w:val="00115FB2"/>
    <w:rsid w:val="001171DB"/>
    <w:rsid w:val="001204A4"/>
    <w:rsid w:val="0012062E"/>
    <w:rsid w:val="0012106D"/>
    <w:rsid w:val="001212CD"/>
    <w:rsid w:val="001220BF"/>
    <w:rsid w:val="00122660"/>
    <w:rsid w:val="001237B2"/>
    <w:rsid w:val="00123E89"/>
    <w:rsid w:val="001241C1"/>
    <w:rsid w:val="00124520"/>
    <w:rsid w:val="00124BD1"/>
    <w:rsid w:val="00124C8E"/>
    <w:rsid w:val="0012516B"/>
    <w:rsid w:val="001270FD"/>
    <w:rsid w:val="001276C2"/>
    <w:rsid w:val="001279C2"/>
    <w:rsid w:val="00127CB2"/>
    <w:rsid w:val="00130334"/>
    <w:rsid w:val="001304D7"/>
    <w:rsid w:val="001308A5"/>
    <w:rsid w:val="00130946"/>
    <w:rsid w:val="0013175F"/>
    <w:rsid w:val="0013188B"/>
    <w:rsid w:val="00132C9C"/>
    <w:rsid w:val="00133133"/>
    <w:rsid w:val="00133540"/>
    <w:rsid w:val="00133AD6"/>
    <w:rsid w:val="00134BB9"/>
    <w:rsid w:val="00134D28"/>
    <w:rsid w:val="001355BB"/>
    <w:rsid w:val="001359F1"/>
    <w:rsid w:val="0013621F"/>
    <w:rsid w:val="001371B4"/>
    <w:rsid w:val="001372E3"/>
    <w:rsid w:val="00137482"/>
    <w:rsid w:val="00137937"/>
    <w:rsid w:val="001405BB"/>
    <w:rsid w:val="00140CDD"/>
    <w:rsid w:val="00141031"/>
    <w:rsid w:val="0014144B"/>
    <w:rsid w:val="00141537"/>
    <w:rsid w:val="00141FCF"/>
    <w:rsid w:val="001421FD"/>
    <w:rsid w:val="00142FE6"/>
    <w:rsid w:val="00145A0F"/>
    <w:rsid w:val="0014650D"/>
    <w:rsid w:val="00146BD6"/>
    <w:rsid w:val="00146F12"/>
    <w:rsid w:val="00147809"/>
    <w:rsid w:val="0015053A"/>
    <w:rsid w:val="0015063A"/>
    <w:rsid w:val="001507A9"/>
    <w:rsid w:val="00150CD3"/>
    <w:rsid w:val="00150E04"/>
    <w:rsid w:val="001531B1"/>
    <w:rsid w:val="00154688"/>
    <w:rsid w:val="0015553F"/>
    <w:rsid w:val="001555D2"/>
    <w:rsid w:val="00157480"/>
    <w:rsid w:val="0015763D"/>
    <w:rsid w:val="00157BA3"/>
    <w:rsid w:val="00157F48"/>
    <w:rsid w:val="00160022"/>
    <w:rsid w:val="0016006C"/>
    <w:rsid w:val="00161565"/>
    <w:rsid w:val="00161610"/>
    <w:rsid w:val="00162066"/>
    <w:rsid w:val="00162115"/>
    <w:rsid w:val="001630AA"/>
    <w:rsid w:val="001648CB"/>
    <w:rsid w:val="00165FAD"/>
    <w:rsid w:val="001670D9"/>
    <w:rsid w:val="001670E8"/>
    <w:rsid w:val="0016717F"/>
    <w:rsid w:val="00167A80"/>
    <w:rsid w:val="0017011E"/>
    <w:rsid w:val="00171572"/>
    <w:rsid w:val="001720B2"/>
    <w:rsid w:val="00172735"/>
    <w:rsid w:val="00173DA1"/>
    <w:rsid w:val="00174405"/>
    <w:rsid w:val="001745DD"/>
    <w:rsid w:val="001749A0"/>
    <w:rsid w:val="00174E22"/>
    <w:rsid w:val="00175029"/>
    <w:rsid w:val="00175935"/>
    <w:rsid w:val="00177340"/>
    <w:rsid w:val="001774CB"/>
    <w:rsid w:val="00177A24"/>
    <w:rsid w:val="0018111B"/>
    <w:rsid w:val="001838CA"/>
    <w:rsid w:val="001848F9"/>
    <w:rsid w:val="001853F6"/>
    <w:rsid w:val="0018583E"/>
    <w:rsid w:val="0018710C"/>
    <w:rsid w:val="001903F0"/>
    <w:rsid w:val="001904F5"/>
    <w:rsid w:val="001907FD"/>
    <w:rsid w:val="0019085E"/>
    <w:rsid w:val="00190D54"/>
    <w:rsid w:val="00191635"/>
    <w:rsid w:val="00191D73"/>
    <w:rsid w:val="00192071"/>
    <w:rsid w:val="001926BA"/>
    <w:rsid w:val="00192A74"/>
    <w:rsid w:val="00192D53"/>
    <w:rsid w:val="001936EB"/>
    <w:rsid w:val="00193921"/>
    <w:rsid w:val="00193AE1"/>
    <w:rsid w:val="00193B61"/>
    <w:rsid w:val="00193D5D"/>
    <w:rsid w:val="00193E5D"/>
    <w:rsid w:val="001940C1"/>
    <w:rsid w:val="001951D0"/>
    <w:rsid w:val="001956F7"/>
    <w:rsid w:val="0019698D"/>
    <w:rsid w:val="001A1151"/>
    <w:rsid w:val="001A11FB"/>
    <w:rsid w:val="001A1EAF"/>
    <w:rsid w:val="001A252E"/>
    <w:rsid w:val="001A260B"/>
    <w:rsid w:val="001A2C80"/>
    <w:rsid w:val="001A3BAF"/>
    <w:rsid w:val="001A5BC0"/>
    <w:rsid w:val="001A76FE"/>
    <w:rsid w:val="001A781D"/>
    <w:rsid w:val="001A7F9B"/>
    <w:rsid w:val="001B0286"/>
    <w:rsid w:val="001B037C"/>
    <w:rsid w:val="001B04CE"/>
    <w:rsid w:val="001B0562"/>
    <w:rsid w:val="001B1465"/>
    <w:rsid w:val="001B17F4"/>
    <w:rsid w:val="001B1DE1"/>
    <w:rsid w:val="001B2A4F"/>
    <w:rsid w:val="001B2EBF"/>
    <w:rsid w:val="001B2FCF"/>
    <w:rsid w:val="001B314A"/>
    <w:rsid w:val="001B3179"/>
    <w:rsid w:val="001B3462"/>
    <w:rsid w:val="001B3A1B"/>
    <w:rsid w:val="001B3B98"/>
    <w:rsid w:val="001B4442"/>
    <w:rsid w:val="001B4832"/>
    <w:rsid w:val="001B4C78"/>
    <w:rsid w:val="001B4D97"/>
    <w:rsid w:val="001B50E6"/>
    <w:rsid w:val="001B5148"/>
    <w:rsid w:val="001B6DAF"/>
    <w:rsid w:val="001B70E9"/>
    <w:rsid w:val="001B7431"/>
    <w:rsid w:val="001B7734"/>
    <w:rsid w:val="001B781F"/>
    <w:rsid w:val="001B7AF2"/>
    <w:rsid w:val="001C0005"/>
    <w:rsid w:val="001C13D1"/>
    <w:rsid w:val="001C252F"/>
    <w:rsid w:val="001C3AAC"/>
    <w:rsid w:val="001C3AF5"/>
    <w:rsid w:val="001C4864"/>
    <w:rsid w:val="001C4BA7"/>
    <w:rsid w:val="001C4C23"/>
    <w:rsid w:val="001C6B77"/>
    <w:rsid w:val="001C6CB3"/>
    <w:rsid w:val="001C6D14"/>
    <w:rsid w:val="001C6D2D"/>
    <w:rsid w:val="001C766B"/>
    <w:rsid w:val="001C7FAE"/>
    <w:rsid w:val="001D1B8B"/>
    <w:rsid w:val="001D1F74"/>
    <w:rsid w:val="001D3590"/>
    <w:rsid w:val="001D3B3A"/>
    <w:rsid w:val="001D4AEC"/>
    <w:rsid w:val="001D4F66"/>
    <w:rsid w:val="001D54B8"/>
    <w:rsid w:val="001D5703"/>
    <w:rsid w:val="001D5BB6"/>
    <w:rsid w:val="001D69BD"/>
    <w:rsid w:val="001D7767"/>
    <w:rsid w:val="001D79E1"/>
    <w:rsid w:val="001E062B"/>
    <w:rsid w:val="001E0678"/>
    <w:rsid w:val="001E0DEC"/>
    <w:rsid w:val="001E18D7"/>
    <w:rsid w:val="001E1BA3"/>
    <w:rsid w:val="001E2B02"/>
    <w:rsid w:val="001E2BF7"/>
    <w:rsid w:val="001E46B9"/>
    <w:rsid w:val="001E4C56"/>
    <w:rsid w:val="001E4CB7"/>
    <w:rsid w:val="001E5A51"/>
    <w:rsid w:val="001E5AAB"/>
    <w:rsid w:val="001E6242"/>
    <w:rsid w:val="001E74A5"/>
    <w:rsid w:val="001E7D04"/>
    <w:rsid w:val="001F122D"/>
    <w:rsid w:val="001F19FC"/>
    <w:rsid w:val="001F1DE3"/>
    <w:rsid w:val="001F2D06"/>
    <w:rsid w:val="001F3084"/>
    <w:rsid w:val="001F390F"/>
    <w:rsid w:val="001F44B9"/>
    <w:rsid w:val="001F45FE"/>
    <w:rsid w:val="001F4D0A"/>
    <w:rsid w:val="001F5338"/>
    <w:rsid w:val="001F684C"/>
    <w:rsid w:val="001F6AA6"/>
    <w:rsid w:val="001F7776"/>
    <w:rsid w:val="00200662"/>
    <w:rsid w:val="00202C62"/>
    <w:rsid w:val="00203897"/>
    <w:rsid w:val="00203E2F"/>
    <w:rsid w:val="002041AA"/>
    <w:rsid w:val="0020455E"/>
    <w:rsid w:val="002050C0"/>
    <w:rsid w:val="0020510C"/>
    <w:rsid w:val="00205234"/>
    <w:rsid w:val="00205BB9"/>
    <w:rsid w:val="00206578"/>
    <w:rsid w:val="00206C1E"/>
    <w:rsid w:val="00206DCB"/>
    <w:rsid w:val="002076F5"/>
    <w:rsid w:val="00207E8A"/>
    <w:rsid w:val="00211424"/>
    <w:rsid w:val="00211584"/>
    <w:rsid w:val="002121F8"/>
    <w:rsid w:val="00212EC7"/>
    <w:rsid w:val="00214275"/>
    <w:rsid w:val="00214C14"/>
    <w:rsid w:val="00214F8B"/>
    <w:rsid w:val="0021505D"/>
    <w:rsid w:val="00215112"/>
    <w:rsid w:val="0021517B"/>
    <w:rsid w:val="0021588A"/>
    <w:rsid w:val="00215F29"/>
    <w:rsid w:val="0021697C"/>
    <w:rsid w:val="00216E41"/>
    <w:rsid w:val="00217227"/>
    <w:rsid w:val="00217B25"/>
    <w:rsid w:val="002201FD"/>
    <w:rsid w:val="0022034C"/>
    <w:rsid w:val="002206B1"/>
    <w:rsid w:val="0022128F"/>
    <w:rsid w:val="00222147"/>
    <w:rsid w:val="00223072"/>
    <w:rsid w:val="00224C05"/>
    <w:rsid w:val="002250C5"/>
    <w:rsid w:val="00225393"/>
    <w:rsid w:val="00226A23"/>
    <w:rsid w:val="002279D6"/>
    <w:rsid w:val="00227A82"/>
    <w:rsid w:val="00230DDE"/>
    <w:rsid w:val="00231744"/>
    <w:rsid w:val="00231F72"/>
    <w:rsid w:val="00233911"/>
    <w:rsid w:val="00234775"/>
    <w:rsid w:val="0023515C"/>
    <w:rsid w:val="002356E9"/>
    <w:rsid w:val="00235934"/>
    <w:rsid w:val="002362A6"/>
    <w:rsid w:val="002366EB"/>
    <w:rsid w:val="00237202"/>
    <w:rsid w:val="00237289"/>
    <w:rsid w:val="0023778C"/>
    <w:rsid w:val="00237BF4"/>
    <w:rsid w:val="00237D34"/>
    <w:rsid w:val="00240604"/>
    <w:rsid w:val="002411FB"/>
    <w:rsid w:val="002419FB"/>
    <w:rsid w:val="00241A5F"/>
    <w:rsid w:val="0024208A"/>
    <w:rsid w:val="00243486"/>
    <w:rsid w:val="00243AAA"/>
    <w:rsid w:val="00243C1D"/>
    <w:rsid w:val="002442E1"/>
    <w:rsid w:val="002445A8"/>
    <w:rsid w:val="00244808"/>
    <w:rsid w:val="00244FF8"/>
    <w:rsid w:val="00245073"/>
    <w:rsid w:val="00245DCA"/>
    <w:rsid w:val="002461E5"/>
    <w:rsid w:val="0024688F"/>
    <w:rsid w:val="002472A9"/>
    <w:rsid w:val="00250059"/>
    <w:rsid w:val="0025146D"/>
    <w:rsid w:val="0025184B"/>
    <w:rsid w:val="00252AB9"/>
    <w:rsid w:val="00252B1B"/>
    <w:rsid w:val="00253406"/>
    <w:rsid w:val="00254240"/>
    <w:rsid w:val="00254417"/>
    <w:rsid w:val="002550EA"/>
    <w:rsid w:val="002557EF"/>
    <w:rsid w:val="0025624A"/>
    <w:rsid w:val="00257763"/>
    <w:rsid w:val="00260073"/>
    <w:rsid w:val="002613BB"/>
    <w:rsid w:val="00261BFE"/>
    <w:rsid w:val="002625EE"/>
    <w:rsid w:val="002644CB"/>
    <w:rsid w:val="00264EB7"/>
    <w:rsid w:val="002658CF"/>
    <w:rsid w:val="00265D19"/>
    <w:rsid w:val="00265DF6"/>
    <w:rsid w:val="00266F5E"/>
    <w:rsid w:val="0026767A"/>
    <w:rsid w:val="00267ED3"/>
    <w:rsid w:val="00270EB8"/>
    <w:rsid w:val="0027180B"/>
    <w:rsid w:val="00271858"/>
    <w:rsid w:val="00271F93"/>
    <w:rsid w:val="002745BD"/>
    <w:rsid w:val="00274DD4"/>
    <w:rsid w:val="0027545B"/>
    <w:rsid w:val="002770C3"/>
    <w:rsid w:val="00277143"/>
    <w:rsid w:val="00277AF4"/>
    <w:rsid w:val="002808FC"/>
    <w:rsid w:val="0028129C"/>
    <w:rsid w:val="00281762"/>
    <w:rsid w:val="00282AE9"/>
    <w:rsid w:val="00283554"/>
    <w:rsid w:val="00283A5A"/>
    <w:rsid w:val="00284D44"/>
    <w:rsid w:val="00287460"/>
    <w:rsid w:val="002876C0"/>
    <w:rsid w:val="0029252B"/>
    <w:rsid w:val="002928AA"/>
    <w:rsid w:val="00292952"/>
    <w:rsid w:val="00292ACD"/>
    <w:rsid w:val="00292B98"/>
    <w:rsid w:val="00292F2B"/>
    <w:rsid w:val="002931FC"/>
    <w:rsid w:val="0029530F"/>
    <w:rsid w:val="00295CE7"/>
    <w:rsid w:val="0029672A"/>
    <w:rsid w:val="00296F9B"/>
    <w:rsid w:val="00297462"/>
    <w:rsid w:val="00297AFC"/>
    <w:rsid w:val="00297B7B"/>
    <w:rsid w:val="002A06A1"/>
    <w:rsid w:val="002A0946"/>
    <w:rsid w:val="002A201C"/>
    <w:rsid w:val="002A2535"/>
    <w:rsid w:val="002A2CD0"/>
    <w:rsid w:val="002A323F"/>
    <w:rsid w:val="002A34C2"/>
    <w:rsid w:val="002A34EE"/>
    <w:rsid w:val="002A5365"/>
    <w:rsid w:val="002A6BEF"/>
    <w:rsid w:val="002A734C"/>
    <w:rsid w:val="002A73AB"/>
    <w:rsid w:val="002A7504"/>
    <w:rsid w:val="002A7772"/>
    <w:rsid w:val="002B02F6"/>
    <w:rsid w:val="002B083B"/>
    <w:rsid w:val="002B11A4"/>
    <w:rsid w:val="002B2DD9"/>
    <w:rsid w:val="002B3A26"/>
    <w:rsid w:val="002B4E0D"/>
    <w:rsid w:val="002B5840"/>
    <w:rsid w:val="002B7009"/>
    <w:rsid w:val="002B703F"/>
    <w:rsid w:val="002B75D9"/>
    <w:rsid w:val="002B76E9"/>
    <w:rsid w:val="002B7A62"/>
    <w:rsid w:val="002B7B96"/>
    <w:rsid w:val="002C0B55"/>
    <w:rsid w:val="002C168D"/>
    <w:rsid w:val="002C1DC1"/>
    <w:rsid w:val="002C386B"/>
    <w:rsid w:val="002C3927"/>
    <w:rsid w:val="002C4933"/>
    <w:rsid w:val="002C590B"/>
    <w:rsid w:val="002C63B8"/>
    <w:rsid w:val="002C731E"/>
    <w:rsid w:val="002C7FFA"/>
    <w:rsid w:val="002D01E2"/>
    <w:rsid w:val="002D04D9"/>
    <w:rsid w:val="002D07B8"/>
    <w:rsid w:val="002D092B"/>
    <w:rsid w:val="002D0B23"/>
    <w:rsid w:val="002D26FA"/>
    <w:rsid w:val="002D29A0"/>
    <w:rsid w:val="002D3544"/>
    <w:rsid w:val="002D3586"/>
    <w:rsid w:val="002D3AC3"/>
    <w:rsid w:val="002D4081"/>
    <w:rsid w:val="002D4B50"/>
    <w:rsid w:val="002D5B89"/>
    <w:rsid w:val="002D5B92"/>
    <w:rsid w:val="002D63F4"/>
    <w:rsid w:val="002D6C5E"/>
    <w:rsid w:val="002D6E8B"/>
    <w:rsid w:val="002D748F"/>
    <w:rsid w:val="002D7654"/>
    <w:rsid w:val="002D77DE"/>
    <w:rsid w:val="002E0A7B"/>
    <w:rsid w:val="002E0F1A"/>
    <w:rsid w:val="002E0F88"/>
    <w:rsid w:val="002E11F3"/>
    <w:rsid w:val="002E18A1"/>
    <w:rsid w:val="002E1BB1"/>
    <w:rsid w:val="002E20F1"/>
    <w:rsid w:val="002E2501"/>
    <w:rsid w:val="002E2B26"/>
    <w:rsid w:val="002E2C62"/>
    <w:rsid w:val="002E3117"/>
    <w:rsid w:val="002E48AC"/>
    <w:rsid w:val="002E7716"/>
    <w:rsid w:val="002F0D63"/>
    <w:rsid w:val="002F1024"/>
    <w:rsid w:val="002F1271"/>
    <w:rsid w:val="002F1B1F"/>
    <w:rsid w:val="002F20E1"/>
    <w:rsid w:val="002F21FA"/>
    <w:rsid w:val="002F242F"/>
    <w:rsid w:val="002F2652"/>
    <w:rsid w:val="002F3568"/>
    <w:rsid w:val="002F388D"/>
    <w:rsid w:val="002F46D2"/>
    <w:rsid w:val="002F57EC"/>
    <w:rsid w:val="002F58C1"/>
    <w:rsid w:val="002F5AA1"/>
    <w:rsid w:val="002F68C4"/>
    <w:rsid w:val="002F7C8D"/>
    <w:rsid w:val="003009A6"/>
    <w:rsid w:val="00301306"/>
    <w:rsid w:val="00301467"/>
    <w:rsid w:val="00301A5B"/>
    <w:rsid w:val="003046E7"/>
    <w:rsid w:val="0030563E"/>
    <w:rsid w:val="00310242"/>
    <w:rsid w:val="0031032E"/>
    <w:rsid w:val="0031033D"/>
    <w:rsid w:val="0031039F"/>
    <w:rsid w:val="003105C9"/>
    <w:rsid w:val="00310B75"/>
    <w:rsid w:val="00310EFD"/>
    <w:rsid w:val="003133D4"/>
    <w:rsid w:val="00313893"/>
    <w:rsid w:val="00313907"/>
    <w:rsid w:val="00314746"/>
    <w:rsid w:val="00314F89"/>
    <w:rsid w:val="00314FB3"/>
    <w:rsid w:val="003157E5"/>
    <w:rsid w:val="0031598F"/>
    <w:rsid w:val="0031793E"/>
    <w:rsid w:val="00317CD3"/>
    <w:rsid w:val="00317EF1"/>
    <w:rsid w:val="003213C5"/>
    <w:rsid w:val="00321A66"/>
    <w:rsid w:val="00321BAF"/>
    <w:rsid w:val="00322123"/>
    <w:rsid w:val="003224AA"/>
    <w:rsid w:val="00322E98"/>
    <w:rsid w:val="00323819"/>
    <w:rsid w:val="00323AA5"/>
    <w:rsid w:val="00323EAB"/>
    <w:rsid w:val="0032519F"/>
    <w:rsid w:val="00325EC6"/>
    <w:rsid w:val="00326CA6"/>
    <w:rsid w:val="003270B0"/>
    <w:rsid w:val="003274E1"/>
    <w:rsid w:val="00327531"/>
    <w:rsid w:val="00327F29"/>
    <w:rsid w:val="0033041A"/>
    <w:rsid w:val="00331393"/>
    <w:rsid w:val="003313A1"/>
    <w:rsid w:val="00331A0A"/>
    <w:rsid w:val="00331C9E"/>
    <w:rsid w:val="00331F8B"/>
    <w:rsid w:val="00331FEF"/>
    <w:rsid w:val="0033243A"/>
    <w:rsid w:val="00332A56"/>
    <w:rsid w:val="00333A04"/>
    <w:rsid w:val="003340FD"/>
    <w:rsid w:val="00334A82"/>
    <w:rsid w:val="00334E61"/>
    <w:rsid w:val="0033507E"/>
    <w:rsid w:val="00335BB8"/>
    <w:rsid w:val="00336233"/>
    <w:rsid w:val="003375F5"/>
    <w:rsid w:val="00341877"/>
    <w:rsid w:val="0034244F"/>
    <w:rsid w:val="0034373F"/>
    <w:rsid w:val="00343F4F"/>
    <w:rsid w:val="003444D0"/>
    <w:rsid w:val="00344606"/>
    <w:rsid w:val="00344B5D"/>
    <w:rsid w:val="00344F2F"/>
    <w:rsid w:val="0034617D"/>
    <w:rsid w:val="003467AC"/>
    <w:rsid w:val="003474FF"/>
    <w:rsid w:val="0034784C"/>
    <w:rsid w:val="00347B30"/>
    <w:rsid w:val="00350135"/>
    <w:rsid w:val="00350160"/>
    <w:rsid w:val="00351D36"/>
    <w:rsid w:val="00352484"/>
    <w:rsid w:val="00352A2D"/>
    <w:rsid w:val="00352EAE"/>
    <w:rsid w:val="003532E6"/>
    <w:rsid w:val="00354F44"/>
    <w:rsid w:val="003550DD"/>
    <w:rsid w:val="0035669C"/>
    <w:rsid w:val="00356829"/>
    <w:rsid w:val="0035697C"/>
    <w:rsid w:val="00356B28"/>
    <w:rsid w:val="00357515"/>
    <w:rsid w:val="003576B0"/>
    <w:rsid w:val="00357D3C"/>
    <w:rsid w:val="00360746"/>
    <w:rsid w:val="00360883"/>
    <w:rsid w:val="00360E44"/>
    <w:rsid w:val="0036124B"/>
    <w:rsid w:val="00361500"/>
    <w:rsid w:val="00361E2A"/>
    <w:rsid w:val="00362AF3"/>
    <w:rsid w:val="00363695"/>
    <w:rsid w:val="00363872"/>
    <w:rsid w:val="0036431B"/>
    <w:rsid w:val="00364932"/>
    <w:rsid w:val="00364A64"/>
    <w:rsid w:val="003652AD"/>
    <w:rsid w:val="00365D12"/>
    <w:rsid w:val="00371219"/>
    <w:rsid w:val="00371286"/>
    <w:rsid w:val="003719F7"/>
    <w:rsid w:val="00372A93"/>
    <w:rsid w:val="00373893"/>
    <w:rsid w:val="00373B39"/>
    <w:rsid w:val="00374642"/>
    <w:rsid w:val="00374B35"/>
    <w:rsid w:val="00374C4E"/>
    <w:rsid w:val="00375075"/>
    <w:rsid w:val="00375A8C"/>
    <w:rsid w:val="003764C7"/>
    <w:rsid w:val="00376C3B"/>
    <w:rsid w:val="00377047"/>
    <w:rsid w:val="00377334"/>
    <w:rsid w:val="00377529"/>
    <w:rsid w:val="00377CC3"/>
    <w:rsid w:val="0038070F"/>
    <w:rsid w:val="003809CF"/>
    <w:rsid w:val="003815DB"/>
    <w:rsid w:val="00381A32"/>
    <w:rsid w:val="00381E6F"/>
    <w:rsid w:val="00382370"/>
    <w:rsid w:val="00382CFD"/>
    <w:rsid w:val="00382D30"/>
    <w:rsid w:val="0038378E"/>
    <w:rsid w:val="00383B07"/>
    <w:rsid w:val="00384213"/>
    <w:rsid w:val="003845C0"/>
    <w:rsid w:val="00385781"/>
    <w:rsid w:val="00385C45"/>
    <w:rsid w:val="00385FCC"/>
    <w:rsid w:val="00386269"/>
    <w:rsid w:val="00386412"/>
    <w:rsid w:val="00390CF0"/>
    <w:rsid w:val="00390E61"/>
    <w:rsid w:val="003918F5"/>
    <w:rsid w:val="003923FD"/>
    <w:rsid w:val="00392509"/>
    <w:rsid w:val="003930CA"/>
    <w:rsid w:val="003934F8"/>
    <w:rsid w:val="003936EE"/>
    <w:rsid w:val="00393B90"/>
    <w:rsid w:val="00393DB6"/>
    <w:rsid w:val="00393ED7"/>
    <w:rsid w:val="00394CA7"/>
    <w:rsid w:val="003950FA"/>
    <w:rsid w:val="003962D9"/>
    <w:rsid w:val="0039648B"/>
    <w:rsid w:val="0039686D"/>
    <w:rsid w:val="00396EEC"/>
    <w:rsid w:val="003A04C6"/>
    <w:rsid w:val="003A05B4"/>
    <w:rsid w:val="003A2827"/>
    <w:rsid w:val="003A367A"/>
    <w:rsid w:val="003A4C49"/>
    <w:rsid w:val="003A50C7"/>
    <w:rsid w:val="003A5313"/>
    <w:rsid w:val="003A57E8"/>
    <w:rsid w:val="003A5CA2"/>
    <w:rsid w:val="003A5CC3"/>
    <w:rsid w:val="003A5E24"/>
    <w:rsid w:val="003A647C"/>
    <w:rsid w:val="003A658E"/>
    <w:rsid w:val="003A6A6C"/>
    <w:rsid w:val="003A6FEF"/>
    <w:rsid w:val="003A73AB"/>
    <w:rsid w:val="003A7AAE"/>
    <w:rsid w:val="003A7B70"/>
    <w:rsid w:val="003B0690"/>
    <w:rsid w:val="003B1111"/>
    <w:rsid w:val="003B1AF4"/>
    <w:rsid w:val="003B25A3"/>
    <w:rsid w:val="003B2AD6"/>
    <w:rsid w:val="003B4291"/>
    <w:rsid w:val="003B49D7"/>
    <w:rsid w:val="003B4F32"/>
    <w:rsid w:val="003B541F"/>
    <w:rsid w:val="003B71D3"/>
    <w:rsid w:val="003B7213"/>
    <w:rsid w:val="003B72BE"/>
    <w:rsid w:val="003B78D2"/>
    <w:rsid w:val="003B7D74"/>
    <w:rsid w:val="003C296D"/>
    <w:rsid w:val="003C2F9D"/>
    <w:rsid w:val="003C3AA5"/>
    <w:rsid w:val="003C40D2"/>
    <w:rsid w:val="003C4768"/>
    <w:rsid w:val="003C5609"/>
    <w:rsid w:val="003C5877"/>
    <w:rsid w:val="003C5B72"/>
    <w:rsid w:val="003C68BD"/>
    <w:rsid w:val="003C74C3"/>
    <w:rsid w:val="003C75C8"/>
    <w:rsid w:val="003D0181"/>
    <w:rsid w:val="003D073F"/>
    <w:rsid w:val="003D0C21"/>
    <w:rsid w:val="003D13A8"/>
    <w:rsid w:val="003D235E"/>
    <w:rsid w:val="003D274F"/>
    <w:rsid w:val="003D2AA7"/>
    <w:rsid w:val="003D3EF8"/>
    <w:rsid w:val="003D49BE"/>
    <w:rsid w:val="003D52A1"/>
    <w:rsid w:val="003D5EFD"/>
    <w:rsid w:val="003D6646"/>
    <w:rsid w:val="003D76B8"/>
    <w:rsid w:val="003D778D"/>
    <w:rsid w:val="003D7EB1"/>
    <w:rsid w:val="003E0F1E"/>
    <w:rsid w:val="003E151F"/>
    <w:rsid w:val="003E23BC"/>
    <w:rsid w:val="003E2A34"/>
    <w:rsid w:val="003E3A3B"/>
    <w:rsid w:val="003E3D0B"/>
    <w:rsid w:val="003E55E3"/>
    <w:rsid w:val="003E6BFC"/>
    <w:rsid w:val="003E7799"/>
    <w:rsid w:val="003F0162"/>
    <w:rsid w:val="003F0961"/>
    <w:rsid w:val="003F0A74"/>
    <w:rsid w:val="003F1745"/>
    <w:rsid w:val="003F18EE"/>
    <w:rsid w:val="003F2BE6"/>
    <w:rsid w:val="003F33E1"/>
    <w:rsid w:val="003F35EF"/>
    <w:rsid w:val="003F38F2"/>
    <w:rsid w:val="003F42D9"/>
    <w:rsid w:val="003F5035"/>
    <w:rsid w:val="003F5649"/>
    <w:rsid w:val="003F6B79"/>
    <w:rsid w:val="003F72BD"/>
    <w:rsid w:val="003F74AA"/>
    <w:rsid w:val="003F75AF"/>
    <w:rsid w:val="003F7B16"/>
    <w:rsid w:val="003F7EC9"/>
    <w:rsid w:val="00401B22"/>
    <w:rsid w:val="00401B55"/>
    <w:rsid w:val="00402359"/>
    <w:rsid w:val="00402BEA"/>
    <w:rsid w:val="00403088"/>
    <w:rsid w:val="00403714"/>
    <w:rsid w:val="00403C38"/>
    <w:rsid w:val="00404886"/>
    <w:rsid w:val="00404D4C"/>
    <w:rsid w:val="00405CE3"/>
    <w:rsid w:val="00405EFF"/>
    <w:rsid w:val="00406156"/>
    <w:rsid w:val="0040691A"/>
    <w:rsid w:val="00406E44"/>
    <w:rsid w:val="0041020E"/>
    <w:rsid w:val="00410287"/>
    <w:rsid w:val="00410AB6"/>
    <w:rsid w:val="00411047"/>
    <w:rsid w:val="004112EF"/>
    <w:rsid w:val="004115D6"/>
    <w:rsid w:val="0041162B"/>
    <w:rsid w:val="0041174E"/>
    <w:rsid w:val="004129E6"/>
    <w:rsid w:val="00412D53"/>
    <w:rsid w:val="00412E52"/>
    <w:rsid w:val="00413A86"/>
    <w:rsid w:val="00413C11"/>
    <w:rsid w:val="00414321"/>
    <w:rsid w:val="0041501F"/>
    <w:rsid w:val="004176CF"/>
    <w:rsid w:val="0041773E"/>
    <w:rsid w:val="004204D6"/>
    <w:rsid w:val="0042077D"/>
    <w:rsid w:val="0042097C"/>
    <w:rsid w:val="004209D1"/>
    <w:rsid w:val="00422ABB"/>
    <w:rsid w:val="00422BCD"/>
    <w:rsid w:val="004232A9"/>
    <w:rsid w:val="004236CB"/>
    <w:rsid w:val="0042379F"/>
    <w:rsid w:val="00424688"/>
    <w:rsid w:val="00424CAB"/>
    <w:rsid w:val="00425618"/>
    <w:rsid w:val="00425AAC"/>
    <w:rsid w:val="00426A18"/>
    <w:rsid w:val="00426BED"/>
    <w:rsid w:val="004270E0"/>
    <w:rsid w:val="004274B9"/>
    <w:rsid w:val="00430CFF"/>
    <w:rsid w:val="004314CB"/>
    <w:rsid w:val="004319F2"/>
    <w:rsid w:val="00432531"/>
    <w:rsid w:val="00434023"/>
    <w:rsid w:val="00434C56"/>
    <w:rsid w:val="00435712"/>
    <w:rsid w:val="00435ECC"/>
    <w:rsid w:val="00437E4A"/>
    <w:rsid w:val="004405C3"/>
    <w:rsid w:val="004407AE"/>
    <w:rsid w:val="00440919"/>
    <w:rsid w:val="00441168"/>
    <w:rsid w:val="00441860"/>
    <w:rsid w:val="00441A80"/>
    <w:rsid w:val="00441CAE"/>
    <w:rsid w:val="00442B3A"/>
    <w:rsid w:val="004431BD"/>
    <w:rsid w:val="00444C92"/>
    <w:rsid w:val="00445CE0"/>
    <w:rsid w:val="00446106"/>
    <w:rsid w:val="00446107"/>
    <w:rsid w:val="0044661E"/>
    <w:rsid w:val="004475AB"/>
    <w:rsid w:val="004510A2"/>
    <w:rsid w:val="00451CF6"/>
    <w:rsid w:val="00452357"/>
    <w:rsid w:val="004537FB"/>
    <w:rsid w:val="004540BF"/>
    <w:rsid w:val="00454CAB"/>
    <w:rsid w:val="00455B07"/>
    <w:rsid w:val="004560A9"/>
    <w:rsid w:val="00456CFF"/>
    <w:rsid w:val="00456F07"/>
    <w:rsid w:val="00460476"/>
    <w:rsid w:val="00460704"/>
    <w:rsid w:val="00460AE9"/>
    <w:rsid w:val="00460C32"/>
    <w:rsid w:val="0046344C"/>
    <w:rsid w:val="004638AC"/>
    <w:rsid w:val="00463ABF"/>
    <w:rsid w:val="00464AAD"/>
    <w:rsid w:val="00464B8D"/>
    <w:rsid w:val="00464E4D"/>
    <w:rsid w:val="0046622A"/>
    <w:rsid w:val="00466350"/>
    <w:rsid w:val="004674B9"/>
    <w:rsid w:val="00467B64"/>
    <w:rsid w:val="004701C7"/>
    <w:rsid w:val="00470550"/>
    <w:rsid w:val="00470854"/>
    <w:rsid w:val="00470CA5"/>
    <w:rsid w:val="00471A21"/>
    <w:rsid w:val="004722AB"/>
    <w:rsid w:val="00472415"/>
    <w:rsid w:val="0047344F"/>
    <w:rsid w:val="00473D3E"/>
    <w:rsid w:val="004743DA"/>
    <w:rsid w:val="00474876"/>
    <w:rsid w:val="004748B5"/>
    <w:rsid w:val="00474B01"/>
    <w:rsid w:val="00475FE1"/>
    <w:rsid w:val="004767B8"/>
    <w:rsid w:val="00476A16"/>
    <w:rsid w:val="00476E01"/>
    <w:rsid w:val="004771AD"/>
    <w:rsid w:val="00477F81"/>
    <w:rsid w:val="00480303"/>
    <w:rsid w:val="004809E7"/>
    <w:rsid w:val="00481477"/>
    <w:rsid w:val="0048159A"/>
    <w:rsid w:val="004824BA"/>
    <w:rsid w:val="00482565"/>
    <w:rsid w:val="00482B37"/>
    <w:rsid w:val="004832F8"/>
    <w:rsid w:val="004833D5"/>
    <w:rsid w:val="004835A7"/>
    <w:rsid w:val="0048378D"/>
    <w:rsid w:val="00483CCF"/>
    <w:rsid w:val="00483EBF"/>
    <w:rsid w:val="00484A79"/>
    <w:rsid w:val="00485EDC"/>
    <w:rsid w:val="004862E1"/>
    <w:rsid w:val="00486B70"/>
    <w:rsid w:val="004876B6"/>
    <w:rsid w:val="00487A60"/>
    <w:rsid w:val="00491672"/>
    <w:rsid w:val="004922CE"/>
    <w:rsid w:val="004928E4"/>
    <w:rsid w:val="00494ABB"/>
    <w:rsid w:val="00494D60"/>
    <w:rsid w:val="004963D1"/>
    <w:rsid w:val="00497792"/>
    <w:rsid w:val="00497897"/>
    <w:rsid w:val="004A006A"/>
    <w:rsid w:val="004A0FFC"/>
    <w:rsid w:val="004A1DAC"/>
    <w:rsid w:val="004A3A34"/>
    <w:rsid w:val="004A3CF3"/>
    <w:rsid w:val="004A42DF"/>
    <w:rsid w:val="004A5902"/>
    <w:rsid w:val="004A6A5C"/>
    <w:rsid w:val="004A71F9"/>
    <w:rsid w:val="004A77DD"/>
    <w:rsid w:val="004B020D"/>
    <w:rsid w:val="004B0EF2"/>
    <w:rsid w:val="004B14B0"/>
    <w:rsid w:val="004B2294"/>
    <w:rsid w:val="004B2442"/>
    <w:rsid w:val="004B2D40"/>
    <w:rsid w:val="004B2E32"/>
    <w:rsid w:val="004B3731"/>
    <w:rsid w:val="004B386C"/>
    <w:rsid w:val="004B3A70"/>
    <w:rsid w:val="004B40D9"/>
    <w:rsid w:val="004B4624"/>
    <w:rsid w:val="004B4ED8"/>
    <w:rsid w:val="004B509A"/>
    <w:rsid w:val="004B51BE"/>
    <w:rsid w:val="004B63EC"/>
    <w:rsid w:val="004B7761"/>
    <w:rsid w:val="004B7D98"/>
    <w:rsid w:val="004B7FEB"/>
    <w:rsid w:val="004C0333"/>
    <w:rsid w:val="004C07C2"/>
    <w:rsid w:val="004C184E"/>
    <w:rsid w:val="004C253C"/>
    <w:rsid w:val="004C260A"/>
    <w:rsid w:val="004C33F9"/>
    <w:rsid w:val="004C49B0"/>
    <w:rsid w:val="004C571A"/>
    <w:rsid w:val="004C70F7"/>
    <w:rsid w:val="004C7BF2"/>
    <w:rsid w:val="004D0014"/>
    <w:rsid w:val="004D0CA0"/>
    <w:rsid w:val="004D0DF0"/>
    <w:rsid w:val="004D0E0A"/>
    <w:rsid w:val="004D15AB"/>
    <w:rsid w:val="004D1FE2"/>
    <w:rsid w:val="004D2578"/>
    <w:rsid w:val="004D2DD9"/>
    <w:rsid w:val="004D302D"/>
    <w:rsid w:val="004D6718"/>
    <w:rsid w:val="004D6AFC"/>
    <w:rsid w:val="004D7B48"/>
    <w:rsid w:val="004D7BD7"/>
    <w:rsid w:val="004E0617"/>
    <w:rsid w:val="004E11F8"/>
    <w:rsid w:val="004E194D"/>
    <w:rsid w:val="004E1C98"/>
    <w:rsid w:val="004E2612"/>
    <w:rsid w:val="004E2E53"/>
    <w:rsid w:val="004E322A"/>
    <w:rsid w:val="004E3DD0"/>
    <w:rsid w:val="004E414D"/>
    <w:rsid w:val="004E4A04"/>
    <w:rsid w:val="004E50B7"/>
    <w:rsid w:val="004E5422"/>
    <w:rsid w:val="004E6124"/>
    <w:rsid w:val="004E702F"/>
    <w:rsid w:val="004E7803"/>
    <w:rsid w:val="004E7D2A"/>
    <w:rsid w:val="004F06D7"/>
    <w:rsid w:val="004F0B93"/>
    <w:rsid w:val="004F0B9E"/>
    <w:rsid w:val="004F0FA6"/>
    <w:rsid w:val="004F1671"/>
    <w:rsid w:val="004F16EE"/>
    <w:rsid w:val="004F2063"/>
    <w:rsid w:val="004F277B"/>
    <w:rsid w:val="004F2AA8"/>
    <w:rsid w:val="004F30EB"/>
    <w:rsid w:val="004F453E"/>
    <w:rsid w:val="004F5AD5"/>
    <w:rsid w:val="004F5C67"/>
    <w:rsid w:val="004F5D2C"/>
    <w:rsid w:val="004F6B46"/>
    <w:rsid w:val="004F7226"/>
    <w:rsid w:val="004F7862"/>
    <w:rsid w:val="004F7B2E"/>
    <w:rsid w:val="00500DF6"/>
    <w:rsid w:val="005027E2"/>
    <w:rsid w:val="005029CF"/>
    <w:rsid w:val="00502B82"/>
    <w:rsid w:val="00502D39"/>
    <w:rsid w:val="00502D63"/>
    <w:rsid w:val="0050342F"/>
    <w:rsid w:val="005034E8"/>
    <w:rsid w:val="005039C9"/>
    <w:rsid w:val="0050441A"/>
    <w:rsid w:val="00504A22"/>
    <w:rsid w:val="00504E45"/>
    <w:rsid w:val="005066F6"/>
    <w:rsid w:val="00506CCA"/>
    <w:rsid w:val="00507374"/>
    <w:rsid w:val="00507776"/>
    <w:rsid w:val="005079D2"/>
    <w:rsid w:val="005079E6"/>
    <w:rsid w:val="0051087E"/>
    <w:rsid w:val="00511416"/>
    <w:rsid w:val="00512243"/>
    <w:rsid w:val="0051329D"/>
    <w:rsid w:val="0051471B"/>
    <w:rsid w:val="005172E3"/>
    <w:rsid w:val="00517340"/>
    <w:rsid w:val="0051760D"/>
    <w:rsid w:val="00517A86"/>
    <w:rsid w:val="005216C0"/>
    <w:rsid w:val="005220DD"/>
    <w:rsid w:val="00522953"/>
    <w:rsid w:val="00522B7B"/>
    <w:rsid w:val="00523DFD"/>
    <w:rsid w:val="00524580"/>
    <w:rsid w:val="00524F10"/>
    <w:rsid w:val="00525DF6"/>
    <w:rsid w:val="00525E0F"/>
    <w:rsid w:val="00526A7D"/>
    <w:rsid w:val="00526BED"/>
    <w:rsid w:val="00526FD4"/>
    <w:rsid w:val="00527502"/>
    <w:rsid w:val="00531299"/>
    <w:rsid w:val="0053140C"/>
    <w:rsid w:val="00532765"/>
    <w:rsid w:val="00532B2C"/>
    <w:rsid w:val="00532E48"/>
    <w:rsid w:val="00533EC3"/>
    <w:rsid w:val="005348D6"/>
    <w:rsid w:val="00534946"/>
    <w:rsid w:val="0053503F"/>
    <w:rsid w:val="0053660D"/>
    <w:rsid w:val="00536F27"/>
    <w:rsid w:val="005379A0"/>
    <w:rsid w:val="00540D45"/>
    <w:rsid w:val="0054161C"/>
    <w:rsid w:val="005418E5"/>
    <w:rsid w:val="0054287B"/>
    <w:rsid w:val="00542D6C"/>
    <w:rsid w:val="005431BD"/>
    <w:rsid w:val="00543504"/>
    <w:rsid w:val="005451E8"/>
    <w:rsid w:val="005454D6"/>
    <w:rsid w:val="005454E4"/>
    <w:rsid w:val="00545930"/>
    <w:rsid w:val="00545C4F"/>
    <w:rsid w:val="0055139C"/>
    <w:rsid w:val="005514A3"/>
    <w:rsid w:val="005517AD"/>
    <w:rsid w:val="005528C5"/>
    <w:rsid w:val="00552E2D"/>
    <w:rsid w:val="0055340E"/>
    <w:rsid w:val="005535CA"/>
    <w:rsid w:val="00554B5A"/>
    <w:rsid w:val="00555162"/>
    <w:rsid w:val="005551DF"/>
    <w:rsid w:val="0055695B"/>
    <w:rsid w:val="00556C2A"/>
    <w:rsid w:val="00556E15"/>
    <w:rsid w:val="0055757B"/>
    <w:rsid w:val="00557594"/>
    <w:rsid w:val="00557624"/>
    <w:rsid w:val="00560300"/>
    <w:rsid w:val="00560500"/>
    <w:rsid w:val="00560B9C"/>
    <w:rsid w:val="00561612"/>
    <w:rsid w:val="00561B82"/>
    <w:rsid w:val="005629DA"/>
    <w:rsid w:val="0056344A"/>
    <w:rsid w:val="00563652"/>
    <w:rsid w:val="005642F6"/>
    <w:rsid w:val="00565027"/>
    <w:rsid w:val="00565D8C"/>
    <w:rsid w:val="005662D6"/>
    <w:rsid w:val="005665B9"/>
    <w:rsid w:val="00566884"/>
    <w:rsid w:val="005668E6"/>
    <w:rsid w:val="00566FFF"/>
    <w:rsid w:val="005671BF"/>
    <w:rsid w:val="00567C8C"/>
    <w:rsid w:val="00570C18"/>
    <w:rsid w:val="00570C8F"/>
    <w:rsid w:val="0057155A"/>
    <w:rsid w:val="0057210C"/>
    <w:rsid w:val="00572F53"/>
    <w:rsid w:val="00572F9B"/>
    <w:rsid w:val="0057504B"/>
    <w:rsid w:val="005753BE"/>
    <w:rsid w:val="005755D1"/>
    <w:rsid w:val="00575769"/>
    <w:rsid w:val="005758D2"/>
    <w:rsid w:val="00577609"/>
    <w:rsid w:val="00577A86"/>
    <w:rsid w:val="00577DD2"/>
    <w:rsid w:val="00580064"/>
    <w:rsid w:val="00580E6D"/>
    <w:rsid w:val="005812B5"/>
    <w:rsid w:val="005816E1"/>
    <w:rsid w:val="00582B31"/>
    <w:rsid w:val="00582C73"/>
    <w:rsid w:val="00582CA2"/>
    <w:rsid w:val="0058490E"/>
    <w:rsid w:val="005855EE"/>
    <w:rsid w:val="0058578A"/>
    <w:rsid w:val="00585935"/>
    <w:rsid w:val="00587458"/>
    <w:rsid w:val="005879FF"/>
    <w:rsid w:val="00590B37"/>
    <w:rsid w:val="00592A53"/>
    <w:rsid w:val="005950F1"/>
    <w:rsid w:val="00596A51"/>
    <w:rsid w:val="00596F81"/>
    <w:rsid w:val="005970C4"/>
    <w:rsid w:val="005A0F84"/>
    <w:rsid w:val="005A17A2"/>
    <w:rsid w:val="005A345D"/>
    <w:rsid w:val="005A524C"/>
    <w:rsid w:val="005A5AA1"/>
    <w:rsid w:val="005A6C3A"/>
    <w:rsid w:val="005A7995"/>
    <w:rsid w:val="005B06D9"/>
    <w:rsid w:val="005B108B"/>
    <w:rsid w:val="005B1396"/>
    <w:rsid w:val="005B17BA"/>
    <w:rsid w:val="005B1B3E"/>
    <w:rsid w:val="005B21C3"/>
    <w:rsid w:val="005B27D7"/>
    <w:rsid w:val="005B2B23"/>
    <w:rsid w:val="005B303B"/>
    <w:rsid w:val="005B315E"/>
    <w:rsid w:val="005B332E"/>
    <w:rsid w:val="005B38EF"/>
    <w:rsid w:val="005B3949"/>
    <w:rsid w:val="005B39E2"/>
    <w:rsid w:val="005B4295"/>
    <w:rsid w:val="005B488D"/>
    <w:rsid w:val="005B4D80"/>
    <w:rsid w:val="005B61B3"/>
    <w:rsid w:val="005B6EB1"/>
    <w:rsid w:val="005B7F3D"/>
    <w:rsid w:val="005C0A5B"/>
    <w:rsid w:val="005C11A6"/>
    <w:rsid w:val="005C13AB"/>
    <w:rsid w:val="005C1DB5"/>
    <w:rsid w:val="005C256A"/>
    <w:rsid w:val="005C2620"/>
    <w:rsid w:val="005C3F91"/>
    <w:rsid w:val="005C50BD"/>
    <w:rsid w:val="005C556A"/>
    <w:rsid w:val="005C583C"/>
    <w:rsid w:val="005D086B"/>
    <w:rsid w:val="005D0CDC"/>
    <w:rsid w:val="005D241C"/>
    <w:rsid w:val="005D246F"/>
    <w:rsid w:val="005D2751"/>
    <w:rsid w:val="005D27D2"/>
    <w:rsid w:val="005D2A2E"/>
    <w:rsid w:val="005D31B8"/>
    <w:rsid w:val="005D3604"/>
    <w:rsid w:val="005D38FF"/>
    <w:rsid w:val="005D3C3B"/>
    <w:rsid w:val="005D4C55"/>
    <w:rsid w:val="005D5550"/>
    <w:rsid w:val="005D5AA0"/>
    <w:rsid w:val="005D7288"/>
    <w:rsid w:val="005D73E0"/>
    <w:rsid w:val="005D76DE"/>
    <w:rsid w:val="005E06A0"/>
    <w:rsid w:val="005E08D8"/>
    <w:rsid w:val="005E14E0"/>
    <w:rsid w:val="005E2306"/>
    <w:rsid w:val="005E2EED"/>
    <w:rsid w:val="005E2F22"/>
    <w:rsid w:val="005E3167"/>
    <w:rsid w:val="005E5134"/>
    <w:rsid w:val="005E5146"/>
    <w:rsid w:val="005E568B"/>
    <w:rsid w:val="005E59A6"/>
    <w:rsid w:val="005E65AC"/>
    <w:rsid w:val="005E745C"/>
    <w:rsid w:val="005E78E8"/>
    <w:rsid w:val="005E7A74"/>
    <w:rsid w:val="005F02C5"/>
    <w:rsid w:val="005F05C9"/>
    <w:rsid w:val="005F0C8A"/>
    <w:rsid w:val="005F1A74"/>
    <w:rsid w:val="005F2121"/>
    <w:rsid w:val="005F275A"/>
    <w:rsid w:val="005F38E4"/>
    <w:rsid w:val="005F40C8"/>
    <w:rsid w:val="005F4254"/>
    <w:rsid w:val="005F55A9"/>
    <w:rsid w:val="005F55FB"/>
    <w:rsid w:val="005F57C0"/>
    <w:rsid w:val="005F61A8"/>
    <w:rsid w:val="005F651B"/>
    <w:rsid w:val="005F67C0"/>
    <w:rsid w:val="00600136"/>
    <w:rsid w:val="0060029A"/>
    <w:rsid w:val="0060120E"/>
    <w:rsid w:val="00602344"/>
    <w:rsid w:val="00602656"/>
    <w:rsid w:val="00602CEA"/>
    <w:rsid w:val="00602DB2"/>
    <w:rsid w:val="00602F34"/>
    <w:rsid w:val="00606190"/>
    <w:rsid w:val="00606E8F"/>
    <w:rsid w:val="0060767F"/>
    <w:rsid w:val="006078F3"/>
    <w:rsid w:val="0060793B"/>
    <w:rsid w:val="00610D68"/>
    <w:rsid w:val="00611077"/>
    <w:rsid w:val="00611290"/>
    <w:rsid w:val="00611378"/>
    <w:rsid w:val="0061147F"/>
    <w:rsid w:val="00611737"/>
    <w:rsid w:val="00611CA7"/>
    <w:rsid w:val="00612670"/>
    <w:rsid w:val="00614116"/>
    <w:rsid w:val="0061446C"/>
    <w:rsid w:val="0061486A"/>
    <w:rsid w:val="006161B4"/>
    <w:rsid w:val="00616E3B"/>
    <w:rsid w:val="006178B7"/>
    <w:rsid w:val="00617C28"/>
    <w:rsid w:val="006206AE"/>
    <w:rsid w:val="006219F3"/>
    <w:rsid w:val="00621D1E"/>
    <w:rsid w:val="00622D84"/>
    <w:rsid w:val="006232E2"/>
    <w:rsid w:val="00623DA8"/>
    <w:rsid w:val="00623E84"/>
    <w:rsid w:val="00624545"/>
    <w:rsid w:val="006254EB"/>
    <w:rsid w:val="006257F3"/>
    <w:rsid w:val="00625CC4"/>
    <w:rsid w:val="0062642E"/>
    <w:rsid w:val="00626480"/>
    <w:rsid w:val="006267D9"/>
    <w:rsid w:val="00627CE2"/>
    <w:rsid w:val="006301EA"/>
    <w:rsid w:val="006302D3"/>
    <w:rsid w:val="00630982"/>
    <w:rsid w:val="00630AC9"/>
    <w:rsid w:val="00631421"/>
    <w:rsid w:val="006317C2"/>
    <w:rsid w:val="00631CA7"/>
    <w:rsid w:val="00631F5A"/>
    <w:rsid w:val="00632149"/>
    <w:rsid w:val="0063343D"/>
    <w:rsid w:val="006340C1"/>
    <w:rsid w:val="00634260"/>
    <w:rsid w:val="006358EF"/>
    <w:rsid w:val="00636D19"/>
    <w:rsid w:val="0063767C"/>
    <w:rsid w:val="00637870"/>
    <w:rsid w:val="006379CF"/>
    <w:rsid w:val="00637BD5"/>
    <w:rsid w:val="00640105"/>
    <w:rsid w:val="006403DA"/>
    <w:rsid w:val="00640532"/>
    <w:rsid w:val="00640C25"/>
    <w:rsid w:val="00640CA7"/>
    <w:rsid w:val="00641371"/>
    <w:rsid w:val="006420E2"/>
    <w:rsid w:val="00642C0D"/>
    <w:rsid w:val="006434D1"/>
    <w:rsid w:val="00643A54"/>
    <w:rsid w:val="00644130"/>
    <w:rsid w:val="006446FC"/>
    <w:rsid w:val="00644A1C"/>
    <w:rsid w:val="00644C86"/>
    <w:rsid w:val="00644D8E"/>
    <w:rsid w:val="006453E8"/>
    <w:rsid w:val="00645594"/>
    <w:rsid w:val="00646014"/>
    <w:rsid w:val="00647A63"/>
    <w:rsid w:val="00647B5F"/>
    <w:rsid w:val="006505DD"/>
    <w:rsid w:val="00650DF3"/>
    <w:rsid w:val="00651105"/>
    <w:rsid w:val="0065188F"/>
    <w:rsid w:val="00652E65"/>
    <w:rsid w:val="00654270"/>
    <w:rsid w:val="006542D5"/>
    <w:rsid w:val="0065600A"/>
    <w:rsid w:val="00656B3E"/>
    <w:rsid w:val="00657840"/>
    <w:rsid w:val="00657DA4"/>
    <w:rsid w:val="006602CA"/>
    <w:rsid w:val="00660321"/>
    <w:rsid w:val="006608F4"/>
    <w:rsid w:val="00660D5E"/>
    <w:rsid w:val="00660E1C"/>
    <w:rsid w:val="00660F40"/>
    <w:rsid w:val="006610AE"/>
    <w:rsid w:val="006614F7"/>
    <w:rsid w:val="00662266"/>
    <w:rsid w:val="00662466"/>
    <w:rsid w:val="00662EB5"/>
    <w:rsid w:val="006637A2"/>
    <w:rsid w:val="006646FC"/>
    <w:rsid w:val="006667FD"/>
    <w:rsid w:val="00666A06"/>
    <w:rsid w:val="00666E3E"/>
    <w:rsid w:val="00667EE4"/>
    <w:rsid w:val="0067080A"/>
    <w:rsid w:val="0067115E"/>
    <w:rsid w:val="006714DB"/>
    <w:rsid w:val="00671767"/>
    <w:rsid w:val="006720A1"/>
    <w:rsid w:val="006729DA"/>
    <w:rsid w:val="00672F09"/>
    <w:rsid w:val="006743F1"/>
    <w:rsid w:val="006744ED"/>
    <w:rsid w:val="006748C1"/>
    <w:rsid w:val="00674B20"/>
    <w:rsid w:val="00674D6D"/>
    <w:rsid w:val="006756DC"/>
    <w:rsid w:val="006766F9"/>
    <w:rsid w:val="0067735A"/>
    <w:rsid w:val="00677650"/>
    <w:rsid w:val="006778CF"/>
    <w:rsid w:val="00680BE0"/>
    <w:rsid w:val="006810A8"/>
    <w:rsid w:val="00681B8E"/>
    <w:rsid w:val="00681F4E"/>
    <w:rsid w:val="006822C2"/>
    <w:rsid w:val="00682B92"/>
    <w:rsid w:val="00682FA6"/>
    <w:rsid w:val="0068324C"/>
    <w:rsid w:val="00683300"/>
    <w:rsid w:val="00683AEF"/>
    <w:rsid w:val="00683D2D"/>
    <w:rsid w:val="00683F74"/>
    <w:rsid w:val="00684F21"/>
    <w:rsid w:val="00684F80"/>
    <w:rsid w:val="00685BDF"/>
    <w:rsid w:val="006862C3"/>
    <w:rsid w:val="006868C1"/>
    <w:rsid w:val="0068753C"/>
    <w:rsid w:val="00690012"/>
    <w:rsid w:val="006902CE"/>
    <w:rsid w:val="00690DE6"/>
    <w:rsid w:val="006926B5"/>
    <w:rsid w:val="006926E4"/>
    <w:rsid w:val="00692A18"/>
    <w:rsid w:val="00692FD6"/>
    <w:rsid w:val="006934CD"/>
    <w:rsid w:val="00693D3A"/>
    <w:rsid w:val="00695025"/>
    <w:rsid w:val="00696A02"/>
    <w:rsid w:val="006A1514"/>
    <w:rsid w:val="006A241E"/>
    <w:rsid w:val="006A2543"/>
    <w:rsid w:val="006A2840"/>
    <w:rsid w:val="006A2B98"/>
    <w:rsid w:val="006A4F69"/>
    <w:rsid w:val="006A5510"/>
    <w:rsid w:val="006A56E9"/>
    <w:rsid w:val="006A6420"/>
    <w:rsid w:val="006A66CF"/>
    <w:rsid w:val="006A680B"/>
    <w:rsid w:val="006A68BC"/>
    <w:rsid w:val="006A6B49"/>
    <w:rsid w:val="006A7371"/>
    <w:rsid w:val="006A78BE"/>
    <w:rsid w:val="006B0AFA"/>
    <w:rsid w:val="006B0C02"/>
    <w:rsid w:val="006B16A4"/>
    <w:rsid w:val="006B16DF"/>
    <w:rsid w:val="006B21B6"/>
    <w:rsid w:val="006B242F"/>
    <w:rsid w:val="006B309F"/>
    <w:rsid w:val="006B34F0"/>
    <w:rsid w:val="006B36B5"/>
    <w:rsid w:val="006B44C0"/>
    <w:rsid w:val="006B487F"/>
    <w:rsid w:val="006B48CD"/>
    <w:rsid w:val="006B7998"/>
    <w:rsid w:val="006B7BC6"/>
    <w:rsid w:val="006C0291"/>
    <w:rsid w:val="006C02CF"/>
    <w:rsid w:val="006C08F6"/>
    <w:rsid w:val="006C1136"/>
    <w:rsid w:val="006C1BAD"/>
    <w:rsid w:val="006C1FEC"/>
    <w:rsid w:val="006C2D9A"/>
    <w:rsid w:val="006C383B"/>
    <w:rsid w:val="006C3FA8"/>
    <w:rsid w:val="006C42BF"/>
    <w:rsid w:val="006C471A"/>
    <w:rsid w:val="006C47F7"/>
    <w:rsid w:val="006C5862"/>
    <w:rsid w:val="006C5C08"/>
    <w:rsid w:val="006C6749"/>
    <w:rsid w:val="006C67D4"/>
    <w:rsid w:val="006C6A38"/>
    <w:rsid w:val="006C6B7F"/>
    <w:rsid w:val="006C6E9D"/>
    <w:rsid w:val="006C6F64"/>
    <w:rsid w:val="006C7D8E"/>
    <w:rsid w:val="006C7F1B"/>
    <w:rsid w:val="006D04F3"/>
    <w:rsid w:val="006D1CCF"/>
    <w:rsid w:val="006D285D"/>
    <w:rsid w:val="006D2A65"/>
    <w:rsid w:val="006D305F"/>
    <w:rsid w:val="006D41D1"/>
    <w:rsid w:val="006D52B5"/>
    <w:rsid w:val="006D53D6"/>
    <w:rsid w:val="006D5640"/>
    <w:rsid w:val="006D5A5E"/>
    <w:rsid w:val="006D70F1"/>
    <w:rsid w:val="006D7669"/>
    <w:rsid w:val="006E0556"/>
    <w:rsid w:val="006E0A38"/>
    <w:rsid w:val="006E10FB"/>
    <w:rsid w:val="006E1BE8"/>
    <w:rsid w:val="006E2269"/>
    <w:rsid w:val="006E2B53"/>
    <w:rsid w:val="006E2DA3"/>
    <w:rsid w:val="006E302B"/>
    <w:rsid w:val="006E3171"/>
    <w:rsid w:val="006E454A"/>
    <w:rsid w:val="006E698A"/>
    <w:rsid w:val="006E762C"/>
    <w:rsid w:val="006E772A"/>
    <w:rsid w:val="006E7AD3"/>
    <w:rsid w:val="006F0299"/>
    <w:rsid w:val="006F063C"/>
    <w:rsid w:val="006F0DE5"/>
    <w:rsid w:val="006F1071"/>
    <w:rsid w:val="006F1D1F"/>
    <w:rsid w:val="006F2BFA"/>
    <w:rsid w:val="006F5618"/>
    <w:rsid w:val="006F5868"/>
    <w:rsid w:val="006F5913"/>
    <w:rsid w:val="006F5997"/>
    <w:rsid w:val="006F64E3"/>
    <w:rsid w:val="006F6F3C"/>
    <w:rsid w:val="006F76D0"/>
    <w:rsid w:val="006F7EDB"/>
    <w:rsid w:val="007000D4"/>
    <w:rsid w:val="00700DA9"/>
    <w:rsid w:val="00700E4A"/>
    <w:rsid w:val="0070110C"/>
    <w:rsid w:val="00701EE2"/>
    <w:rsid w:val="007022FF"/>
    <w:rsid w:val="00702E9B"/>
    <w:rsid w:val="00704AAA"/>
    <w:rsid w:val="00704ECB"/>
    <w:rsid w:val="00704F13"/>
    <w:rsid w:val="00704F66"/>
    <w:rsid w:val="00705B9B"/>
    <w:rsid w:val="00705D92"/>
    <w:rsid w:val="007065A2"/>
    <w:rsid w:val="00707218"/>
    <w:rsid w:val="00707BF1"/>
    <w:rsid w:val="00711593"/>
    <w:rsid w:val="007116A6"/>
    <w:rsid w:val="00711B77"/>
    <w:rsid w:val="00712BB3"/>
    <w:rsid w:val="00713F33"/>
    <w:rsid w:val="0071416C"/>
    <w:rsid w:val="007141CD"/>
    <w:rsid w:val="00714610"/>
    <w:rsid w:val="00714AE5"/>
    <w:rsid w:val="00714B7F"/>
    <w:rsid w:val="00714C6F"/>
    <w:rsid w:val="00714D5B"/>
    <w:rsid w:val="007154A2"/>
    <w:rsid w:val="00716971"/>
    <w:rsid w:val="00716ECE"/>
    <w:rsid w:val="00716EF9"/>
    <w:rsid w:val="00717148"/>
    <w:rsid w:val="00720376"/>
    <w:rsid w:val="00722426"/>
    <w:rsid w:val="00722E10"/>
    <w:rsid w:val="00724B3E"/>
    <w:rsid w:val="00724EA6"/>
    <w:rsid w:val="00724FE7"/>
    <w:rsid w:val="00725579"/>
    <w:rsid w:val="00726D76"/>
    <w:rsid w:val="00730B44"/>
    <w:rsid w:val="00730B76"/>
    <w:rsid w:val="00730BD3"/>
    <w:rsid w:val="00730D30"/>
    <w:rsid w:val="0073102D"/>
    <w:rsid w:val="00731970"/>
    <w:rsid w:val="00732B48"/>
    <w:rsid w:val="00734725"/>
    <w:rsid w:val="00734C46"/>
    <w:rsid w:val="0073652D"/>
    <w:rsid w:val="00736B5E"/>
    <w:rsid w:val="007379AF"/>
    <w:rsid w:val="007408EA"/>
    <w:rsid w:val="00740F77"/>
    <w:rsid w:val="0074150C"/>
    <w:rsid w:val="00741A4C"/>
    <w:rsid w:val="00741D5B"/>
    <w:rsid w:val="00743C65"/>
    <w:rsid w:val="00743F50"/>
    <w:rsid w:val="00744661"/>
    <w:rsid w:val="0074475B"/>
    <w:rsid w:val="007449F6"/>
    <w:rsid w:val="0074598A"/>
    <w:rsid w:val="007465FB"/>
    <w:rsid w:val="00746C5A"/>
    <w:rsid w:val="00747EC9"/>
    <w:rsid w:val="0075178E"/>
    <w:rsid w:val="00753700"/>
    <w:rsid w:val="007538DB"/>
    <w:rsid w:val="00753A72"/>
    <w:rsid w:val="00753D3D"/>
    <w:rsid w:val="00754C98"/>
    <w:rsid w:val="00755419"/>
    <w:rsid w:val="00755C57"/>
    <w:rsid w:val="007566EA"/>
    <w:rsid w:val="007577C7"/>
    <w:rsid w:val="00760F95"/>
    <w:rsid w:val="007615FE"/>
    <w:rsid w:val="007628D2"/>
    <w:rsid w:val="007628D4"/>
    <w:rsid w:val="00763B3C"/>
    <w:rsid w:val="00763B9F"/>
    <w:rsid w:val="00764708"/>
    <w:rsid w:val="00764AE3"/>
    <w:rsid w:val="00765B98"/>
    <w:rsid w:val="00765F66"/>
    <w:rsid w:val="007661DD"/>
    <w:rsid w:val="00770BD0"/>
    <w:rsid w:val="00770BF2"/>
    <w:rsid w:val="00772514"/>
    <w:rsid w:val="007726BF"/>
    <w:rsid w:val="007733D8"/>
    <w:rsid w:val="0077341C"/>
    <w:rsid w:val="0077397D"/>
    <w:rsid w:val="007742BA"/>
    <w:rsid w:val="00774664"/>
    <w:rsid w:val="00774CCD"/>
    <w:rsid w:val="00774D04"/>
    <w:rsid w:val="00775C31"/>
    <w:rsid w:val="00775CF7"/>
    <w:rsid w:val="00775F6F"/>
    <w:rsid w:val="007769B2"/>
    <w:rsid w:val="00776CF1"/>
    <w:rsid w:val="00776D86"/>
    <w:rsid w:val="00776EED"/>
    <w:rsid w:val="00777089"/>
    <w:rsid w:val="00777BC6"/>
    <w:rsid w:val="0078096D"/>
    <w:rsid w:val="00780BDC"/>
    <w:rsid w:val="00781986"/>
    <w:rsid w:val="00782C7E"/>
    <w:rsid w:val="00782FFE"/>
    <w:rsid w:val="007845BA"/>
    <w:rsid w:val="007847E4"/>
    <w:rsid w:val="00784994"/>
    <w:rsid w:val="00785706"/>
    <w:rsid w:val="0078798F"/>
    <w:rsid w:val="00787DC1"/>
    <w:rsid w:val="00790541"/>
    <w:rsid w:val="0079082E"/>
    <w:rsid w:val="00791918"/>
    <w:rsid w:val="0079214C"/>
    <w:rsid w:val="00792C44"/>
    <w:rsid w:val="00793282"/>
    <w:rsid w:val="00793884"/>
    <w:rsid w:val="00793CB9"/>
    <w:rsid w:val="00793FBA"/>
    <w:rsid w:val="0079418D"/>
    <w:rsid w:val="00794971"/>
    <w:rsid w:val="00797332"/>
    <w:rsid w:val="007973E2"/>
    <w:rsid w:val="00797BF2"/>
    <w:rsid w:val="007A0402"/>
    <w:rsid w:val="007A0C15"/>
    <w:rsid w:val="007A0DBF"/>
    <w:rsid w:val="007A11EC"/>
    <w:rsid w:val="007A1CDC"/>
    <w:rsid w:val="007A2C9B"/>
    <w:rsid w:val="007A3FCA"/>
    <w:rsid w:val="007A41B2"/>
    <w:rsid w:val="007A43DF"/>
    <w:rsid w:val="007A4B2C"/>
    <w:rsid w:val="007A544E"/>
    <w:rsid w:val="007A5993"/>
    <w:rsid w:val="007A6659"/>
    <w:rsid w:val="007A68CD"/>
    <w:rsid w:val="007A6CBE"/>
    <w:rsid w:val="007A76CB"/>
    <w:rsid w:val="007A77B4"/>
    <w:rsid w:val="007B0544"/>
    <w:rsid w:val="007B0622"/>
    <w:rsid w:val="007B0D2B"/>
    <w:rsid w:val="007B0E70"/>
    <w:rsid w:val="007B1017"/>
    <w:rsid w:val="007B2898"/>
    <w:rsid w:val="007B387C"/>
    <w:rsid w:val="007B4073"/>
    <w:rsid w:val="007B50E0"/>
    <w:rsid w:val="007B5545"/>
    <w:rsid w:val="007B6A99"/>
    <w:rsid w:val="007B6F50"/>
    <w:rsid w:val="007B71D1"/>
    <w:rsid w:val="007B78BA"/>
    <w:rsid w:val="007B7B10"/>
    <w:rsid w:val="007B7C0A"/>
    <w:rsid w:val="007C0FD3"/>
    <w:rsid w:val="007C1D23"/>
    <w:rsid w:val="007C21FA"/>
    <w:rsid w:val="007C287D"/>
    <w:rsid w:val="007C4A80"/>
    <w:rsid w:val="007C4CC0"/>
    <w:rsid w:val="007C4D6A"/>
    <w:rsid w:val="007C503A"/>
    <w:rsid w:val="007C545B"/>
    <w:rsid w:val="007C56E8"/>
    <w:rsid w:val="007C5CDE"/>
    <w:rsid w:val="007C7085"/>
    <w:rsid w:val="007C75CD"/>
    <w:rsid w:val="007C7907"/>
    <w:rsid w:val="007C7CB7"/>
    <w:rsid w:val="007D210F"/>
    <w:rsid w:val="007D25C1"/>
    <w:rsid w:val="007D2981"/>
    <w:rsid w:val="007D31D3"/>
    <w:rsid w:val="007D334F"/>
    <w:rsid w:val="007D36A0"/>
    <w:rsid w:val="007D36DD"/>
    <w:rsid w:val="007D3F99"/>
    <w:rsid w:val="007D40ED"/>
    <w:rsid w:val="007D410C"/>
    <w:rsid w:val="007D4C1B"/>
    <w:rsid w:val="007D537B"/>
    <w:rsid w:val="007D59C8"/>
    <w:rsid w:val="007D5B36"/>
    <w:rsid w:val="007D636A"/>
    <w:rsid w:val="007D6FFE"/>
    <w:rsid w:val="007D7947"/>
    <w:rsid w:val="007E0312"/>
    <w:rsid w:val="007E0BDC"/>
    <w:rsid w:val="007E24BA"/>
    <w:rsid w:val="007E2546"/>
    <w:rsid w:val="007E342B"/>
    <w:rsid w:val="007E3851"/>
    <w:rsid w:val="007E3D2F"/>
    <w:rsid w:val="007E467D"/>
    <w:rsid w:val="007E5E35"/>
    <w:rsid w:val="007E78E5"/>
    <w:rsid w:val="007F0710"/>
    <w:rsid w:val="007F14A6"/>
    <w:rsid w:val="007F2698"/>
    <w:rsid w:val="007F280D"/>
    <w:rsid w:val="007F3236"/>
    <w:rsid w:val="007F3D28"/>
    <w:rsid w:val="007F457A"/>
    <w:rsid w:val="007F536A"/>
    <w:rsid w:val="007F54B4"/>
    <w:rsid w:val="007F59C5"/>
    <w:rsid w:val="007F5AE0"/>
    <w:rsid w:val="007F5DB2"/>
    <w:rsid w:val="00800E11"/>
    <w:rsid w:val="00800F98"/>
    <w:rsid w:val="008010F3"/>
    <w:rsid w:val="008021D9"/>
    <w:rsid w:val="008023A0"/>
    <w:rsid w:val="00802B5B"/>
    <w:rsid w:val="00803BCB"/>
    <w:rsid w:val="00803F50"/>
    <w:rsid w:val="0080412A"/>
    <w:rsid w:val="00804EF5"/>
    <w:rsid w:val="008053CF"/>
    <w:rsid w:val="008061D0"/>
    <w:rsid w:val="00806995"/>
    <w:rsid w:val="00806ACC"/>
    <w:rsid w:val="00806CBF"/>
    <w:rsid w:val="00807877"/>
    <w:rsid w:val="00807FD9"/>
    <w:rsid w:val="00810419"/>
    <w:rsid w:val="00811063"/>
    <w:rsid w:val="008132F8"/>
    <w:rsid w:val="00813883"/>
    <w:rsid w:val="00813DC3"/>
    <w:rsid w:val="00815213"/>
    <w:rsid w:val="00815717"/>
    <w:rsid w:val="00816A6E"/>
    <w:rsid w:val="008178FF"/>
    <w:rsid w:val="00821836"/>
    <w:rsid w:val="00822099"/>
    <w:rsid w:val="008224FD"/>
    <w:rsid w:val="00822681"/>
    <w:rsid w:val="00822DD7"/>
    <w:rsid w:val="00822E56"/>
    <w:rsid w:val="00823D64"/>
    <w:rsid w:val="008241CA"/>
    <w:rsid w:val="008246D3"/>
    <w:rsid w:val="00824732"/>
    <w:rsid w:val="00825331"/>
    <w:rsid w:val="008268AD"/>
    <w:rsid w:val="00826C91"/>
    <w:rsid w:val="00826F17"/>
    <w:rsid w:val="00827038"/>
    <w:rsid w:val="00827F72"/>
    <w:rsid w:val="00827FB8"/>
    <w:rsid w:val="0083245C"/>
    <w:rsid w:val="00832497"/>
    <w:rsid w:val="008336A7"/>
    <w:rsid w:val="00833C2F"/>
    <w:rsid w:val="00833C90"/>
    <w:rsid w:val="008341A7"/>
    <w:rsid w:val="008345A5"/>
    <w:rsid w:val="008345D9"/>
    <w:rsid w:val="00834CC7"/>
    <w:rsid w:val="00834F54"/>
    <w:rsid w:val="0083516F"/>
    <w:rsid w:val="00835925"/>
    <w:rsid w:val="00837AF9"/>
    <w:rsid w:val="00840350"/>
    <w:rsid w:val="00840ED4"/>
    <w:rsid w:val="00841382"/>
    <w:rsid w:val="00841817"/>
    <w:rsid w:val="008429D2"/>
    <w:rsid w:val="008434DE"/>
    <w:rsid w:val="00843E34"/>
    <w:rsid w:val="00844F61"/>
    <w:rsid w:val="008452D6"/>
    <w:rsid w:val="008455ED"/>
    <w:rsid w:val="008458DE"/>
    <w:rsid w:val="008465ED"/>
    <w:rsid w:val="008469CB"/>
    <w:rsid w:val="00846CC8"/>
    <w:rsid w:val="00847681"/>
    <w:rsid w:val="008477FA"/>
    <w:rsid w:val="008501FE"/>
    <w:rsid w:val="00850934"/>
    <w:rsid w:val="00852509"/>
    <w:rsid w:val="00852BFB"/>
    <w:rsid w:val="00853540"/>
    <w:rsid w:val="00854FBD"/>
    <w:rsid w:val="008550DD"/>
    <w:rsid w:val="008556F0"/>
    <w:rsid w:val="00855BBE"/>
    <w:rsid w:val="008563CF"/>
    <w:rsid w:val="00856FA2"/>
    <w:rsid w:val="008574FB"/>
    <w:rsid w:val="0085768D"/>
    <w:rsid w:val="00857FD6"/>
    <w:rsid w:val="00860508"/>
    <w:rsid w:val="00860DF0"/>
    <w:rsid w:val="008620F5"/>
    <w:rsid w:val="00862540"/>
    <w:rsid w:val="00863B72"/>
    <w:rsid w:val="0086418B"/>
    <w:rsid w:val="008645A3"/>
    <w:rsid w:val="00864BAE"/>
    <w:rsid w:val="00865FE5"/>
    <w:rsid w:val="008662E9"/>
    <w:rsid w:val="00866A6C"/>
    <w:rsid w:val="008671AC"/>
    <w:rsid w:val="008677C8"/>
    <w:rsid w:val="00867841"/>
    <w:rsid w:val="00867B14"/>
    <w:rsid w:val="0087124F"/>
    <w:rsid w:val="0087176A"/>
    <w:rsid w:val="00871DDD"/>
    <w:rsid w:val="008727BD"/>
    <w:rsid w:val="00872869"/>
    <w:rsid w:val="00872A0E"/>
    <w:rsid w:val="00873071"/>
    <w:rsid w:val="008730C8"/>
    <w:rsid w:val="00873A5B"/>
    <w:rsid w:val="00873B34"/>
    <w:rsid w:val="00873EFF"/>
    <w:rsid w:val="00874937"/>
    <w:rsid w:val="008767DF"/>
    <w:rsid w:val="00877298"/>
    <w:rsid w:val="00880173"/>
    <w:rsid w:val="00880B98"/>
    <w:rsid w:val="008811BF"/>
    <w:rsid w:val="008823C5"/>
    <w:rsid w:val="008833A1"/>
    <w:rsid w:val="00883978"/>
    <w:rsid w:val="008851BE"/>
    <w:rsid w:val="00885462"/>
    <w:rsid w:val="008855F3"/>
    <w:rsid w:val="00885BB8"/>
    <w:rsid w:val="00886614"/>
    <w:rsid w:val="00886F79"/>
    <w:rsid w:val="00887C49"/>
    <w:rsid w:val="00890833"/>
    <w:rsid w:val="00890F61"/>
    <w:rsid w:val="0089157E"/>
    <w:rsid w:val="00892B50"/>
    <w:rsid w:val="00892E49"/>
    <w:rsid w:val="00893473"/>
    <w:rsid w:val="00893982"/>
    <w:rsid w:val="0089471A"/>
    <w:rsid w:val="00894B2C"/>
    <w:rsid w:val="0089537A"/>
    <w:rsid w:val="00895D1A"/>
    <w:rsid w:val="00896BA8"/>
    <w:rsid w:val="00897D54"/>
    <w:rsid w:val="00897FC2"/>
    <w:rsid w:val="008A0AA8"/>
    <w:rsid w:val="008A0F9F"/>
    <w:rsid w:val="008A110A"/>
    <w:rsid w:val="008A1FC4"/>
    <w:rsid w:val="008A2081"/>
    <w:rsid w:val="008A26DE"/>
    <w:rsid w:val="008A26F4"/>
    <w:rsid w:val="008A3401"/>
    <w:rsid w:val="008A4570"/>
    <w:rsid w:val="008A4FB9"/>
    <w:rsid w:val="008A50D8"/>
    <w:rsid w:val="008A6B36"/>
    <w:rsid w:val="008B0807"/>
    <w:rsid w:val="008B1194"/>
    <w:rsid w:val="008B1314"/>
    <w:rsid w:val="008B1669"/>
    <w:rsid w:val="008B1BA7"/>
    <w:rsid w:val="008B2F84"/>
    <w:rsid w:val="008B3F3A"/>
    <w:rsid w:val="008B5A16"/>
    <w:rsid w:val="008B7416"/>
    <w:rsid w:val="008B76CE"/>
    <w:rsid w:val="008B7B2B"/>
    <w:rsid w:val="008C0FD1"/>
    <w:rsid w:val="008C1983"/>
    <w:rsid w:val="008C1EA4"/>
    <w:rsid w:val="008C219F"/>
    <w:rsid w:val="008C2922"/>
    <w:rsid w:val="008C3368"/>
    <w:rsid w:val="008C40BF"/>
    <w:rsid w:val="008C42B9"/>
    <w:rsid w:val="008C4718"/>
    <w:rsid w:val="008C477F"/>
    <w:rsid w:val="008C4CDD"/>
    <w:rsid w:val="008C54F0"/>
    <w:rsid w:val="008C5A47"/>
    <w:rsid w:val="008C5E5C"/>
    <w:rsid w:val="008C5F2E"/>
    <w:rsid w:val="008C6828"/>
    <w:rsid w:val="008C6D1D"/>
    <w:rsid w:val="008C76D3"/>
    <w:rsid w:val="008D00F0"/>
    <w:rsid w:val="008D023D"/>
    <w:rsid w:val="008D1274"/>
    <w:rsid w:val="008D1DFD"/>
    <w:rsid w:val="008D1E05"/>
    <w:rsid w:val="008D288A"/>
    <w:rsid w:val="008D34F0"/>
    <w:rsid w:val="008D3C1B"/>
    <w:rsid w:val="008D3E3A"/>
    <w:rsid w:val="008D437A"/>
    <w:rsid w:val="008D45CF"/>
    <w:rsid w:val="008D49FD"/>
    <w:rsid w:val="008D6C17"/>
    <w:rsid w:val="008D7AF6"/>
    <w:rsid w:val="008E0226"/>
    <w:rsid w:val="008E047B"/>
    <w:rsid w:val="008E0DDB"/>
    <w:rsid w:val="008E127F"/>
    <w:rsid w:val="008E1A7C"/>
    <w:rsid w:val="008E1D7B"/>
    <w:rsid w:val="008E20C9"/>
    <w:rsid w:val="008E2460"/>
    <w:rsid w:val="008E2769"/>
    <w:rsid w:val="008E2A34"/>
    <w:rsid w:val="008E2F60"/>
    <w:rsid w:val="008E308B"/>
    <w:rsid w:val="008E3487"/>
    <w:rsid w:val="008E3ADF"/>
    <w:rsid w:val="008E3EB9"/>
    <w:rsid w:val="008E4134"/>
    <w:rsid w:val="008E4E64"/>
    <w:rsid w:val="008E5AC7"/>
    <w:rsid w:val="008E604F"/>
    <w:rsid w:val="008E6079"/>
    <w:rsid w:val="008E79D7"/>
    <w:rsid w:val="008E7C2E"/>
    <w:rsid w:val="008E7D32"/>
    <w:rsid w:val="008E7F83"/>
    <w:rsid w:val="008F1A2E"/>
    <w:rsid w:val="008F277E"/>
    <w:rsid w:val="008F3641"/>
    <w:rsid w:val="008F3ABF"/>
    <w:rsid w:val="008F44C1"/>
    <w:rsid w:val="008F47F8"/>
    <w:rsid w:val="008F4DC3"/>
    <w:rsid w:val="008F5DB3"/>
    <w:rsid w:val="008F7DA1"/>
    <w:rsid w:val="008F7F9A"/>
    <w:rsid w:val="0090046A"/>
    <w:rsid w:val="00900525"/>
    <w:rsid w:val="009017E3"/>
    <w:rsid w:val="00901CA4"/>
    <w:rsid w:val="00901E9C"/>
    <w:rsid w:val="00902109"/>
    <w:rsid w:val="0090225D"/>
    <w:rsid w:val="00902772"/>
    <w:rsid w:val="00902995"/>
    <w:rsid w:val="00902D30"/>
    <w:rsid w:val="009032D7"/>
    <w:rsid w:val="00903551"/>
    <w:rsid w:val="00903787"/>
    <w:rsid w:val="0090397D"/>
    <w:rsid w:val="00904FC8"/>
    <w:rsid w:val="009059F7"/>
    <w:rsid w:val="00905E58"/>
    <w:rsid w:val="00906369"/>
    <w:rsid w:val="00907721"/>
    <w:rsid w:val="0091011C"/>
    <w:rsid w:val="009103D4"/>
    <w:rsid w:val="00911D5A"/>
    <w:rsid w:val="009121FE"/>
    <w:rsid w:val="00912FD3"/>
    <w:rsid w:val="009133A3"/>
    <w:rsid w:val="00914374"/>
    <w:rsid w:val="00914575"/>
    <w:rsid w:val="009150E4"/>
    <w:rsid w:val="00915B00"/>
    <w:rsid w:val="00915B7C"/>
    <w:rsid w:val="009164D0"/>
    <w:rsid w:val="009169F9"/>
    <w:rsid w:val="00916B58"/>
    <w:rsid w:val="00916C86"/>
    <w:rsid w:val="00917557"/>
    <w:rsid w:val="009177D7"/>
    <w:rsid w:val="00917BD4"/>
    <w:rsid w:val="00920B8E"/>
    <w:rsid w:val="00921B8E"/>
    <w:rsid w:val="00922778"/>
    <w:rsid w:val="0092524F"/>
    <w:rsid w:val="00925543"/>
    <w:rsid w:val="0092622A"/>
    <w:rsid w:val="00926A41"/>
    <w:rsid w:val="00927998"/>
    <w:rsid w:val="00930EC6"/>
    <w:rsid w:val="009315F6"/>
    <w:rsid w:val="00931747"/>
    <w:rsid w:val="00931DD5"/>
    <w:rsid w:val="00932229"/>
    <w:rsid w:val="00932BB5"/>
    <w:rsid w:val="00933160"/>
    <w:rsid w:val="0093380A"/>
    <w:rsid w:val="00933A3F"/>
    <w:rsid w:val="00934444"/>
    <w:rsid w:val="009345D3"/>
    <w:rsid w:val="00934787"/>
    <w:rsid w:val="0093541D"/>
    <w:rsid w:val="009360D6"/>
    <w:rsid w:val="009369BA"/>
    <w:rsid w:val="00936ECF"/>
    <w:rsid w:val="00941405"/>
    <w:rsid w:val="00941DC1"/>
    <w:rsid w:val="00943ACE"/>
    <w:rsid w:val="009445C1"/>
    <w:rsid w:val="009449F3"/>
    <w:rsid w:val="0094524A"/>
    <w:rsid w:val="0094578A"/>
    <w:rsid w:val="00945B53"/>
    <w:rsid w:val="00946F11"/>
    <w:rsid w:val="00947E6C"/>
    <w:rsid w:val="00950839"/>
    <w:rsid w:val="00950940"/>
    <w:rsid w:val="00951021"/>
    <w:rsid w:val="00952622"/>
    <w:rsid w:val="0095279D"/>
    <w:rsid w:val="00954B5F"/>
    <w:rsid w:val="00954EAE"/>
    <w:rsid w:val="00955DD1"/>
    <w:rsid w:val="00956342"/>
    <w:rsid w:val="0095695C"/>
    <w:rsid w:val="00956E46"/>
    <w:rsid w:val="00957CAA"/>
    <w:rsid w:val="009602A0"/>
    <w:rsid w:val="00960DC3"/>
    <w:rsid w:val="009611D4"/>
    <w:rsid w:val="00961226"/>
    <w:rsid w:val="0096152F"/>
    <w:rsid w:val="009615F5"/>
    <w:rsid w:val="0096165D"/>
    <w:rsid w:val="009616F5"/>
    <w:rsid w:val="00962151"/>
    <w:rsid w:val="00962806"/>
    <w:rsid w:val="009639CB"/>
    <w:rsid w:val="009648AC"/>
    <w:rsid w:val="00965241"/>
    <w:rsid w:val="0096557C"/>
    <w:rsid w:val="00965F15"/>
    <w:rsid w:val="00965FD3"/>
    <w:rsid w:val="009662E1"/>
    <w:rsid w:val="00967168"/>
    <w:rsid w:val="0097181A"/>
    <w:rsid w:val="00972C03"/>
    <w:rsid w:val="0097317F"/>
    <w:rsid w:val="00973534"/>
    <w:rsid w:val="00973620"/>
    <w:rsid w:val="00973C7C"/>
    <w:rsid w:val="00973F79"/>
    <w:rsid w:val="00974016"/>
    <w:rsid w:val="00974597"/>
    <w:rsid w:val="0097519E"/>
    <w:rsid w:val="009752C6"/>
    <w:rsid w:val="00975488"/>
    <w:rsid w:val="00977229"/>
    <w:rsid w:val="009803F0"/>
    <w:rsid w:val="009808F6"/>
    <w:rsid w:val="009814B0"/>
    <w:rsid w:val="0098221B"/>
    <w:rsid w:val="00982C10"/>
    <w:rsid w:val="0098376B"/>
    <w:rsid w:val="00983E56"/>
    <w:rsid w:val="0098498A"/>
    <w:rsid w:val="0098555A"/>
    <w:rsid w:val="00985CB0"/>
    <w:rsid w:val="00985E61"/>
    <w:rsid w:val="009865A8"/>
    <w:rsid w:val="00986831"/>
    <w:rsid w:val="0099094C"/>
    <w:rsid w:val="0099129F"/>
    <w:rsid w:val="0099225B"/>
    <w:rsid w:val="009922D1"/>
    <w:rsid w:val="009928C8"/>
    <w:rsid w:val="00993A1E"/>
    <w:rsid w:val="00993A3F"/>
    <w:rsid w:val="00993ED8"/>
    <w:rsid w:val="00996480"/>
    <w:rsid w:val="009965E0"/>
    <w:rsid w:val="00996791"/>
    <w:rsid w:val="009969DF"/>
    <w:rsid w:val="00996B6E"/>
    <w:rsid w:val="00996C23"/>
    <w:rsid w:val="0099763A"/>
    <w:rsid w:val="00997996"/>
    <w:rsid w:val="009A0C72"/>
    <w:rsid w:val="009A0E7F"/>
    <w:rsid w:val="009A25A1"/>
    <w:rsid w:val="009A2FE8"/>
    <w:rsid w:val="009A377E"/>
    <w:rsid w:val="009A59CB"/>
    <w:rsid w:val="009A5ABE"/>
    <w:rsid w:val="009A5EBE"/>
    <w:rsid w:val="009A6B65"/>
    <w:rsid w:val="009A7707"/>
    <w:rsid w:val="009A7BE4"/>
    <w:rsid w:val="009B0AFE"/>
    <w:rsid w:val="009B0E43"/>
    <w:rsid w:val="009B135E"/>
    <w:rsid w:val="009B1ADE"/>
    <w:rsid w:val="009B1B0E"/>
    <w:rsid w:val="009B1C33"/>
    <w:rsid w:val="009B2831"/>
    <w:rsid w:val="009B3D56"/>
    <w:rsid w:val="009B4170"/>
    <w:rsid w:val="009B4D2D"/>
    <w:rsid w:val="009B5A04"/>
    <w:rsid w:val="009B6E22"/>
    <w:rsid w:val="009C0456"/>
    <w:rsid w:val="009C077E"/>
    <w:rsid w:val="009C1562"/>
    <w:rsid w:val="009C2264"/>
    <w:rsid w:val="009C3E34"/>
    <w:rsid w:val="009C46D4"/>
    <w:rsid w:val="009C47A0"/>
    <w:rsid w:val="009C5A83"/>
    <w:rsid w:val="009C648C"/>
    <w:rsid w:val="009C6695"/>
    <w:rsid w:val="009C7961"/>
    <w:rsid w:val="009D14AB"/>
    <w:rsid w:val="009D1E2E"/>
    <w:rsid w:val="009D3095"/>
    <w:rsid w:val="009D3D0D"/>
    <w:rsid w:val="009D477A"/>
    <w:rsid w:val="009D4F42"/>
    <w:rsid w:val="009D505C"/>
    <w:rsid w:val="009D6091"/>
    <w:rsid w:val="009D67B2"/>
    <w:rsid w:val="009D748C"/>
    <w:rsid w:val="009D7B45"/>
    <w:rsid w:val="009E042B"/>
    <w:rsid w:val="009E08F8"/>
    <w:rsid w:val="009E172B"/>
    <w:rsid w:val="009E1AF5"/>
    <w:rsid w:val="009E2267"/>
    <w:rsid w:val="009E357C"/>
    <w:rsid w:val="009E3640"/>
    <w:rsid w:val="009E3ADA"/>
    <w:rsid w:val="009E3EAC"/>
    <w:rsid w:val="009E459A"/>
    <w:rsid w:val="009E4EC1"/>
    <w:rsid w:val="009E4FC6"/>
    <w:rsid w:val="009E54F4"/>
    <w:rsid w:val="009E6264"/>
    <w:rsid w:val="009E71EB"/>
    <w:rsid w:val="009E76B2"/>
    <w:rsid w:val="009E7CD1"/>
    <w:rsid w:val="009F1073"/>
    <w:rsid w:val="009F136C"/>
    <w:rsid w:val="009F20B4"/>
    <w:rsid w:val="009F2A14"/>
    <w:rsid w:val="009F2F65"/>
    <w:rsid w:val="009F3AE5"/>
    <w:rsid w:val="009F4088"/>
    <w:rsid w:val="009F4E48"/>
    <w:rsid w:val="009F50CC"/>
    <w:rsid w:val="009F76AE"/>
    <w:rsid w:val="00A0145B"/>
    <w:rsid w:val="00A020AE"/>
    <w:rsid w:val="00A03033"/>
    <w:rsid w:val="00A03132"/>
    <w:rsid w:val="00A03A0D"/>
    <w:rsid w:val="00A058BB"/>
    <w:rsid w:val="00A0653F"/>
    <w:rsid w:val="00A0673B"/>
    <w:rsid w:val="00A07972"/>
    <w:rsid w:val="00A07B90"/>
    <w:rsid w:val="00A10E00"/>
    <w:rsid w:val="00A1100D"/>
    <w:rsid w:val="00A11526"/>
    <w:rsid w:val="00A12E00"/>
    <w:rsid w:val="00A13080"/>
    <w:rsid w:val="00A1577C"/>
    <w:rsid w:val="00A16B49"/>
    <w:rsid w:val="00A2045A"/>
    <w:rsid w:val="00A20594"/>
    <w:rsid w:val="00A218AF"/>
    <w:rsid w:val="00A232B6"/>
    <w:rsid w:val="00A234B1"/>
    <w:rsid w:val="00A23B7A"/>
    <w:rsid w:val="00A23EE4"/>
    <w:rsid w:val="00A24337"/>
    <w:rsid w:val="00A248D5"/>
    <w:rsid w:val="00A24D5D"/>
    <w:rsid w:val="00A24FB1"/>
    <w:rsid w:val="00A25160"/>
    <w:rsid w:val="00A25527"/>
    <w:rsid w:val="00A25FAB"/>
    <w:rsid w:val="00A27145"/>
    <w:rsid w:val="00A27208"/>
    <w:rsid w:val="00A2762A"/>
    <w:rsid w:val="00A27784"/>
    <w:rsid w:val="00A27CDD"/>
    <w:rsid w:val="00A27D79"/>
    <w:rsid w:val="00A30C8D"/>
    <w:rsid w:val="00A3142C"/>
    <w:rsid w:val="00A32298"/>
    <w:rsid w:val="00A32A2D"/>
    <w:rsid w:val="00A32BB3"/>
    <w:rsid w:val="00A33217"/>
    <w:rsid w:val="00A33668"/>
    <w:rsid w:val="00A337D6"/>
    <w:rsid w:val="00A33CB0"/>
    <w:rsid w:val="00A33D73"/>
    <w:rsid w:val="00A346CA"/>
    <w:rsid w:val="00A3470A"/>
    <w:rsid w:val="00A3530B"/>
    <w:rsid w:val="00A35323"/>
    <w:rsid w:val="00A35AA8"/>
    <w:rsid w:val="00A360DF"/>
    <w:rsid w:val="00A36BBC"/>
    <w:rsid w:val="00A36DAC"/>
    <w:rsid w:val="00A3738D"/>
    <w:rsid w:val="00A376F0"/>
    <w:rsid w:val="00A37BF7"/>
    <w:rsid w:val="00A37C23"/>
    <w:rsid w:val="00A37E87"/>
    <w:rsid w:val="00A40AA4"/>
    <w:rsid w:val="00A42C5B"/>
    <w:rsid w:val="00A440F0"/>
    <w:rsid w:val="00A44EED"/>
    <w:rsid w:val="00A4592A"/>
    <w:rsid w:val="00A46C16"/>
    <w:rsid w:val="00A4766A"/>
    <w:rsid w:val="00A47755"/>
    <w:rsid w:val="00A477B2"/>
    <w:rsid w:val="00A478F7"/>
    <w:rsid w:val="00A50BC9"/>
    <w:rsid w:val="00A50DD1"/>
    <w:rsid w:val="00A51C5B"/>
    <w:rsid w:val="00A53611"/>
    <w:rsid w:val="00A549F9"/>
    <w:rsid w:val="00A54E3F"/>
    <w:rsid w:val="00A5546D"/>
    <w:rsid w:val="00A557EF"/>
    <w:rsid w:val="00A564A9"/>
    <w:rsid w:val="00A56B17"/>
    <w:rsid w:val="00A56C38"/>
    <w:rsid w:val="00A6097B"/>
    <w:rsid w:val="00A60D82"/>
    <w:rsid w:val="00A60ECB"/>
    <w:rsid w:val="00A61315"/>
    <w:rsid w:val="00A61645"/>
    <w:rsid w:val="00A61ADB"/>
    <w:rsid w:val="00A61F81"/>
    <w:rsid w:val="00A6228B"/>
    <w:rsid w:val="00A630EF"/>
    <w:rsid w:val="00A63F53"/>
    <w:rsid w:val="00A6403E"/>
    <w:rsid w:val="00A648E7"/>
    <w:rsid w:val="00A65C12"/>
    <w:rsid w:val="00A6677A"/>
    <w:rsid w:val="00A703DD"/>
    <w:rsid w:val="00A704D2"/>
    <w:rsid w:val="00A71327"/>
    <w:rsid w:val="00A718BF"/>
    <w:rsid w:val="00A73C94"/>
    <w:rsid w:val="00A73E7C"/>
    <w:rsid w:val="00A75072"/>
    <w:rsid w:val="00A762BE"/>
    <w:rsid w:val="00A76AA7"/>
    <w:rsid w:val="00A772BE"/>
    <w:rsid w:val="00A77AB6"/>
    <w:rsid w:val="00A77CE2"/>
    <w:rsid w:val="00A80CFF"/>
    <w:rsid w:val="00A80F1F"/>
    <w:rsid w:val="00A811FD"/>
    <w:rsid w:val="00A8134B"/>
    <w:rsid w:val="00A81919"/>
    <w:rsid w:val="00A827C5"/>
    <w:rsid w:val="00A83A54"/>
    <w:rsid w:val="00A84563"/>
    <w:rsid w:val="00A847E8"/>
    <w:rsid w:val="00A8563A"/>
    <w:rsid w:val="00A86B9C"/>
    <w:rsid w:val="00A878F0"/>
    <w:rsid w:val="00A9050B"/>
    <w:rsid w:val="00A9072A"/>
    <w:rsid w:val="00A90B14"/>
    <w:rsid w:val="00A913C4"/>
    <w:rsid w:val="00A91891"/>
    <w:rsid w:val="00A91A11"/>
    <w:rsid w:val="00A923BD"/>
    <w:rsid w:val="00A9251C"/>
    <w:rsid w:val="00A926C7"/>
    <w:rsid w:val="00A927D8"/>
    <w:rsid w:val="00A92C66"/>
    <w:rsid w:val="00A9331D"/>
    <w:rsid w:val="00A93997"/>
    <w:rsid w:val="00A93E03"/>
    <w:rsid w:val="00A9449B"/>
    <w:rsid w:val="00A94507"/>
    <w:rsid w:val="00A9494D"/>
    <w:rsid w:val="00A950F8"/>
    <w:rsid w:val="00A95480"/>
    <w:rsid w:val="00A964FE"/>
    <w:rsid w:val="00AA0074"/>
    <w:rsid w:val="00AA058E"/>
    <w:rsid w:val="00AA0E72"/>
    <w:rsid w:val="00AA18AF"/>
    <w:rsid w:val="00AA25A2"/>
    <w:rsid w:val="00AA26D5"/>
    <w:rsid w:val="00AA29C4"/>
    <w:rsid w:val="00AA2CCE"/>
    <w:rsid w:val="00AA37FA"/>
    <w:rsid w:val="00AA3FFB"/>
    <w:rsid w:val="00AA51DB"/>
    <w:rsid w:val="00AA621D"/>
    <w:rsid w:val="00AA74ED"/>
    <w:rsid w:val="00AB0519"/>
    <w:rsid w:val="00AB0780"/>
    <w:rsid w:val="00AB0E4C"/>
    <w:rsid w:val="00AB10F3"/>
    <w:rsid w:val="00AB1CB1"/>
    <w:rsid w:val="00AB28D1"/>
    <w:rsid w:val="00AB2A6E"/>
    <w:rsid w:val="00AB2B7D"/>
    <w:rsid w:val="00AB3191"/>
    <w:rsid w:val="00AB4F2D"/>
    <w:rsid w:val="00AB4FCF"/>
    <w:rsid w:val="00AB5075"/>
    <w:rsid w:val="00AB5202"/>
    <w:rsid w:val="00AB5C4B"/>
    <w:rsid w:val="00AB60FC"/>
    <w:rsid w:val="00AB6CDE"/>
    <w:rsid w:val="00AB7DA1"/>
    <w:rsid w:val="00AB7EAB"/>
    <w:rsid w:val="00AC0412"/>
    <w:rsid w:val="00AC06B4"/>
    <w:rsid w:val="00AC1FB2"/>
    <w:rsid w:val="00AC4788"/>
    <w:rsid w:val="00AC5093"/>
    <w:rsid w:val="00AC5BE7"/>
    <w:rsid w:val="00AC66D6"/>
    <w:rsid w:val="00AC6A64"/>
    <w:rsid w:val="00AC7E1D"/>
    <w:rsid w:val="00AD05F3"/>
    <w:rsid w:val="00AD0BB2"/>
    <w:rsid w:val="00AD0F87"/>
    <w:rsid w:val="00AD1B1D"/>
    <w:rsid w:val="00AD1E07"/>
    <w:rsid w:val="00AD227E"/>
    <w:rsid w:val="00AD237A"/>
    <w:rsid w:val="00AD2805"/>
    <w:rsid w:val="00AD2D61"/>
    <w:rsid w:val="00AD33F6"/>
    <w:rsid w:val="00AD4110"/>
    <w:rsid w:val="00AD47E3"/>
    <w:rsid w:val="00AD5829"/>
    <w:rsid w:val="00AD6DF4"/>
    <w:rsid w:val="00AD7021"/>
    <w:rsid w:val="00AD710E"/>
    <w:rsid w:val="00AD7308"/>
    <w:rsid w:val="00AE012A"/>
    <w:rsid w:val="00AE0315"/>
    <w:rsid w:val="00AE05C2"/>
    <w:rsid w:val="00AE0D41"/>
    <w:rsid w:val="00AE199E"/>
    <w:rsid w:val="00AE206D"/>
    <w:rsid w:val="00AE299C"/>
    <w:rsid w:val="00AE2D1C"/>
    <w:rsid w:val="00AE3FA8"/>
    <w:rsid w:val="00AE603A"/>
    <w:rsid w:val="00AE6BFF"/>
    <w:rsid w:val="00AE6F46"/>
    <w:rsid w:val="00AE788F"/>
    <w:rsid w:val="00AE7A7C"/>
    <w:rsid w:val="00AF00C7"/>
    <w:rsid w:val="00AF0B70"/>
    <w:rsid w:val="00AF1498"/>
    <w:rsid w:val="00AF1CEA"/>
    <w:rsid w:val="00AF25AA"/>
    <w:rsid w:val="00AF4161"/>
    <w:rsid w:val="00AF4321"/>
    <w:rsid w:val="00AF4365"/>
    <w:rsid w:val="00AF5801"/>
    <w:rsid w:val="00AF5C1F"/>
    <w:rsid w:val="00AF67D3"/>
    <w:rsid w:val="00B00583"/>
    <w:rsid w:val="00B00CA7"/>
    <w:rsid w:val="00B016A6"/>
    <w:rsid w:val="00B016DE"/>
    <w:rsid w:val="00B017BF"/>
    <w:rsid w:val="00B026DE"/>
    <w:rsid w:val="00B02EE3"/>
    <w:rsid w:val="00B03724"/>
    <w:rsid w:val="00B04530"/>
    <w:rsid w:val="00B05EF8"/>
    <w:rsid w:val="00B06144"/>
    <w:rsid w:val="00B065E0"/>
    <w:rsid w:val="00B06AE7"/>
    <w:rsid w:val="00B06E48"/>
    <w:rsid w:val="00B0751A"/>
    <w:rsid w:val="00B07EFC"/>
    <w:rsid w:val="00B07FA2"/>
    <w:rsid w:val="00B106CC"/>
    <w:rsid w:val="00B10FB1"/>
    <w:rsid w:val="00B11FF1"/>
    <w:rsid w:val="00B128B0"/>
    <w:rsid w:val="00B1331E"/>
    <w:rsid w:val="00B142ED"/>
    <w:rsid w:val="00B14663"/>
    <w:rsid w:val="00B150F7"/>
    <w:rsid w:val="00B153CA"/>
    <w:rsid w:val="00B15453"/>
    <w:rsid w:val="00B163A8"/>
    <w:rsid w:val="00B17068"/>
    <w:rsid w:val="00B20725"/>
    <w:rsid w:val="00B21DFC"/>
    <w:rsid w:val="00B22490"/>
    <w:rsid w:val="00B23051"/>
    <w:rsid w:val="00B23EE7"/>
    <w:rsid w:val="00B24891"/>
    <w:rsid w:val="00B24F7F"/>
    <w:rsid w:val="00B25136"/>
    <w:rsid w:val="00B25980"/>
    <w:rsid w:val="00B273B0"/>
    <w:rsid w:val="00B302FF"/>
    <w:rsid w:val="00B30482"/>
    <w:rsid w:val="00B3056F"/>
    <w:rsid w:val="00B30906"/>
    <w:rsid w:val="00B316B3"/>
    <w:rsid w:val="00B32F55"/>
    <w:rsid w:val="00B3386C"/>
    <w:rsid w:val="00B33BBE"/>
    <w:rsid w:val="00B33DD1"/>
    <w:rsid w:val="00B33EDA"/>
    <w:rsid w:val="00B34452"/>
    <w:rsid w:val="00B3494C"/>
    <w:rsid w:val="00B3534C"/>
    <w:rsid w:val="00B35F39"/>
    <w:rsid w:val="00B36488"/>
    <w:rsid w:val="00B37D39"/>
    <w:rsid w:val="00B4070E"/>
    <w:rsid w:val="00B40C0B"/>
    <w:rsid w:val="00B41E3F"/>
    <w:rsid w:val="00B433F8"/>
    <w:rsid w:val="00B43FB6"/>
    <w:rsid w:val="00B43FD9"/>
    <w:rsid w:val="00B44C6F"/>
    <w:rsid w:val="00B45929"/>
    <w:rsid w:val="00B45FEE"/>
    <w:rsid w:val="00B462FF"/>
    <w:rsid w:val="00B472AA"/>
    <w:rsid w:val="00B477E8"/>
    <w:rsid w:val="00B47F7B"/>
    <w:rsid w:val="00B50E75"/>
    <w:rsid w:val="00B52157"/>
    <w:rsid w:val="00B521AC"/>
    <w:rsid w:val="00B52BE2"/>
    <w:rsid w:val="00B536C4"/>
    <w:rsid w:val="00B5373E"/>
    <w:rsid w:val="00B55565"/>
    <w:rsid w:val="00B5570E"/>
    <w:rsid w:val="00B55AC4"/>
    <w:rsid w:val="00B561E3"/>
    <w:rsid w:val="00B56CEB"/>
    <w:rsid w:val="00B57C1A"/>
    <w:rsid w:val="00B61F16"/>
    <w:rsid w:val="00B6234C"/>
    <w:rsid w:val="00B62BBB"/>
    <w:rsid w:val="00B62F1A"/>
    <w:rsid w:val="00B639A4"/>
    <w:rsid w:val="00B640CC"/>
    <w:rsid w:val="00B6475D"/>
    <w:rsid w:val="00B64C12"/>
    <w:rsid w:val="00B65518"/>
    <w:rsid w:val="00B65626"/>
    <w:rsid w:val="00B65DBD"/>
    <w:rsid w:val="00B65E63"/>
    <w:rsid w:val="00B67BE1"/>
    <w:rsid w:val="00B67E88"/>
    <w:rsid w:val="00B67F38"/>
    <w:rsid w:val="00B70512"/>
    <w:rsid w:val="00B7089B"/>
    <w:rsid w:val="00B71071"/>
    <w:rsid w:val="00B715B4"/>
    <w:rsid w:val="00B72261"/>
    <w:rsid w:val="00B73772"/>
    <w:rsid w:val="00B75459"/>
    <w:rsid w:val="00B75704"/>
    <w:rsid w:val="00B75D2B"/>
    <w:rsid w:val="00B772BD"/>
    <w:rsid w:val="00B7745F"/>
    <w:rsid w:val="00B8039C"/>
    <w:rsid w:val="00B80A96"/>
    <w:rsid w:val="00B81976"/>
    <w:rsid w:val="00B820C3"/>
    <w:rsid w:val="00B8225E"/>
    <w:rsid w:val="00B83BC4"/>
    <w:rsid w:val="00B84A47"/>
    <w:rsid w:val="00B86856"/>
    <w:rsid w:val="00B8685D"/>
    <w:rsid w:val="00B90201"/>
    <w:rsid w:val="00B90273"/>
    <w:rsid w:val="00B908D1"/>
    <w:rsid w:val="00B91270"/>
    <w:rsid w:val="00B92812"/>
    <w:rsid w:val="00B92D0A"/>
    <w:rsid w:val="00B94449"/>
    <w:rsid w:val="00B94C0B"/>
    <w:rsid w:val="00B95CCB"/>
    <w:rsid w:val="00B9755E"/>
    <w:rsid w:val="00B978A0"/>
    <w:rsid w:val="00BA0244"/>
    <w:rsid w:val="00BA0EC2"/>
    <w:rsid w:val="00BA1095"/>
    <w:rsid w:val="00BA1AD7"/>
    <w:rsid w:val="00BA1E3B"/>
    <w:rsid w:val="00BA2892"/>
    <w:rsid w:val="00BA4031"/>
    <w:rsid w:val="00BA512D"/>
    <w:rsid w:val="00BA544D"/>
    <w:rsid w:val="00BA58F6"/>
    <w:rsid w:val="00BA5989"/>
    <w:rsid w:val="00BA5DDC"/>
    <w:rsid w:val="00BA5EDE"/>
    <w:rsid w:val="00BA6ED6"/>
    <w:rsid w:val="00BA703B"/>
    <w:rsid w:val="00BA722D"/>
    <w:rsid w:val="00BA78FD"/>
    <w:rsid w:val="00BA79C2"/>
    <w:rsid w:val="00BB0523"/>
    <w:rsid w:val="00BB0627"/>
    <w:rsid w:val="00BB0A59"/>
    <w:rsid w:val="00BB13BA"/>
    <w:rsid w:val="00BB13ED"/>
    <w:rsid w:val="00BB2918"/>
    <w:rsid w:val="00BB3452"/>
    <w:rsid w:val="00BB43B9"/>
    <w:rsid w:val="00BB635E"/>
    <w:rsid w:val="00BB6C23"/>
    <w:rsid w:val="00BB6E79"/>
    <w:rsid w:val="00BB735B"/>
    <w:rsid w:val="00BC0368"/>
    <w:rsid w:val="00BC1119"/>
    <w:rsid w:val="00BC1B3C"/>
    <w:rsid w:val="00BC1C3F"/>
    <w:rsid w:val="00BC203E"/>
    <w:rsid w:val="00BC2618"/>
    <w:rsid w:val="00BC26C5"/>
    <w:rsid w:val="00BC3424"/>
    <w:rsid w:val="00BC34E7"/>
    <w:rsid w:val="00BC4BAC"/>
    <w:rsid w:val="00BC5927"/>
    <w:rsid w:val="00BC5AAB"/>
    <w:rsid w:val="00BC61F9"/>
    <w:rsid w:val="00BC6B4D"/>
    <w:rsid w:val="00BC7357"/>
    <w:rsid w:val="00BC75A6"/>
    <w:rsid w:val="00BD0EA5"/>
    <w:rsid w:val="00BD1544"/>
    <w:rsid w:val="00BD1888"/>
    <w:rsid w:val="00BD2957"/>
    <w:rsid w:val="00BD3952"/>
    <w:rsid w:val="00BD3B1B"/>
    <w:rsid w:val="00BD4327"/>
    <w:rsid w:val="00BD4913"/>
    <w:rsid w:val="00BD4B94"/>
    <w:rsid w:val="00BD5238"/>
    <w:rsid w:val="00BD52EC"/>
    <w:rsid w:val="00BD56CB"/>
    <w:rsid w:val="00BD56FE"/>
    <w:rsid w:val="00BD6736"/>
    <w:rsid w:val="00BD6975"/>
    <w:rsid w:val="00BD6F9C"/>
    <w:rsid w:val="00BD7A39"/>
    <w:rsid w:val="00BE003A"/>
    <w:rsid w:val="00BE02E8"/>
    <w:rsid w:val="00BE1983"/>
    <w:rsid w:val="00BE19E5"/>
    <w:rsid w:val="00BE1FF7"/>
    <w:rsid w:val="00BE2771"/>
    <w:rsid w:val="00BE2C9C"/>
    <w:rsid w:val="00BE3E98"/>
    <w:rsid w:val="00BE4249"/>
    <w:rsid w:val="00BE456D"/>
    <w:rsid w:val="00BE4879"/>
    <w:rsid w:val="00BE65F8"/>
    <w:rsid w:val="00BE67FA"/>
    <w:rsid w:val="00BE6C01"/>
    <w:rsid w:val="00BF0AC5"/>
    <w:rsid w:val="00BF1B20"/>
    <w:rsid w:val="00BF201F"/>
    <w:rsid w:val="00BF220F"/>
    <w:rsid w:val="00BF2D56"/>
    <w:rsid w:val="00BF3609"/>
    <w:rsid w:val="00BF3BE7"/>
    <w:rsid w:val="00BF4ADE"/>
    <w:rsid w:val="00BF4ADF"/>
    <w:rsid w:val="00BF4B2A"/>
    <w:rsid w:val="00BF4EF4"/>
    <w:rsid w:val="00BF4F32"/>
    <w:rsid w:val="00BF51E3"/>
    <w:rsid w:val="00BF6C94"/>
    <w:rsid w:val="00C00320"/>
    <w:rsid w:val="00C017AB"/>
    <w:rsid w:val="00C02CE3"/>
    <w:rsid w:val="00C031DB"/>
    <w:rsid w:val="00C0323E"/>
    <w:rsid w:val="00C032A5"/>
    <w:rsid w:val="00C03B57"/>
    <w:rsid w:val="00C03D30"/>
    <w:rsid w:val="00C040CD"/>
    <w:rsid w:val="00C05381"/>
    <w:rsid w:val="00C0593E"/>
    <w:rsid w:val="00C07D20"/>
    <w:rsid w:val="00C07D42"/>
    <w:rsid w:val="00C07FC6"/>
    <w:rsid w:val="00C10513"/>
    <w:rsid w:val="00C105FB"/>
    <w:rsid w:val="00C118A8"/>
    <w:rsid w:val="00C11EF1"/>
    <w:rsid w:val="00C13C23"/>
    <w:rsid w:val="00C14400"/>
    <w:rsid w:val="00C15088"/>
    <w:rsid w:val="00C15223"/>
    <w:rsid w:val="00C15885"/>
    <w:rsid w:val="00C15B1C"/>
    <w:rsid w:val="00C163BE"/>
    <w:rsid w:val="00C163E9"/>
    <w:rsid w:val="00C16C55"/>
    <w:rsid w:val="00C17502"/>
    <w:rsid w:val="00C17702"/>
    <w:rsid w:val="00C1774C"/>
    <w:rsid w:val="00C17A6A"/>
    <w:rsid w:val="00C17AA5"/>
    <w:rsid w:val="00C17C6A"/>
    <w:rsid w:val="00C2058F"/>
    <w:rsid w:val="00C20D5E"/>
    <w:rsid w:val="00C21526"/>
    <w:rsid w:val="00C21B6A"/>
    <w:rsid w:val="00C22962"/>
    <w:rsid w:val="00C23615"/>
    <w:rsid w:val="00C23EEE"/>
    <w:rsid w:val="00C24407"/>
    <w:rsid w:val="00C24415"/>
    <w:rsid w:val="00C249AB"/>
    <w:rsid w:val="00C26392"/>
    <w:rsid w:val="00C2700C"/>
    <w:rsid w:val="00C30113"/>
    <w:rsid w:val="00C309D9"/>
    <w:rsid w:val="00C31D3D"/>
    <w:rsid w:val="00C3215D"/>
    <w:rsid w:val="00C321E3"/>
    <w:rsid w:val="00C32702"/>
    <w:rsid w:val="00C328A5"/>
    <w:rsid w:val="00C338F8"/>
    <w:rsid w:val="00C33942"/>
    <w:rsid w:val="00C33A88"/>
    <w:rsid w:val="00C344BC"/>
    <w:rsid w:val="00C34B56"/>
    <w:rsid w:val="00C367C6"/>
    <w:rsid w:val="00C37500"/>
    <w:rsid w:val="00C37C44"/>
    <w:rsid w:val="00C4072A"/>
    <w:rsid w:val="00C40C1F"/>
    <w:rsid w:val="00C40D6B"/>
    <w:rsid w:val="00C4115A"/>
    <w:rsid w:val="00C41177"/>
    <w:rsid w:val="00C4178A"/>
    <w:rsid w:val="00C418D7"/>
    <w:rsid w:val="00C42772"/>
    <w:rsid w:val="00C42A19"/>
    <w:rsid w:val="00C42B09"/>
    <w:rsid w:val="00C431E1"/>
    <w:rsid w:val="00C433B4"/>
    <w:rsid w:val="00C45099"/>
    <w:rsid w:val="00C463EE"/>
    <w:rsid w:val="00C47333"/>
    <w:rsid w:val="00C50B7C"/>
    <w:rsid w:val="00C50DDD"/>
    <w:rsid w:val="00C50DE3"/>
    <w:rsid w:val="00C51183"/>
    <w:rsid w:val="00C51568"/>
    <w:rsid w:val="00C515DB"/>
    <w:rsid w:val="00C51DAD"/>
    <w:rsid w:val="00C52437"/>
    <w:rsid w:val="00C52A14"/>
    <w:rsid w:val="00C542E2"/>
    <w:rsid w:val="00C54DB4"/>
    <w:rsid w:val="00C54FC6"/>
    <w:rsid w:val="00C57620"/>
    <w:rsid w:val="00C57BC3"/>
    <w:rsid w:val="00C60853"/>
    <w:rsid w:val="00C61B98"/>
    <w:rsid w:val="00C62516"/>
    <w:rsid w:val="00C632FC"/>
    <w:rsid w:val="00C63457"/>
    <w:rsid w:val="00C64388"/>
    <w:rsid w:val="00C643A3"/>
    <w:rsid w:val="00C65C2E"/>
    <w:rsid w:val="00C660FA"/>
    <w:rsid w:val="00C66807"/>
    <w:rsid w:val="00C66CAC"/>
    <w:rsid w:val="00C66F3D"/>
    <w:rsid w:val="00C70567"/>
    <w:rsid w:val="00C70813"/>
    <w:rsid w:val="00C70A69"/>
    <w:rsid w:val="00C70AE7"/>
    <w:rsid w:val="00C70D9D"/>
    <w:rsid w:val="00C71CF1"/>
    <w:rsid w:val="00C71F7B"/>
    <w:rsid w:val="00C73ED6"/>
    <w:rsid w:val="00C74666"/>
    <w:rsid w:val="00C7470E"/>
    <w:rsid w:val="00C747C2"/>
    <w:rsid w:val="00C7502C"/>
    <w:rsid w:val="00C75B4C"/>
    <w:rsid w:val="00C76199"/>
    <w:rsid w:val="00C762F4"/>
    <w:rsid w:val="00C763D6"/>
    <w:rsid w:val="00C764B3"/>
    <w:rsid w:val="00C76685"/>
    <w:rsid w:val="00C7678A"/>
    <w:rsid w:val="00C76D8C"/>
    <w:rsid w:val="00C76E37"/>
    <w:rsid w:val="00C773AB"/>
    <w:rsid w:val="00C77C4F"/>
    <w:rsid w:val="00C80D5C"/>
    <w:rsid w:val="00C812B9"/>
    <w:rsid w:val="00C819FC"/>
    <w:rsid w:val="00C81A32"/>
    <w:rsid w:val="00C81CD7"/>
    <w:rsid w:val="00C81DDD"/>
    <w:rsid w:val="00C823C3"/>
    <w:rsid w:val="00C839AD"/>
    <w:rsid w:val="00C83E68"/>
    <w:rsid w:val="00C85B3E"/>
    <w:rsid w:val="00C85EA1"/>
    <w:rsid w:val="00C8612B"/>
    <w:rsid w:val="00C869E2"/>
    <w:rsid w:val="00C87296"/>
    <w:rsid w:val="00C873E9"/>
    <w:rsid w:val="00C9037A"/>
    <w:rsid w:val="00C9046A"/>
    <w:rsid w:val="00C909AB"/>
    <w:rsid w:val="00C90C89"/>
    <w:rsid w:val="00C91827"/>
    <w:rsid w:val="00C91830"/>
    <w:rsid w:val="00C91D3A"/>
    <w:rsid w:val="00C92972"/>
    <w:rsid w:val="00C9378A"/>
    <w:rsid w:val="00C938B0"/>
    <w:rsid w:val="00C94067"/>
    <w:rsid w:val="00C947EF"/>
    <w:rsid w:val="00C94896"/>
    <w:rsid w:val="00C94D7C"/>
    <w:rsid w:val="00C9549C"/>
    <w:rsid w:val="00C95BBE"/>
    <w:rsid w:val="00C975B1"/>
    <w:rsid w:val="00C97D64"/>
    <w:rsid w:val="00CA06F1"/>
    <w:rsid w:val="00CA1091"/>
    <w:rsid w:val="00CA1619"/>
    <w:rsid w:val="00CA25E2"/>
    <w:rsid w:val="00CA2961"/>
    <w:rsid w:val="00CA2B18"/>
    <w:rsid w:val="00CA2F96"/>
    <w:rsid w:val="00CA3AC1"/>
    <w:rsid w:val="00CA48A9"/>
    <w:rsid w:val="00CA75E7"/>
    <w:rsid w:val="00CA7A44"/>
    <w:rsid w:val="00CB0AF0"/>
    <w:rsid w:val="00CB11B2"/>
    <w:rsid w:val="00CB1875"/>
    <w:rsid w:val="00CB1BA8"/>
    <w:rsid w:val="00CB1FBC"/>
    <w:rsid w:val="00CB2D4C"/>
    <w:rsid w:val="00CB343A"/>
    <w:rsid w:val="00CB49FE"/>
    <w:rsid w:val="00CB4E4A"/>
    <w:rsid w:val="00CB563F"/>
    <w:rsid w:val="00CB5D3F"/>
    <w:rsid w:val="00CB610D"/>
    <w:rsid w:val="00CB619B"/>
    <w:rsid w:val="00CB6AF3"/>
    <w:rsid w:val="00CB6FE4"/>
    <w:rsid w:val="00CB733B"/>
    <w:rsid w:val="00CB74DE"/>
    <w:rsid w:val="00CB79AA"/>
    <w:rsid w:val="00CB7D54"/>
    <w:rsid w:val="00CB7F77"/>
    <w:rsid w:val="00CB7FC4"/>
    <w:rsid w:val="00CC0208"/>
    <w:rsid w:val="00CC051A"/>
    <w:rsid w:val="00CC07BF"/>
    <w:rsid w:val="00CC1A3E"/>
    <w:rsid w:val="00CC22AD"/>
    <w:rsid w:val="00CC28B5"/>
    <w:rsid w:val="00CC4184"/>
    <w:rsid w:val="00CC4B86"/>
    <w:rsid w:val="00CC500E"/>
    <w:rsid w:val="00CC55C3"/>
    <w:rsid w:val="00CC6051"/>
    <w:rsid w:val="00CC6280"/>
    <w:rsid w:val="00CC6656"/>
    <w:rsid w:val="00CD00C5"/>
    <w:rsid w:val="00CD044E"/>
    <w:rsid w:val="00CD0608"/>
    <w:rsid w:val="00CD076B"/>
    <w:rsid w:val="00CD0B9F"/>
    <w:rsid w:val="00CD1345"/>
    <w:rsid w:val="00CD16B0"/>
    <w:rsid w:val="00CD1B4A"/>
    <w:rsid w:val="00CD1CBE"/>
    <w:rsid w:val="00CD1D03"/>
    <w:rsid w:val="00CD20B3"/>
    <w:rsid w:val="00CD21DB"/>
    <w:rsid w:val="00CD24DC"/>
    <w:rsid w:val="00CD2793"/>
    <w:rsid w:val="00CD3A60"/>
    <w:rsid w:val="00CD3B03"/>
    <w:rsid w:val="00CD4562"/>
    <w:rsid w:val="00CD4852"/>
    <w:rsid w:val="00CD4A94"/>
    <w:rsid w:val="00CD6580"/>
    <w:rsid w:val="00CD754D"/>
    <w:rsid w:val="00CD7FEB"/>
    <w:rsid w:val="00CE02D3"/>
    <w:rsid w:val="00CE0DE8"/>
    <w:rsid w:val="00CE114E"/>
    <w:rsid w:val="00CE16D3"/>
    <w:rsid w:val="00CE1DDC"/>
    <w:rsid w:val="00CE34B5"/>
    <w:rsid w:val="00CE3E9A"/>
    <w:rsid w:val="00CE3F3C"/>
    <w:rsid w:val="00CE45F3"/>
    <w:rsid w:val="00CE470D"/>
    <w:rsid w:val="00CE4D04"/>
    <w:rsid w:val="00CE5210"/>
    <w:rsid w:val="00CE5461"/>
    <w:rsid w:val="00CE554B"/>
    <w:rsid w:val="00CE6777"/>
    <w:rsid w:val="00CE6D7E"/>
    <w:rsid w:val="00CE748B"/>
    <w:rsid w:val="00CE7B8E"/>
    <w:rsid w:val="00CF0A82"/>
    <w:rsid w:val="00CF18C7"/>
    <w:rsid w:val="00CF1EC2"/>
    <w:rsid w:val="00CF2B44"/>
    <w:rsid w:val="00CF389D"/>
    <w:rsid w:val="00CF3AFB"/>
    <w:rsid w:val="00CF53DF"/>
    <w:rsid w:val="00CF5A3A"/>
    <w:rsid w:val="00CF6037"/>
    <w:rsid w:val="00CF6130"/>
    <w:rsid w:val="00CF67C4"/>
    <w:rsid w:val="00CF76E3"/>
    <w:rsid w:val="00CF7B61"/>
    <w:rsid w:val="00D0041F"/>
    <w:rsid w:val="00D010CB"/>
    <w:rsid w:val="00D0176D"/>
    <w:rsid w:val="00D01A32"/>
    <w:rsid w:val="00D01F95"/>
    <w:rsid w:val="00D0249A"/>
    <w:rsid w:val="00D024A4"/>
    <w:rsid w:val="00D02CB0"/>
    <w:rsid w:val="00D034C4"/>
    <w:rsid w:val="00D03D1C"/>
    <w:rsid w:val="00D04127"/>
    <w:rsid w:val="00D04EE7"/>
    <w:rsid w:val="00D04F95"/>
    <w:rsid w:val="00D05C6E"/>
    <w:rsid w:val="00D0658D"/>
    <w:rsid w:val="00D07091"/>
    <w:rsid w:val="00D0715F"/>
    <w:rsid w:val="00D07684"/>
    <w:rsid w:val="00D07B46"/>
    <w:rsid w:val="00D1025B"/>
    <w:rsid w:val="00D11F55"/>
    <w:rsid w:val="00D12D8A"/>
    <w:rsid w:val="00D12DF1"/>
    <w:rsid w:val="00D133BF"/>
    <w:rsid w:val="00D139C2"/>
    <w:rsid w:val="00D139FF"/>
    <w:rsid w:val="00D1480E"/>
    <w:rsid w:val="00D14B91"/>
    <w:rsid w:val="00D15289"/>
    <w:rsid w:val="00D17678"/>
    <w:rsid w:val="00D20A34"/>
    <w:rsid w:val="00D20CA4"/>
    <w:rsid w:val="00D217C7"/>
    <w:rsid w:val="00D227E7"/>
    <w:rsid w:val="00D22810"/>
    <w:rsid w:val="00D22967"/>
    <w:rsid w:val="00D23032"/>
    <w:rsid w:val="00D231F4"/>
    <w:rsid w:val="00D23345"/>
    <w:rsid w:val="00D233D8"/>
    <w:rsid w:val="00D23FAC"/>
    <w:rsid w:val="00D24447"/>
    <w:rsid w:val="00D262BF"/>
    <w:rsid w:val="00D27A81"/>
    <w:rsid w:val="00D27BFA"/>
    <w:rsid w:val="00D30677"/>
    <w:rsid w:val="00D315CD"/>
    <w:rsid w:val="00D3193E"/>
    <w:rsid w:val="00D31D01"/>
    <w:rsid w:val="00D32D2F"/>
    <w:rsid w:val="00D32E65"/>
    <w:rsid w:val="00D330C4"/>
    <w:rsid w:val="00D33136"/>
    <w:rsid w:val="00D3397A"/>
    <w:rsid w:val="00D33BC0"/>
    <w:rsid w:val="00D35141"/>
    <w:rsid w:val="00D35C10"/>
    <w:rsid w:val="00D35C98"/>
    <w:rsid w:val="00D35D76"/>
    <w:rsid w:val="00D36DF2"/>
    <w:rsid w:val="00D377CA"/>
    <w:rsid w:val="00D4183B"/>
    <w:rsid w:val="00D41BD8"/>
    <w:rsid w:val="00D43866"/>
    <w:rsid w:val="00D44370"/>
    <w:rsid w:val="00D4492F"/>
    <w:rsid w:val="00D44D4F"/>
    <w:rsid w:val="00D46225"/>
    <w:rsid w:val="00D474C4"/>
    <w:rsid w:val="00D47962"/>
    <w:rsid w:val="00D47F26"/>
    <w:rsid w:val="00D50CB6"/>
    <w:rsid w:val="00D51901"/>
    <w:rsid w:val="00D51906"/>
    <w:rsid w:val="00D519BD"/>
    <w:rsid w:val="00D5261E"/>
    <w:rsid w:val="00D52AD9"/>
    <w:rsid w:val="00D53748"/>
    <w:rsid w:val="00D5404E"/>
    <w:rsid w:val="00D54DDF"/>
    <w:rsid w:val="00D55C91"/>
    <w:rsid w:val="00D5637B"/>
    <w:rsid w:val="00D56400"/>
    <w:rsid w:val="00D5701D"/>
    <w:rsid w:val="00D57F3A"/>
    <w:rsid w:val="00D612F4"/>
    <w:rsid w:val="00D61E0C"/>
    <w:rsid w:val="00D6201D"/>
    <w:rsid w:val="00D629E6"/>
    <w:rsid w:val="00D63BC4"/>
    <w:rsid w:val="00D643BA"/>
    <w:rsid w:val="00D64403"/>
    <w:rsid w:val="00D6551A"/>
    <w:rsid w:val="00D655FA"/>
    <w:rsid w:val="00D65B35"/>
    <w:rsid w:val="00D65FC4"/>
    <w:rsid w:val="00D662DD"/>
    <w:rsid w:val="00D676E9"/>
    <w:rsid w:val="00D679B7"/>
    <w:rsid w:val="00D67AD2"/>
    <w:rsid w:val="00D67F38"/>
    <w:rsid w:val="00D70023"/>
    <w:rsid w:val="00D70A1F"/>
    <w:rsid w:val="00D710D7"/>
    <w:rsid w:val="00D722AA"/>
    <w:rsid w:val="00D731DB"/>
    <w:rsid w:val="00D74168"/>
    <w:rsid w:val="00D74208"/>
    <w:rsid w:val="00D74606"/>
    <w:rsid w:val="00D75222"/>
    <w:rsid w:val="00D75264"/>
    <w:rsid w:val="00D75375"/>
    <w:rsid w:val="00D761FD"/>
    <w:rsid w:val="00D76680"/>
    <w:rsid w:val="00D76F58"/>
    <w:rsid w:val="00D771DA"/>
    <w:rsid w:val="00D77790"/>
    <w:rsid w:val="00D77DED"/>
    <w:rsid w:val="00D80C98"/>
    <w:rsid w:val="00D818C6"/>
    <w:rsid w:val="00D818F5"/>
    <w:rsid w:val="00D81E40"/>
    <w:rsid w:val="00D83F16"/>
    <w:rsid w:val="00D841DC"/>
    <w:rsid w:val="00D84677"/>
    <w:rsid w:val="00D846BC"/>
    <w:rsid w:val="00D85F92"/>
    <w:rsid w:val="00D86C95"/>
    <w:rsid w:val="00D874A8"/>
    <w:rsid w:val="00D87688"/>
    <w:rsid w:val="00D90038"/>
    <w:rsid w:val="00D90FFB"/>
    <w:rsid w:val="00D91719"/>
    <w:rsid w:val="00D91A12"/>
    <w:rsid w:val="00D92659"/>
    <w:rsid w:val="00D92DF1"/>
    <w:rsid w:val="00D93BBE"/>
    <w:rsid w:val="00D93F5E"/>
    <w:rsid w:val="00D943DC"/>
    <w:rsid w:val="00D9448A"/>
    <w:rsid w:val="00D94D1B"/>
    <w:rsid w:val="00D94D93"/>
    <w:rsid w:val="00D94F18"/>
    <w:rsid w:val="00D95B76"/>
    <w:rsid w:val="00D961C9"/>
    <w:rsid w:val="00D963D4"/>
    <w:rsid w:val="00DA0565"/>
    <w:rsid w:val="00DA12C2"/>
    <w:rsid w:val="00DA1D77"/>
    <w:rsid w:val="00DA2A3B"/>
    <w:rsid w:val="00DA5E43"/>
    <w:rsid w:val="00DA631C"/>
    <w:rsid w:val="00DA6CB2"/>
    <w:rsid w:val="00DA752F"/>
    <w:rsid w:val="00DB1460"/>
    <w:rsid w:val="00DB1567"/>
    <w:rsid w:val="00DB27EE"/>
    <w:rsid w:val="00DB2E29"/>
    <w:rsid w:val="00DB3D4C"/>
    <w:rsid w:val="00DB45E4"/>
    <w:rsid w:val="00DB5074"/>
    <w:rsid w:val="00DB5F2B"/>
    <w:rsid w:val="00DB624B"/>
    <w:rsid w:val="00DC1316"/>
    <w:rsid w:val="00DC1B21"/>
    <w:rsid w:val="00DC2A19"/>
    <w:rsid w:val="00DC2D8C"/>
    <w:rsid w:val="00DC3A82"/>
    <w:rsid w:val="00DC3DE8"/>
    <w:rsid w:val="00DC3E2B"/>
    <w:rsid w:val="00DC401B"/>
    <w:rsid w:val="00DC401F"/>
    <w:rsid w:val="00DC4198"/>
    <w:rsid w:val="00DC4891"/>
    <w:rsid w:val="00DC4964"/>
    <w:rsid w:val="00DC4A5E"/>
    <w:rsid w:val="00DC4BA0"/>
    <w:rsid w:val="00DC4CF3"/>
    <w:rsid w:val="00DC4FE1"/>
    <w:rsid w:val="00DC6A8F"/>
    <w:rsid w:val="00DC7199"/>
    <w:rsid w:val="00DC7209"/>
    <w:rsid w:val="00DC766E"/>
    <w:rsid w:val="00DC7B79"/>
    <w:rsid w:val="00DD0DC1"/>
    <w:rsid w:val="00DD1052"/>
    <w:rsid w:val="00DD132F"/>
    <w:rsid w:val="00DD15F7"/>
    <w:rsid w:val="00DD165F"/>
    <w:rsid w:val="00DD1814"/>
    <w:rsid w:val="00DD1EF8"/>
    <w:rsid w:val="00DD28B2"/>
    <w:rsid w:val="00DD2A89"/>
    <w:rsid w:val="00DD3042"/>
    <w:rsid w:val="00DD37F6"/>
    <w:rsid w:val="00DD43FA"/>
    <w:rsid w:val="00DD4B4A"/>
    <w:rsid w:val="00DD65FA"/>
    <w:rsid w:val="00DD6970"/>
    <w:rsid w:val="00DD70FA"/>
    <w:rsid w:val="00DE0221"/>
    <w:rsid w:val="00DE0DE7"/>
    <w:rsid w:val="00DE0ECA"/>
    <w:rsid w:val="00DE2125"/>
    <w:rsid w:val="00DE229B"/>
    <w:rsid w:val="00DE28ED"/>
    <w:rsid w:val="00DF0662"/>
    <w:rsid w:val="00DF1BD9"/>
    <w:rsid w:val="00DF1F70"/>
    <w:rsid w:val="00DF2EDA"/>
    <w:rsid w:val="00DF30FE"/>
    <w:rsid w:val="00DF34CA"/>
    <w:rsid w:val="00DF34E3"/>
    <w:rsid w:val="00DF46E4"/>
    <w:rsid w:val="00DF59E7"/>
    <w:rsid w:val="00DF7609"/>
    <w:rsid w:val="00E00A65"/>
    <w:rsid w:val="00E00D24"/>
    <w:rsid w:val="00E01513"/>
    <w:rsid w:val="00E01C9A"/>
    <w:rsid w:val="00E0215B"/>
    <w:rsid w:val="00E02704"/>
    <w:rsid w:val="00E02A39"/>
    <w:rsid w:val="00E02F59"/>
    <w:rsid w:val="00E03B3A"/>
    <w:rsid w:val="00E04325"/>
    <w:rsid w:val="00E05586"/>
    <w:rsid w:val="00E0656F"/>
    <w:rsid w:val="00E06879"/>
    <w:rsid w:val="00E07762"/>
    <w:rsid w:val="00E10187"/>
    <w:rsid w:val="00E10E33"/>
    <w:rsid w:val="00E11622"/>
    <w:rsid w:val="00E13F92"/>
    <w:rsid w:val="00E14C76"/>
    <w:rsid w:val="00E167EE"/>
    <w:rsid w:val="00E174C3"/>
    <w:rsid w:val="00E17E6A"/>
    <w:rsid w:val="00E2121E"/>
    <w:rsid w:val="00E215AC"/>
    <w:rsid w:val="00E21E4E"/>
    <w:rsid w:val="00E21F72"/>
    <w:rsid w:val="00E2262E"/>
    <w:rsid w:val="00E22F04"/>
    <w:rsid w:val="00E23380"/>
    <w:rsid w:val="00E2389A"/>
    <w:rsid w:val="00E243E9"/>
    <w:rsid w:val="00E25BA1"/>
    <w:rsid w:val="00E2687D"/>
    <w:rsid w:val="00E305BA"/>
    <w:rsid w:val="00E3148D"/>
    <w:rsid w:val="00E31A78"/>
    <w:rsid w:val="00E32278"/>
    <w:rsid w:val="00E32C31"/>
    <w:rsid w:val="00E32CC9"/>
    <w:rsid w:val="00E33A35"/>
    <w:rsid w:val="00E3528F"/>
    <w:rsid w:val="00E41106"/>
    <w:rsid w:val="00E426D5"/>
    <w:rsid w:val="00E42F44"/>
    <w:rsid w:val="00E43E81"/>
    <w:rsid w:val="00E453BD"/>
    <w:rsid w:val="00E45494"/>
    <w:rsid w:val="00E45774"/>
    <w:rsid w:val="00E4680E"/>
    <w:rsid w:val="00E47773"/>
    <w:rsid w:val="00E5029F"/>
    <w:rsid w:val="00E5066D"/>
    <w:rsid w:val="00E50890"/>
    <w:rsid w:val="00E5143B"/>
    <w:rsid w:val="00E524FE"/>
    <w:rsid w:val="00E5262D"/>
    <w:rsid w:val="00E5273E"/>
    <w:rsid w:val="00E53D55"/>
    <w:rsid w:val="00E543D0"/>
    <w:rsid w:val="00E54403"/>
    <w:rsid w:val="00E5586E"/>
    <w:rsid w:val="00E55E19"/>
    <w:rsid w:val="00E56055"/>
    <w:rsid w:val="00E566FA"/>
    <w:rsid w:val="00E57536"/>
    <w:rsid w:val="00E60DD4"/>
    <w:rsid w:val="00E6116E"/>
    <w:rsid w:val="00E61309"/>
    <w:rsid w:val="00E62527"/>
    <w:rsid w:val="00E62BB0"/>
    <w:rsid w:val="00E632B0"/>
    <w:rsid w:val="00E63F21"/>
    <w:rsid w:val="00E64768"/>
    <w:rsid w:val="00E64F0F"/>
    <w:rsid w:val="00E6651C"/>
    <w:rsid w:val="00E66896"/>
    <w:rsid w:val="00E66F48"/>
    <w:rsid w:val="00E67C36"/>
    <w:rsid w:val="00E67C47"/>
    <w:rsid w:val="00E70B64"/>
    <w:rsid w:val="00E70F25"/>
    <w:rsid w:val="00E7142F"/>
    <w:rsid w:val="00E727DF"/>
    <w:rsid w:val="00E7332A"/>
    <w:rsid w:val="00E74686"/>
    <w:rsid w:val="00E74EF4"/>
    <w:rsid w:val="00E75034"/>
    <w:rsid w:val="00E750AF"/>
    <w:rsid w:val="00E75E1A"/>
    <w:rsid w:val="00E77266"/>
    <w:rsid w:val="00E80497"/>
    <w:rsid w:val="00E81174"/>
    <w:rsid w:val="00E82B38"/>
    <w:rsid w:val="00E82E5D"/>
    <w:rsid w:val="00E83016"/>
    <w:rsid w:val="00E83C81"/>
    <w:rsid w:val="00E84137"/>
    <w:rsid w:val="00E846EE"/>
    <w:rsid w:val="00E850E4"/>
    <w:rsid w:val="00E858CD"/>
    <w:rsid w:val="00E861E8"/>
    <w:rsid w:val="00E86D6E"/>
    <w:rsid w:val="00E8756B"/>
    <w:rsid w:val="00E8762B"/>
    <w:rsid w:val="00E87847"/>
    <w:rsid w:val="00E8796A"/>
    <w:rsid w:val="00E90038"/>
    <w:rsid w:val="00E91A65"/>
    <w:rsid w:val="00E92DEC"/>
    <w:rsid w:val="00E934F0"/>
    <w:rsid w:val="00E93E34"/>
    <w:rsid w:val="00E941C0"/>
    <w:rsid w:val="00E941FD"/>
    <w:rsid w:val="00E94B6C"/>
    <w:rsid w:val="00E96A0E"/>
    <w:rsid w:val="00E97841"/>
    <w:rsid w:val="00EA1DA1"/>
    <w:rsid w:val="00EA208F"/>
    <w:rsid w:val="00EA2E96"/>
    <w:rsid w:val="00EA308D"/>
    <w:rsid w:val="00EA3D5E"/>
    <w:rsid w:val="00EA3E24"/>
    <w:rsid w:val="00EA46F8"/>
    <w:rsid w:val="00EA492C"/>
    <w:rsid w:val="00EA4C26"/>
    <w:rsid w:val="00EA59B6"/>
    <w:rsid w:val="00EA59BA"/>
    <w:rsid w:val="00EA5AF5"/>
    <w:rsid w:val="00EA5F0D"/>
    <w:rsid w:val="00EA6A92"/>
    <w:rsid w:val="00EB0073"/>
    <w:rsid w:val="00EB20EA"/>
    <w:rsid w:val="00EB2115"/>
    <w:rsid w:val="00EB2D62"/>
    <w:rsid w:val="00EB4FF4"/>
    <w:rsid w:val="00EB550A"/>
    <w:rsid w:val="00EB571D"/>
    <w:rsid w:val="00EB605D"/>
    <w:rsid w:val="00EB6D01"/>
    <w:rsid w:val="00EB6F67"/>
    <w:rsid w:val="00EC04DC"/>
    <w:rsid w:val="00EC09CD"/>
    <w:rsid w:val="00EC115B"/>
    <w:rsid w:val="00EC173C"/>
    <w:rsid w:val="00EC1E3B"/>
    <w:rsid w:val="00EC2C9A"/>
    <w:rsid w:val="00EC3284"/>
    <w:rsid w:val="00EC4379"/>
    <w:rsid w:val="00EC44D8"/>
    <w:rsid w:val="00EC4A80"/>
    <w:rsid w:val="00EC543E"/>
    <w:rsid w:val="00EC5CC3"/>
    <w:rsid w:val="00EC5DA4"/>
    <w:rsid w:val="00EC61F6"/>
    <w:rsid w:val="00EC6868"/>
    <w:rsid w:val="00EC70A8"/>
    <w:rsid w:val="00EC7B62"/>
    <w:rsid w:val="00ED0796"/>
    <w:rsid w:val="00ED1310"/>
    <w:rsid w:val="00ED178C"/>
    <w:rsid w:val="00ED268E"/>
    <w:rsid w:val="00ED2776"/>
    <w:rsid w:val="00ED2F80"/>
    <w:rsid w:val="00ED3B9C"/>
    <w:rsid w:val="00ED4739"/>
    <w:rsid w:val="00ED4912"/>
    <w:rsid w:val="00ED55BA"/>
    <w:rsid w:val="00ED5CD6"/>
    <w:rsid w:val="00ED5DDF"/>
    <w:rsid w:val="00ED6B0A"/>
    <w:rsid w:val="00ED6CB7"/>
    <w:rsid w:val="00ED6F08"/>
    <w:rsid w:val="00ED70FB"/>
    <w:rsid w:val="00ED7493"/>
    <w:rsid w:val="00ED7AEF"/>
    <w:rsid w:val="00EE09D2"/>
    <w:rsid w:val="00EE13E7"/>
    <w:rsid w:val="00EE181E"/>
    <w:rsid w:val="00EE1D08"/>
    <w:rsid w:val="00EE2198"/>
    <w:rsid w:val="00EE2226"/>
    <w:rsid w:val="00EE22E1"/>
    <w:rsid w:val="00EE47C5"/>
    <w:rsid w:val="00EE49CF"/>
    <w:rsid w:val="00EE49D2"/>
    <w:rsid w:val="00EE4F5B"/>
    <w:rsid w:val="00EE5FC0"/>
    <w:rsid w:val="00EE638B"/>
    <w:rsid w:val="00EE6A09"/>
    <w:rsid w:val="00EE6E68"/>
    <w:rsid w:val="00EE7159"/>
    <w:rsid w:val="00EF039F"/>
    <w:rsid w:val="00EF048B"/>
    <w:rsid w:val="00EF05F6"/>
    <w:rsid w:val="00EF0F41"/>
    <w:rsid w:val="00EF1640"/>
    <w:rsid w:val="00EF17EE"/>
    <w:rsid w:val="00EF1948"/>
    <w:rsid w:val="00EF4E5A"/>
    <w:rsid w:val="00EF66DC"/>
    <w:rsid w:val="00EF66DF"/>
    <w:rsid w:val="00EF6B68"/>
    <w:rsid w:val="00EF70F7"/>
    <w:rsid w:val="00EF713D"/>
    <w:rsid w:val="00F00145"/>
    <w:rsid w:val="00F0058F"/>
    <w:rsid w:val="00F00B3C"/>
    <w:rsid w:val="00F01581"/>
    <w:rsid w:val="00F01A86"/>
    <w:rsid w:val="00F01B9B"/>
    <w:rsid w:val="00F02099"/>
    <w:rsid w:val="00F02813"/>
    <w:rsid w:val="00F02F3D"/>
    <w:rsid w:val="00F03D00"/>
    <w:rsid w:val="00F0500B"/>
    <w:rsid w:val="00F0623B"/>
    <w:rsid w:val="00F06409"/>
    <w:rsid w:val="00F06C99"/>
    <w:rsid w:val="00F07455"/>
    <w:rsid w:val="00F07CBA"/>
    <w:rsid w:val="00F105A0"/>
    <w:rsid w:val="00F10867"/>
    <w:rsid w:val="00F10C7A"/>
    <w:rsid w:val="00F10F91"/>
    <w:rsid w:val="00F1119D"/>
    <w:rsid w:val="00F1156F"/>
    <w:rsid w:val="00F116E6"/>
    <w:rsid w:val="00F1281C"/>
    <w:rsid w:val="00F13FE4"/>
    <w:rsid w:val="00F15FBD"/>
    <w:rsid w:val="00F167E0"/>
    <w:rsid w:val="00F20C48"/>
    <w:rsid w:val="00F20DC2"/>
    <w:rsid w:val="00F210F6"/>
    <w:rsid w:val="00F219C2"/>
    <w:rsid w:val="00F2245D"/>
    <w:rsid w:val="00F22FAD"/>
    <w:rsid w:val="00F247BC"/>
    <w:rsid w:val="00F247E6"/>
    <w:rsid w:val="00F24A39"/>
    <w:rsid w:val="00F24F7C"/>
    <w:rsid w:val="00F251CB"/>
    <w:rsid w:val="00F25C61"/>
    <w:rsid w:val="00F25C9B"/>
    <w:rsid w:val="00F25F2C"/>
    <w:rsid w:val="00F2621D"/>
    <w:rsid w:val="00F271D8"/>
    <w:rsid w:val="00F2720B"/>
    <w:rsid w:val="00F2721F"/>
    <w:rsid w:val="00F2767A"/>
    <w:rsid w:val="00F30060"/>
    <w:rsid w:val="00F30120"/>
    <w:rsid w:val="00F30972"/>
    <w:rsid w:val="00F30E94"/>
    <w:rsid w:val="00F3133A"/>
    <w:rsid w:val="00F3148A"/>
    <w:rsid w:val="00F31ECD"/>
    <w:rsid w:val="00F322A9"/>
    <w:rsid w:val="00F3276D"/>
    <w:rsid w:val="00F32A74"/>
    <w:rsid w:val="00F32F48"/>
    <w:rsid w:val="00F349E7"/>
    <w:rsid w:val="00F356D0"/>
    <w:rsid w:val="00F359BD"/>
    <w:rsid w:val="00F374B6"/>
    <w:rsid w:val="00F40393"/>
    <w:rsid w:val="00F424B2"/>
    <w:rsid w:val="00F42ACA"/>
    <w:rsid w:val="00F44007"/>
    <w:rsid w:val="00F44D40"/>
    <w:rsid w:val="00F451D8"/>
    <w:rsid w:val="00F45D48"/>
    <w:rsid w:val="00F4613D"/>
    <w:rsid w:val="00F464CE"/>
    <w:rsid w:val="00F47D2E"/>
    <w:rsid w:val="00F5027C"/>
    <w:rsid w:val="00F50648"/>
    <w:rsid w:val="00F50D16"/>
    <w:rsid w:val="00F50E27"/>
    <w:rsid w:val="00F5114A"/>
    <w:rsid w:val="00F5129C"/>
    <w:rsid w:val="00F5386C"/>
    <w:rsid w:val="00F53BCB"/>
    <w:rsid w:val="00F53C0C"/>
    <w:rsid w:val="00F54527"/>
    <w:rsid w:val="00F547F1"/>
    <w:rsid w:val="00F54A6A"/>
    <w:rsid w:val="00F54FDF"/>
    <w:rsid w:val="00F551EB"/>
    <w:rsid w:val="00F55817"/>
    <w:rsid w:val="00F57468"/>
    <w:rsid w:val="00F5784E"/>
    <w:rsid w:val="00F57E6B"/>
    <w:rsid w:val="00F600CC"/>
    <w:rsid w:val="00F60946"/>
    <w:rsid w:val="00F61551"/>
    <w:rsid w:val="00F61819"/>
    <w:rsid w:val="00F6211E"/>
    <w:rsid w:val="00F6281D"/>
    <w:rsid w:val="00F62A17"/>
    <w:rsid w:val="00F6339D"/>
    <w:rsid w:val="00F6528D"/>
    <w:rsid w:val="00F65C67"/>
    <w:rsid w:val="00F66217"/>
    <w:rsid w:val="00F664F6"/>
    <w:rsid w:val="00F6679A"/>
    <w:rsid w:val="00F667F2"/>
    <w:rsid w:val="00F6742B"/>
    <w:rsid w:val="00F702D3"/>
    <w:rsid w:val="00F70333"/>
    <w:rsid w:val="00F70846"/>
    <w:rsid w:val="00F70BFA"/>
    <w:rsid w:val="00F7173C"/>
    <w:rsid w:val="00F7293E"/>
    <w:rsid w:val="00F72B45"/>
    <w:rsid w:val="00F74338"/>
    <w:rsid w:val="00F749C3"/>
    <w:rsid w:val="00F74EAF"/>
    <w:rsid w:val="00F7518D"/>
    <w:rsid w:val="00F75E67"/>
    <w:rsid w:val="00F76575"/>
    <w:rsid w:val="00F76DA9"/>
    <w:rsid w:val="00F77332"/>
    <w:rsid w:val="00F773B2"/>
    <w:rsid w:val="00F77B98"/>
    <w:rsid w:val="00F80985"/>
    <w:rsid w:val="00F80AAE"/>
    <w:rsid w:val="00F80D94"/>
    <w:rsid w:val="00F80E50"/>
    <w:rsid w:val="00F80EAF"/>
    <w:rsid w:val="00F811F1"/>
    <w:rsid w:val="00F816AD"/>
    <w:rsid w:val="00F8195A"/>
    <w:rsid w:val="00F838FC"/>
    <w:rsid w:val="00F841CB"/>
    <w:rsid w:val="00F84D47"/>
    <w:rsid w:val="00F852F2"/>
    <w:rsid w:val="00F85A2E"/>
    <w:rsid w:val="00F85C58"/>
    <w:rsid w:val="00F860DE"/>
    <w:rsid w:val="00F86632"/>
    <w:rsid w:val="00F86AF7"/>
    <w:rsid w:val="00F8760D"/>
    <w:rsid w:val="00F87926"/>
    <w:rsid w:val="00F900D8"/>
    <w:rsid w:val="00F9013C"/>
    <w:rsid w:val="00F9051D"/>
    <w:rsid w:val="00F90716"/>
    <w:rsid w:val="00F92037"/>
    <w:rsid w:val="00F92106"/>
    <w:rsid w:val="00F92524"/>
    <w:rsid w:val="00F92665"/>
    <w:rsid w:val="00F928B1"/>
    <w:rsid w:val="00F929B6"/>
    <w:rsid w:val="00F92CA6"/>
    <w:rsid w:val="00F93AD6"/>
    <w:rsid w:val="00F93CBE"/>
    <w:rsid w:val="00F93D30"/>
    <w:rsid w:val="00F94812"/>
    <w:rsid w:val="00F94C96"/>
    <w:rsid w:val="00F94F08"/>
    <w:rsid w:val="00F94F40"/>
    <w:rsid w:val="00F96FBA"/>
    <w:rsid w:val="00F971CB"/>
    <w:rsid w:val="00FA0110"/>
    <w:rsid w:val="00FA01EE"/>
    <w:rsid w:val="00FA0E88"/>
    <w:rsid w:val="00FA13E5"/>
    <w:rsid w:val="00FA18D8"/>
    <w:rsid w:val="00FA1D97"/>
    <w:rsid w:val="00FA2952"/>
    <w:rsid w:val="00FA2E97"/>
    <w:rsid w:val="00FA4182"/>
    <w:rsid w:val="00FA5227"/>
    <w:rsid w:val="00FA5314"/>
    <w:rsid w:val="00FA60DC"/>
    <w:rsid w:val="00FA6ADF"/>
    <w:rsid w:val="00FA6F28"/>
    <w:rsid w:val="00FA791D"/>
    <w:rsid w:val="00FA7C5A"/>
    <w:rsid w:val="00FB0656"/>
    <w:rsid w:val="00FB0B45"/>
    <w:rsid w:val="00FB0CB4"/>
    <w:rsid w:val="00FB145F"/>
    <w:rsid w:val="00FB1B9D"/>
    <w:rsid w:val="00FB1C17"/>
    <w:rsid w:val="00FB1C4A"/>
    <w:rsid w:val="00FB1D48"/>
    <w:rsid w:val="00FB24D1"/>
    <w:rsid w:val="00FB25F8"/>
    <w:rsid w:val="00FB2A49"/>
    <w:rsid w:val="00FB383A"/>
    <w:rsid w:val="00FB40DB"/>
    <w:rsid w:val="00FB4E8A"/>
    <w:rsid w:val="00FB5339"/>
    <w:rsid w:val="00FB5683"/>
    <w:rsid w:val="00FB5840"/>
    <w:rsid w:val="00FB68F5"/>
    <w:rsid w:val="00FB6B2C"/>
    <w:rsid w:val="00FB7892"/>
    <w:rsid w:val="00FB799C"/>
    <w:rsid w:val="00FC0146"/>
    <w:rsid w:val="00FC0947"/>
    <w:rsid w:val="00FC2147"/>
    <w:rsid w:val="00FC2890"/>
    <w:rsid w:val="00FC3453"/>
    <w:rsid w:val="00FC3663"/>
    <w:rsid w:val="00FC37CE"/>
    <w:rsid w:val="00FC4C08"/>
    <w:rsid w:val="00FC4D67"/>
    <w:rsid w:val="00FC509D"/>
    <w:rsid w:val="00FC50C5"/>
    <w:rsid w:val="00FC5671"/>
    <w:rsid w:val="00FC78C5"/>
    <w:rsid w:val="00FD0869"/>
    <w:rsid w:val="00FD0B96"/>
    <w:rsid w:val="00FD18C0"/>
    <w:rsid w:val="00FD18E3"/>
    <w:rsid w:val="00FD227D"/>
    <w:rsid w:val="00FD2B37"/>
    <w:rsid w:val="00FD3448"/>
    <w:rsid w:val="00FD3B57"/>
    <w:rsid w:val="00FD50E7"/>
    <w:rsid w:val="00FD54A0"/>
    <w:rsid w:val="00FD615D"/>
    <w:rsid w:val="00FD6911"/>
    <w:rsid w:val="00FD7C8F"/>
    <w:rsid w:val="00FE07AB"/>
    <w:rsid w:val="00FE099B"/>
    <w:rsid w:val="00FE1F28"/>
    <w:rsid w:val="00FE29B8"/>
    <w:rsid w:val="00FE343D"/>
    <w:rsid w:val="00FE44D9"/>
    <w:rsid w:val="00FE4DDF"/>
    <w:rsid w:val="00FE4E6A"/>
    <w:rsid w:val="00FE592E"/>
    <w:rsid w:val="00FE5EC0"/>
    <w:rsid w:val="00FE7D23"/>
    <w:rsid w:val="00FF0655"/>
    <w:rsid w:val="00FF083F"/>
    <w:rsid w:val="00FF0A33"/>
    <w:rsid w:val="00FF0E08"/>
    <w:rsid w:val="00FF1782"/>
    <w:rsid w:val="00FF1D3E"/>
    <w:rsid w:val="00FF256B"/>
    <w:rsid w:val="00FF28E8"/>
    <w:rsid w:val="00FF30FB"/>
    <w:rsid w:val="00FF33D7"/>
    <w:rsid w:val="00FF3BE6"/>
    <w:rsid w:val="00FF4051"/>
    <w:rsid w:val="00FF4677"/>
    <w:rsid w:val="00FF577C"/>
    <w:rsid w:val="00FF66D7"/>
    <w:rsid w:val="00FF7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0C2A"/>
    <w:rPr>
      <w:rFonts w:ascii="Times New Roman" w:eastAsia="Times New Roman" w:hAnsi="Times New Roman"/>
      <w:sz w:val="24"/>
      <w:szCs w:val="24"/>
    </w:rPr>
  </w:style>
  <w:style w:type="paragraph" w:styleId="1">
    <w:name w:val="heading 1"/>
    <w:aliases w:val="Head 1,????????? 1"/>
    <w:basedOn w:val="a0"/>
    <w:next w:val="a0"/>
    <w:link w:val="10"/>
    <w:qFormat/>
    <w:rsid w:val="00C40C1F"/>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qFormat/>
    <w:rsid w:val="00C40C1F"/>
    <w:pPr>
      <w:keepNext/>
      <w:outlineLvl w:val="1"/>
    </w:pPr>
    <w:rPr>
      <w:sz w:val="22"/>
      <w:szCs w:val="20"/>
      <w:u w:val="single"/>
    </w:rPr>
  </w:style>
  <w:style w:type="paragraph" w:styleId="3">
    <w:name w:val="heading 3"/>
    <w:basedOn w:val="a0"/>
    <w:next w:val="a0"/>
    <w:link w:val="30"/>
    <w:qFormat/>
    <w:rsid w:val="00C40C1F"/>
    <w:pPr>
      <w:keepNext/>
      <w:spacing w:before="240" w:after="60"/>
      <w:outlineLvl w:val="2"/>
    </w:pPr>
    <w:rPr>
      <w:rFonts w:ascii="Arial" w:hAnsi="Arial" w:cs="Arial"/>
      <w:b/>
      <w:bCs/>
      <w:sz w:val="26"/>
      <w:szCs w:val="26"/>
      <w:lang w:val="en-US"/>
    </w:rPr>
  </w:style>
  <w:style w:type="paragraph" w:styleId="4">
    <w:name w:val="heading 4"/>
    <w:basedOn w:val="a0"/>
    <w:next w:val="a0"/>
    <w:link w:val="40"/>
    <w:qFormat/>
    <w:rsid w:val="00C40C1F"/>
    <w:pPr>
      <w:keepNext/>
      <w:spacing w:before="240" w:after="60"/>
      <w:outlineLvl w:val="3"/>
    </w:pPr>
    <w:rPr>
      <w:b/>
      <w:bCs/>
      <w:sz w:val="28"/>
      <w:szCs w:val="28"/>
      <w:lang w:val="en-US"/>
    </w:rPr>
  </w:style>
  <w:style w:type="paragraph" w:styleId="5">
    <w:name w:val="heading 5"/>
    <w:basedOn w:val="a0"/>
    <w:next w:val="a0"/>
    <w:link w:val="50"/>
    <w:qFormat/>
    <w:rsid w:val="00C40C1F"/>
    <w:pPr>
      <w:spacing w:before="240" w:after="60"/>
      <w:outlineLvl w:val="4"/>
    </w:pPr>
    <w:rPr>
      <w:b/>
      <w:bCs/>
      <w:i/>
      <w:iCs/>
      <w:sz w:val="26"/>
      <w:szCs w:val="26"/>
      <w:lang w:val="en-US"/>
    </w:rPr>
  </w:style>
  <w:style w:type="paragraph" w:styleId="6">
    <w:name w:val="heading 6"/>
    <w:basedOn w:val="a0"/>
    <w:next w:val="a0"/>
    <w:link w:val="60"/>
    <w:qFormat/>
    <w:rsid w:val="00C40C1F"/>
    <w:pPr>
      <w:spacing w:before="240" w:after="60"/>
      <w:outlineLvl w:val="5"/>
    </w:pPr>
    <w:rPr>
      <w:b/>
      <w:bCs/>
      <w:sz w:val="22"/>
      <w:szCs w:val="22"/>
      <w:lang w:val="en-US"/>
    </w:rPr>
  </w:style>
  <w:style w:type="paragraph" w:styleId="7">
    <w:name w:val="heading 7"/>
    <w:basedOn w:val="a0"/>
    <w:next w:val="a0"/>
    <w:link w:val="70"/>
    <w:uiPriority w:val="99"/>
    <w:qFormat/>
    <w:rsid w:val="00C40C1F"/>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C40C1F"/>
    <w:pPr>
      <w:spacing w:before="240" w:after="60"/>
      <w:outlineLvl w:val="7"/>
    </w:pPr>
    <w:rPr>
      <w:i/>
      <w:iCs/>
      <w:lang w:val="en-US"/>
    </w:rPr>
  </w:style>
  <w:style w:type="paragraph" w:styleId="9">
    <w:name w:val="heading 9"/>
    <w:basedOn w:val="a0"/>
    <w:next w:val="a0"/>
    <w:link w:val="90"/>
    <w:uiPriority w:val="99"/>
    <w:qFormat/>
    <w:rsid w:val="00C40C1F"/>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link w:val="1"/>
    <w:rsid w:val="00C40C1F"/>
    <w:rPr>
      <w:rFonts w:ascii="Times New Roman" w:eastAsia="Times New Roman" w:hAnsi="Times New Roman"/>
      <w:b/>
      <w:sz w:val="22"/>
      <w:lang w:val="en-US"/>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link w:val="2"/>
    <w:uiPriority w:val="9"/>
    <w:rsid w:val="00C40C1F"/>
    <w:rPr>
      <w:rFonts w:ascii="Times New Roman" w:eastAsia="Times New Roman" w:hAnsi="Times New Roman"/>
      <w:sz w:val="22"/>
      <w:u w:val="single"/>
    </w:rPr>
  </w:style>
  <w:style w:type="character" w:customStyle="1" w:styleId="30">
    <w:name w:val="Заголовок 3 Знак"/>
    <w:link w:val="3"/>
    <w:rsid w:val="00C40C1F"/>
    <w:rPr>
      <w:rFonts w:ascii="Arial" w:eastAsia="Times New Roman" w:hAnsi="Arial" w:cs="Arial"/>
      <w:b/>
      <w:bCs/>
      <w:sz w:val="26"/>
      <w:szCs w:val="26"/>
      <w:lang w:val="en-US"/>
    </w:rPr>
  </w:style>
  <w:style w:type="character" w:customStyle="1" w:styleId="40">
    <w:name w:val="Заголовок 4 Знак"/>
    <w:link w:val="4"/>
    <w:rsid w:val="00C40C1F"/>
    <w:rPr>
      <w:rFonts w:ascii="Times New Roman" w:eastAsia="Times New Roman" w:hAnsi="Times New Roman"/>
      <w:b/>
      <w:bCs/>
      <w:sz w:val="28"/>
      <w:szCs w:val="28"/>
      <w:lang w:val="en-US"/>
    </w:rPr>
  </w:style>
  <w:style w:type="character" w:customStyle="1" w:styleId="50">
    <w:name w:val="Заголовок 5 Знак"/>
    <w:link w:val="5"/>
    <w:rsid w:val="00C40C1F"/>
    <w:rPr>
      <w:rFonts w:ascii="Times New Roman" w:eastAsia="Times New Roman" w:hAnsi="Times New Roman"/>
      <w:b/>
      <w:bCs/>
      <w:i/>
      <w:iCs/>
      <w:sz w:val="26"/>
      <w:szCs w:val="26"/>
      <w:lang w:val="en-US"/>
    </w:rPr>
  </w:style>
  <w:style w:type="character" w:customStyle="1" w:styleId="60">
    <w:name w:val="Заголовок 6 Знак"/>
    <w:link w:val="6"/>
    <w:rsid w:val="00C40C1F"/>
    <w:rPr>
      <w:rFonts w:ascii="Times New Roman" w:eastAsia="Times New Roman" w:hAnsi="Times New Roman"/>
      <w:b/>
      <w:bCs/>
      <w:sz w:val="22"/>
      <w:szCs w:val="22"/>
      <w:lang w:val="en-US"/>
    </w:rPr>
  </w:style>
  <w:style w:type="character" w:customStyle="1" w:styleId="70">
    <w:name w:val="Заголовок 7 Знак"/>
    <w:link w:val="7"/>
    <w:uiPriority w:val="99"/>
    <w:rsid w:val="00C40C1F"/>
    <w:rPr>
      <w:rFonts w:ascii="Bookman Old Style" w:eastAsia="Times New Roman" w:hAnsi="Bookman Old Style"/>
      <w:b/>
      <w:bCs/>
      <w:sz w:val="26"/>
      <w:u w:val="single"/>
    </w:rPr>
  </w:style>
  <w:style w:type="character" w:customStyle="1" w:styleId="80">
    <w:name w:val="Заголовок 8 Знак"/>
    <w:link w:val="8"/>
    <w:uiPriority w:val="99"/>
    <w:rsid w:val="00C40C1F"/>
    <w:rPr>
      <w:rFonts w:ascii="Times New Roman" w:eastAsia="Times New Roman" w:hAnsi="Times New Roman"/>
      <w:i/>
      <w:iCs/>
      <w:sz w:val="24"/>
      <w:szCs w:val="24"/>
      <w:lang w:val="en-US"/>
    </w:rPr>
  </w:style>
  <w:style w:type="character" w:customStyle="1" w:styleId="90">
    <w:name w:val="Заголовок 9 Знак"/>
    <w:link w:val="9"/>
    <w:uiPriority w:val="99"/>
    <w:rsid w:val="00C40C1F"/>
    <w:rPr>
      <w:rFonts w:ascii="Times New Roman" w:eastAsia="Times New Roman" w:hAnsi="Times New Roman"/>
      <w:b/>
      <w:bCs/>
      <w:sz w:val="32"/>
    </w:rPr>
  </w:style>
  <w:style w:type="paragraph" w:styleId="21">
    <w:name w:val="Body Text 2"/>
    <w:aliases w:val="Основной текст сноска под таблицу"/>
    <w:basedOn w:val="a0"/>
    <w:link w:val="22"/>
    <w:rsid w:val="00010C2A"/>
    <w:pPr>
      <w:spacing w:after="120" w:line="480" w:lineRule="auto"/>
    </w:pPr>
    <w:rPr>
      <w:szCs w:val="20"/>
    </w:rPr>
  </w:style>
  <w:style w:type="character" w:customStyle="1" w:styleId="22">
    <w:name w:val="Основной текст 2 Знак"/>
    <w:aliases w:val="Основной текст сноска под таблицу Знак"/>
    <w:link w:val="21"/>
    <w:rsid w:val="00010C2A"/>
    <w:rPr>
      <w:rFonts w:ascii="Times New Roman" w:eastAsia="Times New Roman" w:hAnsi="Times New Roman" w:cs="Times New Roman"/>
      <w:sz w:val="24"/>
      <w:szCs w:val="20"/>
      <w:lang w:eastAsia="ru-RU"/>
    </w:rPr>
  </w:style>
  <w:style w:type="character" w:styleId="a4">
    <w:name w:val="Hyperlink"/>
    <w:uiPriority w:val="99"/>
    <w:rsid w:val="00010C2A"/>
    <w:rPr>
      <w:color w:val="0000FF"/>
      <w:u w:val="single"/>
    </w:rPr>
  </w:style>
  <w:style w:type="paragraph" w:customStyle="1" w:styleId="xl65">
    <w:name w:val="xl65"/>
    <w:basedOn w:val="a0"/>
    <w:uiPriority w:val="99"/>
    <w:rsid w:val="00010C2A"/>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010C2A"/>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styleId="a5">
    <w:name w:val="List Paragraph"/>
    <w:basedOn w:val="a0"/>
    <w:link w:val="a6"/>
    <w:uiPriority w:val="34"/>
    <w:qFormat/>
    <w:rsid w:val="0011376D"/>
    <w:pPr>
      <w:autoSpaceDE w:val="0"/>
      <w:autoSpaceDN w:val="0"/>
      <w:ind w:left="720"/>
    </w:pPr>
    <w:rPr>
      <w:rFonts w:eastAsia="Calibri"/>
      <w:sz w:val="20"/>
      <w:szCs w:val="20"/>
    </w:rPr>
  </w:style>
  <w:style w:type="character" w:customStyle="1" w:styleId="a6">
    <w:name w:val="Абзац списка Знак"/>
    <w:link w:val="a5"/>
    <w:uiPriority w:val="34"/>
    <w:rsid w:val="004D302D"/>
    <w:rPr>
      <w:rFonts w:ascii="Times New Roman" w:hAnsi="Times New Roman"/>
    </w:rPr>
  </w:style>
  <w:style w:type="character" w:styleId="a7">
    <w:name w:val="footnote reference"/>
    <w:aliases w:val="Знак сноски-FN,Ciae niinee-FN"/>
    <w:uiPriority w:val="99"/>
    <w:unhideWhenUsed/>
    <w:rsid w:val="0011376D"/>
    <w:rPr>
      <w:vertAlign w:val="superscript"/>
    </w:rPr>
  </w:style>
  <w:style w:type="paragraph" w:styleId="a8">
    <w:name w:val="header"/>
    <w:basedOn w:val="a0"/>
    <w:link w:val="a9"/>
    <w:uiPriority w:val="99"/>
    <w:unhideWhenUsed/>
    <w:rsid w:val="00C81DDD"/>
    <w:pPr>
      <w:tabs>
        <w:tab w:val="center" w:pos="4677"/>
        <w:tab w:val="right" w:pos="9355"/>
      </w:tabs>
    </w:pPr>
  </w:style>
  <w:style w:type="character" w:customStyle="1" w:styleId="a9">
    <w:name w:val="Верхний колонтитул Знак"/>
    <w:link w:val="a8"/>
    <w:uiPriority w:val="99"/>
    <w:rsid w:val="00C81DDD"/>
    <w:rPr>
      <w:rFonts w:ascii="Times New Roman" w:eastAsia="Times New Roman" w:hAnsi="Times New Roman"/>
      <w:sz w:val="24"/>
      <w:szCs w:val="24"/>
    </w:rPr>
  </w:style>
  <w:style w:type="paragraph" w:styleId="aa">
    <w:name w:val="footer"/>
    <w:basedOn w:val="a0"/>
    <w:link w:val="ab"/>
    <w:uiPriority w:val="99"/>
    <w:unhideWhenUsed/>
    <w:rsid w:val="00C81DDD"/>
    <w:pPr>
      <w:tabs>
        <w:tab w:val="center" w:pos="4677"/>
        <w:tab w:val="right" w:pos="9355"/>
      </w:tabs>
    </w:pPr>
  </w:style>
  <w:style w:type="character" w:customStyle="1" w:styleId="ab">
    <w:name w:val="Нижний колонтитул Знак"/>
    <w:link w:val="aa"/>
    <w:uiPriority w:val="99"/>
    <w:rsid w:val="00C81DDD"/>
    <w:rPr>
      <w:rFonts w:ascii="Times New Roman" w:eastAsia="Times New Roman" w:hAnsi="Times New Roman"/>
      <w:sz w:val="24"/>
      <w:szCs w:val="24"/>
    </w:rPr>
  </w:style>
  <w:style w:type="paragraph" w:styleId="ac">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a0"/>
    <w:link w:val="ad"/>
    <w:rsid w:val="00C40C1F"/>
    <w:rPr>
      <w:szCs w:val="20"/>
      <w:lang w:val="en-US"/>
    </w:rPr>
  </w:style>
  <w:style w:type="character" w:customStyle="1" w:styleId="ad">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c"/>
    <w:rsid w:val="00C40C1F"/>
    <w:rPr>
      <w:rFonts w:ascii="Times New Roman" w:eastAsia="Times New Roman" w:hAnsi="Times New Roman"/>
      <w:sz w:val="24"/>
      <w:lang w:val="en-US"/>
    </w:rPr>
  </w:style>
  <w:style w:type="paragraph" w:customStyle="1" w:styleId="ae">
    <w:name w:val="текст сноски"/>
    <w:uiPriority w:val="99"/>
    <w:rsid w:val="00C40C1F"/>
    <w:pPr>
      <w:keepLines/>
      <w:spacing w:after="120"/>
      <w:jc w:val="both"/>
    </w:pPr>
    <w:rPr>
      <w:rFonts w:ascii="Times New Roman" w:eastAsia="Times New Roman" w:hAnsi="Times New Roman"/>
      <w:sz w:val="24"/>
      <w:lang w:eastAsia="en-US"/>
    </w:rPr>
  </w:style>
  <w:style w:type="paragraph" w:styleId="31">
    <w:name w:val="Body Text Indent 3"/>
    <w:basedOn w:val="a0"/>
    <w:link w:val="32"/>
    <w:uiPriority w:val="99"/>
    <w:rsid w:val="00C40C1F"/>
    <w:pPr>
      <w:ind w:firstLine="360"/>
      <w:jc w:val="both"/>
    </w:pPr>
    <w:rPr>
      <w:sz w:val="28"/>
      <w:szCs w:val="20"/>
    </w:rPr>
  </w:style>
  <w:style w:type="character" w:customStyle="1" w:styleId="32">
    <w:name w:val="Основной текст с отступом 3 Знак"/>
    <w:link w:val="31"/>
    <w:uiPriority w:val="99"/>
    <w:rsid w:val="00C40C1F"/>
    <w:rPr>
      <w:rFonts w:ascii="Times New Roman" w:eastAsia="Times New Roman" w:hAnsi="Times New Roman"/>
      <w:sz w:val="28"/>
    </w:rPr>
  </w:style>
  <w:style w:type="paragraph" w:customStyle="1" w:styleId="xl53">
    <w:name w:val="xl53"/>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
    <w:name w:val="page number"/>
    <w:basedOn w:val="a1"/>
    <w:rsid w:val="00C40C1F"/>
  </w:style>
  <w:style w:type="paragraph" w:styleId="af0">
    <w:name w:val="caption"/>
    <w:aliases w:val=" Знак,Знак,Знак1"/>
    <w:basedOn w:val="a0"/>
    <w:next w:val="a0"/>
    <w:link w:val="af1"/>
    <w:uiPriority w:val="35"/>
    <w:qFormat/>
    <w:rsid w:val="00C40C1F"/>
    <w:rPr>
      <w:b/>
      <w:bCs/>
      <w:sz w:val="20"/>
      <w:szCs w:val="20"/>
      <w:lang w:val="en-US"/>
    </w:rPr>
  </w:style>
  <w:style w:type="character" w:customStyle="1" w:styleId="af1">
    <w:name w:val="Название объекта Знак"/>
    <w:aliases w:val=" Знак Знак,Знак Знак,Знак1 Знак"/>
    <w:link w:val="af0"/>
    <w:uiPriority w:val="35"/>
    <w:rsid w:val="00C40C1F"/>
    <w:rPr>
      <w:rFonts w:ascii="Times New Roman" w:eastAsia="Times New Roman" w:hAnsi="Times New Roman"/>
      <w:b/>
      <w:bCs/>
      <w:lang w:val="en-US"/>
    </w:rPr>
  </w:style>
  <w:style w:type="character" w:styleId="af2">
    <w:name w:val="Strong"/>
    <w:uiPriority w:val="22"/>
    <w:qFormat/>
    <w:rsid w:val="00C40C1F"/>
    <w:rPr>
      <w:b/>
      <w:bCs/>
    </w:rPr>
  </w:style>
  <w:style w:type="paragraph" w:styleId="11">
    <w:name w:val="toc 1"/>
    <w:basedOn w:val="a0"/>
    <w:next w:val="a0"/>
    <w:autoRedefine/>
    <w:uiPriority w:val="39"/>
    <w:rsid w:val="008671AC"/>
    <w:pPr>
      <w:tabs>
        <w:tab w:val="left" w:pos="426"/>
        <w:tab w:val="right" w:leader="dot" w:pos="10206"/>
      </w:tabs>
      <w:spacing w:line="360" w:lineRule="auto"/>
      <w:ind w:right="581"/>
      <w:jc w:val="both"/>
    </w:pPr>
    <w:rPr>
      <w:b/>
      <w:caps/>
      <w:noProof/>
      <w:sz w:val="28"/>
      <w:szCs w:val="28"/>
    </w:rPr>
  </w:style>
  <w:style w:type="paragraph" w:styleId="23">
    <w:name w:val="toc 2"/>
    <w:basedOn w:val="a0"/>
    <w:next w:val="a0"/>
    <w:autoRedefine/>
    <w:uiPriority w:val="39"/>
    <w:rsid w:val="009E6264"/>
    <w:pPr>
      <w:tabs>
        <w:tab w:val="right" w:leader="dot" w:pos="10250"/>
      </w:tabs>
      <w:spacing w:line="360" w:lineRule="auto"/>
      <w:ind w:left="200" w:hanging="200"/>
    </w:pPr>
    <w:rPr>
      <w:b/>
      <w:bCs/>
      <w:noProof/>
      <w:sz w:val="28"/>
      <w:szCs w:val="28"/>
      <w:lang w:val="en-US"/>
    </w:rPr>
  </w:style>
  <w:style w:type="paragraph" w:styleId="33">
    <w:name w:val="toc 3"/>
    <w:basedOn w:val="a0"/>
    <w:next w:val="a0"/>
    <w:autoRedefine/>
    <w:uiPriority w:val="39"/>
    <w:rsid w:val="00C40C1F"/>
    <w:pPr>
      <w:tabs>
        <w:tab w:val="right" w:leader="dot" w:pos="10230"/>
      </w:tabs>
      <w:spacing w:after="120"/>
      <w:ind w:left="403" w:right="692"/>
      <w:jc w:val="both"/>
    </w:pPr>
    <w:rPr>
      <w:b/>
      <w:sz w:val="28"/>
      <w:szCs w:val="20"/>
      <w:lang w:val="en-US"/>
    </w:rPr>
  </w:style>
  <w:style w:type="paragraph" w:styleId="41">
    <w:name w:val="toc 4"/>
    <w:basedOn w:val="a0"/>
    <w:next w:val="a0"/>
    <w:autoRedefine/>
    <w:uiPriority w:val="39"/>
    <w:rsid w:val="00C40C1F"/>
    <w:pPr>
      <w:tabs>
        <w:tab w:val="right" w:leader="dot" w:pos="10230"/>
      </w:tabs>
      <w:ind w:left="600" w:right="581"/>
    </w:pPr>
    <w:rPr>
      <w:b/>
      <w:sz w:val="28"/>
      <w:szCs w:val="20"/>
      <w:lang w:val="en-US"/>
    </w:rPr>
  </w:style>
  <w:style w:type="paragraph" w:styleId="af3">
    <w:name w:val="Body Text Indent"/>
    <w:aliases w:val="Основной текст 1,Нумерованный список !!,Основной текст без отступа"/>
    <w:basedOn w:val="a0"/>
    <w:link w:val="af4"/>
    <w:rsid w:val="00C40C1F"/>
    <w:pPr>
      <w:spacing w:after="120"/>
      <w:ind w:left="283"/>
    </w:pPr>
    <w:rPr>
      <w:sz w:val="20"/>
      <w:szCs w:val="20"/>
      <w:lang w:val="en-US"/>
    </w:rPr>
  </w:style>
  <w:style w:type="character" w:customStyle="1" w:styleId="af4">
    <w:name w:val="Основной текст с отступом Знак"/>
    <w:aliases w:val="Основной текст 1 Знак,Нумерованный список !! Знак,Основной текст без отступа Знак"/>
    <w:link w:val="af3"/>
    <w:rsid w:val="00C40C1F"/>
    <w:rPr>
      <w:rFonts w:ascii="Times New Roman" w:eastAsia="Times New Roman" w:hAnsi="Times New Roman"/>
      <w:lang w:val="en-US"/>
    </w:rPr>
  </w:style>
  <w:style w:type="paragraph" w:styleId="24">
    <w:name w:val="Body Text Indent 2"/>
    <w:basedOn w:val="a0"/>
    <w:link w:val="25"/>
    <w:uiPriority w:val="99"/>
    <w:rsid w:val="00C40C1F"/>
    <w:pPr>
      <w:spacing w:after="120" w:line="480" w:lineRule="auto"/>
      <w:ind w:left="283"/>
    </w:pPr>
    <w:rPr>
      <w:sz w:val="20"/>
      <w:szCs w:val="20"/>
      <w:lang w:val="en-US"/>
    </w:rPr>
  </w:style>
  <w:style w:type="character" w:customStyle="1" w:styleId="25">
    <w:name w:val="Основной текст с отступом 2 Знак"/>
    <w:link w:val="24"/>
    <w:uiPriority w:val="99"/>
    <w:rsid w:val="00C40C1F"/>
    <w:rPr>
      <w:rFonts w:ascii="Times New Roman" w:eastAsia="Times New Roman" w:hAnsi="Times New Roman"/>
      <w:lang w:val="en-US"/>
    </w:rPr>
  </w:style>
  <w:style w:type="paragraph" w:styleId="a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6"/>
    <w:uiPriority w:val="99"/>
    <w:rsid w:val="00C40C1F"/>
    <w:rPr>
      <w:sz w:val="20"/>
      <w:szCs w:val="20"/>
    </w:rPr>
  </w:style>
  <w:style w:type="character" w:customStyle="1" w:styleId="a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link w:val="af5"/>
    <w:uiPriority w:val="99"/>
    <w:rsid w:val="00C40C1F"/>
    <w:rPr>
      <w:rFonts w:ascii="Times New Roman" w:eastAsia="Times New Roman" w:hAnsi="Times New Roman"/>
    </w:rPr>
  </w:style>
  <w:style w:type="paragraph" w:customStyle="1" w:styleId="main">
    <w:name w:val="main"/>
    <w:basedOn w:val="a0"/>
    <w:uiPriority w:val="99"/>
    <w:rsid w:val="00C40C1F"/>
    <w:pPr>
      <w:ind w:left="150" w:right="150" w:firstLine="300"/>
      <w:textAlignment w:val="top"/>
    </w:pPr>
    <w:rPr>
      <w:rFonts w:ascii="Arial" w:eastAsia="Arial Unicode MS" w:hAnsi="Arial" w:cs="Arial"/>
      <w:color w:val="000000"/>
      <w:sz w:val="18"/>
      <w:szCs w:val="18"/>
    </w:rPr>
  </w:style>
  <w:style w:type="paragraph" w:styleId="af7">
    <w:name w:val="Normal (Web)"/>
    <w:basedOn w:val="a0"/>
    <w:link w:val="af8"/>
    <w:uiPriority w:val="99"/>
    <w:rsid w:val="00C40C1F"/>
    <w:pPr>
      <w:spacing w:before="100" w:beforeAutospacing="1" w:after="100" w:afterAutospacing="1"/>
    </w:pPr>
    <w:rPr>
      <w:rFonts w:ascii="Arial Unicode MS" w:eastAsia="Arial Unicode MS" w:hAnsi="Arial Unicode MS" w:cs="Arial Unicode MS"/>
      <w:color w:val="0000A0"/>
    </w:rPr>
  </w:style>
  <w:style w:type="character" w:customStyle="1" w:styleId="af8">
    <w:name w:val="Обычный (веб) Знак"/>
    <w:link w:val="af7"/>
    <w:uiPriority w:val="99"/>
    <w:rsid w:val="00C40C1F"/>
    <w:rPr>
      <w:rFonts w:ascii="Arial Unicode MS" w:eastAsia="Arial Unicode MS" w:hAnsi="Arial Unicode MS" w:cs="Arial Unicode MS"/>
      <w:color w:val="0000A0"/>
      <w:sz w:val="24"/>
      <w:szCs w:val="24"/>
    </w:rPr>
  </w:style>
  <w:style w:type="paragraph" w:styleId="af9">
    <w:name w:val="Title"/>
    <w:basedOn w:val="a0"/>
    <w:link w:val="afa"/>
    <w:uiPriority w:val="10"/>
    <w:qFormat/>
    <w:rsid w:val="00C40C1F"/>
    <w:pPr>
      <w:ind w:firstLine="720"/>
      <w:jc w:val="center"/>
    </w:pPr>
    <w:rPr>
      <w:b/>
      <w:bCs/>
      <w:sz w:val="28"/>
    </w:rPr>
  </w:style>
  <w:style w:type="character" w:customStyle="1" w:styleId="afa">
    <w:name w:val="Название Знак"/>
    <w:link w:val="af9"/>
    <w:uiPriority w:val="10"/>
    <w:rsid w:val="00C40C1F"/>
    <w:rPr>
      <w:rFonts w:ascii="Times New Roman" w:eastAsia="Times New Roman" w:hAnsi="Times New Roman"/>
      <w:b/>
      <w:bCs/>
      <w:sz w:val="28"/>
      <w:szCs w:val="24"/>
    </w:rPr>
  </w:style>
  <w:style w:type="paragraph" w:customStyle="1" w:styleId="xl30">
    <w:name w:val="xl30"/>
    <w:basedOn w:val="a0"/>
    <w:uiPriority w:val="99"/>
    <w:rsid w:val="00C40C1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b">
    <w:name w:val="табл"/>
    <w:basedOn w:val="a0"/>
    <w:uiPriority w:val="99"/>
    <w:rsid w:val="00C40C1F"/>
    <w:pPr>
      <w:spacing w:after="120"/>
      <w:jc w:val="right"/>
    </w:pPr>
    <w:rPr>
      <w:rFonts w:ascii="Arial" w:hAnsi="Arial"/>
      <w:spacing w:val="60"/>
      <w:szCs w:val="20"/>
    </w:rPr>
  </w:style>
  <w:style w:type="paragraph" w:customStyle="1" w:styleId="xl31">
    <w:name w:val="xl31"/>
    <w:basedOn w:val="a0"/>
    <w:uiPriority w:val="99"/>
    <w:rsid w:val="00C40C1F"/>
    <w:pPr>
      <w:pBdr>
        <w:bottom w:val="single" w:sz="4" w:space="0" w:color="auto"/>
      </w:pBdr>
      <w:spacing w:before="100" w:beforeAutospacing="1" w:after="100" w:afterAutospacing="1"/>
      <w:jc w:val="center"/>
    </w:pPr>
    <w:rPr>
      <w:rFonts w:ascii="Times New Roman CYR" w:hAnsi="Times New Roman CYR" w:cs="Times New Roman CYR"/>
      <w:b/>
      <w:bCs/>
    </w:rPr>
  </w:style>
  <w:style w:type="table" w:styleId="afc">
    <w:name w:val="Table Grid"/>
    <w:basedOn w:val="a2"/>
    <w:rsid w:val="00C40C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0"/>
    <w:link w:val="35"/>
    <w:uiPriority w:val="99"/>
    <w:rsid w:val="00C40C1F"/>
    <w:pPr>
      <w:spacing w:after="120"/>
    </w:pPr>
    <w:rPr>
      <w:sz w:val="16"/>
      <w:szCs w:val="16"/>
      <w:lang w:val="en-US"/>
    </w:rPr>
  </w:style>
  <w:style w:type="character" w:customStyle="1" w:styleId="35">
    <w:name w:val="Основной текст 3 Знак"/>
    <w:link w:val="34"/>
    <w:uiPriority w:val="99"/>
    <w:rsid w:val="00C40C1F"/>
    <w:rPr>
      <w:rFonts w:ascii="Times New Roman" w:eastAsia="Times New Roman" w:hAnsi="Times New Roman"/>
      <w:sz w:val="16"/>
      <w:szCs w:val="16"/>
      <w:lang w:val="en-US"/>
    </w:rPr>
  </w:style>
  <w:style w:type="paragraph" w:styleId="afd">
    <w:name w:val="List"/>
    <w:basedOn w:val="a0"/>
    <w:uiPriority w:val="99"/>
    <w:rsid w:val="00C40C1F"/>
    <w:pPr>
      <w:widowControl w:val="0"/>
      <w:ind w:left="283" w:hanging="283"/>
      <w:jc w:val="both"/>
    </w:pPr>
    <w:rPr>
      <w:sz w:val="20"/>
      <w:szCs w:val="20"/>
    </w:rPr>
  </w:style>
  <w:style w:type="paragraph" w:customStyle="1" w:styleId="afe">
    <w:name w:val="Вставка"/>
    <w:basedOn w:val="a0"/>
    <w:uiPriority w:val="99"/>
    <w:semiHidden/>
    <w:rsid w:val="00C40C1F"/>
    <w:pPr>
      <w:spacing w:before="60" w:after="60"/>
      <w:ind w:left="1134"/>
      <w:jc w:val="both"/>
    </w:pPr>
    <w:rPr>
      <w:rFonts w:ascii="Verdana" w:hAnsi="Verdana"/>
      <w:sz w:val="16"/>
      <w:szCs w:val="20"/>
    </w:rPr>
  </w:style>
  <w:style w:type="paragraph" w:customStyle="1" w:styleId="main0">
    <w:name w:val="main Знак"/>
    <w:basedOn w:val="a0"/>
    <w:link w:val="main1"/>
    <w:rsid w:val="00C40C1F"/>
    <w:pPr>
      <w:spacing w:before="100" w:beforeAutospacing="1"/>
    </w:pPr>
    <w:rPr>
      <w:rFonts w:ascii="Verdana" w:hAnsi="Verdana"/>
      <w:sz w:val="19"/>
      <w:szCs w:val="19"/>
    </w:rPr>
  </w:style>
  <w:style w:type="character" w:customStyle="1" w:styleId="main1">
    <w:name w:val="main Знак Знак"/>
    <w:link w:val="main0"/>
    <w:rsid w:val="00C40C1F"/>
    <w:rPr>
      <w:rFonts w:ascii="Verdana" w:eastAsia="Times New Roman" w:hAnsi="Verdana"/>
      <w:sz w:val="19"/>
      <w:szCs w:val="19"/>
    </w:rPr>
  </w:style>
  <w:style w:type="character" w:customStyle="1" w:styleId="body">
    <w:name w:val="body"/>
    <w:basedOn w:val="a1"/>
    <w:rsid w:val="00C40C1F"/>
  </w:style>
  <w:style w:type="paragraph" w:customStyle="1" w:styleId="xl37">
    <w:name w:val="xl37"/>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
    <w:name w:val="FollowedHyperlink"/>
    <w:uiPriority w:val="99"/>
    <w:rsid w:val="00C40C1F"/>
    <w:rPr>
      <w:color w:val="800080"/>
      <w:u w:val="single"/>
    </w:rPr>
  </w:style>
  <w:style w:type="paragraph" w:customStyle="1" w:styleId="news">
    <w:name w:val="news"/>
    <w:basedOn w:val="a0"/>
    <w:uiPriority w:val="99"/>
    <w:rsid w:val="00C40C1F"/>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C40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C40C1F"/>
    <w:rPr>
      <w:rFonts w:ascii="Courier New" w:eastAsia="Times New Roman" w:hAnsi="Courier New" w:cs="Courier New"/>
    </w:rPr>
  </w:style>
  <w:style w:type="character" w:customStyle="1" w:styleId="rvts314518">
    <w:name w:val="rvts314518"/>
    <w:rsid w:val="00C40C1F"/>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C40C1F"/>
    <w:rPr>
      <w:rFonts w:ascii="Verdana" w:hAnsi="Verdana" w:hint="default"/>
      <w:sz w:val="15"/>
      <w:szCs w:val="15"/>
    </w:rPr>
  </w:style>
  <w:style w:type="paragraph" w:customStyle="1" w:styleId="text">
    <w:name w:val="text"/>
    <w:basedOn w:val="a0"/>
    <w:uiPriority w:val="99"/>
    <w:rsid w:val="00C40C1F"/>
    <w:rPr>
      <w:sz w:val="19"/>
      <w:szCs w:val="19"/>
    </w:rPr>
  </w:style>
  <w:style w:type="paragraph" w:customStyle="1" w:styleId="smallwhite">
    <w:name w:val="small white"/>
    <w:basedOn w:val="a0"/>
    <w:uiPriority w:val="99"/>
    <w:rsid w:val="00C40C1F"/>
    <w:pPr>
      <w:spacing w:before="200" w:after="200"/>
    </w:pPr>
  </w:style>
  <w:style w:type="paragraph" w:styleId="51">
    <w:name w:val="toc 5"/>
    <w:basedOn w:val="a0"/>
    <w:next w:val="a0"/>
    <w:autoRedefine/>
    <w:uiPriority w:val="39"/>
    <w:rsid w:val="00C40C1F"/>
    <w:pPr>
      <w:tabs>
        <w:tab w:val="right" w:leader="dot" w:pos="10251"/>
      </w:tabs>
      <w:ind w:left="800"/>
    </w:pPr>
    <w:rPr>
      <w:b/>
      <w:szCs w:val="18"/>
      <w:lang w:val="en-US"/>
    </w:rPr>
  </w:style>
  <w:style w:type="paragraph" w:styleId="61">
    <w:name w:val="toc 6"/>
    <w:basedOn w:val="a0"/>
    <w:next w:val="a0"/>
    <w:autoRedefine/>
    <w:uiPriority w:val="39"/>
    <w:rsid w:val="00C40C1F"/>
    <w:pPr>
      <w:ind w:left="1000"/>
    </w:pPr>
    <w:rPr>
      <w:sz w:val="18"/>
      <w:szCs w:val="18"/>
      <w:lang w:val="en-US"/>
    </w:rPr>
  </w:style>
  <w:style w:type="paragraph" w:styleId="71">
    <w:name w:val="toc 7"/>
    <w:basedOn w:val="a0"/>
    <w:next w:val="a0"/>
    <w:autoRedefine/>
    <w:uiPriority w:val="39"/>
    <w:rsid w:val="00C40C1F"/>
    <w:pPr>
      <w:ind w:left="1200"/>
    </w:pPr>
    <w:rPr>
      <w:sz w:val="18"/>
      <w:szCs w:val="18"/>
      <w:lang w:val="en-US"/>
    </w:rPr>
  </w:style>
  <w:style w:type="paragraph" w:styleId="81">
    <w:name w:val="toc 8"/>
    <w:basedOn w:val="a0"/>
    <w:next w:val="a0"/>
    <w:autoRedefine/>
    <w:uiPriority w:val="39"/>
    <w:rsid w:val="00C40C1F"/>
    <w:pPr>
      <w:ind w:left="1400"/>
    </w:pPr>
    <w:rPr>
      <w:sz w:val="18"/>
      <w:szCs w:val="18"/>
      <w:lang w:val="en-US"/>
    </w:rPr>
  </w:style>
  <w:style w:type="paragraph" w:styleId="91">
    <w:name w:val="toc 9"/>
    <w:basedOn w:val="a0"/>
    <w:next w:val="a0"/>
    <w:autoRedefine/>
    <w:uiPriority w:val="39"/>
    <w:rsid w:val="00C40C1F"/>
    <w:pPr>
      <w:ind w:left="1600"/>
    </w:pPr>
    <w:rPr>
      <w:sz w:val="18"/>
      <w:szCs w:val="18"/>
      <w:lang w:val="en-US"/>
    </w:rPr>
  </w:style>
  <w:style w:type="table" w:styleId="aff0">
    <w:name w:val="Table Theme"/>
    <w:basedOn w:val="a2"/>
    <w:rsid w:val="00C40C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C40C1F"/>
    <w:pPr>
      <w:spacing w:after="100" w:afterAutospacing="1"/>
    </w:pPr>
    <w:rPr>
      <w:rFonts w:ascii="Arial" w:eastAsia="Arial Unicode MS" w:hAnsi="Arial" w:cs="Arial"/>
      <w:sz w:val="20"/>
      <w:szCs w:val="20"/>
    </w:rPr>
  </w:style>
  <w:style w:type="paragraph" w:styleId="aff1">
    <w:name w:val="Subtitle"/>
    <w:basedOn w:val="a0"/>
    <w:link w:val="aff2"/>
    <w:uiPriority w:val="99"/>
    <w:qFormat/>
    <w:rsid w:val="00C40C1F"/>
    <w:pPr>
      <w:jc w:val="center"/>
    </w:pPr>
    <w:rPr>
      <w:b/>
      <w:bCs/>
    </w:rPr>
  </w:style>
  <w:style w:type="character" w:customStyle="1" w:styleId="aff2">
    <w:name w:val="Подзаголовок Знак"/>
    <w:link w:val="aff1"/>
    <w:uiPriority w:val="99"/>
    <w:rsid w:val="00C40C1F"/>
    <w:rPr>
      <w:rFonts w:ascii="Times New Roman" w:eastAsia="Times New Roman" w:hAnsi="Times New Roman"/>
      <w:b/>
      <w:bCs/>
      <w:sz w:val="24"/>
      <w:szCs w:val="24"/>
    </w:rPr>
  </w:style>
  <w:style w:type="paragraph" w:customStyle="1" w:styleId="aff3">
    <w:name w:val="Абзац"/>
    <w:basedOn w:val="a0"/>
    <w:link w:val="aff4"/>
    <w:qFormat/>
    <w:rsid w:val="00C40C1F"/>
    <w:pPr>
      <w:spacing w:after="120" w:line="340" w:lineRule="exact"/>
      <w:ind w:firstLine="539"/>
      <w:jc w:val="both"/>
    </w:pPr>
    <w:rPr>
      <w:rFonts w:ascii="Arial" w:hAnsi="Arial"/>
      <w:sz w:val="26"/>
      <w:szCs w:val="20"/>
    </w:rPr>
  </w:style>
  <w:style w:type="character" w:customStyle="1" w:styleId="aff4">
    <w:name w:val="Абзац Знак"/>
    <w:link w:val="aff3"/>
    <w:rsid w:val="00B50E75"/>
    <w:rPr>
      <w:rFonts w:ascii="Arial" w:eastAsia="Times New Roman" w:hAnsi="Arial"/>
      <w:sz w:val="26"/>
    </w:rPr>
  </w:style>
  <w:style w:type="paragraph" w:customStyle="1" w:styleId="xl24">
    <w:name w:val="xl24"/>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C40C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C40C1F"/>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C40C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C40C1F"/>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5">
    <w:name w:val="Рис"/>
    <w:basedOn w:val="a0"/>
    <w:uiPriority w:val="99"/>
    <w:rsid w:val="00C40C1F"/>
    <w:pPr>
      <w:spacing w:after="240"/>
      <w:jc w:val="center"/>
    </w:pPr>
    <w:rPr>
      <w:rFonts w:ascii="Arial" w:hAnsi="Arial"/>
      <w:b/>
      <w:szCs w:val="20"/>
    </w:rPr>
  </w:style>
  <w:style w:type="paragraph" w:customStyle="1" w:styleId="36">
    <w:name w:val="заголовок 3"/>
    <w:basedOn w:val="a0"/>
    <w:next w:val="a0"/>
    <w:uiPriority w:val="99"/>
    <w:rsid w:val="00C40C1F"/>
    <w:pPr>
      <w:keepNext/>
      <w:spacing w:before="60" w:after="120"/>
      <w:ind w:left="357" w:hanging="357"/>
    </w:pPr>
    <w:rPr>
      <w:rFonts w:ascii="Arial" w:hAnsi="Arial"/>
      <w:sz w:val="26"/>
      <w:szCs w:val="20"/>
    </w:rPr>
  </w:style>
  <w:style w:type="paragraph" w:customStyle="1" w:styleId="norm">
    <w:name w:val="norm"/>
    <w:basedOn w:val="a0"/>
    <w:uiPriority w:val="99"/>
    <w:rsid w:val="00C40C1F"/>
    <w:pPr>
      <w:spacing w:before="45" w:after="45"/>
      <w:ind w:left="150" w:right="150"/>
      <w:jc w:val="both"/>
    </w:pPr>
    <w:rPr>
      <w:rFonts w:ascii="Arial" w:eastAsia="Arial Unicode MS" w:hAnsi="Arial" w:cs="Arial"/>
      <w:sz w:val="16"/>
      <w:szCs w:val="16"/>
    </w:rPr>
  </w:style>
  <w:style w:type="paragraph" w:customStyle="1" w:styleId="Web">
    <w:name w:val="Обычный (Web)"/>
    <w:basedOn w:val="a0"/>
    <w:rsid w:val="00C40C1F"/>
    <w:pPr>
      <w:spacing w:before="100" w:after="100"/>
      <w:jc w:val="both"/>
    </w:pPr>
    <w:rPr>
      <w:rFonts w:ascii="Verdana" w:hAnsi="Verdana"/>
      <w:color w:val="000000"/>
      <w:szCs w:val="20"/>
    </w:rPr>
  </w:style>
  <w:style w:type="paragraph" w:customStyle="1" w:styleId="12">
    <w:name w:val="текст таблицы 1"/>
    <w:basedOn w:val="ac"/>
    <w:uiPriority w:val="99"/>
    <w:rsid w:val="00C40C1F"/>
    <w:pPr>
      <w:spacing w:line="264" w:lineRule="auto"/>
    </w:pPr>
    <w:rPr>
      <w:snapToGrid w:val="0"/>
      <w:lang w:val="ru-RU"/>
    </w:rPr>
  </w:style>
  <w:style w:type="paragraph" w:customStyle="1" w:styleId="12pt">
    <w:name w:val="Стиль 12 pt по ширине"/>
    <w:basedOn w:val="a0"/>
    <w:uiPriority w:val="99"/>
    <w:rsid w:val="00C40C1F"/>
    <w:pPr>
      <w:spacing w:line="264" w:lineRule="auto"/>
      <w:ind w:firstLine="709"/>
      <w:jc w:val="both"/>
    </w:pPr>
    <w:rPr>
      <w:szCs w:val="20"/>
    </w:rPr>
  </w:style>
  <w:style w:type="character" w:styleId="aff6">
    <w:name w:val="Emphasis"/>
    <w:uiPriority w:val="20"/>
    <w:qFormat/>
    <w:rsid w:val="00C40C1F"/>
    <w:rPr>
      <w:i/>
      <w:iCs/>
    </w:rPr>
  </w:style>
  <w:style w:type="paragraph" w:customStyle="1" w:styleId="newstext2">
    <w:name w:val="newstext2"/>
    <w:basedOn w:val="a0"/>
    <w:uiPriority w:val="99"/>
    <w:rsid w:val="00C40C1F"/>
    <w:pPr>
      <w:spacing w:before="100" w:beforeAutospacing="1" w:after="100" w:afterAutospacing="1"/>
      <w:ind w:left="100" w:right="100"/>
      <w:jc w:val="both"/>
    </w:pPr>
    <w:rPr>
      <w:rFonts w:ascii="Arial" w:hAnsi="Arial" w:cs="Arial"/>
      <w:color w:val="000000"/>
      <w:sz w:val="20"/>
      <w:szCs w:val="20"/>
    </w:rPr>
  </w:style>
  <w:style w:type="paragraph" w:styleId="aff7">
    <w:name w:val="Balloon Text"/>
    <w:basedOn w:val="a0"/>
    <w:link w:val="aff8"/>
    <w:uiPriority w:val="99"/>
    <w:unhideWhenUsed/>
    <w:rsid w:val="00C40C1F"/>
    <w:rPr>
      <w:rFonts w:ascii="Tahoma" w:hAnsi="Tahoma" w:cs="Tahoma"/>
      <w:sz w:val="16"/>
      <w:szCs w:val="16"/>
      <w:lang w:val="en-US"/>
    </w:rPr>
  </w:style>
  <w:style w:type="character" w:customStyle="1" w:styleId="aff8">
    <w:name w:val="Текст выноски Знак"/>
    <w:link w:val="aff7"/>
    <w:uiPriority w:val="99"/>
    <w:rsid w:val="00C40C1F"/>
    <w:rPr>
      <w:rFonts w:ascii="Tahoma" w:eastAsia="Times New Roman" w:hAnsi="Tahoma" w:cs="Tahoma"/>
      <w:sz w:val="16"/>
      <w:szCs w:val="16"/>
      <w:lang w:val="en-US"/>
    </w:rPr>
  </w:style>
  <w:style w:type="character" w:customStyle="1" w:styleId="aff9">
    <w:name w:val="Знак Знак Знак"/>
    <w:rsid w:val="00C40C1F"/>
    <w:rPr>
      <w:b/>
      <w:bCs/>
      <w:lang w:val="en-US" w:eastAsia="ru-RU" w:bidi="ar-SA"/>
    </w:rPr>
  </w:style>
  <w:style w:type="paragraph" w:customStyle="1" w:styleId="BodyTextIndent32">
    <w:name w:val="Body Text Indent 32"/>
    <w:basedOn w:val="a0"/>
    <w:uiPriority w:val="99"/>
    <w:rsid w:val="00C40C1F"/>
    <w:pPr>
      <w:spacing w:line="360" w:lineRule="atLeast"/>
      <w:ind w:firstLine="709"/>
      <w:jc w:val="both"/>
    </w:pPr>
    <w:rPr>
      <w:snapToGrid w:val="0"/>
      <w:szCs w:val="20"/>
    </w:rPr>
  </w:style>
  <w:style w:type="paragraph" w:customStyle="1" w:styleId="p2">
    <w:name w:val="p2"/>
    <w:basedOn w:val="a0"/>
    <w:uiPriority w:val="99"/>
    <w:rsid w:val="00C40C1F"/>
    <w:pPr>
      <w:spacing w:before="60" w:after="60"/>
      <w:ind w:firstLine="375"/>
      <w:jc w:val="both"/>
    </w:pPr>
    <w:rPr>
      <w:rFonts w:ascii="Tahoma" w:hAnsi="Tahoma" w:cs="Tahoma"/>
      <w:sz w:val="16"/>
      <w:szCs w:val="16"/>
    </w:rPr>
  </w:style>
  <w:style w:type="paragraph" w:customStyle="1" w:styleId="p3">
    <w:name w:val="p3"/>
    <w:basedOn w:val="a0"/>
    <w:uiPriority w:val="99"/>
    <w:rsid w:val="00C40C1F"/>
    <w:pPr>
      <w:ind w:firstLine="375"/>
      <w:jc w:val="both"/>
    </w:pPr>
    <w:rPr>
      <w:rFonts w:ascii="Tahoma" w:hAnsi="Tahoma" w:cs="Tahoma"/>
      <w:sz w:val="16"/>
      <w:szCs w:val="16"/>
    </w:rPr>
  </w:style>
  <w:style w:type="paragraph" w:customStyle="1" w:styleId="13">
    <w:name w:val="Стиль1"/>
    <w:basedOn w:val="a0"/>
    <w:uiPriority w:val="99"/>
    <w:rsid w:val="00C40C1F"/>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C40C1F"/>
    <w:pPr>
      <w:spacing w:before="120" w:after="120" w:line="264" w:lineRule="auto"/>
      <w:ind w:firstLine="720"/>
    </w:pPr>
    <w:rPr>
      <w:b/>
      <w:bCs/>
    </w:rPr>
  </w:style>
  <w:style w:type="paragraph" w:styleId="affa">
    <w:name w:val="No Spacing"/>
    <w:link w:val="affb"/>
    <w:uiPriority w:val="1"/>
    <w:qFormat/>
    <w:rsid w:val="00C40C1F"/>
    <w:rPr>
      <w:sz w:val="22"/>
      <w:szCs w:val="22"/>
      <w:lang w:eastAsia="en-US"/>
    </w:rPr>
  </w:style>
  <w:style w:type="character" w:customStyle="1" w:styleId="affb">
    <w:name w:val="Без интервала Знак"/>
    <w:link w:val="affa"/>
    <w:uiPriority w:val="1"/>
    <w:rsid w:val="00066CA4"/>
    <w:rPr>
      <w:sz w:val="22"/>
      <w:szCs w:val="22"/>
      <w:lang w:val="ru-RU" w:eastAsia="en-US" w:bidi="ar-SA"/>
    </w:rPr>
  </w:style>
  <w:style w:type="paragraph" w:customStyle="1" w:styleId="002">
    <w:name w:val="00_Загол_2"/>
    <w:basedOn w:val="a0"/>
    <w:uiPriority w:val="99"/>
    <w:rsid w:val="00C40C1F"/>
    <w:pPr>
      <w:tabs>
        <w:tab w:val="center" w:pos="6634"/>
      </w:tabs>
      <w:spacing w:after="120"/>
      <w:jc w:val="center"/>
    </w:pPr>
    <w:rPr>
      <w:sz w:val="18"/>
      <w:szCs w:val="20"/>
    </w:rPr>
  </w:style>
  <w:style w:type="paragraph" w:customStyle="1" w:styleId="14">
    <w:name w:val="КДЗаг1"/>
    <w:uiPriority w:val="99"/>
    <w:rsid w:val="00C40C1F"/>
    <w:pPr>
      <w:jc w:val="center"/>
    </w:pPr>
    <w:rPr>
      <w:rFonts w:ascii="Arial" w:eastAsia="Times New Roman" w:hAnsi="Arial"/>
      <w:b/>
      <w:caps/>
      <w:noProof/>
      <w:sz w:val="22"/>
    </w:rPr>
  </w:style>
  <w:style w:type="character" w:customStyle="1" w:styleId="dsubtitle">
    <w:name w:val="d_subtitle"/>
    <w:rsid w:val="00C40C1F"/>
    <w:rPr>
      <w:b w:val="0"/>
      <w:bCs w:val="0"/>
      <w:sz w:val="28"/>
      <w:szCs w:val="28"/>
    </w:rPr>
  </w:style>
  <w:style w:type="paragraph" w:styleId="affc">
    <w:name w:val="Normal Indent"/>
    <w:basedOn w:val="a0"/>
    <w:rsid w:val="00C40C1F"/>
    <w:pPr>
      <w:ind w:left="708"/>
    </w:pPr>
  </w:style>
  <w:style w:type="character" w:customStyle="1" w:styleId="19">
    <w:name w:val="Знак Знак19"/>
    <w:locked/>
    <w:rsid w:val="00C40C1F"/>
    <w:rPr>
      <w:rFonts w:ascii="Arial" w:hAnsi="Arial" w:cs="Arial"/>
      <w:b/>
      <w:bCs/>
      <w:sz w:val="26"/>
      <w:szCs w:val="26"/>
      <w:lang w:val="en-US" w:eastAsia="ru-RU" w:bidi="ar-SA"/>
    </w:rPr>
  </w:style>
  <w:style w:type="paragraph" w:customStyle="1" w:styleId="Pa8">
    <w:name w:val="Pa8"/>
    <w:basedOn w:val="a0"/>
    <w:next w:val="a0"/>
    <w:uiPriority w:val="99"/>
    <w:rsid w:val="00C40C1F"/>
    <w:pPr>
      <w:autoSpaceDE w:val="0"/>
      <w:autoSpaceDN w:val="0"/>
      <w:adjustRightInd w:val="0"/>
      <w:spacing w:before="100" w:line="281" w:lineRule="atLeast"/>
    </w:pPr>
    <w:rPr>
      <w:rFonts w:eastAsia="Calibri"/>
    </w:rPr>
  </w:style>
  <w:style w:type="paragraph" w:customStyle="1" w:styleId="ConsPlusNormal">
    <w:name w:val="ConsPlusNormal"/>
    <w:link w:val="ConsPlusNormal0"/>
    <w:rsid w:val="00C40C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rsid w:val="00E3148D"/>
    <w:rPr>
      <w:rFonts w:ascii="Arial" w:eastAsia="Times New Roman" w:hAnsi="Arial" w:cs="Arial"/>
    </w:rPr>
  </w:style>
  <w:style w:type="paragraph" w:customStyle="1" w:styleId="BodyText24">
    <w:name w:val="Body Text 24"/>
    <w:basedOn w:val="a0"/>
    <w:uiPriority w:val="99"/>
    <w:rsid w:val="00C40C1F"/>
    <w:pPr>
      <w:widowControl w:val="0"/>
      <w:spacing w:before="120" w:line="336" w:lineRule="auto"/>
      <w:ind w:firstLine="720"/>
      <w:jc w:val="both"/>
    </w:pPr>
    <w:rPr>
      <w:sz w:val="28"/>
      <w:szCs w:val="20"/>
    </w:rPr>
  </w:style>
  <w:style w:type="paragraph" w:customStyle="1" w:styleId="affd">
    <w:name w:val="Таблица"/>
    <w:basedOn w:val="a0"/>
    <w:uiPriority w:val="99"/>
    <w:rsid w:val="00C40C1F"/>
    <w:pPr>
      <w:widowControl w:val="0"/>
      <w:spacing w:line="264" w:lineRule="auto"/>
      <w:jc w:val="both"/>
    </w:pPr>
    <w:rPr>
      <w:szCs w:val="20"/>
    </w:rPr>
  </w:style>
  <w:style w:type="paragraph" w:styleId="affe">
    <w:name w:val="Document Map"/>
    <w:basedOn w:val="a0"/>
    <w:link w:val="afff"/>
    <w:uiPriority w:val="99"/>
    <w:rsid w:val="00C40C1F"/>
    <w:pPr>
      <w:shd w:val="clear" w:color="auto" w:fill="000080"/>
    </w:pPr>
    <w:rPr>
      <w:rFonts w:ascii="Tahoma" w:hAnsi="Tahoma" w:cs="Tahoma"/>
    </w:rPr>
  </w:style>
  <w:style w:type="character" w:customStyle="1" w:styleId="afff">
    <w:name w:val="Схема документа Знак"/>
    <w:link w:val="affe"/>
    <w:uiPriority w:val="99"/>
    <w:rsid w:val="00C40C1F"/>
    <w:rPr>
      <w:rFonts w:ascii="Tahoma" w:eastAsia="Times New Roman" w:hAnsi="Tahoma" w:cs="Tahoma"/>
      <w:sz w:val="24"/>
      <w:szCs w:val="24"/>
      <w:shd w:val="clear" w:color="auto" w:fill="000080"/>
    </w:rPr>
  </w:style>
  <w:style w:type="paragraph" w:styleId="afff0">
    <w:name w:val="Plain Text"/>
    <w:basedOn w:val="a0"/>
    <w:link w:val="afff1"/>
    <w:uiPriority w:val="99"/>
    <w:rsid w:val="00C40C1F"/>
    <w:rPr>
      <w:rFonts w:ascii="Courier New" w:hAnsi="Courier New" w:cs="Courier New"/>
      <w:sz w:val="20"/>
      <w:szCs w:val="20"/>
      <w:lang w:val="en-US" w:eastAsia="en-US"/>
    </w:rPr>
  </w:style>
  <w:style w:type="character" w:customStyle="1" w:styleId="afff1">
    <w:name w:val="Текст Знак"/>
    <w:link w:val="afff0"/>
    <w:uiPriority w:val="99"/>
    <w:rsid w:val="00C40C1F"/>
    <w:rPr>
      <w:rFonts w:ascii="Courier New" w:eastAsia="Times New Roman" w:hAnsi="Courier New" w:cs="Courier New"/>
      <w:lang w:val="en-US" w:eastAsia="en-US"/>
    </w:rPr>
  </w:style>
  <w:style w:type="paragraph" w:customStyle="1" w:styleId="-">
    <w:name w:val="- Список"/>
    <w:basedOn w:val="a0"/>
    <w:uiPriority w:val="99"/>
    <w:rsid w:val="00C40C1F"/>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C40C1F"/>
    <w:pPr>
      <w:ind w:left="1800" w:right="-185"/>
      <w:jc w:val="both"/>
    </w:pPr>
    <w:rPr>
      <w:i/>
      <w:iCs/>
    </w:rPr>
  </w:style>
  <w:style w:type="paragraph" w:customStyle="1" w:styleId="xl22">
    <w:name w:val="xl22"/>
    <w:basedOn w:val="a0"/>
    <w:uiPriority w:val="99"/>
    <w:rsid w:val="00C40C1F"/>
    <w:pPr>
      <w:spacing w:before="100" w:beforeAutospacing="1" w:after="100" w:afterAutospacing="1"/>
    </w:pPr>
    <w:rPr>
      <w:rFonts w:eastAsia="Arial Unicode MS"/>
    </w:rPr>
  </w:style>
  <w:style w:type="paragraph" w:customStyle="1" w:styleId="afff3">
    <w:name w:val="шапка"/>
    <w:basedOn w:val="a0"/>
    <w:uiPriority w:val="99"/>
    <w:rsid w:val="00C40C1F"/>
    <w:pPr>
      <w:autoSpaceDE w:val="0"/>
      <w:autoSpaceDN w:val="0"/>
      <w:spacing w:before="40" w:after="80"/>
    </w:pPr>
    <w:rPr>
      <w:rFonts w:ascii="Arial" w:hAnsi="Arial" w:cs="Arial"/>
      <w:sz w:val="22"/>
      <w:szCs w:val="22"/>
    </w:rPr>
  </w:style>
  <w:style w:type="paragraph" w:customStyle="1" w:styleId="ConsNormal">
    <w:name w:val="ConsNormal"/>
    <w:uiPriority w:val="99"/>
    <w:rsid w:val="00C40C1F"/>
    <w:pPr>
      <w:widowControl w:val="0"/>
      <w:autoSpaceDE w:val="0"/>
      <w:autoSpaceDN w:val="0"/>
      <w:adjustRightInd w:val="0"/>
      <w:ind w:right="19772" w:firstLine="720"/>
    </w:pPr>
    <w:rPr>
      <w:rFonts w:ascii="Arial" w:eastAsia="Times New Roman" w:hAnsi="Arial" w:cs="Arial"/>
    </w:rPr>
  </w:style>
  <w:style w:type="paragraph" w:customStyle="1" w:styleId="afff4">
    <w:name w:val="лист"/>
    <w:basedOn w:val="a0"/>
    <w:uiPriority w:val="99"/>
    <w:rsid w:val="00C40C1F"/>
    <w:pPr>
      <w:ind w:firstLine="720"/>
      <w:jc w:val="both"/>
    </w:pPr>
    <w:rPr>
      <w:szCs w:val="20"/>
    </w:rPr>
  </w:style>
  <w:style w:type="paragraph" w:customStyle="1" w:styleId="MainTitle">
    <w:name w:val="Main Title"/>
    <w:basedOn w:val="a0"/>
    <w:uiPriority w:val="99"/>
    <w:rsid w:val="00C40C1F"/>
    <w:pPr>
      <w:jc w:val="center"/>
    </w:pPr>
    <w:rPr>
      <w:rFonts w:ascii="Verdana" w:hAnsi="Verdana"/>
      <w:b/>
      <w:bCs/>
      <w:color w:val="008000"/>
      <w:sz w:val="56"/>
      <w:szCs w:val="56"/>
    </w:rPr>
  </w:style>
  <w:style w:type="paragraph" w:customStyle="1" w:styleId="afff5">
    <w:name w:val="Основной"/>
    <w:basedOn w:val="a0"/>
    <w:link w:val="afff6"/>
    <w:autoRedefine/>
    <w:qFormat/>
    <w:rsid w:val="00C40C1F"/>
    <w:pPr>
      <w:spacing w:before="120"/>
      <w:ind w:firstLine="709"/>
      <w:jc w:val="both"/>
    </w:pPr>
    <w:rPr>
      <w:sz w:val="36"/>
      <w:szCs w:val="36"/>
    </w:rPr>
  </w:style>
  <w:style w:type="character" w:customStyle="1" w:styleId="afff6">
    <w:name w:val="Основной Знак"/>
    <w:link w:val="afff5"/>
    <w:rsid w:val="00C40C1F"/>
    <w:rPr>
      <w:rFonts w:ascii="Times New Roman" w:eastAsia="Times New Roman" w:hAnsi="Times New Roman"/>
      <w:sz w:val="36"/>
      <w:szCs w:val="36"/>
    </w:rPr>
  </w:style>
  <w:style w:type="character" w:customStyle="1" w:styleId="text1">
    <w:name w:val="text1"/>
    <w:rsid w:val="00C40C1F"/>
    <w:rPr>
      <w:rFonts w:ascii="Verdana" w:hAnsi="Verdana" w:hint="default"/>
      <w:color w:val="333333"/>
      <w:sz w:val="18"/>
      <w:szCs w:val="18"/>
    </w:rPr>
  </w:style>
  <w:style w:type="character" w:customStyle="1" w:styleId="apple-style-span">
    <w:name w:val="apple-style-span"/>
    <w:basedOn w:val="a1"/>
    <w:rsid w:val="00C40C1F"/>
  </w:style>
  <w:style w:type="paragraph" w:customStyle="1" w:styleId="afff7">
    <w:name w:val="Знак Знак Знак Знак Знак Знак"/>
    <w:basedOn w:val="a0"/>
    <w:rsid w:val="00C40C1F"/>
    <w:rPr>
      <w:rFonts w:ascii="Verdana" w:hAnsi="Verdana" w:cs="Verdana"/>
      <w:sz w:val="20"/>
      <w:szCs w:val="20"/>
      <w:lang w:val="en-US" w:eastAsia="en-US"/>
    </w:rPr>
  </w:style>
  <w:style w:type="paragraph" w:customStyle="1" w:styleId="15">
    <w:name w:val="Знак1"/>
    <w:basedOn w:val="a0"/>
    <w:rsid w:val="00C40C1F"/>
    <w:pPr>
      <w:spacing w:after="160" w:line="240" w:lineRule="exact"/>
    </w:pPr>
    <w:rPr>
      <w:rFonts w:ascii="Verdana" w:hAnsi="Verdana"/>
      <w:sz w:val="20"/>
      <w:szCs w:val="20"/>
      <w:lang w:val="en-US" w:eastAsia="en-US"/>
    </w:rPr>
  </w:style>
  <w:style w:type="character" w:customStyle="1" w:styleId="apple-converted-space">
    <w:name w:val="apple-converted-space"/>
    <w:basedOn w:val="a1"/>
    <w:rsid w:val="00C40C1F"/>
  </w:style>
  <w:style w:type="paragraph" w:customStyle="1" w:styleId="afff8">
    <w:name w:val="Таблицы (моноширинный)"/>
    <w:basedOn w:val="a0"/>
    <w:next w:val="a0"/>
    <w:uiPriority w:val="99"/>
    <w:rsid w:val="00C40C1F"/>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C40C1F"/>
    <w:pPr>
      <w:widowControl w:val="0"/>
      <w:autoSpaceDE w:val="0"/>
      <w:autoSpaceDN w:val="0"/>
      <w:adjustRightInd w:val="0"/>
    </w:pPr>
    <w:rPr>
      <w:rFonts w:ascii="Courier New" w:eastAsia="Times New Roman" w:hAnsi="Courier New" w:cs="Courier New"/>
    </w:rPr>
  </w:style>
  <w:style w:type="paragraph" w:customStyle="1" w:styleId="S">
    <w:name w:val="S_Обычный"/>
    <w:basedOn w:val="a0"/>
    <w:autoRedefine/>
    <w:uiPriority w:val="99"/>
    <w:rsid w:val="00C40C1F"/>
    <w:pPr>
      <w:suppressAutoHyphens/>
      <w:ind w:firstLine="709"/>
      <w:jc w:val="both"/>
    </w:pPr>
    <w:rPr>
      <w:bCs/>
      <w:sz w:val="28"/>
      <w:szCs w:val="28"/>
      <w:lang w:eastAsia="ar-SA"/>
    </w:rPr>
  </w:style>
  <w:style w:type="paragraph" w:customStyle="1" w:styleId="S0">
    <w:name w:val="S_Маркированный"/>
    <w:basedOn w:val="a0"/>
    <w:link w:val="S1"/>
    <w:autoRedefine/>
    <w:qFormat/>
    <w:rsid w:val="00C40C1F"/>
    <w:pPr>
      <w:tabs>
        <w:tab w:val="left" w:pos="0"/>
      </w:tabs>
      <w:suppressAutoHyphens/>
      <w:ind w:firstLine="709"/>
      <w:jc w:val="both"/>
    </w:pPr>
    <w:rPr>
      <w:bCs/>
      <w:iCs/>
      <w:sz w:val="28"/>
      <w:szCs w:val="28"/>
      <w:lang w:eastAsia="ar-SA"/>
    </w:rPr>
  </w:style>
  <w:style w:type="character" w:customStyle="1" w:styleId="S1">
    <w:name w:val="S_Маркированный Знак1"/>
    <w:link w:val="S0"/>
    <w:locked/>
    <w:rsid w:val="00B50E75"/>
    <w:rPr>
      <w:rFonts w:ascii="Times New Roman" w:eastAsia="Times New Roman" w:hAnsi="Times New Roman"/>
      <w:bCs/>
      <w:i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C40C1F"/>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C40C1F"/>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CB619B"/>
  </w:style>
  <w:style w:type="character" w:customStyle="1" w:styleId="editsection">
    <w:name w:val="editsection"/>
    <w:basedOn w:val="a1"/>
    <w:rsid w:val="00CB619B"/>
  </w:style>
  <w:style w:type="paragraph" w:customStyle="1" w:styleId="732">
    <w:name w:val="7.32 Абзац"/>
    <w:basedOn w:val="a0"/>
    <w:uiPriority w:val="99"/>
    <w:rsid w:val="00CB619B"/>
    <w:pPr>
      <w:spacing w:before="60" w:after="60"/>
      <w:ind w:firstLine="709"/>
      <w:jc w:val="both"/>
    </w:pPr>
    <w:rPr>
      <w:szCs w:val="20"/>
      <w:lang w:val="en-US" w:eastAsia="en-US" w:bidi="en-US"/>
    </w:rPr>
  </w:style>
  <w:style w:type="character" w:customStyle="1" w:styleId="la">
    <w:name w:val="la"/>
    <w:rsid w:val="00CB619B"/>
    <w:rPr>
      <w:rFonts w:ascii="Arial" w:hAnsi="Arial" w:cs="Arial" w:hint="default"/>
    </w:rPr>
  </w:style>
  <w:style w:type="character" w:customStyle="1" w:styleId="sla">
    <w:name w:val="sla"/>
    <w:rsid w:val="00CB619B"/>
    <w:rPr>
      <w:rFonts w:ascii="Arial" w:hAnsi="Arial" w:cs="Arial" w:hint="default"/>
    </w:rPr>
  </w:style>
  <w:style w:type="paragraph" w:customStyle="1" w:styleId="consplusnormal1">
    <w:name w:val="consplusnormal1"/>
    <w:basedOn w:val="a0"/>
    <w:uiPriority w:val="99"/>
    <w:rsid w:val="00CB619B"/>
    <w:pPr>
      <w:autoSpaceDE w:val="0"/>
      <w:ind w:firstLine="720"/>
    </w:pPr>
    <w:rPr>
      <w:rFonts w:ascii="Arial" w:hAnsi="Arial" w:cs="Arial"/>
      <w:sz w:val="20"/>
      <w:szCs w:val="20"/>
    </w:rPr>
  </w:style>
  <w:style w:type="paragraph" w:customStyle="1" w:styleId="ConsPlusTitle">
    <w:name w:val="ConsPlusTitle"/>
    <w:uiPriority w:val="99"/>
    <w:rsid w:val="00823D64"/>
    <w:pPr>
      <w:widowControl w:val="0"/>
      <w:autoSpaceDE w:val="0"/>
      <w:autoSpaceDN w:val="0"/>
      <w:adjustRightInd w:val="0"/>
    </w:pPr>
    <w:rPr>
      <w:rFonts w:eastAsia="Times New Roman" w:cs="Calibri"/>
      <w:b/>
      <w:bCs/>
      <w:sz w:val="22"/>
      <w:szCs w:val="22"/>
    </w:rPr>
  </w:style>
  <w:style w:type="paragraph" w:customStyle="1" w:styleId="16">
    <w:name w:val="Знак Знак Знак1 Знак"/>
    <w:basedOn w:val="a0"/>
    <w:uiPriority w:val="99"/>
    <w:rsid w:val="00AF4321"/>
    <w:pPr>
      <w:spacing w:after="160" w:line="240" w:lineRule="exact"/>
    </w:pPr>
    <w:rPr>
      <w:rFonts w:ascii="Arial" w:hAnsi="Arial" w:cs="Arial"/>
      <w:sz w:val="20"/>
      <w:szCs w:val="20"/>
      <w:lang w:val="en-US" w:eastAsia="en-US"/>
    </w:rPr>
  </w:style>
  <w:style w:type="paragraph" w:customStyle="1" w:styleId="afffa">
    <w:name w:val="Знак Знак Знак"/>
    <w:basedOn w:val="a0"/>
    <w:uiPriority w:val="99"/>
    <w:rsid w:val="003B4F32"/>
    <w:pPr>
      <w:spacing w:after="160" w:line="240" w:lineRule="exact"/>
    </w:pPr>
    <w:rPr>
      <w:rFonts w:ascii="Verdana" w:hAnsi="Verdana"/>
      <w:sz w:val="20"/>
      <w:szCs w:val="20"/>
      <w:lang w:val="en-US" w:eastAsia="en-US"/>
    </w:rPr>
  </w:style>
  <w:style w:type="paragraph" w:customStyle="1" w:styleId="afffb">
    <w:name w:val="Знак Знак Знак Знак"/>
    <w:basedOn w:val="a0"/>
    <w:uiPriority w:val="99"/>
    <w:rsid w:val="002C3927"/>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241A5F"/>
  </w:style>
  <w:style w:type="paragraph" w:customStyle="1" w:styleId="artx">
    <w:name w:val="artx"/>
    <w:basedOn w:val="a0"/>
    <w:uiPriority w:val="99"/>
    <w:rsid w:val="00241A5F"/>
    <w:pPr>
      <w:spacing w:before="100" w:beforeAutospacing="1" w:after="100" w:afterAutospacing="1"/>
    </w:pPr>
  </w:style>
  <w:style w:type="character" w:customStyle="1" w:styleId="company-subtitle">
    <w:name w:val="company-subtitle"/>
    <w:basedOn w:val="a1"/>
    <w:rsid w:val="00241A5F"/>
  </w:style>
  <w:style w:type="character" w:customStyle="1" w:styleId="pay-require">
    <w:name w:val="pay-require"/>
    <w:basedOn w:val="a1"/>
    <w:rsid w:val="00241A5F"/>
  </w:style>
  <w:style w:type="paragraph" w:customStyle="1" w:styleId="font10">
    <w:name w:val="font10"/>
    <w:basedOn w:val="a0"/>
    <w:uiPriority w:val="99"/>
    <w:rsid w:val="00241A5F"/>
    <w:pPr>
      <w:spacing w:before="100" w:beforeAutospacing="1" w:after="100" w:afterAutospacing="1"/>
    </w:pPr>
  </w:style>
  <w:style w:type="character" w:customStyle="1" w:styleId="cline">
    <w:name w:val="cline"/>
    <w:basedOn w:val="a1"/>
    <w:rsid w:val="00241A5F"/>
  </w:style>
  <w:style w:type="character" w:customStyle="1" w:styleId="noaccess">
    <w:name w:val="noaccess"/>
    <w:basedOn w:val="a1"/>
    <w:rsid w:val="00241A5F"/>
  </w:style>
  <w:style w:type="character" w:customStyle="1" w:styleId="margin-left5">
    <w:name w:val="margin-left5"/>
    <w:basedOn w:val="a1"/>
    <w:rsid w:val="00241A5F"/>
  </w:style>
  <w:style w:type="paragraph" w:customStyle="1" w:styleId="grey">
    <w:name w:val="grey"/>
    <w:basedOn w:val="a0"/>
    <w:uiPriority w:val="99"/>
    <w:rsid w:val="00241A5F"/>
    <w:pPr>
      <w:spacing w:before="100" w:beforeAutospacing="1" w:after="100" w:afterAutospacing="1"/>
    </w:pPr>
  </w:style>
  <w:style w:type="character" w:customStyle="1" w:styleId="y5black">
    <w:name w:val="y5_black"/>
    <w:basedOn w:val="a1"/>
    <w:rsid w:val="00241A5F"/>
  </w:style>
  <w:style w:type="character" w:customStyle="1" w:styleId="url">
    <w:name w:val="url"/>
    <w:basedOn w:val="a1"/>
    <w:rsid w:val="00241A5F"/>
  </w:style>
  <w:style w:type="character" w:customStyle="1" w:styleId="url48466191">
    <w:name w:val="url_48466191"/>
    <w:basedOn w:val="a1"/>
    <w:rsid w:val="00241A5F"/>
  </w:style>
  <w:style w:type="paragraph" w:customStyle="1" w:styleId="style1">
    <w:name w:val="style1"/>
    <w:basedOn w:val="a0"/>
    <w:uiPriority w:val="99"/>
    <w:rsid w:val="00617C28"/>
    <w:pPr>
      <w:spacing w:before="100" w:beforeAutospacing="1" w:after="100" w:afterAutospacing="1"/>
    </w:pPr>
  </w:style>
  <w:style w:type="paragraph" w:styleId="z-">
    <w:name w:val="HTML Top of Form"/>
    <w:basedOn w:val="a0"/>
    <w:next w:val="a0"/>
    <w:link w:val="z-0"/>
    <w:hidden/>
    <w:uiPriority w:val="99"/>
    <w:unhideWhenUsed/>
    <w:rsid w:val="00BE02E8"/>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BE02E8"/>
    <w:rPr>
      <w:rFonts w:ascii="Arial" w:eastAsia="Times New Roman" w:hAnsi="Arial" w:cs="Arial"/>
      <w:vanish/>
      <w:sz w:val="16"/>
      <w:szCs w:val="16"/>
    </w:rPr>
  </w:style>
  <w:style w:type="paragraph" w:styleId="z-1">
    <w:name w:val="HTML Bottom of Form"/>
    <w:basedOn w:val="a0"/>
    <w:next w:val="a0"/>
    <w:link w:val="z-2"/>
    <w:hidden/>
    <w:uiPriority w:val="99"/>
    <w:unhideWhenUsed/>
    <w:rsid w:val="00BE02E8"/>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BE02E8"/>
    <w:rPr>
      <w:rFonts w:ascii="Arial" w:eastAsia="Times New Roman" w:hAnsi="Arial" w:cs="Arial"/>
      <w:vanish/>
      <w:sz w:val="16"/>
      <w:szCs w:val="16"/>
    </w:rPr>
  </w:style>
  <w:style w:type="paragraph" w:styleId="afffc">
    <w:name w:val="endnote text"/>
    <w:basedOn w:val="a0"/>
    <w:link w:val="afffd"/>
    <w:uiPriority w:val="99"/>
    <w:unhideWhenUsed/>
    <w:rsid w:val="00BE02E8"/>
    <w:rPr>
      <w:rFonts w:ascii="Calibri" w:eastAsia="Calibri" w:hAnsi="Calibri"/>
      <w:sz w:val="20"/>
      <w:szCs w:val="20"/>
      <w:lang w:eastAsia="en-US"/>
    </w:rPr>
  </w:style>
  <w:style w:type="character" w:customStyle="1" w:styleId="afffd">
    <w:name w:val="Текст концевой сноски Знак"/>
    <w:link w:val="afffc"/>
    <w:uiPriority w:val="99"/>
    <w:rsid w:val="00BE02E8"/>
    <w:rPr>
      <w:lang w:eastAsia="en-US"/>
    </w:rPr>
  </w:style>
  <w:style w:type="paragraph" w:customStyle="1" w:styleId="afffe">
    <w:name w:val="Стиль Список без номера"/>
    <w:basedOn w:val="a0"/>
    <w:uiPriority w:val="99"/>
    <w:rsid w:val="00BE02E8"/>
    <w:pPr>
      <w:overflowPunct w:val="0"/>
      <w:autoSpaceDE w:val="0"/>
      <w:autoSpaceDN w:val="0"/>
      <w:adjustRightInd w:val="0"/>
      <w:spacing w:line="360" w:lineRule="auto"/>
      <w:ind w:left="708" w:hanging="425"/>
      <w:jc w:val="both"/>
      <w:textAlignment w:val="baseline"/>
    </w:pPr>
    <w:rPr>
      <w:sz w:val="28"/>
      <w:szCs w:val="20"/>
    </w:rPr>
  </w:style>
  <w:style w:type="paragraph" w:customStyle="1" w:styleId="17">
    <w:name w:val="Основной текст1"/>
    <w:basedOn w:val="a0"/>
    <w:uiPriority w:val="99"/>
    <w:rsid w:val="00BE02E8"/>
    <w:pPr>
      <w:spacing w:before="120"/>
      <w:ind w:firstLine="567"/>
      <w:jc w:val="both"/>
    </w:pPr>
    <w:rPr>
      <w:sz w:val="28"/>
      <w:szCs w:val="20"/>
    </w:rPr>
  </w:style>
  <w:style w:type="paragraph" w:customStyle="1" w:styleId="18">
    <w:name w:val="1"/>
    <w:basedOn w:val="a0"/>
    <w:uiPriority w:val="99"/>
    <w:rsid w:val="00BE02E8"/>
    <w:pPr>
      <w:ind w:firstLine="851"/>
      <w:jc w:val="both"/>
    </w:pPr>
    <w:rPr>
      <w:rFonts w:ascii="Arial" w:hAnsi="Arial"/>
      <w:szCs w:val="20"/>
    </w:rPr>
  </w:style>
  <w:style w:type="paragraph" w:customStyle="1" w:styleId="Default">
    <w:name w:val="Default"/>
    <w:uiPriority w:val="99"/>
    <w:rsid w:val="00BE02E8"/>
    <w:pPr>
      <w:autoSpaceDE w:val="0"/>
      <w:autoSpaceDN w:val="0"/>
      <w:adjustRightInd w:val="0"/>
    </w:pPr>
    <w:rPr>
      <w:rFonts w:ascii="Times New Roman" w:hAnsi="Times New Roman"/>
      <w:color w:val="000000"/>
      <w:sz w:val="24"/>
      <w:szCs w:val="24"/>
    </w:rPr>
  </w:style>
  <w:style w:type="paragraph" w:customStyle="1" w:styleId="Pa13">
    <w:name w:val="Pa13"/>
    <w:basedOn w:val="Default"/>
    <w:next w:val="Default"/>
    <w:uiPriority w:val="99"/>
    <w:rsid w:val="00BE02E8"/>
    <w:pPr>
      <w:spacing w:line="241" w:lineRule="atLeast"/>
    </w:pPr>
    <w:rPr>
      <w:color w:val="auto"/>
    </w:rPr>
  </w:style>
  <w:style w:type="character" w:customStyle="1" w:styleId="A10">
    <w:name w:val="A1"/>
    <w:uiPriority w:val="99"/>
    <w:rsid w:val="00BE02E8"/>
    <w:rPr>
      <w:color w:val="000000"/>
      <w:sz w:val="20"/>
      <w:szCs w:val="20"/>
    </w:rPr>
  </w:style>
  <w:style w:type="paragraph" w:customStyle="1" w:styleId="bb-justify">
    <w:name w:val="bb-justify"/>
    <w:basedOn w:val="a0"/>
    <w:uiPriority w:val="99"/>
    <w:rsid w:val="00BE02E8"/>
    <w:pPr>
      <w:spacing w:before="100" w:beforeAutospacing="1" w:after="100" w:afterAutospacing="1"/>
      <w:jc w:val="both"/>
    </w:pPr>
  </w:style>
  <w:style w:type="paragraph" w:customStyle="1" w:styleId="ConsPlusCell">
    <w:name w:val="ConsPlusCell"/>
    <w:uiPriority w:val="99"/>
    <w:rsid w:val="00BE02E8"/>
    <w:pPr>
      <w:autoSpaceDE w:val="0"/>
      <w:autoSpaceDN w:val="0"/>
      <w:adjustRightInd w:val="0"/>
    </w:pPr>
    <w:rPr>
      <w:rFonts w:ascii="Arial" w:hAnsi="Arial" w:cs="Arial"/>
      <w:lang w:eastAsia="en-US"/>
    </w:rPr>
  </w:style>
  <w:style w:type="paragraph" w:customStyle="1" w:styleId="rvps1401">
    <w:name w:val="rvps1401"/>
    <w:basedOn w:val="a0"/>
    <w:uiPriority w:val="99"/>
    <w:rsid w:val="00BE02E8"/>
    <w:pPr>
      <w:spacing w:after="281"/>
    </w:pPr>
    <w:rPr>
      <w:rFonts w:ascii="Arial" w:hAnsi="Arial" w:cs="Arial"/>
      <w:color w:val="000000"/>
      <w:sz w:val="22"/>
      <w:szCs w:val="22"/>
    </w:rPr>
  </w:style>
  <w:style w:type="paragraph" w:customStyle="1" w:styleId="312">
    <w:name w:val="312"/>
    <w:basedOn w:val="a0"/>
    <w:uiPriority w:val="99"/>
    <w:rsid w:val="00BE02E8"/>
    <w:pPr>
      <w:spacing w:before="107" w:after="107"/>
    </w:pPr>
    <w:rPr>
      <w:rFonts w:ascii="Arial" w:hAnsi="Arial" w:cs="Arial"/>
      <w:color w:val="000000"/>
      <w:sz w:val="20"/>
      <w:szCs w:val="20"/>
    </w:rPr>
  </w:style>
  <w:style w:type="paragraph" w:customStyle="1" w:styleId="affff">
    <w:name w:val="Заголовок статьи"/>
    <w:basedOn w:val="a0"/>
    <w:next w:val="a0"/>
    <w:uiPriority w:val="99"/>
    <w:rsid w:val="00BE02E8"/>
    <w:pPr>
      <w:widowControl w:val="0"/>
      <w:autoSpaceDE w:val="0"/>
      <w:autoSpaceDN w:val="0"/>
      <w:adjustRightInd w:val="0"/>
      <w:ind w:left="1612" w:hanging="892"/>
      <w:jc w:val="both"/>
    </w:pPr>
    <w:rPr>
      <w:rFonts w:ascii="Arial" w:hAnsi="Arial" w:cs="Arial"/>
      <w:sz w:val="20"/>
      <w:szCs w:val="20"/>
    </w:rPr>
  </w:style>
  <w:style w:type="paragraph" w:customStyle="1" w:styleId="affff0">
    <w:name w:val="Комментарий"/>
    <w:basedOn w:val="a0"/>
    <w:next w:val="a0"/>
    <w:uiPriority w:val="99"/>
    <w:rsid w:val="00BE02E8"/>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BE02E8"/>
    <w:pPr>
      <w:numPr>
        <w:numId w:val="3"/>
      </w:numPr>
      <w:spacing w:line="276" w:lineRule="auto"/>
      <w:jc w:val="both"/>
    </w:pPr>
    <w:rPr>
      <w:rFonts w:cs="Calibri"/>
      <w:spacing w:val="20"/>
      <w:sz w:val="28"/>
      <w:szCs w:val="28"/>
      <w:lang w:val="fr-FR"/>
    </w:rPr>
  </w:style>
  <w:style w:type="paragraph" w:customStyle="1" w:styleId="newstext">
    <w:name w:val="newstext"/>
    <w:basedOn w:val="a0"/>
    <w:uiPriority w:val="99"/>
    <w:rsid w:val="00BE02E8"/>
    <w:rPr>
      <w:rFonts w:ascii="Arial" w:hAnsi="Arial" w:cs="Arial"/>
      <w:sz w:val="29"/>
      <w:szCs w:val="29"/>
    </w:rPr>
  </w:style>
  <w:style w:type="paragraph" w:customStyle="1" w:styleId="100">
    <w:name w:val="Текст 10"/>
    <w:basedOn w:val="a0"/>
    <w:uiPriority w:val="99"/>
    <w:rsid w:val="00BE02E8"/>
    <w:pPr>
      <w:spacing w:before="40" w:line="360" w:lineRule="auto"/>
      <w:jc w:val="both"/>
    </w:pPr>
    <w:rPr>
      <w:kern w:val="28"/>
      <w:sz w:val="20"/>
      <w:szCs w:val="20"/>
    </w:rPr>
  </w:style>
  <w:style w:type="paragraph" w:customStyle="1" w:styleId="xl99">
    <w:name w:val="xl99"/>
    <w:basedOn w:val="a0"/>
    <w:uiPriority w:val="99"/>
    <w:rsid w:val="00BE02E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rsid w:val="00BE02E8"/>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rsid w:val="0012106D"/>
    <w:pPr>
      <w:spacing w:after="160" w:line="240" w:lineRule="exact"/>
    </w:pPr>
    <w:rPr>
      <w:rFonts w:ascii="Verdana" w:hAnsi="Verdana"/>
      <w:sz w:val="20"/>
      <w:szCs w:val="20"/>
      <w:lang w:val="en-US" w:eastAsia="en-US"/>
    </w:rPr>
  </w:style>
  <w:style w:type="paragraph" w:customStyle="1" w:styleId="font5">
    <w:name w:val="font5"/>
    <w:basedOn w:val="a0"/>
    <w:rsid w:val="00907721"/>
    <w:pPr>
      <w:spacing w:before="100" w:beforeAutospacing="1" w:after="100" w:afterAutospacing="1"/>
    </w:pPr>
    <w:rPr>
      <w:rFonts w:ascii="Tahoma" w:hAnsi="Tahoma" w:cs="Tahoma"/>
      <w:color w:val="000000"/>
      <w:sz w:val="16"/>
      <w:szCs w:val="16"/>
    </w:rPr>
  </w:style>
  <w:style w:type="paragraph" w:customStyle="1" w:styleId="font6">
    <w:name w:val="font6"/>
    <w:basedOn w:val="a0"/>
    <w:rsid w:val="00907721"/>
    <w:pPr>
      <w:spacing w:before="100" w:beforeAutospacing="1" w:after="100" w:afterAutospacing="1"/>
    </w:pPr>
    <w:rPr>
      <w:rFonts w:ascii="Tahoma" w:hAnsi="Tahoma" w:cs="Tahoma"/>
      <w:b/>
      <w:bCs/>
      <w:color w:val="000000"/>
      <w:sz w:val="16"/>
      <w:szCs w:val="16"/>
    </w:rPr>
  </w:style>
  <w:style w:type="paragraph" w:customStyle="1" w:styleId="xl71">
    <w:name w:val="xl71"/>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uiPriority w:val="99"/>
    <w:rsid w:val="00907721"/>
    <w:pPr>
      <w:shd w:val="clear" w:color="000000" w:fill="FFFFFF"/>
      <w:spacing w:before="100" w:beforeAutospacing="1" w:after="100" w:afterAutospacing="1"/>
      <w:jc w:val="center"/>
      <w:textAlignment w:val="center"/>
    </w:pPr>
  </w:style>
  <w:style w:type="paragraph" w:customStyle="1" w:styleId="xl80">
    <w:name w:val="xl80"/>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uiPriority w:val="99"/>
    <w:rsid w:val="00907721"/>
    <w:pPr>
      <w:spacing w:before="100" w:beforeAutospacing="1" w:after="100" w:afterAutospacing="1"/>
      <w:textAlignment w:val="center"/>
    </w:pPr>
  </w:style>
  <w:style w:type="paragraph" w:customStyle="1" w:styleId="xl82">
    <w:name w:val="xl82"/>
    <w:basedOn w:val="a0"/>
    <w:uiPriority w:val="99"/>
    <w:rsid w:val="00907721"/>
    <w:pPr>
      <w:shd w:val="clear" w:color="000000" w:fill="B8CCE4"/>
      <w:spacing w:before="100" w:beforeAutospacing="1" w:after="100" w:afterAutospacing="1"/>
      <w:textAlignment w:val="center"/>
    </w:pPr>
  </w:style>
  <w:style w:type="paragraph" w:customStyle="1" w:styleId="xl83">
    <w:name w:val="xl83"/>
    <w:basedOn w:val="a0"/>
    <w:uiPriority w:val="99"/>
    <w:rsid w:val="00907721"/>
    <w:pPr>
      <w:shd w:val="clear" w:color="000000" w:fill="FDE9D9"/>
      <w:spacing w:before="100" w:beforeAutospacing="1" w:after="100" w:afterAutospacing="1"/>
      <w:textAlignment w:val="center"/>
    </w:pPr>
  </w:style>
  <w:style w:type="paragraph" w:customStyle="1" w:styleId="xl84">
    <w:name w:val="xl84"/>
    <w:basedOn w:val="a0"/>
    <w:uiPriority w:val="99"/>
    <w:rsid w:val="00907721"/>
    <w:pPr>
      <w:shd w:val="clear" w:color="000000" w:fill="FFFFFF"/>
      <w:spacing w:before="100" w:beforeAutospacing="1" w:after="100" w:afterAutospacing="1"/>
      <w:textAlignment w:val="center"/>
    </w:pPr>
  </w:style>
  <w:style w:type="paragraph" w:customStyle="1" w:styleId="xl85">
    <w:name w:val="xl85"/>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uiPriority w:val="99"/>
    <w:rsid w:val="0090772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uiPriority w:val="99"/>
    <w:rsid w:val="00907721"/>
    <w:pPr>
      <w:spacing w:before="100" w:beforeAutospacing="1" w:after="100" w:afterAutospacing="1"/>
      <w:textAlignment w:val="center"/>
    </w:pPr>
    <w:rPr>
      <w:b/>
      <w:bCs/>
    </w:rPr>
  </w:style>
  <w:style w:type="paragraph" w:customStyle="1" w:styleId="xl92">
    <w:name w:val="xl92"/>
    <w:basedOn w:val="a0"/>
    <w:uiPriority w:val="99"/>
    <w:rsid w:val="0090772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uiPriority w:val="99"/>
    <w:rsid w:val="00907721"/>
    <w:pPr>
      <w:shd w:val="clear" w:color="000000" w:fill="EAF1DD"/>
      <w:spacing w:before="100" w:beforeAutospacing="1" w:after="100" w:afterAutospacing="1"/>
      <w:textAlignment w:val="center"/>
    </w:pPr>
  </w:style>
  <w:style w:type="paragraph" w:customStyle="1" w:styleId="xl94">
    <w:name w:val="xl94"/>
    <w:basedOn w:val="a0"/>
    <w:uiPriority w:val="99"/>
    <w:rsid w:val="0090772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uiPriority w:val="99"/>
    <w:rsid w:val="0090772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uiPriority w:val="99"/>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uiPriority w:val="99"/>
    <w:rsid w:val="0090772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uiPriority w:val="99"/>
    <w:rsid w:val="00907721"/>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907721"/>
    <w:pPr>
      <w:spacing w:before="100" w:beforeAutospacing="1" w:after="100" w:afterAutospacing="1"/>
      <w:textAlignment w:val="center"/>
    </w:pPr>
    <w:rPr>
      <w:b/>
      <w:bCs/>
    </w:rPr>
  </w:style>
  <w:style w:type="paragraph" w:customStyle="1" w:styleId="xl106">
    <w:name w:val="xl106"/>
    <w:basedOn w:val="a0"/>
    <w:rsid w:val="00907721"/>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907721"/>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907721"/>
    <w:pPr>
      <w:shd w:val="clear" w:color="000000" w:fill="FFFFFF"/>
      <w:spacing w:before="100" w:beforeAutospacing="1" w:after="100" w:afterAutospacing="1"/>
      <w:textAlignment w:val="center"/>
    </w:pPr>
    <w:rPr>
      <w:i/>
      <w:iCs/>
    </w:rPr>
  </w:style>
  <w:style w:type="paragraph" w:customStyle="1" w:styleId="xl112">
    <w:name w:val="xl112"/>
    <w:basedOn w:val="a0"/>
    <w:rsid w:val="00907721"/>
    <w:pPr>
      <w:shd w:val="clear" w:color="000000" w:fill="FFFFFF"/>
      <w:spacing w:before="100" w:beforeAutospacing="1" w:after="100" w:afterAutospacing="1"/>
      <w:textAlignment w:val="center"/>
    </w:pPr>
    <w:rPr>
      <w:b/>
      <w:bCs/>
    </w:rPr>
  </w:style>
  <w:style w:type="paragraph" w:customStyle="1" w:styleId="xl113">
    <w:name w:val="xl113"/>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907721"/>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907721"/>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90772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907721"/>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907721"/>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907721"/>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907721"/>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907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90772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907721"/>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907721"/>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907721"/>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a">
    <w:name w:val="Знак Знак1"/>
    <w:basedOn w:val="a0"/>
    <w:rsid w:val="00907721"/>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907721"/>
    <w:pPr>
      <w:widowControl w:val="0"/>
      <w:autoSpaceDE w:val="0"/>
      <w:autoSpaceDN w:val="0"/>
      <w:adjustRightInd w:val="0"/>
    </w:pPr>
    <w:rPr>
      <w:rFonts w:ascii="Courier New" w:eastAsia="Times New Roman" w:hAnsi="Courier New" w:cs="Courier New"/>
      <w:sz w:val="16"/>
      <w:szCs w:val="16"/>
    </w:rPr>
  </w:style>
  <w:style w:type="paragraph" w:styleId="affff1">
    <w:name w:val="Intense Quote"/>
    <w:basedOn w:val="a0"/>
    <w:next w:val="a0"/>
    <w:link w:val="affff2"/>
    <w:uiPriority w:val="30"/>
    <w:qFormat/>
    <w:rsid w:val="00907721"/>
    <w:pPr>
      <w:pBdr>
        <w:bottom w:val="single" w:sz="4" w:space="4" w:color="4F81BD"/>
      </w:pBdr>
      <w:spacing w:before="200" w:after="280"/>
      <w:ind w:left="936" w:right="936"/>
    </w:pPr>
    <w:rPr>
      <w:b/>
      <w:bCs/>
      <w:i/>
      <w:iCs/>
      <w:color w:val="4F81BD"/>
    </w:rPr>
  </w:style>
  <w:style w:type="character" w:customStyle="1" w:styleId="affff2">
    <w:name w:val="Выделенная цитата Знак"/>
    <w:link w:val="affff1"/>
    <w:uiPriority w:val="30"/>
    <w:rsid w:val="00907721"/>
    <w:rPr>
      <w:rFonts w:ascii="Times New Roman" w:eastAsia="Times New Roman" w:hAnsi="Times New Roman"/>
      <w:b/>
      <w:bCs/>
      <w:i/>
      <w:iCs/>
      <w:color w:val="4F81BD"/>
      <w:sz w:val="24"/>
      <w:szCs w:val="24"/>
    </w:rPr>
  </w:style>
  <w:style w:type="paragraph" w:customStyle="1" w:styleId="affff3">
    <w:name w:val="Знак Знак Знак Знак Знак Знак"/>
    <w:basedOn w:val="a0"/>
    <w:uiPriority w:val="99"/>
    <w:rsid w:val="00907721"/>
    <w:pPr>
      <w:spacing w:after="160" w:line="240" w:lineRule="exact"/>
    </w:pPr>
    <w:rPr>
      <w:rFonts w:ascii="Verdana" w:hAnsi="Verdana" w:cs="Verdana"/>
      <w:sz w:val="20"/>
      <w:szCs w:val="20"/>
      <w:lang w:val="en-US" w:eastAsia="en-US"/>
    </w:rPr>
  </w:style>
  <w:style w:type="paragraph" w:customStyle="1" w:styleId="affff4">
    <w:name w:val="Знак Знак Знак Знак"/>
    <w:basedOn w:val="a0"/>
    <w:rsid w:val="00907721"/>
    <w:pPr>
      <w:spacing w:after="160" w:line="240" w:lineRule="exact"/>
    </w:pPr>
    <w:rPr>
      <w:rFonts w:ascii="Verdana" w:hAnsi="Verdana"/>
      <w:sz w:val="20"/>
      <w:szCs w:val="20"/>
      <w:lang w:val="en-US" w:eastAsia="en-US"/>
    </w:rPr>
  </w:style>
  <w:style w:type="paragraph" w:customStyle="1" w:styleId="font7">
    <w:name w:val="font7"/>
    <w:basedOn w:val="a0"/>
    <w:uiPriority w:val="99"/>
    <w:rsid w:val="009F3AE5"/>
    <w:pPr>
      <w:spacing w:before="100" w:beforeAutospacing="1" w:after="100" w:afterAutospacing="1"/>
    </w:pPr>
    <w:rPr>
      <w:color w:val="000000"/>
    </w:rPr>
  </w:style>
  <w:style w:type="paragraph" w:customStyle="1" w:styleId="affff5">
    <w:name w:val="ТАБЛ_ЗАГОЛОВОК"/>
    <w:basedOn w:val="a0"/>
    <w:autoRedefine/>
    <w:uiPriority w:val="99"/>
    <w:rsid w:val="00F860DE"/>
    <w:pPr>
      <w:widowControl w:val="0"/>
      <w:spacing w:line="360" w:lineRule="auto"/>
      <w:jc w:val="center"/>
    </w:pPr>
    <w:rPr>
      <w:b/>
      <w:szCs w:val="20"/>
    </w:rPr>
  </w:style>
  <w:style w:type="paragraph" w:customStyle="1" w:styleId="affff6">
    <w:name w:val="Стиль"/>
    <w:uiPriority w:val="99"/>
    <w:rsid w:val="00D3397A"/>
    <w:pPr>
      <w:widowControl w:val="0"/>
      <w:autoSpaceDE w:val="0"/>
      <w:autoSpaceDN w:val="0"/>
      <w:adjustRightInd w:val="0"/>
    </w:pPr>
    <w:rPr>
      <w:rFonts w:ascii="Times New Roman" w:eastAsia="Times New Roman" w:hAnsi="Times New Roman"/>
      <w:sz w:val="24"/>
      <w:szCs w:val="24"/>
    </w:rPr>
  </w:style>
  <w:style w:type="paragraph" w:customStyle="1" w:styleId="affff7">
    <w:name w:val="ТИТУЛ_ЛИСТ"/>
    <w:basedOn w:val="a0"/>
    <w:next w:val="a0"/>
    <w:autoRedefine/>
    <w:uiPriority w:val="99"/>
    <w:rsid w:val="00AD33F6"/>
    <w:pPr>
      <w:jc w:val="center"/>
    </w:pPr>
    <w:rPr>
      <w:b/>
      <w:snapToGrid w:val="0"/>
      <w:szCs w:val="20"/>
    </w:rPr>
  </w:style>
  <w:style w:type="paragraph" w:customStyle="1" w:styleId="msonormalcxspmiddle">
    <w:name w:val="msonormalcxspmiddle"/>
    <w:basedOn w:val="a0"/>
    <w:rsid w:val="00004CF1"/>
    <w:pPr>
      <w:spacing w:before="75" w:after="75"/>
    </w:pPr>
    <w:rPr>
      <w:rFonts w:ascii="Tahoma" w:hAnsi="Tahoma" w:cs="Tahoma"/>
    </w:rPr>
  </w:style>
  <w:style w:type="paragraph" w:customStyle="1" w:styleId="1b">
    <w:name w:val="Абзац списка1"/>
    <w:basedOn w:val="a0"/>
    <w:rsid w:val="002F2652"/>
    <w:pPr>
      <w:spacing w:after="200" w:line="276" w:lineRule="auto"/>
      <w:ind w:left="720" w:firstLine="708"/>
      <w:jc w:val="both"/>
    </w:pPr>
    <w:rPr>
      <w:rFonts w:ascii="Calibri" w:hAnsi="Calibri"/>
      <w:i/>
      <w:color w:val="FF0000"/>
      <w:sz w:val="18"/>
      <w:szCs w:val="18"/>
    </w:rPr>
  </w:style>
  <w:style w:type="paragraph" w:customStyle="1" w:styleId="26">
    <w:name w:val="Основной текст2"/>
    <w:basedOn w:val="a0"/>
    <w:uiPriority w:val="99"/>
    <w:rsid w:val="003F42D9"/>
    <w:pPr>
      <w:spacing w:after="120"/>
    </w:pPr>
    <w:rPr>
      <w:snapToGrid w:val="0"/>
      <w:sz w:val="20"/>
      <w:szCs w:val="20"/>
    </w:rPr>
  </w:style>
  <w:style w:type="paragraph" w:customStyle="1" w:styleId="27">
    <w:name w:val="ЗАГОЛ2"/>
    <w:basedOn w:val="a0"/>
    <w:link w:val="28"/>
    <w:autoRedefine/>
    <w:qFormat/>
    <w:rsid w:val="003F42D9"/>
    <w:pPr>
      <w:shd w:val="clear" w:color="auto" w:fill="FFFFFF"/>
      <w:autoSpaceDE w:val="0"/>
      <w:autoSpaceDN w:val="0"/>
      <w:adjustRightInd w:val="0"/>
      <w:jc w:val="center"/>
      <w:outlineLvl w:val="2"/>
    </w:pPr>
    <w:rPr>
      <w:bCs/>
      <w:iCs/>
      <w:color w:val="000000"/>
    </w:rPr>
  </w:style>
  <w:style w:type="character" w:customStyle="1" w:styleId="28">
    <w:name w:val="ЗАГОЛ2 Знак"/>
    <w:link w:val="27"/>
    <w:rsid w:val="003F42D9"/>
    <w:rPr>
      <w:rFonts w:ascii="Times New Roman" w:eastAsia="Times New Roman" w:hAnsi="Times New Roman"/>
      <w:bCs/>
      <w:iCs/>
      <w:color w:val="000000"/>
      <w:sz w:val="24"/>
      <w:szCs w:val="24"/>
      <w:shd w:val="clear" w:color="auto" w:fill="FFFFFF"/>
    </w:rPr>
  </w:style>
  <w:style w:type="paragraph" w:customStyle="1" w:styleId="affff8">
    <w:name w:val="осн"/>
    <w:basedOn w:val="a0"/>
    <w:link w:val="Char"/>
    <w:rsid w:val="003F42D9"/>
    <w:pPr>
      <w:ind w:firstLine="720"/>
      <w:jc w:val="both"/>
    </w:pPr>
    <w:rPr>
      <w:rFonts w:ascii="Arial" w:hAnsi="Arial"/>
      <w:sz w:val="22"/>
      <w:szCs w:val="20"/>
      <w:lang w:eastAsia="en-US"/>
    </w:rPr>
  </w:style>
  <w:style w:type="character" w:customStyle="1" w:styleId="Char">
    <w:name w:val="осн Char"/>
    <w:link w:val="affff8"/>
    <w:rsid w:val="003F42D9"/>
    <w:rPr>
      <w:rFonts w:ascii="Arial" w:eastAsia="Times New Roman" w:hAnsi="Arial"/>
      <w:sz w:val="22"/>
      <w:lang w:eastAsia="en-US"/>
    </w:rPr>
  </w:style>
  <w:style w:type="paragraph" w:customStyle="1" w:styleId="220">
    <w:name w:val="Основной текст с отступом 22"/>
    <w:basedOn w:val="a0"/>
    <w:rsid w:val="003F42D9"/>
    <w:pPr>
      <w:spacing w:line="360" w:lineRule="auto"/>
      <w:ind w:firstLine="709"/>
    </w:pPr>
    <w:rPr>
      <w:i/>
      <w:iCs/>
      <w:color w:val="FF0000"/>
      <w:lang w:eastAsia="ar-SA"/>
    </w:rPr>
  </w:style>
  <w:style w:type="paragraph" w:customStyle="1" w:styleId="CM13">
    <w:name w:val="CM13"/>
    <w:basedOn w:val="Default"/>
    <w:next w:val="Default"/>
    <w:uiPriority w:val="99"/>
    <w:rsid w:val="003F42D9"/>
    <w:rPr>
      <w:rFonts w:ascii="Arial" w:hAnsi="Arial" w:cs="Arial"/>
      <w:color w:val="auto"/>
    </w:rPr>
  </w:style>
  <w:style w:type="paragraph" w:customStyle="1" w:styleId="CM15">
    <w:name w:val="CM15"/>
    <w:basedOn w:val="Default"/>
    <w:next w:val="Default"/>
    <w:uiPriority w:val="99"/>
    <w:rsid w:val="003F42D9"/>
    <w:pPr>
      <w:spacing w:line="278" w:lineRule="atLeast"/>
    </w:pPr>
    <w:rPr>
      <w:rFonts w:ascii="Arial" w:hAnsi="Arial" w:cs="Arial"/>
      <w:color w:val="auto"/>
    </w:rPr>
  </w:style>
  <w:style w:type="paragraph" w:customStyle="1" w:styleId="CM18">
    <w:name w:val="CM18"/>
    <w:basedOn w:val="Default"/>
    <w:next w:val="Default"/>
    <w:uiPriority w:val="99"/>
    <w:rsid w:val="003F42D9"/>
    <w:pPr>
      <w:spacing w:line="280" w:lineRule="atLeast"/>
    </w:pPr>
    <w:rPr>
      <w:rFonts w:ascii="Arial" w:hAnsi="Arial" w:cs="Arial"/>
      <w:color w:val="auto"/>
    </w:rPr>
  </w:style>
  <w:style w:type="paragraph" w:customStyle="1" w:styleId="CM35">
    <w:name w:val="CM35"/>
    <w:basedOn w:val="Default"/>
    <w:next w:val="Default"/>
    <w:uiPriority w:val="99"/>
    <w:rsid w:val="003F42D9"/>
    <w:rPr>
      <w:rFonts w:ascii="Arial" w:hAnsi="Arial" w:cs="Arial"/>
      <w:color w:val="auto"/>
    </w:rPr>
  </w:style>
  <w:style w:type="paragraph" w:customStyle="1" w:styleId="just">
    <w:name w:val="just"/>
    <w:basedOn w:val="a0"/>
    <w:rsid w:val="003F42D9"/>
    <w:pPr>
      <w:spacing w:before="100" w:beforeAutospacing="1" w:after="100" w:afterAutospacing="1"/>
    </w:pPr>
  </w:style>
  <w:style w:type="character" w:customStyle="1" w:styleId="1c">
    <w:name w:val="Заголовок_1"/>
    <w:semiHidden/>
    <w:rsid w:val="00364A64"/>
    <w:rPr>
      <w:caps/>
    </w:rPr>
  </w:style>
  <w:style w:type="paragraph" w:customStyle="1" w:styleId="consplustitle0">
    <w:name w:val="consplustitle"/>
    <w:basedOn w:val="a0"/>
    <w:rsid w:val="00D024A4"/>
    <w:pPr>
      <w:spacing w:before="100" w:beforeAutospacing="1" w:after="100" w:afterAutospacing="1"/>
    </w:pPr>
    <w:rPr>
      <w:rFonts w:eastAsia="Calibri"/>
    </w:rPr>
  </w:style>
  <w:style w:type="paragraph" w:customStyle="1" w:styleId="1d">
    <w:name w:val="Без интервала1"/>
    <w:link w:val="NoSpacingChar"/>
    <w:rsid w:val="00096493"/>
    <w:rPr>
      <w:rFonts w:eastAsia="Times New Roman"/>
      <w:sz w:val="22"/>
      <w:szCs w:val="22"/>
      <w:lang w:eastAsia="en-US"/>
    </w:rPr>
  </w:style>
  <w:style w:type="character" w:customStyle="1" w:styleId="NoSpacingChar">
    <w:name w:val="No Spacing Char"/>
    <w:link w:val="1d"/>
    <w:locked/>
    <w:rsid w:val="00096493"/>
    <w:rPr>
      <w:rFonts w:eastAsia="Times New Roman"/>
      <w:sz w:val="22"/>
      <w:szCs w:val="22"/>
      <w:lang w:eastAsia="en-US"/>
    </w:rPr>
  </w:style>
  <w:style w:type="paragraph" w:customStyle="1" w:styleId="ac0">
    <w:name w:val="ac"/>
    <w:basedOn w:val="a0"/>
    <w:uiPriority w:val="99"/>
    <w:rsid w:val="00B908D1"/>
    <w:pPr>
      <w:spacing w:before="100" w:beforeAutospacing="1" w:after="100" w:afterAutospacing="1"/>
    </w:pPr>
  </w:style>
  <w:style w:type="character" w:customStyle="1" w:styleId="spelle">
    <w:name w:val="spelle"/>
    <w:rsid w:val="00B908D1"/>
  </w:style>
  <w:style w:type="character" w:customStyle="1" w:styleId="grame">
    <w:name w:val="grame"/>
    <w:rsid w:val="00B908D1"/>
  </w:style>
  <w:style w:type="character" w:customStyle="1" w:styleId="110">
    <w:name w:val="Заголовок 1 Знак1"/>
    <w:aliases w:val="Head 1 Знак1,????????? 1 Знак1"/>
    <w:rsid w:val="008010F3"/>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8010F3"/>
    <w:rPr>
      <w:rFonts w:ascii="Cambria" w:eastAsia="Times New Roman" w:hAnsi="Cambria" w:cs="Times New Roman"/>
      <w:b/>
      <w:bCs/>
      <w:color w:val="4F81BD"/>
      <w:sz w:val="26"/>
      <w:szCs w:val="26"/>
    </w:rPr>
  </w:style>
  <w:style w:type="character" w:customStyle="1" w:styleId="1e">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8010F3"/>
    <w:rPr>
      <w:rFonts w:ascii="Times New Roman" w:eastAsia="Times New Roman" w:hAnsi="Times New Roman"/>
    </w:rPr>
  </w:style>
  <w:style w:type="character" w:customStyle="1" w:styleId="1f">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8010F3"/>
    <w:rPr>
      <w:rFonts w:ascii="Times New Roman" w:eastAsia="Times New Roman" w:hAnsi="Times New Roman"/>
      <w:sz w:val="24"/>
      <w:szCs w:val="24"/>
    </w:rPr>
  </w:style>
  <w:style w:type="character" w:customStyle="1" w:styleId="1f0">
    <w:name w:val="Основной текст с отступом Знак1"/>
    <w:aliases w:val="Основной текст 1 Знак1,Нумерованный список !! Знак1,Основной текст без отступа Знак1"/>
    <w:semiHidden/>
    <w:rsid w:val="008010F3"/>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8010F3"/>
    <w:rPr>
      <w:rFonts w:ascii="Times New Roman" w:eastAsia="Times New Roman" w:hAnsi="Times New Roman"/>
      <w:sz w:val="24"/>
      <w:szCs w:val="24"/>
    </w:rPr>
  </w:style>
  <w:style w:type="paragraph" w:customStyle="1" w:styleId="CharChar0">
    <w:name w:val="Char Char"/>
    <w:basedOn w:val="a0"/>
    <w:uiPriority w:val="99"/>
    <w:rsid w:val="008010F3"/>
    <w:pPr>
      <w:spacing w:after="160" w:line="240" w:lineRule="exact"/>
    </w:pPr>
    <w:rPr>
      <w:rFonts w:ascii="Verdana" w:hAnsi="Verdana" w:cs="Verdana"/>
      <w:sz w:val="20"/>
      <w:szCs w:val="20"/>
      <w:lang w:val="en-US" w:eastAsia="en-US"/>
    </w:rPr>
  </w:style>
  <w:style w:type="paragraph" w:customStyle="1" w:styleId="38">
    <w:name w:val="Знак3 Знак Знак Знак Знак Знак Знак Знак Знак Знак"/>
    <w:basedOn w:val="a0"/>
    <w:uiPriority w:val="99"/>
    <w:rsid w:val="008010F3"/>
    <w:pPr>
      <w:spacing w:after="160" w:line="240" w:lineRule="exact"/>
    </w:pPr>
    <w:rPr>
      <w:rFonts w:ascii="Verdana" w:hAnsi="Verdana"/>
      <w:sz w:val="20"/>
      <w:szCs w:val="20"/>
      <w:lang w:val="en-US" w:eastAsia="en-US"/>
    </w:rPr>
  </w:style>
  <w:style w:type="paragraph" w:customStyle="1" w:styleId="1f1">
    <w:name w:val="Знак Знак1"/>
    <w:basedOn w:val="a0"/>
    <w:uiPriority w:val="99"/>
    <w:rsid w:val="008010F3"/>
    <w:pPr>
      <w:spacing w:before="100" w:beforeAutospacing="1" w:after="100" w:afterAutospacing="1"/>
    </w:pPr>
    <w:rPr>
      <w:rFonts w:ascii="Tahoma" w:hAnsi="Tahoma"/>
      <w:sz w:val="20"/>
      <w:szCs w:val="20"/>
      <w:lang w:val="en-US" w:eastAsia="en-US"/>
    </w:rPr>
  </w:style>
  <w:style w:type="character" w:customStyle="1" w:styleId="1f2">
    <w:name w:val="Знак Знак Знак1"/>
    <w:rsid w:val="008010F3"/>
    <w:rPr>
      <w:b/>
      <w:bCs/>
      <w:lang w:val="en-US" w:eastAsia="ru-RU" w:bidi="ar-SA"/>
    </w:rPr>
  </w:style>
  <w:style w:type="character" w:customStyle="1" w:styleId="affff9">
    <w:name w:val="Основной текст_"/>
    <w:link w:val="72"/>
    <w:rsid w:val="000A55F9"/>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9"/>
    <w:rsid w:val="000A55F9"/>
    <w:pPr>
      <w:shd w:val="clear" w:color="auto" w:fill="FFFFFF"/>
      <w:spacing w:line="0" w:lineRule="atLeast"/>
      <w:ind w:hanging="1480"/>
    </w:pPr>
    <w:rPr>
      <w:spacing w:val="20"/>
      <w:sz w:val="109"/>
      <w:szCs w:val="109"/>
    </w:rPr>
  </w:style>
  <w:style w:type="character" w:customStyle="1" w:styleId="29">
    <w:name w:val="Основной текст2"/>
    <w:rsid w:val="000A55F9"/>
  </w:style>
  <w:style w:type="character" w:customStyle="1" w:styleId="43pt0pt">
    <w:name w:val="Основной текст + 43 pt;Курсив;Малые прописные;Интервал 0 pt"/>
    <w:rsid w:val="00E453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E453BD"/>
    <w:rPr>
      <w:rFonts w:ascii="SimHei" w:eastAsia="SimHei" w:hAnsi="SimHei" w:cs="SimHei"/>
      <w:sz w:val="27"/>
      <w:szCs w:val="27"/>
      <w:shd w:val="clear" w:color="auto" w:fill="FFFFFF"/>
    </w:rPr>
  </w:style>
  <w:style w:type="paragraph" w:customStyle="1" w:styleId="63">
    <w:name w:val="Основной текст (6)"/>
    <w:basedOn w:val="a0"/>
    <w:link w:val="62"/>
    <w:rsid w:val="00E453BD"/>
    <w:pPr>
      <w:shd w:val="clear" w:color="auto" w:fill="FFFFFF"/>
      <w:spacing w:before="240" w:line="0" w:lineRule="atLeast"/>
    </w:pPr>
    <w:rPr>
      <w:rFonts w:ascii="SimHei" w:eastAsia="SimHei" w:hAnsi="SimHei" w:cs="SimHei"/>
      <w:sz w:val="27"/>
      <w:szCs w:val="27"/>
    </w:rPr>
  </w:style>
  <w:style w:type="character" w:customStyle="1" w:styleId="6TimesNewRoman19pt">
    <w:name w:val="Основной текст (6) + Times New Roman;19 pt;Курсив"/>
    <w:rsid w:val="00E453BD"/>
    <w:rPr>
      <w:rFonts w:ascii="Times New Roman" w:eastAsia="Times New Roman" w:hAnsi="Times New Roman" w:cs="Times New Roman"/>
      <w:b w:val="0"/>
      <w:bCs w:val="0"/>
      <w:i/>
      <w:iCs/>
      <w:smallCaps w:val="0"/>
      <w:strike w:val="0"/>
      <w:sz w:val="38"/>
      <w:szCs w:val="38"/>
    </w:rPr>
  </w:style>
  <w:style w:type="character" w:customStyle="1" w:styleId="39">
    <w:name w:val="Основной текст3"/>
    <w:rsid w:val="00E453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E453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E453BD"/>
    <w:pPr>
      <w:shd w:val="clear" w:color="auto" w:fill="FFFFFF"/>
      <w:spacing w:line="0" w:lineRule="atLeast"/>
    </w:pPr>
    <w:rPr>
      <w:sz w:val="43"/>
      <w:szCs w:val="43"/>
    </w:rPr>
  </w:style>
  <w:style w:type="character" w:customStyle="1" w:styleId="nobr">
    <w:name w:val="nobr"/>
    <w:rsid w:val="00ED7AEF"/>
  </w:style>
  <w:style w:type="paragraph" w:customStyle="1" w:styleId="ConsTitle">
    <w:name w:val="ConsTitle"/>
    <w:rsid w:val="008434DE"/>
    <w:pPr>
      <w:widowControl w:val="0"/>
      <w:autoSpaceDE w:val="0"/>
      <w:autoSpaceDN w:val="0"/>
      <w:adjustRightInd w:val="0"/>
    </w:pPr>
    <w:rPr>
      <w:rFonts w:ascii="Arial" w:eastAsia="Times New Roman" w:hAnsi="Arial" w:cs="Arial"/>
      <w:b/>
      <w:bCs/>
    </w:rPr>
  </w:style>
  <w:style w:type="paragraph" w:customStyle="1" w:styleId="dktexjustify">
    <w:name w:val="dktexjustify"/>
    <w:basedOn w:val="a0"/>
    <w:rsid w:val="009150E4"/>
    <w:pPr>
      <w:spacing w:before="100" w:beforeAutospacing="1" w:after="100" w:afterAutospacing="1"/>
    </w:pPr>
  </w:style>
  <w:style w:type="character" w:customStyle="1" w:styleId="S2">
    <w:name w:val="S_Маркированный Знак"/>
    <w:rsid w:val="00B50E75"/>
    <w:rPr>
      <w:w w:val="109"/>
      <w:sz w:val="24"/>
      <w:szCs w:val="24"/>
      <w:lang w:val="ru-RU" w:eastAsia="ru-RU"/>
    </w:rPr>
  </w:style>
  <w:style w:type="paragraph" w:customStyle="1" w:styleId="formattext">
    <w:name w:val="formattext"/>
    <w:basedOn w:val="a0"/>
    <w:rsid w:val="00F2767A"/>
    <w:pPr>
      <w:spacing w:before="100" w:beforeAutospacing="1" w:after="100" w:afterAutospacing="1"/>
    </w:pPr>
  </w:style>
  <w:style w:type="paragraph" w:customStyle="1" w:styleId="consplusnormal2">
    <w:name w:val="consplusnormal"/>
    <w:basedOn w:val="a0"/>
    <w:rsid w:val="00CF2B4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0C2A"/>
    <w:rPr>
      <w:rFonts w:ascii="Times New Roman" w:eastAsia="Times New Roman" w:hAnsi="Times New Roman"/>
      <w:sz w:val="24"/>
      <w:szCs w:val="24"/>
    </w:rPr>
  </w:style>
  <w:style w:type="paragraph" w:styleId="1">
    <w:name w:val="heading 1"/>
    <w:aliases w:val="Head 1,????????? 1"/>
    <w:basedOn w:val="a0"/>
    <w:next w:val="a0"/>
    <w:link w:val="10"/>
    <w:qFormat/>
    <w:rsid w:val="00C40C1F"/>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qFormat/>
    <w:rsid w:val="00C40C1F"/>
    <w:pPr>
      <w:keepNext/>
      <w:outlineLvl w:val="1"/>
    </w:pPr>
    <w:rPr>
      <w:sz w:val="22"/>
      <w:szCs w:val="20"/>
      <w:u w:val="single"/>
    </w:rPr>
  </w:style>
  <w:style w:type="paragraph" w:styleId="3">
    <w:name w:val="heading 3"/>
    <w:basedOn w:val="a0"/>
    <w:next w:val="a0"/>
    <w:link w:val="30"/>
    <w:qFormat/>
    <w:rsid w:val="00C40C1F"/>
    <w:pPr>
      <w:keepNext/>
      <w:spacing w:before="240" w:after="60"/>
      <w:outlineLvl w:val="2"/>
    </w:pPr>
    <w:rPr>
      <w:rFonts w:ascii="Arial" w:hAnsi="Arial" w:cs="Arial"/>
      <w:b/>
      <w:bCs/>
      <w:sz w:val="26"/>
      <w:szCs w:val="26"/>
      <w:lang w:val="en-US"/>
    </w:rPr>
  </w:style>
  <w:style w:type="paragraph" w:styleId="4">
    <w:name w:val="heading 4"/>
    <w:basedOn w:val="a0"/>
    <w:next w:val="a0"/>
    <w:link w:val="40"/>
    <w:qFormat/>
    <w:rsid w:val="00C40C1F"/>
    <w:pPr>
      <w:keepNext/>
      <w:spacing w:before="240" w:after="60"/>
      <w:outlineLvl w:val="3"/>
    </w:pPr>
    <w:rPr>
      <w:b/>
      <w:bCs/>
      <w:sz w:val="28"/>
      <w:szCs w:val="28"/>
      <w:lang w:val="en-US"/>
    </w:rPr>
  </w:style>
  <w:style w:type="paragraph" w:styleId="5">
    <w:name w:val="heading 5"/>
    <w:basedOn w:val="a0"/>
    <w:next w:val="a0"/>
    <w:link w:val="50"/>
    <w:qFormat/>
    <w:rsid w:val="00C40C1F"/>
    <w:pPr>
      <w:spacing w:before="240" w:after="60"/>
      <w:outlineLvl w:val="4"/>
    </w:pPr>
    <w:rPr>
      <w:b/>
      <w:bCs/>
      <w:i/>
      <w:iCs/>
      <w:sz w:val="26"/>
      <w:szCs w:val="26"/>
      <w:lang w:val="en-US"/>
    </w:rPr>
  </w:style>
  <w:style w:type="paragraph" w:styleId="6">
    <w:name w:val="heading 6"/>
    <w:basedOn w:val="a0"/>
    <w:next w:val="a0"/>
    <w:link w:val="60"/>
    <w:qFormat/>
    <w:rsid w:val="00C40C1F"/>
    <w:pPr>
      <w:spacing w:before="240" w:after="60"/>
      <w:outlineLvl w:val="5"/>
    </w:pPr>
    <w:rPr>
      <w:b/>
      <w:bCs/>
      <w:sz w:val="22"/>
      <w:szCs w:val="22"/>
      <w:lang w:val="en-US"/>
    </w:rPr>
  </w:style>
  <w:style w:type="paragraph" w:styleId="7">
    <w:name w:val="heading 7"/>
    <w:basedOn w:val="a0"/>
    <w:next w:val="a0"/>
    <w:link w:val="70"/>
    <w:uiPriority w:val="99"/>
    <w:qFormat/>
    <w:rsid w:val="00C40C1F"/>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C40C1F"/>
    <w:pPr>
      <w:spacing w:before="240" w:after="60"/>
      <w:outlineLvl w:val="7"/>
    </w:pPr>
    <w:rPr>
      <w:i/>
      <w:iCs/>
      <w:lang w:val="en-US"/>
    </w:rPr>
  </w:style>
  <w:style w:type="paragraph" w:styleId="9">
    <w:name w:val="heading 9"/>
    <w:basedOn w:val="a0"/>
    <w:next w:val="a0"/>
    <w:link w:val="90"/>
    <w:uiPriority w:val="99"/>
    <w:qFormat/>
    <w:rsid w:val="00C40C1F"/>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link w:val="1"/>
    <w:rsid w:val="00C40C1F"/>
    <w:rPr>
      <w:rFonts w:ascii="Times New Roman" w:eastAsia="Times New Roman" w:hAnsi="Times New Roman"/>
      <w:b/>
      <w:sz w:val="22"/>
      <w:lang w:val="en-US"/>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link w:val="2"/>
    <w:uiPriority w:val="9"/>
    <w:rsid w:val="00C40C1F"/>
    <w:rPr>
      <w:rFonts w:ascii="Times New Roman" w:eastAsia="Times New Roman" w:hAnsi="Times New Roman"/>
      <w:sz w:val="22"/>
      <w:u w:val="single"/>
    </w:rPr>
  </w:style>
  <w:style w:type="character" w:customStyle="1" w:styleId="30">
    <w:name w:val="Заголовок 3 Знак"/>
    <w:link w:val="3"/>
    <w:rsid w:val="00C40C1F"/>
    <w:rPr>
      <w:rFonts w:ascii="Arial" w:eastAsia="Times New Roman" w:hAnsi="Arial" w:cs="Arial"/>
      <w:b/>
      <w:bCs/>
      <w:sz w:val="26"/>
      <w:szCs w:val="26"/>
      <w:lang w:val="en-US"/>
    </w:rPr>
  </w:style>
  <w:style w:type="character" w:customStyle="1" w:styleId="40">
    <w:name w:val="Заголовок 4 Знак"/>
    <w:link w:val="4"/>
    <w:rsid w:val="00C40C1F"/>
    <w:rPr>
      <w:rFonts w:ascii="Times New Roman" w:eastAsia="Times New Roman" w:hAnsi="Times New Roman"/>
      <w:b/>
      <w:bCs/>
      <w:sz w:val="28"/>
      <w:szCs w:val="28"/>
      <w:lang w:val="en-US"/>
    </w:rPr>
  </w:style>
  <w:style w:type="character" w:customStyle="1" w:styleId="50">
    <w:name w:val="Заголовок 5 Знак"/>
    <w:link w:val="5"/>
    <w:rsid w:val="00C40C1F"/>
    <w:rPr>
      <w:rFonts w:ascii="Times New Roman" w:eastAsia="Times New Roman" w:hAnsi="Times New Roman"/>
      <w:b/>
      <w:bCs/>
      <w:i/>
      <w:iCs/>
      <w:sz w:val="26"/>
      <w:szCs w:val="26"/>
      <w:lang w:val="en-US"/>
    </w:rPr>
  </w:style>
  <w:style w:type="character" w:customStyle="1" w:styleId="60">
    <w:name w:val="Заголовок 6 Знак"/>
    <w:link w:val="6"/>
    <w:rsid w:val="00C40C1F"/>
    <w:rPr>
      <w:rFonts w:ascii="Times New Roman" w:eastAsia="Times New Roman" w:hAnsi="Times New Roman"/>
      <w:b/>
      <w:bCs/>
      <w:sz w:val="22"/>
      <w:szCs w:val="22"/>
      <w:lang w:val="en-US"/>
    </w:rPr>
  </w:style>
  <w:style w:type="character" w:customStyle="1" w:styleId="70">
    <w:name w:val="Заголовок 7 Знак"/>
    <w:link w:val="7"/>
    <w:uiPriority w:val="99"/>
    <w:rsid w:val="00C40C1F"/>
    <w:rPr>
      <w:rFonts w:ascii="Bookman Old Style" w:eastAsia="Times New Roman" w:hAnsi="Bookman Old Style"/>
      <w:b/>
      <w:bCs/>
      <w:sz w:val="26"/>
      <w:u w:val="single"/>
    </w:rPr>
  </w:style>
  <w:style w:type="character" w:customStyle="1" w:styleId="80">
    <w:name w:val="Заголовок 8 Знак"/>
    <w:link w:val="8"/>
    <w:uiPriority w:val="99"/>
    <w:rsid w:val="00C40C1F"/>
    <w:rPr>
      <w:rFonts w:ascii="Times New Roman" w:eastAsia="Times New Roman" w:hAnsi="Times New Roman"/>
      <w:i/>
      <w:iCs/>
      <w:sz w:val="24"/>
      <w:szCs w:val="24"/>
      <w:lang w:val="en-US"/>
    </w:rPr>
  </w:style>
  <w:style w:type="character" w:customStyle="1" w:styleId="90">
    <w:name w:val="Заголовок 9 Знак"/>
    <w:link w:val="9"/>
    <w:uiPriority w:val="99"/>
    <w:rsid w:val="00C40C1F"/>
    <w:rPr>
      <w:rFonts w:ascii="Times New Roman" w:eastAsia="Times New Roman" w:hAnsi="Times New Roman"/>
      <w:b/>
      <w:bCs/>
      <w:sz w:val="32"/>
    </w:rPr>
  </w:style>
  <w:style w:type="paragraph" w:styleId="21">
    <w:name w:val="Body Text 2"/>
    <w:aliases w:val="Основной текст сноска под таблицу"/>
    <w:basedOn w:val="a0"/>
    <w:link w:val="22"/>
    <w:rsid w:val="00010C2A"/>
    <w:pPr>
      <w:spacing w:after="120" w:line="480" w:lineRule="auto"/>
    </w:pPr>
    <w:rPr>
      <w:szCs w:val="20"/>
    </w:rPr>
  </w:style>
  <w:style w:type="character" w:customStyle="1" w:styleId="22">
    <w:name w:val="Основной текст 2 Знак"/>
    <w:aliases w:val="Основной текст сноска под таблицу Знак"/>
    <w:link w:val="21"/>
    <w:rsid w:val="00010C2A"/>
    <w:rPr>
      <w:rFonts w:ascii="Times New Roman" w:eastAsia="Times New Roman" w:hAnsi="Times New Roman" w:cs="Times New Roman"/>
      <w:sz w:val="24"/>
      <w:szCs w:val="20"/>
      <w:lang w:eastAsia="ru-RU"/>
    </w:rPr>
  </w:style>
  <w:style w:type="character" w:styleId="a4">
    <w:name w:val="Hyperlink"/>
    <w:uiPriority w:val="99"/>
    <w:rsid w:val="00010C2A"/>
    <w:rPr>
      <w:color w:val="0000FF"/>
      <w:u w:val="single"/>
    </w:rPr>
  </w:style>
  <w:style w:type="paragraph" w:customStyle="1" w:styleId="xl65">
    <w:name w:val="xl65"/>
    <w:basedOn w:val="a0"/>
    <w:uiPriority w:val="99"/>
    <w:rsid w:val="00010C2A"/>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010C2A"/>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styleId="a5">
    <w:name w:val="List Paragraph"/>
    <w:basedOn w:val="a0"/>
    <w:link w:val="a6"/>
    <w:uiPriority w:val="34"/>
    <w:qFormat/>
    <w:rsid w:val="0011376D"/>
    <w:pPr>
      <w:autoSpaceDE w:val="0"/>
      <w:autoSpaceDN w:val="0"/>
      <w:ind w:left="720"/>
    </w:pPr>
    <w:rPr>
      <w:rFonts w:eastAsia="Calibri"/>
      <w:sz w:val="20"/>
      <w:szCs w:val="20"/>
    </w:rPr>
  </w:style>
  <w:style w:type="character" w:customStyle="1" w:styleId="a6">
    <w:name w:val="Абзац списка Знак"/>
    <w:link w:val="a5"/>
    <w:uiPriority w:val="34"/>
    <w:rsid w:val="004D302D"/>
    <w:rPr>
      <w:rFonts w:ascii="Times New Roman" w:hAnsi="Times New Roman"/>
    </w:rPr>
  </w:style>
  <w:style w:type="character" w:styleId="a7">
    <w:name w:val="footnote reference"/>
    <w:aliases w:val="Знак сноски-FN,Ciae niinee-FN"/>
    <w:uiPriority w:val="99"/>
    <w:unhideWhenUsed/>
    <w:rsid w:val="0011376D"/>
    <w:rPr>
      <w:vertAlign w:val="superscript"/>
    </w:rPr>
  </w:style>
  <w:style w:type="paragraph" w:styleId="a8">
    <w:name w:val="header"/>
    <w:basedOn w:val="a0"/>
    <w:link w:val="a9"/>
    <w:uiPriority w:val="99"/>
    <w:unhideWhenUsed/>
    <w:rsid w:val="00C81DDD"/>
    <w:pPr>
      <w:tabs>
        <w:tab w:val="center" w:pos="4677"/>
        <w:tab w:val="right" w:pos="9355"/>
      </w:tabs>
    </w:pPr>
  </w:style>
  <w:style w:type="character" w:customStyle="1" w:styleId="a9">
    <w:name w:val="Верхний колонтитул Знак"/>
    <w:link w:val="a8"/>
    <w:uiPriority w:val="99"/>
    <w:rsid w:val="00C81DDD"/>
    <w:rPr>
      <w:rFonts w:ascii="Times New Roman" w:eastAsia="Times New Roman" w:hAnsi="Times New Roman"/>
      <w:sz w:val="24"/>
      <w:szCs w:val="24"/>
    </w:rPr>
  </w:style>
  <w:style w:type="paragraph" w:styleId="aa">
    <w:name w:val="footer"/>
    <w:basedOn w:val="a0"/>
    <w:link w:val="ab"/>
    <w:uiPriority w:val="99"/>
    <w:unhideWhenUsed/>
    <w:rsid w:val="00C81DDD"/>
    <w:pPr>
      <w:tabs>
        <w:tab w:val="center" w:pos="4677"/>
        <w:tab w:val="right" w:pos="9355"/>
      </w:tabs>
    </w:pPr>
  </w:style>
  <w:style w:type="character" w:customStyle="1" w:styleId="ab">
    <w:name w:val="Нижний колонтитул Знак"/>
    <w:link w:val="aa"/>
    <w:uiPriority w:val="99"/>
    <w:rsid w:val="00C81DDD"/>
    <w:rPr>
      <w:rFonts w:ascii="Times New Roman" w:eastAsia="Times New Roman" w:hAnsi="Times New Roman"/>
      <w:sz w:val="24"/>
      <w:szCs w:val="24"/>
    </w:rPr>
  </w:style>
  <w:style w:type="paragraph" w:styleId="ac">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a0"/>
    <w:link w:val="ad"/>
    <w:rsid w:val="00C40C1F"/>
    <w:rPr>
      <w:szCs w:val="20"/>
      <w:lang w:val="en-US"/>
    </w:rPr>
  </w:style>
  <w:style w:type="character" w:customStyle="1" w:styleId="ad">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c"/>
    <w:rsid w:val="00C40C1F"/>
    <w:rPr>
      <w:rFonts w:ascii="Times New Roman" w:eastAsia="Times New Roman" w:hAnsi="Times New Roman"/>
      <w:sz w:val="24"/>
      <w:lang w:val="en-US"/>
    </w:rPr>
  </w:style>
  <w:style w:type="paragraph" w:customStyle="1" w:styleId="ae">
    <w:name w:val="текст сноски"/>
    <w:uiPriority w:val="99"/>
    <w:rsid w:val="00C40C1F"/>
    <w:pPr>
      <w:keepLines/>
      <w:spacing w:after="120"/>
      <w:jc w:val="both"/>
    </w:pPr>
    <w:rPr>
      <w:rFonts w:ascii="Times New Roman" w:eastAsia="Times New Roman" w:hAnsi="Times New Roman"/>
      <w:sz w:val="24"/>
      <w:lang w:eastAsia="en-US"/>
    </w:rPr>
  </w:style>
  <w:style w:type="paragraph" w:styleId="31">
    <w:name w:val="Body Text Indent 3"/>
    <w:basedOn w:val="a0"/>
    <w:link w:val="32"/>
    <w:uiPriority w:val="99"/>
    <w:rsid w:val="00C40C1F"/>
    <w:pPr>
      <w:ind w:firstLine="360"/>
      <w:jc w:val="both"/>
    </w:pPr>
    <w:rPr>
      <w:sz w:val="28"/>
      <w:szCs w:val="20"/>
    </w:rPr>
  </w:style>
  <w:style w:type="character" w:customStyle="1" w:styleId="32">
    <w:name w:val="Основной текст с отступом 3 Знак"/>
    <w:link w:val="31"/>
    <w:uiPriority w:val="99"/>
    <w:rsid w:val="00C40C1F"/>
    <w:rPr>
      <w:rFonts w:ascii="Times New Roman" w:eastAsia="Times New Roman" w:hAnsi="Times New Roman"/>
      <w:sz w:val="28"/>
    </w:rPr>
  </w:style>
  <w:style w:type="paragraph" w:customStyle="1" w:styleId="xl53">
    <w:name w:val="xl53"/>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
    <w:name w:val="page number"/>
    <w:basedOn w:val="a1"/>
    <w:rsid w:val="00C40C1F"/>
  </w:style>
  <w:style w:type="paragraph" w:styleId="af0">
    <w:name w:val="caption"/>
    <w:aliases w:val=" Знак,Знак,Знак1"/>
    <w:basedOn w:val="a0"/>
    <w:next w:val="a0"/>
    <w:link w:val="af1"/>
    <w:uiPriority w:val="35"/>
    <w:qFormat/>
    <w:rsid w:val="00C40C1F"/>
    <w:rPr>
      <w:b/>
      <w:bCs/>
      <w:sz w:val="20"/>
      <w:szCs w:val="20"/>
      <w:lang w:val="en-US"/>
    </w:rPr>
  </w:style>
  <w:style w:type="character" w:customStyle="1" w:styleId="af1">
    <w:name w:val="Название объекта Знак"/>
    <w:aliases w:val=" Знак Знак,Знак Знак,Знак1 Знак"/>
    <w:link w:val="af0"/>
    <w:uiPriority w:val="35"/>
    <w:rsid w:val="00C40C1F"/>
    <w:rPr>
      <w:rFonts w:ascii="Times New Roman" w:eastAsia="Times New Roman" w:hAnsi="Times New Roman"/>
      <w:b/>
      <w:bCs/>
      <w:lang w:val="en-US"/>
    </w:rPr>
  </w:style>
  <w:style w:type="character" w:styleId="af2">
    <w:name w:val="Strong"/>
    <w:uiPriority w:val="22"/>
    <w:qFormat/>
    <w:rsid w:val="00C40C1F"/>
    <w:rPr>
      <w:b/>
      <w:bCs/>
    </w:rPr>
  </w:style>
  <w:style w:type="paragraph" w:styleId="11">
    <w:name w:val="toc 1"/>
    <w:basedOn w:val="a0"/>
    <w:next w:val="a0"/>
    <w:autoRedefine/>
    <w:uiPriority w:val="39"/>
    <w:rsid w:val="008671AC"/>
    <w:pPr>
      <w:tabs>
        <w:tab w:val="left" w:pos="426"/>
        <w:tab w:val="right" w:leader="dot" w:pos="10206"/>
      </w:tabs>
      <w:spacing w:line="360" w:lineRule="auto"/>
      <w:ind w:right="581"/>
      <w:jc w:val="both"/>
    </w:pPr>
    <w:rPr>
      <w:b/>
      <w:caps/>
      <w:noProof/>
      <w:sz w:val="28"/>
      <w:szCs w:val="28"/>
    </w:rPr>
  </w:style>
  <w:style w:type="paragraph" w:styleId="23">
    <w:name w:val="toc 2"/>
    <w:basedOn w:val="a0"/>
    <w:next w:val="a0"/>
    <w:autoRedefine/>
    <w:uiPriority w:val="39"/>
    <w:rsid w:val="009E6264"/>
    <w:pPr>
      <w:tabs>
        <w:tab w:val="right" w:leader="dot" w:pos="10250"/>
      </w:tabs>
      <w:spacing w:line="360" w:lineRule="auto"/>
      <w:ind w:left="200" w:hanging="200"/>
    </w:pPr>
    <w:rPr>
      <w:b/>
      <w:bCs/>
      <w:noProof/>
      <w:sz w:val="28"/>
      <w:szCs w:val="28"/>
      <w:lang w:val="en-US"/>
    </w:rPr>
  </w:style>
  <w:style w:type="paragraph" w:styleId="33">
    <w:name w:val="toc 3"/>
    <w:basedOn w:val="a0"/>
    <w:next w:val="a0"/>
    <w:autoRedefine/>
    <w:uiPriority w:val="39"/>
    <w:rsid w:val="00C40C1F"/>
    <w:pPr>
      <w:tabs>
        <w:tab w:val="right" w:leader="dot" w:pos="10230"/>
      </w:tabs>
      <w:spacing w:after="120"/>
      <w:ind w:left="403" w:right="692"/>
      <w:jc w:val="both"/>
    </w:pPr>
    <w:rPr>
      <w:b/>
      <w:sz w:val="28"/>
      <w:szCs w:val="20"/>
      <w:lang w:val="en-US"/>
    </w:rPr>
  </w:style>
  <w:style w:type="paragraph" w:styleId="41">
    <w:name w:val="toc 4"/>
    <w:basedOn w:val="a0"/>
    <w:next w:val="a0"/>
    <w:autoRedefine/>
    <w:uiPriority w:val="39"/>
    <w:rsid w:val="00C40C1F"/>
    <w:pPr>
      <w:tabs>
        <w:tab w:val="right" w:leader="dot" w:pos="10230"/>
      </w:tabs>
      <w:ind w:left="600" w:right="581"/>
    </w:pPr>
    <w:rPr>
      <w:b/>
      <w:sz w:val="28"/>
      <w:szCs w:val="20"/>
      <w:lang w:val="en-US"/>
    </w:rPr>
  </w:style>
  <w:style w:type="paragraph" w:styleId="af3">
    <w:name w:val="Body Text Indent"/>
    <w:aliases w:val="Основной текст 1,Нумерованный список !!,Основной текст без отступа"/>
    <w:basedOn w:val="a0"/>
    <w:link w:val="af4"/>
    <w:rsid w:val="00C40C1F"/>
    <w:pPr>
      <w:spacing w:after="120"/>
      <w:ind w:left="283"/>
    </w:pPr>
    <w:rPr>
      <w:sz w:val="20"/>
      <w:szCs w:val="20"/>
      <w:lang w:val="en-US"/>
    </w:rPr>
  </w:style>
  <w:style w:type="character" w:customStyle="1" w:styleId="af4">
    <w:name w:val="Основной текст с отступом Знак"/>
    <w:aliases w:val="Основной текст 1 Знак,Нумерованный список !! Знак,Основной текст без отступа Знак"/>
    <w:link w:val="af3"/>
    <w:rsid w:val="00C40C1F"/>
    <w:rPr>
      <w:rFonts w:ascii="Times New Roman" w:eastAsia="Times New Roman" w:hAnsi="Times New Roman"/>
      <w:lang w:val="en-US"/>
    </w:rPr>
  </w:style>
  <w:style w:type="paragraph" w:styleId="24">
    <w:name w:val="Body Text Indent 2"/>
    <w:basedOn w:val="a0"/>
    <w:link w:val="25"/>
    <w:uiPriority w:val="99"/>
    <w:rsid w:val="00C40C1F"/>
    <w:pPr>
      <w:spacing w:after="120" w:line="480" w:lineRule="auto"/>
      <w:ind w:left="283"/>
    </w:pPr>
    <w:rPr>
      <w:sz w:val="20"/>
      <w:szCs w:val="20"/>
      <w:lang w:val="en-US"/>
    </w:rPr>
  </w:style>
  <w:style w:type="character" w:customStyle="1" w:styleId="25">
    <w:name w:val="Основной текст с отступом 2 Знак"/>
    <w:link w:val="24"/>
    <w:uiPriority w:val="99"/>
    <w:rsid w:val="00C40C1F"/>
    <w:rPr>
      <w:rFonts w:ascii="Times New Roman" w:eastAsia="Times New Roman" w:hAnsi="Times New Roman"/>
      <w:lang w:val="en-US"/>
    </w:rPr>
  </w:style>
  <w:style w:type="paragraph" w:styleId="a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6"/>
    <w:uiPriority w:val="99"/>
    <w:rsid w:val="00C40C1F"/>
    <w:rPr>
      <w:sz w:val="20"/>
      <w:szCs w:val="20"/>
    </w:rPr>
  </w:style>
  <w:style w:type="character" w:customStyle="1" w:styleId="a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link w:val="af5"/>
    <w:uiPriority w:val="99"/>
    <w:rsid w:val="00C40C1F"/>
    <w:rPr>
      <w:rFonts w:ascii="Times New Roman" w:eastAsia="Times New Roman" w:hAnsi="Times New Roman"/>
    </w:rPr>
  </w:style>
  <w:style w:type="paragraph" w:customStyle="1" w:styleId="main">
    <w:name w:val="main"/>
    <w:basedOn w:val="a0"/>
    <w:uiPriority w:val="99"/>
    <w:rsid w:val="00C40C1F"/>
    <w:pPr>
      <w:ind w:left="150" w:right="150" w:firstLine="300"/>
      <w:textAlignment w:val="top"/>
    </w:pPr>
    <w:rPr>
      <w:rFonts w:ascii="Arial" w:eastAsia="Arial Unicode MS" w:hAnsi="Arial" w:cs="Arial"/>
      <w:color w:val="000000"/>
      <w:sz w:val="18"/>
      <w:szCs w:val="18"/>
    </w:rPr>
  </w:style>
  <w:style w:type="paragraph" w:styleId="af7">
    <w:name w:val="Normal (Web)"/>
    <w:basedOn w:val="a0"/>
    <w:link w:val="af8"/>
    <w:uiPriority w:val="99"/>
    <w:rsid w:val="00C40C1F"/>
    <w:pPr>
      <w:spacing w:before="100" w:beforeAutospacing="1" w:after="100" w:afterAutospacing="1"/>
    </w:pPr>
    <w:rPr>
      <w:rFonts w:ascii="Arial Unicode MS" w:eastAsia="Arial Unicode MS" w:hAnsi="Arial Unicode MS" w:cs="Arial Unicode MS"/>
      <w:color w:val="0000A0"/>
    </w:rPr>
  </w:style>
  <w:style w:type="character" w:customStyle="1" w:styleId="af8">
    <w:name w:val="Обычный (веб) Знак"/>
    <w:link w:val="af7"/>
    <w:uiPriority w:val="99"/>
    <w:rsid w:val="00C40C1F"/>
    <w:rPr>
      <w:rFonts w:ascii="Arial Unicode MS" w:eastAsia="Arial Unicode MS" w:hAnsi="Arial Unicode MS" w:cs="Arial Unicode MS"/>
      <w:color w:val="0000A0"/>
      <w:sz w:val="24"/>
      <w:szCs w:val="24"/>
    </w:rPr>
  </w:style>
  <w:style w:type="paragraph" w:styleId="af9">
    <w:name w:val="Title"/>
    <w:basedOn w:val="a0"/>
    <w:link w:val="afa"/>
    <w:uiPriority w:val="10"/>
    <w:qFormat/>
    <w:rsid w:val="00C40C1F"/>
    <w:pPr>
      <w:ind w:firstLine="720"/>
      <w:jc w:val="center"/>
    </w:pPr>
    <w:rPr>
      <w:b/>
      <w:bCs/>
      <w:sz w:val="28"/>
    </w:rPr>
  </w:style>
  <w:style w:type="character" w:customStyle="1" w:styleId="afa">
    <w:name w:val="Название Знак"/>
    <w:link w:val="af9"/>
    <w:uiPriority w:val="10"/>
    <w:rsid w:val="00C40C1F"/>
    <w:rPr>
      <w:rFonts w:ascii="Times New Roman" w:eastAsia="Times New Roman" w:hAnsi="Times New Roman"/>
      <w:b/>
      <w:bCs/>
      <w:sz w:val="28"/>
      <w:szCs w:val="24"/>
    </w:rPr>
  </w:style>
  <w:style w:type="paragraph" w:customStyle="1" w:styleId="xl30">
    <w:name w:val="xl30"/>
    <w:basedOn w:val="a0"/>
    <w:uiPriority w:val="99"/>
    <w:rsid w:val="00C40C1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b">
    <w:name w:val="табл"/>
    <w:basedOn w:val="a0"/>
    <w:uiPriority w:val="99"/>
    <w:rsid w:val="00C40C1F"/>
    <w:pPr>
      <w:spacing w:after="120"/>
      <w:jc w:val="right"/>
    </w:pPr>
    <w:rPr>
      <w:rFonts w:ascii="Arial" w:hAnsi="Arial"/>
      <w:spacing w:val="60"/>
      <w:szCs w:val="20"/>
    </w:rPr>
  </w:style>
  <w:style w:type="paragraph" w:customStyle="1" w:styleId="xl31">
    <w:name w:val="xl31"/>
    <w:basedOn w:val="a0"/>
    <w:uiPriority w:val="99"/>
    <w:rsid w:val="00C40C1F"/>
    <w:pPr>
      <w:pBdr>
        <w:bottom w:val="single" w:sz="4" w:space="0" w:color="auto"/>
      </w:pBdr>
      <w:spacing w:before="100" w:beforeAutospacing="1" w:after="100" w:afterAutospacing="1"/>
      <w:jc w:val="center"/>
    </w:pPr>
    <w:rPr>
      <w:rFonts w:ascii="Times New Roman CYR" w:hAnsi="Times New Roman CYR" w:cs="Times New Roman CYR"/>
      <w:b/>
      <w:bCs/>
    </w:rPr>
  </w:style>
  <w:style w:type="table" w:styleId="afc">
    <w:name w:val="Table Grid"/>
    <w:basedOn w:val="a2"/>
    <w:rsid w:val="00C40C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0"/>
    <w:link w:val="35"/>
    <w:uiPriority w:val="99"/>
    <w:rsid w:val="00C40C1F"/>
    <w:pPr>
      <w:spacing w:after="120"/>
    </w:pPr>
    <w:rPr>
      <w:sz w:val="16"/>
      <w:szCs w:val="16"/>
      <w:lang w:val="en-US"/>
    </w:rPr>
  </w:style>
  <w:style w:type="character" w:customStyle="1" w:styleId="35">
    <w:name w:val="Основной текст 3 Знак"/>
    <w:link w:val="34"/>
    <w:uiPriority w:val="99"/>
    <w:rsid w:val="00C40C1F"/>
    <w:rPr>
      <w:rFonts w:ascii="Times New Roman" w:eastAsia="Times New Roman" w:hAnsi="Times New Roman"/>
      <w:sz w:val="16"/>
      <w:szCs w:val="16"/>
      <w:lang w:val="en-US"/>
    </w:rPr>
  </w:style>
  <w:style w:type="paragraph" w:styleId="afd">
    <w:name w:val="List"/>
    <w:basedOn w:val="a0"/>
    <w:uiPriority w:val="99"/>
    <w:rsid w:val="00C40C1F"/>
    <w:pPr>
      <w:widowControl w:val="0"/>
      <w:ind w:left="283" w:hanging="283"/>
      <w:jc w:val="both"/>
    </w:pPr>
    <w:rPr>
      <w:sz w:val="20"/>
      <w:szCs w:val="20"/>
    </w:rPr>
  </w:style>
  <w:style w:type="paragraph" w:customStyle="1" w:styleId="afe">
    <w:name w:val="Вставка"/>
    <w:basedOn w:val="a0"/>
    <w:uiPriority w:val="99"/>
    <w:semiHidden/>
    <w:rsid w:val="00C40C1F"/>
    <w:pPr>
      <w:spacing w:before="60" w:after="60"/>
      <w:ind w:left="1134"/>
      <w:jc w:val="both"/>
    </w:pPr>
    <w:rPr>
      <w:rFonts w:ascii="Verdana" w:hAnsi="Verdana"/>
      <w:sz w:val="16"/>
      <w:szCs w:val="20"/>
    </w:rPr>
  </w:style>
  <w:style w:type="paragraph" w:customStyle="1" w:styleId="main0">
    <w:name w:val="main Знак"/>
    <w:basedOn w:val="a0"/>
    <w:link w:val="main1"/>
    <w:rsid w:val="00C40C1F"/>
    <w:pPr>
      <w:spacing w:before="100" w:beforeAutospacing="1"/>
    </w:pPr>
    <w:rPr>
      <w:rFonts w:ascii="Verdana" w:hAnsi="Verdana"/>
      <w:sz w:val="19"/>
      <w:szCs w:val="19"/>
    </w:rPr>
  </w:style>
  <w:style w:type="character" w:customStyle="1" w:styleId="main1">
    <w:name w:val="main Знак Знак"/>
    <w:link w:val="main0"/>
    <w:rsid w:val="00C40C1F"/>
    <w:rPr>
      <w:rFonts w:ascii="Verdana" w:eastAsia="Times New Roman" w:hAnsi="Verdana"/>
      <w:sz w:val="19"/>
      <w:szCs w:val="19"/>
    </w:rPr>
  </w:style>
  <w:style w:type="character" w:customStyle="1" w:styleId="body">
    <w:name w:val="body"/>
    <w:basedOn w:val="a1"/>
    <w:rsid w:val="00C40C1F"/>
  </w:style>
  <w:style w:type="paragraph" w:customStyle="1" w:styleId="xl37">
    <w:name w:val="xl37"/>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
    <w:name w:val="FollowedHyperlink"/>
    <w:uiPriority w:val="99"/>
    <w:rsid w:val="00C40C1F"/>
    <w:rPr>
      <w:color w:val="800080"/>
      <w:u w:val="single"/>
    </w:rPr>
  </w:style>
  <w:style w:type="paragraph" w:customStyle="1" w:styleId="news">
    <w:name w:val="news"/>
    <w:basedOn w:val="a0"/>
    <w:uiPriority w:val="99"/>
    <w:rsid w:val="00C40C1F"/>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C40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C40C1F"/>
    <w:rPr>
      <w:rFonts w:ascii="Courier New" w:eastAsia="Times New Roman" w:hAnsi="Courier New" w:cs="Courier New"/>
    </w:rPr>
  </w:style>
  <w:style w:type="character" w:customStyle="1" w:styleId="rvts314518">
    <w:name w:val="rvts314518"/>
    <w:rsid w:val="00C40C1F"/>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C40C1F"/>
    <w:rPr>
      <w:rFonts w:ascii="Verdana" w:hAnsi="Verdana" w:hint="default"/>
      <w:sz w:val="15"/>
      <w:szCs w:val="15"/>
    </w:rPr>
  </w:style>
  <w:style w:type="paragraph" w:customStyle="1" w:styleId="text">
    <w:name w:val="text"/>
    <w:basedOn w:val="a0"/>
    <w:uiPriority w:val="99"/>
    <w:rsid w:val="00C40C1F"/>
    <w:rPr>
      <w:sz w:val="19"/>
      <w:szCs w:val="19"/>
    </w:rPr>
  </w:style>
  <w:style w:type="paragraph" w:customStyle="1" w:styleId="smallwhite">
    <w:name w:val="small white"/>
    <w:basedOn w:val="a0"/>
    <w:uiPriority w:val="99"/>
    <w:rsid w:val="00C40C1F"/>
    <w:pPr>
      <w:spacing w:before="200" w:after="200"/>
    </w:pPr>
  </w:style>
  <w:style w:type="paragraph" w:styleId="51">
    <w:name w:val="toc 5"/>
    <w:basedOn w:val="a0"/>
    <w:next w:val="a0"/>
    <w:autoRedefine/>
    <w:uiPriority w:val="39"/>
    <w:rsid w:val="00C40C1F"/>
    <w:pPr>
      <w:tabs>
        <w:tab w:val="right" w:leader="dot" w:pos="10251"/>
      </w:tabs>
      <w:ind w:left="800"/>
    </w:pPr>
    <w:rPr>
      <w:b/>
      <w:szCs w:val="18"/>
      <w:lang w:val="en-US"/>
    </w:rPr>
  </w:style>
  <w:style w:type="paragraph" w:styleId="61">
    <w:name w:val="toc 6"/>
    <w:basedOn w:val="a0"/>
    <w:next w:val="a0"/>
    <w:autoRedefine/>
    <w:uiPriority w:val="39"/>
    <w:rsid w:val="00C40C1F"/>
    <w:pPr>
      <w:ind w:left="1000"/>
    </w:pPr>
    <w:rPr>
      <w:sz w:val="18"/>
      <w:szCs w:val="18"/>
      <w:lang w:val="en-US"/>
    </w:rPr>
  </w:style>
  <w:style w:type="paragraph" w:styleId="71">
    <w:name w:val="toc 7"/>
    <w:basedOn w:val="a0"/>
    <w:next w:val="a0"/>
    <w:autoRedefine/>
    <w:uiPriority w:val="39"/>
    <w:rsid w:val="00C40C1F"/>
    <w:pPr>
      <w:ind w:left="1200"/>
    </w:pPr>
    <w:rPr>
      <w:sz w:val="18"/>
      <w:szCs w:val="18"/>
      <w:lang w:val="en-US"/>
    </w:rPr>
  </w:style>
  <w:style w:type="paragraph" w:styleId="81">
    <w:name w:val="toc 8"/>
    <w:basedOn w:val="a0"/>
    <w:next w:val="a0"/>
    <w:autoRedefine/>
    <w:uiPriority w:val="39"/>
    <w:rsid w:val="00C40C1F"/>
    <w:pPr>
      <w:ind w:left="1400"/>
    </w:pPr>
    <w:rPr>
      <w:sz w:val="18"/>
      <w:szCs w:val="18"/>
      <w:lang w:val="en-US"/>
    </w:rPr>
  </w:style>
  <w:style w:type="paragraph" w:styleId="91">
    <w:name w:val="toc 9"/>
    <w:basedOn w:val="a0"/>
    <w:next w:val="a0"/>
    <w:autoRedefine/>
    <w:uiPriority w:val="39"/>
    <w:rsid w:val="00C40C1F"/>
    <w:pPr>
      <w:ind w:left="1600"/>
    </w:pPr>
    <w:rPr>
      <w:sz w:val="18"/>
      <w:szCs w:val="18"/>
      <w:lang w:val="en-US"/>
    </w:rPr>
  </w:style>
  <w:style w:type="table" w:styleId="aff0">
    <w:name w:val="Table Theme"/>
    <w:basedOn w:val="a2"/>
    <w:rsid w:val="00C40C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C40C1F"/>
    <w:pPr>
      <w:spacing w:after="100" w:afterAutospacing="1"/>
    </w:pPr>
    <w:rPr>
      <w:rFonts w:ascii="Arial" w:eastAsia="Arial Unicode MS" w:hAnsi="Arial" w:cs="Arial"/>
      <w:sz w:val="20"/>
      <w:szCs w:val="20"/>
    </w:rPr>
  </w:style>
  <w:style w:type="paragraph" w:styleId="aff1">
    <w:name w:val="Subtitle"/>
    <w:basedOn w:val="a0"/>
    <w:link w:val="aff2"/>
    <w:uiPriority w:val="99"/>
    <w:qFormat/>
    <w:rsid w:val="00C40C1F"/>
    <w:pPr>
      <w:jc w:val="center"/>
    </w:pPr>
    <w:rPr>
      <w:b/>
      <w:bCs/>
    </w:rPr>
  </w:style>
  <w:style w:type="character" w:customStyle="1" w:styleId="aff2">
    <w:name w:val="Подзаголовок Знак"/>
    <w:link w:val="aff1"/>
    <w:uiPriority w:val="99"/>
    <w:rsid w:val="00C40C1F"/>
    <w:rPr>
      <w:rFonts w:ascii="Times New Roman" w:eastAsia="Times New Roman" w:hAnsi="Times New Roman"/>
      <w:b/>
      <w:bCs/>
      <w:sz w:val="24"/>
      <w:szCs w:val="24"/>
    </w:rPr>
  </w:style>
  <w:style w:type="paragraph" w:customStyle="1" w:styleId="aff3">
    <w:name w:val="Абзац"/>
    <w:basedOn w:val="a0"/>
    <w:link w:val="aff4"/>
    <w:qFormat/>
    <w:rsid w:val="00C40C1F"/>
    <w:pPr>
      <w:spacing w:after="120" w:line="340" w:lineRule="exact"/>
      <w:ind w:firstLine="539"/>
      <w:jc w:val="both"/>
    </w:pPr>
    <w:rPr>
      <w:rFonts w:ascii="Arial" w:hAnsi="Arial"/>
      <w:sz w:val="26"/>
      <w:szCs w:val="20"/>
    </w:rPr>
  </w:style>
  <w:style w:type="character" w:customStyle="1" w:styleId="aff4">
    <w:name w:val="Абзац Знак"/>
    <w:link w:val="aff3"/>
    <w:rsid w:val="00B50E75"/>
    <w:rPr>
      <w:rFonts w:ascii="Arial" w:eastAsia="Times New Roman" w:hAnsi="Arial"/>
      <w:sz w:val="26"/>
    </w:rPr>
  </w:style>
  <w:style w:type="paragraph" w:customStyle="1" w:styleId="xl24">
    <w:name w:val="xl24"/>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C40C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C40C1F"/>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C40C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C40C1F"/>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5">
    <w:name w:val="Рис"/>
    <w:basedOn w:val="a0"/>
    <w:uiPriority w:val="99"/>
    <w:rsid w:val="00C40C1F"/>
    <w:pPr>
      <w:spacing w:after="240"/>
      <w:jc w:val="center"/>
    </w:pPr>
    <w:rPr>
      <w:rFonts w:ascii="Arial" w:hAnsi="Arial"/>
      <w:b/>
      <w:szCs w:val="20"/>
    </w:rPr>
  </w:style>
  <w:style w:type="paragraph" w:customStyle="1" w:styleId="36">
    <w:name w:val="заголовок 3"/>
    <w:basedOn w:val="a0"/>
    <w:next w:val="a0"/>
    <w:uiPriority w:val="99"/>
    <w:rsid w:val="00C40C1F"/>
    <w:pPr>
      <w:keepNext/>
      <w:spacing w:before="60" w:after="120"/>
      <w:ind w:left="357" w:hanging="357"/>
    </w:pPr>
    <w:rPr>
      <w:rFonts w:ascii="Arial" w:hAnsi="Arial"/>
      <w:sz w:val="26"/>
      <w:szCs w:val="20"/>
    </w:rPr>
  </w:style>
  <w:style w:type="paragraph" w:customStyle="1" w:styleId="norm">
    <w:name w:val="norm"/>
    <w:basedOn w:val="a0"/>
    <w:uiPriority w:val="99"/>
    <w:rsid w:val="00C40C1F"/>
    <w:pPr>
      <w:spacing w:before="45" w:after="45"/>
      <w:ind w:left="150" w:right="150"/>
      <w:jc w:val="both"/>
    </w:pPr>
    <w:rPr>
      <w:rFonts w:ascii="Arial" w:eastAsia="Arial Unicode MS" w:hAnsi="Arial" w:cs="Arial"/>
      <w:sz w:val="16"/>
      <w:szCs w:val="16"/>
    </w:rPr>
  </w:style>
  <w:style w:type="paragraph" w:customStyle="1" w:styleId="Web">
    <w:name w:val="Обычный (Web)"/>
    <w:basedOn w:val="a0"/>
    <w:rsid w:val="00C40C1F"/>
    <w:pPr>
      <w:spacing w:before="100" w:after="100"/>
      <w:jc w:val="both"/>
    </w:pPr>
    <w:rPr>
      <w:rFonts w:ascii="Verdana" w:hAnsi="Verdana"/>
      <w:color w:val="000000"/>
      <w:szCs w:val="20"/>
    </w:rPr>
  </w:style>
  <w:style w:type="paragraph" w:customStyle="1" w:styleId="12">
    <w:name w:val="текст таблицы 1"/>
    <w:basedOn w:val="ac"/>
    <w:uiPriority w:val="99"/>
    <w:rsid w:val="00C40C1F"/>
    <w:pPr>
      <w:spacing w:line="264" w:lineRule="auto"/>
    </w:pPr>
    <w:rPr>
      <w:snapToGrid w:val="0"/>
      <w:lang w:val="ru-RU"/>
    </w:rPr>
  </w:style>
  <w:style w:type="paragraph" w:customStyle="1" w:styleId="12pt">
    <w:name w:val="Стиль 12 pt по ширине"/>
    <w:basedOn w:val="a0"/>
    <w:uiPriority w:val="99"/>
    <w:rsid w:val="00C40C1F"/>
    <w:pPr>
      <w:spacing w:line="264" w:lineRule="auto"/>
      <w:ind w:firstLine="709"/>
      <w:jc w:val="both"/>
    </w:pPr>
    <w:rPr>
      <w:szCs w:val="20"/>
    </w:rPr>
  </w:style>
  <w:style w:type="character" w:styleId="aff6">
    <w:name w:val="Emphasis"/>
    <w:uiPriority w:val="20"/>
    <w:qFormat/>
    <w:rsid w:val="00C40C1F"/>
    <w:rPr>
      <w:i/>
      <w:iCs/>
    </w:rPr>
  </w:style>
  <w:style w:type="paragraph" w:customStyle="1" w:styleId="newstext2">
    <w:name w:val="newstext2"/>
    <w:basedOn w:val="a0"/>
    <w:uiPriority w:val="99"/>
    <w:rsid w:val="00C40C1F"/>
    <w:pPr>
      <w:spacing w:before="100" w:beforeAutospacing="1" w:after="100" w:afterAutospacing="1"/>
      <w:ind w:left="100" w:right="100"/>
      <w:jc w:val="both"/>
    </w:pPr>
    <w:rPr>
      <w:rFonts w:ascii="Arial" w:hAnsi="Arial" w:cs="Arial"/>
      <w:color w:val="000000"/>
      <w:sz w:val="20"/>
      <w:szCs w:val="20"/>
    </w:rPr>
  </w:style>
  <w:style w:type="paragraph" w:styleId="aff7">
    <w:name w:val="Balloon Text"/>
    <w:basedOn w:val="a0"/>
    <w:link w:val="aff8"/>
    <w:uiPriority w:val="99"/>
    <w:unhideWhenUsed/>
    <w:rsid w:val="00C40C1F"/>
    <w:rPr>
      <w:rFonts w:ascii="Tahoma" w:hAnsi="Tahoma" w:cs="Tahoma"/>
      <w:sz w:val="16"/>
      <w:szCs w:val="16"/>
      <w:lang w:val="en-US"/>
    </w:rPr>
  </w:style>
  <w:style w:type="character" w:customStyle="1" w:styleId="aff8">
    <w:name w:val="Текст выноски Знак"/>
    <w:link w:val="aff7"/>
    <w:uiPriority w:val="99"/>
    <w:rsid w:val="00C40C1F"/>
    <w:rPr>
      <w:rFonts w:ascii="Tahoma" w:eastAsia="Times New Roman" w:hAnsi="Tahoma" w:cs="Tahoma"/>
      <w:sz w:val="16"/>
      <w:szCs w:val="16"/>
      <w:lang w:val="en-US"/>
    </w:rPr>
  </w:style>
  <w:style w:type="character" w:customStyle="1" w:styleId="aff9">
    <w:name w:val="Знак Знак Знак"/>
    <w:rsid w:val="00C40C1F"/>
    <w:rPr>
      <w:b/>
      <w:bCs/>
      <w:lang w:val="en-US" w:eastAsia="ru-RU" w:bidi="ar-SA"/>
    </w:rPr>
  </w:style>
  <w:style w:type="paragraph" w:customStyle="1" w:styleId="BodyTextIndent32">
    <w:name w:val="Body Text Indent 32"/>
    <w:basedOn w:val="a0"/>
    <w:uiPriority w:val="99"/>
    <w:rsid w:val="00C40C1F"/>
    <w:pPr>
      <w:spacing w:line="360" w:lineRule="atLeast"/>
      <w:ind w:firstLine="709"/>
      <w:jc w:val="both"/>
    </w:pPr>
    <w:rPr>
      <w:snapToGrid w:val="0"/>
      <w:szCs w:val="20"/>
    </w:rPr>
  </w:style>
  <w:style w:type="paragraph" w:customStyle="1" w:styleId="p2">
    <w:name w:val="p2"/>
    <w:basedOn w:val="a0"/>
    <w:uiPriority w:val="99"/>
    <w:rsid w:val="00C40C1F"/>
    <w:pPr>
      <w:spacing w:before="60" w:after="60"/>
      <w:ind w:firstLine="375"/>
      <w:jc w:val="both"/>
    </w:pPr>
    <w:rPr>
      <w:rFonts w:ascii="Tahoma" w:hAnsi="Tahoma" w:cs="Tahoma"/>
      <w:sz w:val="16"/>
      <w:szCs w:val="16"/>
    </w:rPr>
  </w:style>
  <w:style w:type="paragraph" w:customStyle="1" w:styleId="p3">
    <w:name w:val="p3"/>
    <w:basedOn w:val="a0"/>
    <w:uiPriority w:val="99"/>
    <w:rsid w:val="00C40C1F"/>
    <w:pPr>
      <w:ind w:firstLine="375"/>
      <w:jc w:val="both"/>
    </w:pPr>
    <w:rPr>
      <w:rFonts w:ascii="Tahoma" w:hAnsi="Tahoma" w:cs="Tahoma"/>
      <w:sz w:val="16"/>
      <w:szCs w:val="16"/>
    </w:rPr>
  </w:style>
  <w:style w:type="paragraph" w:customStyle="1" w:styleId="13">
    <w:name w:val="Стиль1"/>
    <w:basedOn w:val="a0"/>
    <w:uiPriority w:val="99"/>
    <w:rsid w:val="00C40C1F"/>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C40C1F"/>
    <w:pPr>
      <w:spacing w:before="120" w:after="120" w:line="264" w:lineRule="auto"/>
      <w:ind w:firstLine="720"/>
    </w:pPr>
    <w:rPr>
      <w:b/>
      <w:bCs/>
    </w:rPr>
  </w:style>
  <w:style w:type="paragraph" w:styleId="affa">
    <w:name w:val="No Spacing"/>
    <w:link w:val="affb"/>
    <w:uiPriority w:val="1"/>
    <w:qFormat/>
    <w:rsid w:val="00C40C1F"/>
    <w:rPr>
      <w:sz w:val="22"/>
      <w:szCs w:val="22"/>
      <w:lang w:eastAsia="en-US"/>
    </w:rPr>
  </w:style>
  <w:style w:type="character" w:customStyle="1" w:styleId="affb">
    <w:name w:val="Без интервала Знак"/>
    <w:link w:val="affa"/>
    <w:uiPriority w:val="1"/>
    <w:rsid w:val="00066CA4"/>
    <w:rPr>
      <w:sz w:val="22"/>
      <w:szCs w:val="22"/>
      <w:lang w:val="ru-RU" w:eastAsia="en-US" w:bidi="ar-SA"/>
    </w:rPr>
  </w:style>
  <w:style w:type="paragraph" w:customStyle="1" w:styleId="002">
    <w:name w:val="00_Загол_2"/>
    <w:basedOn w:val="a0"/>
    <w:uiPriority w:val="99"/>
    <w:rsid w:val="00C40C1F"/>
    <w:pPr>
      <w:tabs>
        <w:tab w:val="center" w:pos="6634"/>
      </w:tabs>
      <w:spacing w:after="120"/>
      <w:jc w:val="center"/>
    </w:pPr>
    <w:rPr>
      <w:sz w:val="18"/>
      <w:szCs w:val="20"/>
    </w:rPr>
  </w:style>
  <w:style w:type="paragraph" w:customStyle="1" w:styleId="14">
    <w:name w:val="КДЗаг1"/>
    <w:uiPriority w:val="99"/>
    <w:rsid w:val="00C40C1F"/>
    <w:pPr>
      <w:jc w:val="center"/>
    </w:pPr>
    <w:rPr>
      <w:rFonts w:ascii="Arial" w:eastAsia="Times New Roman" w:hAnsi="Arial"/>
      <w:b/>
      <w:caps/>
      <w:noProof/>
      <w:sz w:val="22"/>
    </w:rPr>
  </w:style>
  <w:style w:type="character" w:customStyle="1" w:styleId="dsubtitle">
    <w:name w:val="d_subtitle"/>
    <w:rsid w:val="00C40C1F"/>
    <w:rPr>
      <w:b w:val="0"/>
      <w:bCs w:val="0"/>
      <w:sz w:val="28"/>
      <w:szCs w:val="28"/>
    </w:rPr>
  </w:style>
  <w:style w:type="paragraph" w:styleId="affc">
    <w:name w:val="Normal Indent"/>
    <w:basedOn w:val="a0"/>
    <w:rsid w:val="00C40C1F"/>
    <w:pPr>
      <w:ind w:left="708"/>
    </w:pPr>
  </w:style>
  <w:style w:type="character" w:customStyle="1" w:styleId="19">
    <w:name w:val="Знак Знак19"/>
    <w:locked/>
    <w:rsid w:val="00C40C1F"/>
    <w:rPr>
      <w:rFonts w:ascii="Arial" w:hAnsi="Arial" w:cs="Arial"/>
      <w:b/>
      <w:bCs/>
      <w:sz w:val="26"/>
      <w:szCs w:val="26"/>
      <w:lang w:val="en-US" w:eastAsia="ru-RU" w:bidi="ar-SA"/>
    </w:rPr>
  </w:style>
  <w:style w:type="paragraph" w:customStyle="1" w:styleId="Pa8">
    <w:name w:val="Pa8"/>
    <w:basedOn w:val="a0"/>
    <w:next w:val="a0"/>
    <w:uiPriority w:val="99"/>
    <w:rsid w:val="00C40C1F"/>
    <w:pPr>
      <w:autoSpaceDE w:val="0"/>
      <w:autoSpaceDN w:val="0"/>
      <w:adjustRightInd w:val="0"/>
      <w:spacing w:before="100" w:line="281" w:lineRule="atLeast"/>
    </w:pPr>
    <w:rPr>
      <w:rFonts w:eastAsia="Calibri"/>
    </w:rPr>
  </w:style>
  <w:style w:type="paragraph" w:customStyle="1" w:styleId="ConsPlusNormal">
    <w:name w:val="ConsPlusNormal"/>
    <w:link w:val="ConsPlusNormal0"/>
    <w:rsid w:val="00C40C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rsid w:val="00E3148D"/>
    <w:rPr>
      <w:rFonts w:ascii="Arial" w:eastAsia="Times New Roman" w:hAnsi="Arial" w:cs="Arial"/>
    </w:rPr>
  </w:style>
  <w:style w:type="paragraph" w:customStyle="1" w:styleId="BodyText24">
    <w:name w:val="Body Text 24"/>
    <w:basedOn w:val="a0"/>
    <w:uiPriority w:val="99"/>
    <w:rsid w:val="00C40C1F"/>
    <w:pPr>
      <w:widowControl w:val="0"/>
      <w:spacing w:before="120" w:line="336" w:lineRule="auto"/>
      <w:ind w:firstLine="720"/>
      <w:jc w:val="both"/>
    </w:pPr>
    <w:rPr>
      <w:sz w:val="28"/>
      <w:szCs w:val="20"/>
    </w:rPr>
  </w:style>
  <w:style w:type="paragraph" w:customStyle="1" w:styleId="affd">
    <w:name w:val="Таблица"/>
    <w:basedOn w:val="a0"/>
    <w:uiPriority w:val="99"/>
    <w:rsid w:val="00C40C1F"/>
    <w:pPr>
      <w:widowControl w:val="0"/>
      <w:spacing w:line="264" w:lineRule="auto"/>
      <w:jc w:val="both"/>
    </w:pPr>
    <w:rPr>
      <w:szCs w:val="20"/>
    </w:rPr>
  </w:style>
  <w:style w:type="paragraph" w:styleId="affe">
    <w:name w:val="Document Map"/>
    <w:basedOn w:val="a0"/>
    <w:link w:val="afff"/>
    <w:uiPriority w:val="99"/>
    <w:rsid w:val="00C40C1F"/>
    <w:pPr>
      <w:shd w:val="clear" w:color="auto" w:fill="000080"/>
    </w:pPr>
    <w:rPr>
      <w:rFonts w:ascii="Tahoma" w:hAnsi="Tahoma" w:cs="Tahoma"/>
    </w:rPr>
  </w:style>
  <w:style w:type="character" w:customStyle="1" w:styleId="afff">
    <w:name w:val="Схема документа Знак"/>
    <w:link w:val="affe"/>
    <w:uiPriority w:val="99"/>
    <w:rsid w:val="00C40C1F"/>
    <w:rPr>
      <w:rFonts w:ascii="Tahoma" w:eastAsia="Times New Roman" w:hAnsi="Tahoma" w:cs="Tahoma"/>
      <w:sz w:val="24"/>
      <w:szCs w:val="24"/>
      <w:shd w:val="clear" w:color="auto" w:fill="000080"/>
    </w:rPr>
  </w:style>
  <w:style w:type="paragraph" w:styleId="afff0">
    <w:name w:val="Plain Text"/>
    <w:basedOn w:val="a0"/>
    <w:link w:val="afff1"/>
    <w:uiPriority w:val="99"/>
    <w:rsid w:val="00C40C1F"/>
    <w:rPr>
      <w:rFonts w:ascii="Courier New" w:hAnsi="Courier New" w:cs="Courier New"/>
      <w:sz w:val="20"/>
      <w:szCs w:val="20"/>
      <w:lang w:val="en-US" w:eastAsia="en-US"/>
    </w:rPr>
  </w:style>
  <w:style w:type="character" w:customStyle="1" w:styleId="afff1">
    <w:name w:val="Текст Знак"/>
    <w:link w:val="afff0"/>
    <w:uiPriority w:val="99"/>
    <w:rsid w:val="00C40C1F"/>
    <w:rPr>
      <w:rFonts w:ascii="Courier New" w:eastAsia="Times New Roman" w:hAnsi="Courier New" w:cs="Courier New"/>
      <w:lang w:val="en-US" w:eastAsia="en-US"/>
    </w:rPr>
  </w:style>
  <w:style w:type="paragraph" w:customStyle="1" w:styleId="-">
    <w:name w:val="- Список"/>
    <w:basedOn w:val="a0"/>
    <w:uiPriority w:val="99"/>
    <w:rsid w:val="00C40C1F"/>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C40C1F"/>
    <w:pPr>
      <w:ind w:left="1800" w:right="-185"/>
      <w:jc w:val="both"/>
    </w:pPr>
    <w:rPr>
      <w:i/>
      <w:iCs/>
    </w:rPr>
  </w:style>
  <w:style w:type="paragraph" w:customStyle="1" w:styleId="xl22">
    <w:name w:val="xl22"/>
    <w:basedOn w:val="a0"/>
    <w:uiPriority w:val="99"/>
    <w:rsid w:val="00C40C1F"/>
    <w:pPr>
      <w:spacing w:before="100" w:beforeAutospacing="1" w:after="100" w:afterAutospacing="1"/>
    </w:pPr>
    <w:rPr>
      <w:rFonts w:eastAsia="Arial Unicode MS"/>
    </w:rPr>
  </w:style>
  <w:style w:type="paragraph" w:customStyle="1" w:styleId="afff3">
    <w:name w:val="шапка"/>
    <w:basedOn w:val="a0"/>
    <w:uiPriority w:val="99"/>
    <w:rsid w:val="00C40C1F"/>
    <w:pPr>
      <w:autoSpaceDE w:val="0"/>
      <w:autoSpaceDN w:val="0"/>
      <w:spacing w:before="40" w:after="80"/>
    </w:pPr>
    <w:rPr>
      <w:rFonts w:ascii="Arial" w:hAnsi="Arial" w:cs="Arial"/>
      <w:sz w:val="22"/>
      <w:szCs w:val="22"/>
    </w:rPr>
  </w:style>
  <w:style w:type="paragraph" w:customStyle="1" w:styleId="ConsNormal">
    <w:name w:val="ConsNormal"/>
    <w:uiPriority w:val="99"/>
    <w:rsid w:val="00C40C1F"/>
    <w:pPr>
      <w:widowControl w:val="0"/>
      <w:autoSpaceDE w:val="0"/>
      <w:autoSpaceDN w:val="0"/>
      <w:adjustRightInd w:val="0"/>
      <w:ind w:right="19772" w:firstLine="720"/>
    </w:pPr>
    <w:rPr>
      <w:rFonts w:ascii="Arial" w:eastAsia="Times New Roman" w:hAnsi="Arial" w:cs="Arial"/>
    </w:rPr>
  </w:style>
  <w:style w:type="paragraph" w:customStyle="1" w:styleId="afff4">
    <w:name w:val="лист"/>
    <w:basedOn w:val="a0"/>
    <w:uiPriority w:val="99"/>
    <w:rsid w:val="00C40C1F"/>
    <w:pPr>
      <w:ind w:firstLine="720"/>
      <w:jc w:val="both"/>
    </w:pPr>
    <w:rPr>
      <w:szCs w:val="20"/>
    </w:rPr>
  </w:style>
  <w:style w:type="paragraph" w:customStyle="1" w:styleId="MainTitle">
    <w:name w:val="Main Title"/>
    <w:basedOn w:val="a0"/>
    <w:uiPriority w:val="99"/>
    <w:rsid w:val="00C40C1F"/>
    <w:pPr>
      <w:jc w:val="center"/>
    </w:pPr>
    <w:rPr>
      <w:rFonts w:ascii="Verdana" w:hAnsi="Verdana"/>
      <w:b/>
      <w:bCs/>
      <w:color w:val="008000"/>
      <w:sz w:val="56"/>
      <w:szCs w:val="56"/>
    </w:rPr>
  </w:style>
  <w:style w:type="paragraph" w:customStyle="1" w:styleId="afff5">
    <w:name w:val="Основной"/>
    <w:basedOn w:val="a0"/>
    <w:link w:val="afff6"/>
    <w:autoRedefine/>
    <w:qFormat/>
    <w:rsid w:val="00C40C1F"/>
    <w:pPr>
      <w:spacing w:before="120"/>
      <w:ind w:firstLine="709"/>
      <w:jc w:val="both"/>
    </w:pPr>
    <w:rPr>
      <w:sz w:val="36"/>
      <w:szCs w:val="36"/>
    </w:rPr>
  </w:style>
  <w:style w:type="character" w:customStyle="1" w:styleId="afff6">
    <w:name w:val="Основной Знак"/>
    <w:link w:val="afff5"/>
    <w:rsid w:val="00C40C1F"/>
    <w:rPr>
      <w:rFonts w:ascii="Times New Roman" w:eastAsia="Times New Roman" w:hAnsi="Times New Roman"/>
      <w:sz w:val="36"/>
      <w:szCs w:val="36"/>
    </w:rPr>
  </w:style>
  <w:style w:type="character" w:customStyle="1" w:styleId="text1">
    <w:name w:val="text1"/>
    <w:rsid w:val="00C40C1F"/>
    <w:rPr>
      <w:rFonts w:ascii="Verdana" w:hAnsi="Verdana" w:hint="default"/>
      <w:color w:val="333333"/>
      <w:sz w:val="18"/>
      <w:szCs w:val="18"/>
    </w:rPr>
  </w:style>
  <w:style w:type="character" w:customStyle="1" w:styleId="apple-style-span">
    <w:name w:val="apple-style-span"/>
    <w:basedOn w:val="a1"/>
    <w:rsid w:val="00C40C1F"/>
  </w:style>
  <w:style w:type="paragraph" w:customStyle="1" w:styleId="afff7">
    <w:name w:val="Знак Знак Знак Знак Знак Знак"/>
    <w:basedOn w:val="a0"/>
    <w:rsid w:val="00C40C1F"/>
    <w:rPr>
      <w:rFonts w:ascii="Verdana" w:hAnsi="Verdana" w:cs="Verdana"/>
      <w:sz w:val="20"/>
      <w:szCs w:val="20"/>
      <w:lang w:val="en-US" w:eastAsia="en-US"/>
    </w:rPr>
  </w:style>
  <w:style w:type="paragraph" w:customStyle="1" w:styleId="15">
    <w:name w:val="Знак1"/>
    <w:basedOn w:val="a0"/>
    <w:rsid w:val="00C40C1F"/>
    <w:pPr>
      <w:spacing w:after="160" w:line="240" w:lineRule="exact"/>
    </w:pPr>
    <w:rPr>
      <w:rFonts w:ascii="Verdana" w:hAnsi="Verdana"/>
      <w:sz w:val="20"/>
      <w:szCs w:val="20"/>
      <w:lang w:val="en-US" w:eastAsia="en-US"/>
    </w:rPr>
  </w:style>
  <w:style w:type="character" w:customStyle="1" w:styleId="apple-converted-space">
    <w:name w:val="apple-converted-space"/>
    <w:basedOn w:val="a1"/>
    <w:rsid w:val="00C40C1F"/>
  </w:style>
  <w:style w:type="paragraph" w:customStyle="1" w:styleId="afff8">
    <w:name w:val="Таблицы (моноширинный)"/>
    <w:basedOn w:val="a0"/>
    <w:next w:val="a0"/>
    <w:uiPriority w:val="99"/>
    <w:rsid w:val="00C40C1F"/>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C40C1F"/>
    <w:pPr>
      <w:widowControl w:val="0"/>
      <w:autoSpaceDE w:val="0"/>
      <w:autoSpaceDN w:val="0"/>
      <w:adjustRightInd w:val="0"/>
    </w:pPr>
    <w:rPr>
      <w:rFonts w:ascii="Courier New" w:eastAsia="Times New Roman" w:hAnsi="Courier New" w:cs="Courier New"/>
    </w:rPr>
  </w:style>
  <w:style w:type="paragraph" w:customStyle="1" w:styleId="S">
    <w:name w:val="S_Обычный"/>
    <w:basedOn w:val="a0"/>
    <w:autoRedefine/>
    <w:uiPriority w:val="99"/>
    <w:rsid w:val="00C40C1F"/>
    <w:pPr>
      <w:suppressAutoHyphens/>
      <w:ind w:firstLine="709"/>
      <w:jc w:val="both"/>
    </w:pPr>
    <w:rPr>
      <w:bCs/>
      <w:sz w:val="28"/>
      <w:szCs w:val="28"/>
      <w:lang w:eastAsia="ar-SA"/>
    </w:rPr>
  </w:style>
  <w:style w:type="paragraph" w:customStyle="1" w:styleId="S0">
    <w:name w:val="S_Маркированный"/>
    <w:basedOn w:val="a0"/>
    <w:link w:val="S1"/>
    <w:autoRedefine/>
    <w:qFormat/>
    <w:rsid w:val="00C40C1F"/>
    <w:pPr>
      <w:tabs>
        <w:tab w:val="left" w:pos="0"/>
      </w:tabs>
      <w:suppressAutoHyphens/>
      <w:ind w:firstLine="709"/>
      <w:jc w:val="both"/>
    </w:pPr>
    <w:rPr>
      <w:bCs/>
      <w:iCs/>
      <w:sz w:val="28"/>
      <w:szCs w:val="28"/>
      <w:lang w:eastAsia="ar-SA"/>
    </w:rPr>
  </w:style>
  <w:style w:type="character" w:customStyle="1" w:styleId="S1">
    <w:name w:val="S_Маркированный Знак1"/>
    <w:link w:val="S0"/>
    <w:locked/>
    <w:rsid w:val="00B50E75"/>
    <w:rPr>
      <w:rFonts w:ascii="Times New Roman" w:eastAsia="Times New Roman" w:hAnsi="Times New Roman"/>
      <w:bCs/>
      <w:i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C40C1F"/>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C40C1F"/>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CB619B"/>
  </w:style>
  <w:style w:type="character" w:customStyle="1" w:styleId="editsection">
    <w:name w:val="editsection"/>
    <w:basedOn w:val="a1"/>
    <w:rsid w:val="00CB619B"/>
  </w:style>
  <w:style w:type="paragraph" w:customStyle="1" w:styleId="732">
    <w:name w:val="7.32 Абзац"/>
    <w:basedOn w:val="a0"/>
    <w:uiPriority w:val="99"/>
    <w:rsid w:val="00CB619B"/>
    <w:pPr>
      <w:spacing w:before="60" w:after="60"/>
      <w:ind w:firstLine="709"/>
      <w:jc w:val="both"/>
    </w:pPr>
    <w:rPr>
      <w:szCs w:val="20"/>
      <w:lang w:val="en-US" w:eastAsia="en-US" w:bidi="en-US"/>
    </w:rPr>
  </w:style>
  <w:style w:type="character" w:customStyle="1" w:styleId="la">
    <w:name w:val="la"/>
    <w:rsid w:val="00CB619B"/>
    <w:rPr>
      <w:rFonts w:ascii="Arial" w:hAnsi="Arial" w:cs="Arial" w:hint="default"/>
    </w:rPr>
  </w:style>
  <w:style w:type="character" w:customStyle="1" w:styleId="sla">
    <w:name w:val="sla"/>
    <w:rsid w:val="00CB619B"/>
    <w:rPr>
      <w:rFonts w:ascii="Arial" w:hAnsi="Arial" w:cs="Arial" w:hint="default"/>
    </w:rPr>
  </w:style>
  <w:style w:type="paragraph" w:customStyle="1" w:styleId="consplusnormal1">
    <w:name w:val="consplusnormal1"/>
    <w:basedOn w:val="a0"/>
    <w:uiPriority w:val="99"/>
    <w:rsid w:val="00CB619B"/>
    <w:pPr>
      <w:autoSpaceDE w:val="0"/>
      <w:ind w:firstLine="720"/>
    </w:pPr>
    <w:rPr>
      <w:rFonts w:ascii="Arial" w:hAnsi="Arial" w:cs="Arial"/>
      <w:sz w:val="20"/>
      <w:szCs w:val="20"/>
    </w:rPr>
  </w:style>
  <w:style w:type="paragraph" w:customStyle="1" w:styleId="ConsPlusTitle">
    <w:name w:val="ConsPlusTitle"/>
    <w:uiPriority w:val="99"/>
    <w:rsid w:val="00823D64"/>
    <w:pPr>
      <w:widowControl w:val="0"/>
      <w:autoSpaceDE w:val="0"/>
      <w:autoSpaceDN w:val="0"/>
      <w:adjustRightInd w:val="0"/>
    </w:pPr>
    <w:rPr>
      <w:rFonts w:eastAsia="Times New Roman" w:cs="Calibri"/>
      <w:b/>
      <w:bCs/>
      <w:sz w:val="22"/>
      <w:szCs w:val="22"/>
    </w:rPr>
  </w:style>
  <w:style w:type="paragraph" w:customStyle="1" w:styleId="16">
    <w:name w:val="Знак Знак Знак1 Знак"/>
    <w:basedOn w:val="a0"/>
    <w:uiPriority w:val="99"/>
    <w:rsid w:val="00AF4321"/>
    <w:pPr>
      <w:spacing w:after="160" w:line="240" w:lineRule="exact"/>
    </w:pPr>
    <w:rPr>
      <w:rFonts w:ascii="Arial" w:hAnsi="Arial" w:cs="Arial"/>
      <w:sz w:val="20"/>
      <w:szCs w:val="20"/>
      <w:lang w:val="en-US" w:eastAsia="en-US"/>
    </w:rPr>
  </w:style>
  <w:style w:type="paragraph" w:customStyle="1" w:styleId="afffa">
    <w:name w:val="Знак Знак Знак"/>
    <w:basedOn w:val="a0"/>
    <w:uiPriority w:val="99"/>
    <w:rsid w:val="003B4F32"/>
    <w:pPr>
      <w:spacing w:after="160" w:line="240" w:lineRule="exact"/>
    </w:pPr>
    <w:rPr>
      <w:rFonts w:ascii="Verdana" w:hAnsi="Verdana"/>
      <w:sz w:val="20"/>
      <w:szCs w:val="20"/>
      <w:lang w:val="en-US" w:eastAsia="en-US"/>
    </w:rPr>
  </w:style>
  <w:style w:type="paragraph" w:customStyle="1" w:styleId="afffb">
    <w:name w:val="Знак Знак Знак Знак"/>
    <w:basedOn w:val="a0"/>
    <w:uiPriority w:val="99"/>
    <w:rsid w:val="002C3927"/>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241A5F"/>
  </w:style>
  <w:style w:type="paragraph" w:customStyle="1" w:styleId="artx">
    <w:name w:val="artx"/>
    <w:basedOn w:val="a0"/>
    <w:uiPriority w:val="99"/>
    <w:rsid w:val="00241A5F"/>
    <w:pPr>
      <w:spacing w:before="100" w:beforeAutospacing="1" w:after="100" w:afterAutospacing="1"/>
    </w:pPr>
  </w:style>
  <w:style w:type="character" w:customStyle="1" w:styleId="company-subtitle">
    <w:name w:val="company-subtitle"/>
    <w:basedOn w:val="a1"/>
    <w:rsid w:val="00241A5F"/>
  </w:style>
  <w:style w:type="character" w:customStyle="1" w:styleId="pay-require">
    <w:name w:val="pay-require"/>
    <w:basedOn w:val="a1"/>
    <w:rsid w:val="00241A5F"/>
  </w:style>
  <w:style w:type="paragraph" w:customStyle="1" w:styleId="font10">
    <w:name w:val="font10"/>
    <w:basedOn w:val="a0"/>
    <w:uiPriority w:val="99"/>
    <w:rsid w:val="00241A5F"/>
    <w:pPr>
      <w:spacing w:before="100" w:beforeAutospacing="1" w:after="100" w:afterAutospacing="1"/>
    </w:pPr>
  </w:style>
  <w:style w:type="character" w:customStyle="1" w:styleId="cline">
    <w:name w:val="cline"/>
    <w:basedOn w:val="a1"/>
    <w:rsid w:val="00241A5F"/>
  </w:style>
  <w:style w:type="character" w:customStyle="1" w:styleId="noaccess">
    <w:name w:val="noaccess"/>
    <w:basedOn w:val="a1"/>
    <w:rsid w:val="00241A5F"/>
  </w:style>
  <w:style w:type="character" w:customStyle="1" w:styleId="margin-left5">
    <w:name w:val="margin-left5"/>
    <w:basedOn w:val="a1"/>
    <w:rsid w:val="00241A5F"/>
  </w:style>
  <w:style w:type="paragraph" w:customStyle="1" w:styleId="grey">
    <w:name w:val="grey"/>
    <w:basedOn w:val="a0"/>
    <w:uiPriority w:val="99"/>
    <w:rsid w:val="00241A5F"/>
    <w:pPr>
      <w:spacing w:before="100" w:beforeAutospacing="1" w:after="100" w:afterAutospacing="1"/>
    </w:pPr>
  </w:style>
  <w:style w:type="character" w:customStyle="1" w:styleId="y5black">
    <w:name w:val="y5_black"/>
    <w:basedOn w:val="a1"/>
    <w:rsid w:val="00241A5F"/>
  </w:style>
  <w:style w:type="character" w:customStyle="1" w:styleId="url">
    <w:name w:val="url"/>
    <w:basedOn w:val="a1"/>
    <w:rsid w:val="00241A5F"/>
  </w:style>
  <w:style w:type="character" w:customStyle="1" w:styleId="url48466191">
    <w:name w:val="url_48466191"/>
    <w:basedOn w:val="a1"/>
    <w:rsid w:val="00241A5F"/>
  </w:style>
  <w:style w:type="paragraph" w:customStyle="1" w:styleId="style1">
    <w:name w:val="style1"/>
    <w:basedOn w:val="a0"/>
    <w:uiPriority w:val="99"/>
    <w:rsid w:val="00617C28"/>
    <w:pPr>
      <w:spacing w:before="100" w:beforeAutospacing="1" w:after="100" w:afterAutospacing="1"/>
    </w:pPr>
  </w:style>
  <w:style w:type="paragraph" w:styleId="z-">
    <w:name w:val="HTML Top of Form"/>
    <w:basedOn w:val="a0"/>
    <w:next w:val="a0"/>
    <w:link w:val="z-0"/>
    <w:hidden/>
    <w:uiPriority w:val="99"/>
    <w:unhideWhenUsed/>
    <w:rsid w:val="00BE02E8"/>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BE02E8"/>
    <w:rPr>
      <w:rFonts w:ascii="Arial" w:eastAsia="Times New Roman" w:hAnsi="Arial" w:cs="Arial"/>
      <w:vanish/>
      <w:sz w:val="16"/>
      <w:szCs w:val="16"/>
    </w:rPr>
  </w:style>
  <w:style w:type="paragraph" w:styleId="z-1">
    <w:name w:val="HTML Bottom of Form"/>
    <w:basedOn w:val="a0"/>
    <w:next w:val="a0"/>
    <w:link w:val="z-2"/>
    <w:hidden/>
    <w:uiPriority w:val="99"/>
    <w:unhideWhenUsed/>
    <w:rsid w:val="00BE02E8"/>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BE02E8"/>
    <w:rPr>
      <w:rFonts w:ascii="Arial" w:eastAsia="Times New Roman" w:hAnsi="Arial" w:cs="Arial"/>
      <w:vanish/>
      <w:sz w:val="16"/>
      <w:szCs w:val="16"/>
    </w:rPr>
  </w:style>
  <w:style w:type="paragraph" w:styleId="afffc">
    <w:name w:val="endnote text"/>
    <w:basedOn w:val="a0"/>
    <w:link w:val="afffd"/>
    <w:uiPriority w:val="99"/>
    <w:unhideWhenUsed/>
    <w:rsid w:val="00BE02E8"/>
    <w:rPr>
      <w:rFonts w:ascii="Calibri" w:eastAsia="Calibri" w:hAnsi="Calibri"/>
      <w:sz w:val="20"/>
      <w:szCs w:val="20"/>
      <w:lang w:eastAsia="en-US"/>
    </w:rPr>
  </w:style>
  <w:style w:type="character" w:customStyle="1" w:styleId="afffd">
    <w:name w:val="Текст концевой сноски Знак"/>
    <w:link w:val="afffc"/>
    <w:uiPriority w:val="99"/>
    <w:rsid w:val="00BE02E8"/>
    <w:rPr>
      <w:lang w:eastAsia="en-US"/>
    </w:rPr>
  </w:style>
  <w:style w:type="paragraph" w:customStyle="1" w:styleId="afffe">
    <w:name w:val="Стиль Список без номера"/>
    <w:basedOn w:val="a0"/>
    <w:uiPriority w:val="99"/>
    <w:rsid w:val="00BE02E8"/>
    <w:pPr>
      <w:overflowPunct w:val="0"/>
      <w:autoSpaceDE w:val="0"/>
      <w:autoSpaceDN w:val="0"/>
      <w:adjustRightInd w:val="0"/>
      <w:spacing w:line="360" w:lineRule="auto"/>
      <w:ind w:left="708" w:hanging="425"/>
      <w:jc w:val="both"/>
      <w:textAlignment w:val="baseline"/>
    </w:pPr>
    <w:rPr>
      <w:sz w:val="28"/>
      <w:szCs w:val="20"/>
    </w:rPr>
  </w:style>
  <w:style w:type="paragraph" w:customStyle="1" w:styleId="17">
    <w:name w:val="Основной текст1"/>
    <w:basedOn w:val="a0"/>
    <w:uiPriority w:val="99"/>
    <w:rsid w:val="00BE02E8"/>
    <w:pPr>
      <w:spacing w:before="120"/>
      <w:ind w:firstLine="567"/>
      <w:jc w:val="both"/>
    </w:pPr>
    <w:rPr>
      <w:sz w:val="28"/>
      <w:szCs w:val="20"/>
    </w:rPr>
  </w:style>
  <w:style w:type="paragraph" w:customStyle="1" w:styleId="18">
    <w:name w:val="1"/>
    <w:basedOn w:val="a0"/>
    <w:uiPriority w:val="99"/>
    <w:rsid w:val="00BE02E8"/>
    <w:pPr>
      <w:ind w:firstLine="851"/>
      <w:jc w:val="both"/>
    </w:pPr>
    <w:rPr>
      <w:rFonts w:ascii="Arial" w:hAnsi="Arial"/>
      <w:szCs w:val="20"/>
    </w:rPr>
  </w:style>
  <w:style w:type="paragraph" w:customStyle="1" w:styleId="Default">
    <w:name w:val="Default"/>
    <w:uiPriority w:val="99"/>
    <w:rsid w:val="00BE02E8"/>
    <w:pPr>
      <w:autoSpaceDE w:val="0"/>
      <w:autoSpaceDN w:val="0"/>
      <w:adjustRightInd w:val="0"/>
    </w:pPr>
    <w:rPr>
      <w:rFonts w:ascii="Times New Roman" w:hAnsi="Times New Roman"/>
      <w:color w:val="000000"/>
      <w:sz w:val="24"/>
      <w:szCs w:val="24"/>
    </w:rPr>
  </w:style>
  <w:style w:type="paragraph" w:customStyle="1" w:styleId="Pa13">
    <w:name w:val="Pa13"/>
    <w:basedOn w:val="Default"/>
    <w:next w:val="Default"/>
    <w:uiPriority w:val="99"/>
    <w:rsid w:val="00BE02E8"/>
    <w:pPr>
      <w:spacing w:line="241" w:lineRule="atLeast"/>
    </w:pPr>
    <w:rPr>
      <w:color w:val="auto"/>
    </w:rPr>
  </w:style>
  <w:style w:type="character" w:customStyle="1" w:styleId="A10">
    <w:name w:val="A1"/>
    <w:uiPriority w:val="99"/>
    <w:rsid w:val="00BE02E8"/>
    <w:rPr>
      <w:color w:val="000000"/>
      <w:sz w:val="20"/>
      <w:szCs w:val="20"/>
    </w:rPr>
  </w:style>
  <w:style w:type="paragraph" w:customStyle="1" w:styleId="bb-justify">
    <w:name w:val="bb-justify"/>
    <w:basedOn w:val="a0"/>
    <w:uiPriority w:val="99"/>
    <w:rsid w:val="00BE02E8"/>
    <w:pPr>
      <w:spacing w:before="100" w:beforeAutospacing="1" w:after="100" w:afterAutospacing="1"/>
      <w:jc w:val="both"/>
    </w:pPr>
  </w:style>
  <w:style w:type="paragraph" w:customStyle="1" w:styleId="ConsPlusCell">
    <w:name w:val="ConsPlusCell"/>
    <w:uiPriority w:val="99"/>
    <w:rsid w:val="00BE02E8"/>
    <w:pPr>
      <w:autoSpaceDE w:val="0"/>
      <w:autoSpaceDN w:val="0"/>
      <w:adjustRightInd w:val="0"/>
    </w:pPr>
    <w:rPr>
      <w:rFonts w:ascii="Arial" w:hAnsi="Arial" w:cs="Arial"/>
      <w:lang w:eastAsia="en-US"/>
    </w:rPr>
  </w:style>
  <w:style w:type="paragraph" w:customStyle="1" w:styleId="rvps1401">
    <w:name w:val="rvps1401"/>
    <w:basedOn w:val="a0"/>
    <w:uiPriority w:val="99"/>
    <w:rsid w:val="00BE02E8"/>
    <w:pPr>
      <w:spacing w:after="281"/>
    </w:pPr>
    <w:rPr>
      <w:rFonts w:ascii="Arial" w:hAnsi="Arial" w:cs="Arial"/>
      <w:color w:val="000000"/>
      <w:sz w:val="22"/>
      <w:szCs w:val="22"/>
    </w:rPr>
  </w:style>
  <w:style w:type="paragraph" w:customStyle="1" w:styleId="312">
    <w:name w:val="312"/>
    <w:basedOn w:val="a0"/>
    <w:uiPriority w:val="99"/>
    <w:rsid w:val="00BE02E8"/>
    <w:pPr>
      <w:spacing w:before="107" w:after="107"/>
    </w:pPr>
    <w:rPr>
      <w:rFonts w:ascii="Arial" w:hAnsi="Arial" w:cs="Arial"/>
      <w:color w:val="000000"/>
      <w:sz w:val="20"/>
      <w:szCs w:val="20"/>
    </w:rPr>
  </w:style>
  <w:style w:type="paragraph" w:customStyle="1" w:styleId="affff">
    <w:name w:val="Заголовок статьи"/>
    <w:basedOn w:val="a0"/>
    <w:next w:val="a0"/>
    <w:uiPriority w:val="99"/>
    <w:rsid w:val="00BE02E8"/>
    <w:pPr>
      <w:widowControl w:val="0"/>
      <w:autoSpaceDE w:val="0"/>
      <w:autoSpaceDN w:val="0"/>
      <w:adjustRightInd w:val="0"/>
      <w:ind w:left="1612" w:hanging="892"/>
      <w:jc w:val="both"/>
    </w:pPr>
    <w:rPr>
      <w:rFonts w:ascii="Arial" w:hAnsi="Arial" w:cs="Arial"/>
      <w:sz w:val="20"/>
      <w:szCs w:val="20"/>
    </w:rPr>
  </w:style>
  <w:style w:type="paragraph" w:customStyle="1" w:styleId="affff0">
    <w:name w:val="Комментарий"/>
    <w:basedOn w:val="a0"/>
    <w:next w:val="a0"/>
    <w:uiPriority w:val="99"/>
    <w:rsid w:val="00BE02E8"/>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BE02E8"/>
    <w:pPr>
      <w:numPr>
        <w:numId w:val="3"/>
      </w:numPr>
      <w:spacing w:line="276" w:lineRule="auto"/>
      <w:jc w:val="both"/>
    </w:pPr>
    <w:rPr>
      <w:rFonts w:cs="Calibri"/>
      <w:spacing w:val="20"/>
      <w:sz w:val="28"/>
      <w:szCs w:val="28"/>
      <w:lang w:val="fr-FR"/>
    </w:rPr>
  </w:style>
  <w:style w:type="paragraph" w:customStyle="1" w:styleId="newstext">
    <w:name w:val="newstext"/>
    <w:basedOn w:val="a0"/>
    <w:uiPriority w:val="99"/>
    <w:rsid w:val="00BE02E8"/>
    <w:rPr>
      <w:rFonts w:ascii="Arial" w:hAnsi="Arial" w:cs="Arial"/>
      <w:sz w:val="29"/>
      <w:szCs w:val="29"/>
    </w:rPr>
  </w:style>
  <w:style w:type="paragraph" w:customStyle="1" w:styleId="100">
    <w:name w:val="Текст 10"/>
    <w:basedOn w:val="a0"/>
    <w:uiPriority w:val="99"/>
    <w:rsid w:val="00BE02E8"/>
    <w:pPr>
      <w:spacing w:before="40" w:line="360" w:lineRule="auto"/>
      <w:jc w:val="both"/>
    </w:pPr>
    <w:rPr>
      <w:kern w:val="28"/>
      <w:sz w:val="20"/>
      <w:szCs w:val="20"/>
    </w:rPr>
  </w:style>
  <w:style w:type="paragraph" w:customStyle="1" w:styleId="xl99">
    <w:name w:val="xl99"/>
    <w:basedOn w:val="a0"/>
    <w:uiPriority w:val="99"/>
    <w:rsid w:val="00BE02E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rsid w:val="00BE02E8"/>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rsid w:val="0012106D"/>
    <w:pPr>
      <w:spacing w:after="160" w:line="240" w:lineRule="exact"/>
    </w:pPr>
    <w:rPr>
      <w:rFonts w:ascii="Verdana" w:hAnsi="Verdana"/>
      <w:sz w:val="20"/>
      <w:szCs w:val="20"/>
      <w:lang w:val="en-US" w:eastAsia="en-US"/>
    </w:rPr>
  </w:style>
  <w:style w:type="paragraph" w:customStyle="1" w:styleId="font5">
    <w:name w:val="font5"/>
    <w:basedOn w:val="a0"/>
    <w:rsid w:val="00907721"/>
    <w:pPr>
      <w:spacing w:before="100" w:beforeAutospacing="1" w:after="100" w:afterAutospacing="1"/>
    </w:pPr>
    <w:rPr>
      <w:rFonts w:ascii="Tahoma" w:hAnsi="Tahoma" w:cs="Tahoma"/>
      <w:color w:val="000000"/>
      <w:sz w:val="16"/>
      <w:szCs w:val="16"/>
    </w:rPr>
  </w:style>
  <w:style w:type="paragraph" w:customStyle="1" w:styleId="font6">
    <w:name w:val="font6"/>
    <w:basedOn w:val="a0"/>
    <w:rsid w:val="00907721"/>
    <w:pPr>
      <w:spacing w:before="100" w:beforeAutospacing="1" w:after="100" w:afterAutospacing="1"/>
    </w:pPr>
    <w:rPr>
      <w:rFonts w:ascii="Tahoma" w:hAnsi="Tahoma" w:cs="Tahoma"/>
      <w:b/>
      <w:bCs/>
      <w:color w:val="000000"/>
      <w:sz w:val="16"/>
      <w:szCs w:val="16"/>
    </w:rPr>
  </w:style>
  <w:style w:type="paragraph" w:customStyle="1" w:styleId="xl71">
    <w:name w:val="xl71"/>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uiPriority w:val="99"/>
    <w:rsid w:val="00907721"/>
    <w:pPr>
      <w:shd w:val="clear" w:color="000000" w:fill="FFFFFF"/>
      <w:spacing w:before="100" w:beforeAutospacing="1" w:after="100" w:afterAutospacing="1"/>
      <w:jc w:val="center"/>
      <w:textAlignment w:val="center"/>
    </w:pPr>
  </w:style>
  <w:style w:type="paragraph" w:customStyle="1" w:styleId="xl80">
    <w:name w:val="xl80"/>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uiPriority w:val="99"/>
    <w:rsid w:val="00907721"/>
    <w:pPr>
      <w:spacing w:before="100" w:beforeAutospacing="1" w:after="100" w:afterAutospacing="1"/>
      <w:textAlignment w:val="center"/>
    </w:pPr>
  </w:style>
  <w:style w:type="paragraph" w:customStyle="1" w:styleId="xl82">
    <w:name w:val="xl82"/>
    <w:basedOn w:val="a0"/>
    <w:uiPriority w:val="99"/>
    <w:rsid w:val="00907721"/>
    <w:pPr>
      <w:shd w:val="clear" w:color="000000" w:fill="B8CCE4"/>
      <w:spacing w:before="100" w:beforeAutospacing="1" w:after="100" w:afterAutospacing="1"/>
      <w:textAlignment w:val="center"/>
    </w:pPr>
  </w:style>
  <w:style w:type="paragraph" w:customStyle="1" w:styleId="xl83">
    <w:name w:val="xl83"/>
    <w:basedOn w:val="a0"/>
    <w:uiPriority w:val="99"/>
    <w:rsid w:val="00907721"/>
    <w:pPr>
      <w:shd w:val="clear" w:color="000000" w:fill="FDE9D9"/>
      <w:spacing w:before="100" w:beforeAutospacing="1" w:after="100" w:afterAutospacing="1"/>
      <w:textAlignment w:val="center"/>
    </w:pPr>
  </w:style>
  <w:style w:type="paragraph" w:customStyle="1" w:styleId="xl84">
    <w:name w:val="xl84"/>
    <w:basedOn w:val="a0"/>
    <w:uiPriority w:val="99"/>
    <w:rsid w:val="00907721"/>
    <w:pPr>
      <w:shd w:val="clear" w:color="000000" w:fill="FFFFFF"/>
      <w:spacing w:before="100" w:beforeAutospacing="1" w:after="100" w:afterAutospacing="1"/>
      <w:textAlignment w:val="center"/>
    </w:pPr>
  </w:style>
  <w:style w:type="paragraph" w:customStyle="1" w:styleId="xl85">
    <w:name w:val="xl85"/>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uiPriority w:val="99"/>
    <w:rsid w:val="0090772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uiPriority w:val="99"/>
    <w:rsid w:val="00907721"/>
    <w:pPr>
      <w:spacing w:before="100" w:beforeAutospacing="1" w:after="100" w:afterAutospacing="1"/>
      <w:textAlignment w:val="center"/>
    </w:pPr>
    <w:rPr>
      <w:b/>
      <w:bCs/>
    </w:rPr>
  </w:style>
  <w:style w:type="paragraph" w:customStyle="1" w:styleId="xl92">
    <w:name w:val="xl92"/>
    <w:basedOn w:val="a0"/>
    <w:uiPriority w:val="99"/>
    <w:rsid w:val="0090772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uiPriority w:val="99"/>
    <w:rsid w:val="00907721"/>
    <w:pPr>
      <w:shd w:val="clear" w:color="000000" w:fill="EAF1DD"/>
      <w:spacing w:before="100" w:beforeAutospacing="1" w:after="100" w:afterAutospacing="1"/>
      <w:textAlignment w:val="center"/>
    </w:pPr>
  </w:style>
  <w:style w:type="paragraph" w:customStyle="1" w:styleId="xl94">
    <w:name w:val="xl94"/>
    <w:basedOn w:val="a0"/>
    <w:uiPriority w:val="99"/>
    <w:rsid w:val="0090772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uiPriority w:val="99"/>
    <w:rsid w:val="0090772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uiPriority w:val="99"/>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uiPriority w:val="99"/>
    <w:rsid w:val="0090772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uiPriority w:val="99"/>
    <w:rsid w:val="00907721"/>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907721"/>
    <w:pPr>
      <w:spacing w:before="100" w:beforeAutospacing="1" w:after="100" w:afterAutospacing="1"/>
      <w:textAlignment w:val="center"/>
    </w:pPr>
    <w:rPr>
      <w:b/>
      <w:bCs/>
    </w:rPr>
  </w:style>
  <w:style w:type="paragraph" w:customStyle="1" w:styleId="xl106">
    <w:name w:val="xl106"/>
    <w:basedOn w:val="a0"/>
    <w:rsid w:val="00907721"/>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907721"/>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907721"/>
    <w:pPr>
      <w:shd w:val="clear" w:color="000000" w:fill="FFFFFF"/>
      <w:spacing w:before="100" w:beforeAutospacing="1" w:after="100" w:afterAutospacing="1"/>
      <w:textAlignment w:val="center"/>
    </w:pPr>
    <w:rPr>
      <w:i/>
      <w:iCs/>
    </w:rPr>
  </w:style>
  <w:style w:type="paragraph" w:customStyle="1" w:styleId="xl112">
    <w:name w:val="xl112"/>
    <w:basedOn w:val="a0"/>
    <w:rsid w:val="00907721"/>
    <w:pPr>
      <w:shd w:val="clear" w:color="000000" w:fill="FFFFFF"/>
      <w:spacing w:before="100" w:beforeAutospacing="1" w:after="100" w:afterAutospacing="1"/>
      <w:textAlignment w:val="center"/>
    </w:pPr>
    <w:rPr>
      <w:b/>
      <w:bCs/>
    </w:rPr>
  </w:style>
  <w:style w:type="paragraph" w:customStyle="1" w:styleId="xl113">
    <w:name w:val="xl113"/>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907721"/>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907721"/>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90772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907721"/>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907721"/>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907721"/>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907721"/>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907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90772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907721"/>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907721"/>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907721"/>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a">
    <w:name w:val="Знак Знак1"/>
    <w:basedOn w:val="a0"/>
    <w:rsid w:val="00907721"/>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907721"/>
    <w:pPr>
      <w:widowControl w:val="0"/>
      <w:autoSpaceDE w:val="0"/>
      <w:autoSpaceDN w:val="0"/>
      <w:adjustRightInd w:val="0"/>
    </w:pPr>
    <w:rPr>
      <w:rFonts w:ascii="Courier New" w:eastAsia="Times New Roman" w:hAnsi="Courier New" w:cs="Courier New"/>
      <w:sz w:val="16"/>
      <w:szCs w:val="16"/>
    </w:rPr>
  </w:style>
  <w:style w:type="paragraph" w:styleId="affff1">
    <w:name w:val="Intense Quote"/>
    <w:basedOn w:val="a0"/>
    <w:next w:val="a0"/>
    <w:link w:val="affff2"/>
    <w:uiPriority w:val="30"/>
    <w:qFormat/>
    <w:rsid w:val="00907721"/>
    <w:pPr>
      <w:pBdr>
        <w:bottom w:val="single" w:sz="4" w:space="4" w:color="4F81BD"/>
      </w:pBdr>
      <w:spacing w:before="200" w:after="280"/>
      <w:ind w:left="936" w:right="936"/>
    </w:pPr>
    <w:rPr>
      <w:b/>
      <w:bCs/>
      <w:i/>
      <w:iCs/>
      <w:color w:val="4F81BD"/>
    </w:rPr>
  </w:style>
  <w:style w:type="character" w:customStyle="1" w:styleId="affff2">
    <w:name w:val="Выделенная цитата Знак"/>
    <w:link w:val="affff1"/>
    <w:uiPriority w:val="30"/>
    <w:rsid w:val="00907721"/>
    <w:rPr>
      <w:rFonts w:ascii="Times New Roman" w:eastAsia="Times New Roman" w:hAnsi="Times New Roman"/>
      <w:b/>
      <w:bCs/>
      <w:i/>
      <w:iCs/>
      <w:color w:val="4F81BD"/>
      <w:sz w:val="24"/>
      <w:szCs w:val="24"/>
    </w:rPr>
  </w:style>
  <w:style w:type="paragraph" w:customStyle="1" w:styleId="affff3">
    <w:name w:val="Знак Знак Знак Знак Знак Знак"/>
    <w:basedOn w:val="a0"/>
    <w:uiPriority w:val="99"/>
    <w:rsid w:val="00907721"/>
    <w:pPr>
      <w:spacing w:after="160" w:line="240" w:lineRule="exact"/>
    </w:pPr>
    <w:rPr>
      <w:rFonts w:ascii="Verdana" w:hAnsi="Verdana" w:cs="Verdana"/>
      <w:sz w:val="20"/>
      <w:szCs w:val="20"/>
      <w:lang w:val="en-US" w:eastAsia="en-US"/>
    </w:rPr>
  </w:style>
  <w:style w:type="paragraph" w:customStyle="1" w:styleId="affff4">
    <w:name w:val="Знак Знак Знак Знак"/>
    <w:basedOn w:val="a0"/>
    <w:rsid w:val="00907721"/>
    <w:pPr>
      <w:spacing w:after="160" w:line="240" w:lineRule="exact"/>
    </w:pPr>
    <w:rPr>
      <w:rFonts w:ascii="Verdana" w:hAnsi="Verdana"/>
      <w:sz w:val="20"/>
      <w:szCs w:val="20"/>
      <w:lang w:val="en-US" w:eastAsia="en-US"/>
    </w:rPr>
  </w:style>
  <w:style w:type="paragraph" w:customStyle="1" w:styleId="font7">
    <w:name w:val="font7"/>
    <w:basedOn w:val="a0"/>
    <w:uiPriority w:val="99"/>
    <w:rsid w:val="009F3AE5"/>
    <w:pPr>
      <w:spacing w:before="100" w:beforeAutospacing="1" w:after="100" w:afterAutospacing="1"/>
    </w:pPr>
    <w:rPr>
      <w:color w:val="000000"/>
    </w:rPr>
  </w:style>
  <w:style w:type="paragraph" w:customStyle="1" w:styleId="affff5">
    <w:name w:val="ТАБЛ_ЗАГОЛОВОК"/>
    <w:basedOn w:val="a0"/>
    <w:autoRedefine/>
    <w:uiPriority w:val="99"/>
    <w:rsid w:val="00F860DE"/>
    <w:pPr>
      <w:widowControl w:val="0"/>
      <w:spacing w:line="360" w:lineRule="auto"/>
      <w:jc w:val="center"/>
    </w:pPr>
    <w:rPr>
      <w:b/>
      <w:szCs w:val="20"/>
    </w:rPr>
  </w:style>
  <w:style w:type="paragraph" w:customStyle="1" w:styleId="affff6">
    <w:name w:val="Стиль"/>
    <w:uiPriority w:val="99"/>
    <w:rsid w:val="00D3397A"/>
    <w:pPr>
      <w:widowControl w:val="0"/>
      <w:autoSpaceDE w:val="0"/>
      <w:autoSpaceDN w:val="0"/>
      <w:adjustRightInd w:val="0"/>
    </w:pPr>
    <w:rPr>
      <w:rFonts w:ascii="Times New Roman" w:eastAsia="Times New Roman" w:hAnsi="Times New Roman"/>
      <w:sz w:val="24"/>
      <w:szCs w:val="24"/>
    </w:rPr>
  </w:style>
  <w:style w:type="paragraph" w:customStyle="1" w:styleId="affff7">
    <w:name w:val="ТИТУЛ_ЛИСТ"/>
    <w:basedOn w:val="a0"/>
    <w:next w:val="a0"/>
    <w:autoRedefine/>
    <w:uiPriority w:val="99"/>
    <w:rsid w:val="00AD33F6"/>
    <w:pPr>
      <w:jc w:val="center"/>
    </w:pPr>
    <w:rPr>
      <w:b/>
      <w:snapToGrid w:val="0"/>
      <w:szCs w:val="20"/>
    </w:rPr>
  </w:style>
  <w:style w:type="paragraph" w:customStyle="1" w:styleId="msonormalcxspmiddle">
    <w:name w:val="msonormalcxspmiddle"/>
    <w:basedOn w:val="a0"/>
    <w:rsid w:val="00004CF1"/>
    <w:pPr>
      <w:spacing w:before="75" w:after="75"/>
    </w:pPr>
    <w:rPr>
      <w:rFonts w:ascii="Tahoma" w:hAnsi="Tahoma" w:cs="Tahoma"/>
    </w:rPr>
  </w:style>
  <w:style w:type="paragraph" w:customStyle="1" w:styleId="1b">
    <w:name w:val="Абзац списка1"/>
    <w:basedOn w:val="a0"/>
    <w:rsid w:val="002F2652"/>
    <w:pPr>
      <w:spacing w:after="200" w:line="276" w:lineRule="auto"/>
      <w:ind w:left="720" w:firstLine="708"/>
      <w:jc w:val="both"/>
    </w:pPr>
    <w:rPr>
      <w:rFonts w:ascii="Calibri" w:hAnsi="Calibri"/>
      <w:i/>
      <w:color w:val="FF0000"/>
      <w:sz w:val="18"/>
      <w:szCs w:val="18"/>
    </w:rPr>
  </w:style>
  <w:style w:type="paragraph" w:customStyle="1" w:styleId="26">
    <w:name w:val="Основной текст2"/>
    <w:basedOn w:val="a0"/>
    <w:uiPriority w:val="99"/>
    <w:rsid w:val="003F42D9"/>
    <w:pPr>
      <w:spacing w:after="120"/>
    </w:pPr>
    <w:rPr>
      <w:snapToGrid w:val="0"/>
      <w:sz w:val="20"/>
      <w:szCs w:val="20"/>
    </w:rPr>
  </w:style>
  <w:style w:type="paragraph" w:customStyle="1" w:styleId="27">
    <w:name w:val="ЗАГОЛ2"/>
    <w:basedOn w:val="a0"/>
    <w:link w:val="28"/>
    <w:autoRedefine/>
    <w:qFormat/>
    <w:rsid w:val="003F42D9"/>
    <w:pPr>
      <w:shd w:val="clear" w:color="auto" w:fill="FFFFFF"/>
      <w:autoSpaceDE w:val="0"/>
      <w:autoSpaceDN w:val="0"/>
      <w:adjustRightInd w:val="0"/>
      <w:jc w:val="center"/>
      <w:outlineLvl w:val="2"/>
    </w:pPr>
    <w:rPr>
      <w:bCs/>
      <w:iCs/>
      <w:color w:val="000000"/>
    </w:rPr>
  </w:style>
  <w:style w:type="character" w:customStyle="1" w:styleId="28">
    <w:name w:val="ЗАГОЛ2 Знак"/>
    <w:link w:val="27"/>
    <w:rsid w:val="003F42D9"/>
    <w:rPr>
      <w:rFonts w:ascii="Times New Roman" w:eastAsia="Times New Roman" w:hAnsi="Times New Roman"/>
      <w:bCs/>
      <w:iCs/>
      <w:color w:val="000000"/>
      <w:sz w:val="24"/>
      <w:szCs w:val="24"/>
      <w:shd w:val="clear" w:color="auto" w:fill="FFFFFF"/>
    </w:rPr>
  </w:style>
  <w:style w:type="paragraph" w:customStyle="1" w:styleId="affff8">
    <w:name w:val="осн"/>
    <w:basedOn w:val="a0"/>
    <w:link w:val="Char"/>
    <w:rsid w:val="003F42D9"/>
    <w:pPr>
      <w:ind w:firstLine="720"/>
      <w:jc w:val="both"/>
    </w:pPr>
    <w:rPr>
      <w:rFonts w:ascii="Arial" w:hAnsi="Arial"/>
      <w:sz w:val="22"/>
      <w:szCs w:val="20"/>
      <w:lang w:eastAsia="en-US"/>
    </w:rPr>
  </w:style>
  <w:style w:type="character" w:customStyle="1" w:styleId="Char">
    <w:name w:val="осн Char"/>
    <w:link w:val="affff8"/>
    <w:rsid w:val="003F42D9"/>
    <w:rPr>
      <w:rFonts w:ascii="Arial" w:eastAsia="Times New Roman" w:hAnsi="Arial"/>
      <w:sz w:val="22"/>
      <w:lang w:eastAsia="en-US"/>
    </w:rPr>
  </w:style>
  <w:style w:type="paragraph" w:customStyle="1" w:styleId="220">
    <w:name w:val="Основной текст с отступом 22"/>
    <w:basedOn w:val="a0"/>
    <w:rsid w:val="003F42D9"/>
    <w:pPr>
      <w:spacing w:line="360" w:lineRule="auto"/>
      <w:ind w:firstLine="709"/>
    </w:pPr>
    <w:rPr>
      <w:i/>
      <w:iCs/>
      <w:color w:val="FF0000"/>
      <w:lang w:eastAsia="ar-SA"/>
    </w:rPr>
  </w:style>
  <w:style w:type="paragraph" w:customStyle="1" w:styleId="CM13">
    <w:name w:val="CM13"/>
    <w:basedOn w:val="Default"/>
    <w:next w:val="Default"/>
    <w:uiPriority w:val="99"/>
    <w:rsid w:val="003F42D9"/>
    <w:rPr>
      <w:rFonts w:ascii="Arial" w:hAnsi="Arial" w:cs="Arial"/>
      <w:color w:val="auto"/>
    </w:rPr>
  </w:style>
  <w:style w:type="paragraph" w:customStyle="1" w:styleId="CM15">
    <w:name w:val="CM15"/>
    <w:basedOn w:val="Default"/>
    <w:next w:val="Default"/>
    <w:uiPriority w:val="99"/>
    <w:rsid w:val="003F42D9"/>
    <w:pPr>
      <w:spacing w:line="278" w:lineRule="atLeast"/>
    </w:pPr>
    <w:rPr>
      <w:rFonts w:ascii="Arial" w:hAnsi="Arial" w:cs="Arial"/>
      <w:color w:val="auto"/>
    </w:rPr>
  </w:style>
  <w:style w:type="paragraph" w:customStyle="1" w:styleId="CM18">
    <w:name w:val="CM18"/>
    <w:basedOn w:val="Default"/>
    <w:next w:val="Default"/>
    <w:uiPriority w:val="99"/>
    <w:rsid w:val="003F42D9"/>
    <w:pPr>
      <w:spacing w:line="280" w:lineRule="atLeast"/>
    </w:pPr>
    <w:rPr>
      <w:rFonts w:ascii="Arial" w:hAnsi="Arial" w:cs="Arial"/>
      <w:color w:val="auto"/>
    </w:rPr>
  </w:style>
  <w:style w:type="paragraph" w:customStyle="1" w:styleId="CM35">
    <w:name w:val="CM35"/>
    <w:basedOn w:val="Default"/>
    <w:next w:val="Default"/>
    <w:uiPriority w:val="99"/>
    <w:rsid w:val="003F42D9"/>
    <w:rPr>
      <w:rFonts w:ascii="Arial" w:hAnsi="Arial" w:cs="Arial"/>
      <w:color w:val="auto"/>
    </w:rPr>
  </w:style>
  <w:style w:type="paragraph" w:customStyle="1" w:styleId="just">
    <w:name w:val="just"/>
    <w:basedOn w:val="a0"/>
    <w:rsid w:val="003F42D9"/>
    <w:pPr>
      <w:spacing w:before="100" w:beforeAutospacing="1" w:after="100" w:afterAutospacing="1"/>
    </w:pPr>
  </w:style>
  <w:style w:type="character" w:customStyle="1" w:styleId="1c">
    <w:name w:val="Заголовок_1"/>
    <w:semiHidden/>
    <w:rsid w:val="00364A64"/>
    <w:rPr>
      <w:caps/>
    </w:rPr>
  </w:style>
  <w:style w:type="paragraph" w:customStyle="1" w:styleId="consplustitle0">
    <w:name w:val="consplustitle"/>
    <w:basedOn w:val="a0"/>
    <w:rsid w:val="00D024A4"/>
    <w:pPr>
      <w:spacing w:before="100" w:beforeAutospacing="1" w:after="100" w:afterAutospacing="1"/>
    </w:pPr>
    <w:rPr>
      <w:rFonts w:eastAsia="Calibri"/>
    </w:rPr>
  </w:style>
  <w:style w:type="paragraph" w:customStyle="1" w:styleId="1d">
    <w:name w:val="Без интервала1"/>
    <w:link w:val="NoSpacingChar"/>
    <w:rsid w:val="00096493"/>
    <w:rPr>
      <w:rFonts w:eastAsia="Times New Roman"/>
      <w:sz w:val="22"/>
      <w:szCs w:val="22"/>
      <w:lang w:eastAsia="en-US"/>
    </w:rPr>
  </w:style>
  <w:style w:type="character" w:customStyle="1" w:styleId="NoSpacingChar">
    <w:name w:val="No Spacing Char"/>
    <w:link w:val="1d"/>
    <w:locked/>
    <w:rsid w:val="00096493"/>
    <w:rPr>
      <w:rFonts w:eastAsia="Times New Roman"/>
      <w:sz w:val="22"/>
      <w:szCs w:val="22"/>
      <w:lang w:eastAsia="en-US"/>
    </w:rPr>
  </w:style>
  <w:style w:type="paragraph" w:customStyle="1" w:styleId="ac0">
    <w:name w:val="ac"/>
    <w:basedOn w:val="a0"/>
    <w:uiPriority w:val="99"/>
    <w:rsid w:val="00B908D1"/>
    <w:pPr>
      <w:spacing w:before="100" w:beforeAutospacing="1" w:after="100" w:afterAutospacing="1"/>
    </w:pPr>
  </w:style>
  <w:style w:type="character" w:customStyle="1" w:styleId="spelle">
    <w:name w:val="spelle"/>
    <w:rsid w:val="00B908D1"/>
  </w:style>
  <w:style w:type="character" w:customStyle="1" w:styleId="grame">
    <w:name w:val="grame"/>
    <w:rsid w:val="00B908D1"/>
  </w:style>
  <w:style w:type="character" w:customStyle="1" w:styleId="110">
    <w:name w:val="Заголовок 1 Знак1"/>
    <w:aliases w:val="Head 1 Знак1,????????? 1 Знак1"/>
    <w:rsid w:val="008010F3"/>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8010F3"/>
    <w:rPr>
      <w:rFonts w:ascii="Cambria" w:eastAsia="Times New Roman" w:hAnsi="Cambria" w:cs="Times New Roman"/>
      <w:b/>
      <w:bCs/>
      <w:color w:val="4F81BD"/>
      <w:sz w:val="26"/>
      <w:szCs w:val="26"/>
    </w:rPr>
  </w:style>
  <w:style w:type="character" w:customStyle="1" w:styleId="1e">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8010F3"/>
    <w:rPr>
      <w:rFonts w:ascii="Times New Roman" w:eastAsia="Times New Roman" w:hAnsi="Times New Roman"/>
    </w:rPr>
  </w:style>
  <w:style w:type="character" w:customStyle="1" w:styleId="1f">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8010F3"/>
    <w:rPr>
      <w:rFonts w:ascii="Times New Roman" w:eastAsia="Times New Roman" w:hAnsi="Times New Roman"/>
      <w:sz w:val="24"/>
      <w:szCs w:val="24"/>
    </w:rPr>
  </w:style>
  <w:style w:type="character" w:customStyle="1" w:styleId="1f0">
    <w:name w:val="Основной текст с отступом Знак1"/>
    <w:aliases w:val="Основной текст 1 Знак1,Нумерованный список !! Знак1,Основной текст без отступа Знак1"/>
    <w:semiHidden/>
    <w:rsid w:val="008010F3"/>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8010F3"/>
    <w:rPr>
      <w:rFonts w:ascii="Times New Roman" w:eastAsia="Times New Roman" w:hAnsi="Times New Roman"/>
      <w:sz w:val="24"/>
      <w:szCs w:val="24"/>
    </w:rPr>
  </w:style>
  <w:style w:type="paragraph" w:customStyle="1" w:styleId="CharChar0">
    <w:name w:val="Char Char"/>
    <w:basedOn w:val="a0"/>
    <w:uiPriority w:val="99"/>
    <w:rsid w:val="008010F3"/>
    <w:pPr>
      <w:spacing w:after="160" w:line="240" w:lineRule="exact"/>
    </w:pPr>
    <w:rPr>
      <w:rFonts w:ascii="Verdana" w:hAnsi="Verdana" w:cs="Verdana"/>
      <w:sz w:val="20"/>
      <w:szCs w:val="20"/>
      <w:lang w:val="en-US" w:eastAsia="en-US"/>
    </w:rPr>
  </w:style>
  <w:style w:type="paragraph" w:customStyle="1" w:styleId="38">
    <w:name w:val="Знак3 Знак Знак Знак Знак Знак Знак Знак Знак Знак"/>
    <w:basedOn w:val="a0"/>
    <w:uiPriority w:val="99"/>
    <w:rsid w:val="008010F3"/>
    <w:pPr>
      <w:spacing w:after="160" w:line="240" w:lineRule="exact"/>
    </w:pPr>
    <w:rPr>
      <w:rFonts w:ascii="Verdana" w:hAnsi="Verdana"/>
      <w:sz w:val="20"/>
      <w:szCs w:val="20"/>
      <w:lang w:val="en-US" w:eastAsia="en-US"/>
    </w:rPr>
  </w:style>
  <w:style w:type="paragraph" w:customStyle="1" w:styleId="1f1">
    <w:name w:val="Знак Знак1"/>
    <w:basedOn w:val="a0"/>
    <w:uiPriority w:val="99"/>
    <w:rsid w:val="008010F3"/>
    <w:pPr>
      <w:spacing w:before="100" w:beforeAutospacing="1" w:after="100" w:afterAutospacing="1"/>
    </w:pPr>
    <w:rPr>
      <w:rFonts w:ascii="Tahoma" w:hAnsi="Tahoma"/>
      <w:sz w:val="20"/>
      <w:szCs w:val="20"/>
      <w:lang w:val="en-US" w:eastAsia="en-US"/>
    </w:rPr>
  </w:style>
  <w:style w:type="character" w:customStyle="1" w:styleId="1f2">
    <w:name w:val="Знак Знак Знак1"/>
    <w:rsid w:val="008010F3"/>
    <w:rPr>
      <w:b/>
      <w:bCs/>
      <w:lang w:val="en-US" w:eastAsia="ru-RU" w:bidi="ar-SA"/>
    </w:rPr>
  </w:style>
  <w:style w:type="character" w:customStyle="1" w:styleId="affff9">
    <w:name w:val="Основной текст_"/>
    <w:link w:val="72"/>
    <w:rsid w:val="000A55F9"/>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9"/>
    <w:rsid w:val="000A55F9"/>
    <w:pPr>
      <w:shd w:val="clear" w:color="auto" w:fill="FFFFFF"/>
      <w:spacing w:line="0" w:lineRule="atLeast"/>
      <w:ind w:hanging="1480"/>
    </w:pPr>
    <w:rPr>
      <w:spacing w:val="20"/>
      <w:sz w:val="109"/>
      <w:szCs w:val="109"/>
    </w:rPr>
  </w:style>
  <w:style w:type="character" w:customStyle="1" w:styleId="29">
    <w:name w:val="Основной текст2"/>
    <w:rsid w:val="000A55F9"/>
  </w:style>
  <w:style w:type="character" w:customStyle="1" w:styleId="43pt0pt">
    <w:name w:val="Основной текст + 43 pt;Курсив;Малые прописные;Интервал 0 pt"/>
    <w:rsid w:val="00E453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E453BD"/>
    <w:rPr>
      <w:rFonts w:ascii="SimHei" w:eastAsia="SimHei" w:hAnsi="SimHei" w:cs="SimHei"/>
      <w:sz w:val="27"/>
      <w:szCs w:val="27"/>
      <w:shd w:val="clear" w:color="auto" w:fill="FFFFFF"/>
    </w:rPr>
  </w:style>
  <w:style w:type="paragraph" w:customStyle="1" w:styleId="63">
    <w:name w:val="Основной текст (6)"/>
    <w:basedOn w:val="a0"/>
    <w:link w:val="62"/>
    <w:rsid w:val="00E453BD"/>
    <w:pPr>
      <w:shd w:val="clear" w:color="auto" w:fill="FFFFFF"/>
      <w:spacing w:before="240" w:line="0" w:lineRule="atLeast"/>
    </w:pPr>
    <w:rPr>
      <w:rFonts w:ascii="SimHei" w:eastAsia="SimHei" w:hAnsi="SimHei" w:cs="SimHei"/>
      <w:sz w:val="27"/>
      <w:szCs w:val="27"/>
    </w:rPr>
  </w:style>
  <w:style w:type="character" w:customStyle="1" w:styleId="6TimesNewRoman19pt">
    <w:name w:val="Основной текст (6) + Times New Roman;19 pt;Курсив"/>
    <w:rsid w:val="00E453BD"/>
    <w:rPr>
      <w:rFonts w:ascii="Times New Roman" w:eastAsia="Times New Roman" w:hAnsi="Times New Roman" w:cs="Times New Roman"/>
      <w:b w:val="0"/>
      <w:bCs w:val="0"/>
      <w:i/>
      <w:iCs/>
      <w:smallCaps w:val="0"/>
      <w:strike w:val="0"/>
      <w:sz w:val="38"/>
      <w:szCs w:val="38"/>
    </w:rPr>
  </w:style>
  <w:style w:type="character" w:customStyle="1" w:styleId="39">
    <w:name w:val="Основной текст3"/>
    <w:rsid w:val="00E453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E453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E453BD"/>
    <w:pPr>
      <w:shd w:val="clear" w:color="auto" w:fill="FFFFFF"/>
      <w:spacing w:line="0" w:lineRule="atLeast"/>
    </w:pPr>
    <w:rPr>
      <w:sz w:val="43"/>
      <w:szCs w:val="43"/>
    </w:rPr>
  </w:style>
  <w:style w:type="character" w:customStyle="1" w:styleId="nobr">
    <w:name w:val="nobr"/>
    <w:rsid w:val="00ED7AEF"/>
  </w:style>
  <w:style w:type="paragraph" w:customStyle="1" w:styleId="ConsTitle">
    <w:name w:val="ConsTitle"/>
    <w:rsid w:val="008434DE"/>
    <w:pPr>
      <w:widowControl w:val="0"/>
      <w:autoSpaceDE w:val="0"/>
      <w:autoSpaceDN w:val="0"/>
      <w:adjustRightInd w:val="0"/>
    </w:pPr>
    <w:rPr>
      <w:rFonts w:ascii="Arial" w:eastAsia="Times New Roman" w:hAnsi="Arial" w:cs="Arial"/>
      <w:b/>
      <w:bCs/>
    </w:rPr>
  </w:style>
  <w:style w:type="paragraph" w:customStyle="1" w:styleId="dktexjustify">
    <w:name w:val="dktexjustify"/>
    <w:basedOn w:val="a0"/>
    <w:rsid w:val="009150E4"/>
    <w:pPr>
      <w:spacing w:before="100" w:beforeAutospacing="1" w:after="100" w:afterAutospacing="1"/>
    </w:pPr>
  </w:style>
  <w:style w:type="character" w:customStyle="1" w:styleId="S2">
    <w:name w:val="S_Маркированный Знак"/>
    <w:rsid w:val="00B50E75"/>
    <w:rPr>
      <w:w w:val="109"/>
      <w:sz w:val="24"/>
      <w:szCs w:val="24"/>
      <w:lang w:val="ru-RU" w:eastAsia="ru-RU"/>
    </w:rPr>
  </w:style>
  <w:style w:type="paragraph" w:customStyle="1" w:styleId="formattext">
    <w:name w:val="formattext"/>
    <w:basedOn w:val="a0"/>
    <w:rsid w:val="00F2767A"/>
    <w:pPr>
      <w:spacing w:before="100" w:beforeAutospacing="1" w:after="100" w:afterAutospacing="1"/>
    </w:pPr>
  </w:style>
  <w:style w:type="paragraph" w:customStyle="1" w:styleId="consplusnormal2">
    <w:name w:val="consplusnormal"/>
    <w:basedOn w:val="a0"/>
    <w:rsid w:val="00CF2B4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8713">
      <w:bodyDiv w:val="1"/>
      <w:marLeft w:val="0"/>
      <w:marRight w:val="0"/>
      <w:marTop w:val="0"/>
      <w:marBottom w:val="0"/>
      <w:divBdr>
        <w:top w:val="none" w:sz="0" w:space="0" w:color="auto"/>
        <w:left w:val="none" w:sz="0" w:space="0" w:color="auto"/>
        <w:bottom w:val="none" w:sz="0" w:space="0" w:color="auto"/>
        <w:right w:val="none" w:sz="0" w:space="0" w:color="auto"/>
      </w:divBdr>
      <w:divsChild>
        <w:div w:id="1076437693">
          <w:marLeft w:val="1138"/>
          <w:marRight w:val="0"/>
          <w:marTop w:val="120"/>
          <w:marBottom w:val="0"/>
          <w:divBdr>
            <w:top w:val="none" w:sz="0" w:space="0" w:color="auto"/>
            <w:left w:val="none" w:sz="0" w:space="0" w:color="auto"/>
            <w:bottom w:val="none" w:sz="0" w:space="0" w:color="auto"/>
            <w:right w:val="none" w:sz="0" w:space="0" w:color="auto"/>
          </w:divBdr>
        </w:div>
        <w:div w:id="1937709671">
          <w:marLeft w:val="1138"/>
          <w:marRight w:val="0"/>
          <w:marTop w:val="120"/>
          <w:marBottom w:val="0"/>
          <w:divBdr>
            <w:top w:val="none" w:sz="0" w:space="0" w:color="auto"/>
            <w:left w:val="none" w:sz="0" w:space="0" w:color="auto"/>
            <w:bottom w:val="none" w:sz="0" w:space="0" w:color="auto"/>
            <w:right w:val="none" w:sz="0" w:space="0" w:color="auto"/>
          </w:divBdr>
        </w:div>
      </w:divsChild>
    </w:div>
    <w:div w:id="109670543">
      <w:bodyDiv w:val="1"/>
      <w:marLeft w:val="0"/>
      <w:marRight w:val="0"/>
      <w:marTop w:val="0"/>
      <w:marBottom w:val="0"/>
      <w:divBdr>
        <w:top w:val="none" w:sz="0" w:space="0" w:color="auto"/>
        <w:left w:val="none" w:sz="0" w:space="0" w:color="auto"/>
        <w:bottom w:val="none" w:sz="0" w:space="0" w:color="auto"/>
        <w:right w:val="none" w:sz="0" w:space="0" w:color="auto"/>
      </w:divBdr>
    </w:div>
    <w:div w:id="124979283">
      <w:bodyDiv w:val="1"/>
      <w:marLeft w:val="0"/>
      <w:marRight w:val="0"/>
      <w:marTop w:val="0"/>
      <w:marBottom w:val="0"/>
      <w:divBdr>
        <w:top w:val="none" w:sz="0" w:space="0" w:color="auto"/>
        <w:left w:val="none" w:sz="0" w:space="0" w:color="auto"/>
        <w:bottom w:val="none" w:sz="0" w:space="0" w:color="auto"/>
        <w:right w:val="none" w:sz="0" w:space="0" w:color="auto"/>
      </w:divBdr>
    </w:div>
    <w:div w:id="132797553">
      <w:bodyDiv w:val="1"/>
      <w:marLeft w:val="0"/>
      <w:marRight w:val="0"/>
      <w:marTop w:val="0"/>
      <w:marBottom w:val="0"/>
      <w:divBdr>
        <w:top w:val="none" w:sz="0" w:space="0" w:color="auto"/>
        <w:left w:val="none" w:sz="0" w:space="0" w:color="auto"/>
        <w:bottom w:val="none" w:sz="0" w:space="0" w:color="auto"/>
        <w:right w:val="none" w:sz="0" w:space="0" w:color="auto"/>
      </w:divBdr>
    </w:div>
    <w:div w:id="161051047">
      <w:bodyDiv w:val="1"/>
      <w:marLeft w:val="0"/>
      <w:marRight w:val="0"/>
      <w:marTop w:val="0"/>
      <w:marBottom w:val="0"/>
      <w:divBdr>
        <w:top w:val="none" w:sz="0" w:space="0" w:color="auto"/>
        <w:left w:val="none" w:sz="0" w:space="0" w:color="auto"/>
        <w:bottom w:val="none" w:sz="0" w:space="0" w:color="auto"/>
        <w:right w:val="none" w:sz="0" w:space="0" w:color="auto"/>
      </w:divBdr>
    </w:div>
    <w:div w:id="169833330">
      <w:bodyDiv w:val="1"/>
      <w:marLeft w:val="0"/>
      <w:marRight w:val="0"/>
      <w:marTop w:val="0"/>
      <w:marBottom w:val="0"/>
      <w:divBdr>
        <w:top w:val="none" w:sz="0" w:space="0" w:color="auto"/>
        <w:left w:val="none" w:sz="0" w:space="0" w:color="auto"/>
        <w:bottom w:val="none" w:sz="0" w:space="0" w:color="auto"/>
        <w:right w:val="none" w:sz="0" w:space="0" w:color="auto"/>
      </w:divBdr>
    </w:div>
    <w:div w:id="175199496">
      <w:bodyDiv w:val="1"/>
      <w:marLeft w:val="0"/>
      <w:marRight w:val="0"/>
      <w:marTop w:val="0"/>
      <w:marBottom w:val="0"/>
      <w:divBdr>
        <w:top w:val="none" w:sz="0" w:space="0" w:color="auto"/>
        <w:left w:val="none" w:sz="0" w:space="0" w:color="auto"/>
        <w:bottom w:val="none" w:sz="0" w:space="0" w:color="auto"/>
        <w:right w:val="none" w:sz="0" w:space="0" w:color="auto"/>
      </w:divBdr>
    </w:div>
    <w:div w:id="182986159">
      <w:bodyDiv w:val="1"/>
      <w:marLeft w:val="0"/>
      <w:marRight w:val="0"/>
      <w:marTop w:val="0"/>
      <w:marBottom w:val="0"/>
      <w:divBdr>
        <w:top w:val="none" w:sz="0" w:space="0" w:color="auto"/>
        <w:left w:val="none" w:sz="0" w:space="0" w:color="auto"/>
        <w:bottom w:val="none" w:sz="0" w:space="0" w:color="auto"/>
        <w:right w:val="none" w:sz="0" w:space="0" w:color="auto"/>
      </w:divBdr>
    </w:div>
    <w:div w:id="201594345">
      <w:bodyDiv w:val="1"/>
      <w:marLeft w:val="0"/>
      <w:marRight w:val="0"/>
      <w:marTop w:val="0"/>
      <w:marBottom w:val="0"/>
      <w:divBdr>
        <w:top w:val="none" w:sz="0" w:space="0" w:color="auto"/>
        <w:left w:val="none" w:sz="0" w:space="0" w:color="auto"/>
        <w:bottom w:val="none" w:sz="0" w:space="0" w:color="auto"/>
        <w:right w:val="none" w:sz="0" w:space="0" w:color="auto"/>
      </w:divBdr>
    </w:div>
    <w:div w:id="288827715">
      <w:bodyDiv w:val="1"/>
      <w:marLeft w:val="0"/>
      <w:marRight w:val="0"/>
      <w:marTop w:val="0"/>
      <w:marBottom w:val="0"/>
      <w:divBdr>
        <w:top w:val="none" w:sz="0" w:space="0" w:color="auto"/>
        <w:left w:val="none" w:sz="0" w:space="0" w:color="auto"/>
        <w:bottom w:val="none" w:sz="0" w:space="0" w:color="auto"/>
        <w:right w:val="none" w:sz="0" w:space="0" w:color="auto"/>
      </w:divBdr>
    </w:div>
    <w:div w:id="298728028">
      <w:bodyDiv w:val="1"/>
      <w:marLeft w:val="0"/>
      <w:marRight w:val="0"/>
      <w:marTop w:val="0"/>
      <w:marBottom w:val="0"/>
      <w:divBdr>
        <w:top w:val="none" w:sz="0" w:space="0" w:color="auto"/>
        <w:left w:val="none" w:sz="0" w:space="0" w:color="auto"/>
        <w:bottom w:val="none" w:sz="0" w:space="0" w:color="auto"/>
        <w:right w:val="none" w:sz="0" w:space="0" w:color="auto"/>
      </w:divBdr>
    </w:div>
    <w:div w:id="301496622">
      <w:bodyDiv w:val="1"/>
      <w:marLeft w:val="0"/>
      <w:marRight w:val="0"/>
      <w:marTop w:val="0"/>
      <w:marBottom w:val="0"/>
      <w:divBdr>
        <w:top w:val="none" w:sz="0" w:space="0" w:color="auto"/>
        <w:left w:val="none" w:sz="0" w:space="0" w:color="auto"/>
        <w:bottom w:val="none" w:sz="0" w:space="0" w:color="auto"/>
        <w:right w:val="none" w:sz="0" w:space="0" w:color="auto"/>
      </w:divBdr>
    </w:div>
    <w:div w:id="308169870">
      <w:bodyDiv w:val="1"/>
      <w:marLeft w:val="0"/>
      <w:marRight w:val="0"/>
      <w:marTop w:val="0"/>
      <w:marBottom w:val="0"/>
      <w:divBdr>
        <w:top w:val="none" w:sz="0" w:space="0" w:color="auto"/>
        <w:left w:val="none" w:sz="0" w:space="0" w:color="auto"/>
        <w:bottom w:val="none" w:sz="0" w:space="0" w:color="auto"/>
        <w:right w:val="none" w:sz="0" w:space="0" w:color="auto"/>
      </w:divBdr>
      <w:divsChild>
        <w:div w:id="1722555685">
          <w:marLeft w:val="677"/>
          <w:marRight w:val="0"/>
          <w:marTop w:val="240"/>
          <w:marBottom w:val="0"/>
          <w:divBdr>
            <w:top w:val="none" w:sz="0" w:space="0" w:color="auto"/>
            <w:left w:val="none" w:sz="0" w:space="0" w:color="auto"/>
            <w:bottom w:val="none" w:sz="0" w:space="0" w:color="auto"/>
            <w:right w:val="none" w:sz="0" w:space="0" w:color="auto"/>
          </w:divBdr>
        </w:div>
        <w:div w:id="1077871682">
          <w:marLeft w:val="677"/>
          <w:marRight w:val="0"/>
          <w:marTop w:val="240"/>
          <w:marBottom w:val="0"/>
          <w:divBdr>
            <w:top w:val="none" w:sz="0" w:space="0" w:color="auto"/>
            <w:left w:val="none" w:sz="0" w:space="0" w:color="auto"/>
            <w:bottom w:val="none" w:sz="0" w:space="0" w:color="auto"/>
            <w:right w:val="none" w:sz="0" w:space="0" w:color="auto"/>
          </w:divBdr>
        </w:div>
        <w:div w:id="2107533721">
          <w:marLeft w:val="677"/>
          <w:marRight w:val="0"/>
          <w:marTop w:val="240"/>
          <w:marBottom w:val="0"/>
          <w:divBdr>
            <w:top w:val="none" w:sz="0" w:space="0" w:color="auto"/>
            <w:left w:val="none" w:sz="0" w:space="0" w:color="auto"/>
            <w:bottom w:val="none" w:sz="0" w:space="0" w:color="auto"/>
            <w:right w:val="none" w:sz="0" w:space="0" w:color="auto"/>
          </w:divBdr>
        </w:div>
        <w:div w:id="1161769515">
          <w:marLeft w:val="677"/>
          <w:marRight w:val="0"/>
          <w:marTop w:val="240"/>
          <w:marBottom w:val="0"/>
          <w:divBdr>
            <w:top w:val="none" w:sz="0" w:space="0" w:color="auto"/>
            <w:left w:val="none" w:sz="0" w:space="0" w:color="auto"/>
            <w:bottom w:val="none" w:sz="0" w:space="0" w:color="auto"/>
            <w:right w:val="none" w:sz="0" w:space="0" w:color="auto"/>
          </w:divBdr>
        </w:div>
        <w:div w:id="948854324">
          <w:marLeft w:val="677"/>
          <w:marRight w:val="0"/>
          <w:marTop w:val="240"/>
          <w:marBottom w:val="0"/>
          <w:divBdr>
            <w:top w:val="none" w:sz="0" w:space="0" w:color="auto"/>
            <w:left w:val="none" w:sz="0" w:space="0" w:color="auto"/>
            <w:bottom w:val="none" w:sz="0" w:space="0" w:color="auto"/>
            <w:right w:val="none" w:sz="0" w:space="0" w:color="auto"/>
          </w:divBdr>
        </w:div>
        <w:div w:id="115148451">
          <w:marLeft w:val="677"/>
          <w:marRight w:val="0"/>
          <w:marTop w:val="240"/>
          <w:marBottom w:val="0"/>
          <w:divBdr>
            <w:top w:val="none" w:sz="0" w:space="0" w:color="auto"/>
            <w:left w:val="none" w:sz="0" w:space="0" w:color="auto"/>
            <w:bottom w:val="none" w:sz="0" w:space="0" w:color="auto"/>
            <w:right w:val="none" w:sz="0" w:space="0" w:color="auto"/>
          </w:divBdr>
        </w:div>
      </w:divsChild>
    </w:div>
    <w:div w:id="331882965">
      <w:bodyDiv w:val="1"/>
      <w:marLeft w:val="0"/>
      <w:marRight w:val="0"/>
      <w:marTop w:val="0"/>
      <w:marBottom w:val="0"/>
      <w:divBdr>
        <w:top w:val="none" w:sz="0" w:space="0" w:color="auto"/>
        <w:left w:val="none" w:sz="0" w:space="0" w:color="auto"/>
        <w:bottom w:val="none" w:sz="0" w:space="0" w:color="auto"/>
        <w:right w:val="none" w:sz="0" w:space="0" w:color="auto"/>
      </w:divBdr>
    </w:div>
    <w:div w:id="352003389">
      <w:bodyDiv w:val="1"/>
      <w:marLeft w:val="0"/>
      <w:marRight w:val="0"/>
      <w:marTop w:val="0"/>
      <w:marBottom w:val="0"/>
      <w:divBdr>
        <w:top w:val="none" w:sz="0" w:space="0" w:color="auto"/>
        <w:left w:val="none" w:sz="0" w:space="0" w:color="auto"/>
        <w:bottom w:val="none" w:sz="0" w:space="0" w:color="auto"/>
        <w:right w:val="none" w:sz="0" w:space="0" w:color="auto"/>
      </w:divBdr>
    </w:div>
    <w:div w:id="390546040">
      <w:bodyDiv w:val="1"/>
      <w:marLeft w:val="0"/>
      <w:marRight w:val="0"/>
      <w:marTop w:val="0"/>
      <w:marBottom w:val="0"/>
      <w:divBdr>
        <w:top w:val="none" w:sz="0" w:space="0" w:color="auto"/>
        <w:left w:val="none" w:sz="0" w:space="0" w:color="auto"/>
        <w:bottom w:val="none" w:sz="0" w:space="0" w:color="auto"/>
        <w:right w:val="none" w:sz="0" w:space="0" w:color="auto"/>
      </w:divBdr>
    </w:div>
    <w:div w:id="406657889">
      <w:bodyDiv w:val="1"/>
      <w:marLeft w:val="0"/>
      <w:marRight w:val="0"/>
      <w:marTop w:val="0"/>
      <w:marBottom w:val="0"/>
      <w:divBdr>
        <w:top w:val="none" w:sz="0" w:space="0" w:color="auto"/>
        <w:left w:val="none" w:sz="0" w:space="0" w:color="auto"/>
        <w:bottom w:val="none" w:sz="0" w:space="0" w:color="auto"/>
        <w:right w:val="none" w:sz="0" w:space="0" w:color="auto"/>
      </w:divBdr>
    </w:div>
    <w:div w:id="433862658">
      <w:bodyDiv w:val="1"/>
      <w:marLeft w:val="0"/>
      <w:marRight w:val="0"/>
      <w:marTop w:val="0"/>
      <w:marBottom w:val="0"/>
      <w:divBdr>
        <w:top w:val="none" w:sz="0" w:space="0" w:color="auto"/>
        <w:left w:val="none" w:sz="0" w:space="0" w:color="auto"/>
        <w:bottom w:val="none" w:sz="0" w:space="0" w:color="auto"/>
        <w:right w:val="none" w:sz="0" w:space="0" w:color="auto"/>
      </w:divBdr>
    </w:div>
    <w:div w:id="438334977">
      <w:bodyDiv w:val="1"/>
      <w:marLeft w:val="0"/>
      <w:marRight w:val="0"/>
      <w:marTop w:val="0"/>
      <w:marBottom w:val="0"/>
      <w:divBdr>
        <w:top w:val="none" w:sz="0" w:space="0" w:color="auto"/>
        <w:left w:val="none" w:sz="0" w:space="0" w:color="auto"/>
        <w:bottom w:val="none" w:sz="0" w:space="0" w:color="auto"/>
        <w:right w:val="none" w:sz="0" w:space="0" w:color="auto"/>
      </w:divBdr>
    </w:div>
    <w:div w:id="452791129">
      <w:bodyDiv w:val="1"/>
      <w:marLeft w:val="0"/>
      <w:marRight w:val="0"/>
      <w:marTop w:val="0"/>
      <w:marBottom w:val="0"/>
      <w:divBdr>
        <w:top w:val="none" w:sz="0" w:space="0" w:color="auto"/>
        <w:left w:val="none" w:sz="0" w:space="0" w:color="auto"/>
        <w:bottom w:val="none" w:sz="0" w:space="0" w:color="auto"/>
        <w:right w:val="none" w:sz="0" w:space="0" w:color="auto"/>
      </w:divBdr>
    </w:div>
    <w:div w:id="543759099">
      <w:bodyDiv w:val="1"/>
      <w:marLeft w:val="0"/>
      <w:marRight w:val="0"/>
      <w:marTop w:val="0"/>
      <w:marBottom w:val="0"/>
      <w:divBdr>
        <w:top w:val="none" w:sz="0" w:space="0" w:color="auto"/>
        <w:left w:val="none" w:sz="0" w:space="0" w:color="auto"/>
        <w:bottom w:val="none" w:sz="0" w:space="0" w:color="auto"/>
        <w:right w:val="none" w:sz="0" w:space="0" w:color="auto"/>
      </w:divBdr>
    </w:div>
    <w:div w:id="558518630">
      <w:bodyDiv w:val="1"/>
      <w:marLeft w:val="0"/>
      <w:marRight w:val="0"/>
      <w:marTop w:val="0"/>
      <w:marBottom w:val="0"/>
      <w:divBdr>
        <w:top w:val="none" w:sz="0" w:space="0" w:color="auto"/>
        <w:left w:val="none" w:sz="0" w:space="0" w:color="auto"/>
        <w:bottom w:val="none" w:sz="0" w:space="0" w:color="auto"/>
        <w:right w:val="none" w:sz="0" w:space="0" w:color="auto"/>
      </w:divBdr>
    </w:div>
    <w:div w:id="584454885">
      <w:bodyDiv w:val="1"/>
      <w:marLeft w:val="0"/>
      <w:marRight w:val="0"/>
      <w:marTop w:val="0"/>
      <w:marBottom w:val="0"/>
      <w:divBdr>
        <w:top w:val="none" w:sz="0" w:space="0" w:color="auto"/>
        <w:left w:val="none" w:sz="0" w:space="0" w:color="auto"/>
        <w:bottom w:val="none" w:sz="0" w:space="0" w:color="auto"/>
        <w:right w:val="none" w:sz="0" w:space="0" w:color="auto"/>
      </w:divBdr>
    </w:div>
    <w:div w:id="646713447">
      <w:bodyDiv w:val="1"/>
      <w:marLeft w:val="0"/>
      <w:marRight w:val="0"/>
      <w:marTop w:val="0"/>
      <w:marBottom w:val="0"/>
      <w:divBdr>
        <w:top w:val="none" w:sz="0" w:space="0" w:color="auto"/>
        <w:left w:val="none" w:sz="0" w:space="0" w:color="auto"/>
        <w:bottom w:val="none" w:sz="0" w:space="0" w:color="auto"/>
        <w:right w:val="none" w:sz="0" w:space="0" w:color="auto"/>
      </w:divBdr>
    </w:div>
    <w:div w:id="657152977">
      <w:bodyDiv w:val="1"/>
      <w:marLeft w:val="0"/>
      <w:marRight w:val="0"/>
      <w:marTop w:val="0"/>
      <w:marBottom w:val="0"/>
      <w:divBdr>
        <w:top w:val="none" w:sz="0" w:space="0" w:color="auto"/>
        <w:left w:val="none" w:sz="0" w:space="0" w:color="auto"/>
        <w:bottom w:val="none" w:sz="0" w:space="0" w:color="auto"/>
        <w:right w:val="none" w:sz="0" w:space="0" w:color="auto"/>
      </w:divBdr>
    </w:div>
    <w:div w:id="693380257">
      <w:bodyDiv w:val="1"/>
      <w:marLeft w:val="0"/>
      <w:marRight w:val="0"/>
      <w:marTop w:val="0"/>
      <w:marBottom w:val="0"/>
      <w:divBdr>
        <w:top w:val="none" w:sz="0" w:space="0" w:color="auto"/>
        <w:left w:val="none" w:sz="0" w:space="0" w:color="auto"/>
        <w:bottom w:val="none" w:sz="0" w:space="0" w:color="auto"/>
        <w:right w:val="none" w:sz="0" w:space="0" w:color="auto"/>
      </w:divBdr>
    </w:div>
    <w:div w:id="702556879">
      <w:bodyDiv w:val="1"/>
      <w:marLeft w:val="0"/>
      <w:marRight w:val="0"/>
      <w:marTop w:val="0"/>
      <w:marBottom w:val="0"/>
      <w:divBdr>
        <w:top w:val="none" w:sz="0" w:space="0" w:color="auto"/>
        <w:left w:val="none" w:sz="0" w:space="0" w:color="auto"/>
        <w:bottom w:val="none" w:sz="0" w:space="0" w:color="auto"/>
        <w:right w:val="none" w:sz="0" w:space="0" w:color="auto"/>
      </w:divBdr>
    </w:div>
    <w:div w:id="713391415">
      <w:bodyDiv w:val="1"/>
      <w:marLeft w:val="0"/>
      <w:marRight w:val="0"/>
      <w:marTop w:val="0"/>
      <w:marBottom w:val="0"/>
      <w:divBdr>
        <w:top w:val="none" w:sz="0" w:space="0" w:color="auto"/>
        <w:left w:val="none" w:sz="0" w:space="0" w:color="auto"/>
        <w:bottom w:val="none" w:sz="0" w:space="0" w:color="auto"/>
        <w:right w:val="none" w:sz="0" w:space="0" w:color="auto"/>
      </w:divBdr>
    </w:div>
    <w:div w:id="739789635">
      <w:bodyDiv w:val="1"/>
      <w:marLeft w:val="0"/>
      <w:marRight w:val="0"/>
      <w:marTop w:val="0"/>
      <w:marBottom w:val="0"/>
      <w:divBdr>
        <w:top w:val="none" w:sz="0" w:space="0" w:color="auto"/>
        <w:left w:val="none" w:sz="0" w:space="0" w:color="auto"/>
        <w:bottom w:val="none" w:sz="0" w:space="0" w:color="auto"/>
        <w:right w:val="none" w:sz="0" w:space="0" w:color="auto"/>
      </w:divBdr>
    </w:div>
    <w:div w:id="751900140">
      <w:bodyDiv w:val="1"/>
      <w:marLeft w:val="0"/>
      <w:marRight w:val="0"/>
      <w:marTop w:val="0"/>
      <w:marBottom w:val="0"/>
      <w:divBdr>
        <w:top w:val="none" w:sz="0" w:space="0" w:color="auto"/>
        <w:left w:val="none" w:sz="0" w:space="0" w:color="auto"/>
        <w:bottom w:val="none" w:sz="0" w:space="0" w:color="auto"/>
        <w:right w:val="none" w:sz="0" w:space="0" w:color="auto"/>
      </w:divBdr>
    </w:div>
    <w:div w:id="752363135">
      <w:bodyDiv w:val="1"/>
      <w:marLeft w:val="0"/>
      <w:marRight w:val="0"/>
      <w:marTop w:val="0"/>
      <w:marBottom w:val="0"/>
      <w:divBdr>
        <w:top w:val="none" w:sz="0" w:space="0" w:color="auto"/>
        <w:left w:val="none" w:sz="0" w:space="0" w:color="auto"/>
        <w:bottom w:val="none" w:sz="0" w:space="0" w:color="auto"/>
        <w:right w:val="none" w:sz="0" w:space="0" w:color="auto"/>
      </w:divBdr>
    </w:div>
    <w:div w:id="777531358">
      <w:bodyDiv w:val="1"/>
      <w:marLeft w:val="0"/>
      <w:marRight w:val="0"/>
      <w:marTop w:val="0"/>
      <w:marBottom w:val="0"/>
      <w:divBdr>
        <w:top w:val="none" w:sz="0" w:space="0" w:color="auto"/>
        <w:left w:val="none" w:sz="0" w:space="0" w:color="auto"/>
        <w:bottom w:val="none" w:sz="0" w:space="0" w:color="auto"/>
        <w:right w:val="none" w:sz="0" w:space="0" w:color="auto"/>
      </w:divBdr>
    </w:div>
    <w:div w:id="780102005">
      <w:bodyDiv w:val="1"/>
      <w:marLeft w:val="0"/>
      <w:marRight w:val="0"/>
      <w:marTop w:val="0"/>
      <w:marBottom w:val="0"/>
      <w:divBdr>
        <w:top w:val="none" w:sz="0" w:space="0" w:color="auto"/>
        <w:left w:val="none" w:sz="0" w:space="0" w:color="auto"/>
        <w:bottom w:val="none" w:sz="0" w:space="0" w:color="auto"/>
        <w:right w:val="none" w:sz="0" w:space="0" w:color="auto"/>
      </w:divBdr>
    </w:div>
    <w:div w:id="787505811">
      <w:bodyDiv w:val="1"/>
      <w:marLeft w:val="0"/>
      <w:marRight w:val="0"/>
      <w:marTop w:val="0"/>
      <w:marBottom w:val="0"/>
      <w:divBdr>
        <w:top w:val="none" w:sz="0" w:space="0" w:color="auto"/>
        <w:left w:val="none" w:sz="0" w:space="0" w:color="auto"/>
        <w:bottom w:val="none" w:sz="0" w:space="0" w:color="auto"/>
        <w:right w:val="none" w:sz="0" w:space="0" w:color="auto"/>
      </w:divBdr>
    </w:div>
    <w:div w:id="808940920">
      <w:bodyDiv w:val="1"/>
      <w:marLeft w:val="0"/>
      <w:marRight w:val="0"/>
      <w:marTop w:val="0"/>
      <w:marBottom w:val="0"/>
      <w:divBdr>
        <w:top w:val="none" w:sz="0" w:space="0" w:color="auto"/>
        <w:left w:val="none" w:sz="0" w:space="0" w:color="auto"/>
        <w:bottom w:val="none" w:sz="0" w:space="0" w:color="auto"/>
        <w:right w:val="none" w:sz="0" w:space="0" w:color="auto"/>
      </w:divBdr>
      <w:divsChild>
        <w:div w:id="931545388">
          <w:marLeft w:val="677"/>
          <w:marRight w:val="0"/>
          <w:marTop w:val="60"/>
          <w:marBottom w:val="0"/>
          <w:divBdr>
            <w:top w:val="none" w:sz="0" w:space="0" w:color="auto"/>
            <w:left w:val="none" w:sz="0" w:space="0" w:color="auto"/>
            <w:bottom w:val="none" w:sz="0" w:space="0" w:color="auto"/>
            <w:right w:val="none" w:sz="0" w:space="0" w:color="auto"/>
          </w:divBdr>
        </w:div>
        <w:div w:id="1612593312">
          <w:marLeft w:val="677"/>
          <w:marRight w:val="0"/>
          <w:marTop w:val="60"/>
          <w:marBottom w:val="0"/>
          <w:divBdr>
            <w:top w:val="none" w:sz="0" w:space="0" w:color="auto"/>
            <w:left w:val="none" w:sz="0" w:space="0" w:color="auto"/>
            <w:bottom w:val="none" w:sz="0" w:space="0" w:color="auto"/>
            <w:right w:val="none" w:sz="0" w:space="0" w:color="auto"/>
          </w:divBdr>
        </w:div>
        <w:div w:id="511646960">
          <w:marLeft w:val="677"/>
          <w:marRight w:val="0"/>
          <w:marTop w:val="60"/>
          <w:marBottom w:val="0"/>
          <w:divBdr>
            <w:top w:val="none" w:sz="0" w:space="0" w:color="auto"/>
            <w:left w:val="none" w:sz="0" w:space="0" w:color="auto"/>
            <w:bottom w:val="none" w:sz="0" w:space="0" w:color="auto"/>
            <w:right w:val="none" w:sz="0" w:space="0" w:color="auto"/>
          </w:divBdr>
        </w:div>
        <w:div w:id="1150899731">
          <w:marLeft w:val="677"/>
          <w:marRight w:val="0"/>
          <w:marTop w:val="60"/>
          <w:marBottom w:val="0"/>
          <w:divBdr>
            <w:top w:val="none" w:sz="0" w:space="0" w:color="auto"/>
            <w:left w:val="none" w:sz="0" w:space="0" w:color="auto"/>
            <w:bottom w:val="none" w:sz="0" w:space="0" w:color="auto"/>
            <w:right w:val="none" w:sz="0" w:space="0" w:color="auto"/>
          </w:divBdr>
        </w:div>
      </w:divsChild>
    </w:div>
    <w:div w:id="907501252">
      <w:bodyDiv w:val="1"/>
      <w:marLeft w:val="0"/>
      <w:marRight w:val="0"/>
      <w:marTop w:val="0"/>
      <w:marBottom w:val="0"/>
      <w:divBdr>
        <w:top w:val="none" w:sz="0" w:space="0" w:color="auto"/>
        <w:left w:val="none" w:sz="0" w:space="0" w:color="auto"/>
        <w:bottom w:val="none" w:sz="0" w:space="0" w:color="auto"/>
        <w:right w:val="none" w:sz="0" w:space="0" w:color="auto"/>
      </w:divBdr>
    </w:div>
    <w:div w:id="917326110">
      <w:bodyDiv w:val="1"/>
      <w:marLeft w:val="0"/>
      <w:marRight w:val="0"/>
      <w:marTop w:val="0"/>
      <w:marBottom w:val="0"/>
      <w:divBdr>
        <w:top w:val="none" w:sz="0" w:space="0" w:color="auto"/>
        <w:left w:val="none" w:sz="0" w:space="0" w:color="auto"/>
        <w:bottom w:val="none" w:sz="0" w:space="0" w:color="auto"/>
        <w:right w:val="none" w:sz="0" w:space="0" w:color="auto"/>
      </w:divBdr>
    </w:div>
    <w:div w:id="967929308">
      <w:bodyDiv w:val="1"/>
      <w:marLeft w:val="0"/>
      <w:marRight w:val="0"/>
      <w:marTop w:val="0"/>
      <w:marBottom w:val="0"/>
      <w:divBdr>
        <w:top w:val="none" w:sz="0" w:space="0" w:color="auto"/>
        <w:left w:val="none" w:sz="0" w:space="0" w:color="auto"/>
        <w:bottom w:val="none" w:sz="0" w:space="0" w:color="auto"/>
        <w:right w:val="none" w:sz="0" w:space="0" w:color="auto"/>
      </w:divBdr>
    </w:div>
    <w:div w:id="1002122481">
      <w:bodyDiv w:val="1"/>
      <w:marLeft w:val="0"/>
      <w:marRight w:val="0"/>
      <w:marTop w:val="0"/>
      <w:marBottom w:val="0"/>
      <w:divBdr>
        <w:top w:val="none" w:sz="0" w:space="0" w:color="auto"/>
        <w:left w:val="none" w:sz="0" w:space="0" w:color="auto"/>
        <w:bottom w:val="none" w:sz="0" w:space="0" w:color="auto"/>
        <w:right w:val="none" w:sz="0" w:space="0" w:color="auto"/>
      </w:divBdr>
    </w:div>
    <w:div w:id="1006980996">
      <w:bodyDiv w:val="1"/>
      <w:marLeft w:val="0"/>
      <w:marRight w:val="0"/>
      <w:marTop w:val="0"/>
      <w:marBottom w:val="0"/>
      <w:divBdr>
        <w:top w:val="none" w:sz="0" w:space="0" w:color="auto"/>
        <w:left w:val="none" w:sz="0" w:space="0" w:color="auto"/>
        <w:bottom w:val="none" w:sz="0" w:space="0" w:color="auto"/>
        <w:right w:val="none" w:sz="0" w:space="0" w:color="auto"/>
      </w:divBdr>
    </w:div>
    <w:div w:id="1033771497">
      <w:bodyDiv w:val="1"/>
      <w:marLeft w:val="0"/>
      <w:marRight w:val="0"/>
      <w:marTop w:val="0"/>
      <w:marBottom w:val="0"/>
      <w:divBdr>
        <w:top w:val="none" w:sz="0" w:space="0" w:color="auto"/>
        <w:left w:val="none" w:sz="0" w:space="0" w:color="auto"/>
        <w:bottom w:val="none" w:sz="0" w:space="0" w:color="auto"/>
        <w:right w:val="none" w:sz="0" w:space="0" w:color="auto"/>
      </w:divBdr>
    </w:div>
    <w:div w:id="1056735141">
      <w:bodyDiv w:val="1"/>
      <w:marLeft w:val="0"/>
      <w:marRight w:val="0"/>
      <w:marTop w:val="0"/>
      <w:marBottom w:val="0"/>
      <w:divBdr>
        <w:top w:val="none" w:sz="0" w:space="0" w:color="auto"/>
        <w:left w:val="none" w:sz="0" w:space="0" w:color="auto"/>
        <w:bottom w:val="none" w:sz="0" w:space="0" w:color="auto"/>
        <w:right w:val="none" w:sz="0" w:space="0" w:color="auto"/>
      </w:divBdr>
    </w:div>
    <w:div w:id="1060177758">
      <w:bodyDiv w:val="1"/>
      <w:marLeft w:val="0"/>
      <w:marRight w:val="0"/>
      <w:marTop w:val="0"/>
      <w:marBottom w:val="0"/>
      <w:divBdr>
        <w:top w:val="none" w:sz="0" w:space="0" w:color="auto"/>
        <w:left w:val="none" w:sz="0" w:space="0" w:color="auto"/>
        <w:bottom w:val="none" w:sz="0" w:space="0" w:color="auto"/>
        <w:right w:val="none" w:sz="0" w:space="0" w:color="auto"/>
      </w:divBdr>
    </w:div>
    <w:div w:id="1061976124">
      <w:bodyDiv w:val="1"/>
      <w:marLeft w:val="0"/>
      <w:marRight w:val="0"/>
      <w:marTop w:val="0"/>
      <w:marBottom w:val="0"/>
      <w:divBdr>
        <w:top w:val="none" w:sz="0" w:space="0" w:color="auto"/>
        <w:left w:val="none" w:sz="0" w:space="0" w:color="auto"/>
        <w:bottom w:val="none" w:sz="0" w:space="0" w:color="auto"/>
        <w:right w:val="none" w:sz="0" w:space="0" w:color="auto"/>
      </w:divBdr>
    </w:div>
    <w:div w:id="1078214357">
      <w:bodyDiv w:val="1"/>
      <w:marLeft w:val="0"/>
      <w:marRight w:val="0"/>
      <w:marTop w:val="0"/>
      <w:marBottom w:val="0"/>
      <w:divBdr>
        <w:top w:val="none" w:sz="0" w:space="0" w:color="auto"/>
        <w:left w:val="none" w:sz="0" w:space="0" w:color="auto"/>
        <w:bottom w:val="none" w:sz="0" w:space="0" w:color="auto"/>
        <w:right w:val="none" w:sz="0" w:space="0" w:color="auto"/>
      </w:divBdr>
    </w:div>
    <w:div w:id="1092969936">
      <w:bodyDiv w:val="1"/>
      <w:marLeft w:val="0"/>
      <w:marRight w:val="0"/>
      <w:marTop w:val="0"/>
      <w:marBottom w:val="0"/>
      <w:divBdr>
        <w:top w:val="none" w:sz="0" w:space="0" w:color="auto"/>
        <w:left w:val="none" w:sz="0" w:space="0" w:color="auto"/>
        <w:bottom w:val="none" w:sz="0" w:space="0" w:color="auto"/>
        <w:right w:val="none" w:sz="0" w:space="0" w:color="auto"/>
      </w:divBdr>
    </w:div>
    <w:div w:id="1130628491">
      <w:bodyDiv w:val="1"/>
      <w:marLeft w:val="0"/>
      <w:marRight w:val="0"/>
      <w:marTop w:val="0"/>
      <w:marBottom w:val="0"/>
      <w:divBdr>
        <w:top w:val="none" w:sz="0" w:space="0" w:color="auto"/>
        <w:left w:val="none" w:sz="0" w:space="0" w:color="auto"/>
        <w:bottom w:val="none" w:sz="0" w:space="0" w:color="auto"/>
        <w:right w:val="none" w:sz="0" w:space="0" w:color="auto"/>
      </w:divBdr>
    </w:div>
    <w:div w:id="1149785754">
      <w:bodyDiv w:val="1"/>
      <w:marLeft w:val="0"/>
      <w:marRight w:val="0"/>
      <w:marTop w:val="0"/>
      <w:marBottom w:val="0"/>
      <w:divBdr>
        <w:top w:val="none" w:sz="0" w:space="0" w:color="auto"/>
        <w:left w:val="none" w:sz="0" w:space="0" w:color="auto"/>
        <w:bottom w:val="none" w:sz="0" w:space="0" w:color="auto"/>
        <w:right w:val="none" w:sz="0" w:space="0" w:color="auto"/>
      </w:divBdr>
    </w:div>
    <w:div w:id="1154764412">
      <w:bodyDiv w:val="1"/>
      <w:marLeft w:val="0"/>
      <w:marRight w:val="0"/>
      <w:marTop w:val="0"/>
      <w:marBottom w:val="0"/>
      <w:divBdr>
        <w:top w:val="none" w:sz="0" w:space="0" w:color="auto"/>
        <w:left w:val="none" w:sz="0" w:space="0" w:color="auto"/>
        <w:bottom w:val="none" w:sz="0" w:space="0" w:color="auto"/>
        <w:right w:val="none" w:sz="0" w:space="0" w:color="auto"/>
      </w:divBdr>
      <w:divsChild>
        <w:div w:id="78139906">
          <w:marLeft w:val="547"/>
          <w:marRight w:val="0"/>
          <w:marTop w:val="120"/>
          <w:marBottom w:val="0"/>
          <w:divBdr>
            <w:top w:val="none" w:sz="0" w:space="0" w:color="auto"/>
            <w:left w:val="none" w:sz="0" w:space="0" w:color="auto"/>
            <w:bottom w:val="none" w:sz="0" w:space="0" w:color="auto"/>
            <w:right w:val="none" w:sz="0" w:space="0" w:color="auto"/>
          </w:divBdr>
        </w:div>
        <w:div w:id="1876575952">
          <w:marLeft w:val="547"/>
          <w:marRight w:val="0"/>
          <w:marTop w:val="120"/>
          <w:marBottom w:val="0"/>
          <w:divBdr>
            <w:top w:val="none" w:sz="0" w:space="0" w:color="auto"/>
            <w:left w:val="none" w:sz="0" w:space="0" w:color="auto"/>
            <w:bottom w:val="none" w:sz="0" w:space="0" w:color="auto"/>
            <w:right w:val="none" w:sz="0" w:space="0" w:color="auto"/>
          </w:divBdr>
        </w:div>
      </w:divsChild>
    </w:div>
    <w:div w:id="1157919232">
      <w:bodyDiv w:val="1"/>
      <w:marLeft w:val="0"/>
      <w:marRight w:val="0"/>
      <w:marTop w:val="0"/>
      <w:marBottom w:val="0"/>
      <w:divBdr>
        <w:top w:val="none" w:sz="0" w:space="0" w:color="auto"/>
        <w:left w:val="none" w:sz="0" w:space="0" w:color="auto"/>
        <w:bottom w:val="none" w:sz="0" w:space="0" w:color="auto"/>
        <w:right w:val="none" w:sz="0" w:space="0" w:color="auto"/>
      </w:divBdr>
    </w:div>
    <w:div w:id="1158376590">
      <w:bodyDiv w:val="1"/>
      <w:marLeft w:val="0"/>
      <w:marRight w:val="0"/>
      <w:marTop w:val="0"/>
      <w:marBottom w:val="0"/>
      <w:divBdr>
        <w:top w:val="none" w:sz="0" w:space="0" w:color="auto"/>
        <w:left w:val="none" w:sz="0" w:space="0" w:color="auto"/>
        <w:bottom w:val="none" w:sz="0" w:space="0" w:color="auto"/>
        <w:right w:val="none" w:sz="0" w:space="0" w:color="auto"/>
      </w:divBdr>
    </w:div>
    <w:div w:id="1197891623">
      <w:bodyDiv w:val="1"/>
      <w:marLeft w:val="0"/>
      <w:marRight w:val="0"/>
      <w:marTop w:val="0"/>
      <w:marBottom w:val="0"/>
      <w:divBdr>
        <w:top w:val="none" w:sz="0" w:space="0" w:color="auto"/>
        <w:left w:val="none" w:sz="0" w:space="0" w:color="auto"/>
        <w:bottom w:val="none" w:sz="0" w:space="0" w:color="auto"/>
        <w:right w:val="none" w:sz="0" w:space="0" w:color="auto"/>
      </w:divBdr>
    </w:div>
    <w:div w:id="1260944029">
      <w:bodyDiv w:val="1"/>
      <w:marLeft w:val="0"/>
      <w:marRight w:val="0"/>
      <w:marTop w:val="0"/>
      <w:marBottom w:val="0"/>
      <w:divBdr>
        <w:top w:val="none" w:sz="0" w:space="0" w:color="auto"/>
        <w:left w:val="none" w:sz="0" w:space="0" w:color="auto"/>
        <w:bottom w:val="none" w:sz="0" w:space="0" w:color="auto"/>
        <w:right w:val="none" w:sz="0" w:space="0" w:color="auto"/>
      </w:divBdr>
    </w:div>
    <w:div w:id="1263411750">
      <w:bodyDiv w:val="1"/>
      <w:marLeft w:val="0"/>
      <w:marRight w:val="0"/>
      <w:marTop w:val="0"/>
      <w:marBottom w:val="0"/>
      <w:divBdr>
        <w:top w:val="none" w:sz="0" w:space="0" w:color="auto"/>
        <w:left w:val="none" w:sz="0" w:space="0" w:color="auto"/>
        <w:bottom w:val="none" w:sz="0" w:space="0" w:color="auto"/>
        <w:right w:val="none" w:sz="0" w:space="0" w:color="auto"/>
      </w:divBdr>
    </w:div>
    <w:div w:id="1301763309">
      <w:bodyDiv w:val="1"/>
      <w:marLeft w:val="0"/>
      <w:marRight w:val="0"/>
      <w:marTop w:val="0"/>
      <w:marBottom w:val="0"/>
      <w:divBdr>
        <w:top w:val="none" w:sz="0" w:space="0" w:color="auto"/>
        <w:left w:val="none" w:sz="0" w:space="0" w:color="auto"/>
        <w:bottom w:val="none" w:sz="0" w:space="0" w:color="auto"/>
        <w:right w:val="none" w:sz="0" w:space="0" w:color="auto"/>
      </w:divBdr>
    </w:div>
    <w:div w:id="1339579579">
      <w:bodyDiv w:val="1"/>
      <w:marLeft w:val="0"/>
      <w:marRight w:val="0"/>
      <w:marTop w:val="0"/>
      <w:marBottom w:val="0"/>
      <w:divBdr>
        <w:top w:val="none" w:sz="0" w:space="0" w:color="auto"/>
        <w:left w:val="none" w:sz="0" w:space="0" w:color="auto"/>
        <w:bottom w:val="none" w:sz="0" w:space="0" w:color="auto"/>
        <w:right w:val="none" w:sz="0" w:space="0" w:color="auto"/>
      </w:divBdr>
    </w:div>
    <w:div w:id="1350370774">
      <w:bodyDiv w:val="1"/>
      <w:marLeft w:val="0"/>
      <w:marRight w:val="0"/>
      <w:marTop w:val="0"/>
      <w:marBottom w:val="0"/>
      <w:divBdr>
        <w:top w:val="none" w:sz="0" w:space="0" w:color="auto"/>
        <w:left w:val="none" w:sz="0" w:space="0" w:color="auto"/>
        <w:bottom w:val="none" w:sz="0" w:space="0" w:color="auto"/>
        <w:right w:val="none" w:sz="0" w:space="0" w:color="auto"/>
      </w:divBdr>
    </w:div>
    <w:div w:id="1356419262">
      <w:bodyDiv w:val="1"/>
      <w:marLeft w:val="0"/>
      <w:marRight w:val="0"/>
      <w:marTop w:val="0"/>
      <w:marBottom w:val="0"/>
      <w:divBdr>
        <w:top w:val="none" w:sz="0" w:space="0" w:color="auto"/>
        <w:left w:val="none" w:sz="0" w:space="0" w:color="auto"/>
        <w:bottom w:val="none" w:sz="0" w:space="0" w:color="auto"/>
        <w:right w:val="none" w:sz="0" w:space="0" w:color="auto"/>
      </w:divBdr>
    </w:div>
    <w:div w:id="1358115867">
      <w:bodyDiv w:val="1"/>
      <w:marLeft w:val="0"/>
      <w:marRight w:val="0"/>
      <w:marTop w:val="0"/>
      <w:marBottom w:val="0"/>
      <w:divBdr>
        <w:top w:val="none" w:sz="0" w:space="0" w:color="auto"/>
        <w:left w:val="none" w:sz="0" w:space="0" w:color="auto"/>
        <w:bottom w:val="none" w:sz="0" w:space="0" w:color="auto"/>
        <w:right w:val="none" w:sz="0" w:space="0" w:color="auto"/>
      </w:divBdr>
    </w:div>
    <w:div w:id="1363751802">
      <w:bodyDiv w:val="1"/>
      <w:marLeft w:val="0"/>
      <w:marRight w:val="0"/>
      <w:marTop w:val="0"/>
      <w:marBottom w:val="0"/>
      <w:divBdr>
        <w:top w:val="none" w:sz="0" w:space="0" w:color="auto"/>
        <w:left w:val="none" w:sz="0" w:space="0" w:color="auto"/>
        <w:bottom w:val="none" w:sz="0" w:space="0" w:color="auto"/>
        <w:right w:val="none" w:sz="0" w:space="0" w:color="auto"/>
      </w:divBdr>
    </w:div>
    <w:div w:id="1460026307">
      <w:bodyDiv w:val="1"/>
      <w:marLeft w:val="0"/>
      <w:marRight w:val="0"/>
      <w:marTop w:val="0"/>
      <w:marBottom w:val="0"/>
      <w:divBdr>
        <w:top w:val="none" w:sz="0" w:space="0" w:color="auto"/>
        <w:left w:val="none" w:sz="0" w:space="0" w:color="auto"/>
        <w:bottom w:val="none" w:sz="0" w:space="0" w:color="auto"/>
        <w:right w:val="none" w:sz="0" w:space="0" w:color="auto"/>
      </w:divBdr>
    </w:div>
    <w:div w:id="1466583328">
      <w:bodyDiv w:val="1"/>
      <w:marLeft w:val="0"/>
      <w:marRight w:val="0"/>
      <w:marTop w:val="0"/>
      <w:marBottom w:val="0"/>
      <w:divBdr>
        <w:top w:val="none" w:sz="0" w:space="0" w:color="auto"/>
        <w:left w:val="none" w:sz="0" w:space="0" w:color="auto"/>
        <w:bottom w:val="none" w:sz="0" w:space="0" w:color="auto"/>
        <w:right w:val="none" w:sz="0" w:space="0" w:color="auto"/>
      </w:divBdr>
    </w:div>
    <w:div w:id="1485439042">
      <w:bodyDiv w:val="1"/>
      <w:marLeft w:val="0"/>
      <w:marRight w:val="0"/>
      <w:marTop w:val="0"/>
      <w:marBottom w:val="0"/>
      <w:divBdr>
        <w:top w:val="none" w:sz="0" w:space="0" w:color="auto"/>
        <w:left w:val="none" w:sz="0" w:space="0" w:color="auto"/>
        <w:bottom w:val="none" w:sz="0" w:space="0" w:color="auto"/>
        <w:right w:val="none" w:sz="0" w:space="0" w:color="auto"/>
      </w:divBdr>
      <w:divsChild>
        <w:div w:id="556822552">
          <w:marLeft w:val="576"/>
          <w:marRight w:val="0"/>
          <w:marTop w:val="120"/>
          <w:marBottom w:val="0"/>
          <w:divBdr>
            <w:top w:val="none" w:sz="0" w:space="0" w:color="auto"/>
            <w:left w:val="none" w:sz="0" w:space="0" w:color="auto"/>
            <w:bottom w:val="none" w:sz="0" w:space="0" w:color="auto"/>
            <w:right w:val="none" w:sz="0" w:space="0" w:color="auto"/>
          </w:divBdr>
        </w:div>
        <w:div w:id="1479609592">
          <w:marLeft w:val="576"/>
          <w:marRight w:val="0"/>
          <w:marTop w:val="120"/>
          <w:marBottom w:val="0"/>
          <w:divBdr>
            <w:top w:val="none" w:sz="0" w:space="0" w:color="auto"/>
            <w:left w:val="none" w:sz="0" w:space="0" w:color="auto"/>
            <w:bottom w:val="none" w:sz="0" w:space="0" w:color="auto"/>
            <w:right w:val="none" w:sz="0" w:space="0" w:color="auto"/>
          </w:divBdr>
        </w:div>
        <w:div w:id="1959992040">
          <w:marLeft w:val="576"/>
          <w:marRight w:val="0"/>
          <w:marTop w:val="120"/>
          <w:marBottom w:val="0"/>
          <w:divBdr>
            <w:top w:val="none" w:sz="0" w:space="0" w:color="auto"/>
            <w:left w:val="none" w:sz="0" w:space="0" w:color="auto"/>
            <w:bottom w:val="none" w:sz="0" w:space="0" w:color="auto"/>
            <w:right w:val="none" w:sz="0" w:space="0" w:color="auto"/>
          </w:divBdr>
        </w:div>
      </w:divsChild>
    </w:div>
    <w:div w:id="1492286065">
      <w:bodyDiv w:val="1"/>
      <w:marLeft w:val="0"/>
      <w:marRight w:val="0"/>
      <w:marTop w:val="0"/>
      <w:marBottom w:val="0"/>
      <w:divBdr>
        <w:top w:val="none" w:sz="0" w:space="0" w:color="auto"/>
        <w:left w:val="none" w:sz="0" w:space="0" w:color="auto"/>
        <w:bottom w:val="none" w:sz="0" w:space="0" w:color="auto"/>
        <w:right w:val="none" w:sz="0" w:space="0" w:color="auto"/>
      </w:divBdr>
    </w:div>
    <w:div w:id="1503541663">
      <w:bodyDiv w:val="1"/>
      <w:marLeft w:val="0"/>
      <w:marRight w:val="0"/>
      <w:marTop w:val="0"/>
      <w:marBottom w:val="0"/>
      <w:divBdr>
        <w:top w:val="none" w:sz="0" w:space="0" w:color="auto"/>
        <w:left w:val="none" w:sz="0" w:space="0" w:color="auto"/>
        <w:bottom w:val="none" w:sz="0" w:space="0" w:color="auto"/>
        <w:right w:val="none" w:sz="0" w:space="0" w:color="auto"/>
      </w:divBdr>
    </w:div>
    <w:div w:id="1520703133">
      <w:bodyDiv w:val="1"/>
      <w:marLeft w:val="0"/>
      <w:marRight w:val="0"/>
      <w:marTop w:val="0"/>
      <w:marBottom w:val="0"/>
      <w:divBdr>
        <w:top w:val="none" w:sz="0" w:space="0" w:color="auto"/>
        <w:left w:val="none" w:sz="0" w:space="0" w:color="auto"/>
        <w:bottom w:val="none" w:sz="0" w:space="0" w:color="auto"/>
        <w:right w:val="none" w:sz="0" w:space="0" w:color="auto"/>
      </w:divBdr>
    </w:div>
    <w:div w:id="1547521371">
      <w:bodyDiv w:val="1"/>
      <w:marLeft w:val="0"/>
      <w:marRight w:val="0"/>
      <w:marTop w:val="0"/>
      <w:marBottom w:val="0"/>
      <w:divBdr>
        <w:top w:val="none" w:sz="0" w:space="0" w:color="auto"/>
        <w:left w:val="none" w:sz="0" w:space="0" w:color="auto"/>
        <w:bottom w:val="none" w:sz="0" w:space="0" w:color="auto"/>
        <w:right w:val="none" w:sz="0" w:space="0" w:color="auto"/>
      </w:divBdr>
    </w:div>
    <w:div w:id="1615137943">
      <w:bodyDiv w:val="1"/>
      <w:marLeft w:val="0"/>
      <w:marRight w:val="0"/>
      <w:marTop w:val="0"/>
      <w:marBottom w:val="0"/>
      <w:divBdr>
        <w:top w:val="none" w:sz="0" w:space="0" w:color="auto"/>
        <w:left w:val="none" w:sz="0" w:space="0" w:color="auto"/>
        <w:bottom w:val="none" w:sz="0" w:space="0" w:color="auto"/>
        <w:right w:val="none" w:sz="0" w:space="0" w:color="auto"/>
      </w:divBdr>
    </w:div>
    <w:div w:id="1621179864">
      <w:bodyDiv w:val="1"/>
      <w:marLeft w:val="0"/>
      <w:marRight w:val="0"/>
      <w:marTop w:val="0"/>
      <w:marBottom w:val="0"/>
      <w:divBdr>
        <w:top w:val="none" w:sz="0" w:space="0" w:color="auto"/>
        <w:left w:val="none" w:sz="0" w:space="0" w:color="auto"/>
        <w:bottom w:val="none" w:sz="0" w:space="0" w:color="auto"/>
        <w:right w:val="none" w:sz="0" w:space="0" w:color="auto"/>
      </w:divBdr>
    </w:div>
    <w:div w:id="1630940750">
      <w:bodyDiv w:val="1"/>
      <w:marLeft w:val="0"/>
      <w:marRight w:val="0"/>
      <w:marTop w:val="0"/>
      <w:marBottom w:val="0"/>
      <w:divBdr>
        <w:top w:val="none" w:sz="0" w:space="0" w:color="auto"/>
        <w:left w:val="none" w:sz="0" w:space="0" w:color="auto"/>
        <w:bottom w:val="none" w:sz="0" w:space="0" w:color="auto"/>
        <w:right w:val="none" w:sz="0" w:space="0" w:color="auto"/>
      </w:divBdr>
    </w:div>
    <w:div w:id="1650672465">
      <w:bodyDiv w:val="1"/>
      <w:marLeft w:val="0"/>
      <w:marRight w:val="0"/>
      <w:marTop w:val="0"/>
      <w:marBottom w:val="0"/>
      <w:divBdr>
        <w:top w:val="none" w:sz="0" w:space="0" w:color="auto"/>
        <w:left w:val="none" w:sz="0" w:space="0" w:color="auto"/>
        <w:bottom w:val="none" w:sz="0" w:space="0" w:color="auto"/>
        <w:right w:val="none" w:sz="0" w:space="0" w:color="auto"/>
      </w:divBdr>
    </w:div>
    <w:div w:id="1666124098">
      <w:bodyDiv w:val="1"/>
      <w:marLeft w:val="0"/>
      <w:marRight w:val="0"/>
      <w:marTop w:val="0"/>
      <w:marBottom w:val="0"/>
      <w:divBdr>
        <w:top w:val="none" w:sz="0" w:space="0" w:color="auto"/>
        <w:left w:val="none" w:sz="0" w:space="0" w:color="auto"/>
        <w:bottom w:val="none" w:sz="0" w:space="0" w:color="auto"/>
        <w:right w:val="none" w:sz="0" w:space="0" w:color="auto"/>
      </w:divBdr>
    </w:div>
    <w:div w:id="1675719737">
      <w:bodyDiv w:val="1"/>
      <w:marLeft w:val="0"/>
      <w:marRight w:val="0"/>
      <w:marTop w:val="0"/>
      <w:marBottom w:val="0"/>
      <w:divBdr>
        <w:top w:val="none" w:sz="0" w:space="0" w:color="auto"/>
        <w:left w:val="none" w:sz="0" w:space="0" w:color="auto"/>
        <w:bottom w:val="none" w:sz="0" w:space="0" w:color="auto"/>
        <w:right w:val="none" w:sz="0" w:space="0" w:color="auto"/>
      </w:divBdr>
    </w:div>
    <w:div w:id="1682200564">
      <w:bodyDiv w:val="1"/>
      <w:marLeft w:val="0"/>
      <w:marRight w:val="0"/>
      <w:marTop w:val="0"/>
      <w:marBottom w:val="0"/>
      <w:divBdr>
        <w:top w:val="none" w:sz="0" w:space="0" w:color="auto"/>
        <w:left w:val="none" w:sz="0" w:space="0" w:color="auto"/>
        <w:bottom w:val="none" w:sz="0" w:space="0" w:color="auto"/>
        <w:right w:val="none" w:sz="0" w:space="0" w:color="auto"/>
      </w:divBdr>
    </w:div>
    <w:div w:id="1707481115">
      <w:bodyDiv w:val="1"/>
      <w:marLeft w:val="0"/>
      <w:marRight w:val="0"/>
      <w:marTop w:val="0"/>
      <w:marBottom w:val="0"/>
      <w:divBdr>
        <w:top w:val="none" w:sz="0" w:space="0" w:color="auto"/>
        <w:left w:val="none" w:sz="0" w:space="0" w:color="auto"/>
        <w:bottom w:val="none" w:sz="0" w:space="0" w:color="auto"/>
        <w:right w:val="none" w:sz="0" w:space="0" w:color="auto"/>
      </w:divBdr>
    </w:div>
    <w:div w:id="1712609873">
      <w:bodyDiv w:val="1"/>
      <w:marLeft w:val="0"/>
      <w:marRight w:val="0"/>
      <w:marTop w:val="0"/>
      <w:marBottom w:val="0"/>
      <w:divBdr>
        <w:top w:val="none" w:sz="0" w:space="0" w:color="auto"/>
        <w:left w:val="none" w:sz="0" w:space="0" w:color="auto"/>
        <w:bottom w:val="none" w:sz="0" w:space="0" w:color="auto"/>
        <w:right w:val="none" w:sz="0" w:space="0" w:color="auto"/>
      </w:divBdr>
    </w:div>
    <w:div w:id="1729642958">
      <w:bodyDiv w:val="1"/>
      <w:marLeft w:val="0"/>
      <w:marRight w:val="0"/>
      <w:marTop w:val="0"/>
      <w:marBottom w:val="0"/>
      <w:divBdr>
        <w:top w:val="none" w:sz="0" w:space="0" w:color="auto"/>
        <w:left w:val="none" w:sz="0" w:space="0" w:color="auto"/>
        <w:bottom w:val="none" w:sz="0" w:space="0" w:color="auto"/>
        <w:right w:val="none" w:sz="0" w:space="0" w:color="auto"/>
      </w:divBdr>
    </w:div>
    <w:div w:id="1771046884">
      <w:bodyDiv w:val="1"/>
      <w:marLeft w:val="0"/>
      <w:marRight w:val="0"/>
      <w:marTop w:val="0"/>
      <w:marBottom w:val="0"/>
      <w:divBdr>
        <w:top w:val="none" w:sz="0" w:space="0" w:color="auto"/>
        <w:left w:val="none" w:sz="0" w:space="0" w:color="auto"/>
        <w:bottom w:val="none" w:sz="0" w:space="0" w:color="auto"/>
        <w:right w:val="none" w:sz="0" w:space="0" w:color="auto"/>
      </w:divBdr>
      <w:divsChild>
        <w:div w:id="580337491">
          <w:marLeft w:val="1858"/>
          <w:marRight w:val="0"/>
          <w:marTop w:val="0"/>
          <w:marBottom w:val="0"/>
          <w:divBdr>
            <w:top w:val="none" w:sz="0" w:space="0" w:color="auto"/>
            <w:left w:val="none" w:sz="0" w:space="0" w:color="auto"/>
            <w:bottom w:val="none" w:sz="0" w:space="0" w:color="auto"/>
            <w:right w:val="none" w:sz="0" w:space="0" w:color="auto"/>
          </w:divBdr>
        </w:div>
      </w:divsChild>
    </w:div>
    <w:div w:id="1779331209">
      <w:bodyDiv w:val="1"/>
      <w:marLeft w:val="0"/>
      <w:marRight w:val="0"/>
      <w:marTop w:val="0"/>
      <w:marBottom w:val="0"/>
      <w:divBdr>
        <w:top w:val="none" w:sz="0" w:space="0" w:color="auto"/>
        <w:left w:val="none" w:sz="0" w:space="0" w:color="auto"/>
        <w:bottom w:val="none" w:sz="0" w:space="0" w:color="auto"/>
        <w:right w:val="none" w:sz="0" w:space="0" w:color="auto"/>
      </w:divBdr>
    </w:div>
    <w:div w:id="1782411425">
      <w:bodyDiv w:val="1"/>
      <w:marLeft w:val="0"/>
      <w:marRight w:val="0"/>
      <w:marTop w:val="0"/>
      <w:marBottom w:val="0"/>
      <w:divBdr>
        <w:top w:val="none" w:sz="0" w:space="0" w:color="auto"/>
        <w:left w:val="none" w:sz="0" w:space="0" w:color="auto"/>
        <w:bottom w:val="none" w:sz="0" w:space="0" w:color="auto"/>
        <w:right w:val="none" w:sz="0" w:space="0" w:color="auto"/>
      </w:divBdr>
      <w:divsChild>
        <w:div w:id="416828437">
          <w:marLeft w:val="576"/>
          <w:marRight w:val="0"/>
          <w:marTop w:val="120"/>
          <w:marBottom w:val="0"/>
          <w:divBdr>
            <w:top w:val="none" w:sz="0" w:space="0" w:color="auto"/>
            <w:left w:val="none" w:sz="0" w:space="0" w:color="auto"/>
            <w:bottom w:val="none" w:sz="0" w:space="0" w:color="auto"/>
            <w:right w:val="none" w:sz="0" w:space="0" w:color="auto"/>
          </w:divBdr>
        </w:div>
        <w:div w:id="1047606365">
          <w:marLeft w:val="576"/>
          <w:marRight w:val="0"/>
          <w:marTop w:val="120"/>
          <w:marBottom w:val="0"/>
          <w:divBdr>
            <w:top w:val="none" w:sz="0" w:space="0" w:color="auto"/>
            <w:left w:val="none" w:sz="0" w:space="0" w:color="auto"/>
            <w:bottom w:val="none" w:sz="0" w:space="0" w:color="auto"/>
            <w:right w:val="none" w:sz="0" w:space="0" w:color="auto"/>
          </w:divBdr>
        </w:div>
        <w:div w:id="420033285">
          <w:marLeft w:val="576"/>
          <w:marRight w:val="0"/>
          <w:marTop w:val="120"/>
          <w:marBottom w:val="0"/>
          <w:divBdr>
            <w:top w:val="none" w:sz="0" w:space="0" w:color="auto"/>
            <w:left w:val="none" w:sz="0" w:space="0" w:color="auto"/>
            <w:bottom w:val="none" w:sz="0" w:space="0" w:color="auto"/>
            <w:right w:val="none" w:sz="0" w:space="0" w:color="auto"/>
          </w:divBdr>
        </w:div>
      </w:divsChild>
    </w:div>
    <w:div w:id="1796830868">
      <w:bodyDiv w:val="1"/>
      <w:marLeft w:val="0"/>
      <w:marRight w:val="0"/>
      <w:marTop w:val="0"/>
      <w:marBottom w:val="0"/>
      <w:divBdr>
        <w:top w:val="none" w:sz="0" w:space="0" w:color="auto"/>
        <w:left w:val="none" w:sz="0" w:space="0" w:color="auto"/>
        <w:bottom w:val="none" w:sz="0" w:space="0" w:color="auto"/>
        <w:right w:val="none" w:sz="0" w:space="0" w:color="auto"/>
      </w:divBdr>
    </w:div>
    <w:div w:id="1805734368">
      <w:bodyDiv w:val="1"/>
      <w:marLeft w:val="0"/>
      <w:marRight w:val="0"/>
      <w:marTop w:val="0"/>
      <w:marBottom w:val="0"/>
      <w:divBdr>
        <w:top w:val="none" w:sz="0" w:space="0" w:color="auto"/>
        <w:left w:val="none" w:sz="0" w:space="0" w:color="auto"/>
        <w:bottom w:val="none" w:sz="0" w:space="0" w:color="auto"/>
        <w:right w:val="none" w:sz="0" w:space="0" w:color="auto"/>
      </w:divBdr>
    </w:div>
    <w:div w:id="1852378514">
      <w:bodyDiv w:val="1"/>
      <w:marLeft w:val="0"/>
      <w:marRight w:val="0"/>
      <w:marTop w:val="0"/>
      <w:marBottom w:val="0"/>
      <w:divBdr>
        <w:top w:val="none" w:sz="0" w:space="0" w:color="auto"/>
        <w:left w:val="none" w:sz="0" w:space="0" w:color="auto"/>
        <w:bottom w:val="none" w:sz="0" w:space="0" w:color="auto"/>
        <w:right w:val="none" w:sz="0" w:space="0" w:color="auto"/>
      </w:divBdr>
    </w:div>
    <w:div w:id="1863977053">
      <w:bodyDiv w:val="1"/>
      <w:marLeft w:val="0"/>
      <w:marRight w:val="0"/>
      <w:marTop w:val="0"/>
      <w:marBottom w:val="0"/>
      <w:divBdr>
        <w:top w:val="none" w:sz="0" w:space="0" w:color="auto"/>
        <w:left w:val="none" w:sz="0" w:space="0" w:color="auto"/>
        <w:bottom w:val="none" w:sz="0" w:space="0" w:color="auto"/>
        <w:right w:val="none" w:sz="0" w:space="0" w:color="auto"/>
      </w:divBdr>
    </w:div>
    <w:div w:id="1865828045">
      <w:bodyDiv w:val="1"/>
      <w:marLeft w:val="0"/>
      <w:marRight w:val="0"/>
      <w:marTop w:val="0"/>
      <w:marBottom w:val="0"/>
      <w:divBdr>
        <w:top w:val="none" w:sz="0" w:space="0" w:color="auto"/>
        <w:left w:val="none" w:sz="0" w:space="0" w:color="auto"/>
        <w:bottom w:val="none" w:sz="0" w:space="0" w:color="auto"/>
        <w:right w:val="none" w:sz="0" w:space="0" w:color="auto"/>
      </w:divBdr>
    </w:div>
    <w:div w:id="1890335644">
      <w:bodyDiv w:val="1"/>
      <w:marLeft w:val="0"/>
      <w:marRight w:val="0"/>
      <w:marTop w:val="0"/>
      <w:marBottom w:val="0"/>
      <w:divBdr>
        <w:top w:val="none" w:sz="0" w:space="0" w:color="auto"/>
        <w:left w:val="none" w:sz="0" w:space="0" w:color="auto"/>
        <w:bottom w:val="none" w:sz="0" w:space="0" w:color="auto"/>
        <w:right w:val="none" w:sz="0" w:space="0" w:color="auto"/>
      </w:divBdr>
    </w:div>
    <w:div w:id="1898658830">
      <w:bodyDiv w:val="1"/>
      <w:marLeft w:val="0"/>
      <w:marRight w:val="0"/>
      <w:marTop w:val="0"/>
      <w:marBottom w:val="0"/>
      <w:divBdr>
        <w:top w:val="none" w:sz="0" w:space="0" w:color="auto"/>
        <w:left w:val="none" w:sz="0" w:space="0" w:color="auto"/>
        <w:bottom w:val="none" w:sz="0" w:space="0" w:color="auto"/>
        <w:right w:val="none" w:sz="0" w:space="0" w:color="auto"/>
      </w:divBdr>
    </w:div>
    <w:div w:id="1937132465">
      <w:bodyDiv w:val="1"/>
      <w:marLeft w:val="0"/>
      <w:marRight w:val="0"/>
      <w:marTop w:val="0"/>
      <w:marBottom w:val="0"/>
      <w:divBdr>
        <w:top w:val="none" w:sz="0" w:space="0" w:color="auto"/>
        <w:left w:val="none" w:sz="0" w:space="0" w:color="auto"/>
        <w:bottom w:val="none" w:sz="0" w:space="0" w:color="auto"/>
        <w:right w:val="none" w:sz="0" w:space="0" w:color="auto"/>
      </w:divBdr>
    </w:div>
    <w:div w:id="1945962248">
      <w:bodyDiv w:val="1"/>
      <w:marLeft w:val="0"/>
      <w:marRight w:val="0"/>
      <w:marTop w:val="0"/>
      <w:marBottom w:val="0"/>
      <w:divBdr>
        <w:top w:val="none" w:sz="0" w:space="0" w:color="auto"/>
        <w:left w:val="none" w:sz="0" w:space="0" w:color="auto"/>
        <w:bottom w:val="none" w:sz="0" w:space="0" w:color="auto"/>
        <w:right w:val="none" w:sz="0" w:space="0" w:color="auto"/>
      </w:divBdr>
      <w:divsChild>
        <w:div w:id="1083456697">
          <w:marLeft w:val="677"/>
          <w:marRight w:val="0"/>
          <w:marTop w:val="60"/>
          <w:marBottom w:val="0"/>
          <w:divBdr>
            <w:top w:val="none" w:sz="0" w:space="0" w:color="auto"/>
            <w:left w:val="none" w:sz="0" w:space="0" w:color="auto"/>
            <w:bottom w:val="none" w:sz="0" w:space="0" w:color="auto"/>
            <w:right w:val="none" w:sz="0" w:space="0" w:color="auto"/>
          </w:divBdr>
        </w:div>
        <w:div w:id="55471273">
          <w:marLeft w:val="677"/>
          <w:marRight w:val="0"/>
          <w:marTop w:val="60"/>
          <w:marBottom w:val="0"/>
          <w:divBdr>
            <w:top w:val="none" w:sz="0" w:space="0" w:color="auto"/>
            <w:left w:val="none" w:sz="0" w:space="0" w:color="auto"/>
            <w:bottom w:val="none" w:sz="0" w:space="0" w:color="auto"/>
            <w:right w:val="none" w:sz="0" w:space="0" w:color="auto"/>
          </w:divBdr>
        </w:div>
        <w:div w:id="1169517237">
          <w:marLeft w:val="677"/>
          <w:marRight w:val="0"/>
          <w:marTop w:val="60"/>
          <w:marBottom w:val="0"/>
          <w:divBdr>
            <w:top w:val="none" w:sz="0" w:space="0" w:color="auto"/>
            <w:left w:val="none" w:sz="0" w:space="0" w:color="auto"/>
            <w:bottom w:val="none" w:sz="0" w:space="0" w:color="auto"/>
            <w:right w:val="none" w:sz="0" w:space="0" w:color="auto"/>
          </w:divBdr>
        </w:div>
        <w:div w:id="17782013">
          <w:marLeft w:val="677"/>
          <w:marRight w:val="0"/>
          <w:marTop w:val="60"/>
          <w:marBottom w:val="0"/>
          <w:divBdr>
            <w:top w:val="none" w:sz="0" w:space="0" w:color="auto"/>
            <w:left w:val="none" w:sz="0" w:space="0" w:color="auto"/>
            <w:bottom w:val="none" w:sz="0" w:space="0" w:color="auto"/>
            <w:right w:val="none" w:sz="0" w:space="0" w:color="auto"/>
          </w:divBdr>
        </w:div>
        <w:div w:id="1165627583">
          <w:marLeft w:val="677"/>
          <w:marRight w:val="0"/>
          <w:marTop w:val="60"/>
          <w:marBottom w:val="0"/>
          <w:divBdr>
            <w:top w:val="none" w:sz="0" w:space="0" w:color="auto"/>
            <w:left w:val="none" w:sz="0" w:space="0" w:color="auto"/>
            <w:bottom w:val="none" w:sz="0" w:space="0" w:color="auto"/>
            <w:right w:val="none" w:sz="0" w:space="0" w:color="auto"/>
          </w:divBdr>
        </w:div>
        <w:div w:id="1443841195">
          <w:marLeft w:val="677"/>
          <w:marRight w:val="0"/>
          <w:marTop w:val="60"/>
          <w:marBottom w:val="0"/>
          <w:divBdr>
            <w:top w:val="none" w:sz="0" w:space="0" w:color="auto"/>
            <w:left w:val="none" w:sz="0" w:space="0" w:color="auto"/>
            <w:bottom w:val="none" w:sz="0" w:space="0" w:color="auto"/>
            <w:right w:val="none" w:sz="0" w:space="0" w:color="auto"/>
          </w:divBdr>
        </w:div>
        <w:div w:id="2129471309">
          <w:marLeft w:val="677"/>
          <w:marRight w:val="0"/>
          <w:marTop w:val="60"/>
          <w:marBottom w:val="0"/>
          <w:divBdr>
            <w:top w:val="none" w:sz="0" w:space="0" w:color="auto"/>
            <w:left w:val="none" w:sz="0" w:space="0" w:color="auto"/>
            <w:bottom w:val="none" w:sz="0" w:space="0" w:color="auto"/>
            <w:right w:val="none" w:sz="0" w:space="0" w:color="auto"/>
          </w:divBdr>
        </w:div>
        <w:div w:id="1149789077">
          <w:marLeft w:val="677"/>
          <w:marRight w:val="0"/>
          <w:marTop w:val="60"/>
          <w:marBottom w:val="0"/>
          <w:divBdr>
            <w:top w:val="none" w:sz="0" w:space="0" w:color="auto"/>
            <w:left w:val="none" w:sz="0" w:space="0" w:color="auto"/>
            <w:bottom w:val="none" w:sz="0" w:space="0" w:color="auto"/>
            <w:right w:val="none" w:sz="0" w:space="0" w:color="auto"/>
          </w:divBdr>
        </w:div>
      </w:divsChild>
    </w:div>
    <w:div w:id="1961644829">
      <w:bodyDiv w:val="1"/>
      <w:marLeft w:val="0"/>
      <w:marRight w:val="0"/>
      <w:marTop w:val="0"/>
      <w:marBottom w:val="0"/>
      <w:divBdr>
        <w:top w:val="none" w:sz="0" w:space="0" w:color="auto"/>
        <w:left w:val="none" w:sz="0" w:space="0" w:color="auto"/>
        <w:bottom w:val="none" w:sz="0" w:space="0" w:color="auto"/>
        <w:right w:val="none" w:sz="0" w:space="0" w:color="auto"/>
      </w:divBdr>
    </w:div>
    <w:div w:id="1972707871">
      <w:bodyDiv w:val="1"/>
      <w:marLeft w:val="0"/>
      <w:marRight w:val="0"/>
      <w:marTop w:val="0"/>
      <w:marBottom w:val="0"/>
      <w:divBdr>
        <w:top w:val="none" w:sz="0" w:space="0" w:color="auto"/>
        <w:left w:val="none" w:sz="0" w:space="0" w:color="auto"/>
        <w:bottom w:val="none" w:sz="0" w:space="0" w:color="auto"/>
        <w:right w:val="none" w:sz="0" w:space="0" w:color="auto"/>
      </w:divBdr>
    </w:div>
    <w:div w:id="1972855682">
      <w:bodyDiv w:val="1"/>
      <w:marLeft w:val="0"/>
      <w:marRight w:val="0"/>
      <w:marTop w:val="0"/>
      <w:marBottom w:val="0"/>
      <w:divBdr>
        <w:top w:val="none" w:sz="0" w:space="0" w:color="auto"/>
        <w:left w:val="none" w:sz="0" w:space="0" w:color="auto"/>
        <w:bottom w:val="none" w:sz="0" w:space="0" w:color="auto"/>
        <w:right w:val="none" w:sz="0" w:space="0" w:color="auto"/>
      </w:divBdr>
    </w:div>
    <w:div w:id="1989312328">
      <w:bodyDiv w:val="1"/>
      <w:marLeft w:val="0"/>
      <w:marRight w:val="0"/>
      <w:marTop w:val="0"/>
      <w:marBottom w:val="0"/>
      <w:divBdr>
        <w:top w:val="none" w:sz="0" w:space="0" w:color="auto"/>
        <w:left w:val="none" w:sz="0" w:space="0" w:color="auto"/>
        <w:bottom w:val="none" w:sz="0" w:space="0" w:color="auto"/>
        <w:right w:val="none" w:sz="0" w:space="0" w:color="auto"/>
      </w:divBdr>
    </w:div>
    <w:div w:id="2069376000">
      <w:bodyDiv w:val="1"/>
      <w:marLeft w:val="0"/>
      <w:marRight w:val="0"/>
      <w:marTop w:val="0"/>
      <w:marBottom w:val="0"/>
      <w:divBdr>
        <w:top w:val="none" w:sz="0" w:space="0" w:color="auto"/>
        <w:left w:val="none" w:sz="0" w:space="0" w:color="auto"/>
        <w:bottom w:val="none" w:sz="0" w:space="0" w:color="auto"/>
        <w:right w:val="none" w:sz="0" w:space="0" w:color="auto"/>
      </w:divBdr>
    </w:div>
    <w:div w:id="2086025631">
      <w:bodyDiv w:val="1"/>
      <w:marLeft w:val="0"/>
      <w:marRight w:val="0"/>
      <w:marTop w:val="0"/>
      <w:marBottom w:val="0"/>
      <w:divBdr>
        <w:top w:val="none" w:sz="0" w:space="0" w:color="auto"/>
        <w:left w:val="none" w:sz="0" w:space="0" w:color="auto"/>
        <w:bottom w:val="none" w:sz="0" w:space="0" w:color="auto"/>
        <w:right w:val="none" w:sz="0" w:space="0" w:color="auto"/>
      </w:divBdr>
    </w:div>
    <w:div w:id="2093769426">
      <w:bodyDiv w:val="1"/>
      <w:marLeft w:val="0"/>
      <w:marRight w:val="0"/>
      <w:marTop w:val="0"/>
      <w:marBottom w:val="0"/>
      <w:divBdr>
        <w:top w:val="none" w:sz="0" w:space="0" w:color="auto"/>
        <w:left w:val="none" w:sz="0" w:space="0" w:color="auto"/>
        <w:bottom w:val="none" w:sz="0" w:space="0" w:color="auto"/>
        <w:right w:val="none" w:sz="0" w:space="0" w:color="auto"/>
      </w:divBdr>
    </w:div>
    <w:div w:id="2110001055">
      <w:bodyDiv w:val="1"/>
      <w:marLeft w:val="0"/>
      <w:marRight w:val="0"/>
      <w:marTop w:val="0"/>
      <w:marBottom w:val="0"/>
      <w:divBdr>
        <w:top w:val="none" w:sz="0" w:space="0" w:color="auto"/>
        <w:left w:val="none" w:sz="0" w:space="0" w:color="auto"/>
        <w:bottom w:val="none" w:sz="0" w:space="0" w:color="auto"/>
        <w:right w:val="none" w:sz="0" w:space="0" w:color="auto"/>
      </w:divBdr>
    </w:div>
    <w:div w:id="2118406380">
      <w:bodyDiv w:val="1"/>
      <w:marLeft w:val="0"/>
      <w:marRight w:val="0"/>
      <w:marTop w:val="0"/>
      <w:marBottom w:val="0"/>
      <w:divBdr>
        <w:top w:val="none" w:sz="0" w:space="0" w:color="auto"/>
        <w:left w:val="none" w:sz="0" w:space="0" w:color="auto"/>
        <w:bottom w:val="none" w:sz="0" w:space="0" w:color="auto"/>
        <w:right w:val="none" w:sz="0" w:space="0" w:color="auto"/>
      </w:divBdr>
    </w:div>
    <w:div w:id="2122801291">
      <w:bodyDiv w:val="1"/>
      <w:marLeft w:val="0"/>
      <w:marRight w:val="0"/>
      <w:marTop w:val="0"/>
      <w:marBottom w:val="0"/>
      <w:divBdr>
        <w:top w:val="none" w:sz="0" w:space="0" w:color="auto"/>
        <w:left w:val="none" w:sz="0" w:space="0" w:color="auto"/>
        <w:bottom w:val="none" w:sz="0" w:space="0" w:color="auto"/>
        <w:right w:val="none" w:sz="0" w:space="0" w:color="auto"/>
      </w:divBdr>
    </w:div>
    <w:div w:id="213162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ru.wikipedia.org/wiki/%D0%A5%D0%B0%D0%BD%D1%82%D1%8B-%D0%9C%D0%B0%D0%BD%D1%81%D0%B8%D0%B9%D1%81%D0%BA"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ru.wikipedia.org/wiki/%D0%91%D0%B8%D0%BB%D0%B0%D0%B9%D0%BD" TargetMode="External"/><Relationship Id="rId34"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ru.wikipedia.org/wiki/%D0%9C%D0%BE%D0%B1%D0%B8%D0%BB%D1%8C%D0%BD%D1%8B%D0%B5_%D0%A2%D0%B5%D0%BB%D0%B5%D0%A1%D0%B8%D1%81%D1%82%D0%B5%D0%BC%D1%8B"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ru.wikipedia.org/wiki/%D0%A1%D1%83%D1%80%D0%B3%D1%83%D1%82" TargetMode="Externa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ru.wikipedia.org/wiki/3G" TargetMode="External"/><Relationship Id="rId27" Type="http://schemas.openxmlformats.org/officeDocument/2006/relationships/footer" Target="footer10.xml"/><Relationship Id="rId30" Type="http://schemas.openxmlformats.org/officeDocument/2006/relationships/image" Target="media/image4.emf"/><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investugra.ru/m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747F3-29A9-4706-8BFB-F3D91BBF6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144</Pages>
  <Words>44688</Words>
  <Characters>254723</Characters>
  <Application>Microsoft Office Word</Application>
  <DocSecurity>0</DocSecurity>
  <Lines>2122</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298814</CharactersWithSpaces>
  <SharedDoc>false</SharedDoc>
  <HLinks>
    <vt:vector size="396" baseType="variant">
      <vt:variant>
        <vt:i4>4456469</vt:i4>
      </vt:variant>
      <vt:variant>
        <vt:i4>504</vt:i4>
      </vt:variant>
      <vt:variant>
        <vt:i4>0</vt:i4>
      </vt:variant>
      <vt:variant>
        <vt:i4>5</vt:i4>
      </vt:variant>
      <vt:variant>
        <vt:lpwstr>http://pubweb.admhmao.ru/</vt:lpwstr>
      </vt:variant>
      <vt:variant>
        <vt:lpwstr/>
      </vt:variant>
      <vt:variant>
        <vt:i4>1703991</vt:i4>
      </vt:variant>
      <vt:variant>
        <vt:i4>356</vt:i4>
      </vt:variant>
      <vt:variant>
        <vt:i4>0</vt:i4>
      </vt:variant>
      <vt:variant>
        <vt:i4>5</vt:i4>
      </vt:variant>
      <vt:variant>
        <vt:lpwstr/>
      </vt:variant>
      <vt:variant>
        <vt:lpwstr>_Toc389741930</vt:lpwstr>
      </vt:variant>
      <vt:variant>
        <vt:i4>1769527</vt:i4>
      </vt:variant>
      <vt:variant>
        <vt:i4>350</vt:i4>
      </vt:variant>
      <vt:variant>
        <vt:i4>0</vt:i4>
      </vt:variant>
      <vt:variant>
        <vt:i4>5</vt:i4>
      </vt:variant>
      <vt:variant>
        <vt:lpwstr/>
      </vt:variant>
      <vt:variant>
        <vt:lpwstr>_Toc389741929</vt:lpwstr>
      </vt:variant>
      <vt:variant>
        <vt:i4>1769527</vt:i4>
      </vt:variant>
      <vt:variant>
        <vt:i4>344</vt:i4>
      </vt:variant>
      <vt:variant>
        <vt:i4>0</vt:i4>
      </vt:variant>
      <vt:variant>
        <vt:i4>5</vt:i4>
      </vt:variant>
      <vt:variant>
        <vt:lpwstr/>
      </vt:variant>
      <vt:variant>
        <vt:lpwstr>_Toc389741928</vt:lpwstr>
      </vt:variant>
      <vt:variant>
        <vt:i4>1769527</vt:i4>
      </vt:variant>
      <vt:variant>
        <vt:i4>338</vt:i4>
      </vt:variant>
      <vt:variant>
        <vt:i4>0</vt:i4>
      </vt:variant>
      <vt:variant>
        <vt:i4>5</vt:i4>
      </vt:variant>
      <vt:variant>
        <vt:lpwstr/>
      </vt:variant>
      <vt:variant>
        <vt:lpwstr>_Toc389741927</vt:lpwstr>
      </vt:variant>
      <vt:variant>
        <vt:i4>1769527</vt:i4>
      </vt:variant>
      <vt:variant>
        <vt:i4>332</vt:i4>
      </vt:variant>
      <vt:variant>
        <vt:i4>0</vt:i4>
      </vt:variant>
      <vt:variant>
        <vt:i4>5</vt:i4>
      </vt:variant>
      <vt:variant>
        <vt:lpwstr/>
      </vt:variant>
      <vt:variant>
        <vt:lpwstr>_Toc389741926</vt:lpwstr>
      </vt:variant>
      <vt:variant>
        <vt:i4>1769527</vt:i4>
      </vt:variant>
      <vt:variant>
        <vt:i4>326</vt:i4>
      </vt:variant>
      <vt:variant>
        <vt:i4>0</vt:i4>
      </vt:variant>
      <vt:variant>
        <vt:i4>5</vt:i4>
      </vt:variant>
      <vt:variant>
        <vt:lpwstr/>
      </vt:variant>
      <vt:variant>
        <vt:lpwstr>_Toc389741925</vt:lpwstr>
      </vt:variant>
      <vt:variant>
        <vt:i4>1769527</vt:i4>
      </vt:variant>
      <vt:variant>
        <vt:i4>320</vt:i4>
      </vt:variant>
      <vt:variant>
        <vt:i4>0</vt:i4>
      </vt:variant>
      <vt:variant>
        <vt:i4>5</vt:i4>
      </vt:variant>
      <vt:variant>
        <vt:lpwstr/>
      </vt:variant>
      <vt:variant>
        <vt:lpwstr>_Toc389741924</vt:lpwstr>
      </vt:variant>
      <vt:variant>
        <vt:i4>1769527</vt:i4>
      </vt:variant>
      <vt:variant>
        <vt:i4>314</vt:i4>
      </vt:variant>
      <vt:variant>
        <vt:i4>0</vt:i4>
      </vt:variant>
      <vt:variant>
        <vt:i4>5</vt:i4>
      </vt:variant>
      <vt:variant>
        <vt:lpwstr/>
      </vt:variant>
      <vt:variant>
        <vt:lpwstr>_Toc389741923</vt:lpwstr>
      </vt:variant>
      <vt:variant>
        <vt:i4>1769527</vt:i4>
      </vt:variant>
      <vt:variant>
        <vt:i4>308</vt:i4>
      </vt:variant>
      <vt:variant>
        <vt:i4>0</vt:i4>
      </vt:variant>
      <vt:variant>
        <vt:i4>5</vt:i4>
      </vt:variant>
      <vt:variant>
        <vt:lpwstr/>
      </vt:variant>
      <vt:variant>
        <vt:lpwstr>_Toc389741922</vt:lpwstr>
      </vt:variant>
      <vt:variant>
        <vt:i4>1769527</vt:i4>
      </vt:variant>
      <vt:variant>
        <vt:i4>302</vt:i4>
      </vt:variant>
      <vt:variant>
        <vt:i4>0</vt:i4>
      </vt:variant>
      <vt:variant>
        <vt:i4>5</vt:i4>
      </vt:variant>
      <vt:variant>
        <vt:lpwstr/>
      </vt:variant>
      <vt:variant>
        <vt:lpwstr>_Toc389741921</vt:lpwstr>
      </vt:variant>
      <vt:variant>
        <vt:i4>1769527</vt:i4>
      </vt:variant>
      <vt:variant>
        <vt:i4>296</vt:i4>
      </vt:variant>
      <vt:variant>
        <vt:i4>0</vt:i4>
      </vt:variant>
      <vt:variant>
        <vt:i4>5</vt:i4>
      </vt:variant>
      <vt:variant>
        <vt:lpwstr/>
      </vt:variant>
      <vt:variant>
        <vt:lpwstr>_Toc389741920</vt:lpwstr>
      </vt:variant>
      <vt:variant>
        <vt:i4>1572919</vt:i4>
      </vt:variant>
      <vt:variant>
        <vt:i4>290</vt:i4>
      </vt:variant>
      <vt:variant>
        <vt:i4>0</vt:i4>
      </vt:variant>
      <vt:variant>
        <vt:i4>5</vt:i4>
      </vt:variant>
      <vt:variant>
        <vt:lpwstr/>
      </vt:variant>
      <vt:variant>
        <vt:lpwstr>_Toc389741919</vt:lpwstr>
      </vt:variant>
      <vt:variant>
        <vt:i4>1572919</vt:i4>
      </vt:variant>
      <vt:variant>
        <vt:i4>284</vt:i4>
      </vt:variant>
      <vt:variant>
        <vt:i4>0</vt:i4>
      </vt:variant>
      <vt:variant>
        <vt:i4>5</vt:i4>
      </vt:variant>
      <vt:variant>
        <vt:lpwstr/>
      </vt:variant>
      <vt:variant>
        <vt:lpwstr>_Toc389741918</vt:lpwstr>
      </vt:variant>
      <vt:variant>
        <vt:i4>1572919</vt:i4>
      </vt:variant>
      <vt:variant>
        <vt:i4>278</vt:i4>
      </vt:variant>
      <vt:variant>
        <vt:i4>0</vt:i4>
      </vt:variant>
      <vt:variant>
        <vt:i4>5</vt:i4>
      </vt:variant>
      <vt:variant>
        <vt:lpwstr/>
      </vt:variant>
      <vt:variant>
        <vt:lpwstr>_Toc389741917</vt:lpwstr>
      </vt:variant>
      <vt:variant>
        <vt:i4>1572919</vt:i4>
      </vt:variant>
      <vt:variant>
        <vt:i4>272</vt:i4>
      </vt:variant>
      <vt:variant>
        <vt:i4>0</vt:i4>
      </vt:variant>
      <vt:variant>
        <vt:i4>5</vt:i4>
      </vt:variant>
      <vt:variant>
        <vt:lpwstr/>
      </vt:variant>
      <vt:variant>
        <vt:lpwstr>_Toc389741916</vt:lpwstr>
      </vt:variant>
      <vt:variant>
        <vt:i4>1572919</vt:i4>
      </vt:variant>
      <vt:variant>
        <vt:i4>266</vt:i4>
      </vt:variant>
      <vt:variant>
        <vt:i4>0</vt:i4>
      </vt:variant>
      <vt:variant>
        <vt:i4>5</vt:i4>
      </vt:variant>
      <vt:variant>
        <vt:lpwstr/>
      </vt:variant>
      <vt:variant>
        <vt:lpwstr>_Toc389741915</vt:lpwstr>
      </vt:variant>
      <vt:variant>
        <vt:i4>1572919</vt:i4>
      </vt:variant>
      <vt:variant>
        <vt:i4>260</vt:i4>
      </vt:variant>
      <vt:variant>
        <vt:i4>0</vt:i4>
      </vt:variant>
      <vt:variant>
        <vt:i4>5</vt:i4>
      </vt:variant>
      <vt:variant>
        <vt:lpwstr/>
      </vt:variant>
      <vt:variant>
        <vt:lpwstr>_Toc389741914</vt:lpwstr>
      </vt:variant>
      <vt:variant>
        <vt:i4>1572919</vt:i4>
      </vt:variant>
      <vt:variant>
        <vt:i4>254</vt:i4>
      </vt:variant>
      <vt:variant>
        <vt:i4>0</vt:i4>
      </vt:variant>
      <vt:variant>
        <vt:i4>5</vt:i4>
      </vt:variant>
      <vt:variant>
        <vt:lpwstr/>
      </vt:variant>
      <vt:variant>
        <vt:lpwstr>_Toc389741913</vt:lpwstr>
      </vt:variant>
      <vt:variant>
        <vt:i4>1572919</vt:i4>
      </vt:variant>
      <vt:variant>
        <vt:i4>248</vt:i4>
      </vt:variant>
      <vt:variant>
        <vt:i4>0</vt:i4>
      </vt:variant>
      <vt:variant>
        <vt:i4>5</vt:i4>
      </vt:variant>
      <vt:variant>
        <vt:lpwstr/>
      </vt:variant>
      <vt:variant>
        <vt:lpwstr>_Toc389741912</vt:lpwstr>
      </vt:variant>
      <vt:variant>
        <vt:i4>1572919</vt:i4>
      </vt:variant>
      <vt:variant>
        <vt:i4>242</vt:i4>
      </vt:variant>
      <vt:variant>
        <vt:i4>0</vt:i4>
      </vt:variant>
      <vt:variant>
        <vt:i4>5</vt:i4>
      </vt:variant>
      <vt:variant>
        <vt:lpwstr/>
      </vt:variant>
      <vt:variant>
        <vt:lpwstr>_Toc389741911</vt:lpwstr>
      </vt:variant>
      <vt:variant>
        <vt:i4>1572919</vt:i4>
      </vt:variant>
      <vt:variant>
        <vt:i4>236</vt:i4>
      </vt:variant>
      <vt:variant>
        <vt:i4>0</vt:i4>
      </vt:variant>
      <vt:variant>
        <vt:i4>5</vt:i4>
      </vt:variant>
      <vt:variant>
        <vt:lpwstr/>
      </vt:variant>
      <vt:variant>
        <vt:lpwstr>_Toc389741910</vt:lpwstr>
      </vt:variant>
      <vt:variant>
        <vt:i4>1638455</vt:i4>
      </vt:variant>
      <vt:variant>
        <vt:i4>230</vt:i4>
      </vt:variant>
      <vt:variant>
        <vt:i4>0</vt:i4>
      </vt:variant>
      <vt:variant>
        <vt:i4>5</vt:i4>
      </vt:variant>
      <vt:variant>
        <vt:lpwstr/>
      </vt:variant>
      <vt:variant>
        <vt:lpwstr>_Toc389741909</vt:lpwstr>
      </vt:variant>
      <vt:variant>
        <vt:i4>1638455</vt:i4>
      </vt:variant>
      <vt:variant>
        <vt:i4>224</vt:i4>
      </vt:variant>
      <vt:variant>
        <vt:i4>0</vt:i4>
      </vt:variant>
      <vt:variant>
        <vt:i4>5</vt:i4>
      </vt:variant>
      <vt:variant>
        <vt:lpwstr/>
      </vt:variant>
      <vt:variant>
        <vt:lpwstr>_Toc389741908</vt:lpwstr>
      </vt:variant>
      <vt:variant>
        <vt:i4>1638455</vt:i4>
      </vt:variant>
      <vt:variant>
        <vt:i4>218</vt:i4>
      </vt:variant>
      <vt:variant>
        <vt:i4>0</vt:i4>
      </vt:variant>
      <vt:variant>
        <vt:i4>5</vt:i4>
      </vt:variant>
      <vt:variant>
        <vt:lpwstr/>
      </vt:variant>
      <vt:variant>
        <vt:lpwstr>_Toc389741907</vt:lpwstr>
      </vt:variant>
      <vt:variant>
        <vt:i4>1638455</vt:i4>
      </vt:variant>
      <vt:variant>
        <vt:i4>212</vt:i4>
      </vt:variant>
      <vt:variant>
        <vt:i4>0</vt:i4>
      </vt:variant>
      <vt:variant>
        <vt:i4>5</vt:i4>
      </vt:variant>
      <vt:variant>
        <vt:lpwstr/>
      </vt:variant>
      <vt:variant>
        <vt:lpwstr>_Toc389741906</vt:lpwstr>
      </vt:variant>
      <vt:variant>
        <vt:i4>1638455</vt:i4>
      </vt:variant>
      <vt:variant>
        <vt:i4>206</vt:i4>
      </vt:variant>
      <vt:variant>
        <vt:i4>0</vt:i4>
      </vt:variant>
      <vt:variant>
        <vt:i4>5</vt:i4>
      </vt:variant>
      <vt:variant>
        <vt:lpwstr/>
      </vt:variant>
      <vt:variant>
        <vt:lpwstr>_Toc389741905</vt:lpwstr>
      </vt:variant>
      <vt:variant>
        <vt:i4>1638455</vt:i4>
      </vt:variant>
      <vt:variant>
        <vt:i4>200</vt:i4>
      </vt:variant>
      <vt:variant>
        <vt:i4>0</vt:i4>
      </vt:variant>
      <vt:variant>
        <vt:i4>5</vt:i4>
      </vt:variant>
      <vt:variant>
        <vt:lpwstr/>
      </vt:variant>
      <vt:variant>
        <vt:lpwstr>_Toc389741904</vt:lpwstr>
      </vt:variant>
      <vt:variant>
        <vt:i4>1638455</vt:i4>
      </vt:variant>
      <vt:variant>
        <vt:i4>194</vt:i4>
      </vt:variant>
      <vt:variant>
        <vt:i4>0</vt:i4>
      </vt:variant>
      <vt:variant>
        <vt:i4>5</vt:i4>
      </vt:variant>
      <vt:variant>
        <vt:lpwstr/>
      </vt:variant>
      <vt:variant>
        <vt:lpwstr>_Toc389741903</vt:lpwstr>
      </vt:variant>
      <vt:variant>
        <vt:i4>1638455</vt:i4>
      </vt:variant>
      <vt:variant>
        <vt:i4>188</vt:i4>
      </vt:variant>
      <vt:variant>
        <vt:i4>0</vt:i4>
      </vt:variant>
      <vt:variant>
        <vt:i4>5</vt:i4>
      </vt:variant>
      <vt:variant>
        <vt:lpwstr/>
      </vt:variant>
      <vt:variant>
        <vt:lpwstr>_Toc389741902</vt:lpwstr>
      </vt:variant>
      <vt:variant>
        <vt:i4>1638455</vt:i4>
      </vt:variant>
      <vt:variant>
        <vt:i4>182</vt:i4>
      </vt:variant>
      <vt:variant>
        <vt:i4>0</vt:i4>
      </vt:variant>
      <vt:variant>
        <vt:i4>5</vt:i4>
      </vt:variant>
      <vt:variant>
        <vt:lpwstr/>
      </vt:variant>
      <vt:variant>
        <vt:lpwstr>_Toc389741901</vt:lpwstr>
      </vt:variant>
      <vt:variant>
        <vt:i4>1638455</vt:i4>
      </vt:variant>
      <vt:variant>
        <vt:i4>176</vt:i4>
      </vt:variant>
      <vt:variant>
        <vt:i4>0</vt:i4>
      </vt:variant>
      <vt:variant>
        <vt:i4>5</vt:i4>
      </vt:variant>
      <vt:variant>
        <vt:lpwstr/>
      </vt:variant>
      <vt:variant>
        <vt:lpwstr>_Toc389741900</vt:lpwstr>
      </vt:variant>
      <vt:variant>
        <vt:i4>1048630</vt:i4>
      </vt:variant>
      <vt:variant>
        <vt:i4>170</vt:i4>
      </vt:variant>
      <vt:variant>
        <vt:i4>0</vt:i4>
      </vt:variant>
      <vt:variant>
        <vt:i4>5</vt:i4>
      </vt:variant>
      <vt:variant>
        <vt:lpwstr/>
      </vt:variant>
      <vt:variant>
        <vt:lpwstr>_Toc389741899</vt:lpwstr>
      </vt:variant>
      <vt:variant>
        <vt:i4>1048630</vt:i4>
      </vt:variant>
      <vt:variant>
        <vt:i4>164</vt:i4>
      </vt:variant>
      <vt:variant>
        <vt:i4>0</vt:i4>
      </vt:variant>
      <vt:variant>
        <vt:i4>5</vt:i4>
      </vt:variant>
      <vt:variant>
        <vt:lpwstr/>
      </vt:variant>
      <vt:variant>
        <vt:lpwstr>_Toc389741898</vt:lpwstr>
      </vt:variant>
      <vt:variant>
        <vt:i4>1048630</vt:i4>
      </vt:variant>
      <vt:variant>
        <vt:i4>158</vt:i4>
      </vt:variant>
      <vt:variant>
        <vt:i4>0</vt:i4>
      </vt:variant>
      <vt:variant>
        <vt:i4>5</vt:i4>
      </vt:variant>
      <vt:variant>
        <vt:lpwstr/>
      </vt:variant>
      <vt:variant>
        <vt:lpwstr>_Toc389741897</vt:lpwstr>
      </vt:variant>
      <vt:variant>
        <vt:i4>1048630</vt:i4>
      </vt:variant>
      <vt:variant>
        <vt:i4>152</vt:i4>
      </vt:variant>
      <vt:variant>
        <vt:i4>0</vt:i4>
      </vt:variant>
      <vt:variant>
        <vt:i4>5</vt:i4>
      </vt:variant>
      <vt:variant>
        <vt:lpwstr/>
      </vt:variant>
      <vt:variant>
        <vt:lpwstr>_Toc389741896</vt:lpwstr>
      </vt:variant>
      <vt:variant>
        <vt:i4>1048630</vt:i4>
      </vt:variant>
      <vt:variant>
        <vt:i4>146</vt:i4>
      </vt:variant>
      <vt:variant>
        <vt:i4>0</vt:i4>
      </vt:variant>
      <vt:variant>
        <vt:i4>5</vt:i4>
      </vt:variant>
      <vt:variant>
        <vt:lpwstr/>
      </vt:variant>
      <vt:variant>
        <vt:lpwstr>_Toc389741895</vt:lpwstr>
      </vt:variant>
      <vt:variant>
        <vt:i4>1048630</vt:i4>
      </vt:variant>
      <vt:variant>
        <vt:i4>140</vt:i4>
      </vt:variant>
      <vt:variant>
        <vt:i4>0</vt:i4>
      </vt:variant>
      <vt:variant>
        <vt:i4>5</vt:i4>
      </vt:variant>
      <vt:variant>
        <vt:lpwstr/>
      </vt:variant>
      <vt:variant>
        <vt:lpwstr>_Toc389741894</vt:lpwstr>
      </vt:variant>
      <vt:variant>
        <vt:i4>1048630</vt:i4>
      </vt:variant>
      <vt:variant>
        <vt:i4>134</vt:i4>
      </vt:variant>
      <vt:variant>
        <vt:i4>0</vt:i4>
      </vt:variant>
      <vt:variant>
        <vt:i4>5</vt:i4>
      </vt:variant>
      <vt:variant>
        <vt:lpwstr/>
      </vt:variant>
      <vt:variant>
        <vt:lpwstr>_Toc389741893</vt:lpwstr>
      </vt:variant>
      <vt:variant>
        <vt:i4>1048630</vt:i4>
      </vt:variant>
      <vt:variant>
        <vt:i4>128</vt:i4>
      </vt:variant>
      <vt:variant>
        <vt:i4>0</vt:i4>
      </vt:variant>
      <vt:variant>
        <vt:i4>5</vt:i4>
      </vt:variant>
      <vt:variant>
        <vt:lpwstr/>
      </vt:variant>
      <vt:variant>
        <vt:lpwstr>_Toc389741892</vt:lpwstr>
      </vt:variant>
      <vt:variant>
        <vt:i4>1048630</vt:i4>
      </vt:variant>
      <vt:variant>
        <vt:i4>122</vt:i4>
      </vt:variant>
      <vt:variant>
        <vt:i4>0</vt:i4>
      </vt:variant>
      <vt:variant>
        <vt:i4>5</vt:i4>
      </vt:variant>
      <vt:variant>
        <vt:lpwstr/>
      </vt:variant>
      <vt:variant>
        <vt:lpwstr>_Toc389741891</vt:lpwstr>
      </vt:variant>
      <vt:variant>
        <vt:i4>1048630</vt:i4>
      </vt:variant>
      <vt:variant>
        <vt:i4>116</vt:i4>
      </vt:variant>
      <vt:variant>
        <vt:i4>0</vt:i4>
      </vt:variant>
      <vt:variant>
        <vt:i4>5</vt:i4>
      </vt:variant>
      <vt:variant>
        <vt:lpwstr/>
      </vt:variant>
      <vt:variant>
        <vt:lpwstr>_Toc389741890</vt:lpwstr>
      </vt:variant>
      <vt:variant>
        <vt:i4>1114166</vt:i4>
      </vt:variant>
      <vt:variant>
        <vt:i4>110</vt:i4>
      </vt:variant>
      <vt:variant>
        <vt:i4>0</vt:i4>
      </vt:variant>
      <vt:variant>
        <vt:i4>5</vt:i4>
      </vt:variant>
      <vt:variant>
        <vt:lpwstr/>
      </vt:variant>
      <vt:variant>
        <vt:lpwstr>_Toc389741889</vt:lpwstr>
      </vt:variant>
      <vt:variant>
        <vt:i4>1114166</vt:i4>
      </vt:variant>
      <vt:variant>
        <vt:i4>104</vt:i4>
      </vt:variant>
      <vt:variant>
        <vt:i4>0</vt:i4>
      </vt:variant>
      <vt:variant>
        <vt:i4>5</vt:i4>
      </vt:variant>
      <vt:variant>
        <vt:lpwstr/>
      </vt:variant>
      <vt:variant>
        <vt:lpwstr>_Toc389741888</vt:lpwstr>
      </vt:variant>
      <vt:variant>
        <vt:i4>1114166</vt:i4>
      </vt:variant>
      <vt:variant>
        <vt:i4>98</vt:i4>
      </vt:variant>
      <vt:variant>
        <vt:i4>0</vt:i4>
      </vt:variant>
      <vt:variant>
        <vt:i4>5</vt:i4>
      </vt:variant>
      <vt:variant>
        <vt:lpwstr/>
      </vt:variant>
      <vt:variant>
        <vt:lpwstr>_Toc389741887</vt:lpwstr>
      </vt:variant>
      <vt:variant>
        <vt:i4>1114166</vt:i4>
      </vt:variant>
      <vt:variant>
        <vt:i4>92</vt:i4>
      </vt:variant>
      <vt:variant>
        <vt:i4>0</vt:i4>
      </vt:variant>
      <vt:variant>
        <vt:i4>5</vt:i4>
      </vt:variant>
      <vt:variant>
        <vt:lpwstr/>
      </vt:variant>
      <vt:variant>
        <vt:lpwstr>_Toc389741886</vt:lpwstr>
      </vt:variant>
      <vt:variant>
        <vt:i4>1114166</vt:i4>
      </vt:variant>
      <vt:variant>
        <vt:i4>86</vt:i4>
      </vt:variant>
      <vt:variant>
        <vt:i4>0</vt:i4>
      </vt:variant>
      <vt:variant>
        <vt:i4>5</vt:i4>
      </vt:variant>
      <vt:variant>
        <vt:lpwstr/>
      </vt:variant>
      <vt:variant>
        <vt:lpwstr>_Toc389741885</vt:lpwstr>
      </vt:variant>
      <vt:variant>
        <vt:i4>1114166</vt:i4>
      </vt:variant>
      <vt:variant>
        <vt:i4>80</vt:i4>
      </vt:variant>
      <vt:variant>
        <vt:i4>0</vt:i4>
      </vt:variant>
      <vt:variant>
        <vt:i4>5</vt:i4>
      </vt:variant>
      <vt:variant>
        <vt:lpwstr/>
      </vt:variant>
      <vt:variant>
        <vt:lpwstr>_Toc389741884</vt:lpwstr>
      </vt:variant>
      <vt:variant>
        <vt:i4>1114166</vt:i4>
      </vt:variant>
      <vt:variant>
        <vt:i4>74</vt:i4>
      </vt:variant>
      <vt:variant>
        <vt:i4>0</vt:i4>
      </vt:variant>
      <vt:variant>
        <vt:i4>5</vt:i4>
      </vt:variant>
      <vt:variant>
        <vt:lpwstr/>
      </vt:variant>
      <vt:variant>
        <vt:lpwstr>_Toc389741883</vt:lpwstr>
      </vt:variant>
      <vt:variant>
        <vt:i4>1114166</vt:i4>
      </vt:variant>
      <vt:variant>
        <vt:i4>68</vt:i4>
      </vt:variant>
      <vt:variant>
        <vt:i4>0</vt:i4>
      </vt:variant>
      <vt:variant>
        <vt:i4>5</vt:i4>
      </vt:variant>
      <vt:variant>
        <vt:lpwstr/>
      </vt:variant>
      <vt:variant>
        <vt:lpwstr>_Toc389741882</vt:lpwstr>
      </vt:variant>
      <vt:variant>
        <vt:i4>1114166</vt:i4>
      </vt:variant>
      <vt:variant>
        <vt:i4>62</vt:i4>
      </vt:variant>
      <vt:variant>
        <vt:i4>0</vt:i4>
      </vt:variant>
      <vt:variant>
        <vt:i4>5</vt:i4>
      </vt:variant>
      <vt:variant>
        <vt:lpwstr/>
      </vt:variant>
      <vt:variant>
        <vt:lpwstr>_Toc389741881</vt:lpwstr>
      </vt:variant>
      <vt:variant>
        <vt:i4>1114166</vt:i4>
      </vt:variant>
      <vt:variant>
        <vt:i4>56</vt:i4>
      </vt:variant>
      <vt:variant>
        <vt:i4>0</vt:i4>
      </vt:variant>
      <vt:variant>
        <vt:i4>5</vt:i4>
      </vt:variant>
      <vt:variant>
        <vt:lpwstr/>
      </vt:variant>
      <vt:variant>
        <vt:lpwstr>_Toc389741880</vt:lpwstr>
      </vt:variant>
      <vt:variant>
        <vt:i4>1966134</vt:i4>
      </vt:variant>
      <vt:variant>
        <vt:i4>50</vt:i4>
      </vt:variant>
      <vt:variant>
        <vt:i4>0</vt:i4>
      </vt:variant>
      <vt:variant>
        <vt:i4>5</vt:i4>
      </vt:variant>
      <vt:variant>
        <vt:lpwstr/>
      </vt:variant>
      <vt:variant>
        <vt:lpwstr>_Toc389741879</vt:lpwstr>
      </vt:variant>
      <vt:variant>
        <vt:i4>1966134</vt:i4>
      </vt:variant>
      <vt:variant>
        <vt:i4>44</vt:i4>
      </vt:variant>
      <vt:variant>
        <vt:i4>0</vt:i4>
      </vt:variant>
      <vt:variant>
        <vt:i4>5</vt:i4>
      </vt:variant>
      <vt:variant>
        <vt:lpwstr/>
      </vt:variant>
      <vt:variant>
        <vt:lpwstr>_Toc389741878</vt:lpwstr>
      </vt:variant>
      <vt:variant>
        <vt:i4>1966134</vt:i4>
      </vt:variant>
      <vt:variant>
        <vt:i4>38</vt:i4>
      </vt:variant>
      <vt:variant>
        <vt:i4>0</vt:i4>
      </vt:variant>
      <vt:variant>
        <vt:i4>5</vt:i4>
      </vt:variant>
      <vt:variant>
        <vt:lpwstr/>
      </vt:variant>
      <vt:variant>
        <vt:lpwstr>_Toc389741877</vt:lpwstr>
      </vt:variant>
      <vt:variant>
        <vt:i4>1966134</vt:i4>
      </vt:variant>
      <vt:variant>
        <vt:i4>32</vt:i4>
      </vt:variant>
      <vt:variant>
        <vt:i4>0</vt:i4>
      </vt:variant>
      <vt:variant>
        <vt:i4>5</vt:i4>
      </vt:variant>
      <vt:variant>
        <vt:lpwstr/>
      </vt:variant>
      <vt:variant>
        <vt:lpwstr>_Toc389741876</vt:lpwstr>
      </vt:variant>
      <vt:variant>
        <vt:i4>1966134</vt:i4>
      </vt:variant>
      <vt:variant>
        <vt:i4>26</vt:i4>
      </vt:variant>
      <vt:variant>
        <vt:i4>0</vt:i4>
      </vt:variant>
      <vt:variant>
        <vt:i4>5</vt:i4>
      </vt:variant>
      <vt:variant>
        <vt:lpwstr/>
      </vt:variant>
      <vt:variant>
        <vt:lpwstr>_Toc389741875</vt:lpwstr>
      </vt:variant>
      <vt:variant>
        <vt:i4>1966134</vt:i4>
      </vt:variant>
      <vt:variant>
        <vt:i4>20</vt:i4>
      </vt:variant>
      <vt:variant>
        <vt:i4>0</vt:i4>
      </vt:variant>
      <vt:variant>
        <vt:i4>5</vt:i4>
      </vt:variant>
      <vt:variant>
        <vt:lpwstr/>
      </vt:variant>
      <vt:variant>
        <vt:lpwstr>_Toc389741874</vt:lpwstr>
      </vt:variant>
      <vt:variant>
        <vt:i4>1966134</vt:i4>
      </vt:variant>
      <vt:variant>
        <vt:i4>14</vt:i4>
      </vt:variant>
      <vt:variant>
        <vt:i4>0</vt:i4>
      </vt:variant>
      <vt:variant>
        <vt:i4>5</vt:i4>
      </vt:variant>
      <vt:variant>
        <vt:lpwstr/>
      </vt:variant>
      <vt:variant>
        <vt:lpwstr>_Toc389741873</vt:lpwstr>
      </vt:variant>
      <vt:variant>
        <vt:i4>1966134</vt:i4>
      </vt:variant>
      <vt:variant>
        <vt:i4>8</vt:i4>
      </vt:variant>
      <vt:variant>
        <vt:i4>0</vt:i4>
      </vt:variant>
      <vt:variant>
        <vt:i4>5</vt:i4>
      </vt:variant>
      <vt:variant>
        <vt:lpwstr/>
      </vt:variant>
      <vt:variant>
        <vt:lpwstr>_Toc389741872</vt:lpwstr>
      </vt:variant>
      <vt:variant>
        <vt:i4>1966134</vt:i4>
      </vt:variant>
      <vt:variant>
        <vt:i4>2</vt:i4>
      </vt:variant>
      <vt:variant>
        <vt:i4>0</vt:i4>
      </vt:variant>
      <vt:variant>
        <vt:i4>5</vt:i4>
      </vt:variant>
      <vt:variant>
        <vt:lpwstr/>
      </vt:variant>
      <vt:variant>
        <vt:lpwstr>_Toc389741871</vt:lpwstr>
      </vt:variant>
      <vt:variant>
        <vt:i4>7274547</vt:i4>
      </vt:variant>
      <vt:variant>
        <vt:i4>12</vt:i4>
      </vt:variant>
      <vt:variant>
        <vt:i4>0</vt:i4>
      </vt:variant>
      <vt:variant>
        <vt:i4>5</vt:i4>
      </vt:variant>
      <vt:variant>
        <vt:lpwstr>http://interlitpro.ru/</vt:lpwstr>
      </vt:variant>
      <vt:variant>
        <vt:lpwstr/>
      </vt:variant>
      <vt:variant>
        <vt:i4>6488103</vt:i4>
      </vt:variant>
      <vt:variant>
        <vt:i4>9</vt:i4>
      </vt:variant>
      <vt:variant>
        <vt:i4>0</vt:i4>
      </vt:variant>
      <vt:variant>
        <vt:i4>5</vt:i4>
      </vt:variant>
      <vt:variant>
        <vt:lpwstr>http://www.cupp.ru/</vt:lpwstr>
      </vt:variant>
      <vt:variant>
        <vt:lpwstr/>
      </vt:variant>
      <vt:variant>
        <vt:i4>2752529</vt:i4>
      </vt:variant>
      <vt:variant>
        <vt:i4>6</vt:i4>
      </vt:variant>
      <vt:variant>
        <vt:i4>0</vt:i4>
      </vt:variant>
      <vt:variant>
        <vt:i4>5</vt:i4>
      </vt:variant>
      <vt:variant>
        <vt:lpwstr/>
      </vt:variant>
      <vt:variant>
        <vt:lpwstr>sub_0</vt:lpwstr>
      </vt:variant>
      <vt:variant>
        <vt:i4>3342416</vt:i4>
      </vt:variant>
      <vt:variant>
        <vt:i4>3</vt:i4>
      </vt:variant>
      <vt:variant>
        <vt:i4>0</vt:i4>
      </vt:variant>
      <vt:variant>
        <vt:i4>5</vt:i4>
      </vt:variant>
      <vt:variant>
        <vt:lpwstr>http://www.admhmao.ru/wps/portal/hmao/ob_okruge/mo/berezovskij</vt:lpwstr>
      </vt:variant>
      <vt:variant>
        <vt:lpwstr/>
      </vt:variant>
      <vt:variant>
        <vt:i4>5832770</vt:i4>
      </vt:variant>
      <vt:variant>
        <vt:i4>0</vt:i4>
      </vt:variant>
      <vt:variant>
        <vt:i4>0</vt:i4>
      </vt:variant>
      <vt:variant>
        <vt:i4>5</vt:i4>
      </vt:variant>
      <vt:variant>
        <vt:lpwstr>http://investugra.ru/mo/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Пузырев Александр В.</dc:creator>
  <cp:lastModifiedBy>Duma</cp:lastModifiedBy>
  <cp:revision>5</cp:revision>
  <cp:lastPrinted>2015-06-18T03:44:00Z</cp:lastPrinted>
  <dcterms:created xsi:type="dcterms:W3CDTF">2015-06-24T07:17:00Z</dcterms:created>
  <dcterms:modified xsi:type="dcterms:W3CDTF">2015-06-29T08:43:00Z</dcterms:modified>
</cp:coreProperties>
</file>