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EF3B32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587E" w:rsidRDefault="0041587E" w:rsidP="00033F24">
      <w:pPr>
        <w:pStyle w:val="1"/>
        <w:rPr>
          <w:bCs/>
          <w:sz w:val="36"/>
          <w:szCs w:val="36"/>
        </w:rPr>
      </w:pPr>
    </w:p>
    <w:p w:rsidR="00033F24" w:rsidRDefault="00780E8D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ДУМА ГОРОДА </w:t>
      </w:r>
      <w:r w:rsidR="00033F24">
        <w:rPr>
          <w:bCs/>
          <w:sz w:val="36"/>
          <w:szCs w:val="36"/>
        </w:rPr>
        <w:t>НЕФТЕЮГАНСКА</w:t>
      </w:r>
    </w:p>
    <w:p w:rsidR="00033F24" w:rsidRDefault="00033F24" w:rsidP="00033F24">
      <w:pPr>
        <w:pStyle w:val="1"/>
        <w:rPr>
          <w:sz w:val="36"/>
          <w:szCs w:val="36"/>
        </w:rPr>
      </w:pP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Е Ш Е Н И Е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A0E3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A0E3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A0E3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A0E3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EA0E39" w:rsidRDefault="003873FD" w:rsidP="009240F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E39">
        <w:rPr>
          <w:rFonts w:ascii="Times New Roman" w:hAnsi="Times New Roman" w:cs="Times New Roman"/>
          <w:b/>
          <w:sz w:val="28"/>
          <w:szCs w:val="28"/>
        </w:rPr>
        <w:t>О</w:t>
      </w:r>
      <w:r w:rsidR="00EA0E39">
        <w:rPr>
          <w:rFonts w:ascii="Times New Roman" w:hAnsi="Times New Roman" w:cs="Times New Roman"/>
          <w:b/>
          <w:sz w:val="28"/>
          <w:szCs w:val="28"/>
        </w:rPr>
        <w:t>б утверждении</w:t>
      </w:r>
    </w:p>
    <w:p w:rsidR="003873FD" w:rsidRPr="00EA0E39" w:rsidRDefault="003873FD" w:rsidP="009240F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A0E39">
        <w:rPr>
          <w:rFonts w:ascii="Times New Roman" w:hAnsi="Times New Roman" w:cs="Times New Roman"/>
          <w:b/>
          <w:sz w:val="28"/>
          <w:szCs w:val="28"/>
        </w:rPr>
        <w:t>Стратегии социально-экономического развития муниципального образования город Неф</w:t>
      </w:r>
      <w:r w:rsidR="00EA0E39">
        <w:rPr>
          <w:rFonts w:ascii="Times New Roman" w:hAnsi="Times New Roman" w:cs="Times New Roman"/>
          <w:b/>
          <w:sz w:val="28"/>
          <w:szCs w:val="28"/>
        </w:rPr>
        <w:t>теюганск на период до 2030 года</w:t>
      </w:r>
    </w:p>
    <w:p w:rsidR="00EA0E39" w:rsidRDefault="00EA0E39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369" w:rsidRDefault="00033F24" w:rsidP="002D03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EA0E39" w:rsidRDefault="000114DC" w:rsidP="002D03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916F6" w:rsidRPr="002D0369">
        <w:rPr>
          <w:rFonts w:ascii="Times New Roman" w:hAnsi="Times New Roman" w:cs="Times New Roman"/>
          <w:sz w:val="28"/>
          <w:szCs w:val="28"/>
        </w:rPr>
        <w:t xml:space="preserve"> июня </w:t>
      </w:r>
      <w:r w:rsidR="00033F24" w:rsidRPr="002D0369">
        <w:rPr>
          <w:rFonts w:ascii="Times New Roman" w:hAnsi="Times New Roman" w:cs="Times New Roman"/>
          <w:sz w:val="28"/>
          <w:szCs w:val="28"/>
        </w:rPr>
        <w:t>201</w:t>
      </w:r>
      <w:r w:rsidR="000406D5" w:rsidRPr="002D0369">
        <w:rPr>
          <w:rFonts w:ascii="Times New Roman" w:hAnsi="Times New Roman" w:cs="Times New Roman"/>
          <w:sz w:val="28"/>
          <w:szCs w:val="28"/>
        </w:rPr>
        <w:t>5</w:t>
      </w:r>
      <w:r w:rsidR="00033F24" w:rsidRPr="002D036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D0369" w:rsidRPr="002D0369" w:rsidRDefault="002D0369" w:rsidP="002D03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E39" w:rsidRPr="001C6B0D" w:rsidRDefault="00EA0E39" w:rsidP="001C6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A1F2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28.06.2014 № 172-ФЗ «О стратегическом планировании в Российской Федерации»</w:t>
      </w:r>
      <w:r w:rsidR="002D0369">
        <w:rPr>
          <w:rFonts w:ascii="Times New Roman" w:hAnsi="Times New Roman" w:cs="Times New Roman"/>
          <w:sz w:val="28"/>
          <w:szCs w:val="28"/>
        </w:rPr>
        <w:t xml:space="preserve">, Федеральным законом от </w:t>
      </w:r>
      <w:r w:rsidR="00DA1F24" w:rsidRPr="00DA1F24">
        <w:rPr>
          <w:rFonts w:ascii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руководствуясь Уставом города Нефтеюганска, принимая во внимание протокол публичных слушаний по проекту Стратегии социально-экономического развития муниципального образования город Нефтеюганск на период до 2030 года от 15.06.2015, заслушав </w:t>
      </w:r>
      <w:r w:rsidR="001C6B0D" w:rsidRPr="001C6B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ведущего экономиста-эксперта  ЗАО Экспертной организации</w:t>
      </w:r>
      <w:proofErr w:type="gramEnd"/>
      <w:r w:rsidR="001C6B0D" w:rsidRPr="001C6B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«Развитие и осторожность»</w:t>
      </w:r>
      <w:r w:rsidR="00A608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C6B0D" w:rsidRPr="001C6B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Л.Д.Бабаеву,</w:t>
      </w:r>
      <w:r w:rsidR="00A608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C6B0D">
        <w:rPr>
          <w:rFonts w:ascii="Times New Roman" w:hAnsi="Times New Roman" w:cs="Times New Roman"/>
          <w:color w:val="000000" w:themeColor="text1"/>
          <w:sz w:val="28"/>
          <w:szCs w:val="28"/>
        </w:rPr>
        <w:t>Дума города решила:</w:t>
      </w:r>
    </w:p>
    <w:p w:rsidR="00CA4FCD" w:rsidRPr="00CA4FCD" w:rsidRDefault="00CA4FCD" w:rsidP="001C6B0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A4FCD">
        <w:rPr>
          <w:rFonts w:ascii="Times New Roman" w:hAnsi="Times New Roman" w:cs="Times New Roman"/>
          <w:sz w:val="28"/>
          <w:szCs w:val="28"/>
        </w:rPr>
        <w:t>Утвердить Стратегию социально-экономического развития муниципального образования город Нефтеюганск на период до 2030 года</w:t>
      </w:r>
      <w:r w:rsidR="002D0369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A4FCD">
        <w:rPr>
          <w:rFonts w:ascii="Times New Roman" w:hAnsi="Times New Roman" w:cs="Times New Roman"/>
          <w:sz w:val="28"/>
          <w:szCs w:val="28"/>
        </w:rPr>
        <w:t>.</w:t>
      </w:r>
    </w:p>
    <w:p w:rsidR="00CA4FCD" w:rsidRPr="00CA4FCD" w:rsidRDefault="004431C3" w:rsidP="001C6B0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369">
        <w:rPr>
          <w:rFonts w:ascii="Times New Roman" w:hAnsi="Times New Roman" w:cs="Times New Roman"/>
          <w:sz w:val="28"/>
          <w:szCs w:val="28"/>
        </w:rPr>
        <w:t>2</w:t>
      </w:r>
      <w:r w:rsidR="003700B8" w:rsidRPr="002D0369">
        <w:rPr>
          <w:rFonts w:ascii="Times New Roman" w:hAnsi="Times New Roman" w:cs="Times New Roman"/>
          <w:sz w:val="28"/>
          <w:szCs w:val="28"/>
        </w:rPr>
        <w:t>.</w:t>
      </w:r>
      <w:r w:rsidR="00CA4FCD" w:rsidRPr="00CA4FCD">
        <w:rPr>
          <w:rFonts w:ascii="Times New Roman" w:hAnsi="Times New Roman" w:cs="Times New Roman"/>
          <w:sz w:val="28"/>
          <w:szCs w:val="28"/>
        </w:rPr>
        <w:t xml:space="preserve">Опубликовать решение в газете «Здравствуйте, </w:t>
      </w:r>
      <w:proofErr w:type="spellStart"/>
      <w:r w:rsidR="00CA4FCD" w:rsidRPr="00CA4FCD">
        <w:rPr>
          <w:rFonts w:ascii="Times New Roman" w:hAnsi="Times New Roman" w:cs="Times New Roman"/>
          <w:sz w:val="28"/>
          <w:szCs w:val="28"/>
        </w:rPr>
        <w:t>нефтеюганцы</w:t>
      </w:r>
      <w:proofErr w:type="spellEnd"/>
      <w:r w:rsidR="00CA4FCD" w:rsidRPr="00CA4FCD">
        <w:rPr>
          <w:rFonts w:ascii="Times New Roman" w:hAnsi="Times New Roman" w:cs="Times New Roman"/>
          <w:sz w:val="28"/>
          <w:szCs w:val="28"/>
        </w:rPr>
        <w:t>!» и разместить на официальном сайте органов местного самоуправления города Нефтеюганска в сети Интернет.</w:t>
      </w:r>
    </w:p>
    <w:p w:rsidR="003700B8" w:rsidRPr="00327AD6" w:rsidRDefault="004431C3" w:rsidP="002D03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A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00B8" w:rsidRPr="00327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.Решение вступает в силу после его </w:t>
      </w:r>
      <w:r w:rsidR="00327AD6" w:rsidRPr="00327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3700B8" w:rsidRPr="00327A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5DF9" w:rsidRDefault="00FD5DF9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D6" w:rsidRDefault="00327AD6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369" w:rsidRDefault="002D0369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0B8" w:rsidRPr="00220D9C" w:rsidRDefault="003700B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8D"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</w:p>
    <w:p w:rsidR="00220D9C" w:rsidRDefault="00220D9C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F9" w:rsidRDefault="00FD5DF9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4DC" w:rsidRDefault="000114DC" w:rsidP="000114DC">
      <w:pPr>
        <w:pStyle w:val="21"/>
        <w:jc w:val="both"/>
        <w:rPr>
          <w:szCs w:val="28"/>
        </w:rPr>
      </w:pPr>
    </w:p>
    <w:p w:rsidR="000114DC" w:rsidRDefault="005D3222" w:rsidP="000114DC">
      <w:pPr>
        <w:pStyle w:val="21"/>
        <w:jc w:val="both"/>
        <w:rPr>
          <w:szCs w:val="28"/>
        </w:rPr>
      </w:pPr>
      <w:r>
        <w:rPr>
          <w:szCs w:val="28"/>
        </w:rPr>
        <w:t xml:space="preserve">26 июня </w:t>
      </w:r>
      <w:bookmarkStart w:id="0" w:name="_GoBack"/>
      <w:bookmarkEnd w:id="0"/>
      <w:r w:rsidR="000114DC">
        <w:rPr>
          <w:szCs w:val="28"/>
        </w:rPr>
        <w:t>2015 года</w:t>
      </w:r>
    </w:p>
    <w:p w:rsidR="000114DC" w:rsidRDefault="000114DC" w:rsidP="000114DC">
      <w:pPr>
        <w:pStyle w:val="21"/>
        <w:jc w:val="both"/>
        <w:rPr>
          <w:szCs w:val="28"/>
        </w:rPr>
      </w:pPr>
    </w:p>
    <w:p w:rsidR="00780E8D" w:rsidRPr="00220D9C" w:rsidRDefault="000114DC" w:rsidP="00CF374F">
      <w:pPr>
        <w:pStyle w:val="21"/>
        <w:jc w:val="both"/>
        <w:rPr>
          <w:szCs w:val="28"/>
        </w:rPr>
      </w:pPr>
      <w:r>
        <w:rPr>
          <w:szCs w:val="28"/>
        </w:rPr>
        <w:t>№1085</w:t>
      </w:r>
      <w:r w:rsidR="00CF374F">
        <w:rPr>
          <w:szCs w:val="28"/>
        </w:rPr>
        <w:t>-</w:t>
      </w:r>
      <w:r w:rsidR="00CF374F">
        <w:rPr>
          <w:szCs w:val="28"/>
          <w:lang w:val="en-US"/>
        </w:rPr>
        <w:t>V</w:t>
      </w:r>
    </w:p>
    <w:sectPr w:rsidR="00780E8D" w:rsidRPr="00220D9C" w:rsidSect="00327A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458EA"/>
    <w:multiLevelType w:val="hybridMultilevel"/>
    <w:tmpl w:val="6804DB9C"/>
    <w:lvl w:ilvl="0" w:tplc="9F5628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14DC"/>
    <w:rsid w:val="00015EE4"/>
    <w:rsid w:val="00033F24"/>
    <w:rsid w:val="000406D5"/>
    <w:rsid w:val="00051CE6"/>
    <w:rsid w:val="00074589"/>
    <w:rsid w:val="000B2288"/>
    <w:rsid w:val="000D545C"/>
    <w:rsid w:val="000E31FC"/>
    <w:rsid w:val="000E6991"/>
    <w:rsid w:val="00143398"/>
    <w:rsid w:val="0014429E"/>
    <w:rsid w:val="0015001C"/>
    <w:rsid w:val="001C51C1"/>
    <w:rsid w:val="001C6B0D"/>
    <w:rsid w:val="001D6C6A"/>
    <w:rsid w:val="001F16BF"/>
    <w:rsid w:val="00220D9C"/>
    <w:rsid w:val="002630F9"/>
    <w:rsid w:val="002916F6"/>
    <w:rsid w:val="002B5A6C"/>
    <w:rsid w:val="002D0369"/>
    <w:rsid w:val="002D5565"/>
    <w:rsid w:val="002E5A86"/>
    <w:rsid w:val="003137F9"/>
    <w:rsid w:val="00323FF2"/>
    <w:rsid w:val="00325778"/>
    <w:rsid w:val="00327AD6"/>
    <w:rsid w:val="00330BE2"/>
    <w:rsid w:val="003700B8"/>
    <w:rsid w:val="003857E6"/>
    <w:rsid w:val="003873FD"/>
    <w:rsid w:val="00397427"/>
    <w:rsid w:val="003E2397"/>
    <w:rsid w:val="003F7A9D"/>
    <w:rsid w:val="00412F90"/>
    <w:rsid w:val="0041587E"/>
    <w:rsid w:val="004431C3"/>
    <w:rsid w:val="00451832"/>
    <w:rsid w:val="00463284"/>
    <w:rsid w:val="004809AD"/>
    <w:rsid w:val="004F1AD7"/>
    <w:rsid w:val="00501479"/>
    <w:rsid w:val="0052557A"/>
    <w:rsid w:val="0053224A"/>
    <w:rsid w:val="0055305E"/>
    <w:rsid w:val="0056184D"/>
    <w:rsid w:val="005873F2"/>
    <w:rsid w:val="005A0D93"/>
    <w:rsid w:val="005C6588"/>
    <w:rsid w:val="005D3222"/>
    <w:rsid w:val="005F2F49"/>
    <w:rsid w:val="005F3BEA"/>
    <w:rsid w:val="006166F6"/>
    <w:rsid w:val="00617768"/>
    <w:rsid w:val="006220B5"/>
    <w:rsid w:val="00627DE4"/>
    <w:rsid w:val="006410E1"/>
    <w:rsid w:val="00671729"/>
    <w:rsid w:val="006725D4"/>
    <w:rsid w:val="00673344"/>
    <w:rsid w:val="00695C9C"/>
    <w:rsid w:val="006A1A9F"/>
    <w:rsid w:val="006C5098"/>
    <w:rsid w:val="006D4F34"/>
    <w:rsid w:val="007413E5"/>
    <w:rsid w:val="00760E32"/>
    <w:rsid w:val="00765253"/>
    <w:rsid w:val="00767105"/>
    <w:rsid w:val="00780E8D"/>
    <w:rsid w:val="00785F7F"/>
    <w:rsid w:val="00793DED"/>
    <w:rsid w:val="00796DFA"/>
    <w:rsid w:val="00797B7D"/>
    <w:rsid w:val="007B477D"/>
    <w:rsid w:val="007C010A"/>
    <w:rsid w:val="007E57B2"/>
    <w:rsid w:val="00806B1F"/>
    <w:rsid w:val="008327EF"/>
    <w:rsid w:val="008528C2"/>
    <w:rsid w:val="00885ED9"/>
    <w:rsid w:val="008A7448"/>
    <w:rsid w:val="008B144E"/>
    <w:rsid w:val="008C0051"/>
    <w:rsid w:val="008D28A0"/>
    <w:rsid w:val="008E39E6"/>
    <w:rsid w:val="009240F9"/>
    <w:rsid w:val="00987F62"/>
    <w:rsid w:val="009C28AC"/>
    <w:rsid w:val="009C4FD2"/>
    <w:rsid w:val="009E6554"/>
    <w:rsid w:val="00A02652"/>
    <w:rsid w:val="00A134B7"/>
    <w:rsid w:val="00A33321"/>
    <w:rsid w:val="00A519AC"/>
    <w:rsid w:val="00A6089C"/>
    <w:rsid w:val="00A80C61"/>
    <w:rsid w:val="00AA3C0C"/>
    <w:rsid w:val="00AE6EFB"/>
    <w:rsid w:val="00B02EB7"/>
    <w:rsid w:val="00B52A5D"/>
    <w:rsid w:val="00B530A2"/>
    <w:rsid w:val="00BA3F05"/>
    <w:rsid w:val="00BB2FED"/>
    <w:rsid w:val="00BD23B5"/>
    <w:rsid w:val="00BE60FA"/>
    <w:rsid w:val="00BF31FD"/>
    <w:rsid w:val="00C061F8"/>
    <w:rsid w:val="00C07C4D"/>
    <w:rsid w:val="00C10F69"/>
    <w:rsid w:val="00C30359"/>
    <w:rsid w:val="00C65748"/>
    <w:rsid w:val="00C71C41"/>
    <w:rsid w:val="00C84700"/>
    <w:rsid w:val="00C853EE"/>
    <w:rsid w:val="00CA4FCD"/>
    <w:rsid w:val="00CF374F"/>
    <w:rsid w:val="00D63060"/>
    <w:rsid w:val="00D8175C"/>
    <w:rsid w:val="00DA1F24"/>
    <w:rsid w:val="00DB5BA0"/>
    <w:rsid w:val="00DE4BFF"/>
    <w:rsid w:val="00DF094B"/>
    <w:rsid w:val="00DF4BCC"/>
    <w:rsid w:val="00E01708"/>
    <w:rsid w:val="00E073E3"/>
    <w:rsid w:val="00E21447"/>
    <w:rsid w:val="00E243A4"/>
    <w:rsid w:val="00E739C3"/>
    <w:rsid w:val="00EA0E39"/>
    <w:rsid w:val="00EB7D32"/>
    <w:rsid w:val="00EC66DE"/>
    <w:rsid w:val="00ED5B52"/>
    <w:rsid w:val="00EF05E6"/>
    <w:rsid w:val="00EF3B32"/>
    <w:rsid w:val="00F06D17"/>
    <w:rsid w:val="00F116EB"/>
    <w:rsid w:val="00F24128"/>
    <w:rsid w:val="00F36566"/>
    <w:rsid w:val="00F45DE4"/>
    <w:rsid w:val="00F5545D"/>
    <w:rsid w:val="00F8273F"/>
    <w:rsid w:val="00FD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CF37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A4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11</cp:revision>
  <cp:lastPrinted>2015-06-16T11:34:00Z</cp:lastPrinted>
  <dcterms:created xsi:type="dcterms:W3CDTF">2015-06-16T10:43:00Z</dcterms:created>
  <dcterms:modified xsi:type="dcterms:W3CDTF">2015-06-29T08:42:00Z</dcterms:modified>
</cp:coreProperties>
</file>