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57" w:rsidRDefault="00255857" w:rsidP="00255857">
      <w:pPr>
        <w:pStyle w:val="a7"/>
        <w:spacing w:line="24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14350" cy="809625"/>
            <wp:effectExtent l="19050" t="0" r="0" b="0"/>
            <wp:docPr id="1" name="Рисунок 1" descr="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857" w:rsidRDefault="00255857" w:rsidP="00255857">
      <w:pPr>
        <w:pStyle w:val="a7"/>
        <w:spacing w:line="240" w:lineRule="auto"/>
        <w:jc w:val="center"/>
      </w:pP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55857" w:rsidRDefault="00255857" w:rsidP="00255857">
      <w:pPr>
        <w:jc w:val="center"/>
      </w:pPr>
      <w:r>
        <w:t>(Тюменская область)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55857" w:rsidRPr="00CA3A1F" w:rsidRDefault="00255857" w:rsidP="00255857">
      <w:pPr>
        <w:jc w:val="center"/>
        <w:rPr>
          <w:b/>
          <w:spacing w:val="40"/>
          <w:sz w:val="28"/>
          <w:szCs w:val="28"/>
        </w:rPr>
      </w:pPr>
    </w:p>
    <w:p w:rsidR="00255857" w:rsidRPr="00C47161" w:rsidRDefault="00255857" w:rsidP="00255857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55857" w:rsidRPr="00CA3A1F" w:rsidRDefault="00255857" w:rsidP="00255857">
      <w:pPr>
        <w:jc w:val="right"/>
        <w:rPr>
          <w:sz w:val="28"/>
          <w:szCs w:val="28"/>
        </w:rPr>
      </w:pPr>
    </w:p>
    <w:p w:rsidR="00255857" w:rsidRPr="00CA3A1F" w:rsidRDefault="00255857" w:rsidP="00255857">
      <w:pPr>
        <w:jc w:val="both"/>
        <w:rPr>
          <w:sz w:val="28"/>
          <w:szCs w:val="28"/>
        </w:rPr>
      </w:pPr>
      <w:r w:rsidRPr="00CA3A1F">
        <w:rPr>
          <w:sz w:val="28"/>
          <w:szCs w:val="28"/>
        </w:rPr>
        <w:t xml:space="preserve">от </w:t>
      </w:r>
      <w:r w:rsidR="0078748F">
        <w:rPr>
          <w:sz w:val="28"/>
          <w:szCs w:val="28"/>
        </w:rPr>
        <w:t>«</w:t>
      </w:r>
      <w:r w:rsidR="00852A62">
        <w:rPr>
          <w:sz w:val="28"/>
          <w:szCs w:val="28"/>
        </w:rPr>
        <w:t>31</w:t>
      </w:r>
      <w:r>
        <w:rPr>
          <w:sz w:val="28"/>
          <w:szCs w:val="28"/>
        </w:rPr>
        <w:t>»</w:t>
      </w:r>
      <w:r w:rsidRPr="00CA3A1F">
        <w:rPr>
          <w:sz w:val="28"/>
          <w:szCs w:val="28"/>
        </w:rPr>
        <w:t xml:space="preserve"> </w:t>
      </w:r>
      <w:r w:rsidR="00852A62">
        <w:rPr>
          <w:sz w:val="28"/>
          <w:szCs w:val="28"/>
        </w:rPr>
        <w:t>января</w:t>
      </w:r>
      <w:r w:rsidR="007874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3A1F">
        <w:rPr>
          <w:sz w:val="28"/>
          <w:szCs w:val="28"/>
        </w:rPr>
        <w:t>201</w:t>
      </w:r>
      <w:r w:rsidR="00852A62">
        <w:rPr>
          <w:sz w:val="28"/>
          <w:szCs w:val="28"/>
        </w:rPr>
        <w:t>4</w:t>
      </w:r>
      <w:r w:rsidRPr="00CA3A1F">
        <w:rPr>
          <w:sz w:val="28"/>
          <w:szCs w:val="28"/>
        </w:rPr>
        <w:t xml:space="preserve"> года</w:t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 w:rsidRPr="00CA3A1F">
        <w:rPr>
          <w:sz w:val="28"/>
          <w:szCs w:val="28"/>
        </w:rPr>
        <w:t xml:space="preserve">  </w:t>
      </w:r>
      <w:r w:rsidRPr="00CA3A1F">
        <w:rPr>
          <w:sz w:val="28"/>
          <w:szCs w:val="28"/>
        </w:rPr>
        <w:tab/>
      </w:r>
      <w:r w:rsidR="00852A62">
        <w:rPr>
          <w:sz w:val="28"/>
          <w:szCs w:val="28"/>
        </w:rPr>
        <w:t>№ 17</w:t>
      </w:r>
    </w:p>
    <w:p w:rsidR="00255857" w:rsidRPr="00CA3A1F" w:rsidRDefault="00255857" w:rsidP="00255857">
      <w:pPr>
        <w:jc w:val="both"/>
        <w:rPr>
          <w:sz w:val="28"/>
          <w:szCs w:val="28"/>
        </w:rPr>
      </w:pPr>
    </w:p>
    <w:p w:rsidR="00852A62" w:rsidRPr="0077412C" w:rsidRDefault="00852A62" w:rsidP="0077412C">
      <w:pPr>
        <w:jc w:val="center"/>
        <w:rPr>
          <w:b/>
          <w:sz w:val="28"/>
          <w:szCs w:val="28"/>
        </w:rPr>
      </w:pPr>
      <w:r w:rsidRPr="0077412C">
        <w:rPr>
          <w:b/>
          <w:sz w:val="28"/>
          <w:szCs w:val="28"/>
        </w:rPr>
        <w:t>О возложении полномочий окружной избирательной комиссии №25</w:t>
      </w:r>
    </w:p>
    <w:p w:rsidR="00852A62" w:rsidRPr="0077412C" w:rsidRDefault="00852A62" w:rsidP="00852A62">
      <w:pPr>
        <w:jc w:val="center"/>
        <w:rPr>
          <w:b/>
          <w:sz w:val="28"/>
          <w:szCs w:val="28"/>
        </w:rPr>
      </w:pPr>
      <w:r w:rsidRPr="0077412C">
        <w:rPr>
          <w:b/>
          <w:sz w:val="28"/>
          <w:szCs w:val="28"/>
        </w:rPr>
        <w:t>по дополнительным выборам депутата Думы города Нефтеюганска пятого созыва по одномандатному избирательному округу№25</w:t>
      </w:r>
    </w:p>
    <w:p w:rsidR="0077412C" w:rsidRDefault="0077412C" w:rsidP="0077412C">
      <w:pPr>
        <w:pStyle w:val="a7"/>
        <w:spacing w:line="240" w:lineRule="auto"/>
        <w:rPr>
          <w:b/>
          <w:szCs w:val="28"/>
        </w:rPr>
      </w:pPr>
    </w:p>
    <w:p w:rsidR="00852A62" w:rsidRPr="0077412C" w:rsidRDefault="00852A62" w:rsidP="0077412C">
      <w:pPr>
        <w:pStyle w:val="a7"/>
        <w:spacing w:line="240" w:lineRule="auto"/>
        <w:ind w:firstLine="708"/>
        <w:rPr>
          <w:szCs w:val="28"/>
        </w:rPr>
      </w:pPr>
      <w:r w:rsidRPr="0077412C">
        <w:rPr>
          <w:szCs w:val="28"/>
        </w:rPr>
        <w:t>В соответствии с пунктом 1 статьи 25 Федерального закона «Об основных гарантиях избирательных прав и права на участие в референдуме граждан Российской Федерации»,</w:t>
      </w:r>
      <w:r w:rsidR="0077412C" w:rsidRPr="0077412C">
        <w:rPr>
          <w:color w:val="000000"/>
          <w:szCs w:val="28"/>
        </w:rPr>
        <w:t xml:space="preserve"> постановления Избирательной комиссии Ханты-Мансийского автономного округа-Югры от 21 октября 2010 года №480 «О возложении полномочий избирательной комиссии муниципального образования городской округ город Нефтеюганск на территориальную комиссию города Нефтеюганска»</w:t>
      </w:r>
      <w:r w:rsidRPr="0077412C">
        <w:rPr>
          <w:szCs w:val="28"/>
        </w:rPr>
        <w:t xml:space="preserve"> территориальная избирательная комиссия города Нефтеюганска</w:t>
      </w:r>
    </w:p>
    <w:p w:rsidR="00852A62" w:rsidRPr="0077412C" w:rsidRDefault="00852A62" w:rsidP="0077412C">
      <w:pPr>
        <w:pStyle w:val="a7"/>
        <w:ind w:firstLine="708"/>
        <w:rPr>
          <w:szCs w:val="28"/>
        </w:rPr>
      </w:pPr>
      <w:r w:rsidRPr="0077412C">
        <w:rPr>
          <w:szCs w:val="28"/>
        </w:rPr>
        <w:t>ПОСТАНОВЛЯЕТ:</w:t>
      </w:r>
    </w:p>
    <w:p w:rsidR="00852A62" w:rsidRPr="0077412C" w:rsidRDefault="00852A62" w:rsidP="00852A62">
      <w:pPr>
        <w:pStyle w:val="2"/>
        <w:spacing w:line="240" w:lineRule="auto"/>
        <w:ind w:left="0" w:firstLine="708"/>
        <w:jc w:val="both"/>
        <w:rPr>
          <w:sz w:val="28"/>
          <w:szCs w:val="28"/>
        </w:rPr>
      </w:pPr>
      <w:r w:rsidRPr="0077412C">
        <w:rPr>
          <w:sz w:val="28"/>
          <w:szCs w:val="28"/>
        </w:rPr>
        <w:t>1. Возложить полномочия окружной избирательной комиссии по одномандатному избирательному округу №25 на территориальную избирательную комиссию города Нефтеюганска.</w:t>
      </w:r>
    </w:p>
    <w:p w:rsidR="00852A62" w:rsidRPr="0077412C" w:rsidRDefault="00852A62" w:rsidP="00852A62">
      <w:pPr>
        <w:pStyle w:val="2"/>
        <w:spacing w:line="240" w:lineRule="auto"/>
        <w:ind w:left="0" w:firstLine="708"/>
        <w:jc w:val="both"/>
        <w:rPr>
          <w:sz w:val="28"/>
          <w:szCs w:val="28"/>
        </w:rPr>
      </w:pPr>
      <w:r w:rsidRPr="0077412C">
        <w:rPr>
          <w:sz w:val="28"/>
          <w:szCs w:val="28"/>
        </w:rPr>
        <w:t>2. Территориальной избирательной комиссии города Нефтеюганска при ведении делопроизводства по полномочиям окружной избирательной комиссии использовать бланки и печать окружной избирательной комиссии №25 города Нефтеюганска.</w:t>
      </w:r>
    </w:p>
    <w:p w:rsidR="00852A62" w:rsidRPr="0077412C" w:rsidRDefault="00852A62" w:rsidP="00852A62">
      <w:pPr>
        <w:ind w:firstLine="720"/>
        <w:jc w:val="both"/>
        <w:rPr>
          <w:sz w:val="28"/>
          <w:szCs w:val="28"/>
        </w:rPr>
      </w:pPr>
      <w:r w:rsidRPr="0077412C">
        <w:rPr>
          <w:sz w:val="28"/>
          <w:szCs w:val="28"/>
        </w:rPr>
        <w:t>3. Разместить настоящее постановление на официальном сайте администрации города Нефтеюганска в разделе «Избирательная комиссия», опубликовать в  газете «Здравствуйте, нефтеюганцы!».</w:t>
      </w:r>
    </w:p>
    <w:p w:rsidR="00BD1091" w:rsidRPr="0077412C" w:rsidRDefault="00BD1091" w:rsidP="00852A62">
      <w:pPr>
        <w:ind w:firstLine="720"/>
        <w:jc w:val="both"/>
        <w:rPr>
          <w:sz w:val="28"/>
          <w:szCs w:val="28"/>
        </w:rPr>
      </w:pPr>
    </w:p>
    <w:p w:rsidR="00255857" w:rsidRPr="0077412C" w:rsidRDefault="00255857" w:rsidP="00255857">
      <w:pPr>
        <w:ind w:left="360"/>
        <w:rPr>
          <w:sz w:val="28"/>
          <w:szCs w:val="28"/>
        </w:rPr>
      </w:pPr>
    </w:p>
    <w:p w:rsidR="00255857" w:rsidRPr="0077412C" w:rsidRDefault="00255857" w:rsidP="00255857">
      <w:pPr>
        <w:rPr>
          <w:sz w:val="28"/>
          <w:szCs w:val="28"/>
        </w:rPr>
      </w:pPr>
      <w:r w:rsidRPr="0077412C">
        <w:rPr>
          <w:sz w:val="28"/>
          <w:szCs w:val="28"/>
        </w:rPr>
        <w:t>Председатель территориальной</w:t>
      </w:r>
    </w:p>
    <w:p w:rsidR="00255857" w:rsidRPr="0077412C" w:rsidRDefault="00255857" w:rsidP="00255857">
      <w:pPr>
        <w:rPr>
          <w:sz w:val="28"/>
          <w:szCs w:val="28"/>
        </w:rPr>
      </w:pPr>
      <w:r w:rsidRPr="0077412C">
        <w:rPr>
          <w:sz w:val="28"/>
          <w:szCs w:val="28"/>
        </w:rPr>
        <w:t>избирательной комиссии</w:t>
      </w:r>
      <w:r w:rsidRPr="0077412C">
        <w:rPr>
          <w:sz w:val="28"/>
          <w:szCs w:val="28"/>
        </w:rPr>
        <w:tab/>
      </w:r>
      <w:r w:rsidRPr="0077412C">
        <w:rPr>
          <w:sz w:val="28"/>
          <w:szCs w:val="28"/>
        </w:rPr>
        <w:tab/>
      </w:r>
      <w:r w:rsidRPr="0077412C">
        <w:rPr>
          <w:sz w:val="28"/>
          <w:szCs w:val="28"/>
        </w:rPr>
        <w:tab/>
      </w:r>
      <w:r w:rsidRPr="0077412C">
        <w:rPr>
          <w:sz w:val="28"/>
          <w:szCs w:val="28"/>
        </w:rPr>
        <w:tab/>
      </w:r>
      <w:r w:rsidRPr="0077412C">
        <w:rPr>
          <w:sz w:val="28"/>
          <w:szCs w:val="28"/>
        </w:rPr>
        <w:tab/>
      </w:r>
      <w:r w:rsidRPr="0077412C">
        <w:rPr>
          <w:sz w:val="28"/>
          <w:szCs w:val="28"/>
        </w:rPr>
        <w:tab/>
        <w:t>С.С. Мозолевская</w:t>
      </w:r>
    </w:p>
    <w:p w:rsidR="00255857" w:rsidRPr="0077412C" w:rsidRDefault="00255857" w:rsidP="00255857">
      <w:pPr>
        <w:rPr>
          <w:sz w:val="28"/>
          <w:szCs w:val="28"/>
        </w:rPr>
      </w:pPr>
    </w:p>
    <w:p w:rsidR="00255857" w:rsidRPr="0077412C" w:rsidRDefault="00255857" w:rsidP="00255857">
      <w:pPr>
        <w:rPr>
          <w:sz w:val="28"/>
          <w:szCs w:val="28"/>
        </w:rPr>
      </w:pPr>
      <w:r w:rsidRPr="0077412C">
        <w:rPr>
          <w:sz w:val="28"/>
          <w:szCs w:val="28"/>
        </w:rPr>
        <w:t>Секретарь территориальной</w:t>
      </w:r>
    </w:p>
    <w:p w:rsidR="00255857" w:rsidRPr="0077412C" w:rsidRDefault="00255857" w:rsidP="00255857">
      <w:pPr>
        <w:pStyle w:val="a7"/>
        <w:spacing w:line="240" w:lineRule="auto"/>
        <w:rPr>
          <w:szCs w:val="28"/>
        </w:rPr>
      </w:pPr>
      <w:r w:rsidRPr="0077412C">
        <w:rPr>
          <w:szCs w:val="28"/>
        </w:rPr>
        <w:t>избирательной комиссии</w:t>
      </w:r>
      <w:r w:rsidRPr="0077412C">
        <w:rPr>
          <w:szCs w:val="28"/>
        </w:rPr>
        <w:tab/>
      </w:r>
      <w:r w:rsidRPr="0077412C">
        <w:rPr>
          <w:szCs w:val="28"/>
        </w:rPr>
        <w:tab/>
      </w:r>
      <w:r w:rsidRPr="0077412C">
        <w:rPr>
          <w:szCs w:val="28"/>
        </w:rPr>
        <w:tab/>
      </w:r>
      <w:r w:rsidRPr="0077412C">
        <w:rPr>
          <w:szCs w:val="28"/>
        </w:rPr>
        <w:tab/>
      </w:r>
      <w:r w:rsidRPr="0077412C">
        <w:rPr>
          <w:szCs w:val="28"/>
        </w:rPr>
        <w:tab/>
      </w:r>
      <w:r w:rsidRPr="0077412C">
        <w:rPr>
          <w:szCs w:val="28"/>
        </w:rPr>
        <w:tab/>
        <w:t>Н.В. Арестова</w:t>
      </w:r>
    </w:p>
    <w:p w:rsidR="003D7B73" w:rsidRDefault="003D7B73">
      <w:pPr>
        <w:sectPr w:rsidR="003D7B73" w:rsidSect="00727468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8556AE" w:rsidRPr="0077412C" w:rsidRDefault="008556AE" w:rsidP="0077412C">
      <w:pPr>
        <w:tabs>
          <w:tab w:val="left" w:pos="3098"/>
        </w:tabs>
      </w:pPr>
    </w:p>
    <w:sectPr w:rsidR="008556AE" w:rsidRPr="0077412C" w:rsidSect="007874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CFF" w:rsidRDefault="00CB1CFF" w:rsidP="0078748F">
      <w:r>
        <w:separator/>
      </w:r>
    </w:p>
  </w:endnote>
  <w:endnote w:type="continuationSeparator" w:id="0">
    <w:p w:rsidR="00CB1CFF" w:rsidRDefault="00CB1CFF" w:rsidP="0078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CFF" w:rsidRDefault="00CB1CFF" w:rsidP="0078748F">
      <w:r>
        <w:separator/>
      </w:r>
    </w:p>
  </w:footnote>
  <w:footnote w:type="continuationSeparator" w:id="0">
    <w:p w:rsidR="00CB1CFF" w:rsidRDefault="00CB1CFF" w:rsidP="00787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1F"/>
    <w:rsid w:val="000A1538"/>
    <w:rsid w:val="000D2AC2"/>
    <w:rsid w:val="001408BD"/>
    <w:rsid w:val="001A1A23"/>
    <w:rsid w:val="001E6861"/>
    <w:rsid w:val="001F751F"/>
    <w:rsid w:val="00255857"/>
    <w:rsid w:val="002D6F87"/>
    <w:rsid w:val="003712D7"/>
    <w:rsid w:val="003D3F05"/>
    <w:rsid w:val="003D7B73"/>
    <w:rsid w:val="003E7FB0"/>
    <w:rsid w:val="00466BDE"/>
    <w:rsid w:val="00533DC4"/>
    <w:rsid w:val="00661DC5"/>
    <w:rsid w:val="00691619"/>
    <w:rsid w:val="00727468"/>
    <w:rsid w:val="0077412C"/>
    <w:rsid w:val="0078748F"/>
    <w:rsid w:val="007C095A"/>
    <w:rsid w:val="00852A62"/>
    <w:rsid w:val="008556AE"/>
    <w:rsid w:val="008630EF"/>
    <w:rsid w:val="00895A76"/>
    <w:rsid w:val="008A3496"/>
    <w:rsid w:val="008E35D3"/>
    <w:rsid w:val="008F427F"/>
    <w:rsid w:val="008F59D2"/>
    <w:rsid w:val="00932F5F"/>
    <w:rsid w:val="009442E1"/>
    <w:rsid w:val="00B21553"/>
    <w:rsid w:val="00BD1091"/>
    <w:rsid w:val="00CB1CFF"/>
    <w:rsid w:val="00CD62ED"/>
    <w:rsid w:val="00CE5924"/>
    <w:rsid w:val="00EC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F751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7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D7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255857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255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аголовок 1"/>
    <w:basedOn w:val="a"/>
    <w:next w:val="a"/>
    <w:rsid w:val="00255857"/>
    <w:pPr>
      <w:keepNext/>
      <w:autoSpaceDE w:val="0"/>
      <w:autoSpaceDN w:val="0"/>
      <w:spacing w:before="120" w:after="60"/>
      <w:jc w:val="center"/>
    </w:pPr>
    <w:rPr>
      <w:b/>
      <w:bCs/>
      <w:kern w:val="28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A15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1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F751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7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D7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255857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255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аголовок 1"/>
    <w:basedOn w:val="a"/>
    <w:next w:val="a"/>
    <w:rsid w:val="00255857"/>
    <w:pPr>
      <w:keepNext/>
      <w:autoSpaceDE w:val="0"/>
      <w:autoSpaceDN w:val="0"/>
      <w:spacing w:before="120" w:after="60"/>
      <w:jc w:val="center"/>
    </w:pPr>
    <w:rPr>
      <w:b/>
      <w:bCs/>
      <w:kern w:val="28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A15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1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700F1-FB11-41E7-8395-9F3A0EFF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Калаганова</cp:lastModifiedBy>
  <cp:revision>2</cp:revision>
  <cp:lastPrinted>2013-03-12T08:10:00Z</cp:lastPrinted>
  <dcterms:created xsi:type="dcterms:W3CDTF">2014-02-03T05:21:00Z</dcterms:created>
  <dcterms:modified xsi:type="dcterms:W3CDTF">2014-02-03T05:21:00Z</dcterms:modified>
</cp:coreProperties>
</file>