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D9" w:rsidRDefault="00206ED9" w:rsidP="00206ED9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 wp14:anchorId="77CB6643" wp14:editId="511F10AD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D9" w:rsidRDefault="00206ED9" w:rsidP="00206ED9">
      <w:pPr>
        <w:pStyle w:val="a5"/>
        <w:jc w:val="center"/>
      </w:pP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06ED9" w:rsidRDefault="00206ED9" w:rsidP="00206ED9">
      <w:pPr>
        <w:jc w:val="center"/>
      </w:pPr>
      <w:r>
        <w:t>(Тюменская область)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06ED9" w:rsidRPr="00CA3A1F" w:rsidRDefault="00206ED9" w:rsidP="00206ED9">
      <w:pPr>
        <w:jc w:val="center"/>
        <w:rPr>
          <w:b/>
          <w:spacing w:val="40"/>
          <w:sz w:val="28"/>
          <w:szCs w:val="28"/>
        </w:rPr>
      </w:pPr>
    </w:p>
    <w:p w:rsidR="00206ED9" w:rsidRPr="00C47161" w:rsidRDefault="00206ED9" w:rsidP="00206ED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06ED9" w:rsidRPr="00CA3A1F" w:rsidRDefault="00206ED9" w:rsidP="00206ED9">
      <w:pPr>
        <w:jc w:val="right"/>
        <w:rPr>
          <w:sz w:val="28"/>
          <w:szCs w:val="28"/>
        </w:rPr>
      </w:pPr>
    </w:p>
    <w:p w:rsidR="00206ED9" w:rsidRPr="00CF14CC" w:rsidRDefault="00B27966" w:rsidP="007717FD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«15</w:t>
      </w:r>
      <w:r w:rsidR="00384583">
        <w:rPr>
          <w:b w:val="0"/>
          <w:sz w:val="28"/>
          <w:szCs w:val="28"/>
        </w:rPr>
        <w:t xml:space="preserve">» </w:t>
      </w:r>
      <w:r w:rsidR="00EA6F3F">
        <w:rPr>
          <w:b w:val="0"/>
          <w:sz w:val="28"/>
          <w:szCs w:val="28"/>
        </w:rPr>
        <w:t>апреля</w:t>
      </w:r>
      <w:r w:rsidR="00206ED9" w:rsidRPr="00CF14CC">
        <w:rPr>
          <w:b w:val="0"/>
          <w:sz w:val="28"/>
          <w:szCs w:val="28"/>
        </w:rPr>
        <w:t xml:space="preserve">  2014 года</w:t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  <w:t xml:space="preserve">                                               №</w:t>
      </w:r>
      <w:r w:rsidR="004B2EC4">
        <w:rPr>
          <w:b w:val="0"/>
          <w:sz w:val="28"/>
          <w:szCs w:val="28"/>
        </w:rPr>
        <w:t xml:space="preserve"> </w:t>
      </w:r>
      <w:r w:rsidR="004B2EC4" w:rsidRPr="004B2EC4">
        <w:rPr>
          <w:b w:val="0"/>
          <w:sz w:val="28"/>
          <w:szCs w:val="28"/>
          <w:u w:val="single"/>
        </w:rPr>
        <w:t>31</w:t>
      </w:r>
    </w:p>
    <w:p w:rsidR="00200409" w:rsidRDefault="00200409" w:rsidP="0038458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Cs/>
          <w:szCs w:val="28"/>
        </w:rPr>
      </w:pPr>
    </w:p>
    <w:p w:rsidR="00384583" w:rsidRDefault="00384583" w:rsidP="00384583">
      <w:pPr>
        <w:jc w:val="center"/>
        <w:rPr>
          <w:b/>
          <w:bCs/>
          <w:sz w:val="28"/>
          <w:szCs w:val="28"/>
        </w:rPr>
      </w:pPr>
      <w:r w:rsidRPr="00384583">
        <w:rPr>
          <w:b/>
          <w:bCs/>
          <w:sz w:val="28"/>
          <w:szCs w:val="28"/>
        </w:rPr>
        <w:t xml:space="preserve">О </w:t>
      </w:r>
      <w:r w:rsidR="003433D9">
        <w:rPr>
          <w:b/>
          <w:bCs/>
          <w:sz w:val="28"/>
          <w:szCs w:val="28"/>
        </w:rPr>
        <w:t xml:space="preserve">количестве переносных ящиков для голосования, используемых для организации голосования вне помещений на дополнительных выборах </w:t>
      </w:r>
      <w:proofErr w:type="gramStart"/>
      <w:r w:rsidR="003433D9">
        <w:rPr>
          <w:b/>
          <w:bCs/>
          <w:sz w:val="28"/>
          <w:szCs w:val="28"/>
        </w:rPr>
        <w:t>депутата Думы города Нефтеюганска пятого созыва</w:t>
      </w:r>
      <w:proofErr w:type="gramEnd"/>
      <w:r w:rsidR="003433D9">
        <w:rPr>
          <w:b/>
          <w:bCs/>
          <w:sz w:val="28"/>
          <w:szCs w:val="28"/>
        </w:rPr>
        <w:t xml:space="preserve"> по одномандатному избирательному округу № 25</w:t>
      </w:r>
    </w:p>
    <w:p w:rsidR="00200409" w:rsidRPr="004127F7" w:rsidRDefault="00200409" w:rsidP="00200409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ab/>
        <w:t xml:space="preserve">  </w:t>
      </w:r>
    </w:p>
    <w:p w:rsidR="004B2EC4" w:rsidRDefault="001D20C1" w:rsidP="00206ED9">
      <w:pPr>
        <w:pStyle w:val="21"/>
        <w:ind w:firstLine="567"/>
        <w:jc w:val="both"/>
      </w:pPr>
      <w:r>
        <w:rPr>
          <w:szCs w:val="28"/>
        </w:rPr>
        <w:tab/>
      </w:r>
      <w:proofErr w:type="gramStart"/>
      <w:r>
        <w:rPr>
          <w:szCs w:val="28"/>
        </w:rPr>
        <w:t xml:space="preserve">В соответствии с пунктом </w:t>
      </w:r>
      <w:r w:rsidR="003433D9">
        <w:rPr>
          <w:szCs w:val="28"/>
        </w:rPr>
        <w:t>8 статьи 66</w:t>
      </w:r>
      <w:r w:rsidR="00DB6122">
        <w:rPr>
          <w:szCs w:val="28"/>
        </w:rPr>
        <w:t xml:space="preserve"> </w:t>
      </w:r>
      <w:r w:rsidR="00200409" w:rsidRPr="004127F7">
        <w:rPr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</w:t>
      </w:r>
      <w:r w:rsidR="00206ED9">
        <w:rPr>
          <w:szCs w:val="28"/>
        </w:rPr>
        <w:t xml:space="preserve">е граждан Российской Федерации», </w:t>
      </w:r>
      <w:r w:rsidR="00206ED9" w:rsidRPr="00BC1560">
        <w:rPr>
          <w:color w:val="000000"/>
          <w:szCs w:val="28"/>
        </w:rPr>
        <w:t>постановлением Избирательной комиссии Ханты-Мансийского автономного округа-Югры 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>
        <w:rPr>
          <w:color w:val="000000"/>
          <w:szCs w:val="28"/>
        </w:rPr>
        <w:t>,</w:t>
      </w:r>
      <w:r>
        <w:rPr>
          <w:szCs w:val="28"/>
        </w:rPr>
        <w:t xml:space="preserve"> </w:t>
      </w:r>
      <w:r w:rsidR="00206ED9">
        <w:rPr>
          <w:szCs w:val="28"/>
        </w:rPr>
        <w:t>территориальная и</w:t>
      </w:r>
      <w:r w:rsidR="00206ED9" w:rsidRPr="00BC1560">
        <w:rPr>
          <w:szCs w:val="28"/>
        </w:rPr>
        <w:t>зб</w:t>
      </w:r>
      <w:r w:rsidR="00206ED9">
        <w:rPr>
          <w:szCs w:val="28"/>
        </w:rPr>
        <w:t>ирательн</w:t>
      </w:r>
      <w:r>
        <w:rPr>
          <w:szCs w:val="28"/>
        </w:rPr>
        <w:t>ая комиссия</w:t>
      </w:r>
      <w:proofErr w:type="gramEnd"/>
      <w:r>
        <w:rPr>
          <w:szCs w:val="28"/>
        </w:rPr>
        <w:t xml:space="preserve"> города Нефтеюганска</w:t>
      </w:r>
      <w:r>
        <w:t xml:space="preserve"> </w:t>
      </w:r>
    </w:p>
    <w:p w:rsidR="00206ED9" w:rsidRPr="00BC1560" w:rsidRDefault="004B2EC4" w:rsidP="00206ED9">
      <w:pPr>
        <w:pStyle w:val="21"/>
        <w:ind w:firstLine="567"/>
        <w:jc w:val="both"/>
        <w:rPr>
          <w:szCs w:val="28"/>
        </w:rPr>
      </w:pPr>
      <w:r>
        <w:rPr>
          <w:spacing w:val="60"/>
          <w:szCs w:val="28"/>
        </w:rPr>
        <w:t>ПОСТАНОВЛЯЕТ</w:t>
      </w:r>
      <w:r w:rsidR="00206ED9" w:rsidRPr="00BC1560">
        <w:rPr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4B2EC4" w:rsidRPr="004B2EC4" w:rsidRDefault="001D20C1" w:rsidP="001D20C1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4B2EC4">
        <w:rPr>
          <w:sz w:val="28"/>
        </w:rPr>
        <w:t xml:space="preserve">Утвердить </w:t>
      </w:r>
      <w:r w:rsidR="003433D9" w:rsidRPr="004B2EC4">
        <w:rPr>
          <w:sz w:val="28"/>
        </w:rPr>
        <w:t xml:space="preserve">количество переносных ящиков для голосования, используемых для организации голосования вне помещений на дополнительных выборах </w:t>
      </w:r>
      <w:proofErr w:type="gramStart"/>
      <w:r w:rsidR="003433D9" w:rsidRPr="004B2EC4">
        <w:rPr>
          <w:sz w:val="28"/>
        </w:rPr>
        <w:t>депутата Думы города Нефтеюганска пятого созыва</w:t>
      </w:r>
      <w:proofErr w:type="gramEnd"/>
      <w:r w:rsidR="003433D9" w:rsidRPr="004B2EC4">
        <w:rPr>
          <w:sz w:val="28"/>
        </w:rPr>
        <w:t xml:space="preserve"> по одномандатному избирательному округу № 25 </w:t>
      </w:r>
      <w:r w:rsidRPr="004B2EC4">
        <w:rPr>
          <w:sz w:val="28"/>
        </w:rPr>
        <w:t>(прилагается).</w:t>
      </w:r>
    </w:p>
    <w:p w:rsidR="004B2EC4" w:rsidRDefault="004B2EC4" w:rsidP="004B2EC4">
      <w:pPr>
        <w:pStyle w:val="ab"/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</w:p>
    <w:p w:rsidR="00206ED9" w:rsidRPr="004B2EC4" w:rsidRDefault="00206ED9" w:rsidP="001D20C1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proofErr w:type="gramStart"/>
      <w:r w:rsidRPr="004B2EC4">
        <w:rPr>
          <w:sz w:val="28"/>
          <w:szCs w:val="28"/>
        </w:rPr>
        <w:t>Разместить</w:t>
      </w:r>
      <w:proofErr w:type="gramEnd"/>
      <w:r w:rsidRPr="004B2EC4">
        <w:rPr>
          <w:sz w:val="28"/>
          <w:szCs w:val="28"/>
        </w:rPr>
        <w:t xml:space="preserve"> настоящее  постановление на странице «Избирательная комиссия» официального сайта администрации города Нефтеюганска.</w:t>
      </w:r>
    </w:p>
    <w:p w:rsidR="00206ED9" w:rsidRDefault="00206ED9" w:rsidP="00206ED9">
      <w:pPr>
        <w:ind w:left="360"/>
        <w:rPr>
          <w:sz w:val="28"/>
          <w:szCs w:val="28"/>
        </w:rPr>
      </w:pPr>
    </w:p>
    <w:p w:rsidR="00A26A3D" w:rsidRPr="004127F7" w:rsidRDefault="00A26A3D" w:rsidP="00206ED9">
      <w:pPr>
        <w:ind w:left="360"/>
        <w:rPr>
          <w:sz w:val="28"/>
          <w:szCs w:val="28"/>
        </w:rPr>
      </w:pP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206ED9" w:rsidRPr="00BC1560" w:rsidRDefault="00206ED9" w:rsidP="00206ED9">
      <w:pPr>
        <w:rPr>
          <w:sz w:val="28"/>
          <w:szCs w:val="28"/>
        </w:rPr>
      </w:pPr>
    </w:p>
    <w:p w:rsidR="00206ED9" w:rsidRPr="00B63E13" w:rsidRDefault="00206ED9" w:rsidP="00206ED9">
      <w:pPr>
        <w:rPr>
          <w:sz w:val="28"/>
          <w:szCs w:val="28"/>
        </w:rPr>
      </w:pPr>
      <w:r w:rsidRPr="00B63E13">
        <w:rPr>
          <w:sz w:val="28"/>
          <w:szCs w:val="28"/>
        </w:rPr>
        <w:t xml:space="preserve">Секретарь </w:t>
      </w:r>
      <w:proofErr w:type="gramStart"/>
      <w:r w:rsidRPr="00B63E13">
        <w:rPr>
          <w:sz w:val="28"/>
          <w:szCs w:val="28"/>
        </w:rPr>
        <w:t>территориальной</w:t>
      </w:r>
      <w:proofErr w:type="gramEnd"/>
    </w:p>
    <w:p w:rsidR="00206ED9" w:rsidRPr="00B63E13" w:rsidRDefault="00206ED9" w:rsidP="00206ED9">
      <w:pPr>
        <w:pStyle w:val="a5"/>
        <w:rPr>
          <w:szCs w:val="28"/>
        </w:rPr>
        <w:sectPr w:rsidR="00206ED9" w:rsidRPr="00B63E13" w:rsidSect="00CF14CC">
          <w:pgSz w:w="11906" w:h="16838"/>
          <w:pgMar w:top="709" w:right="850" w:bottom="142" w:left="1701" w:header="708" w:footer="708" w:gutter="0"/>
          <w:cols w:space="708"/>
          <w:docGrid w:linePitch="360"/>
        </w:sectPr>
      </w:pPr>
      <w:r w:rsidRPr="00B63E13">
        <w:rPr>
          <w:szCs w:val="28"/>
        </w:rPr>
        <w:t>избиратель</w:t>
      </w:r>
      <w:r w:rsidR="007717FD">
        <w:rPr>
          <w:szCs w:val="28"/>
        </w:rPr>
        <w:t>ной комиссии</w:t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proofErr w:type="spellStart"/>
      <w:r w:rsidR="007717FD">
        <w:rPr>
          <w:szCs w:val="28"/>
        </w:rPr>
        <w:t>Н.В.</w:t>
      </w:r>
      <w:r w:rsidR="00173498">
        <w:rPr>
          <w:szCs w:val="28"/>
        </w:rPr>
        <w:t>Арестов</w:t>
      </w:r>
      <w:r w:rsidR="00CF14CC">
        <w:rPr>
          <w:szCs w:val="28"/>
        </w:rPr>
        <w:t>а</w:t>
      </w:r>
      <w:proofErr w:type="spellEnd"/>
    </w:p>
    <w:p w:rsidR="001D20C1" w:rsidRPr="001D20C1" w:rsidRDefault="001D20C1" w:rsidP="001D20C1">
      <w:pPr>
        <w:ind w:left="5954"/>
        <w:rPr>
          <w:sz w:val="22"/>
          <w:szCs w:val="20"/>
        </w:rPr>
      </w:pPr>
      <w:r w:rsidRPr="001D20C1">
        <w:rPr>
          <w:sz w:val="22"/>
          <w:szCs w:val="20"/>
        </w:rPr>
        <w:lastRenderedPageBreak/>
        <w:t>Приложение к постановлению территориаль</w:t>
      </w:r>
      <w:r w:rsidR="00B27966">
        <w:rPr>
          <w:sz w:val="22"/>
          <w:szCs w:val="20"/>
        </w:rPr>
        <w:t>ной избирательной комиссии от 15</w:t>
      </w:r>
      <w:r w:rsidR="004B2EC4">
        <w:rPr>
          <w:sz w:val="22"/>
          <w:szCs w:val="20"/>
        </w:rPr>
        <w:t xml:space="preserve"> апреля 2014 </w:t>
      </w:r>
      <w:bookmarkStart w:id="0" w:name="_GoBack"/>
      <w:r w:rsidR="004B2EC4" w:rsidRPr="004B2EC4">
        <w:rPr>
          <w:sz w:val="22"/>
          <w:szCs w:val="20"/>
          <w:u w:val="single"/>
        </w:rPr>
        <w:t>№ 31</w:t>
      </w:r>
      <w:bookmarkEnd w:id="0"/>
    </w:p>
    <w:p w:rsidR="001D20C1" w:rsidRDefault="001D20C1" w:rsidP="001D20C1">
      <w:pPr>
        <w:jc w:val="center"/>
        <w:rPr>
          <w:b/>
          <w:sz w:val="28"/>
          <w:szCs w:val="28"/>
        </w:rPr>
      </w:pPr>
    </w:p>
    <w:p w:rsidR="001D20C1" w:rsidRDefault="001D20C1" w:rsidP="001D20C1">
      <w:pPr>
        <w:jc w:val="center"/>
        <w:rPr>
          <w:b/>
          <w:sz w:val="28"/>
          <w:szCs w:val="28"/>
        </w:rPr>
      </w:pPr>
    </w:p>
    <w:p w:rsidR="001D20C1" w:rsidRDefault="003433D9" w:rsidP="001D20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3433D9">
        <w:rPr>
          <w:b/>
          <w:sz w:val="28"/>
          <w:szCs w:val="28"/>
        </w:rPr>
        <w:t>оличество переносных ящиков</w:t>
      </w:r>
      <w:r>
        <w:rPr>
          <w:b/>
          <w:sz w:val="28"/>
          <w:szCs w:val="28"/>
        </w:rPr>
        <w:t xml:space="preserve"> для голосования</w:t>
      </w:r>
      <w:r w:rsidRPr="003433D9">
        <w:rPr>
          <w:b/>
          <w:sz w:val="28"/>
          <w:szCs w:val="28"/>
        </w:rPr>
        <w:t xml:space="preserve">, используемых для организации голосования вне помещений на дополнительных выборах </w:t>
      </w:r>
      <w:proofErr w:type="gramStart"/>
      <w:r w:rsidRPr="003433D9">
        <w:rPr>
          <w:b/>
          <w:sz w:val="28"/>
          <w:szCs w:val="28"/>
        </w:rPr>
        <w:t>депутата Думы города Нефтеюганска пятого созыва</w:t>
      </w:r>
      <w:proofErr w:type="gramEnd"/>
      <w:r w:rsidRPr="003433D9">
        <w:rPr>
          <w:b/>
          <w:sz w:val="28"/>
          <w:szCs w:val="28"/>
        </w:rPr>
        <w:t xml:space="preserve"> по одномандатному избирательному округу № 25</w:t>
      </w:r>
      <w:r w:rsidR="001D20C1" w:rsidRPr="008624DC">
        <w:rPr>
          <w:b/>
          <w:sz w:val="28"/>
          <w:szCs w:val="28"/>
        </w:rPr>
        <w:t xml:space="preserve"> </w:t>
      </w:r>
    </w:p>
    <w:p w:rsidR="001D20C1" w:rsidRPr="00F51907" w:rsidRDefault="001D20C1" w:rsidP="001D20C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4426"/>
        <w:gridCol w:w="4056"/>
      </w:tblGrid>
      <w:tr w:rsidR="003433D9" w:rsidTr="003433D9">
        <w:trPr>
          <w:trHeight w:val="571"/>
        </w:trPr>
        <w:tc>
          <w:tcPr>
            <w:tcW w:w="1089" w:type="dxa"/>
            <w:vAlign w:val="center"/>
          </w:tcPr>
          <w:p w:rsidR="003433D9" w:rsidRDefault="003433D9" w:rsidP="003433D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26" w:type="dxa"/>
            <w:vAlign w:val="center"/>
          </w:tcPr>
          <w:p w:rsidR="003433D9" w:rsidRDefault="003433D9" w:rsidP="003433D9">
            <w:pPr>
              <w:jc w:val="center"/>
              <w:rPr>
                <w:b/>
              </w:rPr>
            </w:pPr>
            <w:r>
              <w:rPr>
                <w:b/>
              </w:rPr>
              <w:t>Номера УИК</w:t>
            </w:r>
          </w:p>
        </w:tc>
        <w:tc>
          <w:tcPr>
            <w:tcW w:w="4056" w:type="dxa"/>
            <w:vAlign w:val="center"/>
          </w:tcPr>
          <w:p w:rsidR="003433D9" w:rsidRDefault="003433D9" w:rsidP="003433D9">
            <w:pPr>
              <w:jc w:val="center"/>
              <w:rPr>
                <w:b/>
              </w:rPr>
            </w:pPr>
            <w:r>
              <w:rPr>
                <w:b/>
              </w:rPr>
              <w:t>Количество переносных ящиков</w:t>
            </w:r>
          </w:p>
        </w:tc>
      </w:tr>
      <w:tr w:rsidR="003433D9" w:rsidTr="003433D9">
        <w:trPr>
          <w:trHeight w:val="333"/>
        </w:trPr>
        <w:tc>
          <w:tcPr>
            <w:tcW w:w="1089" w:type="dxa"/>
            <w:vAlign w:val="center"/>
          </w:tcPr>
          <w:p w:rsidR="003433D9" w:rsidRDefault="003433D9" w:rsidP="0034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26" w:type="dxa"/>
            <w:vAlign w:val="center"/>
          </w:tcPr>
          <w:p w:rsidR="003433D9" w:rsidRDefault="003433D9" w:rsidP="0034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</w:t>
            </w:r>
          </w:p>
        </w:tc>
        <w:tc>
          <w:tcPr>
            <w:tcW w:w="4056" w:type="dxa"/>
            <w:vAlign w:val="center"/>
          </w:tcPr>
          <w:p w:rsidR="003433D9" w:rsidRDefault="003433D9" w:rsidP="0034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433D9" w:rsidTr="003433D9">
        <w:trPr>
          <w:trHeight w:val="333"/>
        </w:trPr>
        <w:tc>
          <w:tcPr>
            <w:tcW w:w="1089" w:type="dxa"/>
            <w:vAlign w:val="center"/>
          </w:tcPr>
          <w:p w:rsidR="003433D9" w:rsidRDefault="003433D9" w:rsidP="0034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26" w:type="dxa"/>
            <w:vAlign w:val="center"/>
          </w:tcPr>
          <w:p w:rsidR="003433D9" w:rsidRDefault="003433D9" w:rsidP="0034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</w:t>
            </w:r>
          </w:p>
        </w:tc>
        <w:tc>
          <w:tcPr>
            <w:tcW w:w="4056" w:type="dxa"/>
            <w:vAlign w:val="center"/>
          </w:tcPr>
          <w:p w:rsidR="003433D9" w:rsidRDefault="003433D9" w:rsidP="0034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200409" w:rsidRPr="004127F7" w:rsidRDefault="00200409" w:rsidP="00200409">
      <w:pPr>
        <w:rPr>
          <w:sz w:val="28"/>
          <w:szCs w:val="28"/>
        </w:rPr>
      </w:pPr>
    </w:p>
    <w:sectPr w:rsidR="00200409" w:rsidRPr="00412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151B7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13EC"/>
    <w:rsid w:val="000B3516"/>
    <w:rsid w:val="000B6946"/>
    <w:rsid w:val="000C1D64"/>
    <w:rsid w:val="000C23AC"/>
    <w:rsid w:val="000C3EEE"/>
    <w:rsid w:val="000C42BB"/>
    <w:rsid w:val="000D6CEF"/>
    <w:rsid w:val="000D7C65"/>
    <w:rsid w:val="000E03CD"/>
    <w:rsid w:val="000E29F1"/>
    <w:rsid w:val="000F6804"/>
    <w:rsid w:val="000F6B61"/>
    <w:rsid w:val="000F7834"/>
    <w:rsid w:val="000F7FE8"/>
    <w:rsid w:val="0010642F"/>
    <w:rsid w:val="00111F6D"/>
    <w:rsid w:val="00115613"/>
    <w:rsid w:val="00117D36"/>
    <w:rsid w:val="00124AB4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C455E"/>
    <w:rsid w:val="001D0BC1"/>
    <w:rsid w:val="001D20C1"/>
    <w:rsid w:val="001D3FE6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4C23"/>
    <w:rsid w:val="0023005A"/>
    <w:rsid w:val="0023048F"/>
    <w:rsid w:val="00233574"/>
    <w:rsid w:val="002340BF"/>
    <w:rsid w:val="00234AF9"/>
    <w:rsid w:val="00237648"/>
    <w:rsid w:val="00242105"/>
    <w:rsid w:val="0024333C"/>
    <w:rsid w:val="00247674"/>
    <w:rsid w:val="00247A43"/>
    <w:rsid w:val="002545B1"/>
    <w:rsid w:val="0025745B"/>
    <w:rsid w:val="00257B80"/>
    <w:rsid w:val="00264F54"/>
    <w:rsid w:val="002670A9"/>
    <w:rsid w:val="0028466F"/>
    <w:rsid w:val="0029538C"/>
    <w:rsid w:val="00296827"/>
    <w:rsid w:val="00297105"/>
    <w:rsid w:val="002A21FC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7DA7"/>
    <w:rsid w:val="003309E0"/>
    <w:rsid w:val="003314BF"/>
    <w:rsid w:val="00337CEA"/>
    <w:rsid w:val="003417AB"/>
    <w:rsid w:val="003417E8"/>
    <w:rsid w:val="003433D9"/>
    <w:rsid w:val="003451AE"/>
    <w:rsid w:val="0035579A"/>
    <w:rsid w:val="00356C19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508D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2EC4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42B2"/>
    <w:rsid w:val="00547934"/>
    <w:rsid w:val="00563127"/>
    <w:rsid w:val="005641D8"/>
    <w:rsid w:val="00566A76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0CBB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0AC9"/>
    <w:rsid w:val="006C13B8"/>
    <w:rsid w:val="006C4075"/>
    <w:rsid w:val="006C4E7A"/>
    <w:rsid w:val="006D024F"/>
    <w:rsid w:val="006D103C"/>
    <w:rsid w:val="006D7636"/>
    <w:rsid w:val="006E1F82"/>
    <w:rsid w:val="006F0BA3"/>
    <w:rsid w:val="006F2512"/>
    <w:rsid w:val="006F3DAF"/>
    <w:rsid w:val="006F4631"/>
    <w:rsid w:val="006F4E88"/>
    <w:rsid w:val="00701244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41EE9"/>
    <w:rsid w:val="00742FBA"/>
    <w:rsid w:val="007432EC"/>
    <w:rsid w:val="007609A7"/>
    <w:rsid w:val="00761B1D"/>
    <w:rsid w:val="00763090"/>
    <w:rsid w:val="00765F35"/>
    <w:rsid w:val="007717FD"/>
    <w:rsid w:val="00772A96"/>
    <w:rsid w:val="00794318"/>
    <w:rsid w:val="007A2D20"/>
    <w:rsid w:val="007A48E8"/>
    <w:rsid w:val="007B3071"/>
    <w:rsid w:val="007B32BD"/>
    <w:rsid w:val="007B366F"/>
    <w:rsid w:val="007C0925"/>
    <w:rsid w:val="007C1AA3"/>
    <w:rsid w:val="007C229B"/>
    <w:rsid w:val="007C4AC4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3BFF"/>
    <w:rsid w:val="00884BF3"/>
    <w:rsid w:val="00886F96"/>
    <w:rsid w:val="00890414"/>
    <w:rsid w:val="00892AA9"/>
    <w:rsid w:val="0089436F"/>
    <w:rsid w:val="00894F6F"/>
    <w:rsid w:val="008A1B92"/>
    <w:rsid w:val="008A2945"/>
    <w:rsid w:val="008B0AE8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56AE"/>
    <w:rsid w:val="008F5B1F"/>
    <w:rsid w:val="008F6D16"/>
    <w:rsid w:val="00920B5C"/>
    <w:rsid w:val="00925F9E"/>
    <w:rsid w:val="00930145"/>
    <w:rsid w:val="00930407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6C38"/>
    <w:rsid w:val="009D7B74"/>
    <w:rsid w:val="009E1EDE"/>
    <w:rsid w:val="009E3E96"/>
    <w:rsid w:val="009E3ED5"/>
    <w:rsid w:val="009E7960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A3D"/>
    <w:rsid w:val="00A26EA5"/>
    <w:rsid w:val="00A34F24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703FB"/>
    <w:rsid w:val="00A7171E"/>
    <w:rsid w:val="00A73C72"/>
    <w:rsid w:val="00A7533C"/>
    <w:rsid w:val="00A7587F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27966"/>
    <w:rsid w:val="00B33178"/>
    <w:rsid w:val="00B35639"/>
    <w:rsid w:val="00B40665"/>
    <w:rsid w:val="00B42CD4"/>
    <w:rsid w:val="00B61B24"/>
    <w:rsid w:val="00B63DA8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C72B2"/>
    <w:rsid w:val="00CD3BD5"/>
    <w:rsid w:val="00CD562E"/>
    <w:rsid w:val="00CE00F9"/>
    <w:rsid w:val="00CE1E54"/>
    <w:rsid w:val="00CE47C4"/>
    <w:rsid w:val="00CE5ED8"/>
    <w:rsid w:val="00CF14CC"/>
    <w:rsid w:val="00CF77C3"/>
    <w:rsid w:val="00D11F86"/>
    <w:rsid w:val="00D2345F"/>
    <w:rsid w:val="00D33110"/>
    <w:rsid w:val="00D40594"/>
    <w:rsid w:val="00D40933"/>
    <w:rsid w:val="00D42AD9"/>
    <w:rsid w:val="00D50368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5B90"/>
    <w:rsid w:val="00E32D8B"/>
    <w:rsid w:val="00E33095"/>
    <w:rsid w:val="00E34928"/>
    <w:rsid w:val="00E36C11"/>
    <w:rsid w:val="00E52E90"/>
    <w:rsid w:val="00E54987"/>
    <w:rsid w:val="00E552BE"/>
    <w:rsid w:val="00E60006"/>
    <w:rsid w:val="00E64F1A"/>
    <w:rsid w:val="00E669E5"/>
    <w:rsid w:val="00E677A9"/>
    <w:rsid w:val="00E74124"/>
    <w:rsid w:val="00E97D29"/>
    <w:rsid w:val="00EA6993"/>
    <w:rsid w:val="00EA6F3F"/>
    <w:rsid w:val="00EB078E"/>
    <w:rsid w:val="00EB62D5"/>
    <w:rsid w:val="00EB62FE"/>
    <w:rsid w:val="00EB7395"/>
    <w:rsid w:val="00EB7A1F"/>
    <w:rsid w:val="00EC3A47"/>
    <w:rsid w:val="00ED0012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MozolevskayaSS</cp:lastModifiedBy>
  <cp:revision>4</cp:revision>
  <cp:lastPrinted>2014-04-15T03:04:00Z</cp:lastPrinted>
  <dcterms:created xsi:type="dcterms:W3CDTF">2014-04-15T02:56:00Z</dcterms:created>
  <dcterms:modified xsi:type="dcterms:W3CDTF">2014-04-15T09:19:00Z</dcterms:modified>
</cp:coreProperties>
</file>