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396" w:rsidRDefault="00762396" w:rsidP="003248B8">
      <w:pPr>
        <w:pStyle w:val="14"/>
        <w:tabs>
          <w:tab w:val="left" w:pos="993"/>
        </w:tabs>
        <w:jc w:val="center"/>
        <w:rPr>
          <w:rFonts w:ascii="Times New Roman" w:hAnsi="Times New Roman"/>
          <w:sz w:val="24"/>
          <w:szCs w:val="24"/>
        </w:rPr>
      </w:pPr>
      <w:bookmarkStart w:id="0" w:name="sub_10813"/>
    </w:p>
    <w:p w:rsidR="006E73F5" w:rsidRPr="00583E86" w:rsidRDefault="00AC51A6" w:rsidP="003248B8">
      <w:pPr>
        <w:pStyle w:val="14"/>
        <w:tabs>
          <w:tab w:val="left" w:pos="993"/>
        </w:tabs>
        <w:jc w:val="center"/>
        <w:rPr>
          <w:rFonts w:ascii="Times New Roman" w:hAnsi="Times New Roman"/>
          <w:sz w:val="24"/>
          <w:szCs w:val="24"/>
        </w:rPr>
      </w:pPr>
      <w:r>
        <w:rPr>
          <w:rFonts w:ascii="Times New Roman" w:hAnsi="Times New Roman"/>
          <w:sz w:val="24"/>
          <w:szCs w:val="24"/>
        </w:rPr>
        <w:t xml:space="preserve">Отчет </w:t>
      </w:r>
      <w:r w:rsidR="006E73F5" w:rsidRPr="00583E86">
        <w:rPr>
          <w:rFonts w:ascii="Times New Roman" w:hAnsi="Times New Roman"/>
          <w:sz w:val="24"/>
          <w:szCs w:val="24"/>
        </w:rPr>
        <w:t>о ходе реализации муниципальной программы</w:t>
      </w:r>
      <w:r w:rsidR="001F287B" w:rsidRPr="00583E86">
        <w:rPr>
          <w:rFonts w:ascii="Times New Roman" w:hAnsi="Times New Roman"/>
          <w:sz w:val="24"/>
          <w:szCs w:val="24"/>
        </w:rPr>
        <w:t xml:space="preserve"> </w:t>
      </w:r>
    </w:p>
    <w:p w:rsidR="003248B8" w:rsidRPr="00583E86" w:rsidRDefault="003248B8" w:rsidP="003248B8">
      <w:pPr>
        <w:pStyle w:val="14"/>
        <w:tabs>
          <w:tab w:val="left" w:pos="993"/>
        </w:tabs>
        <w:jc w:val="center"/>
        <w:rPr>
          <w:rFonts w:ascii="Times New Roman" w:hAnsi="Times New Roman"/>
          <w:sz w:val="24"/>
          <w:szCs w:val="24"/>
        </w:rPr>
      </w:pPr>
      <w:r w:rsidRPr="00583E86">
        <w:rPr>
          <w:rFonts w:ascii="Times New Roman" w:hAnsi="Times New Roman"/>
          <w:sz w:val="24"/>
          <w:szCs w:val="24"/>
        </w:rPr>
        <w:t xml:space="preserve">города Нефтеюганска «Развитие жилищно-коммунального комплекса  в городе Нефтеюганске </w:t>
      </w:r>
    </w:p>
    <w:p w:rsidR="00B65E37" w:rsidRPr="00583E86" w:rsidRDefault="003248B8" w:rsidP="003248B8">
      <w:pPr>
        <w:pStyle w:val="14"/>
        <w:tabs>
          <w:tab w:val="left" w:pos="993"/>
        </w:tabs>
        <w:jc w:val="center"/>
        <w:rPr>
          <w:rFonts w:ascii="Times New Roman" w:hAnsi="Times New Roman"/>
          <w:sz w:val="24"/>
          <w:szCs w:val="24"/>
        </w:rPr>
      </w:pPr>
      <w:r w:rsidRPr="00583E86">
        <w:rPr>
          <w:rFonts w:ascii="Times New Roman" w:hAnsi="Times New Roman"/>
          <w:sz w:val="24"/>
          <w:szCs w:val="24"/>
        </w:rPr>
        <w:t>в 2014-2020 годах»</w:t>
      </w:r>
      <w:r w:rsidR="006E73F5" w:rsidRPr="00583E86">
        <w:rPr>
          <w:rFonts w:ascii="Times New Roman" w:hAnsi="Times New Roman"/>
          <w:sz w:val="24"/>
          <w:szCs w:val="24"/>
        </w:rPr>
        <w:t xml:space="preserve"> </w:t>
      </w:r>
      <w:r w:rsidR="00F13739" w:rsidRPr="00583E86">
        <w:rPr>
          <w:rFonts w:ascii="Times New Roman" w:hAnsi="Times New Roman"/>
          <w:sz w:val="24"/>
          <w:szCs w:val="24"/>
        </w:rPr>
        <w:t xml:space="preserve">за 1 квартал </w:t>
      </w:r>
      <w:r w:rsidR="00B65E37" w:rsidRPr="00583E86">
        <w:rPr>
          <w:rFonts w:ascii="Times New Roman" w:hAnsi="Times New Roman"/>
          <w:sz w:val="24"/>
          <w:szCs w:val="24"/>
        </w:rPr>
        <w:t>201</w:t>
      </w:r>
      <w:r w:rsidR="00F13739" w:rsidRPr="00583E86">
        <w:rPr>
          <w:rFonts w:ascii="Times New Roman" w:hAnsi="Times New Roman"/>
          <w:sz w:val="24"/>
          <w:szCs w:val="24"/>
        </w:rPr>
        <w:t>5</w:t>
      </w:r>
      <w:r w:rsidR="00B65E37" w:rsidRPr="00583E86">
        <w:rPr>
          <w:rFonts w:ascii="Times New Roman" w:hAnsi="Times New Roman"/>
          <w:sz w:val="24"/>
          <w:szCs w:val="24"/>
        </w:rPr>
        <w:t xml:space="preserve"> года</w:t>
      </w:r>
      <w:r w:rsidR="00AC51A6">
        <w:rPr>
          <w:rFonts w:ascii="Times New Roman" w:hAnsi="Times New Roman"/>
          <w:sz w:val="24"/>
          <w:szCs w:val="24"/>
        </w:rPr>
        <w:t xml:space="preserve"> (на 01.04.2015)</w:t>
      </w:r>
    </w:p>
    <w:p w:rsidR="006E73F5" w:rsidRPr="00583E86" w:rsidRDefault="006E73F5" w:rsidP="003248B8">
      <w:pPr>
        <w:pStyle w:val="14"/>
        <w:tabs>
          <w:tab w:val="left" w:pos="993"/>
        </w:tabs>
        <w:jc w:val="center"/>
        <w:rPr>
          <w:rFonts w:ascii="Times New Roman" w:hAnsi="Times New Roman"/>
          <w:sz w:val="24"/>
          <w:szCs w:val="24"/>
        </w:rPr>
      </w:pPr>
    </w:p>
    <w:tbl>
      <w:tblPr>
        <w:tblW w:w="15593" w:type="dxa"/>
        <w:tblInd w:w="30" w:type="dxa"/>
        <w:tblLayout w:type="fixed"/>
        <w:tblCellMar>
          <w:left w:w="30" w:type="dxa"/>
          <w:right w:w="30" w:type="dxa"/>
        </w:tblCellMar>
        <w:tblLook w:val="04A0" w:firstRow="1" w:lastRow="0" w:firstColumn="1" w:lastColumn="0" w:noHBand="0" w:noVBand="1"/>
      </w:tblPr>
      <w:tblGrid>
        <w:gridCol w:w="567"/>
        <w:gridCol w:w="3119"/>
        <w:gridCol w:w="1843"/>
        <w:gridCol w:w="1559"/>
        <w:gridCol w:w="1559"/>
        <w:gridCol w:w="6946"/>
      </w:tblGrid>
      <w:tr w:rsidR="00391205" w:rsidRPr="00583E86" w:rsidTr="00391205">
        <w:trPr>
          <w:trHeight w:val="53"/>
        </w:trPr>
        <w:tc>
          <w:tcPr>
            <w:tcW w:w="567" w:type="dxa"/>
            <w:tcBorders>
              <w:top w:val="single" w:sz="4" w:space="0" w:color="auto"/>
              <w:left w:val="single" w:sz="2" w:space="0" w:color="000000"/>
              <w:right w:val="single" w:sz="2" w:space="0" w:color="000000"/>
            </w:tcBorders>
            <w:hideMark/>
          </w:tcPr>
          <w:p w:rsidR="00391205" w:rsidRPr="00583E86" w:rsidRDefault="00391205" w:rsidP="006E73F5">
            <w:pPr>
              <w:autoSpaceDE w:val="0"/>
              <w:autoSpaceDN w:val="0"/>
              <w:adjustRightInd w:val="0"/>
              <w:jc w:val="center"/>
              <w:rPr>
                <w:sz w:val="22"/>
                <w:szCs w:val="22"/>
              </w:rPr>
            </w:pPr>
          </w:p>
          <w:p w:rsidR="00391205" w:rsidRPr="00583E86" w:rsidRDefault="00391205" w:rsidP="006E73F5">
            <w:pPr>
              <w:autoSpaceDE w:val="0"/>
              <w:autoSpaceDN w:val="0"/>
              <w:adjustRightInd w:val="0"/>
              <w:jc w:val="center"/>
              <w:rPr>
                <w:sz w:val="22"/>
                <w:szCs w:val="22"/>
              </w:rPr>
            </w:pPr>
            <w:proofErr w:type="gramStart"/>
            <w:r w:rsidRPr="00583E86">
              <w:rPr>
                <w:sz w:val="22"/>
                <w:szCs w:val="22"/>
              </w:rPr>
              <w:t>п</w:t>
            </w:r>
            <w:proofErr w:type="gramEnd"/>
            <w:r w:rsidRPr="00583E86">
              <w:rPr>
                <w:sz w:val="22"/>
                <w:szCs w:val="22"/>
              </w:rPr>
              <w:t>/п</w:t>
            </w:r>
          </w:p>
        </w:tc>
        <w:tc>
          <w:tcPr>
            <w:tcW w:w="3119" w:type="dxa"/>
            <w:tcBorders>
              <w:top w:val="single" w:sz="4" w:space="0" w:color="auto"/>
              <w:left w:val="single" w:sz="2" w:space="0" w:color="000000"/>
              <w:right w:val="single" w:sz="2" w:space="0" w:color="000000"/>
            </w:tcBorders>
          </w:tcPr>
          <w:p w:rsidR="00391205" w:rsidRPr="00583E86" w:rsidRDefault="00391205" w:rsidP="0026570B">
            <w:pPr>
              <w:autoSpaceDE w:val="0"/>
              <w:autoSpaceDN w:val="0"/>
              <w:adjustRightInd w:val="0"/>
              <w:jc w:val="center"/>
              <w:rPr>
                <w:rFonts w:eastAsia="Times New Roman"/>
                <w:sz w:val="22"/>
                <w:szCs w:val="22"/>
              </w:rPr>
            </w:pPr>
            <w:r w:rsidRPr="00583E86">
              <w:rPr>
                <w:sz w:val="22"/>
                <w:szCs w:val="22"/>
              </w:rPr>
              <w:t>Мероприятия</w:t>
            </w:r>
          </w:p>
          <w:p w:rsidR="00391205" w:rsidRPr="00583E86" w:rsidRDefault="00391205" w:rsidP="0026570B">
            <w:pPr>
              <w:autoSpaceDE w:val="0"/>
              <w:autoSpaceDN w:val="0"/>
              <w:adjustRightInd w:val="0"/>
              <w:jc w:val="center"/>
              <w:rPr>
                <w:sz w:val="22"/>
                <w:szCs w:val="22"/>
              </w:rPr>
            </w:pPr>
            <w:r w:rsidRPr="00583E86">
              <w:rPr>
                <w:sz w:val="22"/>
                <w:szCs w:val="22"/>
              </w:rPr>
              <w:t>муниципальной</w:t>
            </w:r>
          </w:p>
          <w:p w:rsidR="00391205" w:rsidRPr="00583E86" w:rsidRDefault="00391205" w:rsidP="0026570B">
            <w:pPr>
              <w:autoSpaceDE w:val="0"/>
              <w:autoSpaceDN w:val="0"/>
              <w:adjustRightInd w:val="0"/>
              <w:jc w:val="center"/>
            </w:pPr>
            <w:r w:rsidRPr="00583E86">
              <w:rPr>
                <w:sz w:val="22"/>
                <w:szCs w:val="22"/>
              </w:rPr>
              <w:t>программ</w:t>
            </w:r>
          </w:p>
        </w:tc>
        <w:tc>
          <w:tcPr>
            <w:tcW w:w="1843" w:type="dxa"/>
            <w:tcBorders>
              <w:top w:val="single" w:sz="4" w:space="0" w:color="auto"/>
              <w:right w:val="single" w:sz="4" w:space="0" w:color="auto"/>
            </w:tcBorders>
          </w:tcPr>
          <w:p w:rsidR="00391205" w:rsidRDefault="00391205">
            <w:pPr>
              <w:jc w:val="center"/>
            </w:pPr>
            <w:r>
              <w:t>Ответственный исполнитель (соисполнитель)</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91205" w:rsidRPr="00583E86" w:rsidRDefault="00391205" w:rsidP="006E73F5">
            <w:pPr>
              <w:jc w:val="center"/>
            </w:pPr>
          </w:p>
          <w:p w:rsidR="00391205" w:rsidRPr="00583E86" w:rsidRDefault="00391205" w:rsidP="00F13739">
            <w:pPr>
              <w:jc w:val="center"/>
            </w:pPr>
            <w:r w:rsidRPr="00583E86">
              <w:t>Утверждено на 2015 год</w:t>
            </w:r>
          </w:p>
        </w:tc>
        <w:tc>
          <w:tcPr>
            <w:tcW w:w="1559" w:type="dxa"/>
            <w:tcBorders>
              <w:top w:val="single" w:sz="4" w:space="0" w:color="auto"/>
              <w:right w:val="single" w:sz="4" w:space="0" w:color="auto"/>
            </w:tcBorders>
            <w:shd w:val="clear" w:color="auto" w:fill="auto"/>
          </w:tcPr>
          <w:p w:rsidR="00391205" w:rsidRPr="00583E86" w:rsidRDefault="00391205" w:rsidP="00391205">
            <w:pPr>
              <w:jc w:val="center"/>
            </w:pPr>
            <w:r w:rsidRPr="00583E86">
              <w:t xml:space="preserve">Кассовое исполнение на </w:t>
            </w:r>
            <w:r>
              <w:t>01.04.2015</w:t>
            </w:r>
            <w:r w:rsidRPr="00583E86">
              <w:t xml:space="preserve"> </w:t>
            </w:r>
          </w:p>
        </w:tc>
        <w:tc>
          <w:tcPr>
            <w:tcW w:w="6946" w:type="dxa"/>
            <w:tcBorders>
              <w:top w:val="single" w:sz="4" w:space="0" w:color="auto"/>
              <w:right w:val="single" w:sz="4" w:space="0" w:color="auto"/>
            </w:tcBorders>
            <w:shd w:val="clear" w:color="auto" w:fill="auto"/>
          </w:tcPr>
          <w:p w:rsidR="00391205" w:rsidRPr="00583E86" w:rsidRDefault="00391205" w:rsidP="006E73F5">
            <w:pPr>
              <w:jc w:val="center"/>
            </w:pPr>
          </w:p>
          <w:p w:rsidR="00391205" w:rsidRPr="00583E86" w:rsidRDefault="00391205" w:rsidP="006E73F5">
            <w:pPr>
              <w:jc w:val="center"/>
            </w:pPr>
            <w:r w:rsidRPr="00583E86">
              <w:t>Причины низкого исполнения</w:t>
            </w:r>
          </w:p>
        </w:tc>
      </w:tr>
      <w:tr w:rsidR="00391205" w:rsidRPr="00583E86" w:rsidTr="00391205">
        <w:trPr>
          <w:trHeight w:val="191"/>
        </w:trPr>
        <w:tc>
          <w:tcPr>
            <w:tcW w:w="567" w:type="dxa"/>
            <w:tcBorders>
              <w:top w:val="single" w:sz="2" w:space="0" w:color="000000"/>
              <w:left w:val="single" w:sz="2" w:space="0" w:color="000000"/>
              <w:bottom w:val="single" w:sz="2" w:space="0" w:color="000000"/>
              <w:right w:val="single" w:sz="2" w:space="0" w:color="000000"/>
            </w:tcBorders>
            <w:vAlign w:val="center"/>
            <w:hideMark/>
          </w:tcPr>
          <w:p w:rsidR="00391205" w:rsidRPr="00583E86" w:rsidRDefault="00391205" w:rsidP="0026570B">
            <w:pPr>
              <w:autoSpaceDE w:val="0"/>
              <w:autoSpaceDN w:val="0"/>
              <w:adjustRightInd w:val="0"/>
              <w:jc w:val="center"/>
              <w:rPr>
                <w:sz w:val="22"/>
                <w:szCs w:val="22"/>
              </w:rPr>
            </w:pPr>
            <w:r w:rsidRPr="00583E86">
              <w:rPr>
                <w:sz w:val="22"/>
                <w:szCs w:val="22"/>
              </w:rPr>
              <w:t>1</w:t>
            </w:r>
          </w:p>
        </w:tc>
        <w:tc>
          <w:tcPr>
            <w:tcW w:w="3119" w:type="dxa"/>
            <w:tcBorders>
              <w:top w:val="single" w:sz="2" w:space="0" w:color="000000"/>
              <w:left w:val="single" w:sz="2" w:space="0" w:color="000000"/>
              <w:bottom w:val="single" w:sz="2" w:space="0" w:color="000000"/>
              <w:right w:val="single" w:sz="2" w:space="0" w:color="000000"/>
            </w:tcBorders>
            <w:vAlign w:val="center"/>
            <w:hideMark/>
          </w:tcPr>
          <w:p w:rsidR="00391205" w:rsidRPr="00583E86" w:rsidRDefault="00391205" w:rsidP="0026570B">
            <w:pPr>
              <w:autoSpaceDE w:val="0"/>
              <w:autoSpaceDN w:val="0"/>
              <w:adjustRightInd w:val="0"/>
              <w:jc w:val="center"/>
              <w:rPr>
                <w:sz w:val="22"/>
                <w:szCs w:val="22"/>
              </w:rPr>
            </w:pPr>
            <w:r w:rsidRPr="00583E86">
              <w:rPr>
                <w:sz w:val="22"/>
                <w:szCs w:val="22"/>
              </w:rPr>
              <w:t>2</w:t>
            </w:r>
          </w:p>
        </w:tc>
        <w:tc>
          <w:tcPr>
            <w:tcW w:w="1843" w:type="dxa"/>
            <w:tcBorders>
              <w:top w:val="single" w:sz="2" w:space="0" w:color="000000"/>
              <w:left w:val="single" w:sz="2" w:space="0" w:color="000000"/>
              <w:bottom w:val="single" w:sz="2" w:space="0" w:color="000000"/>
              <w:right w:val="single" w:sz="2" w:space="0" w:color="000000"/>
            </w:tcBorders>
          </w:tcPr>
          <w:p w:rsidR="00391205" w:rsidRDefault="00391205">
            <w:pPr>
              <w:autoSpaceDE w:val="0"/>
              <w:autoSpaceDN w:val="0"/>
              <w:adjustRightInd w:val="0"/>
              <w:jc w:val="center"/>
              <w:rPr>
                <w:sz w:val="22"/>
                <w:szCs w:val="22"/>
              </w:rPr>
            </w:pPr>
            <w:r>
              <w:rPr>
                <w:sz w:val="22"/>
                <w:szCs w:val="22"/>
              </w:rPr>
              <w:t>3</w:t>
            </w:r>
          </w:p>
        </w:tc>
        <w:tc>
          <w:tcPr>
            <w:tcW w:w="1559" w:type="dxa"/>
            <w:tcBorders>
              <w:top w:val="single" w:sz="2" w:space="0" w:color="000000"/>
              <w:left w:val="single" w:sz="2" w:space="0" w:color="000000"/>
              <w:bottom w:val="single" w:sz="2" w:space="0" w:color="000000"/>
              <w:right w:val="single" w:sz="4" w:space="0" w:color="auto"/>
            </w:tcBorders>
            <w:vAlign w:val="center"/>
            <w:hideMark/>
          </w:tcPr>
          <w:p w:rsidR="00391205" w:rsidRPr="00583E86" w:rsidRDefault="00391205" w:rsidP="0026570B">
            <w:pPr>
              <w:autoSpaceDE w:val="0"/>
              <w:autoSpaceDN w:val="0"/>
              <w:adjustRightInd w:val="0"/>
              <w:jc w:val="center"/>
              <w:rPr>
                <w:sz w:val="22"/>
                <w:szCs w:val="22"/>
              </w:rPr>
            </w:pPr>
            <w:r>
              <w:rPr>
                <w:sz w:val="22"/>
                <w:szCs w:val="22"/>
              </w:rPr>
              <w:t>4</w:t>
            </w:r>
          </w:p>
        </w:tc>
        <w:tc>
          <w:tcPr>
            <w:tcW w:w="1559" w:type="dxa"/>
            <w:tcBorders>
              <w:top w:val="single" w:sz="2" w:space="0" w:color="000000"/>
              <w:left w:val="single" w:sz="4" w:space="0" w:color="auto"/>
              <w:bottom w:val="single" w:sz="2" w:space="0" w:color="000000"/>
              <w:right w:val="single" w:sz="2" w:space="0" w:color="000000"/>
            </w:tcBorders>
            <w:vAlign w:val="center"/>
            <w:hideMark/>
          </w:tcPr>
          <w:p w:rsidR="00391205" w:rsidRPr="00583E86" w:rsidRDefault="00391205" w:rsidP="006E73F5">
            <w:pPr>
              <w:autoSpaceDE w:val="0"/>
              <w:autoSpaceDN w:val="0"/>
              <w:adjustRightInd w:val="0"/>
              <w:jc w:val="center"/>
              <w:rPr>
                <w:sz w:val="22"/>
                <w:szCs w:val="22"/>
              </w:rPr>
            </w:pPr>
            <w:r>
              <w:rPr>
                <w:sz w:val="22"/>
                <w:szCs w:val="22"/>
              </w:rPr>
              <w:t>5</w:t>
            </w:r>
          </w:p>
        </w:tc>
        <w:tc>
          <w:tcPr>
            <w:tcW w:w="6946" w:type="dxa"/>
            <w:tcBorders>
              <w:top w:val="single" w:sz="4" w:space="0" w:color="auto"/>
              <w:bottom w:val="single" w:sz="4" w:space="0" w:color="auto"/>
              <w:right w:val="single" w:sz="4" w:space="0" w:color="auto"/>
            </w:tcBorders>
            <w:shd w:val="clear" w:color="auto" w:fill="auto"/>
          </w:tcPr>
          <w:p w:rsidR="00391205" w:rsidRPr="00583E86" w:rsidRDefault="00391205" w:rsidP="006E73F5">
            <w:pPr>
              <w:jc w:val="center"/>
            </w:pPr>
            <w:r>
              <w:t>6</w:t>
            </w:r>
          </w:p>
        </w:tc>
      </w:tr>
      <w:tr w:rsidR="00391205" w:rsidRPr="00583E86" w:rsidTr="00391205">
        <w:trPr>
          <w:trHeight w:val="2611"/>
        </w:trPr>
        <w:tc>
          <w:tcPr>
            <w:tcW w:w="567" w:type="dxa"/>
            <w:tcBorders>
              <w:left w:val="single" w:sz="2" w:space="0" w:color="000000"/>
              <w:bottom w:val="single" w:sz="4" w:space="0" w:color="auto"/>
              <w:right w:val="single" w:sz="2" w:space="0" w:color="000000"/>
            </w:tcBorders>
          </w:tcPr>
          <w:p w:rsidR="00391205" w:rsidRPr="00583E86" w:rsidRDefault="00391205" w:rsidP="006479A8">
            <w:pPr>
              <w:autoSpaceDE w:val="0"/>
              <w:autoSpaceDN w:val="0"/>
              <w:adjustRightInd w:val="0"/>
              <w:jc w:val="center"/>
              <w:rPr>
                <w:sz w:val="22"/>
                <w:szCs w:val="22"/>
              </w:rPr>
            </w:pPr>
            <w:r w:rsidRPr="00583E86">
              <w:rPr>
                <w:sz w:val="22"/>
                <w:szCs w:val="22"/>
              </w:rPr>
              <w:t>1.1</w:t>
            </w:r>
          </w:p>
        </w:tc>
        <w:tc>
          <w:tcPr>
            <w:tcW w:w="3119" w:type="dxa"/>
            <w:tcBorders>
              <w:left w:val="single" w:sz="2" w:space="0" w:color="000000"/>
              <w:bottom w:val="single" w:sz="4" w:space="0" w:color="auto"/>
              <w:right w:val="single" w:sz="2" w:space="0" w:color="000000"/>
            </w:tcBorders>
            <w:hideMark/>
          </w:tcPr>
          <w:p w:rsidR="00391205" w:rsidRPr="00583E86" w:rsidRDefault="00391205" w:rsidP="0026570B">
            <w:pPr>
              <w:autoSpaceDE w:val="0"/>
              <w:autoSpaceDN w:val="0"/>
              <w:adjustRightInd w:val="0"/>
              <w:rPr>
                <w:sz w:val="22"/>
                <w:szCs w:val="22"/>
              </w:rPr>
            </w:pPr>
            <w:r w:rsidRPr="00583E86">
              <w:rPr>
                <w:sz w:val="22"/>
                <w:szCs w:val="22"/>
              </w:rPr>
              <w:t>Реконструкция, расширение, модернизация, строительство объектов коммунального комплекса</w:t>
            </w:r>
          </w:p>
        </w:tc>
        <w:tc>
          <w:tcPr>
            <w:tcW w:w="1843" w:type="dxa"/>
            <w:tcBorders>
              <w:left w:val="single" w:sz="2" w:space="0" w:color="000000"/>
              <w:bottom w:val="nil"/>
              <w:right w:val="single" w:sz="2" w:space="0" w:color="000000"/>
            </w:tcBorders>
          </w:tcPr>
          <w:p w:rsidR="00391205" w:rsidRDefault="00391205">
            <w:pPr>
              <w:jc w:val="center"/>
              <w:rPr>
                <w:sz w:val="22"/>
                <w:szCs w:val="22"/>
              </w:rPr>
            </w:pPr>
          </w:p>
          <w:p w:rsidR="00391205" w:rsidRDefault="00391205">
            <w:pPr>
              <w:jc w:val="center"/>
              <w:rPr>
                <w:sz w:val="22"/>
                <w:szCs w:val="22"/>
              </w:rPr>
            </w:pPr>
          </w:p>
          <w:p w:rsidR="00391205" w:rsidRDefault="00391205">
            <w:pPr>
              <w:jc w:val="center"/>
              <w:rPr>
                <w:sz w:val="22"/>
                <w:szCs w:val="22"/>
              </w:rPr>
            </w:pPr>
            <w:r>
              <w:rPr>
                <w:sz w:val="22"/>
                <w:szCs w:val="22"/>
              </w:rPr>
              <w:t>ДГС</w:t>
            </w:r>
          </w:p>
        </w:tc>
        <w:tc>
          <w:tcPr>
            <w:tcW w:w="1559" w:type="dxa"/>
            <w:tcBorders>
              <w:top w:val="single" w:sz="2" w:space="0" w:color="000000"/>
              <w:left w:val="single" w:sz="2" w:space="0" w:color="000000"/>
              <w:bottom w:val="nil"/>
              <w:right w:val="single" w:sz="2" w:space="0" w:color="000000"/>
            </w:tcBorders>
          </w:tcPr>
          <w:p w:rsidR="00391205" w:rsidRDefault="00391205" w:rsidP="006572B1">
            <w:pPr>
              <w:jc w:val="center"/>
              <w:rPr>
                <w:sz w:val="22"/>
                <w:szCs w:val="22"/>
              </w:rPr>
            </w:pPr>
          </w:p>
          <w:p w:rsidR="00391205" w:rsidRDefault="00391205" w:rsidP="006572B1">
            <w:pPr>
              <w:jc w:val="center"/>
              <w:rPr>
                <w:sz w:val="22"/>
                <w:szCs w:val="22"/>
              </w:rPr>
            </w:pPr>
          </w:p>
          <w:p w:rsidR="00391205" w:rsidRPr="00583E86" w:rsidRDefault="00391205" w:rsidP="006572B1">
            <w:pPr>
              <w:jc w:val="center"/>
              <w:rPr>
                <w:sz w:val="22"/>
                <w:szCs w:val="22"/>
              </w:rPr>
            </w:pPr>
            <w:r w:rsidRPr="00583E86">
              <w:rPr>
                <w:sz w:val="22"/>
                <w:szCs w:val="22"/>
              </w:rPr>
              <w:t>230 437,000</w:t>
            </w:r>
          </w:p>
        </w:tc>
        <w:tc>
          <w:tcPr>
            <w:tcW w:w="1559" w:type="dxa"/>
            <w:tcBorders>
              <w:top w:val="single" w:sz="2" w:space="0" w:color="000000"/>
              <w:left w:val="single" w:sz="2" w:space="0" w:color="000000"/>
              <w:bottom w:val="nil"/>
              <w:right w:val="single" w:sz="2" w:space="0" w:color="000000"/>
            </w:tcBorders>
          </w:tcPr>
          <w:p w:rsidR="00391205" w:rsidRDefault="00391205" w:rsidP="006572B1">
            <w:pPr>
              <w:jc w:val="center"/>
              <w:rPr>
                <w:sz w:val="22"/>
                <w:szCs w:val="22"/>
              </w:rPr>
            </w:pPr>
          </w:p>
          <w:p w:rsidR="00391205" w:rsidRDefault="00391205" w:rsidP="006572B1">
            <w:pPr>
              <w:jc w:val="center"/>
              <w:rPr>
                <w:sz w:val="22"/>
                <w:szCs w:val="22"/>
              </w:rPr>
            </w:pPr>
          </w:p>
          <w:p w:rsidR="00391205" w:rsidRPr="00583E86" w:rsidRDefault="00391205" w:rsidP="006572B1">
            <w:pPr>
              <w:jc w:val="center"/>
              <w:rPr>
                <w:sz w:val="22"/>
                <w:szCs w:val="22"/>
              </w:rPr>
            </w:pPr>
            <w:r w:rsidRPr="00583E86">
              <w:rPr>
                <w:sz w:val="22"/>
                <w:szCs w:val="22"/>
              </w:rPr>
              <w:t xml:space="preserve">100 </w:t>
            </w:r>
            <w:r w:rsidRPr="00391205">
              <w:rPr>
                <w:sz w:val="22"/>
                <w:szCs w:val="22"/>
              </w:rPr>
              <w:t>106</w:t>
            </w:r>
            <w:r w:rsidRPr="00583E86">
              <w:rPr>
                <w:sz w:val="22"/>
                <w:szCs w:val="22"/>
              </w:rPr>
              <w:t>,8</w:t>
            </w:r>
          </w:p>
        </w:tc>
        <w:tc>
          <w:tcPr>
            <w:tcW w:w="6946" w:type="dxa"/>
            <w:tcBorders>
              <w:top w:val="single" w:sz="4" w:space="0" w:color="auto"/>
              <w:bottom w:val="single" w:sz="4" w:space="0" w:color="auto"/>
              <w:right w:val="single" w:sz="4" w:space="0" w:color="auto"/>
            </w:tcBorders>
            <w:shd w:val="clear" w:color="auto" w:fill="auto"/>
          </w:tcPr>
          <w:p w:rsidR="00391205" w:rsidRPr="00583E86" w:rsidRDefault="00391205" w:rsidP="00982D38">
            <w:r w:rsidRPr="00583E86">
              <w:t xml:space="preserve">1) Модернизация нежилого строения станции обезжелезивания </w:t>
            </w:r>
            <w:proofErr w:type="spellStart"/>
            <w:r w:rsidRPr="00583E86">
              <w:t>г</w:t>
            </w:r>
            <w:proofErr w:type="gramStart"/>
            <w:r w:rsidRPr="00583E86">
              <w:t>.Н</w:t>
            </w:r>
            <w:proofErr w:type="gramEnd"/>
            <w:r w:rsidRPr="00583E86">
              <w:t>ефтеюганска</w:t>
            </w:r>
            <w:proofErr w:type="spellEnd"/>
            <w:r w:rsidRPr="00583E86">
              <w:t xml:space="preserve">, 7 микрорайон, 57/7. Реестровый № 522074. </w:t>
            </w:r>
          </w:p>
          <w:p w:rsidR="00391205" w:rsidRPr="00583E86" w:rsidRDefault="00391205" w:rsidP="00982D38">
            <w:r w:rsidRPr="00583E86">
              <w:t xml:space="preserve">Проектно-сметная документация разработана, получено положительное заключение государственной экспертизы </w:t>
            </w:r>
          </w:p>
          <w:p w:rsidR="00391205" w:rsidRPr="00583E86" w:rsidRDefault="00391205" w:rsidP="00982D38">
            <w:r w:rsidRPr="00583E86">
              <w:t>10.12.2014 года заключен муниципальный контракт между МКУ «Управление капитального строительства» и ООО «</w:t>
            </w:r>
            <w:proofErr w:type="spellStart"/>
            <w:r w:rsidRPr="00583E86">
              <w:t>ЮВиС</w:t>
            </w:r>
            <w:proofErr w:type="spellEnd"/>
            <w:r w:rsidRPr="00583E86">
              <w:t>» (</w:t>
            </w:r>
            <w:proofErr w:type="spellStart"/>
            <w:r w:rsidRPr="00583E86">
              <w:t>г</w:t>
            </w:r>
            <w:proofErr w:type="gramStart"/>
            <w:r w:rsidRPr="00583E86">
              <w:t>.С</w:t>
            </w:r>
            <w:proofErr w:type="gramEnd"/>
            <w:r w:rsidRPr="00583E86">
              <w:t>ургут</w:t>
            </w:r>
            <w:proofErr w:type="spellEnd"/>
            <w:r w:rsidRPr="00583E86">
              <w:t xml:space="preserve">) на выполнение дополнительных работ не вошедших в первый контракт. Сроки выполнения работ по контракту – с 10.12.2014г. по 16.09.2015г. (40 недель). </w:t>
            </w:r>
          </w:p>
          <w:p w:rsidR="00391205" w:rsidRPr="00583E86" w:rsidRDefault="00391205" w:rsidP="006A5A56">
            <w:r w:rsidRPr="00583E86">
              <w:t>Бюджетные ассигнования запланированы на 2-4 квартал 2015 года.</w:t>
            </w:r>
          </w:p>
        </w:tc>
      </w:tr>
      <w:tr w:rsidR="00391205" w:rsidRPr="00583E86" w:rsidTr="00391205">
        <w:trPr>
          <w:trHeight w:val="430"/>
        </w:trPr>
        <w:tc>
          <w:tcPr>
            <w:tcW w:w="567" w:type="dxa"/>
            <w:tcBorders>
              <w:top w:val="single" w:sz="4" w:space="0" w:color="auto"/>
              <w:left w:val="single" w:sz="4" w:space="0" w:color="auto"/>
              <w:bottom w:val="nil"/>
              <w:right w:val="single" w:sz="4" w:space="0" w:color="auto"/>
            </w:tcBorders>
            <w:hideMark/>
          </w:tcPr>
          <w:p w:rsidR="00391205" w:rsidRPr="00583E86" w:rsidRDefault="00391205" w:rsidP="0026570B">
            <w:pPr>
              <w:autoSpaceDE w:val="0"/>
              <w:autoSpaceDN w:val="0"/>
              <w:adjustRightInd w:val="0"/>
              <w:jc w:val="center"/>
              <w:rPr>
                <w:sz w:val="22"/>
                <w:szCs w:val="22"/>
              </w:rPr>
            </w:pPr>
            <w:r w:rsidRPr="00583E86">
              <w:rPr>
                <w:sz w:val="22"/>
                <w:szCs w:val="22"/>
              </w:rPr>
              <w:t>1.2</w:t>
            </w:r>
          </w:p>
        </w:tc>
        <w:tc>
          <w:tcPr>
            <w:tcW w:w="3119" w:type="dxa"/>
            <w:tcBorders>
              <w:top w:val="single" w:sz="4" w:space="0" w:color="auto"/>
              <w:left w:val="single" w:sz="4" w:space="0" w:color="auto"/>
              <w:bottom w:val="single" w:sz="4" w:space="0" w:color="auto"/>
              <w:right w:val="single" w:sz="4" w:space="0" w:color="auto"/>
            </w:tcBorders>
            <w:hideMark/>
          </w:tcPr>
          <w:p w:rsidR="00391205" w:rsidRPr="00583E86" w:rsidRDefault="00391205" w:rsidP="0026570B">
            <w:pPr>
              <w:autoSpaceDE w:val="0"/>
              <w:autoSpaceDN w:val="0"/>
              <w:adjustRightInd w:val="0"/>
              <w:rPr>
                <w:sz w:val="22"/>
                <w:szCs w:val="22"/>
              </w:rPr>
            </w:pPr>
            <w:r w:rsidRPr="00583E86">
              <w:rPr>
                <w:sz w:val="22"/>
                <w:szCs w:val="22"/>
              </w:rPr>
              <w:t>Капитальный ремонт объектов коммунального комплекса</w:t>
            </w:r>
          </w:p>
        </w:tc>
        <w:tc>
          <w:tcPr>
            <w:tcW w:w="1843" w:type="dxa"/>
            <w:tcBorders>
              <w:top w:val="single" w:sz="4" w:space="0" w:color="auto"/>
              <w:left w:val="single" w:sz="4" w:space="0" w:color="auto"/>
              <w:bottom w:val="nil"/>
              <w:right w:val="single" w:sz="4" w:space="0" w:color="auto"/>
            </w:tcBorders>
          </w:tcPr>
          <w:p w:rsidR="00391205" w:rsidRDefault="00391205">
            <w:pPr>
              <w:jc w:val="center"/>
              <w:rPr>
                <w:sz w:val="22"/>
                <w:szCs w:val="22"/>
              </w:rPr>
            </w:pPr>
          </w:p>
          <w:p w:rsidR="00391205" w:rsidRDefault="00391205">
            <w:pPr>
              <w:jc w:val="center"/>
              <w:rPr>
                <w:sz w:val="22"/>
                <w:szCs w:val="22"/>
              </w:rPr>
            </w:pPr>
          </w:p>
          <w:p w:rsidR="00391205" w:rsidRDefault="00391205">
            <w:pPr>
              <w:jc w:val="center"/>
              <w:rPr>
                <w:sz w:val="22"/>
                <w:szCs w:val="22"/>
              </w:rPr>
            </w:pPr>
            <w:r>
              <w:rPr>
                <w:sz w:val="22"/>
                <w:szCs w:val="22"/>
              </w:rPr>
              <w:t>ДГС</w:t>
            </w:r>
          </w:p>
        </w:tc>
        <w:tc>
          <w:tcPr>
            <w:tcW w:w="1559" w:type="dxa"/>
            <w:tcBorders>
              <w:top w:val="single" w:sz="4" w:space="0" w:color="auto"/>
              <w:left w:val="single" w:sz="4" w:space="0" w:color="auto"/>
              <w:bottom w:val="nil"/>
              <w:right w:val="single" w:sz="4" w:space="0" w:color="auto"/>
            </w:tcBorders>
          </w:tcPr>
          <w:p w:rsidR="00391205" w:rsidRDefault="00391205" w:rsidP="006572B1">
            <w:pPr>
              <w:jc w:val="center"/>
              <w:rPr>
                <w:sz w:val="22"/>
                <w:szCs w:val="22"/>
              </w:rPr>
            </w:pPr>
          </w:p>
          <w:p w:rsidR="00391205" w:rsidRDefault="00391205" w:rsidP="006572B1">
            <w:pPr>
              <w:jc w:val="center"/>
              <w:rPr>
                <w:sz w:val="22"/>
                <w:szCs w:val="22"/>
              </w:rPr>
            </w:pPr>
          </w:p>
          <w:p w:rsidR="00391205" w:rsidRPr="00583E86" w:rsidRDefault="00391205" w:rsidP="006572B1">
            <w:pPr>
              <w:jc w:val="center"/>
              <w:rPr>
                <w:sz w:val="22"/>
                <w:szCs w:val="22"/>
              </w:rPr>
            </w:pPr>
            <w:r w:rsidRPr="00583E86">
              <w:rPr>
                <w:sz w:val="22"/>
                <w:szCs w:val="22"/>
              </w:rPr>
              <w:t>2 234,100</w:t>
            </w:r>
          </w:p>
        </w:tc>
        <w:tc>
          <w:tcPr>
            <w:tcW w:w="1559" w:type="dxa"/>
            <w:tcBorders>
              <w:top w:val="single" w:sz="4" w:space="0" w:color="auto"/>
              <w:left w:val="single" w:sz="4" w:space="0" w:color="auto"/>
              <w:bottom w:val="nil"/>
              <w:right w:val="single" w:sz="4" w:space="0" w:color="auto"/>
            </w:tcBorders>
          </w:tcPr>
          <w:p w:rsidR="00391205" w:rsidRDefault="00391205" w:rsidP="006572B1">
            <w:pPr>
              <w:jc w:val="center"/>
              <w:rPr>
                <w:sz w:val="22"/>
                <w:szCs w:val="22"/>
              </w:rPr>
            </w:pPr>
          </w:p>
          <w:p w:rsidR="00391205" w:rsidRDefault="00391205" w:rsidP="006572B1">
            <w:pPr>
              <w:jc w:val="center"/>
              <w:rPr>
                <w:sz w:val="22"/>
                <w:szCs w:val="22"/>
              </w:rPr>
            </w:pPr>
          </w:p>
          <w:p w:rsidR="00391205" w:rsidRPr="00583E86" w:rsidRDefault="00391205" w:rsidP="006572B1">
            <w:pPr>
              <w:jc w:val="center"/>
              <w:rPr>
                <w:sz w:val="22"/>
                <w:szCs w:val="22"/>
              </w:rPr>
            </w:pPr>
            <w:r w:rsidRPr="00583E86">
              <w:rPr>
                <w:sz w:val="22"/>
                <w:szCs w:val="22"/>
              </w:rPr>
              <w:t>0,000</w:t>
            </w:r>
          </w:p>
        </w:tc>
        <w:tc>
          <w:tcPr>
            <w:tcW w:w="6946" w:type="dxa"/>
            <w:tcBorders>
              <w:top w:val="single" w:sz="4" w:space="0" w:color="auto"/>
              <w:bottom w:val="single" w:sz="4" w:space="0" w:color="auto"/>
              <w:right w:val="single" w:sz="4" w:space="0" w:color="auto"/>
            </w:tcBorders>
            <w:shd w:val="clear" w:color="auto" w:fill="auto"/>
          </w:tcPr>
          <w:p w:rsidR="00391205" w:rsidRPr="00583E86" w:rsidRDefault="00391205" w:rsidP="006A5A56">
            <w:pPr>
              <w:rPr>
                <w:b/>
              </w:rPr>
            </w:pPr>
            <w:r w:rsidRPr="00583E86">
              <w:t xml:space="preserve">1)Капитальный ремонт " Тепловые сети  в 2-х  трубном исполнении, микрорайон 1, от МК1-1 Наб. до ТК1-17 к жилым домам  № 14,17,19. (капитальный ремонт  участка сети теплоснабжения в 1 мкр. </w:t>
            </w:r>
            <w:proofErr w:type="gramStart"/>
            <w:r w:rsidRPr="00583E86">
              <w:t xml:space="preserve">к </w:t>
            </w:r>
            <w:proofErr w:type="spellStart"/>
            <w:r w:rsidRPr="00583E86">
              <w:t>ж</w:t>
            </w:r>
            <w:proofErr w:type="gramEnd"/>
            <w:r w:rsidRPr="00583E86">
              <w:t>.д</w:t>
            </w:r>
            <w:proofErr w:type="spellEnd"/>
            <w:r w:rsidRPr="00583E86">
              <w:t xml:space="preserve">.№ 14)".Направленно в ДЖКК и энергетики ХМАО-Югры  проект соглашения  о предоставлении субсидий из бюджета ХМАО-Югры   на </w:t>
            </w:r>
            <w:proofErr w:type="gramStart"/>
            <w:r w:rsidRPr="00583E86">
              <w:t>со</w:t>
            </w:r>
            <w:proofErr w:type="gramEnd"/>
            <w:r w:rsidRPr="00583E86">
              <w:t xml:space="preserve"> финансирование мероприятий на  капитальный  ремонт (с заменой) газопроводов, систем теплоснабжения, водоснабжения и водоотведения для подготовки к осенне-зимнему периоду 2015-2016 годов. На 01.04.2015 года соглашение не подписано. В настоящее время  производится сбор исходных данных для подготовки  аукционной документации.</w:t>
            </w:r>
          </w:p>
        </w:tc>
      </w:tr>
      <w:tr w:rsidR="00391205" w:rsidRPr="00583E86" w:rsidTr="00391205">
        <w:trPr>
          <w:trHeight w:val="788"/>
        </w:trPr>
        <w:tc>
          <w:tcPr>
            <w:tcW w:w="567" w:type="dxa"/>
            <w:tcBorders>
              <w:top w:val="single" w:sz="2" w:space="0" w:color="000000"/>
              <w:left w:val="single" w:sz="2" w:space="0" w:color="000000"/>
              <w:bottom w:val="single" w:sz="2" w:space="0" w:color="000000"/>
              <w:right w:val="single" w:sz="2" w:space="0" w:color="000000"/>
            </w:tcBorders>
            <w:hideMark/>
          </w:tcPr>
          <w:p w:rsidR="00391205" w:rsidRPr="00583E86" w:rsidRDefault="00391205" w:rsidP="0026570B">
            <w:pPr>
              <w:autoSpaceDE w:val="0"/>
              <w:autoSpaceDN w:val="0"/>
              <w:adjustRightInd w:val="0"/>
              <w:jc w:val="center"/>
              <w:rPr>
                <w:sz w:val="22"/>
                <w:szCs w:val="22"/>
              </w:rPr>
            </w:pPr>
            <w:r w:rsidRPr="00583E86">
              <w:rPr>
                <w:sz w:val="22"/>
                <w:szCs w:val="22"/>
              </w:rPr>
              <w:t>1.3</w:t>
            </w:r>
          </w:p>
        </w:tc>
        <w:tc>
          <w:tcPr>
            <w:tcW w:w="3119" w:type="dxa"/>
            <w:tcBorders>
              <w:top w:val="single" w:sz="2" w:space="0" w:color="000000"/>
              <w:left w:val="single" w:sz="2" w:space="0" w:color="000000"/>
              <w:bottom w:val="single" w:sz="2" w:space="0" w:color="000000"/>
              <w:right w:val="single" w:sz="2" w:space="0" w:color="000000"/>
            </w:tcBorders>
            <w:hideMark/>
          </w:tcPr>
          <w:p w:rsidR="00391205" w:rsidRPr="00583E86" w:rsidRDefault="00391205" w:rsidP="0026570B">
            <w:pPr>
              <w:autoSpaceDE w:val="0"/>
              <w:autoSpaceDN w:val="0"/>
              <w:adjustRightInd w:val="0"/>
              <w:rPr>
                <w:sz w:val="22"/>
                <w:szCs w:val="22"/>
              </w:rPr>
            </w:pPr>
            <w:r w:rsidRPr="00583E86">
              <w:rPr>
                <w:sz w:val="22"/>
                <w:szCs w:val="22"/>
              </w:rPr>
              <w:t>Компенсация  выпадающих  доходов организациям, предоставляющим  коммунальные  услуги</w:t>
            </w:r>
          </w:p>
        </w:tc>
        <w:tc>
          <w:tcPr>
            <w:tcW w:w="1843" w:type="dxa"/>
            <w:tcBorders>
              <w:top w:val="single" w:sz="2" w:space="0" w:color="000000"/>
              <w:left w:val="single" w:sz="4" w:space="0" w:color="auto"/>
              <w:bottom w:val="single" w:sz="2" w:space="0" w:color="000000"/>
              <w:right w:val="single" w:sz="4" w:space="0" w:color="auto"/>
            </w:tcBorders>
          </w:tcPr>
          <w:p w:rsidR="00391205" w:rsidRDefault="00391205">
            <w:pPr>
              <w:jc w:val="center"/>
              <w:rPr>
                <w:sz w:val="22"/>
                <w:szCs w:val="22"/>
              </w:rPr>
            </w:pPr>
          </w:p>
          <w:p w:rsidR="00391205" w:rsidRDefault="00391205">
            <w:pPr>
              <w:jc w:val="center"/>
              <w:rPr>
                <w:sz w:val="22"/>
                <w:szCs w:val="22"/>
              </w:rPr>
            </w:pPr>
            <w:r>
              <w:rPr>
                <w:sz w:val="22"/>
                <w:szCs w:val="22"/>
              </w:rPr>
              <w:t>ДЖКХ</w:t>
            </w:r>
          </w:p>
        </w:tc>
        <w:tc>
          <w:tcPr>
            <w:tcW w:w="1559" w:type="dxa"/>
            <w:tcBorders>
              <w:top w:val="single" w:sz="2" w:space="0" w:color="000000"/>
              <w:left w:val="single" w:sz="4" w:space="0" w:color="auto"/>
              <w:bottom w:val="single" w:sz="2" w:space="0" w:color="000000"/>
              <w:right w:val="single" w:sz="2" w:space="0" w:color="000000"/>
            </w:tcBorders>
          </w:tcPr>
          <w:p w:rsidR="00391205" w:rsidRDefault="00391205" w:rsidP="006572B1">
            <w:pPr>
              <w:jc w:val="center"/>
              <w:rPr>
                <w:sz w:val="22"/>
                <w:szCs w:val="22"/>
              </w:rPr>
            </w:pPr>
          </w:p>
          <w:p w:rsidR="00391205" w:rsidRPr="00583E86" w:rsidRDefault="00391205" w:rsidP="006572B1">
            <w:pPr>
              <w:jc w:val="center"/>
              <w:rPr>
                <w:sz w:val="22"/>
                <w:szCs w:val="22"/>
              </w:rPr>
            </w:pPr>
            <w:r w:rsidRPr="00583E86">
              <w:rPr>
                <w:sz w:val="22"/>
                <w:szCs w:val="22"/>
              </w:rPr>
              <w:t>7 120,400</w:t>
            </w:r>
          </w:p>
        </w:tc>
        <w:tc>
          <w:tcPr>
            <w:tcW w:w="1559" w:type="dxa"/>
            <w:tcBorders>
              <w:top w:val="single" w:sz="2" w:space="0" w:color="000000"/>
              <w:left w:val="single" w:sz="4" w:space="0" w:color="auto"/>
              <w:bottom w:val="single" w:sz="2" w:space="0" w:color="000000"/>
              <w:right w:val="single" w:sz="2" w:space="0" w:color="000000"/>
            </w:tcBorders>
          </w:tcPr>
          <w:p w:rsidR="00391205" w:rsidRDefault="00391205" w:rsidP="006572B1">
            <w:pPr>
              <w:jc w:val="center"/>
              <w:rPr>
                <w:sz w:val="22"/>
                <w:szCs w:val="22"/>
              </w:rPr>
            </w:pPr>
          </w:p>
          <w:p w:rsidR="00391205" w:rsidRPr="00583E86" w:rsidRDefault="00391205" w:rsidP="006572B1">
            <w:pPr>
              <w:jc w:val="center"/>
              <w:rPr>
                <w:sz w:val="22"/>
                <w:szCs w:val="22"/>
              </w:rPr>
            </w:pPr>
            <w:r w:rsidRPr="00583E86">
              <w:rPr>
                <w:sz w:val="22"/>
                <w:szCs w:val="22"/>
              </w:rPr>
              <w:t>1 500,000</w:t>
            </w:r>
          </w:p>
        </w:tc>
        <w:tc>
          <w:tcPr>
            <w:tcW w:w="6946" w:type="dxa"/>
            <w:tcBorders>
              <w:top w:val="single" w:sz="4" w:space="0" w:color="auto"/>
              <w:bottom w:val="single" w:sz="4" w:space="0" w:color="auto"/>
              <w:right w:val="single" w:sz="4" w:space="0" w:color="auto"/>
            </w:tcBorders>
            <w:shd w:val="clear" w:color="auto" w:fill="auto"/>
          </w:tcPr>
          <w:p w:rsidR="00391205" w:rsidRPr="00583E86" w:rsidRDefault="00391205" w:rsidP="00D25952">
            <w:r w:rsidRPr="00583E86">
              <w:t>Исполнение бюджетных ассигнований за 1 квартал  2015 года 100%. Оставшиеся бюджетные ассигнования запланированы 2-4 кв. 2015 г.</w:t>
            </w:r>
          </w:p>
        </w:tc>
      </w:tr>
      <w:tr w:rsidR="00391205" w:rsidRPr="00583E86" w:rsidTr="00391205">
        <w:trPr>
          <w:trHeight w:val="997"/>
        </w:trPr>
        <w:tc>
          <w:tcPr>
            <w:tcW w:w="567" w:type="dxa"/>
            <w:tcBorders>
              <w:top w:val="single" w:sz="2" w:space="0" w:color="000000"/>
              <w:left w:val="single" w:sz="2" w:space="0" w:color="000000"/>
              <w:bottom w:val="single" w:sz="2" w:space="0" w:color="000000"/>
              <w:right w:val="single" w:sz="2" w:space="0" w:color="000000"/>
            </w:tcBorders>
            <w:hideMark/>
          </w:tcPr>
          <w:p w:rsidR="00391205" w:rsidRPr="00583E86" w:rsidRDefault="00391205" w:rsidP="0026570B">
            <w:pPr>
              <w:autoSpaceDE w:val="0"/>
              <w:autoSpaceDN w:val="0"/>
              <w:adjustRightInd w:val="0"/>
              <w:jc w:val="center"/>
              <w:rPr>
                <w:sz w:val="22"/>
                <w:szCs w:val="22"/>
              </w:rPr>
            </w:pPr>
            <w:r w:rsidRPr="00583E86">
              <w:rPr>
                <w:sz w:val="22"/>
                <w:szCs w:val="22"/>
              </w:rPr>
              <w:lastRenderedPageBreak/>
              <w:t>1.4</w:t>
            </w:r>
          </w:p>
        </w:tc>
        <w:tc>
          <w:tcPr>
            <w:tcW w:w="3119" w:type="dxa"/>
            <w:tcBorders>
              <w:top w:val="single" w:sz="2" w:space="0" w:color="000000"/>
              <w:left w:val="single" w:sz="2" w:space="0" w:color="000000"/>
              <w:bottom w:val="single" w:sz="2" w:space="0" w:color="000000"/>
              <w:right w:val="single" w:sz="2" w:space="0" w:color="000000"/>
            </w:tcBorders>
            <w:hideMark/>
          </w:tcPr>
          <w:p w:rsidR="00391205" w:rsidRPr="00583E86" w:rsidRDefault="00391205" w:rsidP="0026570B">
            <w:pPr>
              <w:autoSpaceDE w:val="0"/>
              <w:autoSpaceDN w:val="0"/>
              <w:adjustRightInd w:val="0"/>
              <w:rPr>
                <w:sz w:val="22"/>
                <w:szCs w:val="22"/>
              </w:rPr>
            </w:pPr>
            <w:r w:rsidRPr="00583E86">
              <w:rPr>
                <w:sz w:val="22"/>
                <w:szCs w:val="22"/>
              </w:rPr>
              <w:t>Возмещение части затрат на уплату  процентов по привлекаемым заёмным средствам на оплату  задолженности за  энергоресурсы</w:t>
            </w:r>
          </w:p>
        </w:tc>
        <w:tc>
          <w:tcPr>
            <w:tcW w:w="1843" w:type="dxa"/>
            <w:tcBorders>
              <w:top w:val="single" w:sz="2" w:space="0" w:color="000000"/>
              <w:left w:val="single" w:sz="4" w:space="0" w:color="auto"/>
              <w:bottom w:val="single" w:sz="2" w:space="0" w:color="000000"/>
              <w:right w:val="single" w:sz="4" w:space="0" w:color="auto"/>
            </w:tcBorders>
          </w:tcPr>
          <w:p w:rsidR="00391205" w:rsidRDefault="00391205">
            <w:pPr>
              <w:jc w:val="center"/>
              <w:rPr>
                <w:sz w:val="22"/>
                <w:szCs w:val="22"/>
              </w:rPr>
            </w:pPr>
          </w:p>
          <w:p w:rsidR="00391205" w:rsidRDefault="00391205">
            <w:pPr>
              <w:jc w:val="center"/>
              <w:rPr>
                <w:sz w:val="22"/>
                <w:szCs w:val="22"/>
              </w:rPr>
            </w:pPr>
          </w:p>
          <w:p w:rsidR="00391205" w:rsidRDefault="00391205">
            <w:pPr>
              <w:jc w:val="center"/>
              <w:rPr>
                <w:sz w:val="22"/>
                <w:szCs w:val="22"/>
              </w:rPr>
            </w:pPr>
            <w:r>
              <w:rPr>
                <w:sz w:val="22"/>
                <w:szCs w:val="22"/>
              </w:rPr>
              <w:t>ДЖКХ</w:t>
            </w:r>
          </w:p>
        </w:tc>
        <w:tc>
          <w:tcPr>
            <w:tcW w:w="1559" w:type="dxa"/>
            <w:tcBorders>
              <w:top w:val="single" w:sz="2" w:space="0" w:color="000000"/>
              <w:left w:val="single" w:sz="4" w:space="0" w:color="auto"/>
              <w:bottom w:val="single" w:sz="2" w:space="0" w:color="000000"/>
              <w:right w:val="single" w:sz="2" w:space="0" w:color="000000"/>
            </w:tcBorders>
          </w:tcPr>
          <w:p w:rsidR="00391205" w:rsidRDefault="00391205" w:rsidP="006572B1">
            <w:pPr>
              <w:jc w:val="center"/>
              <w:rPr>
                <w:sz w:val="22"/>
                <w:szCs w:val="22"/>
              </w:rPr>
            </w:pPr>
          </w:p>
          <w:p w:rsidR="00391205" w:rsidRDefault="00391205" w:rsidP="006572B1">
            <w:pPr>
              <w:jc w:val="center"/>
              <w:rPr>
                <w:sz w:val="22"/>
                <w:szCs w:val="22"/>
              </w:rPr>
            </w:pPr>
          </w:p>
          <w:p w:rsidR="00391205" w:rsidRPr="00583E86" w:rsidRDefault="00391205" w:rsidP="006572B1">
            <w:pPr>
              <w:jc w:val="center"/>
              <w:rPr>
                <w:sz w:val="22"/>
                <w:szCs w:val="22"/>
              </w:rPr>
            </w:pPr>
            <w:r w:rsidRPr="00583E86">
              <w:rPr>
                <w:sz w:val="22"/>
                <w:szCs w:val="22"/>
              </w:rPr>
              <w:t>0,000</w:t>
            </w:r>
          </w:p>
        </w:tc>
        <w:tc>
          <w:tcPr>
            <w:tcW w:w="1559" w:type="dxa"/>
            <w:tcBorders>
              <w:top w:val="single" w:sz="2" w:space="0" w:color="000000"/>
              <w:left w:val="single" w:sz="4" w:space="0" w:color="auto"/>
              <w:bottom w:val="single" w:sz="2" w:space="0" w:color="000000"/>
              <w:right w:val="single" w:sz="2" w:space="0" w:color="000000"/>
            </w:tcBorders>
          </w:tcPr>
          <w:p w:rsidR="00391205" w:rsidRDefault="00391205" w:rsidP="006572B1">
            <w:pPr>
              <w:jc w:val="center"/>
              <w:rPr>
                <w:sz w:val="22"/>
                <w:szCs w:val="22"/>
              </w:rPr>
            </w:pPr>
          </w:p>
          <w:p w:rsidR="00391205" w:rsidRDefault="00391205" w:rsidP="006572B1">
            <w:pPr>
              <w:jc w:val="center"/>
              <w:rPr>
                <w:sz w:val="22"/>
                <w:szCs w:val="22"/>
              </w:rPr>
            </w:pPr>
          </w:p>
          <w:p w:rsidR="00391205" w:rsidRPr="00583E86" w:rsidRDefault="00391205" w:rsidP="006572B1">
            <w:pPr>
              <w:jc w:val="center"/>
              <w:rPr>
                <w:sz w:val="22"/>
                <w:szCs w:val="22"/>
              </w:rPr>
            </w:pPr>
            <w:r w:rsidRPr="00583E86">
              <w:rPr>
                <w:sz w:val="22"/>
                <w:szCs w:val="22"/>
              </w:rPr>
              <w:t>0,000</w:t>
            </w:r>
          </w:p>
        </w:tc>
        <w:tc>
          <w:tcPr>
            <w:tcW w:w="6946" w:type="dxa"/>
            <w:tcBorders>
              <w:top w:val="single" w:sz="4" w:space="0" w:color="auto"/>
              <w:bottom w:val="single" w:sz="4" w:space="0" w:color="auto"/>
              <w:right w:val="single" w:sz="4" w:space="0" w:color="auto"/>
            </w:tcBorders>
            <w:shd w:val="clear" w:color="auto" w:fill="auto"/>
          </w:tcPr>
          <w:p w:rsidR="00391205" w:rsidRPr="00583E86" w:rsidRDefault="00391205" w:rsidP="006C2ED8"/>
        </w:tc>
      </w:tr>
      <w:tr w:rsidR="00391205" w:rsidRPr="00583E86" w:rsidTr="00391205">
        <w:trPr>
          <w:trHeight w:val="1536"/>
        </w:trPr>
        <w:tc>
          <w:tcPr>
            <w:tcW w:w="567" w:type="dxa"/>
            <w:tcBorders>
              <w:top w:val="single" w:sz="2" w:space="0" w:color="000000"/>
              <w:left w:val="single" w:sz="2" w:space="0" w:color="000000"/>
              <w:bottom w:val="single" w:sz="2" w:space="0" w:color="000000"/>
              <w:right w:val="single" w:sz="2" w:space="0" w:color="000000"/>
            </w:tcBorders>
            <w:hideMark/>
          </w:tcPr>
          <w:p w:rsidR="00391205" w:rsidRPr="00583E86" w:rsidRDefault="00391205" w:rsidP="0026570B">
            <w:pPr>
              <w:autoSpaceDE w:val="0"/>
              <w:autoSpaceDN w:val="0"/>
              <w:adjustRightInd w:val="0"/>
              <w:jc w:val="center"/>
              <w:rPr>
                <w:sz w:val="22"/>
                <w:szCs w:val="22"/>
              </w:rPr>
            </w:pPr>
            <w:r w:rsidRPr="00583E86">
              <w:rPr>
                <w:sz w:val="22"/>
                <w:szCs w:val="22"/>
              </w:rPr>
              <w:t>1.5</w:t>
            </w:r>
          </w:p>
        </w:tc>
        <w:tc>
          <w:tcPr>
            <w:tcW w:w="3119" w:type="dxa"/>
            <w:tcBorders>
              <w:top w:val="single" w:sz="2" w:space="0" w:color="000000"/>
              <w:left w:val="single" w:sz="2" w:space="0" w:color="000000"/>
              <w:bottom w:val="single" w:sz="2" w:space="0" w:color="000000"/>
              <w:right w:val="single" w:sz="2" w:space="0" w:color="000000"/>
            </w:tcBorders>
            <w:hideMark/>
          </w:tcPr>
          <w:p w:rsidR="00391205" w:rsidRPr="00583E86" w:rsidRDefault="00391205" w:rsidP="0026570B">
            <w:pPr>
              <w:autoSpaceDE w:val="0"/>
              <w:autoSpaceDN w:val="0"/>
              <w:adjustRightInd w:val="0"/>
              <w:rPr>
                <w:sz w:val="22"/>
                <w:szCs w:val="22"/>
              </w:rPr>
            </w:pPr>
            <w:r w:rsidRPr="00583E86">
              <w:rPr>
                <w:sz w:val="22"/>
                <w:szCs w:val="22"/>
              </w:rPr>
              <w:t>Возмещение газораспределительным организациям разницы  в тарифах, возникающей в связи  с реализацией населению сжиженного углеводородного  газа по социально-ориентированным  тарифам</w:t>
            </w:r>
          </w:p>
        </w:tc>
        <w:tc>
          <w:tcPr>
            <w:tcW w:w="1843" w:type="dxa"/>
            <w:tcBorders>
              <w:top w:val="single" w:sz="2" w:space="0" w:color="000000"/>
              <w:left w:val="single" w:sz="4" w:space="0" w:color="auto"/>
              <w:bottom w:val="single" w:sz="2" w:space="0" w:color="000000"/>
              <w:right w:val="single" w:sz="4" w:space="0" w:color="auto"/>
            </w:tcBorders>
          </w:tcPr>
          <w:p w:rsidR="00391205" w:rsidRDefault="00391205">
            <w:pPr>
              <w:jc w:val="center"/>
              <w:rPr>
                <w:sz w:val="22"/>
                <w:szCs w:val="22"/>
              </w:rPr>
            </w:pPr>
          </w:p>
          <w:p w:rsidR="00391205" w:rsidRDefault="00391205">
            <w:pPr>
              <w:jc w:val="center"/>
              <w:rPr>
                <w:sz w:val="22"/>
                <w:szCs w:val="22"/>
              </w:rPr>
            </w:pPr>
          </w:p>
          <w:p w:rsidR="00391205" w:rsidRDefault="00391205">
            <w:pPr>
              <w:jc w:val="center"/>
              <w:rPr>
                <w:sz w:val="22"/>
                <w:szCs w:val="22"/>
              </w:rPr>
            </w:pPr>
            <w:r>
              <w:rPr>
                <w:sz w:val="22"/>
                <w:szCs w:val="22"/>
              </w:rPr>
              <w:t>ДЖКХ</w:t>
            </w:r>
          </w:p>
        </w:tc>
        <w:tc>
          <w:tcPr>
            <w:tcW w:w="1559" w:type="dxa"/>
            <w:tcBorders>
              <w:top w:val="single" w:sz="2" w:space="0" w:color="000000"/>
              <w:left w:val="single" w:sz="4" w:space="0" w:color="auto"/>
              <w:bottom w:val="single" w:sz="2" w:space="0" w:color="000000"/>
              <w:right w:val="single" w:sz="2" w:space="0" w:color="000000"/>
            </w:tcBorders>
          </w:tcPr>
          <w:p w:rsidR="00391205" w:rsidRDefault="00391205" w:rsidP="00F13739">
            <w:pPr>
              <w:jc w:val="center"/>
              <w:rPr>
                <w:sz w:val="22"/>
                <w:szCs w:val="22"/>
              </w:rPr>
            </w:pPr>
          </w:p>
          <w:p w:rsidR="00391205" w:rsidRDefault="00391205" w:rsidP="00F13739">
            <w:pPr>
              <w:jc w:val="center"/>
              <w:rPr>
                <w:sz w:val="22"/>
                <w:szCs w:val="22"/>
              </w:rPr>
            </w:pPr>
          </w:p>
          <w:p w:rsidR="00391205" w:rsidRPr="00583E86" w:rsidRDefault="00391205" w:rsidP="00F13739">
            <w:pPr>
              <w:jc w:val="center"/>
              <w:rPr>
                <w:sz w:val="22"/>
                <w:szCs w:val="22"/>
              </w:rPr>
            </w:pPr>
            <w:r w:rsidRPr="00583E86">
              <w:rPr>
                <w:sz w:val="22"/>
                <w:szCs w:val="22"/>
              </w:rPr>
              <w:t>811,300</w:t>
            </w:r>
          </w:p>
        </w:tc>
        <w:tc>
          <w:tcPr>
            <w:tcW w:w="1559" w:type="dxa"/>
            <w:tcBorders>
              <w:top w:val="single" w:sz="2" w:space="0" w:color="000000"/>
              <w:left w:val="single" w:sz="4" w:space="0" w:color="auto"/>
              <w:bottom w:val="single" w:sz="2" w:space="0" w:color="000000"/>
              <w:right w:val="single" w:sz="2" w:space="0" w:color="000000"/>
            </w:tcBorders>
          </w:tcPr>
          <w:p w:rsidR="00391205" w:rsidRDefault="00391205" w:rsidP="008658C0">
            <w:pPr>
              <w:jc w:val="center"/>
              <w:rPr>
                <w:sz w:val="22"/>
                <w:szCs w:val="22"/>
              </w:rPr>
            </w:pPr>
          </w:p>
          <w:p w:rsidR="00391205" w:rsidRDefault="00391205" w:rsidP="008658C0">
            <w:pPr>
              <w:jc w:val="center"/>
              <w:rPr>
                <w:sz w:val="22"/>
                <w:szCs w:val="22"/>
              </w:rPr>
            </w:pPr>
          </w:p>
          <w:p w:rsidR="00391205" w:rsidRPr="00583E86" w:rsidRDefault="00391205" w:rsidP="008658C0">
            <w:pPr>
              <w:jc w:val="center"/>
              <w:rPr>
                <w:sz w:val="22"/>
                <w:szCs w:val="22"/>
              </w:rPr>
            </w:pPr>
            <w:r w:rsidRPr="00583E86">
              <w:rPr>
                <w:sz w:val="22"/>
                <w:szCs w:val="22"/>
              </w:rPr>
              <w:t>138,987</w:t>
            </w:r>
          </w:p>
        </w:tc>
        <w:tc>
          <w:tcPr>
            <w:tcW w:w="6946" w:type="dxa"/>
            <w:tcBorders>
              <w:top w:val="single" w:sz="4" w:space="0" w:color="auto"/>
              <w:bottom w:val="single" w:sz="4" w:space="0" w:color="auto"/>
              <w:right w:val="single" w:sz="4" w:space="0" w:color="auto"/>
            </w:tcBorders>
            <w:shd w:val="clear" w:color="auto" w:fill="auto"/>
          </w:tcPr>
          <w:p w:rsidR="00391205" w:rsidRDefault="00391205" w:rsidP="00AE45F9"/>
          <w:p w:rsidR="00391205" w:rsidRPr="00583E86" w:rsidRDefault="00391205" w:rsidP="00AE45F9">
            <w:r w:rsidRPr="00583E86">
              <w:t xml:space="preserve">Исполнение бюджетных ассигнований по возмещению затрат по </w:t>
            </w:r>
            <w:proofErr w:type="spellStart"/>
            <w:r w:rsidRPr="00583E86">
              <w:t>реализ</w:t>
            </w:r>
            <w:proofErr w:type="spellEnd"/>
            <w:r w:rsidRPr="00583E86">
              <w:t xml:space="preserve">. </w:t>
            </w:r>
            <w:proofErr w:type="spellStart"/>
            <w:r w:rsidRPr="00583E86">
              <w:t>сжиж</w:t>
            </w:r>
            <w:proofErr w:type="spellEnd"/>
            <w:r w:rsidRPr="00583E86">
              <w:t>. газа насел</w:t>
            </w:r>
            <w:proofErr w:type="gramStart"/>
            <w:r w:rsidRPr="00583E86">
              <w:t>.</w:t>
            </w:r>
            <w:proofErr w:type="gramEnd"/>
            <w:r w:rsidRPr="00583E86">
              <w:t xml:space="preserve"> </w:t>
            </w:r>
            <w:proofErr w:type="gramStart"/>
            <w:r w:rsidRPr="00583E86">
              <w:t>з</w:t>
            </w:r>
            <w:proofErr w:type="gramEnd"/>
            <w:r w:rsidRPr="00583E86">
              <w:t>а 1 кв. 2015 г. 73%, в связи с некорректной поквартальной разбивкой. Оставшиеся бюджетные ассигнования запланированы 2-4 кв. 2015 г.</w:t>
            </w:r>
          </w:p>
        </w:tc>
      </w:tr>
      <w:tr w:rsidR="00391205" w:rsidRPr="00583E86" w:rsidTr="00391205">
        <w:trPr>
          <w:trHeight w:val="302"/>
        </w:trPr>
        <w:tc>
          <w:tcPr>
            <w:tcW w:w="567" w:type="dxa"/>
            <w:tcBorders>
              <w:top w:val="single" w:sz="2" w:space="0" w:color="000000"/>
              <w:left w:val="single" w:sz="2" w:space="0" w:color="000000"/>
              <w:bottom w:val="single" w:sz="4" w:space="0" w:color="auto"/>
              <w:right w:val="single" w:sz="2" w:space="0" w:color="000000"/>
            </w:tcBorders>
            <w:hideMark/>
          </w:tcPr>
          <w:p w:rsidR="00391205" w:rsidRPr="00583E86" w:rsidRDefault="00391205" w:rsidP="0026570B">
            <w:pPr>
              <w:autoSpaceDE w:val="0"/>
              <w:autoSpaceDN w:val="0"/>
              <w:adjustRightInd w:val="0"/>
              <w:jc w:val="center"/>
              <w:rPr>
                <w:sz w:val="22"/>
                <w:szCs w:val="22"/>
              </w:rPr>
            </w:pPr>
            <w:r w:rsidRPr="00583E86">
              <w:rPr>
                <w:sz w:val="22"/>
                <w:szCs w:val="22"/>
              </w:rPr>
              <w:t>2.1</w:t>
            </w:r>
          </w:p>
        </w:tc>
        <w:tc>
          <w:tcPr>
            <w:tcW w:w="3119" w:type="dxa"/>
            <w:tcBorders>
              <w:top w:val="single" w:sz="2" w:space="0" w:color="000000"/>
              <w:left w:val="single" w:sz="2" w:space="0" w:color="000000"/>
              <w:bottom w:val="single" w:sz="4" w:space="0" w:color="auto"/>
              <w:right w:val="single" w:sz="2" w:space="0" w:color="000000"/>
            </w:tcBorders>
            <w:hideMark/>
          </w:tcPr>
          <w:p w:rsidR="00391205" w:rsidRPr="00583E86" w:rsidRDefault="00391205" w:rsidP="0026570B">
            <w:pPr>
              <w:autoSpaceDE w:val="0"/>
              <w:autoSpaceDN w:val="0"/>
              <w:adjustRightInd w:val="0"/>
              <w:rPr>
                <w:sz w:val="22"/>
                <w:szCs w:val="22"/>
              </w:rPr>
            </w:pPr>
            <w:r w:rsidRPr="00583E86">
              <w:rPr>
                <w:sz w:val="22"/>
                <w:szCs w:val="22"/>
              </w:rPr>
              <w:t xml:space="preserve">Мероприятия  по  капитальному ремонту многоквартирных домов </w:t>
            </w:r>
          </w:p>
        </w:tc>
        <w:tc>
          <w:tcPr>
            <w:tcW w:w="1843" w:type="dxa"/>
            <w:tcBorders>
              <w:top w:val="single" w:sz="2" w:space="0" w:color="000000"/>
              <w:left w:val="single" w:sz="2" w:space="0" w:color="000000"/>
              <w:bottom w:val="single" w:sz="2" w:space="0" w:color="000000"/>
              <w:right w:val="single" w:sz="2" w:space="0" w:color="000000"/>
            </w:tcBorders>
          </w:tcPr>
          <w:p w:rsidR="00391205" w:rsidRDefault="00391205">
            <w:pPr>
              <w:jc w:val="center"/>
              <w:rPr>
                <w:sz w:val="22"/>
                <w:szCs w:val="22"/>
              </w:rPr>
            </w:pPr>
            <w:r>
              <w:rPr>
                <w:sz w:val="22"/>
                <w:szCs w:val="22"/>
              </w:rPr>
              <w:t>ДЖКХ</w:t>
            </w:r>
          </w:p>
          <w:p w:rsidR="00391205" w:rsidRDefault="00391205">
            <w:pPr>
              <w:jc w:val="center"/>
              <w:rPr>
                <w:sz w:val="22"/>
                <w:szCs w:val="22"/>
              </w:rPr>
            </w:pPr>
            <w:r>
              <w:rPr>
                <w:sz w:val="22"/>
                <w:szCs w:val="22"/>
              </w:rPr>
              <w:t>ДИЗО</w:t>
            </w:r>
          </w:p>
          <w:p w:rsidR="00391205" w:rsidRDefault="00391205">
            <w:pPr>
              <w:jc w:val="center"/>
              <w:rPr>
                <w:sz w:val="22"/>
                <w:szCs w:val="22"/>
              </w:rPr>
            </w:pPr>
            <w:r>
              <w:rPr>
                <w:sz w:val="22"/>
                <w:szCs w:val="22"/>
              </w:rPr>
              <w:t>Средства собственников</w:t>
            </w:r>
          </w:p>
        </w:tc>
        <w:tc>
          <w:tcPr>
            <w:tcW w:w="1559" w:type="dxa"/>
            <w:tcBorders>
              <w:top w:val="single" w:sz="2" w:space="0" w:color="000000"/>
              <w:left w:val="single" w:sz="2" w:space="0" w:color="000000"/>
              <w:bottom w:val="single" w:sz="2" w:space="0" w:color="000000"/>
              <w:right w:val="single" w:sz="4" w:space="0" w:color="auto"/>
            </w:tcBorders>
          </w:tcPr>
          <w:p w:rsidR="00391205" w:rsidRPr="00583E86" w:rsidRDefault="00391205" w:rsidP="00F13739">
            <w:pPr>
              <w:jc w:val="center"/>
              <w:rPr>
                <w:sz w:val="22"/>
                <w:szCs w:val="22"/>
              </w:rPr>
            </w:pPr>
            <w:r w:rsidRPr="00583E86">
              <w:rPr>
                <w:sz w:val="22"/>
                <w:szCs w:val="22"/>
              </w:rPr>
              <w:t>2 659,095</w:t>
            </w:r>
          </w:p>
        </w:tc>
        <w:tc>
          <w:tcPr>
            <w:tcW w:w="1559" w:type="dxa"/>
            <w:tcBorders>
              <w:top w:val="single" w:sz="2" w:space="0" w:color="000000"/>
              <w:left w:val="single" w:sz="4" w:space="0" w:color="auto"/>
              <w:bottom w:val="single" w:sz="2" w:space="0" w:color="000000"/>
              <w:right w:val="single" w:sz="2" w:space="0" w:color="000000"/>
            </w:tcBorders>
          </w:tcPr>
          <w:p w:rsidR="00391205" w:rsidRPr="00583E86" w:rsidRDefault="00391205" w:rsidP="006572B1">
            <w:pPr>
              <w:jc w:val="center"/>
              <w:rPr>
                <w:sz w:val="22"/>
                <w:szCs w:val="22"/>
              </w:rPr>
            </w:pPr>
            <w:r w:rsidRPr="00583E86">
              <w:rPr>
                <w:sz w:val="22"/>
                <w:szCs w:val="22"/>
              </w:rPr>
              <w:t>2 495,980</w:t>
            </w:r>
          </w:p>
        </w:tc>
        <w:tc>
          <w:tcPr>
            <w:tcW w:w="6946" w:type="dxa"/>
            <w:tcBorders>
              <w:top w:val="single" w:sz="4" w:space="0" w:color="auto"/>
              <w:bottom w:val="single" w:sz="4" w:space="0" w:color="auto"/>
              <w:right w:val="single" w:sz="4" w:space="0" w:color="auto"/>
            </w:tcBorders>
            <w:shd w:val="clear" w:color="auto" w:fill="auto"/>
          </w:tcPr>
          <w:p w:rsidR="00391205" w:rsidRPr="00583E86" w:rsidRDefault="00391205" w:rsidP="00B53351">
            <w:r w:rsidRPr="00583E86">
              <w:t>Исполнение бюджетных ассигнований за 1 квартал  2015 года 100%.</w:t>
            </w:r>
          </w:p>
        </w:tc>
      </w:tr>
      <w:tr w:rsidR="00391205" w:rsidRPr="00583E86" w:rsidTr="00391205">
        <w:trPr>
          <w:trHeight w:val="302"/>
        </w:trPr>
        <w:tc>
          <w:tcPr>
            <w:tcW w:w="567" w:type="dxa"/>
            <w:tcBorders>
              <w:top w:val="single" w:sz="4" w:space="0" w:color="auto"/>
              <w:left w:val="single" w:sz="2" w:space="0" w:color="000000"/>
              <w:bottom w:val="single" w:sz="4" w:space="0" w:color="auto"/>
              <w:right w:val="single" w:sz="2" w:space="0" w:color="000000"/>
            </w:tcBorders>
            <w:hideMark/>
          </w:tcPr>
          <w:p w:rsidR="00391205" w:rsidRPr="00583E86" w:rsidRDefault="00391205" w:rsidP="0026570B">
            <w:pPr>
              <w:autoSpaceDE w:val="0"/>
              <w:autoSpaceDN w:val="0"/>
              <w:adjustRightInd w:val="0"/>
              <w:jc w:val="center"/>
              <w:rPr>
                <w:sz w:val="22"/>
                <w:szCs w:val="22"/>
              </w:rPr>
            </w:pPr>
            <w:r w:rsidRPr="00583E86">
              <w:rPr>
                <w:sz w:val="22"/>
                <w:szCs w:val="22"/>
              </w:rPr>
              <w:t>2.2</w:t>
            </w:r>
          </w:p>
        </w:tc>
        <w:tc>
          <w:tcPr>
            <w:tcW w:w="3119" w:type="dxa"/>
            <w:tcBorders>
              <w:top w:val="single" w:sz="4" w:space="0" w:color="auto"/>
              <w:left w:val="single" w:sz="2" w:space="0" w:color="000000"/>
              <w:bottom w:val="single" w:sz="4" w:space="0" w:color="auto"/>
              <w:right w:val="single" w:sz="2" w:space="0" w:color="000000"/>
            </w:tcBorders>
            <w:hideMark/>
          </w:tcPr>
          <w:p w:rsidR="00391205" w:rsidRPr="00583E86" w:rsidRDefault="00391205" w:rsidP="0026570B">
            <w:pPr>
              <w:autoSpaceDE w:val="0"/>
              <w:autoSpaceDN w:val="0"/>
              <w:adjustRightInd w:val="0"/>
              <w:rPr>
                <w:sz w:val="22"/>
                <w:szCs w:val="22"/>
              </w:rPr>
            </w:pPr>
            <w:r w:rsidRPr="00583E86">
              <w:rPr>
                <w:sz w:val="22"/>
                <w:szCs w:val="22"/>
              </w:rPr>
              <w:t>Мероприятия по благоустройству домовых территорий</w:t>
            </w:r>
          </w:p>
        </w:tc>
        <w:tc>
          <w:tcPr>
            <w:tcW w:w="1843" w:type="dxa"/>
            <w:tcBorders>
              <w:top w:val="single" w:sz="2" w:space="0" w:color="000000"/>
              <w:left w:val="single" w:sz="2" w:space="0" w:color="000000"/>
              <w:bottom w:val="single" w:sz="2" w:space="0" w:color="000000"/>
              <w:right w:val="single" w:sz="2" w:space="0" w:color="000000"/>
            </w:tcBorders>
          </w:tcPr>
          <w:p w:rsidR="00391205" w:rsidRDefault="00391205">
            <w:pPr>
              <w:jc w:val="center"/>
              <w:rPr>
                <w:sz w:val="22"/>
                <w:szCs w:val="22"/>
              </w:rPr>
            </w:pPr>
          </w:p>
          <w:p w:rsidR="00391205" w:rsidRDefault="00391205">
            <w:pPr>
              <w:jc w:val="center"/>
              <w:rPr>
                <w:sz w:val="22"/>
                <w:szCs w:val="22"/>
              </w:rPr>
            </w:pPr>
            <w:r>
              <w:rPr>
                <w:sz w:val="22"/>
                <w:szCs w:val="22"/>
              </w:rPr>
              <w:t>ДЖКХ</w:t>
            </w:r>
          </w:p>
        </w:tc>
        <w:tc>
          <w:tcPr>
            <w:tcW w:w="1559" w:type="dxa"/>
            <w:tcBorders>
              <w:top w:val="single" w:sz="2" w:space="0" w:color="000000"/>
              <w:left w:val="single" w:sz="2" w:space="0" w:color="000000"/>
              <w:bottom w:val="single" w:sz="2" w:space="0" w:color="000000"/>
              <w:right w:val="single" w:sz="4" w:space="0" w:color="auto"/>
            </w:tcBorders>
          </w:tcPr>
          <w:p w:rsidR="00391205" w:rsidRDefault="00391205" w:rsidP="006572B1">
            <w:pPr>
              <w:jc w:val="center"/>
              <w:rPr>
                <w:sz w:val="22"/>
                <w:szCs w:val="22"/>
              </w:rPr>
            </w:pPr>
          </w:p>
          <w:p w:rsidR="00391205" w:rsidRPr="00583E86" w:rsidRDefault="00391205" w:rsidP="006572B1">
            <w:pPr>
              <w:jc w:val="center"/>
              <w:rPr>
                <w:sz w:val="22"/>
                <w:szCs w:val="22"/>
              </w:rPr>
            </w:pPr>
            <w:r w:rsidRPr="00583E86">
              <w:rPr>
                <w:sz w:val="22"/>
                <w:szCs w:val="22"/>
              </w:rPr>
              <w:t>0,000</w:t>
            </w:r>
          </w:p>
        </w:tc>
        <w:tc>
          <w:tcPr>
            <w:tcW w:w="1559" w:type="dxa"/>
            <w:tcBorders>
              <w:top w:val="single" w:sz="2" w:space="0" w:color="000000"/>
              <w:left w:val="single" w:sz="4" w:space="0" w:color="auto"/>
              <w:bottom w:val="single" w:sz="2" w:space="0" w:color="000000"/>
              <w:right w:val="single" w:sz="2" w:space="0" w:color="000000"/>
            </w:tcBorders>
          </w:tcPr>
          <w:p w:rsidR="00391205" w:rsidRDefault="00391205" w:rsidP="006572B1">
            <w:pPr>
              <w:jc w:val="center"/>
              <w:rPr>
                <w:sz w:val="22"/>
                <w:szCs w:val="22"/>
              </w:rPr>
            </w:pPr>
          </w:p>
          <w:p w:rsidR="00391205" w:rsidRPr="00583E86" w:rsidRDefault="00391205" w:rsidP="006572B1">
            <w:pPr>
              <w:jc w:val="center"/>
              <w:rPr>
                <w:sz w:val="22"/>
                <w:szCs w:val="22"/>
              </w:rPr>
            </w:pPr>
            <w:r w:rsidRPr="00583E86">
              <w:rPr>
                <w:sz w:val="22"/>
                <w:szCs w:val="22"/>
              </w:rPr>
              <w:t>0,000</w:t>
            </w:r>
          </w:p>
        </w:tc>
        <w:tc>
          <w:tcPr>
            <w:tcW w:w="6946" w:type="dxa"/>
            <w:tcBorders>
              <w:top w:val="single" w:sz="4" w:space="0" w:color="auto"/>
              <w:bottom w:val="single" w:sz="4" w:space="0" w:color="auto"/>
              <w:right w:val="single" w:sz="4" w:space="0" w:color="auto"/>
            </w:tcBorders>
            <w:shd w:val="clear" w:color="auto" w:fill="auto"/>
          </w:tcPr>
          <w:p w:rsidR="00391205" w:rsidRPr="00583E86" w:rsidRDefault="00391205"/>
        </w:tc>
      </w:tr>
      <w:tr w:rsidR="00391205" w:rsidRPr="00583E86" w:rsidTr="00391205">
        <w:trPr>
          <w:trHeight w:val="697"/>
        </w:trPr>
        <w:tc>
          <w:tcPr>
            <w:tcW w:w="567" w:type="dxa"/>
            <w:tcBorders>
              <w:top w:val="single" w:sz="2" w:space="0" w:color="000000"/>
              <w:left w:val="single" w:sz="2" w:space="0" w:color="000000"/>
              <w:bottom w:val="single" w:sz="2" w:space="0" w:color="000000"/>
              <w:right w:val="single" w:sz="2" w:space="0" w:color="000000"/>
            </w:tcBorders>
            <w:hideMark/>
          </w:tcPr>
          <w:p w:rsidR="00391205" w:rsidRPr="00583E86" w:rsidRDefault="00391205" w:rsidP="0026570B">
            <w:pPr>
              <w:autoSpaceDE w:val="0"/>
              <w:autoSpaceDN w:val="0"/>
              <w:adjustRightInd w:val="0"/>
              <w:jc w:val="center"/>
              <w:rPr>
                <w:sz w:val="22"/>
                <w:szCs w:val="22"/>
              </w:rPr>
            </w:pPr>
            <w:r w:rsidRPr="00583E86">
              <w:rPr>
                <w:sz w:val="22"/>
                <w:szCs w:val="22"/>
              </w:rPr>
              <w:t>2.3</w:t>
            </w:r>
          </w:p>
        </w:tc>
        <w:tc>
          <w:tcPr>
            <w:tcW w:w="3119" w:type="dxa"/>
            <w:tcBorders>
              <w:top w:val="single" w:sz="2" w:space="0" w:color="000000"/>
              <w:left w:val="single" w:sz="2" w:space="0" w:color="000000"/>
              <w:bottom w:val="single" w:sz="2" w:space="0" w:color="000000"/>
              <w:right w:val="single" w:sz="2" w:space="0" w:color="000000"/>
            </w:tcBorders>
            <w:hideMark/>
          </w:tcPr>
          <w:p w:rsidR="00391205" w:rsidRPr="00583E86" w:rsidRDefault="00391205" w:rsidP="0026570B">
            <w:pPr>
              <w:autoSpaceDE w:val="0"/>
              <w:autoSpaceDN w:val="0"/>
              <w:adjustRightInd w:val="0"/>
              <w:rPr>
                <w:sz w:val="22"/>
                <w:szCs w:val="22"/>
              </w:rPr>
            </w:pPr>
            <w:r w:rsidRPr="00583E86">
              <w:rPr>
                <w:sz w:val="22"/>
                <w:szCs w:val="22"/>
              </w:rPr>
              <w:t>Мероприятия по поддержке технического состояния жилищного фонда</w:t>
            </w:r>
          </w:p>
        </w:tc>
        <w:tc>
          <w:tcPr>
            <w:tcW w:w="1843" w:type="dxa"/>
            <w:tcBorders>
              <w:top w:val="single" w:sz="2" w:space="0" w:color="000000"/>
              <w:left w:val="single" w:sz="4" w:space="0" w:color="auto"/>
              <w:bottom w:val="single" w:sz="2" w:space="0" w:color="000000"/>
              <w:right w:val="single" w:sz="4" w:space="0" w:color="auto"/>
            </w:tcBorders>
          </w:tcPr>
          <w:p w:rsidR="00391205" w:rsidRDefault="00391205">
            <w:pPr>
              <w:jc w:val="center"/>
              <w:rPr>
                <w:sz w:val="22"/>
                <w:szCs w:val="22"/>
              </w:rPr>
            </w:pPr>
          </w:p>
          <w:p w:rsidR="00391205" w:rsidRDefault="00391205">
            <w:pPr>
              <w:jc w:val="center"/>
              <w:rPr>
                <w:sz w:val="22"/>
                <w:szCs w:val="22"/>
              </w:rPr>
            </w:pPr>
            <w:r>
              <w:rPr>
                <w:sz w:val="22"/>
                <w:szCs w:val="22"/>
              </w:rPr>
              <w:t>ДЖКХ</w:t>
            </w:r>
          </w:p>
        </w:tc>
        <w:tc>
          <w:tcPr>
            <w:tcW w:w="1559" w:type="dxa"/>
            <w:tcBorders>
              <w:top w:val="single" w:sz="2" w:space="0" w:color="000000"/>
              <w:left w:val="single" w:sz="4" w:space="0" w:color="auto"/>
              <w:bottom w:val="single" w:sz="2" w:space="0" w:color="000000"/>
              <w:right w:val="single" w:sz="2" w:space="0" w:color="000000"/>
            </w:tcBorders>
          </w:tcPr>
          <w:p w:rsidR="00391205" w:rsidRDefault="00391205" w:rsidP="006572B1">
            <w:pPr>
              <w:jc w:val="center"/>
              <w:rPr>
                <w:sz w:val="22"/>
                <w:szCs w:val="22"/>
              </w:rPr>
            </w:pPr>
          </w:p>
          <w:p w:rsidR="00391205" w:rsidRPr="00583E86" w:rsidRDefault="00391205" w:rsidP="006572B1">
            <w:pPr>
              <w:jc w:val="center"/>
              <w:rPr>
                <w:sz w:val="22"/>
                <w:szCs w:val="22"/>
              </w:rPr>
            </w:pPr>
            <w:r w:rsidRPr="00583E86">
              <w:rPr>
                <w:sz w:val="22"/>
                <w:szCs w:val="22"/>
              </w:rPr>
              <w:t>29 362,900</w:t>
            </w:r>
          </w:p>
        </w:tc>
        <w:tc>
          <w:tcPr>
            <w:tcW w:w="1559" w:type="dxa"/>
            <w:tcBorders>
              <w:top w:val="single" w:sz="2" w:space="0" w:color="000000"/>
              <w:left w:val="single" w:sz="4" w:space="0" w:color="auto"/>
              <w:bottom w:val="single" w:sz="2" w:space="0" w:color="000000"/>
              <w:right w:val="single" w:sz="2" w:space="0" w:color="000000"/>
            </w:tcBorders>
          </w:tcPr>
          <w:p w:rsidR="00391205" w:rsidRDefault="00391205" w:rsidP="006572B1">
            <w:pPr>
              <w:jc w:val="center"/>
              <w:rPr>
                <w:sz w:val="22"/>
                <w:szCs w:val="22"/>
              </w:rPr>
            </w:pPr>
          </w:p>
          <w:p w:rsidR="00391205" w:rsidRPr="00583E86" w:rsidRDefault="00391205" w:rsidP="006572B1">
            <w:pPr>
              <w:jc w:val="center"/>
              <w:rPr>
                <w:sz w:val="22"/>
                <w:szCs w:val="22"/>
              </w:rPr>
            </w:pPr>
            <w:r w:rsidRPr="00583E86">
              <w:rPr>
                <w:sz w:val="22"/>
                <w:szCs w:val="22"/>
              </w:rPr>
              <w:t>0,000</w:t>
            </w:r>
          </w:p>
        </w:tc>
        <w:tc>
          <w:tcPr>
            <w:tcW w:w="6946" w:type="dxa"/>
            <w:tcBorders>
              <w:top w:val="single" w:sz="4" w:space="0" w:color="auto"/>
              <w:bottom w:val="single" w:sz="4" w:space="0" w:color="auto"/>
              <w:right w:val="single" w:sz="4" w:space="0" w:color="auto"/>
            </w:tcBorders>
            <w:shd w:val="clear" w:color="auto" w:fill="auto"/>
          </w:tcPr>
          <w:p w:rsidR="00391205" w:rsidRDefault="00391205" w:rsidP="00622B44"/>
          <w:p w:rsidR="00391205" w:rsidRPr="00583E86" w:rsidRDefault="00391205" w:rsidP="00622B44">
            <w:r w:rsidRPr="00583E86">
              <w:t>Бюджетные ассигнования запланированы на 2-4 квартал 2015 г.</w:t>
            </w:r>
          </w:p>
        </w:tc>
      </w:tr>
      <w:tr w:rsidR="00391205" w:rsidRPr="00583E86" w:rsidTr="00391205">
        <w:trPr>
          <w:trHeight w:val="620"/>
        </w:trPr>
        <w:tc>
          <w:tcPr>
            <w:tcW w:w="567" w:type="dxa"/>
            <w:tcBorders>
              <w:top w:val="single" w:sz="2" w:space="0" w:color="000000"/>
              <w:left w:val="single" w:sz="2" w:space="0" w:color="000000"/>
              <w:bottom w:val="single" w:sz="2" w:space="0" w:color="000000"/>
              <w:right w:val="single" w:sz="2" w:space="0" w:color="000000"/>
            </w:tcBorders>
            <w:hideMark/>
          </w:tcPr>
          <w:p w:rsidR="00391205" w:rsidRPr="00583E86" w:rsidRDefault="00391205" w:rsidP="0026570B">
            <w:pPr>
              <w:autoSpaceDE w:val="0"/>
              <w:autoSpaceDN w:val="0"/>
              <w:adjustRightInd w:val="0"/>
              <w:jc w:val="center"/>
              <w:rPr>
                <w:sz w:val="22"/>
                <w:szCs w:val="22"/>
              </w:rPr>
            </w:pPr>
            <w:r w:rsidRPr="00583E86">
              <w:rPr>
                <w:sz w:val="22"/>
                <w:szCs w:val="22"/>
              </w:rPr>
              <w:t>2.4</w:t>
            </w:r>
          </w:p>
        </w:tc>
        <w:tc>
          <w:tcPr>
            <w:tcW w:w="3119" w:type="dxa"/>
            <w:tcBorders>
              <w:top w:val="single" w:sz="2" w:space="0" w:color="000000"/>
              <w:left w:val="single" w:sz="2" w:space="0" w:color="000000"/>
              <w:bottom w:val="single" w:sz="2" w:space="0" w:color="000000"/>
              <w:right w:val="single" w:sz="2" w:space="0" w:color="000000"/>
            </w:tcBorders>
            <w:hideMark/>
          </w:tcPr>
          <w:p w:rsidR="00391205" w:rsidRPr="00583E86" w:rsidRDefault="00391205" w:rsidP="0026570B">
            <w:pPr>
              <w:autoSpaceDE w:val="0"/>
              <w:autoSpaceDN w:val="0"/>
              <w:adjustRightInd w:val="0"/>
              <w:rPr>
                <w:sz w:val="22"/>
                <w:szCs w:val="22"/>
              </w:rPr>
            </w:pPr>
            <w:r w:rsidRPr="00583E86">
              <w:rPr>
                <w:sz w:val="22"/>
                <w:szCs w:val="22"/>
              </w:rPr>
              <w:t>Мероприятия по  переселению  из  непригодных  для  проживания жилых помещений</w:t>
            </w:r>
          </w:p>
        </w:tc>
        <w:tc>
          <w:tcPr>
            <w:tcW w:w="1843" w:type="dxa"/>
            <w:tcBorders>
              <w:top w:val="single" w:sz="2" w:space="0" w:color="000000"/>
              <w:left w:val="single" w:sz="4" w:space="0" w:color="auto"/>
              <w:bottom w:val="single" w:sz="2" w:space="0" w:color="000000"/>
              <w:right w:val="single" w:sz="4" w:space="0" w:color="auto"/>
            </w:tcBorders>
          </w:tcPr>
          <w:p w:rsidR="00391205" w:rsidRDefault="00391205">
            <w:pPr>
              <w:jc w:val="center"/>
              <w:rPr>
                <w:sz w:val="22"/>
                <w:szCs w:val="22"/>
              </w:rPr>
            </w:pPr>
          </w:p>
          <w:p w:rsidR="00391205" w:rsidRDefault="00391205">
            <w:pPr>
              <w:jc w:val="center"/>
              <w:rPr>
                <w:sz w:val="22"/>
                <w:szCs w:val="22"/>
              </w:rPr>
            </w:pPr>
            <w:r>
              <w:rPr>
                <w:sz w:val="22"/>
                <w:szCs w:val="22"/>
              </w:rPr>
              <w:t>ДЖКХ</w:t>
            </w:r>
          </w:p>
        </w:tc>
        <w:tc>
          <w:tcPr>
            <w:tcW w:w="1559" w:type="dxa"/>
            <w:tcBorders>
              <w:top w:val="single" w:sz="2" w:space="0" w:color="000000"/>
              <w:left w:val="single" w:sz="4" w:space="0" w:color="auto"/>
              <w:bottom w:val="single" w:sz="2" w:space="0" w:color="000000"/>
              <w:right w:val="single" w:sz="2" w:space="0" w:color="000000"/>
            </w:tcBorders>
          </w:tcPr>
          <w:p w:rsidR="00391205" w:rsidRDefault="00391205" w:rsidP="006572B1">
            <w:pPr>
              <w:jc w:val="center"/>
              <w:rPr>
                <w:sz w:val="22"/>
                <w:szCs w:val="22"/>
              </w:rPr>
            </w:pPr>
          </w:p>
          <w:p w:rsidR="00391205" w:rsidRPr="00583E86" w:rsidRDefault="00391205" w:rsidP="006572B1">
            <w:pPr>
              <w:jc w:val="center"/>
              <w:rPr>
                <w:sz w:val="22"/>
                <w:szCs w:val="22"/>
              </w:rPr>
            </w:pPr>
            <w:r w:rsidRPr="00583E86">
              <w:rPr>
                <w:sz w:val="22"/>
                <w:szCs w:val="22"/>
              </w:rPr>
              <w:t>971,905</w:t>
            </w:r>
          </w:p>
        </w:tc>
        <w:tc>
          <w:tcPr>
            <w:tcW w:w="1559" w:type="dxa"/>
            <w:tcBorders>
              <w:top w:val="single" w:sz="2" w:space="0" w:color="000000"/>
              <w:left w:val="single" w:sz="4" w:space="0" w:color="auto"/>
              <w:bottom w:val="single" w:sz="2" w:space="0" w:color="000000"/>
              <w:right w:val="single" w:sz="2" w:space="0" w:color="000000"/>
            </w:tcBorders>
          </w:tcPr>
          <w:p w:rsidR="00391205" w:rsidRDefault="00391205" w:rsidP="006572B1">
            <w:pPr>
              <w:jc w:val="center"/>
              <w:rPr>
                <w:sz w:val="22"/>
                <w:szCs w:val="22"/>
              </w:rPr>
            </w:pPr>
          </w:p>
          <w:p w:rsidR="00391205" w:rsidRPr="00583E86" w:rsidRDefault="00391205" w:rsidP="006572B1">
            <w:pPr>
              <w:jc w:val="center"/>
              <w:rPr>
                <w:sz w:val="22"/>
                <w:szCs w:val="22"/>
              </w:rPr>
            </w:pPr>
            <w:r w:rsidRPr="00583E86">
              <w:rPr>
                <w:sz w:val="22"/>
                <w:szCs w:val="22"/>
              </w:rPr>
              <w:t>0,000</w:t>
            </w:r>
          </w:p>
        </w:tc>
        <w:tc>
          <w:tcPr>
            <w:tcW w:w="6946" w:type="dxa"/>
            <w:tcBorders>
              <w:top w:val="single" w:sz="4" w:space="0" w:color="auto"/>
              <w:bottom w:val="single" w:sz="4" w:space="0" w:color="auto"/>
              <w:right w:val="single" w:sz="4" w:space="0" w:color="auto"/>
            </w:tcBorders>
            <w:shd w:val="clear" w:color="auto" w:fill="auto"/>
          </w:tcPr>
          <w:p w:rsidR="00391205" w:rsidRDefault="00391205"/>
          <w:p w:rsidR="00391205" w:rsidRPr="00583E86" w:rsidRDefault="00391205">
            <w:r w:rsidRPr="00583E86">
              <w:t>Бюджетные ассигнования запланированы на 3,4 квартал 2015 г.</w:t>
            </w:r>
          </w:p>
        </w:tc>
      </w:tr>
      <w:tr w:rsidR="00391205" w:rsidRPr="00583E86" w:rsidTr="00391205">
        <w:trPr>
          <w:trHeight w:val="650"/>
        </w:trPr>
        <w:tc>
          <w:tcPr>
            <w:tcW w:w="567" w:type="dxa"/>
            <w:tcBorders>
              <w:top w:val="single" w:sz="2" w:space="0" w:color="000000"/>
              <w:left w:val="single" w:sz="2" w:space="0" w:color="000000"/>
              <w:right w:val="single" w:sz="2" w:space="0" w:color="000000"/>
            </w:tcBorders>
          </w:tcPr>
          <w:p w:rsidR="00391205" w:rsidRPr="00583E86" w:rsidRDefault="00391205" w:rsidP="0026570B">
            <w:pPr>
              <w:autoSpaceDE w:val="0"/>
              <w:autoSpaceDN w:val="0"/>
              <w:adjustRightInd w:val="0"/>
              <w:jc w:val="center"/>
              <w:rPr>
                <w:sz w:val="22"/>
                <w:szCs w:val="22"/>
              </w:rPr>
            </w:pPr>
            <w:r w:rsidRPr="00583E86">
              <w:rPr>
                <w:sz w:val="22"/>
                <w:szCs w:val="22"/>
              </w:rPr>
              <w:t>3.1</w:t>
            </w:r>
          </w:p>
        </w:tc>
        <w:tc>
          <w:tcPr>
            <w:tcW w:w="3119" w:type="dxa"/>
            <w:tcBorders>
              <w:top w:val="single" w:sz="2" w:space="0" w:color="000000"/>
              <w:left w:val="single" w:sz="2" w:space="0" w:color="000000"/>
              <w:right w:val="single" w:sz="2" w:space="0" w:color="000000"/>
            </w:tcBorders>
            <w:hideMark/>
          </w:tcPr>
          <w:p w:rsidR="00391205" w:rsidRPr="00583E86" w:rsidRDefault="00391205" w:rsidP="0026570B">
            <w:pPr>
              <w:autoSpaceDE w:val="0"/>
              <w:autoSpaceDN w:val="0"/>
              <w:adjustRightInd w:val="0"/>
              <w:rPr>
                <w:sz w:val="22"/>
                <w:szCs w:val="22"/>
              </w:rPr>
            </w:pPr>
            <w:r w:rsidRPr="00583E86">
              <w:rPr>
                <w:sz w:val="22"/>
                <w:szCs w:val="22"/>
                <w:lang w:eastAsia="ru-RU"/>
              </w:rPr>
              <w:t>Энергосбережение в учреждениях бюджетной сферы муниципального образования город Нефтеюганск</w:t>
            </w:r>
          </w:p>
        </w:tc>
        <w:tc>
          <w:tcPr>
            <w:tcW w:w="1843" w:type="dxa"/>
            <w:tcBorders>
              <w:top w:val="single" w:sz="2" w:space="0" w:color="000000"/>
              <w:left w:val="single" w:sz="4" w:space="0" w:color="auto"/>
              <w:right w:val="single" w:sz="4" w:space="0" w:color="auto"/>
            </w:tcBorders>
          </w:tcPr>
          <w:p w:rsidR="00391205" w:rsidRDefault="00391205">
            <w:pPr>
              <w:jc w:val="center"/>
              <w:rPr>
                <w:sz w:val="22"/>
                <w:szCs w:val="22"/>
              </w:rPr>
            </w:pPr>
            <w:r>
              <w:rPr>
                <w:sz w:val="22"/>
                <w:szCs w:val="22"/>
              </w:rPr>
              <w:t>ДДА</w:t>
            </w:r>
          </w:p>
          <w:p w:rsidR="00391205" w:rsidRDefault="00391205">
            <w:pPr>
              <w:jc w:val="center"/>
              <w:rPr>
                <w:sz w:val="22"/>
                <w:szCs w:val="22"/>
              </w:rPr>
            </w:pPr>
            <w:r>
              <w:rPr>
                <w:sz w:val="22"/>
                <w:szCs w:val="22"/>
              </w:rPr>
              <w:t>ДОиМП</w:t>
            </w:r>
          </w:p>
          <w:p w:rsidR="00391205" w:rsidRDefault="00391205">
            <w:pPr>
              <w:jc w:val="center"/>
              <w:rPr>
                <w:sz w:val="22"/>
                <w:szCs w:val="22"/>
              </w:rPr>
            </w:pPr>
            <w:r>
              <w:rPr>
                <w:sz w:val="22"/>
                <w:szCs w:val="22"/>
              </w:rPr>
              <w:t>КФКиС</w:t>
            </w:r>
          </w:p>
          <w:p w:rsidR="00391205" w:rsidRDefault="00391205">
            <w:pPr>
              <w:jc w:val="center"/>
              <w:rPr>
                <w:sz w:val="22"/>
                <w:szCs w:val="22"/>
              </w:rPr>
            </w:pPr>
            <w:r>
              <w:rPr>
                <w:sz w:val="22"/>
                <w:szCs w:val="22"/>
              </w:rPr>
              <w:t>КК</w:t>
            </w:r>
          </w:p>
          <w:p w:rsidR="00391205" w:rsidRDefault="00391205">
            <w:pPr>
              <w:jc w:val="center"/>
              <w:rPr>
                <w:sz w:val="22"/>
                <w:szCs w:val="22"/>
              </w:rPr>
            </w:pPr>
            <w:r>
              <w:rPr>
                <w:sz w:val="22"/>
                <w:szCs w:val="22"/>
              </w:rPr>
              <w:t>ДЖКХ</w:t>
            </w:r>
          </w:p>
          <w:p w:rsidR="00391205" w:rsidRDefault="00391205">
            <w:pPr>
              <w:jc w:val="center"/>
              <w:rPr>
                <w:sz w:val="22"/>
                <w:szCs w:val="22"/>
              </w:rPr>
            </w:pPr>
            <w:r>
              <w:rPr>
                <w:sz w:val="22"/>
                <w:szCs w:val="22"/>
              </w:rPr>
              <w:t>ДГС</w:t>
            </w:r>
          </w:p>
        </w:tc>
        <w:tc>
          <w:tcPr>
            <w:tcW w:w="1559" w:type="dxa"/>
            <w:tcBorders>
              <w:top w:val="single" w:sz="2" w:space="0" w:color="000000"/>
              <w:left w:val="single" w:sz="4" w:space="0" w:color="auto"/>
              <w:bottom w:val="single" w:sz="2" w:space="0" w:color="000000"/>
              <w:right w:val="single" w:sz="2" w:space="0" w:color="000000"/>
            </w:tcBorders>
          </w:tcPr>
          <w:p w:rsidR="00391205" w:rsidRPr="00583E86" w:rsidRDefault="00391205" w:rsidP="006572B1">
            <w:pPr>
              <w:jc w:val="center"/>
              <w:rPr>
                <w:sz w:val="22"/>
                <w:szCs w:val="22"/>
              </w:rPr>
            </w:pPr>
            <w:r w:rsidRPr="00583E86">
              <w:rPr>
                <w:sz w:val="22"/>
                <w:szCs w:val="22"/>
              </w:rPr>
              <w:t>4 560,000</w:t>
            </w:r>
          </w:p>
        </w:tc>
        <w:tc>
          <w:tcPr>
            <w:tcW w:w="1559" w:type="dxa"/>
            <w:tcBorders>
              <w:top w:val="single" w:sz="2" w:space="0" w:color="000000"/>
              <w:left w:val="single" w:sz="4" w:space="0" w:color="auto"/>
              <w:bottom w:val="single" w:sz="2" w:space="0" w:color="000000"/>
              <w:right w:val="single" w:sz="2" w:space="0" w:color="000000"/>
            </w:tcBorders>
          </w:tcPr>
          <w:p w:rsidR="00391205" w:rsidRPr="00583E86" w:rsidRDefault="00391205" w:rsidP="006572B1">
            <w:pPr>
              <w:jc w:val="center"/>
              <w:rPr>
                <w:sz w:val="22"/>
                <w:szCs w:val="22"/>
              </w:rPr>
            </w:pPr>
            <w:r w:rsidRPr="00583E86">
              <w:rPr>
                <w:sz w:val="22"/>
                <w:szCs w:val="22"/>
              </w:rPr>
              <w:t>0,000</w:t>
            </w:r>
          </w:p>
        </w:tc>
        <w:tc>
          <w:tcPr>
            <w:tcW w:w="6946" w:type="dxa"/>
            <w:tcBorders>
              <w:top w:val="single" w:sz="4" w:space="0" w:color="auto"/>
              <w:bottom w:val="single" w:sz="4" w:space="0" w:color="auto"/>
              <w:right w:val="single" w:sz="4" w:space="0" w:color="auto"/>
            </w:tcBorders>
            <w:shd w:val="clear" w:color="auto" w:fill="auto"/>
          </w:tcPr>
          <w:p w:rsidR="00391205" w:rsidRPr="00583E86" w:rsidRDefault="00391205" w:rsidP="00795812">
            <w:r w:rsidRPr="00583E86">
              <w:t>Бюджетные ассигнования запланированы на 2-4 квартал 2015 г.</w:t>
            </w:r>
          </w:p>
        </w:tc>
      </w:tr>
      <w:tr w:rsidR="00391205" w:rsidRPr="00583E86" w:rsidTr="00391205">
        <w:trPr>
          <w:trHeight w:val="939"/>
        </w:trPr>
        <w:tc>
          <w:tcPr>
            <w:tcW w:w="567" w:type="dxa"/>
            <w:tcBorders>
              <w:top w:val="single" w:sz="2" w:space="0" w:color="000000"/>
              <w:left w:val="single" w:sz="2" w:space="0" w:color="000000"/>
              <w:bottom w:val="single" w:sz="4" w:space="0" w:color="auto"/>
              <w:right w:val="single" w:sz="2" w:space="0" w:color="000000"/>
            </w:tcBorders>
          </w:tcPr>
          <w:p w:rsidR="00391205" w:rsidRPr="00583E86" w:rsidRDefault="00391205" w:rsidP="0026570B">
            <w:pPr>
              <w:autoSpaceDE w:val="0"/>
              <w:autoSpaceDN w:val="0"/>
              <w:adjustRightInd w:val="0"/>
              <w:jc w:val="center"/>
              <w:rPr>
                <w:sz w:val="22"/>
                <w:szCs w:val="22"/>
              </w:rPr>
            </w:pPr>
            <w:r w:rsidRPr="00583E86">
              <w:rPr>
                <w:sz w:val="22"/>
                <w:szCs w:val="22"/>
              </w:rPr>
              <w:t>3.2</w:t>
            </w:r>
          </w:p>
        </w:tc>
        <w:tc>
          <w:tcPr>
            <w:tcW w:w="3119" w:type="dxa"/>
            <w:tcBorders>
              <w:top w:val="single" w:sz="2" w:space="0" w:color="000000"/>
              <w:left w:val="single" w:sz="2" w:space="0" w:color="000000"/>
              <w:bottom w:val="single" w:sz="4" w:space="0" w:color="auto"/>
              <w:right w:val="single" w:sz="4" w:space="0" w:color="auto"/>
            </w:tcBorders>
            <w:hideMark/>
          </w:tcPr>
          <w:p w:rsidR="00391205" w:rsidRPr="00583E86" w:rsidRDefault="00391205" w:rsidP="0026570B">
            <w:pPr>
              <w:autoSpaceDE w:val="0"/>
              <w:autoSpaceDN w:val="0"/>
              <w:adjustRightInd w:val="0"/>
              <w:rPr>
                <w:sz w:val="22"/>
                <w:szCs w:val="22"/>
              </w:rPr>
            </w:pPr>
            <w:r w:rsidRPr="00583E86">
              <w:rPr>
                <w:sz w:val="22"/>
                <w:szCs w:val="22"/>
                <w:lang w:eastAsia="ru-RU"/>
              </w:rPr>
              <w:t>Энергосбережение в жилищном секторе</w:t>
            </w:r>
          </w:p>
        </w:tc>
        <w:tc>
          <w:tcPr>
            <w:tcW w:w="1843" w:type="dxa"/>
            <w:tcBorders>
              <w:top w:val="single" w:sz="2" w:space="0" w:color="000000"/>
              <w:left w:val="single" w:sz="4" w:space="0" w:color="auto"/>
              <w:bottom w:val="single" w:sz="2" w:space="0" w:color="000000"/>
              <w:right w:val="single" w:sz="4" w:space="0" w:color="auto"/>
            </w:tcBorders>
          </w:tcPr>
          <w:p w:rsidR="00391205" w:rsidRDefault="00391205">
            <w:pPr>
              <w:jc w:val="center"/>
              <w:rPr>
                <w:sz w:val="22"/>
                <w:szCs w:val="22"/>
              </w:rPr>
            </w:pPr>
            <w:r>
              <w:rPr>
                <w:sz w:val="22"/>
                <w:szCs w:val="22"/>
              </w:rPr>
              <w:t>ДЖКХ</w:t>
            </w:r>
          </w:p>
          <w:p w:rsidR="00391205" w:rsidRDefault="00391205">
            <w:pPr>
              <w:jc w:val="center"/>
              <w:rPr>
                <w:sz w:val="22"/>
                <w:szCs w:val="22"/>
              </w:rPr>
            </w:pPr>
            <w:r>
              <w:rPr>
                <w:sz w:val="22"/>
                <w:szCs w:val="22"/>
              </w:rPr>
              <w:t>Управляющие организации</w:t>
            </w:r>
          </w:p>
        </w:tc>
        <w:tc>
          <w:tcPr>
            <w:tcW w:w="1559" w:type="dxa"/>
            <w:tcBorders>
              <w:top w:val="single" w:sz="2" w:space="0" w:color="000000"/>
              <w:left w:val="single" w:sz="4" w:space="0" w:color="auto"/>
              <w:bottom w:val="single" w:sz="2" w:space="0" w:color="000000"/>
              <w:right w:val="single" w:sz="2" w:space="0" w:color="000000"/>
            </w:tcBorders>
          </w:tcPr>
          <w:p w:rsidR="00391205" w:rsidRPr="00583E86" w:rsidRDefault="00391205" w:rsidP="006572B1">
            <w:pPr>
              <w:jc w:val="center"/>
              <w:rPr>
                <w:sz w:val="22"/>
                <w:szCs w:val="22"/>
              </w:rPr>
            </w:pPr>
            <w:r w:rsidRPr="00583E86">
              <w:rPr>
                <w:sz w:val="22"/>
                <w:szCs w:val="22"/>
              </w:rPr>
              <w:t>21 200,000</w:t>
            </w:r>
          </w:p>
        </w:tc>
        <w:tc>
          <w:tcPr>
            <w:tcW w:w="1559" w:type="dxa"/>
            <w:tcBorders>
              <w:top w:val="single" w:sz="2" w:space="0" w:color="000000"/>
              <w:left w:val="single" w:sz="4" w:space="0" w:color="auto"/>
              <w:bottom w:val="single" w:sz="2" w:space="0" w:color="000000"/>
              <w:right w:val="single" w:sz="2" w:space="0" w:color="000000"/>
            </w:tcBorders>
          </w:tcPr>
          <w:p w:rsidR="00391205" w:rsidRPr="00583E86" w:rsidRDefault="00391205" w:rsidP="006572B1">
            <w:pPr>
              <w:jc w:val="center"/>
              <w:rPr>
                <w:sz w:val="22"/>
                <w:szCs w:val="22"/>
              </w:rPr>
            </w:pPr>
            <w:r w:rsidRPr="00583E86">
              <w:rPr>
                <w:sz w:val="22"/>
                <w:szCs w:val="22"/>
              </w:rPr>
              <w:t>6 408,460</w:t>
            </w:r>
          </w:p>
        </w:tc>
        <w:tc>
          <w:tcPr>
            <w:tcW w:w="6946" w:type="dxa"/>
            <w:tcBorders>
              <w:top w:val="single" w:sz="4" w:space="0" w:color="auto"/>
              <w:bottom w:val="single" w:sz="4" w:space="0" w:color="auto"/>
              <w:right w:val="single" w:sz="4" w:space="0" w:color="auto"/>
            </w:tcBorders>
            <w:shd w:val="clear" w:color="auto" w:fill="auto"/>
          </w:tcPr>
          <w:p w:rsidR="00391205" w:rsidRPr="00583E86" w:rsidRDefault="00391205" w:rsidP="003B2D63">
            <w:r w:rsidRPr="00583E86">
              <w:t>Исполнение бюджетных ассигнований за 1 квартал 2015 года</w:t>
            </w:r>
          </w:p>
          <w:p w:rsidR="00391205" w:rsidRPr="00583E86" w:rsidRDefault="00391205" w:rsidP="003B2D63">
            <w:r w:rsidRPr="00583E86">
              <w:t xml:space="preserve"> - за счет собственных сре</w:t>
            </w:r>
            <w:proofErr w:type="gramStart"/>
            <w:r w:rsidRPr="00583E86">
              <w:t>дств пр</w:t>
            </w:r>
            <w:proofErr w:type="gramEnd"/>
            <w:r w:rsidRPr="00583E86">
              <w:t>едприятий 85%;</w:t>
            </w:r>
          </w:p>
          <w:p w:rsidR="00391205" w:rsidRPr="00583E86" w:rsidRDefault="00391205" w:rsidP="003B2D63">
            <w:r w:rsidRPr="00583E86">
              <w:t xml:space="preserve">Согласно мероприятию предусмотрено предоставление документации управляющими компаниями и </w:t>
            </w:r>
            <w:proofErr w:type="spellStart"/>
            <w:r w:rsidRPr="00583E86">
              <w:t>ресурсоснабжающими</w:t>
            </w:r>
            <w:proofErr w:type="spellEnd"/>
            <w:r w:rsidRPr="00583E86">
              <w:t xml:space="preserve"> предприятиями на </w:t>
            </w:r>
            <w:proofErr w:type="spellStart"/>
            <w:r w:rsidRPr="00583E86">
              <w:t>софинансирование</w:t>
            </w:r>
            <w:proofErr w:type="spellEnd"/>
            <w:r w:rsidRPr="00583E86">
              <w:t xml:space="preserve"> </w:t>
            </w:r>
            <w:r w:rsidRPr="00583E86">
              <w:lastRenderedPageBreak/>
              <w:t>расходов по установке общедомовых приборов учета энергетических ресурсов в МКД в доле площади, находящейся в муниципальной собственности. Бюджетные ассигнования запланированы на 3,4 квартал 2015 г.</w:t>
            </w:r>
          </w:p>
          <w:p w:rsidR="00391205" w:rsidRPr="00583E86" w:rsidRDefault="00391205" w:rsidP="0047172A">
            <w:r w:rsidRPr="00583E86">
              <w:t>По установке приборов учёта пакет документов, предоставленный  ЖЭУ</w:t>
            </w:r>
            <w:proofErr w:type="gramStart"/>
            <w:r w:rsidRPr="00583E86">
              <w:t>2</w:t>
            </w:r>
            <w:proofErr w:type="gramEnd"/>
            <w:r w:rsidRPr="00583E86">
              <w:t xml:space="preserve">  находится на рассмотрении в ДЖКХ.</w:t>
            </w:r>
          </w:p>
        </w:tc>
      </w:tr>
      <w:tr w:rsidR="00391205" w:rsidRPr="00583E86" w:rsidTr="00391205">
        <w:trPr>
          <w:trHeight w:val="990"/>
        </w:trPr>
        <w:tc>
          <w:tcPr>
            <w:tcW w:w="567" w:type="dxa"/>
            <w:tcBorders>
              <w:top w:val="single" w:sz="4" w:space="0" w:color="auto"/>
              <w:left w:val="single" w:sz="4" w:space="0" w:color="auto"/>
              <w:bottom w:val="single" w:sz="4" w:space="0" w:color="auto"/>
              <w:right w:val="single" w:sz="4" w:space="0" w:color="auto"/>
            </w:tcBorders>
          </w:tcPr>
          <w:p w:rsidR="00391205" w:rsidRPr="00583E86" w:rsidRDefault="00391205" w:rsidP="0026570B">
            <w:pPr>
              <w:autoSpaceDE w:val="0"/>
              <w:autoSpaceDN w:val="0"/>
              <w:adjustRightInd w:val="0"/>
              <w:jc w:val="center"/>
              <w:rPr>
                <w:sz w:val="22"/>
                <w:szCs w:val="22"/>
              </w:rPr>
            </w:pPr>
            <w:r w:rsidRPr="00583E86">
              <w:rPr>
                <w:sz w:val="22"/>
                <w:szCs w:val="22"/>
              </w:rPr>
              <w:lastRenderedPageBreak/>
              <w:t>3.3</w:t>
            </w:r>
          </w:p>
        </w:tc>
        <w:tc>
          <w:tcPr>
            <w:tcW w:w="3119" w:type="dxa"/>
            <w:tcBorders>
              <w:top w:val="single" w:sz="4" w:space="0" w:color="auto"/>
              <w:left w:val="single" w:sz="4" w:space="0" w:color="auto"/>
              <w:bottom w:val="single" w:sz="4" w:space="0" w:color="auto"/>
              <w:right w:val="single" w:sz="4" w:space="0" w:color="auto"/>
            </w:tcBorders>
            <w:hideMark/>
          </w:tcPr>
          <w:p w:rsidR="00391205" w:rsidRPr="00583E86" w:rsidRDefault="00391205" w:rsidP="0026570B">
            <w:pPr>
              <w:autoSpaceDE w:val="0"/>
              <w:autoSpaceDN w:val="0"/>
              <w:adjustRightInd w:val="0"/>
              <w:rPr>
                <w:sz w:val="22"/>
                <w:szCs w:val="22"/>
              </w:rPr>
            </w:pPr>
            <w:r w:rsidRPr="00583E86">
              <w:rPr>
                <w:sz w:val="22"/>
                <w:szCs w:val="22"/>
                <w:lang w:eastAsia="ru-RU"/>
              </w:rPr>
              <w:t>Энергосбережение в теплоэнергетическом комплексе и системах водоснабжения и водоотведения</w:t>
            </w:r>
          </w:p>
        </w:tc>
        <w:tc>
          <w:tcPr>
            <w:tcW w:w="1843" w:type="dxa"/>
            <w:tcBorders>
              <w:top w:val="single" w:sz="4" w:space="0" w:color="auto"/>
              <w:left w:val="single" w:sz="4" w:space="0" w:color="auto"/>
              <w:bottom w:val="single" w:sz="4" w:space="0" w:color="auto"/>
              <w:right w:val="single" w:sz="4" w:space="0" w:color="auto"/>
            </w:tcBorders>
          </w:tcPr>
          <w:p w:rsidR="00391205" w:rsidRDefault="00391205">
            <w:pPr>
              <w:jc w:val="center"/>
              <w:rPr>
                <w:sz w:val="22"/>
                <w:szCs w:val="22"/>
              </w:rPr>
            </w:pPr>
            <w:proofErr w:type="spellStart"/>
            <w:r>
              <w:rPr>
                <w:sz w:val="22"/>
                <w:szCs w:val="22"/>
              </w:rPr>
              <w:t>Ресурсоснабжаю-щие</w:t>
            </w:r>
            <w:proofErr w:type="spellEnd"/>
            <w:r>
              <w:rPr>
                <w:sz w:val="22"/>
                <w:szCs w:val="22"/>
              </w:rPr>
              <w:t xml:space="preserve"> организации</w:t>
            </w:r>
          </w:p>
        </w:tc>
        <w:tc>
          <w:tcPr>
            <w:tcW w:w="1559" w:type="dxa"/>
            <w:tcBorders>
              <w:top w:val="single" w:sz="4" w:space="0" w:color="auto"/>
              <w:left w:val="single" w:sz="4" w:space="0" w:color="auto"/>
              <w:bottom w:val="single" w:sz="4" w:space="0" w:color="auto"/>
              <w:right w:val="single" w:sz="4" w:space="0" w:color="auto"/>
            </w:tcBorders>
          </w:tcPr>
          <w:p w:rsidR="00391205" w:rsidRPr="00583E86" w:rsidRDefault="00391205" w:rsidP="006572B1">
            <w:pPr>
              <w:jc w:val="center"/>
              <w:rPr>
                <w:sz w:val="22"/>
                <w:szCs w:val="22"/>
              </w:rPr>
            </w:pPr>
            <w:r w:rsidRPr="00583E86">
              <w:rPr>
                <w:sz w:val="22"/>
                <w:szCs w:val="22"/>
              </w:rPr>
              <w:t>23 240,000</w:t>
            </w:r>
          </w:p>
        </w:tc>
        <w:tc>
          <w:tcPr>
            <w:tcW w:w="1559" w:type="dxa"/>
            <w:tcBorders>
              <w:top w:val="single" w:sz="4" w:space="0" w:color="auto"/>
              <w:left w:val="single" w:sz="4" w:space="0" w:color="auto"/>
              <w:bottom w:val="single" w:sz="4" w:space="0" w:color="auto"/>
              <w:right w:val="single" w:sz="4" w:space="0" w:color="auto"/>
            </w:tcBorders>
          </w:tcPr>
          <w:p w:rsidR="00391205" w:rsidRPr="00583E86" w:rsidRDefault="00391205" w:rsidP="006572B1">
            <w:pPr>
              <w:jc w:val="center"/>
              <w:rPr>
                <w:sz w:val="22"/>
                <w:szCs w:val="22"/>
              </w:rPr>
            </w:pPr>
            <w:r w:rsidRPr="00583E86">
              <w:rPr>
                <w:sz w:val="22"/>
                <w:szCs w:val="22"/>
              </w:rPr>
              <w:t>0,000</w:t>
            </w:r>
          </w:p>
        </w:tc>
        <w:tc>
          <w:tcPr>
            <w:tcW w:w="6946" w:type="dxa"/>
            <w:tcBorders>
              <w:top w:val="single" w:sz="4" w:space="0" w:color="auto"/>
              <w:bottom w:val="single" w:sz="4" w:space="0" w:color="auto"/>
              <w:right w:val="single" w:sz="4" w:space="0" w:color="auto"/>
            </w:tcBorders>
            <w:shd w:val="clear" w:color="auto" w:fill="auto"/>
          </w:tcPr>
          <w:p w:rsidR="00391205" w:rsidRPr="00583E86" w:rsidRDefault="00391205" w:rsidP="00DA5864"/>
        </w:tc>
      </w:tr>
      <w:tr w:rsidR="00391205" w:rsidRPr="00583E86" w:rsidTr="00391205">
        <w:trPr>
          <w:trHeight w:val="1126"/>
        </w:trPr>
        <w:tc>
          <w:tcPr>
            <w:tcW w:w="567" w:type="dxa"/>
            <w:tcBorders>
              <w:top w:val="single" w:sz="2" w:space="0" w:color="000000"/>
              <w:left w:val="single" w:sz="2" w:space="0" w:color="000000"/>
              <w:right w:val="single" w:sz="2" w:space="0" w:color="000000"/>
            </w:tcBorders>
          </w:tcPr>
          <w:p w:rsidR="00391205" w:rsidRPr="00583E86" w:rsidRDefault="00391205" w:rsidP="0026570B">
            <w:pPr>
              <w:autoSpaceDE w:val="0"/>
              <w:autoSpaceDN w:val="0"/>
              <w:adjustRightInd w:val="0"/>
              <w:jc w:val="center"/>
              <w:rPr>
                <w:sz w:val="22"/>
                <w:szCs w:val="22"/>
              </w:rPr>
            </w:pPr>
            <w:r w:rsidRPr="00583E86">
              <w:rPr>
                <w:sz w:val="22"/>
                <w:szCs w:val="22"/>
              </w:rPr>
              <w:t>3.4</w:t>
            </w:r>
          </w:p>
        </w:tc>
        <w:tc>
          <w:tcPr>
            <w:tcW w:w="3119" w:type="dxa"/>
            <w:tcBorders>
              <w:top w:val="single" w:sz="2" w:space="0" w:color="000000"/>
              <w:left w:val="single" w:sz="2" w:space="0" w:color="000000"/>
              <w:right w:val="single" w:sz="2" w:space="0" w:color="000000"/>
            </w:tcBorders>
            <w:hideMark/>
          </w:tcPr>
          <w:p w:rsidR="00391205" w:rsidRPr="00583E86" w:rsidRDefault="00391205" w:rsidP="0026570B">
            <w:pPr>
              <w:autoSpaceDE w:val="0"/>
              <w:autoSpaceDN w:val="0"/>
              <w:adjustRightInd w:val="0"/>
              <w:rPr>
                <w:sz w:val="22"/>
                <w:szCs w:val="22"/>
              </w:rPr>
            </w:pPr>
            <w:r w:rsidRPr="00583E86">
              <w:rPr>
                <w:sz w:val="22"/>
                <w:szCs w:val="22"/>
                <w:lang w:eastAsia="ru-RU"/>
              </w:rPr>
              <w:t>Энергосбережение в электрических сетях и системах наружного освещения</w:t>
            </w:r>
          </w:p>
        </w:tc>
        <w:tc>
          <w:tcPr>
            <w:tcW w:w="1843" w:type="dxa"/>
            <w:tcBorders>
              <w:top w:val="single" w:sz="2" w:space="0" w:color="000000"/>
              <w:left w:val="single" w:sz="4" w:space="0" w:color="auto"/>
              <w:right w:val="single" w:sz="4" w:space="0" w:color="auto"/>
            </w:tcBorders>
          </w:tcPr>
          <w:p w:rsidR="00391205" w:rsidRDefault="00391205">
            <w:pPr>
              <w:jc w:val="center"/>
              <w:rPr>
                <w:sz w:val="22"/>
                <w:szCs w:val="22"/>
              </w:rPr>
            </w:pPr>
            <w:r>
              <w:rPr>
                <w:sz w:val="22"/>
                <w:szCs w:val="22"/>
              </w:rPr>
              <w:t>ДЖКХ</w:t>
            </w:r>
          </w:p>
        </w:tc>
        <w:tc>
          <w:tcPr>
            <w:tcW w:w="1559" w:type="dxa"/>
            <w:tcBorders>
              <w:top w:val="single" w:sz="2" w:space="0" w:color="000000"/>
              <w:left w:val="single" w:sz="4" w:space="0" w:color="auto"/>
              <w:bottom w:val="single" w:sz="2" w:space="0" w:color="000000"/>
              <w:right w:val="single" w:sz="2" w:space="0" w:color="000000"/>
            </w:tcBorders>
          </w:tcPr>
          <w:p w:rsidR="00391205" w:rsidRPr="00583E86" w:rsidRDefault="00391205" w:rsidP="006572B1">
            <w:pPr>
              <w:jc w:val="center"/>
              <w:rPr>
                <w:sz w:val="22"/>
                <w:szCs w:val="22"/>
              </w:rPr>
            </w:pPr>
            <w:r w:rsidRPr="00583E86">
              <w:rPr>
                <w:sz w:val="22"/>
                <w:szCs w:val="22"/>
              </w:rPr>
              <w:t>2 000,000</w:t>
            </w:r>
          </w:p>
        </w:tc>
        <w:tc>
          <w:tcPr>
            <w:tcW w:w="1559" w:type="dxa"/>
            <w:tcBorders>
              <w:top w:val="single" w:sz="2" w:space="0" w:color="000000"/>
              <w:left w:val="single" w:sz="4" w:space="0" w:color="auto"/>
              <w:bottom w:val="single" w:sz="2" w:space="0" w:color="000000"/>
              <w:right w:val="single" w:sz="2" w:space="0" w:color="000000"/>
            </w:tcBorders>
          </w:tcPr>
          <w:p w:rsidR="00391205" w:rsidRPr="00583E86" w:rsidRDefault="00391205" w:rsidP="006572B1">
            <w:pPr>
              <w:jc w:val="center"/>
              <w:rPr>
                <w:sz w:val="22"/>
                <w:szCs w:val="22"/>
              </w:rPr>
            </w:pPr>
            <w:r w:rsidRPr="00583E86">
              <w:rPr>
                <w:sz w:val="22"/>
                <w:szCs w:val="22"/>
              </w:rPr>
              <w:t>0,000</w:t>
            </w:r>
          </w:p>
        </w:tc>
        <w:tc>
          <w:tcPr>
            <w:tcW w:w="6946" w:type="dxa"/>
            <w:tcBorders>
              <w:top w:val="single" w:sz="4" w:space="0" w:color="auto"/>
              <w:bottom w:val="single" w:sz="4" w:space="0" w:color="auto"/>
              <w:right w:val="single" w:sz="4" w:space="0" w:color="auto"/>
            </w:tcBorders>
            <w:shd w:val="clear" w:color="auto" w:fill="auto"/>
          </w:tcPr>
          <w:p w:rsidR="00391205" w:rsidRPr="00583E86" w:rsidRDefault="00391205" w:rsidP="00FE36D1">
            <w:r w:rsidRPr="00583E86">
              <w:t>Бюджетные ассигнования запланированы на 3,4 квартал 2015 г.</w:t>
            </w:r>
          </w:p>
          <w:p w:rsidR="00391205" w:rsidRPr="00583E86" w:rsidRDefault="00391205" w:rsidP="00B638E1">
            <w:r w:rsidRPr="00583E86">
              <w:t xml:space="preserve"> По затратам на модернизацию 300-т существующих светильников с заменой на светильники ЖКУ с ЭПРА и лампой </w:t>
            </w:r>
            <w:proofErr w:type="spellStart"/>
            <w:r w:rsidRPr="00583E86">
              <w:t>ДНаЗ</w:t>
            </w:r>
            <w:proofErr w:type="spellEnd"/>
            <w:r w:rsidRPr="00583E86">
              <w:t xml:space="preserve"> в настоящее время ведется подготовка документов на проведение аукциона.</w:t>
            </w:r>
          </w:p>
        </w:tc>
      </w:tr>
      <w:tr w:rsidR="00391205" w:rsidRPr="00583E86" w:rsidTr="00391205">
        <w:trPr>
          <w:trHeight w:val="309"/>
        </w:trPr>
        <w:tc>
          <w:tcPr>
            <w:tcW w:w="567" w:type="dxa"/>
            <w:tcBorders>
              <w:top w:val="single" w:sz="2" w:space="0" w:color="000000"/>
              <w:left w:val="single" w:sz="2" w:space="0" w:color="000000"/>
              <w:bottom w:val="single" w:sz="2" w:space="0" w:color="000000"/>
              <w:right w:val="single" w:sz="2" w:space="0" w:color="000000"/>
            </w:tcBorders>
          </w:tcPr>
          <w:p w:rsidR="00391205" w:rsidRPr="00583E86" w:rsidRDefault="00391205" w:rsidP="0026570B">
            <w:pPr>
              <w:autoSpaceDE w:val="0"/>
              <w:autoSpaceDN w:val="0"/>
              <w:adjustRightInd w:val="0"/>
              <w:jc w:val="center"/>
              <w:rPr>
                <w:sz w:val="22"/>
                <w:szCs w:val="22"/>
              </w:rPr>
            </w:pPr>
            <w:r w:rsidRPr="00583E86">
              <w:rPr>
                <w:sz w:val="22"/>
                <w:szCs w:val="22"/>
              </w:rPr>
              <w:t>3.5</w:t>
            </w:r>
          </w:p>
        </w:tc>
        <w:tc>
          <w:tcPr>
            <w:tcW w:w="3119" w:type="dxa"/>
            <w:tcBorders>
              <w:top w:val="single" w:sz="2" w:space="0" w:color="000000"/>
              <w:left w:val="single" w:sz="2" w:space="0" w:color="000000"/>
              <w:bottom w:val="single" w:sz="2" w:space="0" w:color="000000"/>
              <w:right w:val="single" w:sz="2" w:space="0" w:color="000000"/>
            </w:tcBorders>
            <w:hideMark/>
          </w:tcPr>
          <w:p w:rsidR="00391205" w:rsidRPr="00583E86" w:rsidRDefault="00391205" w:rsidP="0026570B">
            <w:pPr>
              <w:autoSpaceDE w:val="0"/>
              <w:autoSpaceDN w:val="0"/>
              <w:adjustRightInd w:val="0"/>
              <w:rPr>
                <w:sz w:val="22"/>
                <w:szCs w:val="22"/>
              </w:rPr>
            </w:pPr>
            <w:r w:rsidRPr="00583E86">
              <w:rPr>
                <w:sz w:val="22"/>
                <w:szCs w:val="22"/>
                <w:lang w:eastAsia="ru-RU"/>
              </w:rPr>
              <w:t>Энергосбережение на транспорте</w:t>
            </w:r>
          </w:p>
        </w:tc>
        <w:tc>
          <w:tcPr>
            <w:tcW w:w="1843" w:type="dxa"/>
            <w:tcBorders>
              <w:top w:val="single" w:sz="2" w:space="0" w:color="000000"/>
              <w:left w:val="single" w:sz="4" w:space="0" w:color="auto"/>
              <w:bottom w:val="single" w:sz="2" w:space="0" w:color="000000"/>
              <w:right w:val="single" w:sz="4" w:space="0" w:color="auto"/>
            </w:tcBorders>
          </w:tcPr>
          <w:p w:rsidR="00391205" w:rsidRDefault="00391205">
            <w:pPr>
              <w:jc w:val="center"/>
              <w:rPr>
                <w:sz w:val="22"/>
                <w:szCs w:val="22"/>
              </w:rPr>
            </w:pPr>
            <w:r>
              <w:rPr>
                <w:sz w:val="22"/>
                <w:szCs w:val="22"/>
              </w:rPr>
              <w:t>Специализированные организации</w:t>
            </w:r>
          </w:p>
        </w:tc>
        <w:tc>
          <w:tcPr>
            <w:tcW w:w="1559" w:type="dxa"/>
            <w:tcBorders>
              <w:top w:val="single" w:sz="2" w:space="0" w:color="000000"/>
              <w:left w:val="single" w:sz="4" w:space="0" w:color="auto"/>
              <w:bottom w:val="single" w:sz="2" w:space="0" w:color="000000"/>
              <w:right w:val="single" w:sz="2" w:space="0" w:color="000000"/>
            </w:tcBorders>
          </w:tcPr>
          <w:p w:rsidR="00391205" w:rsidRPr="00583E86" w:rsidRDefault="00391205" w:rsidP="006572B1">
            <w:pPr>
              <w:jc w:val="center"/>
              <w:rPr>
                <w:sz w:val="22"/>
                <w:szCs w:val="22"/>
              </w:rPr>
            </w:pPr>
            <w:r w:rsidRPr="00583E86">
              <w:rPr>
                <w:sz w:val="22"/>
                <w:szCs w:val="22"/>
              </w:rPr>
              <w:t>0,000</w:t>
            </w:r>
          </w:p>
        </w:tc>
        <w:tc>
          <w:tcPr>
            <w:tcW w:w="1559" w:type="dxa"/>
            <w:tcBorders>
              <w:top w:val="single" w:sz="2" w:space="0" w:color="000000"/>
              <w:left w:val="single" w:sz="4" w:space="0" w:color="auto"/>
              <w:bottom w:val="single" w:sz="2" w:space="0" w:color="000000"/>
              <w:right w:val="single" w:sz="2" w:space="0" w:color="000000"/>
            </w:tcBorders>
          </w:tcPr>
          <w:p w:rsidR="00391205" w:rsidRPr="00583E86" w:rsidRDefault="00391205" w:rsidP="006572B1">
            <w:pPr>
              <w:jc w:val="center"/>
              <w:rPr>
                <w:sz w:val="22"/>
                <w:szCs w:val="22"/>
              </w:rPr>
            </w:pPr>
            <w:r w:rsidRPr="00583E86">
              <w:rPr>
                <w:sz w:val="22"/>
                <w:szCs w:val="22"/>
              </w:rPr>
              <w:t>0,000</w:t>
            </w:r>
          </w:p>
        </w:tc>
        <w:tc>
          <w:tcPr>
            <w:tcW w:w="6946" w:type="dxa"/>
            <w:tcBorders>
              <w:top w:val="single" w:sz="4" w:space="0" w:color="auto"/>
              <w:bottom w:val="single" w:sz="4" w:space="0" w:color="auto"/>
              <w:right w:val="single" w:sz="4" w:space="0" w:color="auto"/>
            </w:tcBorders>
            <w:shd w:val="clear" w:color="auto" w:fill="auto"/>
          </w:tcPr>
          <w:p w:rsidR="00391205" w:rsidRPr="00583E86" w:rsidRDefault="00391205" w:rsidP="00FE36D1"/>
        </w:tc>
      </w:tr>
      <w:tr w:rsidR="00391205" w:rsidRPr="00583E86" w:rsidTr="00391205">
        <w:trPr>
          <w:trHeight w:val="302"/>
        </w:trPr>
        <w:tc>
          <w:tcPr>
            <w:tcW w:w="567" w:type="dxa"/>
            <w:tcBorders>
              <w:top w:val="single" w:sz="2" w:space="0" w:color="000000"/>
              <w:left w:val="single" w:sz="2" w:space="0" w:color="000000"/>
              <w:bottom w:val="single" w:sz="2" w:space="0" w:color="000000"/>
              <w:right w:val="single" w:sz="2" w:space="0" w:color="000000"/>
            </w:tcBorders>
          </w:tcPr>
          <w:p w:rsidR="00391205" w:rsidRPr="00583E86" w:rsidRDefault="00391205" w:rsidP="0026570B">
            <w:pPr>
              <w:autoSpaceDE w:val="0"/>
              <w:autoSpaceDN w:val="0"/>
              <w:adjustRightInd w:val="0"/>
              <w:jc w:val="center"/>
              <w:rPr>
                <w:sz w:val="22"/>
                <w:szCs w:val="22"/>
              </w:rPr>
            </w:pPr>
            <w:r w:rsidRPr="00583E86">
              <w:rPr>
                <w:sz w:val="22"/>
                <w:szCs w:val="22"/>
              </w:rPr>
              <w:t>3.6</w:t>
            </w:r>
          </w:p>
        </w:tc>
        <w:tc>
          <w:tcPr>
            <w:tcW w:w="3119" w:type="dxa"/>
            <w:tcBorders>
              <w:top w:val="single" w:sz="2" w:space="0" w:color="000000"/>
              <w:left w:val="single" w:sz="2" w:space="0" w:color="000000"/>
              <w:bottom w:val="single" w:sz="2" w:space="0" w:color="000000"/>
              <w:right w:val="single" w:sz="2" w:space="0" w:color="000000"/>
            </w:tcBorders>
            <w:hideMark/>
          </w:tcPr>
          <w:p w:rsidR="00391205" w:rsidRPr="00583E86" w:rsidRDefault="00391205" w:rsidP="00E9290B">
            <w:pPr>
              <w:autoSpaceDE w:val="0"/>
              <w:autoSpaceDN w:val="0"/>
              <w:adjustRightInd w:val="0"/>
              <w:rPr>
                <w:sz w:val="22"/>
                <w:szCs w:val="22"/>
              </w:rPr>
            </w:pPr>
            <w:r w:rsidRPr="00583E86">
              <w:rPr>
                <w:sz w:val="22"/>
                <w:szCs w:val="22"/>
                <w:lang w:eastAsia="ru-RU"/>
              </w:rPr>
              <w:t xml:space="preserve">Система управления и мониторинга </w:t>
            </w:r>
            <w:proofErr w:type="spellStart"/>
            <w:r w:rsidRPr="00583E86">
              <w:rPr>
                <w:sz w:val="22"/>
                <w:szCs w:val="22"/>
                <w:lang w:eastAsia="ru-RU"/>
              </w:rPr>
              <w:t>энергоэффективностью</w:t>
            </w:r>
            <w:proofErr w:type="spellEnd"/>
            <w:r w:rsidRPr="00583E86">
              <w:rPr>
                <w:sz w:val="22"/>
                <w:szCs w:val="22"/>
                <w:lang w:eastAsia="ru-RU"/>
              </w:rPr>
              <w:t>.  Нормативное правовое обеспечение</w:t>
            </w:r>
          </w:p>
        </w:tc>
        <w:tc>
          <w:tcPr>
            <w:tcW w:w="1843" w:type="dxa"/>
            <w:tcBorders>
              <w:top w:val="single" w:sz="2" w:space="0" w:color="000000"/>
              <w:left w:val="single" w:sz="4" w:space="0" w:color="auto"/>
              <w:bottom w:val="single" w:sz="2" w:space="0" w:color="000000"/>
              <w:right w:val="single" w:sz="4" w:space="0" w:color="auto"/>
            </w:tcBorders>
          </w:tcPr>
          <w:p w:rsidR="00391205" w:rsidRDefault="00391205">
            <w:pPr>
              <w:jc w:val="center"/>
              <w:rPr>
                <w:sz w:val="22"/>
                <w:szCs w:val="22"/>
              </w:rPr>
            </w:pPr>
            <w:r>
              <w:rPr>
                <w:sz w:val="22"/>
                <w:szCs w:val="22"/>
              </w:rPr>
              <w:t>ДЖКХ</w:t>
            </w:r>
          </w:p>
        </w:tc>
        <w:tc>
          <w:tcPr>
            <w:tcW w:w="1559" w:type="dxa"/>
            <w:tcBorders>
              <w:top w:val="single" w:sz="2" w:space="0" w:color="000000"/>
              <w:left w:val="single" w:sz="4" w:space="0" w:color="auto"/>
              <w:bottom w:val="single" w:sz="2" w:space="0" w:color="000000"/>
              <w:right w:val="single" w:sz="2" w:space="0" w:color="000000"/>
            </w:tcBorders>
          </w:tcPr>
          <w:p w:rsidR="00391205" w:rsidRPr="00583E86" w:rsidRDefault="00391205" w:rsidP="006572B1">
            <w:pPr>
              <w:jc w:val="center"/>
              <w:rPr>
                <w:sz w:val="22"/>
                <w:szCs w:val="22"/>
              </w:rPr>
            </w:pPr>
            <w:r w:rsidRPr="00583E86">
              <w:rPr>
                <w:sz w:val="22"/>
                <w:szCs w:val="22"/>
              </w:rPr>
              <w:t>0,000</w:t>
            </w:r>
          </w:p>
        </w:tc>
        <w:tc>
          <w:tcPr>
            <w:tcW w:w="1559" w:type="dxa"/>
            <w:tcBorders>
              <w:top w:val="single" w:sz="2" w:space="0" w:color="000000"/>
              <w:left w:val="single" w:sz="4" w:space="0" w:color="auto"/>
              <w:bottom w:val="single" w:sz="2" w:space="0" w:color="000000"/>
              <w:right w:val="single" w:sz="2" w:space="0" w:color="000000"/>
            </w:tcBorders>
          </w:tcPr>
          <w:p w:rsidR="00391205" w:rsidRPr="00583E86" w:rsidRDefault="00391205" w:rsidP="006572B1">
            <w:pPr>
              <w:jc w:val="center"/>
              <w:rPr>
                <w:sz w:val="22"/>
                <w:szCs w:val="22"/>
              </w:rPr>
            </w:pPr>
            <w:r w:rsidRPr="00583E86">
              <w:rPr>
                <w:sz w:val="22"/>
                <w:szCs w:val="22"/>
              </w:rPr>
              <w:t>0,000</w:t>
            </w:r>
          </w:p>
        </w:tc>
        <w:tc>
          <w:tcPr>
            <w:tcW w:w="6946" w:type="dxa"/>
            <w:tcBorders>
              <w:top w:val="single" w:sz="4" w:space="0" w:color="auto"/>
              <w:bottom w:val="single" w:sz="4" w:space="0" w:color="auto"/>
              <w:right w:val="single" w:sz="4" w:space="0" w:color="auto"/>
            </w:tcBorders>
            <w:shd w:val="clear" w:color="auto" w:fill="auto"/>
          </w:tcPr>
          <w:p w:rsidR="00391205" w:rsidRPr="00583E86" w:rsidRDefault="00391205"/>
        </w:tc>
      </w:tr>
      <w:tr w:rsidR="00391205" w:rsidRPr="00583E86" w:rsidTr="00391205">
        <w:trPr>
          <w:trHeight w:val="1030"/>
        </w:trPr>
        <w:tc>
          <w:tcPr>
            <w:tcW w:w="567" w:type="dxa"/>
            <w:tcBorders>
              <w:top w:val="single" w:sz="2" w:space="0" w:color="000000"/>
              <w:left w:val="single" w:sz="2" w:space="0" w:color="000000"/>
              <w:right w:val="single" w:sz="2" w:space="0" w:color="000000"/>
            </w:tcBorders>
          </w:tcPr>
          <w:p w:rsidR="00391205" w:rsidRPr="00583E86" w:rsidRDefault="00391205" w:rsidP="0026570B">
            <w:pPr>
              <w:autoSpaceDE w:val="0"/>
              <w:autoSpaceDN w:val="0"/>
              <w:adjustRightInd w:val="0"/>
              <w:jc w:val="center"/>
              <w:rPr>
                <w:sz w:val="22"/>
                <w:szCs w:val="22"/>
              </w:rPr>
            </w:pPr>
            <w:r w:rsidRPr="00583E86">
              <w:rPr>
                <w:sz w:val="22"/>
                <w:szCs w:val="22"/>
              </w:rPr>
              <w:t>3.7</w:t>
            </w:r>
          </w:p>
        </w:tc>
        <w:tc>
          <w:tcPr>
            <w:tcW w:w="3119" w:type="dxa"/>
            <w:tcBorders>
              <w:top w:val="single" w:sz="2" w:space="0" w:color="000000"/>
              <w:left w:val="single" w:sz="2" w:space="0" w:color="000000"/>
              <w:right w:val="single" w:sz="2" w:space="0" w:color="000000"/>
            </w:tcBorders>
            <w:hideMark/>
          </w:tcPr>
          <w:p w:rsidR="00391205" w:rsidRPr="00583E86" w:rsidRDefault="00391205" w:rsidP="0026570B">
            <w:pPr>
              <w:autoSpaceDE w:val="0"/>
              <w:autoSpaceDN w:val="0"/>
              <w:adjustRightInd w:val="0"/>
              <w:rPr>
                <w:sz w:val="22"/>
                <w:szCs w:val="22"/>
              </w:rPr>
            </w:pPr>
            <w:r w:rsidRPr="00583E86">
              <w:rPr>
                <w:sz w:val="22"/>
                <w:szCs w:val="22"/>
                <w:lang w:eastAsia="ru-RU"/>
              </w:rPr>
              <w:t>Пропаганда энергосбережения</w:t>
            </w:r>
          </w:p>
        </w:tc>
        <w:tc>
          <w:tcPr>
            <w:tcW w:w="1843" w:type="dxa"/>
            <w:tcBorders>
              <w:top w:val="single" w:sz="2" w:space="0" w:color="000000"/>
              <w:left w:val="single" w:sz="4" w:space="0" w:color="auto"/>
              <w:right w:val="single" w:sz="4" w:space="0" w:color="auto"/>
            </w:tcBorders>
          </w:tcPr>
          <w:p w:rsidR="00391205" w:rsidRDefault="00391205">
            <w:pPr>
              <w:jc w:val="center"/>
              <w:rPr>
                <w:sz w:val="22"/>
                <w:szCs w:val="22"/>
              </w:rPr>
            </w:pPr>
            <w:r>
              <w:rPr>
                <w:sz w:val="22"/>
                <w:szCs w:val="22"/>
              </w:rPr>
              <w:t>ДЖКХ</w:t>
            </w:r>
          </w:p>
        </w:tc>
        <w:tc>
          <w:tcPr>
            <w:tcW w:w="1559" w:type="dxa"/>
            <w:tcBorders>
              <w:top w:val="single" w:sz="2" w:space="0" w:color="000000"/>
              <w:left w:val="single" w:sz="4" w:space="0" w:color="auto"/>
              <w:bottom w:val="single" w:sz="2" w:space="0" w:color="000000"/>
              <w:right w:val="single" w:sz="2" w:space="0" w:color="000000"/>
            </w:tcBorders>
          </w:tcPr>
          <w:p w:rsidR="00391205" w:rsidRPr="00583E86" w:rsidRDefault="00391205" w:rsidP="006572B1">
            <w:pPr>
              <w:jc w:val="center"/>
              <w:rPr>
                <w:sz w:val="22"/>
                <w:szCs w:val="22"/>
              </w:rPr>
            </w:pPr>
            <w:r w:rsidRPr="00583E86">
              <w:rPr>
                <w:sz w:val="22"/>
                <w:szCs w:val="22"/>
              </w:rPr>
              <w:t>150,000</w:t>
            </w:r>
          </w:p>
        </w:tc>
        <w:tc>
          <w:tcPr>
            <w:tcW w:w="1559" w:type="dxa"/>
            <w:tcBorders>
              <w:top w:val="single" w:sz="2" w:space="0" w:color="000000"/>
              <w:left w:val="single" w:sz="4" w:space="0" w:color="auto"/>
              <w:bottom w:val="single" w:sz="2" w:space="0" w:color="000000"/>
              <w:right w:val="single" w:sz="2" w:space="0" w:color="000000"/>
            </w:tcBorders>
          </w:tcPr>
          <w:p w:rsidR="00391205" w:rsidRPr="00583E86" w:rsidRDefault="00391205" w:rsidP="006572B1">
            <w:pPr>
              <w:jc w:val="center"/>
              <w:rPr>
                <w:sz w:val="22"/>
                <w:szCs w:val="22"/>
              </w:rPr>
            </w:pPr>
            <w:r w:rsidRPr="00583E86">
              <w:rPr>
                <w:sz w:val="22"/>
                <w:szCs w:val="22"/>
              </w:rPr>
              <w:t>21,750</w:t>
            </w:r>
          </w:p>
        </w:tc>
        <w:tc>
          <w:tcPr>
            <w:tcW w:w="6946" w:type="dxa"/>
            <w:tcBorders>
              <w:top w:val="single" w:sz="4" w:space="0" w:color="auto"/>
              <w:bottom w:val="single" w:sz="4" w:space="0" w:color="auto"/>
              <w:right w:val="single" w:sz="4" w:space="0" w:color="auto"/>
            </w:tcBorders>
            <w:shd w:val="clear" w:color="auto" w:fill="auto"/>
          </w:tcPr>
          <w:p w:rsidR="00391205" w:rsidRPr="00583E86" w:rsidRDefault="00391205" w:rsidP="00C14342">
            <w:r w:rsidRPr="00583E86">
              <w:t>На пропаганду энергосбережения: изготовление стендов, буклетов, брошюр с целью пропаганды энергосберегающих мероприятий исполнение 1 кв. 2015г составило 100,0%. Оставшиеся бюджетные ассигнования запланированы на 4 кв.2015г.</w:t>
            </w:r>
          </w:p>
        </w:tc>
      </w:tr>
      <w:tr w:rsidR="00391205" w:rsidRPr="00583E86" w:rsidTr="00391205">
        <w:trPr>
          <w:trHeight w:val="1060"/>
        </w:trPr>
        <w:tc>
          <w:tcPr>
            <w:tcW w:w="567" w:type="dxa"/>
            <w:tcBorders>
              <w:top w:val="single" w:sz="2" w:space="0" w:color="000000"/>
              <w:left w:val="single" w:sz="2" w:space="0" w:color="000000"/>
              <w:bottom w:val="single" w:sz="4" w:space="0" w:color="auto"/>
              <w:right w:val="single" w:sz="2" w:space="0" w:color="000000"/>
            </w:tcBorders>
          </w:tcPr>
          <w:p w:rsidR="00391205" w:rsidRPr="00583E86" w:rsidRDefault="00391205" w:rsidP="0026570B">
            <w:pPr>
              <w:autoSpaceDE w:val="0"/>
              <w:autoSpaceDN w:val="0"/>
              <w:adjustRightInd w:val="0"/>
              <w:jc w:val="center"/>
              <w:rPr>
                <w:sz w:val="22"/>
                <w:szCs w:val="22"/>
              </w:rPr>
            </w:pPr>
            <w:r w:rsidRPr="00583E86">
              <w:rPr>
                <w:sz w:val="22"/>
                <w:szCs w:val="22"/>
              </w:rPr>
              <w:t>4.1</w:t>
            </w:r>
          </w:p>
        </w:tc>
        <w:tc>
          <w:tcPr>
            <w:tcW w:w="3119" w:type="dxa"/>
            <w:tcBorders>
              <w:top w:val="single" w:sz="2" w:space="0" w:color="000000"/>
              <w:left w:val="single" w:sz="2" w:space="0" w:color="000000"/>
              <w:bottom w:val="single" w:sz="4" w:space="0" w:color="auto"/>
              <w:right w:val="single" w:sz="2" w:space="0" w:color="000000"/>
            </w:tcBorders>
            <w:hideMark/>
          </w:tcPr>
          <w:p w:rsidR="00391205" w:rsidRPr="00583E86" w:rsidRDefault="00391205" w:rsidP="0026570B">
            <w:pPr>
              <w:autoSpaceDE w:val="0"/>
              <w:autoSpaceDN w:val="0"/>
              <w:adjustRightInd w:val="0"/>
              <w:rPr>
                <w:sz w:val="22"/>
                <w:szCs w:val="22"/>
              </w:rPr>
            </w:pPr>
            <w:r w:rsidRPr="00583E86">
              <w:rPr>
                <w:sz w:val="22"/>
                <w:szCs w:val="22"/>
              </w:rPr>
              <w:t>Мероприятия  по улучшению санитарного состояния  городских территорий</w:t>
            </w:r>
          </w:p>
        </w:tc>
        <w:tc>
          <w:tcPr>
            <w:tcW w:w="1843" w:type="dxa"/>
            <w:tcBorders>
              <w:top w:val="single" w:sz="2" w:space="0" w:color="000000"/>
              <w:left w:val="single" w:sz="4" w:space="0" w:color="auto"/>
              <w:bottom w:val="single" w:sz="4" w:space="0" w:color="auto"/>
              <w:right w:val="single" w:sz="4" w:space="0" w:color="auto"/>
            </w:tcBorders>
          </w:tcPr>
          <w:p w:rsidR="00391205" w:rsidRDefault="00391205">
            <w:pPr>
              <w:jc w:val="center"/>
              <w:rPr>
                <w:sz w:val="22"/>
                <w:szCs w:val="22"/>
              </w:rPr>
            </w:pPr>
            <w:r>
              <w:rPr>
                <w:sz w:val="22"/>
                <w:szCs w:val="22"/>
              </w:rPr>
              <w:t>ДЖКХ</w:t>
            </w:r>
          </w:p>
        </w:tc>
        <w:tc>
          <w:tcPr>
            <w:tcW w:w="1559" w:type="dxa"/>
            <w:tcBorders>
              <w:top w:val="single" w:sz="2" w:space="0" w:color="000000"/>
              <w:left w:val="single" w:sz="4" w:space="0" w:color="auto"/>
              <w:bottom w:val="single" w:sz="4" w:space="0" w:color="auto"/>
              <w:right w:val="single" w:sz="2" w:space="0" w:color="000000"/>
            </w:tcBorders>
          </w:tcPr>
          <w:p w:rsidR="00391205" w:rsidRPr="00583E86" w:rsidRDefault="00391205" w:rsidP="006572B1">
            <w:pPr>
              <w:jc w:val="center"/>
              <w:rPr>
                <w:sz w:val="22"/>
                <w:szCs w:val="22"/>
              </w:rPr>
            </w:pPr>
            <w:r w:rsidRPr="00583E86">
              <w:rPr>
                <w:sz w:val="22"/>
                <w:szCs w:val="22"/>
              </w:rPr>
              <w:t>98 506,584</w:t>
            </w:r>
          </w:p>
        </w:tc>
        <w:tc>
          <w:tcPr>
            <w:tcW w:w="1559" w:type="dxa"/>
            <w:tcBorders>
              <w:top w:val="single" w:sz="2" w:space="0" w:color="000000"/>
              <w:left w:val="single" w:sz="4" w:space="0" w:color="auto"/>
              <w:bottom w:val="single" w:sz="4" w:space="0" w:color="auto"/>
              <w:right w:val="single" w:sz="2" w:space="0" w:color="000000"/>
            </w:tcBorders>
          </w:tcPr>
          <w:p w:rsidR="00391205" w:rsidRPr="00583E86" w:rsidRDefault="00391205" w:rsidP="006572B1">
            <w:pPr>
              <w:jc w:val="center"/>
              <w:rPr>
                <w:sz w:val="22"/>
                <w:szCs w:val="22"/>
              </w:rPr>
            </w:pPr>
            <w:r w:rsidRPr="00583E86">
              <w:rPr>
                <w:sz w:val="22"/>
                <w:szCs w:val="22"/>
              </w:rPr>
              <w:t>23 989,546</w:t>
            </w:r>
          </w:p>
        </w:tc>
        <w:tc>
          <w:tcPr>
            <w:tcW w:w="6946" w:type="dxa"/>
            <w:tcBorders>
              <w:top w:val="single" w:sz="4" w:space="0" w:color="auto"/>
              <w:bottom w:val="single" w:sz="4" w:space="0" w:color="auto"/>
              <w:right w:val="single" w:sz="4" w:space="0" w:color="auto"/>
            </w:tcBorders>
            <w:shd w:val="clear" w:color="auto" w:fill="auto"/>
          </w:tcPr>
          <w:p w:rsidR="00391205" w:rsidRPr="00583E86" w:rsidRDefault="00391205" w:rsidP="00E6018C">
            <w:r w:rsidRPr="00583E86">
              <w:t>Исполнение бюджетных ассигнований за 1 квартал  2015 года 93%. Оплата производилась по факту выполненных работ, оказанных услуг. Оставшиеся бюджетные ассигнования запланированы на 2-4 квартал 2015 г.</w:t>
            </w:r>
          </w:p>
        </w:tc>
      </w:tr>
      <w:tr w:rsidR="00391205" w:rsidRPr="00583E86" w:rsidTr="00391205">
        <w:trPr>
          <w:trHeight w:val="302"/>
        </w:trPr>
        <w:tc>
          <w:tcPr>
            <w:tcW w:w="567" w:type="dxa"/>
            <w:tcBorders>
              <w:top w:val="single" w:sz="2" w:space="0" w:color="000000"/>
              <w:left w:val="single" w:sz="2" w:space="0" w:color="000000"/>
              <w:right w:val="single" w:sz="2" w:space="0" w:color="000000"/>
            </w:tcBorders>
          </w:tcPr>
          <w:p w:rsidR="00391205" w:rsidRPr="00583E86" w:rsidRDefault="00391205" w:rsidP="0026570B">
            <w:pPr>
              <w:autoSpaceDE w:val="0"/>
              <w:autoSpaceDN w:val="0"/>
              <w:adjustRightInd w:val="0"/>
              <w:jc w:val="center"/>
              <w:rPr>
                <w:sz w:val="22"/>
                <w:szCs w:val="22"/>
              </w:rPr>
            </w:pPr>
            <w:r w:rsidRPr="00583E86">
              <w:rPr>
                <w:sz w:val="22"/>
                <w:szCs w:val="22"/>
              </w:rPr>
              <w:t>4.2</w:t>
            </w:r>
          </w:p>
        </w:tc>
        <w:tc>
          <w:tcPr>
            <w:tcW w:w="3119" w:type="dxa"/>
            <w:tcBorders>
              <w:top w:val="single" w:sz="2" w:space="0" w:color="000000"/>
              <w:left w:val="single" w:sz="2" w:space="0" w:color="000000"/>
              <w:right w:val="single" w:sz="2" w:space="0" w:color="000000"/>
            </w:tcBorders>
            <w:hideMark/>
          </w:tcPr>
          <w:p w:rsidR="00391205" w:rsidRPr="00583E86" w:rsidRDefault="00391205" w:rsidP="0026570B">
            <w:pPr>
              <w:autoSpaceDE w:val="0"/>
              <w:autoSpaceDN w:val="0"/>
              <w:adjustRightInd w:val="0"/>
              <w:rPr>
                <w:sz w:val="22"/>
                <w:szCs w:val="22"/>
              </w:rPr>
            </w:pPr>
            <w:r w:rsidRPr="00583E86">
              <w:rPr>
                <w:sz w:val="22"/>
                <w:szCs w:val="22"/>
              </w:rPr>
              <w:t>Мероприятия по благоустройству и озеленению города</w:t>
            </w:r>
          </w:p>
        </w:tc>
        <w:tc>
          <w:tcPr>
            <w:tcW w:w="1843" w:type="dxa"/>
            <w:tcBorders>
              <w:top w:val="single" w:sz="2" w:space="0" w:color="000000"/>
              <w:left w:val="single" w:sz="4" w:space="0" w:color="auto"/>
              <w:right w:val="single" w:sz="4" w:space="0" w:color="auto"/>
            </w:tcBorders>
          </w:tcPr>
          <w:p w:rsidR="00391205" w:rsidRDefault="00391205">
            <w:pPr>
              <w:jc w:val="center"/>
              <w:rPr>
                <w:sz w:val="22"/>
                <w:szCs w:val="22"/>
              </w:rPr>
            </w:pPr>
            <w:r>
              <w:rPr>
                <w:sz w:val="22"/>
                <w:szCs w:val="22"/>
              </w:rPr>
              <w:t>ДЖКХ</w:t>
            </w:r>
          </w:p>
        </w:tc>
        <w:tc>
          <w:tcPr>
            <w:tcW w:w="1559" w:type="dxa"/>
            <w:tcBorders>
              <w:top w:val="single" w:sz="2" w:space="0" w:color="000000"/>
              <w:left w:val="single" w:sz="4" w:space="0" w:color="auto"/>
              <w:bottom w:val="single" w:sz="2" w:space="0" w:color="000000"/>
              <w:right w:val="single" w:sz="2" w:space="0" w:color="000000"/>
            </w:tcBorders>
          </w:tcPr>
          <w:p w:rsidR="00391205" w:rsidRPr="00583E86" w:rsidRDefault="00391205" w:rsidP="006572B1">
            <w:pPr>
              <w:jc w:val="center"/>
              <w:rPr>
                <w:sz w:val="22"/>
                <w:szCs w:val="22"/>
              </w:rPr>
            </w:pPr>
            <w:r w:rsidRPr="00583E86">
              <w:rPr>
                <w:sz w:val="22"/>
                <w:szCs w:val="22"/>
              </w:rPr>
              <w:t>59 725,531</w:t>
            </w:r>
          </w:p>
        </w:tc>
        <w:tc>
          <w:tcPr>
            <w:tcW w:w="1559" w:type="dxa"/>
            <w:tcBorders>
              <w:top w:val="single" w:sz="2" w:space="0" w:color="000000"/>
              <w:left w:val="single" w:sz="4" w:space="0" w:color="auto"/>
              <w:bottom w:val="single" w:sz="2" w:space="0" w:color="000000"/>
              <w:right w:val="single" w:sz="2" w:space="0" w:color="000000"/>
            </w:tcBorders>
          </w:tcPr>
          <w:p w:rsidR="00391205" w:rsidRPr="00583E86" w:rsidRDefault="00391205" w:rsidP="006572B1">
            <w:pPr>
              <w:jc w:val="center"/>
              <w:rPr>
                <w:sz w:val="22"/>
                <w:szCs w:val="22"/>
              </w:rPr>
            </w:pPr>
            <w:r w:rsidRPr="00583E86">
              <w:rPr>
                <w:sz w:val="22"/>
                <w:szCs w:val="22"/>
              </w:rPr>
              <w:t>470,198</w:t>
            </w:r>
          </w:p>
        </w:tc>
        <w:tc>
          <w:tcPr>
            <w:tcW w:w="6946" w:type="dxa"/>
            <w:tcBorders>
              <w:top w:val="single" w:sz="4" w:space="0" w:color="auto"/>
              <w:bottom w:val="single" w:sz="4" w:space="0" w:color="auto"/>
              <w:right w:val="single" w:sz="4" w:space="0" w:color="auto"/>
            </w:tcBorders>
            <w:shd w:val="clear" w:color="auto" w:fill="auto"/>
          </w:tcPr>
          <w:p w:rsidR="00391205" w:rsidRPr="00583E86" w:rsidRDefault="00391205" w:rsidP="00CF386E">
            <w:r w:rsidRPr="00583E86">
              <w:t xml:space="preserve">Исполнение бюджетных ассигнований за 1 квартал  2015 года 61%.  По оплате за содержание скульптурных композиций, и памятников города Нефтеюганска,  за содержание  городского фонтана производилась по фактически выполненным объемам. </w:t>
            </w:r>
          </w:p>
          <w:p w:rsidR="00391205" w:rsidRPr="00583E86" w:rsidRDefault="00391205" w:rsidP="00493AC6">
            <w:r w:rsidRPr="00583E86">
              <w:t xml:space="preserve">Оставшиеся бюджетные ассигнования запланированы на 2-4 </w:t>
            </w:r>
            <w:r w:rsidRPr="00583E86">
              <w:lastRenderedPageBreak/>
              <w:t>квартал 2015 г.</w:t>
            </w:r>
          </w:p>
        </w:tc>
      </w:tr>
      <w:tr w:rsidR="00391205" w:rsidRPr="00583E86" w:rsidTr="00391205">
        <w:trPr>
          <w:trHeight w:val="391"/>
        </w:trPr>
        <w:tc>
          <w:tcPr>
            <w:tcW w:w="567" w:type="dxa"/>
            <w:tcBorders>
              <w:top w:val="single" w:sz="4" w:space="0" w:color="auto"/>
              <w:left w:val="single" w:sz="4" w:space="0" w:color="auto"/>
              <w:bottom w:val="single" w:sz="4" w:space="0" w:color="auto"/>
              <w:right w:val="single" w:sz="2" w:space="0" w:color="000000"/>
            </w:tcBorders>
          </w:tcPr>
          <w:p w:rsidR="00391205" w:rsidRPr="00583E86" w:rsidRDefault="00391205" w:rsidP="0026570B">
            <w:pPr>
              <w:autoSpaceDE w:val="0"/>
              <w:autoSpaceDN w:val="0"/>
              <w:adjustRightInd w:val="0"/>
              <w:jc w:val="center"/>
              <w:rPr>
                <w:sz w:val="22"/>
                <w:szCs w:val="22"/>
              </w:rPr>
            </w:pPr>
            <w:r w:rsidRPr="00583E86">
              <w:rPr>
                <w:sz w:val="22"/>
                <w:szCs w:val="22"/>
              </w:rPr>
              <w:lastRenderedPageBreak/>
              <w:t>5.1</w:t>
            </w:r>
          </w:p>
        </w:tc>
        <w:tc>
          <w:tcPr>
            <w:tcW w:w="3119" w:type="dxa"/>
            <w:tcBorders>
              <w:top w:val="single" w:sz="4" w:space="0" w:color="auto"/>
              <w:left w:val="single" w:sz="2" w:space="0" w:color="000000"/>
              <w:bottom w:val="single" w:sz="4" w:space="0" w:color="auto"/>
              <w:right w:val="single" w:sz="2" w:space="0" w:color="000000"/>
            </w:tcBorders>
            <w:hideMark/>
          </w:tcPr>
          <w:p w:rsidR="00391205" w:rsidRPr="00583E86" w:rsidRDefault="00391205" w:rsidP="0026570B">
            <w:pPr>
              <w:autoSpaceDE w:val="0"/>
              <w:autoSpaceDN w:val="0"/>
              <w:adjustRightInd w:val="0"/>
              <w:rPr>
                <w:sz w:val="22"/>
                <w:szCs w:val="22"/>
              </w:rPr>
            </w:pPr>
            <w:r w:rsidRPr="00583E86">
              <w:rPr>
                <w:sz w:val="22"/>
                <w:szCs w:val="22"/>
              </w:rPr>
              <w:t>Расходы на обеспечение функций  органов  местного самоуправления</w:t>
            </w:r>
          </w:p>
        </w:tc>
        <w:tc>
          <w:tcPr>
            <w:tcW w:w="1843" w:type="dxa"/>
            <w:tcBorders>
              <w:top w:val="single" w:sz="4" w:space="0" w:color="auto"/>
              <w:left w:val="single" w:sz="4" w:space="0" w:color="auto"/>
              <w:bottom w:val="single" w:sz="4" w:space="0" w:color="auto"/>
              <w:right w:val="single" w:sz="4" w:space="0" w:color="auto"/>
            </w:tcBorders>
          </w:tcPr>
          <w:p w:rsidR="00391205" w:rsidRDefault="00391205">
            <w:pPr>
              <w:jc w:val="center"/>
              <w:rPr>
                <w:sz w:val="22"/>
                <w:szCs w:val="22"/>
              </w:rPr>
            </w:pPr>
            <w:r>
              <w:rPr>
                <w:sz w:val="22"/>
                <w:szCs w:val="22"/>
              </w:rPr>
              <w:t>ДЖКХ</w:t>
            </w:r>
          </w:p>
        </w:tc>
        <w:tc>
          <w:tcPr>
            <w:tcW w:w="1559" w:type="dxa"/>
            <w:tcBorders>
              <w:top w:val="single" w:sz="4" w:space="0" w:color="auto"/>
              <w:left w:val="single" w:sz="4" w:space="0" w:color="auto"/>
              <w:bottom w:val="single" w:sz="4" w:space="0" w:color="auto"/>
              <w:right w:val="single" w:sz="2" w:space="0" w:color="000000"/>
            </w:tcBorders>
          </w:tcPr>
          <w:p w:rsidR="00391205" w:rsidRPr="00583E86" w:rsidRDefault="00391205" w:rsidP="00594912">
            <w:pPr>
              <w:jc w:val="center"/>
              <w:rPr>
                <w:sz w:val="22"/>
                <w:szCs w:val="22"/>
              </w:rPr>
            </w:pPr>
            <w:r w:rsidRPr="00583E86">
              <w:rPr>
                <w:sz w:val="22"/>
                <w:szCs w:val="22"/>
              </w:rPr>
              <w:t>55 821,800</w:t>
            </w:r>
          </w:p>
        </w:tc>
        <w:tc>
          <w:tcPr>
            <w:tcW w:w="1559" w:type="dxa"/>
            <w:tcBorders>
              <w:top w:val="single" w:sz="4" w:space="0" w:color="auto"/>
              <w:left w:val="single" w:sz="4" w:space="0" w:color="auto"/>
              <w:bottom w:val="single" w:sz="4" w:space="0" w:color="auto"/>
              <w:right w:val="single" w:sz="2" w:space="0" w:color="000000"/>
            </w:tcBorders>
          </w:tcPr>
          <w:p w:rsidR="00391205" w:rsidRPr="00583E86" w:rsidRDefault="00391205" w:rsidP="006572B1">
            <w:pPr>
              <w:jc w:val="center"/>
              <w:rPr>
                <w:sz w:val="22"/>
                <w:szCs w:val="22"/>
              </w:rPr>
            </w:pPr>
            <w:r w:rsidRPr="00583E86">
              <w:rPr>
                <w:sz w:val="22"/>
                <w:szCs w:val="22"/>
              </w:rPr>
              <w:t>18 366,990</w:t>
            </w:r>
          </w:p>
        </w:tc>
        <w:tc>
          <w:tcPr>
            <w:tcW w:w="6946" w:type="dxa"/>
            <w:tcBorders>
              <w:top w:val="single" w:sz="4" w:space="0" w:color="auto"/>
              <w:bottom w:val="single" w:sz="4" w:space="0" w:color="auto"/>
              <w:right w:val="single" w:sz="4" w:space="0" w:color="auto"/>
            </w:tcBorders>
            <w:shd w:val="clear" w:color="auto" w:fill="auto"/>
          </w:tcPr>
          <w:p w:rsidR="00391205" w:rsidRPr="00583E86" w:rsidRDefault="00391205" w:rsidP="00DF742D">
            <w:r w:rsidRPr="00583E86">
              <w:t>Исполнение бюджетных ассигнований за 1 квартал  2015 года 99%</w:t>
            </w:r>
          </w:p>
        </w:tc>
      </w:tr>
      <w:tr w:rsidR="00391205" w:rsidRPr="00583E86" w:rsidTr="00391205">
        <w:trPr>
          <w:trHeight w:val="302"/>
        </w:trPr>
        <w:tc>
          <w:tcPr>
            <w:tcW w:w="567" w:type="dxa"/>
            <w:tcBorders>
              <w:top w:val="single" w:sz="4" w:space="0" w:color="auto"/>
              <w:left w:val="single" w:sz="2" w:space="0" w:color="000000"/>
              <w:bottom w:val="single" w:sz="2" w:space="0" w:color="000000"/>
              <w:right w:val="single" w:sz="2" w:space="0" w:color="000000"/>
            </w:tcBorders>
          </w:tcPr>
          <w:p w:rsidR="00391205" w:rsidRPr="00583E86" w:rsidRDefault="00391205" w:rsidP="0026570B">
            <w:pPr>
              <w:autoSpaceDE w:val="0"/>
              <w:autoSpaceDN w:val="0"/>
              <w:adjustRightInd w:val="0"/>
              <w:jc w:val="center"/>
              <w:rPr>
                <w:sz w:val="22"/>
                <w:szCs w:val="22"/>
              </w:rPr>
            </w:pPr>
            <w:r w:rsidRPr="00583E86">
              <w:rPr>
                <w:sz w:val="22"/>
                <w:szCs w:val="22"/>
              </w:rPr>
              <w:t>5.2</w:t>
            </w:r>
          </w:p>
        </w:tc>
        <w:tc>
          <w:tcPr>
            <w:tcW w:w="3119" w:type="dxa"/>
            <w:tcBorders>
              <w:top w:val="single" w:sz="4" w:space="0" w:color="auto"/>
              <w:left w:val="single" w:sz="2" w:space="0" w:color="000000"/>
              <w:bottom w:val="single" w:sz="2" w:space="0" w:color="000000"/>
              <w:right w:val="single" w:sz="2" w:space="0" w:color="000000"/>
            </w:tcBorders>
            <w:hideMark/>
          </w:tcPr>
          <w:p w:rsidR="00391205" w:rsidRPr="00583E86" w:rsidRDefault="00391205" w:rsidP="000A76EF">
            <w:pPr>
              <w:autoSpaceDE w:val="0"/>
              <w:autoSpaceDN w:val="0"/>
              <w:adjustRightInd w:val="0"/>
              <w:rPr>
                <w:sz w:val="22"/>
                <w:szCs w:val="22"/>
              </w:rPr>
            </w:pPr>
            <w:r w:rsidRPr="00583E86">
              <w:rPr>
                <w:sz w:val="22"/>
                <w:szCs w:val="22"/>
              </w:rPr>
              <w:t>Расходы на обеспечение деятельности (оказание услуг)  муниципальных   учреждений</w:t>
            </w:r>
          </w:p>
        </w:tc>
        <w:tc>
          <w:tcPr>
            <w:tcW w:w="1843" w:type="dxa"/>
            <w:tcBorders>
              <w:top w:val="single" w:sz="4" w:space="0" w:color="auto"/>
              <w:left w:val="single" w:sz="4" w:space="0" w:color="auto"/>
              <w:bottom w:val="single" w:sz="2" w:space="0" w:color="000000"/>
              <w:right w:val="single" w:sz="4" w:space="0" w:color="auto"/>
            </w:tcBorders>
          </w:tcPr>
          <w:p w:rsidR="00391205" w:rsidRDefault="00391205">
            <w:pPr>
              <w:jc w:val="center"/>
              <w:rPr>
                <w:sz w:val="22"/>
                <w:szCs w:val="22"/>
              </w:rPr>
            </w:pPr>
            <w:r>
              <w:rPr>
                <w:sz w:val="22"/>
                <w:szCs w:val="22"/>
              </w:rPr>
              <w:t>ДЖКХ</w:t>
            </w:r>
          </w:p>
        </w:tc>
        <w:tc>
          <w:tcPr>
            <w:tcW w:w="1559" w:type="dxa"/>
            <w:tcBorders>
              <w:top w:val="single" w:sz="4" w:space="0" w:color="auto"/>
              <w:left w:val="single" w:sz="4" w:space="0" w:color="auto"/>
              <w:bottom w:val="single" w:sz="2" w:space="0" w:color="000000"/>
              <w:right w:val="single" w:sz="2" w:space="0" w:color="000000"/>
            </w:tcBorders>
          </w:tcPr>
          <w:p w:rsidR="00391205" w:rsidRPr="00583E86" w:rsidRDefault="00391205" w:rsidP="006572B1">
            <w:pPr>
              <w:jc w:val="center"/>
              <w:rPr>
                <w:sz w:val="22"/>
                <w:szCs w:val="22"/>
              </w:rPr>
            </w:pPr>
            <w:r w:rsidRPr="00583E86">
              <w:rPr>
                <w:sz w:val="22"/>
                <w:szCs w:val="22"/>
              </w:rPr>
              <w:t>137 313,700</w:t>
            </w:r>
          </w:p>
        </w:tc>
        <w:tc>
          <w:tcPr>
            <w:tcW w:w="1559" w:type="dxa"/>
            <w:tcBorders>
              <w:top w:val="single" w:sz="4" w:space="0" w:color="auto"/>
              <w:left w:val="single" w:sz="4" w:space="0" w:color="auto"/>
              <w:bottom w:val="single" w:sz="2" w:space="0" w:color="000000"/>
              <w:right w:val="single" w:sz="2" w:space="0" w:color="000000"/>
            </w:tcBorders>
          </w:tcPr>
          <w:p w:rsidR="00391205" w:rsidRPr="00583E86" w:rsidRDefault="00391205" w:rsidP="006572B1">
            <w:pPr>
              <w:jc w:val="center"/>
              <w:rPr>
                <w:sz w:val="22"/>
                <w:szCs w:val="22"/>
              </w:rPr>
            </w:pPr>
            <w:r w:rsidRPr="00583E86">
              <w:rPr>
                <w:sz w:val="22"/>
                <w:szCs w:val="22"/>
              </w:rPr>
              <w:t>27 474,592</w:t>
            </w:r>
          </w:p>
        </w:tc>
        <w:tc>
          <w:tcPr>
            <w:tcW w:w="6946" w:type="dxa"/>
            <w:tcBorders>
              <w:top w:val="single" w:sz="4" w:space="0" w:color="auto"/>
              <w:bottom w:val="single" w:sz="4" w:space="0" w:color="auto"/>
              <w:right w:val="single" w:sz="4" w:space="0" w:color="auto"/>
            </w:tcBorders>
            <w:shd w:val="clear" w:color="auto" w:fill="auto"/>
          </w:tcPr>
          <w:p w:rsidR="00391205" w:rsidRPr="00583E86" w:rsidRDefault="00391205" w:rsidP="00CE152F">
            <w:r w:rsidRPr="00583E86">
              <w:t xml:space="preserve">Исполнение бюджетных ассигнований за 1 квартал  2015 года 86%. Оплата производилась по факту выполненных работ, оказанных услуг. </w:t>
            </w:r>
          </w:p>
        </w:tc>
      </w:tr>
      <w:tr w:rsidR="00391205" w:rsidRPr="00583E86" w:rsidTr="00391205">
        <w:trPr>
          <w:trHeight w:val="302"/>
        </w:trPr>
        <w:tc>
          <w:tcPr>
            <w:tcW w:w="567" w:type="dxa"/>
            <w:tcBorders>
              <w:top w:val="single" w:sz="2" w:space="0" w:color="000000"/>
              <w:left w:val="single" w:sz="2" w:space="0" w:color="000000"/>
              <w:bottom w:val="single" w:sz="2" w:space="0" w:color="000000"/>
              <w:right w:val="single" w:sz="2" w:space="0" w:color="000000"/>
            </w:tcBorders>
          </w:tcPr>
          <w:p w:rsidR="00391205" w:rsidRPr="00583E86" w:rsidRDefault="00391205" w:rsidP="0026570B">
            <w:pPr>
              <w:autoSpaceDE w:val="0"/>
              <w:autoSpaceDN w:val="0"/>
              <w:adjustRightInd w:val="0"/>
              <w:jc w:val="center"/>
              <w:rPr>
                <w:sz w:val="22"/>
                <w:szCs w:val="22"/>
              </w:rPr>
            </w:pPr>
            <w:r w:rsidRPr="00583E86">
              <w:rPr>
                <w:sz w:val="22"/>
                <w:szCs w:val="22"/>
              </w:rPr>
              <w:t>5.3</w:t>
            </w:r>
          </w:p>
        </w:tc>
        <w:tc>
          <w:tcPr>
            <w:tcW w:w="3119" w:type="dxa"/>
            <w:tcBorders>
              <w:top w:val="single" w:sz="2" w:space="0" w:color="000000"/>
              <w:left w:val="single" w:sz="2" w:space="0" w:color="000000"/>
              <w:bottom w:val="single" w:sz="2" w:space="0" w:color="000000"/>
              <w:right w:val="single" w:sz="2" w:space="0" w:color="000000"/>
            </w:tcBorders>
            <w:hideMark/>
          </w:tcPr>
          <w:p w:rsidR="00391205" w:rsidRPr="00583E86" w:rsidRDefault="00391205" w:rsidP="0026570B">
            <w:pPr>
              <w:autoSpaceDE w:val="0"/>
              <w:autoSpaceDN w:val="0"/>
              <w:adjustRightInd w:val="0"/>
              <w:rPr>
                <w:sz w:val="22"/>
                <w:szCs w:val="22"/>
              </w:rPr>
            </w:pPr>
            <w:r w:rsidRPr="00583E86">
              <w:rPr>
                <w:sz w:val="22"/>
                <w:szCs w:val="22"/>
              </w:rPr>
              <w:t>Прочие мероприятия муниципальных органов местного самоуправления</w:t>
            </w:r>
          </w:p>
        </w:tc>
        <w:tc>
          <w:tcPr>
            <w:tcW w:w="1843" w:type="dxa"/>
            <w:tcBorders>
              <w:top w:val="single" w:sz="2" w:space="0" w:color="000000"/>
              <w:left w:val="single" w:sz="4" w:space="0" w:color="auto"/>
              <w:bottom w:val="single" w:sz="2" w:space="0" w:color="000000"/>
              <w:right w:val="single" w:sz="4" w:space="0" w:color="auto"/>
            </w:tcBorders>
          </w:tcPr>
          <w:p w:rsidR="00391205" w:rsidRDefault="00391205">
            <w:pPr>
              <w:jc w:val="center"/>
              <w:rPr>
                <w:sz w:val="22"/>
                <w:szCs w:val="22"/>
              </w:rPr>
            </w:pPr>
            <w:r>
              <w:rPr>
                <w:sz w:val="22"/>
                <w:szCs w:val="22"/>
              </w:rPr>
              <w:t>ДЖКХ</w:t>
            </w:r>
          </w:p>
        </w:tc>
        <w:tc>
          <w:tcPr>
            <w:tcW w:w="1559" w:type="dxa"/>
            <w:tcBorders>
              <w:top w:val="single" w:sz="2" w:space="0" w:color="000000"/>
              <w:left w:val="single" w:sz="4" w:space="0" w:color="auto"/>
              <w:bottom w:val="single" w:sz="2" w:space="0" w:color="000000"/>
              <w:right w:val="single" w:sz="2" w:space="0" w:color="000000"/>
            </w:tcBorders>
          </w:tcPr>
          <w:p w:rsidR="00391205" w:rsidRPr="00583E86" w:rsidRDefault="00391205" w:rsidP="006572B1">
            <w:pPr>
              <w:jc w:val="center"/>
              <w:rPr>
                <w:sz w:val="22"/>
                <w:szCs w:val="22"/>
              </w:rPr>
            </w:pPr>
            <w:r w:rsidRPr="00583E86">
              <w:rPr>
                <w:sz w:val="22"/>
                <w:szCs w:val="22"/>
              </w:rPr>
              <w:t>7 079,000</w:t>
            </w:r>
          </w:p>
        </w:tc>
        <w:tc>
          <w:tcPr>
            <w:tcW w:w="1559" w:type="dxa"/>
            <w:tcBorders>
              <w:top w:val="single" w:sz="2" w:space="0" w:color="000000"/>
              <w:left w:val="single" w:sz="4" w:space="0" w:color="auto"/>
              <w:bottom w:val="single" w:sz="2" w:space="0" w:color="000000"/>
              <w:right w:val="single" w:sz="2" w:space="0" w:color="000000"/>
            </w:tcBorders>
          </w:tcPr>
          <w:p w:rsidR="00391205" w:rsidRPr="00583E86" w:rsidRDefault="00391205" w:rsidP="006572B1">
            <w:pPr>
              <w:jc w:val="center"/>
              <w:rPr>
                <w:sz w:val="22"/>
                <w:szCs w:val="22"/>
              </w:rPr>
            </w:pPr>
            <w:r w:rsidRPr="00583E86">
              <w:rPr>
                <w:sz w:val="22"/>
                <w:szCs w:val="22"/>
              </w:rPr>
              <w:t>235,000</w:t>
            </w:r>
          </w:p>
        </w:tc>
        <w:tc>
          <w:tcPr>
            <w:tcW w:w="6946" w:type="dxa"/>
            <w:tcBorders>
              <w:top w:val="single" w:sz="4" w:space="0" w:color="auto"/>
              <w:bottom w:val="single" w:sz="4" w:space="0" w:color="auto"/>
              <w:right w:val="single" w:sz="4" w:space="0" w:color="auto"/>
            </w:tcBorders>
            <w:shd w:val="clear" w:color="auto" w:fill="auto"/>
          </w:tcPr>
          <w:p w:rsidR="00391205" w:rsidRPr="00583E86" w:rsidRDefault="00391205" w:rsidP="006B7CD0">
            <w:r w:rsidRPr="00583E86">
              <w:t xml:space="preserve">Исполнение бюджетных ассигнований за 1 квартал  2015 года 100%. Оставшиеся бюджетные ассигнования запланированы на 2,3 кв.2015 г. </w:t>
            </w:r>
          </w:p>
        </w:tc>
      </w:tr>
      <w:tr w:rsidR="00391205" w:rsidRPr="008D1086" w:rsidTr="00391205">
        <w:trPr>
          <w:trHeight w:val="302"/>
        </w:trPr>
        <w:tc>
          <w:tcPr>
            <w:tcW w:w="567" w:type="dxa"/>
            <w:tcBorders>
              <w:top w:val="single" w:sz="2" w:space="0" w:color="000000"/>
              <w:left w:val="single" w:sz="2" w:space="0" w:color="000000"/>
              <w:bottom w:val="single" w:sz="2" w:space="0" w:color="000000"/>
              <w:right w:val="single" w:sz="2" w:space="0" w:color="000000"/>
            </w:tcBorders>
          </w:tcPr>
          <w:p w:rsidR="00391205" w:rsidRPr="00583E86" w:rsidRDefault="00391205" w:rsidP="0026570B">
            <w:pPr>
              <w:autoSpaceDE w:val="0"/>
              <w:autoSpaceDN w:val="0"/>
              <w:adjustRightInd w:val="0"/>
              <w:jc w:val="center"/>
              <w:rPr>
                <w:sz w:val="22"/>
                <w:szCs w:val="22"/>
              </w:rPr>
            </w:pPr>
          </w:p>
        </w:tc>
        <w:tc>
          <w:tcPr>
            <w:tcW w:w="3119" w:type="dxa"/>
            <w:tcBorders>
              <w:top w:val="single" w:sz="2" w:space="0" w:color="000000"/>
              <w:left w:val="single" w:sz="2" w:space="0" w:color="000000"/>
              <w:bottom w:val="single" w:sz="2" w:space="0" w:color="000000"/>
              <w:right w:val="single" w:sz="2" w:space="0" w:color="000000"/>
            </w:tcBorders>
            <w:hideMark/>
          </w:tcPr>
          <w:p w:rsidR="00391205" w:rsidRPr="00583E86" w:rsidRDefault="00391205" w:rsidP="0026570B">
            <w:pPr>
              <w:autoSpaceDE w:val="0"/>
              <w:autoSpaceDN w:val="0"/>
              <w:adjustRightInd w:val="0"/>
              <w:rPr>
                <w:sz w:val="22"/>
                <w:szCs w:val="22"/>
              </w:rPr>
            </w:pPr>
            <w:r w:rsidRPr="00583E86">
              <w:rPr>
                <w:sz w:val="22"/>
                <w:szCs w:val="22"/>
              </w:rPr>
              <w:t>Всего по муниципальной программе:</w:t>
            </w:r>
          </w:p>
        </w:tc>
        <w:tc>
          <w:tcPr>
            <w:tcW w:w="1843" w:type="dxa"/>
            <w:tcBorders>
              <w:top w:val="single" w:sz="2" w:space="0" w:color="000000"/>
              <w:left w:val="single" w:sz="4" w:space="0" w:color="auto"/>
              <w:bottom w:val="single" w:sz="2" w:space="0" w:color="000000"/>
              <w:right w:val="single" w:sz="4" w:space="0" w:color="auto"/>
            </w:tcBorders>
          </w:tcPr>
          <w:p w:rsidR="00391205" w:rsidRDefault="00391205">
            <w:pPr>
              <w:jc w:val="center"/>
              <w:rPr>
                <w:sz w:val="22"/>
                <w:szCs w:val="22"/>
              </w:rPr>
            </w:pPr>
          </w:p>
        </w:tc>
        <w:tc>
          <w:tcPr>
            <w:tcW w:w="1559" w:type="dxa"/>
            <w:tcBorders>
              <w:top w:val="single" w:sz="2" w:space="0" w:color="000000"/>
              <w:left w:val="single" w:sz="4" w:space="0" w:color="auto"/>
              <w:bottom w:val="single" w:sz="2" w:space="0" w:color="000000"/>
              <w:right w:val="single" w:sz="2" w:space="0" w:color="000000"/>
            </w:tcBorders>
          </w:tcPr>
          <w:p w:rsidR="00391205" w:rsidRPr="00583E86" w:rsidRDefault="00391205" w:rsidP="006572B1">
            <w:pPr>
              <w:jc w:val="center"/>
              <w:rPr>
                <w:sz w:val="22"/>
                <w:szCs w:val="22"/>
              </w:rPr>
            </w:pPr>
            <w:r w:rsidRPr="00583E86">
              <w:rPr>
                <w:sz w:val="22"/>
                <w:szCs w:val="22"/>
              </w:rPr>
              <w:t>683 193,315</w:t>
            </w:r>
          </w:p>
        </w:tc>
        <w:tc>
          <w:tcPr>
            <w:tcW w:w="1559" w:type="dxa"/>
            <w:tcBorders>
              <w:top w:val="single" w:sz="2" w:space="0" w:color="000000"/>
              <w:left w:val="single" w:sz="4" w:space="0" w:color="auto"/>
              <w:bottom w:val="single" w:sz="2" w:space="0" w:color="000000"/>
              <w:right w:val="single" w:sz="2" w:space="0" w:color="000000"/>
            </w:tcBorders>
          </w:tcPr>
          <w:p w:rsidR="00391205" w:rsidRPr="006572B1" w:rsidRDefault="00391205" w:rsidP="00583E86">
            <w:pPr>
              <w:jc w:val="center"/>
              <w:rPr>
                <w:sz w:val="22"/>
                <w:szCs w:val="22"/>
              </w:rPr>
            </w:pPr>
            <w:r w:rsidRPr="00583E86">
              <w:rPr>
                <w:sz w:val="22"/>
                <w:szCs w:val="22"/>
              </w:rPr>
              <w:t>181 208,303</w:t>
            </w:r>
          </w:p>
        </w:tc>
        <w:tc>
          <w:tcPr>
            <w:tcW w:w="6946" w:type="dxa"/>
            <w:tcBorders>
              <w:top w:val="single" w:sz="4" w:space="0" w:color="auto"/>
              <w:bottom w:val="single" w:sz="4" w:space="0" w:color="auto"/>
              <w:right w:val="single" w:sz="4" w:space="0" w:color="auto"/>
            </w:tcBorders>
            <w:shd w:val="clear" w:color="auto" w:fill="auto"/>
          </w:tcPr>
          <w:p w:rsidR="00391205" w:rsidRPr="008D1086" w:rsidRDefault="00391205"/>
        </w:tc>
      </w:tr>
    </w:tbl>
    <w:p w:rsidR="00B93378" w:rsidRDefault="00B93378" w:rsidP="00AC51A6">
      <w:pPr>
        <w:pStyle w:val="14"/>
        <w:tabs>
          <w:tab w:val="left" w:pos="993"/>
        </w:tabs>
        <w:jc w:val="center"/>
      </w:pPr>
      <w:bookmarkStart w:id="1" w:name="_GoBack"/>
      <w:bookmarkEnd w:id="0"/>
      <w:bookmarkEnd w:id="1"/>
    </w:p>
    <w:sectPr w:rsidR="00B93378" w:rsidSect="00583E86">
      <w:headerReference w:type="default" r:id="rId9"/>
      <w:footerReference w:type="default" r:id="rId10"/>
      <w:pgSz w:w="16838" w:h="11906" w:orient="landscape"/>
      <w:pgMar w:top="426" w:right="851" w:bottom="0" w:left="85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7519" w:rsidRDefault="004A7519">
      <w:r>
        <w:separator/>
      </w:r>
    </w:p>
  </w:endnote>
  <w:endnote w:type="continuationSeparator" w:id="0">
    <w:p w:rsidR="004A7519" w:rsidRDefault="004A7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libri">
    <w:panose1 w:val="020F0502020204030204"/>
    <w:charset w:val="CC"/>
    <w:family w:val="swiss"/>
    <w:pitch w:val="variable"/>
    <w:sig w:usb0="E10002FF" w:usb1="4000ACFF" w:usb2="00000009" w:usb3="00000000" w:csb0="0000019F" w:csb1="00000000"/>
  </w:font>
  <w:font w:name="PetersburgCTT">
    <w:altName w:val="Times New Roman"/>
    <w:charset w:val="CC"/>
    <w:family w:val="roman"/>
    <w:pitch w:val="variable"/>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rueHelveticaLight">
    <w:altName w:val="Times New Roman"/>
    <w:panose1 w:val="00000000000000000000"/>
    <w:charset w:val="00"/>
    <w:family w:val="auto"/>
    <w:notTrueType/>
    <w:pitch w:val="variable"/>
    <w:sig w:usb0="00000003" w:usb1="00000000" w:usb2="00000000" w:usb3="00000000" w:csb0="00000001"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DaneHelveticaNeue">
    <w:altName w:val="Times New Roman"/>
    <w:panose1 w:val="00000000000000000000"/>
    <w:charset w:val="00"/>
    <w:family w:val="auto"/>
    <w:notTrueType/>
    <w:pitch w:val="variable"/>
    <w:sig w:usb0="00000003" w:usb1="00000000" w:usb2="00000000" w:usb3="00000000" w:csb0="00000001" w:csb1="00000000"/>
  </w:font>
  <w:font w:name="TrueHelveticaBlack">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9A8" w:rsidRPr="002F7925" w:rsidRDefault="006479A8">
    <w:pPr>
      <w:pStyle w:val="ab"/>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7519" w:rsidRDefault="004A7519">
      <w:r>
        <w:separator/>
      </w:r>
    </w:p>
  </w:footnote>
  <w:footnote w:type="continuationSeparator" w:id="0">
    <w:p w:rsidR="004A7519" w:rsidRDefault="004A75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9A8" w:rsidRDefault="006479A8" w:rsidP="009F3EFB">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391205">
      <w:rPr>
        <w:rStyle w:val="aa"/>
        <w:noProof/>
      </w:rPr>
      <w:t>1</w:t>
    </w:r>
    <w:r>
      <w:rPr>
        <w:rStyle w:val="aa"/>
      </w:rPr>
      <w:fldChar w:fldCharType="end"/>
    </w:r>
  </w:p>
  <w:p w:rsidR="006479A8" w:rsidRDefault="006479A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17627B40"/>
    <w:lvl w:ilvl="0">
      <w:start w:val="1"/>
      <w:numFmt w:val="bullet"/>
      <w:pStyle w:val="3"/>
      <w:lvlText w:val=""/>
      <w:lvlJc w:val="left"/>
      <w:pPr>
        <w:tabs>
          <w:tab w:val="num" w:pos="926"/>
        </w:tabs>
        <w:ind w:left="926" w:hanging="360"/>
      </w:pPr>
      <w:rPr>
        <w:rFonts w:ascii="Symbol" w:hAnsi="Symbol" w:hint="default"/>
      </w:rPr>
    </w:lvl>
  </w:abstractNum>
  <w:abstractNum w:abstractNumId="1">
    <w:nsid w:val="FFFFFFFB"/>
    <w:multiLevelType w:val="multilevel"/>
    <w:tmpl w:val="F9C23D70"/>
    <w:lvl w:ilvl="0">
      <w:start w:val="1"/>
      <w:numFmt w:val="decimal"/>
      <w:lvlText w:val="%1."/>
      <w:lvlJc w:val="left"/>
      <w:pPr>
        <w:tabs>
          <w:tab w:val="num" w:pos="-1701"/>
        </w:tabs>
        <w:ind w:left="-1701" w:hanging="851"/>
      </w:pPr>
    </w:lvl>
    <w:lvl w:ilvl="1">
      <w:start w:val="1"/>
      <w:numFmt w:val="decimal"/>
      <w:lvlText w:val="%1.%2."/>
      <w:lvlJc w:val="left"/>
      <w:pPr>
        <w:tabs>
          <w:tab w:val="num" w:pos="0"/>
        </w:tabs>
        <w:ind w:left="0" w:hanging="1134"/>
      </w:pPr>
    </w:lvl>
    <w:lvl w:ilvl="2">
      <w:start w:val="1"/>
      <w:numFmt w:val="decimal"/>
      <w:pStyle w:val="30"/>
      <w:lvlText w:val="%1.%2.%3."/>
      <w:lvlJc w:val="left"/>
      <w:pPr>
        <w:tabs>
          <w:tab w:val="num" w:pos="851"/>
        </w:tabs>
        <w:ind w:left="851" w:hanging="851"/>
      </w:pPr>
    </w:lvl>
    <w:lvl w:ilvl="3">
      <w:start w:val="1"/>
      <w:numFmt w:val="decimal"/>
      <w:lvlText w:val="%1.%2.%3.%4."/>
      <w:lvlJc w:val="left"/>
      <w:pPr>
        <w:tabs>
          <w:tab w:val="num" w:pos="3240"/>
        </w:tabs>
        <w:ind w:left="2880" w:hanging="720"/>
      </w:pPr>
    </w:lvl>
    <w:lvl w:ilvl="4">
      <w:start w:val="1"/>
      <w:numFmt w:val="decimal"/>
      <w:lvlText w:val="%1.%2.%3.%4.%5."/>
      <w:lvlJc w:val="left"/>
      <w:pPr>
        <w:tabs>
          <w:tab w:val="num" w:pos="0"/>
        </w:tabs>
        <w:ind w:left="3600" w:hanging="720"/>
      </w:pPr>
    </w:lvl>
    <w:lvl w:ilvl="5">
      <w:start w:val="1"/>
      <w:numFmt w:val="decimal"/>
      <w:pStyle w:val="6"/>
      <w:lvlText w:val="%1.%2.%3.%4.%5.%6."/>
      <w:lvlJc w:val="left"/>
      <w:pPr>
        <w:tabs>
          <w:tab w:val="num" w:pos="0"/>
        </w:tabs>
        <w:ind w:left="4320" w:hanging="720"/>
      </w:pPr>
    </w:lvl>
    <w:lvl w:ilvl="6">
      <w:start w:val="1"/>
      <w:numFmt w:val="decimal"/>
      <w:pStyle w:val="7"/>
      <w:lvlText w:val="%1.%2.%3.%4.%5.%6.%7."/>
      <w:lvlJc w:val="left"/>
      <w:pPr>
        <w:tabs>
          <w:tab w:val="num" w:pos="0"/>
        </w:tabs>
        <w:ind w:left="5040" w:hanging="720"/>
      </w:pPr>
    </w:lvl>
    <w:lvl w:ilvl="7">
      <w:start w:val="1"/>
      <w:numFmt w:val="decimal"/>
      <w:pStyle w:val="8"/>
      <w:lvlText w:val="%1.%2.%3.%4.%5.%6.%7.%8."/>
      <w:lvlJc w:val="left"/>
      <w:pPr>
        <w:tabs>
          <w:tab w:val="num" w:pos="0"/>
        </w:tabs>
        <w:ind w:left="5760" w:hanging="720"/>
      </w:pPr>
    </w:lvl>
    <w:lvl w:ilvl="8">
      <w:start w:val="1"/>
      <w:numFmt w:val="decimal"/>
      <w:pStyle w:val="9"/>
      <w:lvlText w:val="%1.%2.%3.%4.%5.%6.%7.%8.%9."/>
      <w:lvlJc w:val="left"/>
      <w:pPr>
        <w:tabs>
          <w:tab w:val="num" w:pos="0"/>
        </w:tabs>
        <w:ind w:left="6480" w:hanging="720"/>
      </w:pPr>
    </w:lvl>
  </w:abstractNum>
  <w:abstractNum w:abstractNumId="2">
    <w:nsid w:val="00000001"/>
    <w:multiLevelType w:val="multilevel"/>
    <w:tmpl w:val="00000001"/>
    <w:lvl w:ilvl="0">
      <w:start w:val="1"/>
      <w:numFmt w:val="none"/>
      <w:suff w:val="nothing"/>
      <w:lvlText w:val=""/>
      <w:lvlJc w:val="left"/>
      <w:pPr>
        <w:tabs>
          <w:tab w:val="num" w:pos="708"/>
        </w:tabs>
        <w:ind w:left="1140" w:hanging="432"/>
      </w:pPr>
    </w:lvl>
    <w:lvl w:ilvl="1">
      <w:start w:val="1"/>
      <w:numFmt w:val="none"/>
      <w:suff w:val="nothing"/>
      <w:lvlText w:val=""/>
      <w:lvlJc w:val="left"/>
      <w:pPr>
        <w:tabs>
          <w:tab w:val="num" w:pos="708"/>
        </w:tabs>
        <w:ind w:left="1284" w:hanging="576"/>
      </w:pPr>
    </w:lvl>
    <w:lvl w:ilvl="2">
      <w:start w:val="1"/>
      <w:numFmt w:val="none"/>
      <w:suff w:val="nothing"/>
      <w:lvlText w:val=""/>
      <w:lvlJc w:val="left"/>
      <w:pPr>
        <w:tabs>
          <w:tab w:val="num" w:pos="708"/>
        </w:tabs>
        <w:ind w:left="1428" w:hanging="720"/>
      </w:pPr>
    </w:lvl>
    <w:lvl w:ilvl="3">
      <w:start w:val="1"/>
      <w:numFmt w:val="none"/>
      <w:suff w:val="nothing"/>
      <w:lvlText w:val=""/>
      <w:lvlJc w:val="left"/>
      <w:pPr>
        <w:tabs>
          <w:tab w:val="num" w:pos="708"/>
        </w:tabs>
        <w:ind w:left="1572" w:hanging="864"/>
      </w:pPr>
    </w:lvl>
    <w:lvl w:ilvl="4">
      <w:start w:val="1"/>
      <w:numFmt w:val="none"/>
      <w:suff w:val="nothing"/>
      <w:lvlText w:val=""/>
      <w:lvlJc w:val="left"/>
      <w:pPr>
        <w:tabs>
          <w:tab w:val="num" w:pos="708"/>
        </w:tabs>
        <w:ind w:left="1716" w:hanging="1008"/>
      </w:pPr>
    </w:lvl>
    <w:lvl w:ilvl="5">
      <w:start w:val="1"/>
      <w:numFmt w:val="none"/>
      <w:suff w:val="nothing"/>
      <w:lvlText w:val=""/>
      <w:lvlJc w:val="left"/>
      <w:pPr>
        <w:tabs>
          <w:tab w:val="num" w:pos="708"/>
        </w:tabs>
        <w:ind w:left="1860" w:hanging="1152"/>
      </w:pPr>
    </w:lvl>
    <w:lvl w:ilvl="6">
      <w:start w:val="1"/>
      <w:numFmt w:val="none"/>
      <w:suff w:val="nothing"/>
      <w:lvlText w:val=""/>
      <w:lvlJc w:val="left"/>
      <w:pPr>
        <w:tabs>
          <w:tab w:val="num" w:pos="708"/>
        </w:tabs>
        <w:ind w:left="2004" w:hanging="1296"/>
      </w:pPr>
    </w:lvl>
    <w:lvl w:ilvl="7">
      <w:start w:val="1"/>
      <w:numFmt w:val="none"/>
      <w:suff w:val="nothing"/>
      <w:lvlText w:val=""/>
      <w:lvlJc w:val="left"/>
      <w:pPr>
        <w:tabs>
          <w:tab w:val="num" w:pos="708"/>
        </w:tabs>
        <w:ind w:left="2148" w:hanging="1440"/>
      </w:pPr>
    </w:lvl>
    <w:lvl w:ilvl="8">
      <w:start w:val="1"/>
      <w:numFmt w:val="none"/>
      <w:suff w:val="nothing"/>
      <w:lvlText w:val=""/>
      <w:lvlJc w:val="left"/>
      <w:pPr>
        <w:tabs>
          <w:tab w:val="num" w:pos="708"/>
        </w:tabs>
        <w:ind w:left="2292" w:hanging="1584"/>
      </w:p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E3C"/>
    <w:rsid w:val="00000081"/>
    <w:rsid w:val="000004C8"/>
    <w:rsid w:val="00000F30"/>
    <w:rsid w:val="000010D4"/>
    <w:rsid w:val="00001197"/>
    <w:rsid w:val="0000231E"/>
    <w:rsid w:val="00002680"/>
    <w:rsid w:val="000032BD"/>
    <w:rsid w:val="000036C4"/>
    <w:rsid w:val="00004BFA"/>
    <w:rsid w:val="000050A7"/>
    <w:rsid w:val="00005D7E"/>
    <w:rsid w:val="00005E56"/>
    <w:rsid w:val="0000695C"/>
    <w:rsid w:val="0000716F"/>
    <w:rsid w:val="00007A85"/>
    <w:rsid w:val="000106E5"/>
    <w:rsid w:val="000136F3"/>
    <w:rsid w:val="00013EE5"/>
    <w:rsid w:val="000163BB"/>
    <w:rsid w:val="00016C27"/>
    <w:rsid w:val="000178D0"/>
    <w:rsid w:val="00020A79"/>
    <w:rsid w:val="00020D4C"/>
    <w:rsid w:val="000211C3"/>
    <w:rsid w:val="00021800"/>
    <w:rsid w:val="00024D12"/>
    <w:rsid w:val="00025371"/>
    <w:rsid w:val="00027092"/>
    <w:rsid w:val="00027EF8"/>
    <w:rsid w:val="00030A82"/>
    <w:rsid w:val="000353E0"/>
    <w:rsid w:val="000373C1"/>
    <w:rsid w:val="00037964"/>
    <w:rsid w:val="00037A0C"/>
    <w:rsid w:val="000417A9"/>
    <w:rsid w:val="000437AD"/>
    <w:rsid w:val="00043F49"/>
    <w:rsid w:val="00044983"/>
    <w:rsid w:val="00044ADD"/>
    <w:rsid w:val="00044E37"/>
    <w:rsid w:val="00046765"/>
    <w:rsid w:val="00052485"/>
    <w:rsid w:val="00053B7C"/>
    <w:rsid w:val="00056A51"/>
    <w:rsid w:val="00057128"/>
    <w:rsid w:val="00057808"/>
    <w:rsid w:val="00060258"/>
    <w:rsid w:val="00060593"/>
    <w:rsid w:val="00061492"/>
    <w:rsid w:val="00061626"/>
    <w:rsid w:val="000619E5"/>
    <w:rsid w:val="00062387"/>
    <w:rsid w:val="00063E13"/>
    <w:rsid w:val="000650C3"/>
    <w:rsid w:val="000656C5"/>
    <w:rsid w:val="0006681D"/>
    <w:rsid w:val="00067B25"/>
    <w:rsid w:val="00067E25"/>
    <w:rsid w:val="000710CC"/>
    <w:rsid w:val="00073C40"/>
    <w:rsid w:val="000764F1"/>
    <w:rsid w:val="000768A2"/>
    <w:rsid w:val="00076BFD"/>
    <w:rsid w:val="00082A81"/>
    <w:rsid w:val="000834D0"/>
    <w:rsid w:val="00083A2E"/>
    <w:rsid w:val="00084EB2"/>
    <w:rsid w:val="00087361"/>
    <w:rsid w:val="000877A1"/>
    <w:rsid w:val="000927E3"/>
    <w:rsid w:val="00092DD8"/>
    <w:rsid w:val="00093CC7"/>
    <w:rsid w:val="00093D9D"/>
    <w:rsid w:val="000971CF"/>
    <w:rsid w:val="000A11B4"/>
    <w:rsid w:val="000A225F"/>
    <w:rsid w:val="000A461F"/>
    <w:rsid w:val="000A4A5A"/>
    <w:rsid w:val="000A4AA9"/>
    <w:rsid w:val="000A4C80"/>
    <w:rsid w:val="000A672F"/>
    <w:rsid w:val="000A76EF"/>
    <w:rsid w:val="000B0161"/>
    <w:rsid w:val="000B04FD"/>
    <w:rsid w:val="000B28E4"/>
    <w:rsid w:val="000B2C95"/>
    <w:rsid w:val="000B3CC7"/>
    <w:rsid w:val="000B4B4F"/>
    <w:rsid w:val="000B6CD6"/>
    <w:rsid w:val="000B78F9"/>
    <w:rsid w:val="000C0124"/>
    <w:rsid w:val="000C2872"/>
    <w:rsid w:val="000C2D34"/>
    <w:rsid w:val="000C4247"/>
    <w:rsid w:val="000C54C6"/>
    <w:rsid w:val="000C5B3F"/>
    <w:rsid w:val="000C68A5"/>
    <w:rsid w:val="000C69D4"/>
    <w:rsid w:val="000C6D3F"/>
    <w:rsid w:val="000C70AD"/>
    <w:rsid w:val="000C76FF"/>
    <w:rsid w:val="000C78C0"/>
    <w:rsid w:val="000C7C7B"/>
    <w:rsid w:val="000D01E1"/>
    <w:rsid w:val="000D0544"/>
    <w:rsid w:val="000D088E"/>
    <w:rsid w:val="000D18CB"/>
    <w:rsid w:val="000D22D3"/>
    <w:rsid w:val="000D293E"/>
    <w:rsid w:val="000D2D13"/>
    <w:rsid w:val="000D609B"/>
    <w:rsid w:val="000D65B2"/>
    <w:rsid w:val="000E0499"/>
    <w:rsid w:val="000E240B"/>
    <w:rsid w:val="000E3EB8"/>
    <w:rsid w:val="000E4BE6"/>
    <w:rsid w:val="000E723D"/>
    <w:rsid w:val="000E7B6C"/>
    <w:rsid w:val="000F10F1"/>
    <w:rsid w:val="000F1EF3"/>
    <w:rsid w:val="000F48D6"/>
    <w:rsid w:val="000F4E63"/>
    <w:rsid w:val="000F748F"/>
    <w:rsid w:val="001001E9"/>
    <w:rsid w:val="0010103A"/>
    <w:rsid w:val="00101479"/>
    <w:rsid w:val="00101787"/>
    <w:rsid w:val="00102C08"/>
    <w:rsid w:val="00102DA9"/>
    <w:rsid w:val="00103126"/>
    <w:rsid w:val="00103B9B"/>
    <w:rsid w:val="00103D4F"/>
    <w:rsid w:val="00104172"/>
    <w:rsid w:val="00110602"/>
    <w:rsid w:val="001131EF"/>
    <w:rsid w:val="00113595"/>
    <w:rsid w:val="001145AD"/>
    <w:rsid w:val="0011560C"/>
    <w:rsid w:val="00115D58"/>
    <w:rsid w:val="00120398"/>
    <w:rsid w:val="00121FDA"/>
    <w:rsid w:val="00122BB8"/>
    <w:rsid w:val="00123C4C"/>
    <w:rsid w:val="001240A0"/>
    <w:rsid w:val="001245AA"/>
    <w:rsid w:val="00124C4C"/>
    <w:rsid w:val="00126CAF"/>
    <w:rsid w:val="00131D64"/>
    <w:rsid w:val="00132D9A"/>
    <w:rsid w:val="00133106"/>
    <w:rsid w:val="001332FF"/>
    <w:rsid w:val="0013379A"/>
    <w:rsid w:val="00134844"/>
    <w:rsid w:val="00134FEE"/>
    <w:rsid w:val="00140AE2"/>
    <w:rsid w:val="00140F22"/>
    <w:rsid w:val="001413CD"/>
    <w:rsid w:val="00143A89"/>
    <w:rsid w:val="00143D0F"/>
    <w:rsid w:val="001501A4"/>
    <w:rsid w:val="0015029B"/>
    <w:rsid w:val="0015163C"/>
    <w:rsid w:val="00151EA8"/>
    <w:rsid w:val="00153391"/>
    <w:rsid w:val="00153403"/>
    <w:rsid w:val="00153AF4"/>
    <w:rsid w:val="001558C1"/>
    <w:rsid w:val="00155E1E"/>
    <w:rsid w:val="00156898"/>
    <w:rsid w:val="00157F93"/>
    <w:rsid w:val="001601E2"/>
    <w:rsid w:val="0016035E"/>
    <w:rsid w:val="00160F04"/>
    <w:rsid w:val="00161617"/>
    <w:rsid w:val="00161A20"/>
    <w:rsid w:val="001632BB"/>
    <w:rsid w:val="00163C33"/>
    <w:rsid w:val="001658B7"/>
    <w:rsid w:val="0016728E"/>
    <w:rsid w:val="001673C0"/>
    <w:rsid w:val="001678BF"/>
    <w:rsid w:val="00170341"/>
    <w:rsid w:val="001704FC"/>
    <w:rsid w:val="001716CD"/>
    <w:rsid w:val="00173993"/>
    <w:rsid w:val="00173BF1"/>
    <w:rsid w:val="0017423E"/>
    <w:rsid w:val="00174E90"/>
    <w:rsid w:val="00175D91"/>
    <w:rsid w:val="00176427"/>
    <w:rsid w:val="00176A98"/>
    <w:rsid w:val="00177315"/>
    <w:rsid w:val="001774BB"/>
    <w:rsid w:val="00177E2F"/>
    <w:rsid w:val="00180119"/>
    <w:rsid w:val="0018020B"/>
    <w:rsid w:val="0018043F"/>
    <w:rsid w:val="001806D1"/>
    <w:rsid w:val="00180EEA"/>
    <w:rsid w:val="00182B60"/>
    <w:rsid w:val="00182E92"/>
    <w:rsid w:val="0018478A"/>
    <w:rsid w:val="00186577"/>
    <w:rsid w:val="00186700"/>
    <w:rsid w:val="001874A2"/>
    <w:rsid w:val="00193580"/>
    <w:rsid w:val="00194394"/>
    <w:rsid w:val="001948BD"/>
    <w:rsid w:val="00195BD0"/>
    <w:rsid w:val="00195C70"/>
    <w:rsid w:val="001A01F5"/>
    <w:rsid w:val="001A21DF"/>
    <w:rsid w:val="001A236D"/>
    <w:rsid w:val="001A26DB"/>
    <w:rsid w:val="001A28AC"/>
    <w:rsid w:val="001A2C22"/>
    <w:rsid w:val="001A2C84"/>
    <w:rsid w:val="001A3B38"/>
    <w:rsid w:val="001A60C4"/>
    <w:rsid w:val="001A63D1"/>
    <w:rsid w:val="001A75E6"/>
    <w:rsid w:val="001B03D3"/>
    <w:rsid w:val="001B0432"/>
    <w:rsid w:val="001B06C3"/>
    <w:rsid w:val="001B0F96"/>
    <w:rsid w:val="001B135F"/>
    <w:rsid w:val="001B169D"/>
    <w:rsid w:val="001B3331"/>
    <w:rsid w:val="001B39C0"/>
    <w:rsid w:val="001B4321"/>
    <w:rsid w:val="001B5FB8"/>
    <w:rsid w:val="001B666E"/>
    <w:rsid w:val="001B6BD2"/>
    <w:rsid w:val="001B6F1E"/>
    <w:rsid w:val="001B6FB9"/>
    <w:rsid w:val="001B7F0E"/>
    <w:rsid w:val="001C0BC3"/>
    <w:rsid w:val="001C1431"/>
    <w:rsid w:val="001C1C52"/>
    <w:rsid w:val="001C2914"/>
    <w:rsid w:val="001C318B"/>
    <w:rsid w:val="001C3D93"/>
    <w:rsid w:val="001C49CB"/>
    <w:rsid w:val="001C688B"/>
    <w:rsid w:val="001C6902"/>
    <w:rsid w:val="001C7C2A"/>
    <w:rsid w:val="001D00E6"/>
    <w:rsid w:val="001D132F"/>
    <w:rsid w:val="001D1E6F"/>
    <w:rsid w:val="001D3C0C"/>
    <w:rsid w:val="001D4103"/>
    <w:rsid w:val="001D4464"/>
    <w:rsid w:val="001D661E"/>
    <w:rsid w:val="001D701C"/>
    <w:rsid w:val="001E0A64"/>
    <w:rsid w:val="001E0C85"/>
    <w:rsid w:val="001E1DDE"/>
    <w:rsid w:val="001E4496"/>
    <w:rsid w:val="001E4DDA"/>
    <w:rsid w:val="001E5260"/>
    <w:rsid w:val="001E5F6B"/>
    <w:rsid w:val="001E5FCF"/>
    <w:rsid w:val="001E6079"/>
    <w:rsid w:val="001F0136"/>
    <w:rsid w:val="001F0E96"/>
    <w:rsid w:val="001F1BFD"/>
    <w:rsid w:val="001F287B"/>
    <w:rsid w:val="001F3467"/>
    <w:rsid w:val="001F3F09"/>
    <w:rsid w:val="001F4904"/>
    <w:rsid w:val="001F548D"/>
    <w:rsid w:val="001F7E63"/>
    <w:rsid w:val="00200648"/>
    <w:rsid w:val="002019EC"/>
    <w:rsid w:val="00201AAA"/>
    <w:rsid w:val="00202F38"/>
    <w:rsid w:val="0020377F"/>
    <w:rsid w:val="00203E08"/>
    <w:rsid w:val="00203F7A"/>
    <w:rsid w:val="0020457D"/>
    <w:rsid w:val="00204A40"/>
    <w:rsid w:val="002060BF"/>
    <w:rsid w:val="00207572"/>
    <w:rsid w:val="002077B3"/>
    <w:rsid w:val="002105D2"/>
    <w:rsid w:val="002108B8"/>
    <w:rsid w:val="00210C5C"/>
    <w:rsid w:val="00210E85"/>
    <w:rsid w:val="002136E8"/>
    <w:rsid w:val="00213869"/>
    <w:rsid w:val="00213DB1"/>
    <w:rsid w:val="00214C0B"/>
    <w:rsid w:val="002177F2"/>
    <w:rsid w:val="002179CE"/>
    <w:rsid w:val="00221BF5"/>
    <w:rsid w:val="00221D03"/>
    <w:rsid w:val="00222A88"/>
    <w:rsid w:val="002239C8"/>
    <w:rsid w:val="00224830"/>
    <w:rsid w:val="00224843"/>
    <w:rsid w:val="00225B1F"/>
    <w:rsid w:val="00227054"/>
    <w:rsid w:val="00227BDC"/>
    <w:rsid w:val="00227FE3"/>
    <w:rsid w:val="00230F43"/>
    <w:rsid w:val="00231BB0"/>
    <w:rsid w:val="0023399B"/>
    <w:rsid w:val="00233C7B"/>
    <w:rsid w:val="0023426F"/>
    <w:rsid w:val="00234C54"/>
    <w:rsid w:val="00235287"/>
    <w:rsid w:val="00235809"/>
    <w:rsid w:val="00236B4D"/>
    <w:rsid w:val="0023769D"/>
    <w:rsid w:val="002377FC"/>
    <w:rsid w:val="002401B3"/>
    <w:rsid w:val="0024038B"/>
    <w:rsid w:val="00242D94"/>
    <w:rsid w:val="00242DD2"/>
    <w:rsid w:val="002431CA"/>
    <w:rsid w:val="00243B96"/>
    <w:rsid w:val="0024544F"/>
    <w:rsid w:val="00245F7F"/>
    <w:rsid w:val="00250790"/>
    <w:rsid w:val="002511BA"/>
    <w:rsid w:val="002523FE"/>
    <w:rsid w:val="00253454"/>
    <w:rsid w:val="00255355"/>
    <w:rsid w:val="00255D17"/>
    <w:rsid w:val="00256BCB"/>
    <w:rsid w:val="00257A98"/>
    <w:rsid w:val="00260A3D"/>
    <w:rsid w:val="0026256F"/>
    <w:rsid w:val="00262AB6"/>
    <w:rsid w:val="00262BCD"/>
    <w:rsid w:val="002643AF"/>
    <w:rsid w:val="00264AC8"/>
    <w:rsid w:val="00265336"/>
    <w:rsid w:val="0026570B"/>
    <w:rsid w:val="00266590"/>
    <w:rsid w:val="00267308"/>
    <w:rsid w:val="00267393"/>
    <w:rsid w:val="00267AD8"/>
    <w:rsid w:val="00273366"/>
    <w:rsid w:val="002734F7"/>
    <w:rsid w:val="002737F1"/>
    <w:rsid w:val="00274E01"/>
    <w:rsid w:val="00276FBB"/>
    <w:rsid w:val="00281BFC"/>
    <w:rsid w:val="00284185"/>
    <w:rsid w:val="00284251"/>
    <w:rsid w:val="0028506C"/>
    <w:rsid w:val="002863DA"/>
    <w:rsid w:val="002901B3"/>
    <w:rsid w:val="002901B4"/>
    <w:rsid w:val="002905F0"/>
    <w:rsid w:val="002920F2"/>
    <w:rsid w:val="002924DD"/>
    <w:rsid w:val="002937B7"/>
    <w:rsid w:val="00293941"/>
    <w:rsid w:val="0029450A"/>
    <w:rsid w:val="0029458B"/>
    <w:rsid w:val="002951D6"/>
    <w:rsid w:val="0029538A"/>
    <w:rsid w:val="002966D9"/>
    <w:rsid w:val="00296A8B"/>
    <w:rsid w:val="00297446"/>
    <w:rsid w:val="002977F8"/>
    <w:rsid w:val="00297997"/>
    <w:rsid w:val="002A03E9"/>
    <w:rsid w:val="002A0D1F"/>
    <w:rsid w:val="002A1100"/>
    <w:rsid w:val="002A3B97"/>
    <w:rsid w:val="002A3CA0"/>
    <w:rsid w:val="002A3E46"/>
    <w:rsid w:val="002A3FAB"/>
    <w:rsid w:val="002A5A21"/>
    <w:rsid w:val="002A5CB3"/>
    <w:rsid w:val="002A61C8"/>
    <w:rsid w:val="002A69F7"/>
    <w:rsid w:val="002A6CDC"/>
    <w:rsid w:val="002A7C3D"/>
    <w:rsid w:val="002B09BB"/>
    <w:rsid w:val="002B3F2A"/>
    <w:rsid w:val="002B3F93"/>
    <w:rsid w:val="002B7D1B"/>
    <w:rsid w:val="002C05D3"/>
    <w:rsid w:val="002C17D1"/>
    <w:rsid w:val="002C1CF3"/>
    <w:rsid w:val="002C1D9C"/>
    <w:rsid w:val="002C2146"/>
    <w:rsid w:val="002C2853"/>
    <w:rsid w:val="002C2AA1"/>
    <w:rsid w:val="002C41DC"/>
    <w:rsid w:val="002C555B"/>
    <w:rsid w:val="002C70F7"/>
    <w:rsid w:val="002C7885"/>
    <w:rsid w:val="002D0618"/>
    <w:rsid w:val="002D187F"/>
    <w:rsid w:val="002D2DA0"/>
    <w:rsid w:val="002D36F5"/>
    <w:rsid w:val="002D54C1"/>
    <w:rsid w:val="002D7C57"/>
    <w:rsid w:val="002E101D"/>
    <w:rsid w:val="002E3936"/>
    <w:rsid w:val="002E4FB1"/>
    <w:rsid w:val="002E6C43"/>
    <w:rsid w:val="002E7794"/>
    <w:rsid w:val="002E785A"/>
    <w:rsid w:val="002F0A3B"/>
    <w:rsid w:val="002F1C81"/>
    <w:rsid w:val="002F265B"/>
    <w:rsid w:val="002F2C3A"/>
    <w:rsid w:val="002F2FD8"/>
    <w:rsid w:val="002F4A8A"/>
    <w:rsid w:val="002F5256"/>
    <w:rsid w:val="002F7AD2"/>
    <w:rsid w:val="002F7BC4"/>
    <w:rsid w:val="003004F9"/>
    <w:rsid w:val="003006B2"/>
    <w:rsid w:val="003010D0"/>
    <w:rsid w:val="00302509"/>
    <w:rsid w:val="00302776"/>
    <w:rsid w:val="00302E2D"/>
    <w:rsid w:val="0030471C"/>
    <w:rsid w:val="00304A58"/>
    <w:rsid w:val="00305289"/>
    <w:rsid w:val="003057E4"/>
    <w:rsid w:val="0030580E"/>
    <w:rsid w:val="00306C56"/>
    <w:rsid w:val="00312324"/>
    <w:rsid w:val="00312844"/>
    <w:rsid w:val="00313221"/>
    <w:rsid w:val="00313AFB"/>
    <w:rsid w:val="00314083"/>
    <w:rsid w:val="00314EC2"/>
    <w:rsid w:val="00315028"/>
    <w:rsid w:val="003169E2"/>
    <w:rsid w:val="00316DE2"/>
    <w:rsid w:val="00317115"/>
    <w:rsid w:val="00317AE2"/>
    <w:rsid w:val="00320FC8"/>
    <w:rsid w:val="00321F1A"/>
    <w:rsid w:val="00323317"/>
    <w:rsid w:val="003248B8"/>
    <w:rsid w:val="003257AD"/>
    <w:rsid w:val="0032621E"/>
    <w:rsid w:val="003265F8"/>
    <w:rsid w:val="0033046F"/>
    <w:rsid w:val="00330E7E"/>
    <w:rsid w:val="00331239"/>
    <w:rsid w:val="003316F3"/>
    <w:rsid w:val="003322F7"/>
    <w:rsid w:val="00332F15"/>
    <w:rsid w:val="00333839"/>
    <w:rsid w:val="00333A0E"/>
    <w:rsid w:val="00333D9F"/>
    <w:rsid w:val="00333F4A"/>
    <w:rsid w:val="0033593F"/>
    <w:rsid w:val="003362E3"/>
    <w:rsid w:val="00336B47"/>
    <w:rsid w:val="00337090"/>
    <w:rsid w:val="0033797C"/>
    <w:rsid w:val="00337982"/>
    <w:rsid w:val="0034068C"/>
    <w:rsid w:val="00340886"/>
    <w:rsid w:val="00341E74"/>
    <w:rsid w:val="00342C8B"/>
    <w:rsid w:val="00342CB7"/>
    <w:rsid w:val="00343282"/>
    <w:rsid w:val="003442BE"/>
    <w:rsid w:val="003447A3"/>
    <w:rsid w:val="00345A58"/>
    <w:rsid w:val="00346A22"/>
    <w:rsid w:val="00350EC8"/>
    <w:rsid w:val="00350F38"/>
    <w:rsid w:val="0035163E"/>
    <w:rsid w:val="003527DA"/>
    <w:rsid w:val="003549CD"/>
    <w:rsid w:val="00354BA4"/>
    <w:rsid w:val="003603CE"/>
    <w:rsid w:val="00360F31"/>
    <w:rsid w:val="0036255A"/>
    <w:rsid w:val="00362F36"/>
    <w:rsid w:val="003637EC"/>
    <w:rsid w:val="00363D14"/>
    <w:rsid w:val="00363D96"/>
    <w:rsid w:val="003642C7"/>
    <w:rsid w:val="00364588"/>
    <w:rsid w:val="00365475"/>
    <w:rsid w:val="00366267"/>
    <w:rsid w:val="00366E5D"/>
    <w:rsid w:val="00367265"/>
    <w:rsid w:val="0036752A"/>
    <w:rsid w:val="00367BC0"/>
    <w:rsid w:val="003725EF"/>
    <w:rsid w:val="003738CE"/>
    <w:rsid w:val="00373B1F"/>
    <w:rsid w:val="003748F3"/>
    <w:rsid w:val="00375400"/>
    <w:rsid w:val="0037685E"/>
    <w:rsid w:val="00376A18"/>
    <w:rsid w:val="00376BCC"/>
    <w:rsid w:val="003813B6"/>
    <w:rsid w:val="00384A9A"/>
    <w:rsid w:val="0038565F"/>
    <w:rsid w:val="003859E6"/>
    <w:rsid w:val="00387E5B"/>
    <w:rsid w:val="00387FD5"/>
    <w:rsid w:val="00391205"/>
    <w:rsid w:val="00391772"/>
    <w:rsid w:val="00392397"/>
    <w:rsid w:val="003923F8"/>
    <w:rsid w:val="00392A1E"/>
    <w:rsid w:val="00393EC4"/>
    <w:rsid w:val="00394149"/>
    <w:rsid w:val="00396089"/>
    <w:rsid w:val="003966E4"/>
    <w:rsid w:val="0039717E"/>
    <w:rsid w:val="003A1143"/>
    <w:rsid w:val="003A144E"/>
    <w:rsid w:val="003A1B94"/>
    <w:rsid w:val="003A20FD"/>
    <w:rsid w:val="003A4925"/>
    <w:rsid w:val="003A58C4"/>
    <w:rsid w:val="003A5CE2"/>
    <w:rsid w:val="003A5EFB"/>
    <w:rsid w:val="003A6448"/>
    <w:rsid w:val="003A77D8"/>
    <w:rsid w:val="003B1163"/>
    <w:rsid w:val="003B1F9A"/>
    <w:rsid w:val="003B2D63"/>
    <w:rsid w:val="003B4AF1"/>
    <w:rsid w:val="003B4EDA"/>
    <w:rsid w:val="003B60E7"/>
    <w:rsid w:val="003B685F"/>
    <w:rsid w:val="003B6AF8"/>
    <w:rsid w:val="003B7D25"/>
    <w:rsid w:val="003B7D78"/>
    <w:rsid w:val="003C1208"/>
    <w:rsid w:val="003C146E"/>
    <w:rsid w:val="003C1C8C"/>
    <w:rsid w:val="003C29D5"/>
    <w:rsid w:val="003C37A0"/>
    <w:rsid w:val="003C5120"/>
    <w:rsid w:val="003C6649"/>
    <w:rsid w:val="003C68AF"/>
    <w:rsid w:val="003C7D82"/>
    <w:rsid w:val="003D02DF"/>
    <w:rsid w:val="003D0674"/>
    <w:rsid w:val="003D5372"/>
    <w:rsid w:val="003D6028"/>
    <w:rsid w:val="003D782F"/>
    <w:rsid w:val="003E1B60"/>
    <w:rsid w:val="003E26A1"/>
    <w:rsid w:val="003E2F03"/>
    <w:rsid w:val="003E33F1"/>
    <w:rsid w:val="003E474C"/>
    <w:rsid w:val="003E5EF4"/>
    <w:rsid w:val="003E60BA"/>
    <w:rsid w:val="003E779C"/>
    <w:rsid w:val="003F4FC2"/>
    <w:rsid w:val="00400F84"/>
    <w:rsid w:val="004016E3"/>
    <w:rsid w:val="004032D4"/>
    <w:rsid w:val="004058B1"/>
    <w:rsid w:val="00405AD3"/>
    <w:rsid w:val="00406365"/>
    <w:rsid w:val="00406CE4"/>
    <w:rsid w:val="00406FB9"/>
    <w:rsid w:val="004076F2"/>
    <w:rsid w:val="004107B0"/>
    <w:rsid w:val="00410EBC"/>
    <w:rsid w:val="004116A4"/>
    <w:rsid w:val="00411D33"/>
    <w:rsid w:val="00412592"/>
    <w:rsid w:val="00413418"/>
    <w:rsid w:val="004136F0"/>
    <w:rsid w:val="0041412C"/>
    <w:rsid w:val="004158FC"/>
    <w:rsid w:val="00415D78"/>
    <w:rsid w:val="00416C57"/>
    <w:rsid w:val="00417152"/>
    <w:rsid w:val="004208FE"/>
    <w:rsid w:val="00420E68"/>
    <w:rsid w:val="004218A1"/>
    <w:rsid w:val="004222A8"/>
    <w:rsid w:val="00422E59"/>
    <w:rsid w:val="0042327D"/>
    <w:rsid w:val="004248B9"/>
    <w:rsid w:val="0042552A"/>
    <w:rsid w:val="00426E66"/>
    <w:rsid w:val="0042701F"/>
    <w:rsid w:val="00427D87"/>
    <w:rsid w:val="004308A5"/>
    <w:rsid w:val="004325A5"/>
    <w:rsid w:val="004337DB"/>
    <w:rsid w:val="00435C60"/>
    <w:rsid w:val="00435DD4"/>
    <w:rsid w:val="0043637A"/>
    <w:rsid w:val="00436A65"/>
    <w:rsid w:val="00437F7F"/>
    <w:rsid w:val="0044206F"/>
    <w:rsid w:val="00442483"/>
    <w:rsid w:val="004438FB"/>
    <w:rsid w:val="00444F5B"/>
    <w:rsid w:val="00445542"/>
    <w:rsid w:val="00446B5A"/>
    <w:rsid w:val="00446F67"/>
    <w:rsid w:val="00450D02"/>
    <w:rsid w:val="00451D50"/>
    <w:rsid w:val="004526CA"/>
    <w:rsid w:val="004527DA"/>
    <w:rsid w:val="00452EC4"/>
    <w:rsid w:val="004537C2"/>
    <w:rsid w:val="004537EE"/>
    <w:rsid w:val="004540EF"/>
    <w:rsid w:val="00455CB3"/>
    <w:rsid w:val="00456004"/>
    <w:rsid w:val="00456A2A"/>
    <w:rsid w:val="004570AD"/>
    <w:rsid w:val="00460F7A"/>
    <w:rsid w:val="00462786"/>
    <w:rsid w:val="00464392"/>
    <w:rsid w:val="00464CF0"/>
    <w:rsid w:val="004703E6"/>
    <w:rsid w:val="00470DA0"/>
    <w:rsid w:val="0047172A"/>
    <w:rsid w:val="00471F82"/>
    <w:rsid w:val="00472003"/>
    <w:rsid w:val="00472AA2"/>
    <w:rsid w:val="00472FAF"/>
    <w:rsid w:val="00473675"/>
    <w:rsid w:val="004736C1"/>
    <w:rsid w:val="00474347"/>
    <w:rsid w:val="00474541"/>
    <w:rsid w:val="00474D0D"/>
    <w:rsid w:val="00475D2C"/>
    <w:rsid w:val="00477451"/>
    <w:rsid w:val="004802DD"/>
    <w:rsid w:val="0048071E"/>
    <w:rsid w:val="00481B4D"/>
    <w:rsid w:val="004833D5"/>
    <w:rsid w:val="0048397A"/>
    <w:rsid w:val="00483BD0"/>
    <w:rsid w:val="004844BC"/>
    <w:rsid w:val="00484759"/>
    <w:rsid w:val="004871BD"/>
    <w:rsid w:val="00487207"/>
    <w:rsid w:val="00487A25"/>
    <w:rsid w:val="00487B0C"/>
    <w:rsid w:val="00493AC6"/>
    <w:rsid w:val="00493B9F"/>
    <w:rsid w:val="00493E36"/>
    <w:rsid w:val="00494288"/>
    <w:rsid w:val="00495E47"/>
    <w:rsid w:val="004970E5"/>
    <w:rsid w:val="00497802"/>
    <w:rsid w:val="0049792E"/>
    <w:rsid w:val="004A0341"/>
    <w:rsid w:val="004A055B"/>
    <w:rsid w:val="004A1C9C"/>
    <w:rsid w:val="004A2492"/>
    <w:rsid w:val="004A2580"/>
    <w:rsid w:val="004A2D90"/>
    <w:rsid w:val="004A3659"/>
    <w:rsid w:val="004A5045"/>
    <w:rsid w:val="004A51AC"/>
    <w:rsid w:val="004A54CF"/>
    <w:rsid w:val="004A55EE"/>
    <w:rsid w:val="004A7519"/>
    <w:rsid w:val="004A7874"/>
    <w:rsid w:val="004A7EB2"/>
    <w:rsid w:val="004B04B6"/>
    <w:rsid w:val="004B0AC8"/>
    <w:rsid w:val="004B2CC3"/>
    <w:rsid w:val="004B2FEB"/>
    <w:rsid w:val="004B312C"/>
    <w:rsid w:val="004B341E"/>
    <w:rsid w:val="004B3D2D"/>
    <w:rsid w:val="004B667E"/>
    <w:rsid w:val="004B75CC"/>
    <w:rsid w:val="004C0495"/>
    <w:rsid w:val="004C1D85"/>
    <w:rsid w:val="004C40E9"/>
    <w:rsid w:val="004C5115"/>
    <w:rsid w:val="004C71E5"/>
    <w:rsid w:val="004D1508"/>
    <w:rsid w:val="004D3CEF"/>
    <w:rsid w:val="004D4506"/>
    <w:rsid w:val="004D4674"/>
    <w:rsid w:val="004D5037"/>
    <w:rsid w:val="004D50D8"/>
    <w:rsid w:val="004D59D7"/>
    <w:rsid w:val="004D7037"/>
    <w:rsid w:val="004D788E"/>
    <w:rsid w:val="004D7E1E"/>
    <w:rsid w:val="004E0EF6"/>
    <w:rsid w:val="004E1A32"/>
    <w:rsid w:val="004E2B72"/>
    <w:rsid w:val="004E5469"/>
    <w:rsid w:val="004F1D6C"/>
    <w:rsid w:val="004F2BF7"/>
    <w:rsid w:val="004F31AA"/>
    <w:rsid w:val="004F3E6D"/>
    <w:rsid w:val="004F47AE"/>
    <w:rsid w:val="004F50BE"/>
    <w:rsid w:val="004F74D6"/>
    <w:rsid w:val="004F78F0"/>
    <w:rsid w:val="00500A66"/>
    <w:rsid w:val="00500F6C"/>
    <w:rsid w:val="00505477"/>
    <w:rsid w:val="0050596C"/>
    <w:rsid w:val="00506453"/>
    <w:rsid w:val="00507334"/>
    <w:rsid w:val="0050754D"/>
    <w:rsid w:val="00507A9A"/>
    <w:rsid w:val="0051056C"/>
    <w:rsid w:val="00510A43"/>
    <w:rsid w:val="005114B5"/>
    <w:rsid w:val="00512A66"/>
    <w:rsid w:val="00512FE9"/>
    <w:rsid w:val="005135C8"/>
    <w:rsid w:val="00513BCC"/>
    <w:rsid w:val="00514132"/>
    <w:rsid w:val="00515EEF"/>
    <w:rsid w:val="005175A8"/>
    <w:rsid w:val="005176D4"/>
    <w:rsid w:val="005178B9"/>
    <w:rsid w:val="0052011B"/>
    <w:rsid w:val="00520BB2"/>
    <w:rsid w:val="00522245"/>
    <w:rsid w:val="00522DF6"/>
    <w:rsid w:val="00524EE6"/>
    <w:rsid w:val="00530570"/>
    <w:rsid w:val="00530CB5"/>
    <w:rsid w:val="005310FF"/>
    <w:rsid w:val="00531E35"/>
    <w:rsid w:val="00532F62"/>
    <w:rsid w:val="00533875"/>
    <w:rsid w:val="00533E56"/>
    <w:rsid w:val="0053443D"/>
    <w:rsid w:val="00535445"/>
    <w:rsid w:val="0053612D"/>
    <w:rsid w:val="0053634C"/>
    <w:rsid w:val="005403A7"/>
    <w:rsid w:val="00540B07"/>
    <w:rsid w:val="00541491"/>
    <w:rsid w:val="00541794"/>
    <w:rsid w:val="00541F55"/>
    <w:rsid w:val="0054224D"/>
    <w:rsid w:val="0054338E"/>
    <w:rsid w:val="00543D7D"/>
    <w:rsid w:val="005448C9"/>
    <w:rsid w:val="005458EA"/>
    <w:rsid w:val="00550888"/>
    <w:rsid w:val="00551482"/>
    <w:rsid w:val="0055188E"/>
    <w:rsid w:val="0055318E"/>
    <w:rsid w:val="005540F0"/>
    <w:rsid w:val="00554C40"/>
    <w:rsid w:val="00554DD7"/>
    <w:rsid w:val="00555367"/>
    <w:rsid w:val="005560A8"/>
    <w:rsid w:val="005561D6"/>
    <w:rsid w:val="005579DC"/>
    <w:rsid w:val="00557B65"/>
    <w:rsid w:val="00557E3C"/>
    <w:rsid w:val="00557F8E"/>
    <w:rsid w:val="0056052A"/>
    <w:rsid w:val="00561EB3"/>
    <w:rsid w:val="005645DF"/>
    <w:rsid w:val="005658A5"/>
    <w:rsid w:val="005661C5"/>
    <w:rsid w:val="005662AE"/>
    <w:rsid w:val="00567401"/>
    <w:rsid w:val="0056790A"/>
    <w:rsid w:val="005724AB"/>
    <w:rsid w:val="005731E4"/>
    <w:rsid w:val="00573A87"/>
    <w:rsid w:val="00573DA9"/>
    <w:rsid w:val="00574098"/>
    <w:rsid w:val="00574911"/>
    <w:rsid w:val="00576615"/>
    <w:rsid w:val="00576F77"/>
    <w:rsid w:val="005770EC"/>
    <w:rsid w:val="0057777D"/>
    <w:rsid w:val="00580576"/>
    <w:rsid w:val="0058391F"/>
    <w:rsid w:val="00583E86"/>
    <w:rsid w:val="00584BF6"/>
    <w:rsid w:val="00585913"/>
    <w:rsid w:val="00586C61"/>
    <w:rsid w:val="00587956"/>
    <w:rsid w:val="00590190"/>
    <w:rsid w:val="00592CDA"/>
    <w:rsid w:val="005932CC"/>
    <w:rsid w:val="00593F11"/>
    <w:rsid w:val="00594912"/>
    <w:rsid w:val="00595E14"/>
    <w:rsid w:val="005A0377"/>
    <w:rsid w:val="005A1202"/>
    <w:rsid w:val="005A1773"/>
    <w:rsid w:val="005A7020"/>
    <w:rsid w:val="005A7A51"/>
    <w:rsid w:val="005B318A"/>
    <w:rsid w:val="005B47D7"/>
    <w:rsid w:val="005B4A41"/>
    <w:rsid w:val="005B4B12"/>
    <w:rsid w:val="005B4F7C"/>
    <w:rsid w:val="005B6305"/>
    <w:rsid w:val="005B739D"/>
    <w:rsid w:val="005C0D5B"/>
    <w:rsid w:val="005C212A"/>
    <w:rsid w:val="005C2646"/>
    <w:rsid w:val="005C2E70"/>
    <w:rsid w:val="005C347B"/>
    <w:rsid w:val="005C430A"/>
    <w:rsid w:val="005C4807"/>
    <w:rsid w:val="005C5644"/>
    <w:rsid w:val="005C5A7C"/>
    <w:rsid w:val="005C5B9E"/>
    <w:rsid w:val="005C5FEA"/>
    <w:rsid w:val="005C6BDF"/>
    <w:rsid w:val="005C754F"/>
    <w:rsid w:val="005C793E"/>
    <w:rsid w:val="005C7AB8"/>
    <w:rsid w:val="005C7D6D"/>
    <w:rsid w:val="005D0093"/>
    <w:rsid w:val="005D0128"/>
    <w:rsid w:val="005D14C0"/>
    <w:rsid w:val="005D2622"/>
    <w:rsid w:val="005D304C"/>
    <w:rsid w:val="005D3426"/>
    <w:rsid w:val="005D372E"/>
    <w:rsid w:val="005D397F"/>
    <w:rsid w:val="005D3B8A"/>
    <w:rsid w:val="005D440D"/>
    <w:rsid w:val="005D5021"/>
    <w:rsid w:val="005D5B91"/>
    <w:rsid w:val="005D666A"/>
    <w:rsid w:val="005D70A0"/>
    <w:rsid w:val="005E414F"/>
    <w:rsid w:val="005E5CC7"/>
    <w:rsid w:val="005E6A62"/>
    <w:rsid w:val="005E738E"/>
    <w:rsid w:val="005F0249"/>
    <w:rsid w:val="005F2687"/>
    <w:rsid w:val="005F345F"/>
    <w:rsid w:val="005F3D72"/>
    <w:rsid w:val="005F4337"/>
    <w:rsid w:val="005F4DAC"/>
    <w:rsid w:val="005F5364"/>
    <w:rsid w:val="005F5DAE"/>
    <w:rsid w:val="005F6F0F"/>
    <w:rsid w:val="005F7455"/>
    <w:rsid w:val="005F7C6B"/>
    <w:rsid w:val="005F7DA9"/>
    <w:rsid w:val="00600DE0"/>
    <w:rsid w:val="00601BE6"/>
    <w:rsid w:val="006023B1"/>
    <w:rsid w:val="00603099"/>
    <w:rsid w:val="00603295"/>
    <w:rsid w:val="00603572"/>
    <w:rsid w:val="006039A9"/>
    <w:rsid w:val="00603BAD"/>
    <w:rsid w:val="00604264"/>
    <w:rsid w:val="00604D8B"/>
    <w:rsid w:val="00605C4C"/>
    <w:rsid w:val="00607473"/>
    <w:rsid w:val="00610537"/>
    <w:rsid w:val="00610751"/>
    <w:rsid w:val="0061165A"/>
    <w:rsid w:val="00611A70"/>
    <w:rsid w:val="00612663"/>
    <w:rsid w:val="00613EB8"/>
    <w:rsid w:val="00614445"/>
    <w:rsid w:val="006144A8"/>
    <w:rsid w:val="00614532"/>
    <w:rsid w:val="00614D65"/>
    <w:rsid w:val="00616282"/>
    <w:rsid w:val="00616E29"/>
    <w:rsid w:val="0061706E"/>
    <w:rsid w:val="00617A19"/>
    <w:rsid w:val="00620046"/>
    <w:rsid w:val="00620B9B"/>
    <w:rsid w:val="00622B44"/>
    <w:rsid w:val="00622CF8"/>
    <w:rsid w:val="00623FCF"/>
    <w:rsid w:val="0062562C"/>
    <w:rsid w:val="00625769"/>
    <w:rsid w:val="006258FE"/>
    <w:rsid w:val="00625E7D"/>
    <w:rsid w:val="00626221"/>
    <w:rsid w:val="0063384E"/>
    <w:rsid w:val="0063390A"/>
    <w:rsid w:val="00635D98"/>
    <w:rsid w:val="006360D4"/>
    <w:rsid w:val="006368E7"/>
    <w:rsid w:val="00637600"/>
    <w:rsid w:val="00637844"/>
    <w:rsid w:val="00637975"/>
    <w:rsid w:val="0064140D"/>
    <w:rsid w:val="00641C8E"/>
    <w:rsid w:val="006434FE"/>
    <w:rsid w:val="00643862"/>
    <w:rsid w:val="00643D5C"/>
    <w:rsid w:val="006443F0"/>
    <w:rsid w:val="006454A0"/>
    <w:rsid w:val="00645667"/>
    <w:rsid w:val="006479A8"/>
    <w:rsid w:val="00647B22"/>
    <w:rsid w:val="00647EB1"/>
    <w:rsid w:val="00647FBE"/>
    <w:rsid w:val="006504CC"/>
    <w:rsid w:val="00651D01"/>
    <w:rsid w:val="00652593"/>
    <w:rsid w:val="0065266B"/>
    <w:rsid w:val="00652EE5"/>
    <w:rsid w:val="00657066"/>
    <w:rsid w:val="006570D1"/>
    <w:rsid w:val="006572B1"/>
    <w:rsid w:val="0066051A"/>
    <w:rsid w:val="00661459"/>
    <w:rsid w:val="0066333F"/>
    <w:rsid w:val="0066427B"/>
    <w:rsid w:val="00664CEA"/>
    <w:rsid w:val="006655CE"/>
    <w:rsid w:val="0066595B"/>
    <w:rsid w:val="006659AA"/>
    <w:rsid w:val="00665C4A"/>
    <w:rsid w:val="00666258"/>
    <w:rsid w:val="00666E95"/>
    <w:rsid w:val="00667A2E"/>
    <w:rsid w:val="0067046C"/>
    <w:rsid w:val="00670FBB"/>
    <w:rsid w:val="00671562"/>
    <w:rsid w:val="006721A3"/>
    <w:rsid w:val="006722C5"/>
    <w:rsid w:val="0067281E"/>
    <w:rsid w:val="00672B8A"/>
    <w:rsid w:val="00672F26"/>
    <w:rsid w:val="006732B9"/>
    <w:rsid w:val="006738E2"/>
    <w:rsid w:val="00674BDE"/>
    <w:rsid w:val="00676000"/>
    <w:rsid w:val="00676054"/>
    <w:rsid w:val="00676304"/>
    <w:rsid w:val="006767A3"/>
    <w:rsid w:val="00680E2B"/>
    <w:rsid w:val="006810D8"/>
    <w:rsid w:val="00681931"/>
    <w:rsid w:val="006830D7"/>
    <w:rsid w:val="006842C8"/>
    <w:rsid w:val="006845B3"/>
    <w:rsid w:val="00685D54"/>
    <w:rsid w:val="00686BAB"/>
    <w:rsid w:val="0068730A"/>
    <w:rsid w:val="0069019F"/>
    <w:rsid w:val="00691641"/>
    <w:rsid w:val="00693555"/>
    <w:rsid w:val="006939AA"/>
    <w:rsid w:val="00695069"/>
    <w:rsid w:val="00695452"/>
    <w:rsid w:val="00696038"/>
    <w:rsid w:val="006962E7"/>
    <w:rsid w:val="00696AC0"/>
    <w:rsid w:val="00697DD3"/>
    <w:rsid w:val="006A1134"/>
    <w:rsid w:val="006A12F8"/>
    <w:rsid w:val="006A3E9E"/>
    <w:rsid w:val="006A4229"/>
    <w:rsid w:val="006A4E09"/>
    <w:rsid w:val="006A5A56"/>
    <w:rsid w:val="006A5CE5"/>
    <w:rsid w:val="006A653C"/>
    <w:rsid w:val="006A678E"/>
    <w:rsid w:val="006A6F35"/>
    <w:rsid w:val="006A7060"/>
    <w:rsid w:val="006A716C"/>
    <w:rsid w:val="006A720E"/>
    <w:rsid w:val="006A7601"/>
    <w:rsid w:val="006B0DA2"/>
    <w:rsid w:val="006B10DC"/>
    <w:rsid w:val="006B1FD8"/>
    <w:rsid w:val="006B21D9"/>
    <w:rsid w:val="006B27C1"/>
    <w:rsid w:val="006B3472"/>
    <w:rsid w:val="006B5FC3"/>
    <w:rsid w:val="006B6789"/>
    <w:rsid w:val="006B6C83"/>
    <w:rsid w:val="006B7350"/>
    <w:rsid w:val="006B7CD0"/>
    <w:rsid w:val="006C1DE6"/>
    <w:rsid w:val="006C2B5B"/>
    <w:rsid w:val="006C2ED8"/>
    <w:rsid w:val="006C381C"/>
    <w:rsid w:val="006C553F"/>
    <w:rsid w:val="006C6539"/>
    <w:rsid w:val="006C65F7"/>
    <w:rsid w:val="006D212C"/>
    <w:rsid w:val="006D2681"/>
    <w:rsid w:val="006D3B8F"/>
    <w:rsid w:val="006D423E"/>
    <w:rsid w:val="006D47B2"/>
    <w:rsid w:val="006D4F80"/>
    <w:rsid w:val="006D5262"/>
    <w:rsid w:val="006D6C30"/>
    <w:rsid w:val="006E085A"/>
    <w:rsid w:val="006E0BF7"/>
    <w:rsid w:val="006E0C4A"/>
    <w:rsid w:val="006E1C93"/>
    <w:rsid w:val="006E2D79"/>
    <w:rsid w:val="006E5BC7"/>
    <w:rsid w:val="006E73F5"/>
    <w:rsid w:val="006E7ECF"/>
    <w:rsid w:val="006F0232"/>
    <w:rsid w:val="006F0321"/>
    <w:rsid w:val="006F2827"/>
    <w:rsid w:val="006F436C"/>
    <w:rsid w:val="006F4727"/>
    <w:rsid w:val="006F4C88"/>
    <w:rsid w:val="006F519F"/>
    <w:rsid w:val="006F51CE"/>
    <w:rsid w:val="006F5897"/>
    <w:rsid w:val="006F7917"/>
    <w:rsid w:val="007017DC"/>
    <w:rsid w:val="00701C70"/>
    <w:rsid w:val="00703001"/>
    <w:rsid w:val="00703C59"/>
    <w:rsid w:val="00703F43"/>
    <w:rsid w:val="0070500F"/>
    <w:rsid w:val="00705399"/>
    <w:rsid w:val="00706EA5"/>
    <w:rsid w:val="00706F85"/>
    <w:rsid w:val="00710F5E"/>
    <w:rsid w:val="007112CF"/>
    <w:rsid w:val="00711381"/>
    <w:rsid w:val="007117C8"/>
    <w:rsid w:val="00712388"/>
    <w:rsid w:val="00714C07"/>
    <w:rsid w:val="0071517C"/>
    <w:rsid w:val="0071525E"/>
    <w:rsid w:val="00715F06"/>
    <w:rsid w:val="007166C8"/>
    <w:rsid w:val="007170C3"/>
    <w:rsid w:val="0071765C"/>
    <w:rsid w:val="007218A4"/>
    <w:rsid w:val="00721D78"/>
    <w:rsid w:val="00722931"/>
    <w:rsid w:val="00722CB7"/>
    <w:rsid w:val="0072642E"/>
    <w:rsid w:val="0072695F"/>
    <w:rsid w:val="007270DB"/>
    <w:rsid w:val="007271C2"/>
    <w:rsid w:val="00727577"/>
    <w:rsid w:val="00727BBC"/>
    <w:rsid w:val="00731671"/>
    <w:rsid w:val="00731D67"/>
    <w:rsid w:val="0073377F"/>
    <w:rsid w:val="00735B03"/>
    <w:rsid w:val="00735C43"/>
    <w:rsid w:val="00740713"/>
    <w:rsid w:val="00743C8D"/>
    <w:rsid w:val="00743EC1"/>
    <w:rsid w:val="00745517"/>
    <w:rsid w:val="007456A8"/>
    <w:rsid w:val="00747985"/>
    <w:rsid w:val="00747DB4"/>
    <w:rsid w:val="00747E75"/>
    <w:rsid w:val="007502B6"/>
    <w:rsid w:val="00750AB4"/>
    <w:rsid w:val="00755029"/>
    <w:rsid w:val="0075546A"/>
    <w:rsid w:val="00755829"/>
    <w:rsid w:val="0075592B"/>
    <w:rsid w:val="00755AE4"/>
    <w:rsid w:val="00756FEF"/>
    <w:rsid w:val="007607E6"/>
    <w:rsid w:val="00760A64"/>
    <w:rsid w:val="0076186F"/>
    <w:rsid w:val="00761EB8"/>
    <w:rsid w:val="00762396"/>
    <w:rsid w:val="00763C6C"/>
    <w:rsid w:val="007641C6"/>
    <w:rsid w:val="00766105"/>
    <w:rsid w:val="00766282"/>
    <w:rsid w:val="0076634A"/>
    <w:rsid w:val="007669BC"/>
    <w:rsid w:val="007673AD"/>
    <w:rsid w:val="00767654"/>
    <w:rsid w:val="0077014F"/>
    <w:rsid w:val="00770CAA"/>
    <w:rsid w:val="00770F48"/>
    <w:rsid w:val="00771706"/>
    <w:rsid w:val="007742E2"/>
    <w:rsid w:val="00776324"/>
    <w:rsid w:val="0077773F"/>
    <w:rsid w:val="00777767"/>
    <w:rsid w:val="00777AC9"/>
    <w:rsid w:val="00780091"/>
    <w:rsid w:val="00780DD7"/>
    <w:rsid w:val="00781047"/>
    <w:rsid w:val="00781DA5"/>
    <w:rsid w:val="007849E0"/>
    <w:rsid w:val="00784BA0"/>
    <w:rsid w:val="0078570D"/>
    <w:rsid w:val="007863B2"/>
    <w:rsid w:val="00786BD7"/>
    <w:rsid w:val="00790E89"/>
    <w:rsid w:val="007924E9"/>
    <w:rsid w:val="00793A74"/>
    <w:rsid w:val="00793C9B"/>
    <w:rsid w:val="0079497E"/>
    <w:rsid w:val="00795812"/>
    <w:rsid w:val="0079741C"/>
    <w:rsid w:val="007A14A1"/>
    <w:rsid w:val="007A31C6"/>
    <w:rsid w:val="007A36D5"/>
    <w:rsid w:val="007A3E33"/>
    <w:rsid w:val="007A465D"/>
    <w:rsid w:val="007A5616"/>
    <w:rsid w:val="007A5F67"/>
    <w:rsid w:val="007A61E7"/>
    <w:rsid w:val="007A6651"/>
    <w:rsid w:val="007A6EE5"/>
    <w:rsid w:val="007A6F4B"/>
    <w:rsid w:val="007B0360"/>
    <w:rsid w:val="007B0E3F"/>
    <w:rsid w:val="007B1A6D"/>
    <w:rsid w:val="007B40D4"/>
    <w:rsid w:val="007B622F"/>
    <w:rsid w:val="007B6ED0"/>
    <w:rsid w:val="007B73FD"/>
    <w:rsid w:val="007B773C"/>
    <w:rsid w:val="007C0397"/>
    <w:rsid w:val="007C0A5A"/>
    <w:rsid w:val="007C14F8"/>
    <w:rsid w:val="007C293C"/>
    <w:rsid w:val="007C3639"/>
    <w:rsid w:val="007C4297"/>
    <w:rsid w:val="007C6837"/>
    <w:rsid w:val="007C6C98"/>
    <w:rsid w:val="007C6E31"/>
    <w:rsid w:val="007C7239"/>
    <w:rsid w:val="007C7CA5"/>
    <w:rsid w:val="007D00BB"/>
    <w:rsid w:val="007D0C39"/>
    <w:rsid w:val="007D10E7"/>
    <w:rsid w:val="007D294B"/>
    <w:rsid w:val="007D43B9"/>
    <w:rsid w:val="007D567D"/>
    <w:rsid w:val="007D5E07"/>
    <w:rsid w:val="007E0EF9"/>
    <w:rsid w:val="007E21E1"/>
    <w:rsid w:val="007E25DC"/>
    <w:rsid w:val="007E283C"/>
    <w:rsid w:val="007E40A5"/>
    <w:rsid w:val="007E41FF"/>
    <w:rsid w:val="007E4EFD"/>
    <w:rsid w:val="007E504E"/>
    <w:rsid w:val="007E5184"/>
    <w:rsid w:val="007E5389"/>
    <w:rsid w:val="007E57D1"/>
    <w:rsid w:val="007E59E3"/>
    <w:rsid w:val="007E6217"/>
    <w:rsid w:val="007E638C"/>
    <w:rsid w:val="007E7547"/>
    <w:rsid w:val="007E7601"/>
    <w:rsid w:val="007F01CF"/>
    <w:rsid w:val="007F0598"/>
    <w:rsid w:val="007F099A"/>
    <w:rsid w:val="007F136A"/>
    <w:rsid w:val="007F1C53"/>
    <w:rsid w:val="007F2E09"/>
    <w:rsid w:val="007F2E36"/>
    <w:rsid w:val="007F3584"/>
    <w:rsid w:val="007F6654"/>
    <w:rsid w:val="007F73C8"/>
    <w:rsid w:val="00800367"/>
    <w:rsid w:val="008019BA"/>
    <w:rsid w:val="00802184"/>
    <w:rsid w:val="00805EC2"/>
    <w:rsid w:val="00807365"/>
    <w:rsid w:val="00807DE5"/>
    <w:rsid w:val="00811514"/>
    <w:rsid w:val="00813876"/>
    <w:rsid w:val="00813B4B"/>
    <w:rsid w:val="00815076"/>
    <w:rsid w:val="0081550D"/>
    <w:rsid w:val="008156E8"/>
    <w:rsid w:val="00815868"/>
    <w:rsid w:val="0081693E"/>
    <w:rsid w:val="00817326"/>
    <w:rsid w:val="008174EB"/>
    <w:rsid w:val="0082091F"/>
    <w:rsid w:val="00820A4B"/>
    <w:rsid w:val="00820B7B"/>
    <w:rsid w:val="00821433"/>
    <w:rsid w:val="00821A91"/>
    <w:rsid w:val="00821E96"/>
    <w:rsid w:val="00821E9F"/>
    <w:rsid w:val="00823600"/>
    <w:rsid w:val="00823A89"/>
    <w:rsid w:val="00824FFC"/>
    <w:rsid w:val="0082636B"/>
    <w:rsid w:val="0082663E"/>
    <w:rsid w:val="00826D64"/>
    <w:rsid w:val="00826E78"/>
    <w:rsid w:val="00827389"/>
    <w:rsid w:val="008276DB"/>
    <w:rsid w:val="00830251"/>
    <w:rsid w:val="008310A9"/>
    <w:rsid w:val="00833191"/>
    <w:rsid w:val="008334E2"/>
    <w:rsid w:val="0083448E"/>
    <w:rsid w:val="008352A6"/>
    <w:rsid w:val="008358D6"/>
    <w:rsid w:val="0083729D"/>
    <w:rsid w:val="00840E20"/>
    <w:rsid w:val="00842389"/>
    <w:rsid w:val="00843AA2"/>
    <w:rsid w:val="00843DCA"/>
    <w:rsid w:val="00844437"/>
    <w:rsid w:val="008447A4"/>
    <w:rsid w:val="008450A7"/>
    <w:rsid w:val="00846A95"/>
    <w:rsid w:val="00847440"/>
    <w:rsid w:val="008511E5"/>
    <w:rsid w:val="0085145C"/>
    <w:rsid w:val="008519F5"/>
    <w:rsid w:val="00851B96"/>
    <w:rsid w:val="00851D61"/>
    <w:rsid w:val="00851F6D"/>
    <w:rsid w:val="00852AF4"/>
    <w:rsid w:val="00852C45"/>
    <w:rsid w:val="00852E08"/>
    <w:rsid w:val="00852ED9"/>
    <w:rsid w:val="008530AB"/>
    <w:rsid w:val="00853A32"/>
    <w:rsid w:val="00853E5C"/>
    <w:rsid w:val="00853FAD"/>
    <w:rsid w:val="00854023"/>
    <w:rsid w:val="00856254"/>
    <w:rsid w:val="0085727A"/>
    <w:rsid w:val="00861431"/>
    <w:rsid w:val="0086200B"/>
    <w:rsid w:val="0086349B"/>
    <w:rsid w:val="00863892"/>
    <w:rsid w:val="00863C17"/>
    <w:rsid w:val="008640A9"/>
    <w:rsid w:val="00864DDB"/>
    <w:rsid w:val="008658C0"/>
    <w:rsid w:val="00865D94"/>
    <w:rsid w:val="0086604A"/>
    <w:rsid w:val="008663AA"/>
    <w:rsid w:val="008667A6"/>
    <w:rsid w:val="00866BAD"/>
    <w:rsid w:val="00873B29"/>
    <w:rsid w:val="00873FE5"/>
    <w:rsid w:val="008756A2"/>
    <w:rsid w:val="00876496"/>
    <w:rsid w:val="00876AC3"/>
    <w:rsid w:val="00876FBB"/>
    <w:rsid w:val="00880AA1"/>
    <w:rsid w:val="00880AC0"/>
    <w:rsid w:val="00880AD0"/>
    <w:rsid w:val="00881F36"/>
    <w:rsid w:val="00882AD7"/>
    <w:rsid w:val="0088364F"/>
    <w:rsid w:val="0088386E"/>
    <w:rsid w:val="00883BDA"/>
    <w:rsid w:val="00884B1E"/>
    <w:rsid w:val="00885054"/>
    <w:rsid w:val="008850CF"/>
    <w:rsid w:val="0088552A"/>
    <w:rsid w:val="0088576B"/>
    <w:rsid w:val="00885CE7"/>
    <w:rsid w:val="00886683"/>
    <w:rsid w:val="00886ECA"/>
    <w:rsid w:val="00890C50"/>
    <w:rsid w:val="00893783"/>
    <w:rsid w:val="0089378A"/>
    <w:rsid w:val="008948DC"/>
    <w:rsid w:val="00895B39"/>
    <w:rsid w:val="00895FAE"/>
    <w:rsid w:val="00897764"/>
    <w:rsid w:val="008978D8"/>
    <w:rsid w:val="008A0068"/>
    <w:rsid w:val="008A0E88"/>
    <w:rsid w:val="008A106E"/>
    <w:rsid w:val="008A3377"/>
    <w:rsid w:val="008A3A04"/>
    <w:rsid w:val="008A3B1A"/>
    <w:rsid w:val="008A66B0"/>
    <w:rsid w:val="008A6E95"/>
    <w:rsid w:val="008B2660"/>
    <w:rsid w:val="008B2BCE"/>
    <w:rsid w:val="008B3389"/>
    <w:rsid w:val="008B4318"/>
    <w:rsid w:val="008B4F13"/>
    <w:rsid w:val="008B4F64"/>
    <w:rsid w:val="008B50C8"/>
    <w:rsid w:val="008B68DA"/>
    <w:rsid w:val="008B6D9F"/>
    <w:rsid w:val="008B73DB"/>
    <w:rsid w:val="008C128B"/>
    <w:rsid w:val="008C1F17"/>
    <w:rsid w:val="008C3D00"/>
    <w:rsid w:val="008C4489"/>
    <w:rsid w:val="008C46F7"/>
    <w:rsid w:val="008C5168"/>
    <w:rsid w:val="008C52B7"/>
    <w:rsid w:val="008C54B9"/>
    <w:rsid w:val="008D1086"/>
    <w:rsid w:val="008D2E63"/>
    <w:rsid w:val="008D3444"/>
    <w:rsid w:val="008D35BE"/>
    <w:rsid w:val="008D37E7"/>
    <w:rsid w:val="008D3889"/>
    <w:rsid w:val="008D4470"/>
    <w:rsid w:val="008D4479"/>
    <w:rsid w:val="008D4CF9"/>
    <w:rsid w:val="008D5BE2"/>
    <w:rsid w:val="008D6479"/>
    <w:rsid w:val="008D7713"/>
    <w:rsid w:val="008E17F2"/>
    <w:rsid w:val="008E201B"/>
    <w:rsid w:val="008E29A1"/>
    <w:rsid w:val="008E2ECE"/>
    <w:rsid w:val="008E4193"/>
    <w:rsid w:val="008E4B60"/>
    <w:rsid w:val="008E554C"/>
    <w:rsid w:val="008E56C3"/>
    <w:rsid w:val="008E5A9B"/>
    <w:rsid w:val="008E5BE4"/>
    <w:rsid w:val="008E5CF2"/>
    <w:rsid w:val="008E67FC"/>
    <w:rsid w:val="008E76A4"/>
    <w:rsid w:val="008E7762"/>
    <w:rsid w:val="008F030E"/>
    <w:rsid w:val="008F0688"/>
    <w:rsid w:val="008F0DF0"/>
    <w:rsid w:val="008F1085"/>
    <w:rsid w:val="008F1427"/>
    <w:rsid w:val="008F27CF"/>
    <w:rsid w:val="008F31B9"/>
    <w:rsid w:val="008F3571"/>
    <w:rsid w:val="008F3FBB"/>
    <w:rsid w:val="008F4DE0"/>
    <w:rsid w:val="008F53E1"/>
    <w:rsid w:val="008F5643"/>
    <w:rsid w:val="008F5C22"/>
    <w:rsid w:val="008F6A17"/>
    <w:rsid w:val="009008BE"/>
    <w:rsid w:val="00900BEB"/>
    <w:rsid w:val="00900E59"/>
    <w:rsid w:val="00901D16"/>
    <w:rsid w:val="00904505"/>
    <w:rsid w:val="00904B31"/>
    <w:rsid w:val="00906B1E"/>
    <w:rsid w:val="00906BD6"/>
    <w:rsid w:val="0091103C"/>
    <w:rsid w:val="00911123"/>
    <w:rsid w:val="00912699"/>
    <w:rsid w:val="009135AA"/>
    <w:rsid w:val="00913727"/>
    <w:rsid w:val="00913DCD"/>
    <w:rsid w:val="009145BA"/>
    <w:rsid w:val="00914840"/>
    <w:rsid w:val="00914B1A"/>
    <w:rsid w:val="00917470"/>
    <w:rsid w:val="0092049F"/>
    <w:rsid w:val="00920761"/>
    <w:rsid w:val="009209E4"/>
    <w:rsid w:val="00921C9B"/>
    <w:rsid w:val="0092223C"/>
    <w:rsid w:val="00922AFD"/>
    <w:rsid w:val="00922D4C"/>
    <w:rsid w:val="00922E13"/>
    <w:rsid w:val="00925DFF"/>
    <w:rsid w:val="009260F3"/>
    <w:rsid w:val="00926252"/>
    <w:rsid w:val="00926DC4"/>
    <w:rsid w:val="00931E46"/>
    <w:rsid w:val="00932678"/>
    <w:rsid w:val="009334C6"/>
    <w:rsid w:val="00933581"/>
    <w:rsid w:val="009358CB"/>
    <w:rsid w:val="00936179"/>
    <w:rsid w:val="00936362"/>
    <w:rsid w:val="00937DEA"/>
    <w:rsid w:val="00942141"/>
    <w:rsid w:val="009433D7"/>
    <w:rsid w:val="0094351B"/>
    <w:rsid w:val="00943C2F"/>
    <w:rsid w:val="00946854"/>
    <w:rsid w:val="009468E3"/>
    <w:rsid w:val="00947467"/>
    <w:rsid w:val="00947774"/>
    <w:rsid w:val="00950128"/>
    <w:rsid w:val="009507D2"/>
    <w:rsid w:val="00950BA1"/>
    <w:rsid w:val="00951E21"/>
    <w:rsid w:val="00953D2A"/>
    <w:rsid w:val="00954840"/>
    <w:rsid w:val="00955BD5"/>
    <w:rsid w:val="00955E26"/>
    <w:rsid w:val="009565B7"/>
    <w:rsid w:val="009615FD"/>
    <w:rsid w:val="009616C2"/>
    <w:rsid w:val="00963879"/>
    <w:rsid w:val="00964307"/>
    <w:rsid w:val="00964D0D"/>
    <w:rsid w:val="00966AF6"/>
    <w:rsid w:val="0096770E"/>
    <w:rsid w:val="009700D3"/>
    <w:rsid w:val="00970C56"/>
    <w:rsid w:val="0097176E"/>
    <w:rsid w:val="00971876"/>
    <w:rsid w:val="00972118"/>
    <w:rsid w:val="009724BB"/>
    <w:rsid w:val="009726C1"/>
    <w:rsid w:val="009729C5"/>
    <w:rsid w:val="00973A74"/>
    <w:rsid w:val="0097419D"/>
    <w:rsid w:val="00975DD4"/>
    <w:rsid w:val="0097653B"/>
    <w:rsid w:val="00976AD0"/>
    <w:rsid w:val="00976BD6"/>
    <w:rsid w:val="00977D8D"/>
    <w:rsid w:val="00977DBA"/>
    <w:rsid w:val="009800B9"/>
    <w:rsid w:val="00981AB6"/>
    <w:rsid w:val="00982685"/>
    <w:rsid w:val="00982D38"/>
    <w:rsid w:val="009831BD"/>
    <w:rsid w:val="00983D2A"/>
    <w:rsid w:val="00985506"/>
    <w:rsid w:val="0098666B"/>
    <w:rsid w:val="009873A1"/>
    <w:rsid w:val="0098791F"/>
    <w:rsid w:val="00990005"/>
    <w:rsid w:val="00990A99"/>
    <w:rsid w:val="009918FB"/>
    <w:rsid w:val="00991A00"/>
    <w:rsid w:val="00991B10"/>
    <w:rsid w:val="00991B15"/>
    <w:rsid w:val="00991CD5"/>
    <w:rsid w:val="00992249"/>
    <w:rsid w:val="00992672"/>
    <w:rsid w:val="00993606"/>
    <w:rsid w:val="00993DF3"/>
    <w:rsid w:val="009953A3"/>
    <w:rsid w:val="00997970"/>
    <w:rsid w:val="009A0965"/>
    <w:rsid w:val="009A0D04"/>
    <w:rsid w:val="009A2101"/>
    <w:rsid w:val="009A30D8"/>
    <w:rsid w:val="009A3B5C"/>
    <w:rsid w:val="009A4019"/>
    <w:rsid w:val="009A4D91"/>
    <w:rsid w:val="009A6FC2"/>
    <w:rsid w:val="009A74C0"/>
    <w:rsid w:val="009B05A0"/>
    <w:rsid w:val="009B13DA"/>
    <w:rsid w:val="009B1F96"/>
    <w:rsid w:val="009B1F97"/>
    <w:rsid w:val="009B1FC9"/>
    <w:rsid w:val="009B3B2B"/>
    <w:rsid w:val="009B3CAD"/>
    <w:rsid w:val="009B69EE"/>
    <w:rsid w:val="009B6AE6"/>
    <w:rsid w:val="009B738E"/>
    <w:rsid w:val="009B78AB"/>
    <w:rsid w:val="009C14D0"/>
    <w:rsid w:val="009C206E"/>
    <w:rsid w:val="009C21F5"/>
    <w:rsid w:val="009C2B08"/>
    <w:rsid w:val="009C4058"/>
    <w:rsid w:val="009C574B"/>
    <w:rsid w:val="009C60B9"/>
    <w:rsid w:val="009C6FA9"/>
    <w:rsid w:val="009C7418"/>
    <w:rsid w:val="009C7AED"/>
    <w:rsid w:val="009D04B0"/>
    <w:rsid w:val="009D0CDF"/>
    <w:rsid w:val="009D2142"/>
    <w:rsid w:val="009D2890"/>
    <w:rsid w:val="009D2AC5"/>
    <w:rsid w:val="009D428A"/>
    <w:rsid w:val="009D52B2"/>
    <w:rsid w:val="009D53D8"/>
    <w:rsid w:val="009D5CA3"/>
    <w:rsid w:val="009D6323"/>
    <w:rsid w:val="009D6F95"/>
    <w:rsid w:val="009D711E"/>
    <w:rsid w:val="009E0849"/>
    <w:rsid w:val="009E0AEF"/>
    <w:rsid w:val="009E29C2"/>
    <w:rsid w:val="009E29D1"/>
    <w:rsid w:val="009E2EBE"/>
    <w:rsid w:val="009E3F21"/>
    <w:rsid w:val="009E4ADF"/>
    <w:rsid w:val="009E534D"/>
    <w:rsid w:val="009E5AB2"/>
    <w:rsid w:val="009E763C"/>
    <w:rsid w:val="009E7C5A"/>
    <w:rsid w:val="009F1FC4"/>
    <w:rsid w:val="009F2246"/>
    <w:rsid w:val="009F3B2E"/>
    <w:rsid w:val="009F3EFB"/>
    <w:rsid w:val="009F4DAE"/>
    <w:rsid w:val="009F69B2"/>
    <w:rsid w:val="009F6DF9"/>
    <w:rsid w:val="009F6FF7"/>
    <w:rsid w:val="00A019AA"/>
    <w:rsid w:val="00A0206C"/>
    <w:rsid w:val="00A0263E"/>
    <w:rsid w:val="00A03911"/>
    <w:rsid w:val="00A0462D"/>
    <w:rsid w:val="00A04C30"/>
    <w:rsid w:val="00A05D63"/>
    <w:rsid w:val="00A06663"/>
    <w:rsid w:val="00A06C9B"/>
    <w:rsid w:val="00A07441"/>
    <w:rsid w:val="00A07BC0"/>
    <w:rsid w:val="00A104BD"/>
    <w:rsid w:val="00A1166E"/>
    <w:rsid w:val="00A1169A"/>
    <w:rsid w:val="00A141D4"/>
    <w:rsid w:val="00A14486"/>
    <w:rsid w:val="00A14A2B"/>
    <w:rsid w:val="00A15775"/>
    <w:rsid w:val="00A168FC"/>
    <w:rsid w:val="00A16D31"/>
    <w:rsid w:val="00A17383"/>
    <w:rsid w:val="00A17E0D"/>
    <w:rsid w:val="00A20FBB"/>
    <w:rsid w:val="00A216A8"/>
    <w:rsid w:val="00A218B5"/>
    <w:rsid w:val="00A21A19"/>
    <w:rsid w:val="00A22D09"/>
    <w:rsid w:val="00A23F0E"/>
    <w:rsid w:val="00A27657"/>
    <w:rsid w:val="00A27C06"/>
    <w:rsid w:val="00A32215"/>
    <w:rsid w:val="00A325B1"/>
    <w:rsid w:val="00A325CC"/>
    <w:rsid w:val="00A33C38"/>
    <w:rsid w:val="00A33D7E"/>
    <w:rsid w:val="00A352FB"/>
    <w:rsid w:val="00A35344"/>
    <w:rsid w:val="00A3562D"/>
    <w:rsid w:val="00A35E19"/>
    <w:rsid w:val="00A36304"/>
    <w:rsid w:val="00A36FDF"/>
    <w:rsid w:val="00A37862"/>
    <w:rsid w:val="00A4024F"/>
    <w:rsid w:val="00A403E7"/>
    <w:rsid w:val="00A40590"/>
    <w:rsid w:val="00A4121C"/>
    <w:rsid w:val="00A41AE9"/>
    <w:rsid w:val="00A42B98"/>
    <w:rsid w:val="00A42C73"/>
    <w:rsid w:val="00A43496"/>
    <w:rsid w:val="00A435CB"/>
    <w:rsid w:val="00A445E1"/>
    <w:rsid w:val="00A44F88"/>
    <w:rsid w:val="00A46D10"/>
    <w:rsid w:val="00A51D6E"/>
    <w:rsid w:val="00A520A2"/>
    <w:rsid w:val="00A52D33"/>
    <w:rsid w:val="00A533CB"/>
    <w:rsid w:val="00A53E81"/>
    <w:rsid w:val="00A56A65"/>
    <w:rsid w:val="00A57496"/>
    <w:rsid w:val="00A60F1B"/>
    <w:rsid w:val="00A61D4D"/>
    <w:rsid w:val="00A62693"/>
    <w:rsid w:val="00A62BF2"/>
    <w:rsid w:val="00A63E5C"/>
    <w:rsid w:val="00A65FD8"/>
    <w:rsid w:val="00A706D0"/>
    <w:rsid w:val="00A70ACF"/>
    <w:rsid w:val="00A7208B"/>
    <w:rsid w:val="00A74766"/>
    <w:rsid w:val="00A7558A"/>
    <w:rsid w:val="00A75977"/>
    <w:rsid w:val="00A774A0"/>
    <w:rsid w:val="00A7750E"/>
    <w:rsid w:val="00A8100B"/>
    <w:rsid w:val="00A82E3A"/>
    <w:rsid w:val="00A84D62"/>
    <w:rsid w:val="00A86041"/>
    <w:rsid w:val="00A86B51"/>
    <w:rsid w:val="00A872D2"/>
    <w:rsid w:val="00A911B1"/>
    <w:rsid w:val="00A93118"/>
    <w:rsid w:val="00A9429C"/>
    <w:rsid w:val="00A94A98"/>
    <w:rsid w:val="00A94B1C"/>
    <w:rsid w:val="00A95265"/>
    <w:rsid w:val="00A96DE3"/>
    <w:rsid w:val="00A97341"/>
    <w:rsid w:val="00A97487"/>
    <w:rsid w:val="00A979E7"/>
    <w:rsid w:val="00A97FCF"/>
    <w:rsid w:val="00AA083A"/>
    <w:rsid w:val="00AA0C42"/>
    <w:rsid w:val="00AA1C7C"/>
    <w:rsid w:val="00AA2C29"/>
    <w:rsid w:val="00AA2D2B"/>
    <w:rsid w:val="00AA2FB1"/>
    <w:rsid w:val="00AA4F59"/>
    <w:rsid w:val="00AA68ED"/>
    <w:rsid w:val="00AA75F1"/>
    <w:rsid w:val="00AA763E"/>
    <w:rsid w:val="00AB117C"/>
    <w:rsid w:val="00AB4F3D"/>
    <w:rsid w:val="00AB57C1"/>
    <w:rsid w:val="00AB5F62"/>
    <w:rsid w:val="00AB6415"/>
    <w:rsid w:val="00AB6576"/>
    <w:rsid w:val="00AB6674"/>
    <w:rsid w:val="00AB672D"/>
    <w:rsid w:val="00AB70EA"/>
    <w:rsid w:val="00AB7C86"/>
    <w:rsid w:val="00AC12DB"/>
    <w:rsid w:val="00AC13D1"/>
    <w:rsid w:val="00AC17F2"/>
    <w:rsid w:val="00AC24EB"/>
    <w:rsid w:val="00AC2A72"/>
    <w:rsid w:val="00AC3795"/>
    <w:rsid w:val="00AC4843"/>
    <w:rsid w:val="00AC4A03"/>
    <w:rsid w:val="00AC51A6"/>
    <w:rsid w:val="00AC70DF"/>
    <w:rsid w:val="00AD0725"/>
    <w:rsid w:val="00AD1E40"/>
    <w:rsid w:val="00AD2632"/>
    <w:rsid w:val="00AD26D3"/>
    <w:rsid w:val="00AD4244"/>
    <w:rsid w:val="00AD5711"/>
    <w:rsid w:val="00AD5C16"/>
    <w:rsid w:val="00AD6EF0"/>
    <w:rsid w:val="00AE00E7"/>
    <w:rsid w:val="00AE022E"/>
    <w:rsid w:val="00AE1A2D"/>
    <w:rsid w:val="00AE211F"/>
    <w:rsid w:val="00AE2576"/>
    <w:rsid w:val="00AE45F9"/>
    <w:rsid w:val="00AE491D"/>
    <w:rsid w:val="00AE6B44"/>
    <w:rsid w:val="00AE6F83"/>
    <w:rsid w:val="00AE7211"/>
    <w:rsid w:val="00AE74B0"/>
    <w:rsid w:val="00AE78B6"/>
    <w:rsid w:val="00AE7F80"/>
    <w:rsid w:val="00AF0116"/>
    <w:rsid w:val="00AF0168"/>
    <w:rsid w:val="00AF2937"/>
    <w:rsid w:val="00AF2A7A"/>
    <w:rsid w:val="00AF5582"/>
    <w:rsid w:val="00AF598A"/>
    <w:rsid w:val="00AF7F1F"/>
    <w:rsid w:val="00AF7FAF"/>
    <w:rsid w:val="00B01207"/>
    <w:rsid w:val="00B0479E"/>
    <w:rsid w:val="00B05925"/>
    <w:rsid w:val="00B06265"/>
    <w:rsid w:val="00B07AC2"/>
    <w:rsid w:val="00B108E5"/>
    <w:rsid w:val="00B10DCC"/>
    <w:rsid w:val="00B11A21"/>
    <w:rsid w:val="00B11BB4"/>
    <w:rsid w:val="00B1378B"/>
    <w:rsid w:val="00B13B90"/>
    <w:rsid w:val="00B14ED4"/>
    <w:rsid w:val="00B16093"/>
    <w:rsid w:val="00B1751C"/>
    <w:rsid w:val="00B17914"/>
    <w:rsid w:val="00B20B0B"/>
    <w:rsid w:val="00B210A0"/>
    <w:rsid w:val="00B2139A"/>
    <w:rsid w:val="00B2149E"/>
    <w:rsid w:val="00B24DC1"/>
    <w:rsid w:val="00B25A4F"/>
    <w:rsid w:val="00B26F18"/>
    <w:rsid w:val="00B2727D"/>
    <w:rsid w:val="00B27562"/>
    <w:rsid w:val="00B30D06"/>
    <w:rsid w:val="00B3363A"/>
    <w:rsid w:val="00B3475F"/>
    <w:rsid w:val="00B34D99"/>
    <w:rsid w:val="00B360A1"/>
    <w:rsid w:val="00B36751"/>
    <w:rsid w:val="00B369A6"/>
    <w:rsid w:val="00B36FE9"/>
    <w:rsid w:val="00B37B85"/>
    <w:rsid w:val="00B403B1"/>
    <w:rsid w:val="00B40950"/>
    <w:rsid w:val="00B40CD3"/>
    <w:rsid w:val="00B41614"/>
    <w:rsid w:val="00B4263B"/>
    <w:rsid w:val="00B42B11"/>
    <w:rsid w:val="00B42F50"/>
    <w:rsid w:val="00B43AF2"/>
    <w:rsid w:val="00B44EA5"/>
    <w:rsid w:val="00B457EB"/>
    <w:rsid w:val="00B45B8F"/>
    <w:rsid w:val="00B45FD2"/>
    <w:rsid w:val="00B46977"/>
    <w:rsid w:val="00B47AF8"/>
    <w:rsid w:val="00B500EE"/>
    <w:rsid w:val="00B50252"/>
    <w:rsid w:val="00B5077C"/>
    <w:rsid w:val="00B50FF3"/>
    <w:rsid w:val="00B51499"/>
    <w:rsid w:val="00B51CB8"/>
    <w:rsid w:val="00B53351"/>
    <w:rsid w:val="00B55F21"/>
    <w:rsid w:val="00B579B0"/>
    <w:rsid w:val="00B60C5E"/>
    <w:rsid w:val="00B60D9F"/>
    <w:rsid w:val="00B625CC"/>
    <w:rsid w:val="00B6357E"/>
    <w:rsid w:val="00B638E1"/>
    <w:rsid w:val="00B64A17"/>
    <w:rsid w:val="00B652BE"/>
    <w:rsid w:val="00B65A46"/>
    <w:rsid w:val="00B65E37"/>
    <w:rsid w:val="00B66085"/>
    <w:rsid w:val="00B668AD"/>
    <w:rsid w:val="00B74C67"/>
    <w:rsid w:val="00B74DEB"/>
    <w:rsid w:val="00B74FD0"/>
    <w:rsid w:val="00B750BB"/>
    <w:rsid w:val="00B75205"/>
    <w:rsid w:val="00B7596C"/>
    <w:rsid w:val="00B75EE0"/>
    <w:rsid w:val="00B76A5E"/>
    <w:rsid w:val="00B76BDE"/>
    <w:rsid w:val="00B812F0"/>
    <w:rsid w:val="00B81AA5"/>
    <w:rsid w:val="00B81D12"/>
    <w:rsid w:val="00B82DB3"/>
    <w:rsid w:val="00B838A6"/>
    <w:rsid w:val="00B83FB6"/>
    <w:rsid w:val="00B847B4"/>
    <w:rsid w:val="00B849C6"/>
    <w:rsid w:val="00B853A1"/>
    <w:rsid w:val="00B854E1"/>
    <w:rsid w:val="00B859F5"/>
    <w:rsid w:val="00B85CCA"/>
    <w:rsid w:val="00B85F53"/>
    <w:rsid w:val="00B85FE8"/>
    <w:rsid w:val="00B86226"/>
    <w:rsid w:val="00B90A8D"/>
    <w:rsid w:val="00B91AF1"/>
    <w:rsid w:val="00B9225F"/>
    <w:rsid w:val="00B93378"/>
    <w:rsid w:val="00B93975"/>
    <w:rsid w:val="00B96734"/>
    <w:rsid w:val="00B96E2C"/>
    <w:rsid w:val="00B97C28"/>
    <w:rsid w:val="00BA16E8"/>
    <w:rsid w:val="00BA3748"/>
    <w:rsid w:val="00BA5DB5"/>
    <w:rsid w:val="00BA6565"/>
    <w:rsid w:val="00BA68B0"/>
    <w:rsid w:val="00BB164A"/>
    <w:rsid w:val="00BB17B7"/>
    <w:rsid w:val="00BB1BF1"/>
    <w:rsid w:val="00BB4611"/>
    <w:rsid w:val="00BB5690"/>
    <w:rsid w:val="00BB6071"/>
    <w:rsid w:val="00BB6DCC"/>
    <w:rsid w:val="00BB7738"/>
    <w:rsid w:val="00BC293F"/>
    <w:rsid w:val="00BC3193"/>
    <w:rsid w:val="00BC3ED5"/>
    <w:rsid w:val="00BC5513"/>
    <w:rsid w:val="00BC591F"/>
    <w:rsid w:val="00BC6B99"/>
    <w:rsid w:val="00BC7B3D"/>
    <w:rsid w:val="00BD1DC4"/>
    <w:rsid w:val="00BD1FBD"/>
    <w:rsid w:val="00BD2BEA"/>
    <w:rsid w:val="00BD4875"/>
    <w:rsid w:val="00BD65CD"/>
    <w:rsid w:val="00BD6803"/>
    <w:rsid w:val="00BD7433"/>
    <w:rsid w:val="00BD74D7"/>
    <w:rsid w:val="00BD7C63"/>
    <w:rsid w:val="00BE0044"/>
    <w:rsid w:val="00BE196F"/>
    <w:rsid w:val="00BE3793"/>
    <w:rsid w:val="00BE40E3"/>
    <w:rsid w:val="00BE58A0"/>
    <w:rsid w:val="00BE6B86"/>
    <w:rsid w:val="00BE7BC9"/>
    <w:rsid w:val="00BF0825"/>
    <w:rsid w:val="00BF270E"/>
    <w:rsid w:val="00BF3353"/>
    <w:rsid w:val="00BF55C3"/>
    <w:rsid w:val="00BF5A6D"/>
    <w:rsid w:val="00C00A92"/>
    <w:rsid w:val="00C010A2"/>
    <w:rsid w:val="00C02141"/>
    <w:rsid w:val="00C035E3"/>
    <w:rsid w:val="00C036E2"/>
    <w:rsid w:val="00C03B99"/>
    <w:rsid w:val="00C049AD"/>
    <w:rsid w:val="00C051D5"/>
    <w:rsid w:val="00C05F6E"/>
    <w:rsid w:val="00C06706"/>
    <w:rsid w:val="00C0676E"/>
    <w:rsid w:val="00C06D17"/>
    <w:rsid w:val="00C1019B"/>
    <w:rsid w:val="00C1226B"/>
    <w:rsid w:val="00C1245B"/>
    <w:rsid w:val="00C12E83"/>
    <w:rsid w:val="00C1354A"/>
    <w:rsid w:val="00C1368C"/>
    <w:rsid w:val="00C14342"/>
    <w:rsid w:val="00C145CD"/>
    <w:rsid w:val="00C16618"/>
    <w:rsid w:val="00C16BCC"/>
    <w:rsid w:val="00C17978"/>
    <w:rsid w:val="00C17F1C"/>
    <w:rsid w:val="00C21EA2"/>
    <w:rsid w:val="00C226DD"/>
    <w:rsid w:val="00C2445D"/>
    <w:rsid w:val="00C24A95"/>
    <w:rsid w:val="00C24F79"/>
    <w:rsid w:val="00C268D3"/>
    <w:rsid w:val="00C2709E"/>
    <w:rsid w:val="00C27D5A"/>
    <w:rsid w:val="00C301AB"/>
    <w:rsid w:val="00C31147"/>
    <w:rsid w:val="00C31C35"/>
    <w:rsid w:val="00C31FCA"/>
    <w:rsid w:val="00C33D90"/>
    <w:rsid w:val="00C34FA5"/>
    <w:rsid w:val="00C35059"/>
    <w:rsid w:val="00C3584C"/>
    <w:rsid w:val="00C361EB"/>
    <w:rsid w:val="00C3647D"/>
    <w:rsid w:val="00C371D4"/>
    <w:rsid w:val="00C401EF"/>
    <w:rsid w:val="00C4275A"/>
    <w:rsid w:val="00C42EE2"/>
    <w:rsid w:val="00C438A9"/>
    <w:rsid w:val="00C46943"/>
    <w:rsid w:val="00C469D1"/>
    <w:rsid w:val="00C4720F"/>
    <w:rsid w:val="00C507E6"/>
    <w:rsid w:val="00C52811"/>
    <w:rsid w:val="00C549DE"/>
    <w:rsid w:val="00C55B3B"/>
    <w:rsid w:val="00C57438"/>
    <w:rsid w:val="00C60130"/>
    <w:rsid w:val="00C60269"/>
    <w:rsid w:val="00C60A4F"/>
    <w:rsid w:val="00C62BB3"/>
    <w:rsid w:val="00C633AB"/>
    <w:rsid w:val="00C65EED"/>
    <w:rsid w:val="00C668D5"/>
    <w:rsid w:val="00C73F9C"/>
    <w:rsid w:val="00C76AAC"/>
    <w:rsid w:val="00C80020"/>
    <w:rsid w:val="00C80FFD"/>
    <w:rsid w:val="00C81035"/>
    <w:rsid w:val="00C8256E"/>
    <w:rsid w:val="00C828E4"/>
    <w:rsid w:val="00C83283"/>
    <w:rsid w:val="00C83F88"/>
    <w:rsid w:val="00C84780"/>
    <w:rsid w:val="00C85053"/>
    <w:rsid w:val="00C85C9F"/>
    <w:rsid w:val="00C86C9B"/>
    <w:rsid w:val="00C86E9C"/>
    <w:rsid w:val="00C87FE8"/>
    <w:rsid w:val="00C90BDB"/>
    <w:rsid w:val="00C914BF"/>
    <w:rsid w:val="00C919FF"/>
    <w:rsid w:val="00C91B08"/>
    <w:rsid w:val="00C91CB6"/>
    <w:rsid w:val="00C92859"/>
    <w:rsid w:val="00C929AE"/>
    <w:rsid w:val="00C932A8"/>
    <w:rsid w:val="00C93B94"/>
    <w:rsid w:val="00C948EF"/>
    <w:rsid w:val="00C9530C"/>
    <w:rsid w:val="00C955B9"/>
    <w:rsid w:val="00C95C9A"/>
    <w:rsid w:val="00C96B75"/>
    <w:rsid w:val="00C97196"/>
    <w:rsid w:val="00CA00BA"/>
    <w:rsid w:val="00CA1176"/>
    <w:rsid w:val="00CA17FC"/>
    <w:rsid w:val="00CA3B5B"/>
    <w:rsid w:val="00CA4245"/>
    <w:rsid w:val="00CA439E"/>
    <w:rsid w:val="00CA4F87"/>
    <w:rsid w:val="00CA5113"/>
    <w:rsid w:val="00CA5F48"/>
    <w:rsid w:val="00CA72E4"/>
    <w:rsid w:val="00CB254F"/>
    <w:rsid w:val="00CB25B2"/>
    <w:rsid w:val="00CB2DFC"/>
    <w:rsid w:val="00CB353E"/>
    <w:rsid w:val="00CB5136"/>
    <w:rsid w:val="00CB586E"/>
    <w:rsid w:val="00CB5C05"/>
    <w:rsid w:val="00CB5D22"/>
    <w:rsid w:val="00CB740C"/>
    <w:rsid w:val="00CB7566"/>
    <w:rsid w:val="00CC02B7"/>
    <w:rsid w:val="00CC0D2C"/>
    <w:rsid w:val="00CC13EE"/>
    <w:rsid w:val="00CC1804"/>
    <w:rsid w:val="00CC2A57"/>
    <w:rsid w:val="00CC380D"/>
    <w:rsid w:val="00CC5EE1"/>
    <w:rsid w:val="00CC6720"/>
    <w:rsid w:val="00CC7202"/>
    <w:rsid w:val="00CC7A52"/>
    <w:rsid w:val="00CD0899"/>
    <w:rsid w:val="00CD112B"/>
    <w:rsid w:val="00CD288F"/>
    <w:rsid w:val="00CD4B5F"/>
    <w:rsid w:val="00CD51BF"/>
    <w:rsid w:val="00CD6D4F"/>
    <w:rsid w:val="00CD7322"/>
    <w:rsid w:val="00CD779B"/>
    <w:rsid w:val="00CD7B67"/>
    <w:rsid w:val="00CE0852"/>
    <w:rsid w:val="00CE152F"/>
    <w:rsid w:val="00CE1B1A"/>
    <w:rsid w:val="00CE1D00"/>
    <w:rsid w:val="00CE264A"/>
    <w:rsid w:val="00CE2AD3"/>
    <w:rsid w:val="00CE42E6"/>
    <w:rsid w:val="00CE4F15"/>
    <w:rsid w:val="00CE5F78"/>
    <w:rsid w:val="00CE6F65"/>
    <w:rsid w:val="00CF27AF"/>
    <w:rsid w:val="00CF326F"/>
    <w:rsid w:val="00CF33FC"/>
    <w:rsid w:val="00CF386E"/>
    <w:rsid w:val="00CF43C0"/>
    <w:rsid w:val="00CF75C7"/>
    <w:rsid w:val="00CF7BE6"/>
    <w:rsid w:val="00CF7F48"/>
    <w:rsid w:val="00D010F8"/>
    <w:rsid w:val="00D01ABB"/>
    <w:rsid w:val="00D02102"/>
    <w:rsid w:val="00D021F7"/>
    <w:rsid w:val="00D046B5"/>
    <w:rsid w:val="00D04DE0"/>
    <w:rsid w:val="00D0589D"/>
    <w:rsid w:val="00D05DC3"/>
    <w:rsid w:val="00D112F5"/>
    <w:rsid w:val="00D1190B"/>
    <w:rsid w:val="00D11BDA"/>
    <w:rsid w:val="00D11F91"/>
    <w:rsid w:val="00D13195"/>
    <w:rsid w:val="00D13F1D"/>
    <w:rsid w:val="00D148F9"/>
    <w:rsid w:val="00D149D4"/>
    <w:rsid w:val="00D14BF7"/>
    <w:rsid w:val="00D1545D"/>
    <w:rsid w:val="00D164DC"/>
    <w:rsid w:val="00D168EE"/>
    <w:rsid w:val="00D17A0D"/>
    <w:rsid w:val="00D2098E"/>
    <w:rsid w:val="00D21F9A"/>
    <w:rsid w:val="00D223C7"/>
    <w:rsid w:val="00D22D80"/>
    <w:rsid w:val="00D25952"/>
    <w:rsid w:val="00D25B95"/>
    <w:rsid w:val="00D2636C"/>
    <w:rsid w:val="00D26C56"/>
    <w:rsid w:val="00D301D9"/>
    <w:rsid w:val="00D304FD"/>
    <w:rsid w:val="00D31322"/>
    <w:rsid w:val="00D3162B"/>
    <w:rsid w:val="00D31D5D"/>
    <w:rsid w:val="00D345D3"/>
    <w:rsid w:val="00D3765E"/>
    <w:rsid w:val="00D41538"/>
    <w:rsid w:val="00D415DD"/>
    <w:rsid w:val="00D425AA"/>
    <w:rsid w:val="00D434D3"/>
    <w:rsid w:val="00D454E5"/>
    <w:rsid w:val="00D474FA"/>
    <w:rsid w:val="00D5024C"/>
    <w:rsid w:val="00D518BF"/>
    <w:rsid w:val="00D52825"/>
    <w:rsid w:val="00D538A4"/>
    <w:rsid w:val="00D54019"/>
    <w:rsid w:val="00D5449F"/>
    <w:rsid w:val="00D561AA"/>
    <w:rsid w:val="00D5674D"/>
    <w:rsid w:val="00D57269"/>
    <w:rsid w:val="00D57F45"/>
    <w:rsid w:val="00D6160C"/>
    <w:rsid w:val="00D617FC"/>
    <w:rsid w:val="00D6295D"/>
    <w:rsid w:val="00D6354C"/>
    <w:rsid w:val="00D64892"/>
    <w:rsid w:val="00D657AA"/>
    <w:rsid w:val="00D65E71"/>
    <w:rsid w:val="00D66143"/>
    <w:rsid w:val="00D66326"/>
    <w:rsid w:val="00D6704A"/>
    <w:rsid w:val="00D678FF"/>
    <w:rsid w:val="00D70391"/>
    <w:rsid w:val="00D70990"/>
    <w:rsid w:val="00D70FB6"/>
    <w:rsid w:val="00D7183D"/>
    <w:rsid w:val="00D73AAF"/>
    <w:rsid w:val="00D73B44"/>
    <w:rsid w:val="00D75734"/>
    <w:rsid w:val="00D75DC3"/>
    <w:rsid w:val="00D76D20"/>
    <w:rsid w:val="00D770E0"/>
    <w:rsid w:val="00D77D2D"/>
    <w:rsid w:val="00D819C1"/>
    <w:rsid w:val="00D82876"/>
    <w:rsid w:val="00D833A8"/>
    <w:rsid w:val="00D8366D"/>
    <w:rsid w:val="00D842CC"/>
    <w:rsid w:val="00D86647"/>
    <w:rsid w:val="00D86FD9"/>
    <w:rsid w:val="00D8719F"/>
    <w:rsid w:val="00D878B9"/>
    <w:rsid w:val="00D87B21"/>
    <w:rsid w:val="00D90312"/>
    <w:rsid w:val="00D91EF9"/>
    <w:rsid w:val="00D91FFD"/>
    <w:rsid w:val="00D92EBF"/>
    <w:rsid w:val="00D944DF"/>
    <w:rsid w:val="00D94C66"/>
    <w:rsid w:val="00D95530"/>
    <w:rsid w:val="00D95940"/>
    <w:rsid w:val="00D96761"/>
    <w:rsid w:val="00D968A6"/>
    <w:rsid w:val="00D96929"/>
    <w:rsid w:val="00D97207"/>
    <w:rsid w:val="00DA0042"/>
    <w:rsid w:val="00DA1F41"/>
    <w:rsid w:val="00DA203D"/>
    <w:rsid w:val="00DA3EBD"/>
    <w:rsid w:val="00DA4664"/>
    <w:rsid w:val="00DA5864"/>
    <w:rsid w:val="00DA586F"/>
    <w:rsid w:val="00DA6BAA"/>
    <w:rsid w:val="00DB03CB"/>
    <w:rsid w:val="00DB1E81"/>
    <w:rsid w:val="00DB28AA"/>
    <w:rsid w:val="00DB4E12"/>
    <w:rsid w:val="00DB657C"/>
    <w:rsid w:val="00DB6E0E"/>
    <w:rsid w:val="00DB6E35"/>
    <w:rsid w:val="00DB73FD"/>
    <w:rsid w:val="00DB74B8"/>
    <w:rsid w:val="00DB795A"/>
    <w:rsid w:val="00DC033E"/>
    <w:rsid w:val="00DC2D48"/>
    <w:rsid w:val="00DC32C4"/>
    <w:rsid w:val="00DC43B5"/>
    <w:rsid w:val="00DC4B92"/>
    <w:rsid w:val="00DC5FDD"/>
    <w:rsid w:val="00DC64A3"/>
    <w:rsid w:val="00DC776D"/>
    <w:rsid w:val="00DC796B"/>
    <w:rsid w:val="00DC7CF9"/>
    <w:rsid w:val="00DD16CD"/>
    <w:rsid w:val="00DD1B27"/>
    <w:rsid w:val="00DD2075"/>
    <w:rsid w:val="00DD253B"/>
    <w:rsid w:val="00DD3311"/>
    <w:rsid w:val="00DD357B"/>
    <w:rsid w:val="00DD6DC5"/>
    <w:rsid w:val="00DD7022"/>
    <w:rsid w:val="00DD717B"/>
    <w:rsid w:val="00DD754B"/>
    <w:rsid w:val="00DD7CB5"/>
    <w:rsid w:val="00DE0D9C"/>
    <w:rsid w:val="00DE0E4E"/>
    <w:rsid w:val="00DE2703"/>
    <w:rsid w:val="00DE28B3"/>
    <w:rsid w:val="00DE3301"/>
    <w:rsid w:val="00DE3B8A"/>
    <w:rsid w:val="00DE427B"/>
    <w:rsid w:val="00DE4A87"/>
    <w:rsid w:val="00DE5A34"/>
    <w:rsid w:val="00DE5E13"/>
    <w:rsid w:val="00DE620B"/>
    <w:rsid w:val="00DE75B4"/>
    <w:rsid w:val="00DF225E"/>
    <w:rsid w:val="00DF2654"/>
    <w:rsid w:val="00DF3C8C"/>
    <w:rsid w:val="00DF3F66"/>
    <w:rsid w:val="00DF4549"/>
    <w:rsid w:val="00DF48B8"/>
    <w:rsid w:val="00DF5796"/>
    <w:rsid w:val="00DF703B"/>
    <w:rsid w:val="00DF742D"/>
    <w:rsid w:val="00DF7F7F"/>
    <w:rsid w:val="00E017AB"/>
    <w:rsid w:val="00E01EBF"/>
    <w:rsid w:val="00E01F05"/>
    <w:rsid w:val="00E044BD"/>
    <w:rsid w:val="00E05163"/>
    <w:rsid w:val="00E05604"/>
    <w:rsid w:val="00E05C79"/>
    <w:rsid w:val="00E070CB"/>
    <w:rsid w:val="00E07B7F"/>
    <w:rsid w:val="00E10D43"/>
    <w:rsid w:val="00E11A2C"/>
    <w:rsid w:val="00E1269E"/>
    <w:rsid w:val="00E128CE"/>
    <w:rsid w:val="00E13021"/>
    <w:rsid w:val="00E13E21"/>
    <w:rsid w:val="00E1466F"/>
    <w:rsid w:val="00E14675"/>
    <w:rsid w:val="00E14788"/>
    <w:rsid w:val="00E153C8"/>
    <w:rsid w:val="00E15C89"/>
    <w:rsid w:val="00E17DFB"/>
    <w:rsid w:val="00E20987"/>
    <w:rsid w:val="00E20F32"/>
    <w:rsid w:val="00E21994"/>
    <w:rsid w:val="00E22D09"/>
    <w:rsid w:val="00E24C7A"/>
    <w:rsid w:val="00E25301"/>
    <w:rsid w:val="00E2532C"/>
    <w:rsid w:val="00E25375"/>
    <w:rsid w:val="00E26892"/>
    <w:rsid w:val="00E26DC8"/>
    <w:rsid w:val="00E303B6"/>
    <w:rsid w:val="00E31CA2"/>
    <w:rsid w:val="00E32A7A"/>
    <w:rsid w:val="00E3356F"/>
    <w:rsid w:val="00E35531"/>
    <w:rsid w:val="00E3582F"/>
    <w:rsid w:val="00E35A1E"/>
    <w:rsid w:val="00E35B8D"/>
    <w:rsid w:val="00E36D7A"/>
    <w:rsid w:val="00E36E52"/>
    <w:rsid w:val="00E37277"/>
    <w:rsid w:val="00E37437"/>
    <w:rsid w:val="00E374E6"/>
    <w:rsid w:val="00E40154"/>
    <w:rsid w:val="00E406D6"/>
    <w:rsid w:val="00E4132D"/>
    <w:rsid w:val="00E41B6A"/>
    <w:rsid w:val="00E42A13"/>
    <w:rsid w:val="00E43585"/>
    <w:rsid w:val="00E43723"/>
    <w:rsid w:val="00E44AD6"/>
    <w:rsid w:val="00E45E24"/>
    <w:rsid w:val="00E47044"/>
    <w:rsid w:val="00E50104"/>
    <w:rsid w:val="00E5114A"/>
    <w:rsid w:val="00E5227C"/>
    <w:rsid w:val="00E53D8D"/>
    <w:rsid w:val="00E53DDA"/>
    <w:rsid w:val="00E55608"/>
    <w:rsid w:val="00E5702C"/>
    <w:rsid w:val="00E571A5"/>
    <w:rsid w:val="00E57D9C"/>
    <w:rsid w:val="00E6018C"/>
    <w:rsid w:val="00E6045A"/>
    <w:rsid w:val="00E61B33"/>
    <w:rsid w:val="00E638F3"/>
    <w:rsid w:val="00E6456E"/>
    <w:rsid w:val="00E70D1A"/>
    <w:rsid w:val="00E72920"/>
    <w:rsid w:val="00E73C99"/>
    <w:rsid w:val="00E744E5"/>
    <w:rsid w:val="00E74F3D"/>
    <w:rsid w:val="00E75107"/>
    <w:rsid w:val="00E76DE6"/>
    <w:rsid w:val="00E773EA"/>
    <w:rsid w:val="00E779E7"/>
    <w:rsid w:val="00E801C2"/>
    <w:rsid w:val="00E80472"/>
    <w:rsid w:val="00E81631"/>
    <w:rsid w:val="00E83488"/>
    <w:rsid w:val="00E84154"/>
    <w:rsid w:val="00E842EA"/>
    <w:rsid w:val="00E847CC"/>
    <w:rsid w:val="00E8550B"/>
    <w:rsid w:val="00E858EA"/>
    <w:rsid w:val="00E86F35"/>
    <w:rsid w:val="00E8758D"/>
    <w:rsid w:val="00E87DF7"/>
    <w:rsid w:val="00E90097"/>
    <w:rsid w:val="00E916BB"/>
    <w:rsid w:val="00E9290B"/>
    <w:rsid w:val="00E94049"/>
    <w:rsid w:val="00E94631"/>
    <w:rsid w:val="00E967D7"/>
    <w:rsid w:val="00E976C5"/>
    <w:rsid w:val="00E978C6"/>
    <w:rsid w:val="00E97CB9"/>
    <w:rsid w:val="00E97D40"/>
    <w:rsid w:val="00EA0CC2"/>
    <w:rsid w:val="00EA1FB5"/>
    <w:rsid w:val="00EA2748"/>
    <w:rsid w:val="00EA55E2"/>
    <w:rsid w:val="00EA5FFD"/>
    <w:rsid w:val="00EB03BC"/>
    <w:rsid w:val="00EB1BD8"/>
    <w:rsid w:val="00EB1D92"/>
    <w:rsid w:val="00EB5F14"/>
    <w:rsid w:val="00EB6847"/>
    <w:rsid w:val="00EB717D"/>
    <w:rsid w:val="00EC04B7"/>
    <w:rsid w:val="00EC05CC"/>
    <w:rsid w:val="00EC085A"/>
    <w:rsid w:val="00EC3CBC"/>
    <w:rsid w:val="00EC410C"/>
    <w:rsid w:val="00EC4482"/>
    <w:rsid w:val="00EC458E"/>
    <w:rsid w:val="00EC565B"/>
    <w:rsid w:val="00EC5AD6"/>
    <w:rsid w:val="00EC627F"/>
    <w:rsid w:val="00EC79CA"/>
    <w:rsid w:val="00EC7AE9"/>
    <w:rsid w:val="00ED25F0"/>
    <w:rsid w:val="00ED2F84"/>
    <w:rsid w:val="00ED3172"/>
    <w:rsid w:val="00ED3CA1"/>
    <w:rsid w:val="00ED5711"/>
    <w:rsid w:val="00ED5A2F"/>
    <w:rsid w:val="00ED5EC2"/>
    <w:rsid w:val="00ED5F7E"/>
    <w:rsid w:val="00ED781B"/>
    <w:rsid w:val="00ED7FD8"/>
    <w:rsid w:val="00EE0F6A"/>
    <w:rsid w:val="00EE2AC2"/>
    <w:rsid w:val="00EE2C16"/>
    <w:rsid w:val="00EE4A8F"/>
    <w:rsid w:val="00EE5886"/>
    <w:rsid w:val="00EE5D02"/>
    <w:rsid w:val="00EE6488"/>
    <w:rsid w:val="00EE743D"/>
    <w:rsid w:val="00EF0698"/>
    <w:rsid w:val="00EF3275"/>
    <w:rsid w:val="00EF3B35"/>
    <w:rsid w:val="00EF4E9C"/>
    <w:rsid w:val="00EF6BD2"/>
    <w:rsid w:val="00EF74CF"/>
    <w:rsid w:val="00EF7957"/>
    <w:rsid w:val="00EF7FC7"/>
    <w:rsid w:val="00F000E2"/>
    <w:rsid w:val="00F0029A"/>
    <w:rsid w:val="00F01249"/>
    <w:rsid w:val="00F01EA1"/>
    <w:rsid w:val="00F026BF"/>
    <w:rsid w:val="00F033EB"/>
    <w:rsid w:val="00F03404"/>
    <w:rsid w:val="00F03D11"/>
    <w:rsid w:val="00F047BF"/>
    <w:rsid w:val="00F05A38"/>
    <w:rsid w:val="00F05F30"/>
    <w:rsid w:val="00F0619A"/>
    <w:rsid w:val="00F06E59"/>
    <w:rsid w:val="00F10110"/>
    <w:rsid w:val="00F13739"/>
    <w:rsid w:val="00F1412C"/>
    <w:rsid w:val="00F1574D"/>
    <w:rsid w:val="00F157A8"/>
    <w:rsid w:val="00F17453"/>
    <w:rsid w:val="00F20A19"/>
    <w:rsid w:val="00F21F68"/>
    <w:rsid w:val="00F24245"/>
    <w:rsid w:val="00F24579"/>
    <w:rsid w:val="00F25F7F"/>
    <w:rsid w:val="00F2685E"/>
    <w:rsid w:val="00F26B05"/>
    <w:rsid w:val="00F2760A"/>
    <w:rsid w:val="00F30FE9"/>
    <w:rsid w:val="00F31D13"/>
    <w:rsid w:val="00F32FD4"/>
    <w:rsid w:val="00F33052"/>
    <w:rsid w:val="00F331A9"/>
    <w:rsid w:val="00F336FF"/>
    <w:rsid w:val="00F33DA9"/>
    <w:rsid w:val="00F34E8B"/>
    <w:rsid w:val="00F351B4"/>
    <w:rsid w:val="00F374B0"/>
    <w:rsid w:val="00F374DD"/>
    <w:rsid w:val="00F379C7"/>
    <w:rsid w:val="00F409DC"/>
    <w:rsid w:val="00F40BEC"/>
    <w:rsid w:val="00F41418"/>
    <w:rsid w:val="00F422BF"/>
    <w:rsid w:val="00F42B76"/>
    <w:rsid w:val="00F42B9B"/>
    <w:rsid w:val="00F43DCC"/>
    <w:rsid w:val="00F4489B"/>
    <w:rsid w:val="00F452F9"/>
    <w:rsid w:val="00F45325"/>
    <w:rsid w:val="00F465C2"/>
    <w:rsid w:val="00F46F8C"/>
    <w:rsid w:val="00F47E85"/>
    <w:rsid w:val="00F5010D"/>
    <w:rsid w:val="00F502AA"/>
    <w:rsid w:val="00F50B3D"/>
    <w:rsid w:val="00F50D2D"/>
    <w:rsid w:val="00F51DB7"/>
    <w:rsid w:val="00F52537"/>
    <w:rsid w:val="00F53745"/>
    <w:rsid w:val="00F571EB"/>
    <w:rsid w:val="00F573BF"/>
    <w:rsid w:val="00F57470"/>
    <w:rsid w:val="00F60C6F"/>
    <w:rsid w:val="00F60EC8"/>
    <w:rsid w:val="00F6168B"/>
    <w:rsid w:val="00F61CB3"/>
    <w:rsid w:val="00F62EE4"/>
    <w:rsid w:val="00F63CBA"/>
    <w:rsid w:val="00F641B0"/>
    <w:rsid w:val="00F65A9A"/>
    <w:rsid w:val="00F65ABA"/>
    <w:rsid w:val="00F6679E"/>
    <w:rsid w:val="00F66B37"/>
    <w:rsid w:val="00F674F4"/>
    <w:rsid w:val="00F67FDE"/>
    <w:rsid w:val="00F71E74"/>
    <w:rsid w:val="00F724D7"/>
    <w:rsid w:val="00F72551"/>
    <w:rsid w:val="00F7276D"/>
    <w:rsid w:val="00F72885"/>
    <w:rsid w:val="00F7374B"/>
    <w:rsid w:val="00F7405F"/>
    <w:rsid w:val="00F74210"/>
    <w:rsid w:val="00F74FD4"/>
    <w:rsid w:val="00F75489"/>
    <w:rsid w:val="00F758AD"/>
    <w:rsid w:val="00F758F8"/>
    <w:rsid w:val="00F75CBD"/>
    <w:rsid w:val="00F7664D"/>
    <w:rsid w:val="00F76D4B"/>
    <w:rsid w:val="00F774DB"/>
    <w:rsid w:val="00F80304"/>
    <w:rsid w:val="00F805FE"/>
    <w:rsid w:val="00F81564"/>
    <w:rsid w:val="00F81AD4"/>
    <w:rsid w:val="00F83721"/>
    <w:rsid w:val="00F8505E"/>
    <w:rsid w:val="00F85D30"/>
    <w:rsid w:val="00F86455"/>
    <w:rsid w:val="00F86851"/>
    <w:rsid w:val="00F871D6"/>
    <w:rsid w:val="00F87E40"/>
    <w:rsid w:val="00F93F89"/>
    <w:rsid w:val="00F942B7"/>
    <w:rsid w:val="00F95D58"/>
    <w:rsid w:val="00F95FF5"/>
    <w:rsid w:val="00F96057"/>
    <w:rsid w:val="00F96101"/>
    <w:rsid w:val="00F96591"/>
    <w:rsid w:val="00F9666F"/>
    <w:rsid w:val="00FA10F8"/>
    <w:rsid w:val="00FA1656"/>
    <w:rsid w:val="00FA17FF"/>
    <w:rsid w:val="00FA50D6"/>
    <w:rsid w:val="00FA57E5"/>
    <w:rsid w:val="00FA68B7"/>
    <w:rsid w:val="00FA72F3"/>
    <w:rsid w:val="00FB01D3"/>
    <w:rsid w:val="00FB06F7"/>
    <w:rsid w:val="00FB2C82"/>
    <w:rsid w:val="00FB45A0"/>
    <w:rsid w:val="00FB49C7"/>
    <w:rsid w:val="00FB5535"/>
    <w:rsid w:val="00FB6C9C"/>
    <w:rsid w:val="00FB78B7"/>
    <w:rsid w:val="00FB7B2D"/>
    <w:rsid w:val="00FC0343"/>
    <w:rsid w:val="00FC1208"/>
    <w:rsid w:val="00FC19EB"/>
    <w:rsid w:val="00FC230D"/>
    <w:rsid w:val="00FC3141"/>
    <w:rsid w:val="00FC383F"/>
    <w:rsid w:val="00FC4871"/>
    <w:rsid w:val="00FC6029"/>
    <w:rsid w:val="00FC683E"/>
    <w:rsid w:val="00FC6A98"/>
    <w:rsid w:val="00FC6DCE"/>
    <w:rsid w:val="00FD0504"/>
    <w:rsid w:val="00FD1CEE"/>
    <w:rsid w:val="00FD28F3"/>
    <w:rsid w:val="00FD3543"/>
    <w:rsid w:val="00FD3C5E"/>
    <w:rsid w:val="00FD5545"/>
    <w:rsid w:val="00FD5FEA"/>
    <w:rsid w:val="00FD612D"/>
    <w:rsid w:val="00FD64E4"/>
    <w:rsid w:val="00FD660D"/>
    <w:rsid w:val="00FD6B67"/>
    <w:rsid w:val="00FD6E67"/>
    <w:rsid w:val="00FE065B"/>
    <w:rsid w:val="00FE199E"/>
    <w:rsid w:val="00FE1DD1"/>
    <w:rsid w:val="00FE221C"/>
    <w:rsid w:val="00FE27DB"/>
    <w:rsid w:val="00FE2FAF"/>
    <w:rsid w:val="00FE3073"/>
    <w:rsid w:val="00FE36D1"/>
    <w:rsid w:val="00FE4203"/>
    <w:rsid w:val="00FE4B51"/>
    <w:rsid w:val="00FE684B"/>
    <w:rsid w:val="00FE6A81"/>
    <w:rsid w:val="00FE7DEE"/>
    <w:rsid w:val="00FF2572"/>
    <w:rsid w:val="00FF29B0"/>
    <w:rsid w:val="00FF3B08"/>
    <w:rsid w:val="00FF3B3D"/>
    <w:rsid w:val="00FF53B9"/>
    <w:rsid w:val="00FF57FF"/>
    <w:rsid w:val="00FF5BB0"/>
    <w:rsid w:val="00FF6813"/>
    <w:rsid w:val="00FF6863"/>
    <w:rsid w:val="00FF7E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footnote reference" w:uiPriority="99"/>
    <w:lsdException w:name="annotation reference" w:uiPriority="99"/>
    <w:lsdException w:name="page number" w:uiPriority="99"/>
    <w:lsdException w:name="List" w:uiPriority="99"/>
    <w:lsdException w:name="List Bullet" w:uiPriority="99"/>
    <w:lsdException w:name="List Number" w:uiPriority="99"/>
    <w:lsdException w:name="List Bullet 2" w:uiPriority="99"/>
    <w:lsdException w:name="List Bullet 3" w:uiPriority="99"/>
    <w:lsdException w:name="List Number 2"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Simple 1" w:uiPriority="99"/>
    <w:lsdException w:name="Table Columns 1" w:uiPriority="99"/>
    <w:lsdException w:name="Table Elegan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rFonts w:eastAsia="Times New Roman"/>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
      </w:numPr>
      <w:suppressAutoHyphens/>
      <w:spacing w:before="240" w:after="120"/>
      <w:outlineLvl w:val="2"/>
    </w:pPr>
    <w:rPr>
      <w:rFonts w:eastAsia="Times New Roman"/>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rFonts w:eastAsia="Times New Roman"/>
      <w:b/>
      <w:bCs/>
      <w:sz w:val="28"/>
      <w:szCs w:val="28"/>
      <w:lang w:eastAsia="ru-RU"/>
    </w:rPr>
  </w:style>
  <w:style w:type="paragraph" w:styleId="5">
    <w:name w:val="heading 5"/>
    <w:basedOn w:val="a"/>
    <w:next w:val="a"/>
    <w:link w:val="50"/>
    <w:uiPriority w:val="99"/>
    <w:unhideWhenUsed/>
    <w:qFormat/>
    <w:rsid w:val="00255D17"/>
    <w:pPr>
      <w:spacing w:before="240" w:after="60"/>
      <w:outlineLvl w:val="4"/>
    </w:pPr>
    <w:rPr>
      <w:rFonts w:ascii="Calibri" w:eastAsia="Times New Roman" w:hAnsi="Calibri"/>
      <w:b/>
      <w:bCs/>
      <w:i/>
      <w:iCs/>
      <w:sz w:val="26"/>
      <w:szCs w:val="26"/>
    </w:rPr>
  </w:style>
  <w:style w:type="paragraph" w:styleId="6">
    <w:name w:val="heading 6"/>
    <w:aliases w:val="H6"/>
    <w:basedOn w:val="a"/>
    <w:next w:val="a"/>
    <w:link w:val="60"/>
    <w:uiPriority w:val="99"/>
    <w:qFormat/>
    <w:rsid w:val="00C60A4F"/>
    <w:pPr>
      <w:numPr>
        <w:ilvl w:val="5"/>
        <w:numId w:val="1"/>
      </w:numPr>
      <w:spacing w:before="240" w:after="60"/>
      <w:jc w:val="both"/>
      <w:outlineLvl w:val="5"/>
    </w:pPr>
    <w:rPr>
      <w:rFonts w:ascii="PetersburgCTT" w:eastAsia="Times New Roman" w:hAnsi="PetersburgCTT"/>
      <w:i/>
      <w:sz w:val="22"/>
      <w:lang w:eastAsia="en-US"/>
    </w:rPr>
  </w:style>
  <w:style w:type="paragraph" w:styleId="7">
    <w:name w:val="heading 7"/>
    <w:basedOn w:val="a"/>
    <w:next w:val="a"/>
    <w:link w:val="70"/>
    <w:uiPriority w:val="99"/>
    <w:qFormat/>
    <w:rsid w:val="00C60A4F"/>
    <w:pPr>
      <w:numPr>
        <w:ilvl w:val="6"/>
        <w:numId w:val="1"/>
      </w:numPr>
      <w:spacing w:before="240" w:after="60"/>
      <w:jc w:val="both"/>
      <w:outlineLvl w:val="6"/>
    </w:pPr>
    <w:rPr>
      <w:rFonts w:ascii="PetersburgCTT" w:eastAsia="Times New Roman" w:hAnsi="PetersburgCTT"/>
      <w:sz w:val="22"/>
      <w:lang w:eastAsia="en-US"/>
    </w:rPr>
  </w:style>
  <w:style w:type="paragraph" w:styleId="8">
    <w:name w:val="heading 8"/>
    <w:basedOn w:val="a"/>
    <w:next w:val="a"/>
    <w:link w:val="80"/>
    <w:uiPriority w:val="99"/>
    <w:qFormat/>
    <w:rsid w:val="00C60A4F"/>
    <w:pPr>
      <w:numPr>
        <w:ilvl w:val="7"/>
        <w:numId w:val="1"/>
      </w:numPr>
      <w:spacing w:before="240" w:after="60"/>
      <w:jc w:val="both"/>
      <w:outlineLvl w:val="7"/>
    </w:pPr>
    <w:rPr>
      <w:rFonts w:ascii="PetersburgCTT" w:eastAsia="Times New Roman" w:hAnsi="PetersburgCTT"/>
      <w:i/>
      <w:sz w:val="22"/>
      <w:lang w:eastAsia="en-US"/>
    </w:rPr>
  </w:style>
  <w:style w:type="paragraph" w:styleId="9">
    <w:name w:val="heading 9"/>
    <w:basedOn w:val="a"/>
    <w:next w:val="a"/>
    <w:link w:val="90"/>
    <w:uiPriority w:val="99"/>
    <w:qFormat/>
    <w:rsid w:val="00C60A4F"/>
    <w:pPr>
      <w:numPr>
        <w:ilvl w:val="8"/>
        <w:numId w:val="1"/>
      </w:numPr>
      <w:spacing w:before="240" w:after="60"/>
      <w:jc w:val="both"/>
      <w:outlineLvl w:val="8"/>
    </w:pPr>
    <w:rPr>
      <w:rFonts w:ascii="PetersburgCTT" w:eastAsia="Times New Roman"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basedOn w:val="a0"/>
    <w:link w:val="1"/>
    <w:uiPriority w:val="99"/>
    <w:locked/>
    <w:rsid w:val="00CB25B2"/>
    <w:rPr>
      <w:rFonts w:eastAsia="Times New Roman"/>
      <w:sz w:val="28"/>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rsid w:val="00C60A4F"/>
    <w:rPr>
      <w:b/>
      <w:bCs/>
      <w:sz w:val="36"/>
      <w:szCs w:val="36"/>
      <w:lang w:val="ru-RU" w:eastAsia="ru-RU" w:bidi="ar-SA"/>
    </w:rPr>
  </w:style>
  <w:style w:type="character" w:customStyle="1" w:styleId="31">
    <w:name w:val="Заголовок 3 Знак"/>
    <w:aliases w:val="H3 Знак,&quot;Сапфир&quot; Знак,numbered indent 3 Знак,ni3 Знак,h3 Знак,Hangcontinued Знак1"/>
    <w:basedOn w:val="a0"/>
    <w:link w:val="30"/>
    <w:uiPriority w:val="99"/>
    <w:locked/>
    <w:rsid w:val="00CB25B2"/>
    <w:rPr>
      <w:rFonts w:eastAsia="Times New Roman"/>
      <w:b/>
      <w:sz w:val="28"/>
      <w:szCs w:val="24"/>
      <w:lang w:eastAsia="en-US"/>
    </w:rPr>
  </w:style>
  <w:style w:type="character" w:customStyle="1" w:styleId="40">
    <w:name w:val="Заголовок 4 Знак"/>
    <w:basedOn w:val="a0"/>
    <w:link w:val="4"/>
    <w:uiPriority w:val="99"/>
    <w:rsid w:val="00CB25B2"/>
    <w:rPr>
      <w:rFonts w:eastAsia="Times New Roman"/>
      <w:b/>
      <w:bCs/>
      <w:sz w:val="28"/>
      <w:szCs w:val="28"/>
    </w:rPr>
  </w:style>
  <w:style w:type="character" w:customStyle="1" w:styleId="50">
    <w:name w:val="Заголовок 5 Знак"/>
    <w:basedOn w:val="a0"/>
    <w:link w:val="5"/>
    <w:uiPriority w:val="99"/>
    <w:rsid w:val="00255D17"/>
    <w:rPr>
      <w:rFonts w:ascii="Calibri" w:eastAsia="Times New Roman" w:hAnsi="Calibri" w:cs="Times New Roman"/>
      <w:b/>
      <w:bCs/>
      <w:i/>
      <w:iCs/>
      <w:sz w:val="26"/>
      <w:szCs w:val="26"/>
      <w:lang w:eastAsia="ko-KR"/>
    </w:rPr>
  </w:style>
  <w:style w:type="character" w:customStyle="1" w:styleId="60">
    <w:name w:val="Заголовок 6 Знак"/>
    <w:aliases w:val="H6 Знак"/>
    <w:basedOn w:val="a0"/>
    <w:link w:val="6"/>
    <w:uiPriority w:val="99"/>
    <w:locked/>
    <w:rsid w:val="00CB25B2"/>
    <w:rPr>
      <w:rFonts w:ascii="PetersburgCTT" w:eastAsia="Times New Roman" w:hAnsi="PetersburgCTT"/>
      <w:i/>
      <w:sz w:val="22"/>
      <w:szCs w:val="24"/>
      <w:lang w:eastAsia="en-US"/>
    </w:rPr>
  </w:style>
  <w:style w:type="character" w:customStyle="1" w:styleId="70">
    <w:name w:val="Заголовок 7 Знак"/>
    <w:basedOn w:val="a0"/>
    <w:link w:val="7"/>
    <w:uiPriority w:val="99"/>
    <w:locked/>
    <w:rsid w:val="00CB25B2"/>
    <w:rPr>
      <w:rFonts w:ascii="PetersburgCTT" w:eastAsia="Times New Roman" w:hAnsi="PetersburgCTT"/>
      <w:sz w:val="22"/>
      <w:szCs w:val="24"/>
      <w:lang w:eastAsia="en-US"/>
    </w:rPr>
  </w:style>
  <w:style w:type="character" w:customStyle="1" w:styleId="80">
    <w:name w:val="Заголовок 8 Знак"/>
    <w:basedOn w:val="a0"/>
    <w:link w:val="8"/>
    <w:uiPriority w:val="99"/>
    <w:locked/>
    <w:rsid w:val="00CB25B2"/>
    <w:rPr>
      <w:rFonts w:ascii="PetersburgCTT" w:eastAsia="Times New Roman" w:hAnsi="PetersburgCTT"/>
      <w:i/>
      <w:sz w:val="22"/>
      <w:szCs w:val="24"/>
      <w:lang w:eastAsia="en-US"/>
    </w:rPr>
  </w:style>
  <w:style w:type="character" w:customStyle="1" w:styleId="90">
    <w:name w:val="Заголовок 9 Знак"/>
    <w:basedOn w:val="a0"/>
    <w:link w:val="9"/>
    <w:uiPriority w:val="99"/>
    <w:locked/>
    <w:rsid w:val="00CB25B2"/>
    <w:rPr>
      <w:rFonts w:ascii="PetersburgCTT" w:eastAsia="Times New Roman" w:hAnsi="PetersburgCTT"/>
      <w:i/>
      <w:sz w:val="18"/>
      <w:szCs w:val="24"/>
      <w:lang w:eastAsia="en-US"/>
    </w:rPr>
  </w:style>
  <w:style w:type="paragraph" w:customStyle="1" w:styleId="a3">
    <w:name w:val="Таблицы (моноширинный)"/>
    <w:basedOn w:val="a"/>
    <w:next w:val="a"/>
    <w:rsid w:val="00815868"/>
    <w:pPr>
      <w:widowControl w:val="0"/>
      <w:autoSpaceDE w:val="0"/>
      <w:autoSpaceDN w:val="0"/>
      <w:adjustRightInd w:val="0"/>
      <w:spacing w:line="324" w:lineRule="auto"/>
      <w:ind w:right="34"/>
      <w:jc w:val="both"/>
    </w:pPr>
    <w:rPr>
      <w:rFonts w:ascii="Courier New" w:eastAsia="Times New Roman" w:hAnsi="Courier New" w:cs="Courier New"/>
      <w:sz w:val="20"/>
      <w:szCs w:val="20"/>
      <w:lang w:eastAsia="ru-RU"/>
    </w:rPr>
  </w:style>
  <w:style w:type="paragraph" w:customStyle="1" w:styleId="ConsPlusNonformat">
    <w:name w:val="ConsPlusNonformat"/>
    <w:rsid w:val="00815868"/>
    <w:pPr>
      <w:widowControl w:val="0"/>
      <w:autoSpaceDE w:val="0"/>
      <w:autoSpaceDN w:val="0"/>
      <w:adjustRightInd w:val="0"/>
    </w:pPr>
    <w:rPr>
      <w:rFonts w:ascii="Courier New" w:eastAsia="Times New Roman"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basedOn w:val="a0"/>
    <w:link w:val="a4"/>
    <w:uiPriority w:val="99"/>
    <w:semiHidden/>
    <w:rsid w:val="00255D17"/>
    <w:rPr>
      <w:rFonts w:ascii="Tahoma" w:hAnsi="Tahoma" w:cs="Tahoma"/>
      <w:sz w:val="16"/>
      <w:szCs w:val="16"/>
      <w:lang w:eastAsia="ko-KR"/>
    </w:rPr>
  </w:style>
  <w:style w:type="paragraph" w:styleId="a6">
    <w:name w:val="footnote text"/>
    <w:aliases w:val="single space,footnote text,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Referen"/>
    <w:basedOn w:val="a"/>
    <w:link w:val="11"/>
    <w:uiPriority w:val="99"/>
    <w:rsid w:val="000417A9"/>
    <w:rPr>
      <w:sz w:val="20"/>
      <w:szCs w:val="20"/>
    </w:rPr>
  </w:style>
  <w:style w:type="character" w:customStyle="1" w:styleId="11">
    <w:name w:val="Текст сноски Знак1"/>
    <w:aliases w:val="single space Знак,footnote text Знак,Текст сноски Знак Знак Знак Знак,Текст сноски Знак Знак Знак1,Текст сноски-FN Знак,Footnote Text Char Знак Знак Знак,Footnote Text Char Знак Знак1,Текст сноски Знак Знак1,Char Знак,Referen Знак"/>
    <w:link w:val="a6"/>
    <w:uiPriority w:val="99"/>
    <w:locked/>
    <w:rsid w:val="00F033EB"/>
    <w:rPr>
      <w:rFonts w:eastAsia="Batang"/>
      <w:lang w:val="ru-RU" w:eastAsia="ko-KR" w:bidi="ar-SA"/>
    </w:rPr>
  </w:style>
  <w:style w:type="character" w:styleId="a7">
    <w:name w:val="footnote reference"/>
    <w:aliases w:val="Знак сноски 1,Знак сноски-FN,Ciae niinee-FN,SUPERS"/>
    <w:uiPriority w:val="99"/>
    <w:rsid w:val="000417A9"/>
    <w:rPr>
      <w:vertAlign w:val="superscript"/>
    </w:rPr>
  </w:style>
  <w:style w:type="paragraph" w:customStyle="1" w:styleId="BodyText22">
    <w:name w:val="Body Text 22"/>
    <w:basedOn w:val="a"/>
    <w:rsid w:val="007C293C"/>
    <w:pPr>
      <w:ind w:firstLine="709"/>
      <w:jc w:val="both"/>
    </w:pPr>
    <w:rPr>
      <w:rFonts w:eastAsia="Times New Roman"/>
      <w:szCs w:val="20"/>
      <w:lang w:eastAsia="ru-RU"/>
    </w:rPr>
  </w:style>
  <w:style w:type="paragraph" w:customStyle="1" w:styleId="Point">
    <w:name w:val="Point"/>
    <w:basedOn w:val="a"/>
    <w:link w:val="PointChar"/>
    <w:rsid w:val="00C60A4F"/>
    <w:pPr>
      <w:spacing w:before="120" w:line="288" w:lineRule="auto"/>
      <w:ind w:firstLine="720"/>
      <w:jc w:val="both"/>
    </w:pPr>
    <w:rPr>
      <w:lang w:eastAsia="ru-RU"/>
    </w:rPr>
  </w:style>
  <w:style w:type="character" w:customStyle="1" w:styleId="PointChar">
    <w:name w:val="Point Char"/>
    <w:link w:val="Point"/>
    <w:rsid w:val="00C60A4F"/>
    <w:rPr>
      <w:sz w:val="24"/>
      <w:szCs w:val="24"/>
      <w:lang w:val="ru-RU" w:eastAsia="ru-RU" w:bidi="ar-SA"/>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rsid w:val="00C60A4F"/>
    <w:rPr>
      <w:sz w:val="24"/>
      <w:szCs w:val="24"/>
      <w:lang w:val="ru-RU" w:eastAsia="ru-RU" w:bidi="ar-SA"/>
    </w:rPr>
  </w:style>
  <w:style w:type="character" w:styleId="aa">
    <w:name w:val="page number"/>
    <w:basedOn w:val="a0"/>
    <w:uiPriority w:val="99"/>
    <w:rsid w:val="00C60A4F"/>
  </w:style>
  <w:style w:type="character" w:customStyle="1" w:styleId="apple-style-span">
    <w:name w:val="apple-style-span"/>
    <w:basedOn w:val="a0"/>
    <w:rsid w:val="00C60A4F"/>
  </w:style>
  <w:style w:type="paragraph" w:customStyle="1" w:styleId="ConsPlusTitle">
    <w:name w:val="ConsPlusTitle"/>
    <w:uiPriority w:val="99"/>
    <w:rsid w:val="00C60A4F"/>
    <w:pPr>
      <w:widowControl w:val="0"/>
      <w:autoSpaceDE w:val="0"/>
      <w:autoSpaceDN w:val="0"/>
      <w:adjustRightInd w:val="0"/>
    </w:pPr>
    <w:rPr>
      <w:rFonts w:ascii="Arial" w:eastAsia="Times New Roman"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rFonts w:eastAsia="Times New Roman"/>
      <w:lang w:val="en-AU"/>
    </w:rPr>
  </w:style>
  <w:style w:type="character" w:customStyle="1" w:styleId="ac">
    <w:name w:val="Нижний колонтитул Знак"/>
    <w:link w:val="ab"/>
    <w:uiPriority w:val="99"/>
    <w:rsid w:val="003E26A1"/>
    <w:rPr>
      <w:rFonts w:eastAsia="Times New Roman"/>
      <w:sz w:val="24"/>
      <w:szCs w:val="24"/>
      <w:lang w:val="en-AU"/>
    </w:rPr>
  </w:style>
  <w:style w:type="paragraph" w:customStyle="1" w:styleId="ConsPlusNormal">
    <w:name w:val="ConsPlusNormal"/>
    <w:rsid w:val="00C60A4F"/>
    <w:pPr>
      <w:autoSpaceDE w:val="0"/>
      <w:autoSpaceDN w:val="0"/>
      <w:adjustRightInd w:val="0"/>
      <w:ind w:firstLine="720"/>
    </w:pPr>
    <w:rPr>
      <w:rFonts w:ascii="Arial" w:eastAsia="Times New Roman" w:hAnsi="Arial" w:cs="Arial"/>
    </w:rPr>
  </w:style>
  <w:style w:type="character" w:customStyle="1" w:styleId="apple-converted-space">
    <w:name w:val="apple-converted-space"/>
    <w:basedOn w:val="a0"/>
    <w:rsid w:val="00C60A4F"/>
  </w:style>
  <w:style w:type="table" w:styleId="ad">
    <w:name w:val="Table Grid"/>
    <w:basedOn w:val="a1"/>
    <w:uiPriority w:val="99"/>
    <w:rsid w:val="00C60A4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rFonts w:eastAsia="Times New Roman"/>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basedOn w:val="a0"/>
    <w:link w:val="ae"/>
    <w:uiPriority w:val="99"/>
    <w:locked/>
    <w:rsid w:val="00CB25B2"/>
    <w:rPr>
      <w:rFonts w:eastAsia="Times New Roman"/>
      <w:sz w:val="28"/>
    </w:rPr>
  </w:style>
  <w:style w:type="paragraph" w:customStyle="1" w:styleId="ConsNormal">
    <w:name w:val="ConsNormal"/>
    <w:rsid w:val="00C60A4F"/>
    <w:pPr>
      <w:widowControl w:val="0"/>
      <w:autoSpaceDE w:val="0"/>
      <w:autoSpaceDN w:val="0"/>
      <w:adjustRightInd w:val="0"/>
      <w:ind w:right="19772" w:firstLine="720"/>
    </w:pPr>
    <w:rPr>
      <w:rFonts w:ascii="Arial" w:eastAsia="Times New Roman" w:hAnsi="Arial" w:cs="Arial"/>
    </w:rPr>
  </w:style>
  <w:style w:type="paragraph" w:styleId="af">
    <w:name w:val="Subtitle"/>
    <w:basedOn w:val="a"/>
    <w:qFormat/>
    <w:rsid w:val="00C60A4F"/>
    <w:pPr>
      <w:jc w:val="center"/>
    </w:pPr>
    <w:rPr>
      <w:rFonts w:eastAsia="Times New Roman"/>
      <w:b/>
      <w:bCs/>
      <w:sz w:val="28"/>
      <w:szCs w:val="17"/>
      <w:lang w:eastAsia="ru-RU"/>
    </w:rPr>
  </w:style>
  <w:style w:type="paragraph" w:styleId="af0">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rsid w:val="00C60A4F"/>
    <w:pPr>
      <w:ind w:firstLine="720"/>
      <w:jc w:val="both"/>
    </w:pPr>
    <w:rPr>
      <w:rFonts w:eastAsia="Times New Roman"/>
      <w:sz w:val="28"/>
      <w:szCs w:val="20"/>
      <w:lang w:eastAsia="ru-RU"/>
    </w:rPr>
  </w:style>
  <w:style w:type="paragraph" w:styleId="af1">
    <w:name w:val="Title"/>
    <w:basedOn w:val="a"/>
    <w:link w:val="af2"/>
    <w:uiPriority w:val="99"/>
    <w:qFormat/>
    <w:rsid w:val="00C60A4F"/>
    <w:pPr>
      <w:jc w:val="center"/>
    </w:pPr>
    <w:rPr>
      <w:rFonts w:eastAsia="Times New Roman"/>
      <w:b/>
      <w:sz w:val="28"/>
      <w:szCs w:val="20"/>
      <w:lang w:eastAsia="ru-RU"/>
    </w:rPr>
  </w:style>
  <w:style w:type="character" w:customStyle="1" w:styleId="af2">
    <w:name w:val="Название Знак"/>
    <w:basedOn w:val="a0"/>
    <w:link w:val="af1"/>
    <w:uiPriority w:val="99"/>
    <w:locked/>
    <w:rsid w:val="00CB25B2"/>
    <w:rPr>
      <w:rFonts w:eastAsia="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rsid w:val="00C60A4F"/>
    <w:rPr>
      <w:sz w:val="24"/>
      <w:szCs w:val="24"/>
      <w:lang w:val="ru-RU" w:eastAsia="ru-RU" w:bidi="ar-SA"/>
    </w:rPr>
  </w:style>
  <w:style w:type="paragraph" w:customStyle="1" w:styleId="af3">
    <w:name w:val="Скобки буквы"/>
    <w:basedOn w:val="a"/>
    <w:rsid w:val="00C60A4F"/>
    <w:pPr>
      <w:tabs>
        <w:tab w:val="num" w:pos="360"/>
      </w:tabs>
      <w:ind w:left="360" w:hanging="360"/>
    </w:pPr>
    <w:rPr>
      <w:rFonts w:eastAsia="Times New Roman"/>
      <w:sz w:val="20"/>
      <w:szCs w:val="20"/>
      <w:lang w:eastAsia="en-US"/>
    </w:rPr>
  </w:style>
  <w:style w:type="paragraph" w:styleId="32">
    <w:name w:val="Body Text Indent 3"/>
    <w:basedOn w:val="a"/>
    <w:link w:val="33"/>
    <w:uiPriority w:val="99"/>
    <w:rsid w:val="00C60A4F"/>
    <w:pPr>
      <w:ind w:firstLine="708"/>
      <w:jc w:val="both"/>
    </w:pPr>
    <w:rPr>
      <w:rFonts w:eastAsia="Times New Roman"/>
      <w:sz w:val="28"/>
      <w:lang w:val="en-US" w:eastAsia="en-US"/>
    </w:rPr>
  </w:style>
  <w:style w:type="character" w:customStyle="1" w:styleId="33">
    <w:name w:val="Основной текст с отступом 3 Знак"/>
    <w:basedOn w:val="a0"/>
    <w:link w:val="32"/>
    <w:uiPriority w:val="99"/>
    <w:locked/>
    <w:rsid w:val="00CB25B2"/>
    <w:rPr>
      <w:rFonts w:eastAsia="Times New Roman"/>
      <w:sz w:val="28"/>
      <w:szCs w:val="24"/>
      <w:lang w:val="en-US" w:eastAsia="en-US"/>
    </w:rPr>
  </w:style>
  <w:style w:type="paragraph" w:styleId="34">
    <w:name w:val="Body Text 3"/>
    <w:basedOn w:val="a"/>
    <w:link w:val="35"/>
    <w:uiPriority w:val="99"/>
    <w:rsid w:val="00C60A4F"/>
    <w:pPr>
      <w:jc w:val="both"/>
    </w:pPr>
    <w:rPr>
      <w:rFonts w:eastAsia="Times New Roman"/>
      <w:sz w:val="28"/>
      <w:lang w:eastAsia="en-US"/>
    </w:rPr>
  </w:style>
  <w:style w:type="character" w:customStyle="1" w:styleId="35">
    <w:name w:val="Основной текст 3 Знак"/>
    <w:basedOn w:val="a0"/>
    <w:link w:val="34"/>
    <w:uiPriority w:val="99"/>
    <w:locked/>
    <w:rsid w:val="00CB25B2"/>
    <w:rPr>
      <w:rFonts w:eastAsia="Times New Roman"/>
      <w:sz w:val="28"/>
      <w:szCs w:val="24"/>
      <w:lang w:eastAsia="en-US"/>
    </w:rPr>
  </w:style>
  <w:style w:type="paragraph" w:customStyle="1" w:styleId="af4">
    <w:name w:val="Заголовок текста"/>
    <w:rsid w:val="00C60A4F"/>
    <w:pPr>
      <w:spacing w:after="240"/>
      <w:jc w:val="center"/>
    </w:pPr>
    <w:rPr>
      <w:rFonts w:eastAsia="Times New Roman"/>
      <w:b/>
      <w:noProof/>
      <w:sz w:val="27"/>
    </w:rPr>
  </w:style>
  <w:style w:type="paragraph" w:styleId="23">
    <w:name w:val="Body Text 2"/>
    <w:basedOn w:val="a"/>
    <w:link w:val="210"/>
    <w:uiPriority w:val="99"/>
    <w:rsid w:val="00C60A4F"/>
    <w:pPr>
      <w:jc w:val="center"/>
    </w:pPr>
    <w:rPr>
      <w:rFonts w:eastAsia="Times New Roman"/>
      <w:sz w:val="28"/>
      <w:lang w:eastAsia="ru-RU"/>
    </w:rPr>
  </w:style>
  <w:style w:type="character" w:customStyle="1" w:styleId="210">
    <w:name w:val="Основной текст 2 Знак1"/>
    <w:basedOn w:val="a0"/>
    <w:link w:val="23"/>
    <w:uiPriority w:val="99"/>
    <w:locked/>
    <w:rsid w:val="00CB25B2"/>
    <w:rPr>
      <w:rFonts w:eastAsia="Times New Roman"/>
      <w:sz w:val="28"/>
      <w:szCs w:val="24"/>
    </w:rPr>
  </w:style>
  <w:style w:type="paragraph" w:styleId="af5">
    <w:name w:val="Body Text Indent"/>
    <w:basedOn w:val="a"/>
    <w:link w:val="af6"/>
    <w:uiPriority w:val="99"/>
    <w:rsid w:val="00C60A4F"/>
    <w:pPr>
      <w:tabs>
        <w:tab w:val="num" w:pos="-1701"/>
      </w:tabs>
      <w:ind w:left="-1701" w:right="176" w:firstLine="709"/>
      <w:jc w:val="both"/>
      <w:outlineLvl w:val="1"/>
    </w:pPr>
    <w:rPr>
      <w:rFonts w:eastAsia="Times New Roman"/>
      <w:lang w:eastAsia="ru-RU"/>
    </w:rPr>
  </w:style>
  <w:style w:type="character" w:customStyle="1" w:styleId="af6">
    <w:name w:val="Основной текст с отступом Знак"/>
    <w:basedOn w:val="a0"/>
    <w:link w:val="af5"/>
    <w:uiPriority w:val="99"/>
    <w:locked/>
    <w:rsid w:val="00CB25B2"/>
    <w:rPr>
      <w:rFonts w:eastAsia="Times New Roman"/>
      <w:sz w:val="24"/>
      <w:szCs w:val="24"/>
    </w:rPr>
  </w:style>
  <w:style w:type="character" w:styleId="af7">
    <w:name w:val="Hyperlink"/>
    <w:uiPriority w:val="99"/>
    <w:rsid w:val="00C60A4F"/>
    <w:rPr>
      <w:color w:val="0000FF"/>
      <w:u w:val="single"/>
    </w:rPr>
  </w:style>
  <w:style w:type="paragraph" w:customStyle="1" w:styleId="af8">
    <w:name w:val="Нумерованный абзац"/>
    <w:rsid w:val="00C60A4F"/>
    <w:pPr>
      <w:tabs>
        <w:tab w:val="num" w:pos="-1701"/>
        <w:tab w:val="left" w:pos="1134"/>
      </w:tabs>
      <w:suppressAutoHyphens/>
      <w:spacing w:before="240"/>
      <w:ind w:left="-1701" w:hanging="851"/>
      <w:jc w:val="both"/>
    </w:pPr>
    <w:rPr>
      <w:rFonts w:eastAsia="Times New Roman"/>
      <w:noProof/>
      <w:sz w:val="28"/>
    </w:rPr>
  </w:style>
  <w:style w:type="paragraph" w:styleId="af9">
    <w:name w:val="Plain Text"/>
    <w:basedOn w:val="a"/>
    <w:link w:val="afa"/>
    <w:uiPriority w:val="99"/>
    <w:rsid w:val="00C60A4F"/>
    <w:pPr>
      <w:tabs>
        <w:tab w:val="num" w:pos="1571"/>
      </w:tabs>
      <w:ind w:firstLine="720"/>
      <w:jc w:val="both"/>
    </w:pPr>
    <w:rPr>
      <w:rFonts w:ascii="Courier New" w:eastAsia="Times New Roman" w:hAnsi="Courier New"/>
      <w:sz w:val="20"/>
      <w:lang w:eastAsia="ru-RU"/>
    </w:rPr>
  </w:style>
  <w:style w:type="character" w:customStyle="1" w:styleId="afa">
    <w:name w:val="Текст Знак"/>
    <w:basedOn w:val="a0"/>
    <w:link w:val="af9"/>
    <w:uiPriority w:val="99"/>
    <w:locked/>
    <w:rsid w:val="00CB25B2"/>
    <w:rPr>
      <w:rFonts w:ascii="Courier New" w:eastAsia="Times New Roman" w:hAnsi="Courier New"/>
      <w:szCs w:val="24"/>
    </w:rPr>
  </w:style>
  <w:style w:type="paragraph" w:styleId="afb">
    <w:name w:val="List Bullet"/>
    <w:basedOn w:val="ae"/>
    <w:autoRedefine/>
    <w:uiPriority w:val="99"/>
    <w:rsid w:val="00CB25B2"/>
    <w:pPr>
      <w:suppressAutoHyphens/>
      <w:ind w:firstLine="709"/>
      <w:jc w:val="both"/>
    </w:pPr>
    <w:rPr>
      <w:sz w:val="24"/>
      <w:szCs w:val="24"/>
      <w:lang w:eastAsia="en-US"/>
    </w:rPr>
  </w:style>
  <w:style w:type="paragraph" w:styleId="afc">
    <w:name w:val="endnote text"/>
    <w:basedOn w:val="a"/>
    <w:rsid w:val="00C60A4F"/>
    <w:rPr>
      <w:rFonts w:eastAsia="Times New Roman"/>
      <w:sz w:val="20"/>
      <w:szCs w:val="20"/>
      <w:lang w:eastAsia="ru-RU"/>
    </w:rPr>
  </w:style>
  <w:style w:type="character" w:styleId="afd">
    <w:name w:val="endnote reference"/>
    <w:rsid w:val="00C60A4F"/>
    <w:rPr>
      <w:vertAlign w:val="superscript"/>
    </w:rPr>
  </w:style>
  <w:style w:type="paragraph" w:styleId="afe">
    <w:name w:val="Document Map"/>
    <w:basedOn w:val="a"/>
    <w:link w:val="aff"/>
    <w:uiPriority w:val="99"/>
    <w:rsid w:val="00C60A4F"/>
    <w:rPr>
      <w:rFonts w:ascii="Tahoma" w:hAnsi="Tahoma" w:cs="Tahoma"/>
      <w:sz w:val="16"/>
      <w:szCs w:val="16"/>
      <w:lang w:eastAsia="ru-RU"/>
    </w:rPr>
  </w:style>
  <w:style w:type="character" w:customStyle="1" w:styleId="aff">
    <w:name w:val="Схема документа Знак"/>
    <w:link w:val="afe"/>
    <w:uiPriority w:val="99"/>
    <w:rsid w:val="00C60A4F"/>
    <w:rPr>
      <w:rFonts w:ascii="Tahoma" w:hAnsi="Tahoma" w:cs="Tahoma"/>
      <w:sz w:val="16"/>
      <w:szCs w:val="16"/>
      <w:lang w:val="ru-RU" w:eastAsia="ru-RU" w:bidi="ar-SA"/>
    </w:rPr>
  </w:style>
  <w:style w:type="character" w:styleId="aff0">
    <w:name w:val="annotation reference"/>
    <w:uiPriority w:val="99"/>
    <w:rsid w:val="00C60A4F"/>
    <w:rPr>
      <w:sz w:val="16"/>
      <w:szCs w:val="16"/>
    </w:rPr>
  </w:style>
  <w:style w:type="paragraph" w:styleId="aff1">
    <w:name w:val="annotation text"/>
    <w:basedOn w:val="a"/>
    <w:link w:val="aff2"/>
    <w:uiPriority w:val="99"/>
    <w:rsid w:val="00C60A4F"/>
    <w:rPr>
      <w:sz w:val="20"/>
      <w:szCs w:val="20"/>
      <w:lang w:eastAsia="ru-RU"/>
    </w:rPr>
  </w:style>
  <w:style w:type="character" w:customStyle="1" w:styleId="aff2">
    <w:name w:val="Текст примечания Знак"/>
    <w:link w:val="aff1"/>
    <w:uiPriority w:val="99"/>
    <w:rsid w:val="00C60A4F"/>
    <w:rPr>
      <w:lang w:val="ru-RU" w:eastAsia="ru-RU" w:bidi="ar-SA"/>
    </w:rPr>
  </w:style>
  <w:style w:type="paragraph" w:styleId="aff3">
    <w:name w:val="annotation subject"/>
    <w:basedOn w:val="aff1"/>
    <w:next w:val="aff1"/>
    <w:link w:val="aff4"/>
    <w:uiPriority w:val="99"/>
    <w:rsid w:val="00C60A4F"/>
    <w:rPr>
      <w:b/>
      <w:bCs/>
    </w:rPr>
  </w:style>
  <w:style w:type="character" w:customStyle="1" w:styleId="aff4">
    <w:name w:val="Тема примечания Знак"/>
    <w:link w:val="aff3"/>
    <w:uiPriority w:val="99"/>
    <w:rsid w:val="00C60A4F"/>
    <w:rPr>
      <w:b/>
      <w:bCs/>
      <w:lang w:val="ru-RU" w:eastAsia="ru-RU" w:bidi="ar-SA"/>
    </w:rPr>
  </w:style>
  <w:style w:type="paragraph" w:customStyle="1" w:styleId="aff5">
    <w:name w:val="Нормальный (таблица)"/>
    <w:basedOn w:val="a"/>
    <w:next w:val="a"/>
    <w:uiPriority w:val="99"/>
    <w:rsid w:val="001D1E6F"/>
    <w:pPr>
      <w:widowControl w:val="0"/>
      <w:autoSpaceDE w:val="0"/>
      <w:autoSpaceDN w:val="0"/>
      <w:adjustRightInd w:val="0"/>
      <w:jc w:val="both"/>
    </w:pPr>
    <w:rPr>
      <w:rFonts w:ascii="Arial" w:eastAsia="Times New Roman" w:hAnsi="Arial" w:cs="Arial"/>
      <w:lang w:eastAsia="ru-RU"/>
    </w:rPr>
  </w:style>
  <w:style w:type="paragraph" w:customStyle="1" w:styleId="aff6">
    <w:name w:val="Прижатый влево"/>
    <w:basedOn w:val="a"/>
    <w:next w:val="a"/>
    <w:uiPriority w:val="99"/>
    <w:rsid w:val="00AD5711"/>
    <w:pPr>
      <w:widowControl w:val="0"/>
      <w:autoSpaceDE w:val="0"/>
      <w:autoSpaceDN w:val="0"/>
      <w:adjustRightInd w:val="0"/>
    </w:pPr>
    <w:rPr>
      <w:rFonts w:ascii="Arial" w:eastAsia="Times New Roman" w:hAnsi="Arial" w:cs="Arial"/>
      <w:lang w:eastAsia="ru-RU"/>
    </w:rPr>
  </w:style>
  <w:style w:type="character" w:customStyle="1" w:styleId="aff7">
    <w:name w:val="Гипертекстовая ссылка"/>
    <w:uiPriority w:val="99"/>
    <w:rsid w:val="000F748F"/>
    <w:rPr>
      <w:b/>
      <w:bCs/>
      <w:color w:val="008000"/>
    </w:rPr>
  </w:style>
  <w:style w:type="paragraph" w:customStyle="1" w:styleId="rvps698610">
    <w:name w:val="rvps698610"/>
    <w:basedOn w:val="a"/>
    <w:rsid w:val="00354BA4"/>
    <w:pPr>
      <w:spacing w:after="120"/>
      <w:ind w:right="240"/>
    </w:pPr>
    <w:rPr>
      <w:rFonts w:ascii="Arial Unicode MS" w:eastAsia="Arial Unicode MS" w:hAnsi="Arial Unicode MS" w:cs="Arial Unicode MS"/>
      <w:lang w:eastAsia="ru-RU"/>
    </w:rPr>
  </w:style>
  <w:style w:type="paragraph" w:customStyle="1" w:styleId="aff8">
    <w:name w:val="Знак"/>
    <w:basedOn w:val="a"/>
    <w:rsid w:val="00354BA4"/>
    <w:rPr>
      <w:rFonts w:ascii="Verdana" w:eastAsia="Times New Roman" w:hAnsi="Verdana" w:cs="Verdana"/>
      <w:sz w:val="20"/>
      <w:szCs w:val="20"/>
      <w:lang w:val="en-US" w:eastAsia="en-US"/>
    </w:rPr>
  </w:style>
  <w:style w:type="paragraph" w:styleId="24">
    <w:name w:val="List 2"/>
    <w:basedOn w:val="a"/>
    <w:rsid w:val="00767654"/>
    <w:pPr>
      <w:widowControl w:val="0"/>
      <w:autoSpaceDE w:val="0"/>
      <w:autoSpaceDN w:val="0"/>
      <w:adjustRightInd w:val="0"/>
      <w:ind w:left="566" w:hanging="283"/>
    </w:pPr>
    <w:rPr>
      <w:rFonts w:eastAsia="Times New Roman"/>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sz w:val="16"/>
      <w:szCs w:val="16"/>
      <w:lang w:eastAsia="ar-SA"/>
    </w:rPr>
  </w:style>
  <w:style w:type="character" w:customStyle="1" w:styleId="HTML0">
    <w:name w:val="Стандартный HTML Знак"/>
    <w:basedOn w:val="a0"/>
    <w:link w:val="HTML"/>
    <w:uiPriority w:val="99"/>
    <w:locked/>
    <w:rsid w:val="00CB25B2"/>
    <w:rPr>
      <w:rFonts w:ascii="Courier New" w:eastAsia="Times New Roman" w:hAnsi="Courier New" w:cs="Courier New"/>
      <w:sz w:val="16"/>
      <w:szCs w:val="16"/>
      <w:lang w:eastAsia="ar-SA"/>
    </w:rPr>
  </w:style>
  <w:style w:type="paragraph" w:customStyle="1" w:styleId="ConsNonformat">
    <w:name w:val="ConsNonformat"/>
    <w:rsid w:val="00D112F5"/>
    <w:pPr>
      <w:widowControl w:val="0"/>
      <w:autoSpaceDE w:val="0"/>
      <w:autoSpaceDN w:val="0"/>
      <w:adjustRightInd w:val="0"/>
      <w:ind w:right="19772"/>
    </w:pPr>
    <w:rPr>
      <w:rFonts w:ascii="Courier New" w:eastAsia="Times New Roman" w:hAnsi="Courier New" w:cs="Courier New"/>
    </w:rPr>
  </w:style>
  <w:style w:type="character" w:customStyle="1" w:styleId="data">
    <w:name w:val="data"/>
    <w:basedOn w:val="a0"/>
    <w:rsid w:val="002060BF"/>
  </w:style>
  <w:style w:type="paragraph" w:customStyle="1" w:styleId="aff9">
    <w:name w:val="Знак"/>
    <w:basedOn w:val="a"/>
    <w:uiPriority w:val="99"/>
    <w:rsid w:val="00243B96"/>
    <w:rPr>
      <w:rFonts w:ascii="Verdana" w:eastAsia="Times New Roman" w:hAnsi="Verdana" w:cs="Verdana"/>
      <w:sz w:val="20"/>
      <w:szCs w:val="20"/>
      <w:lang w:val="en-US" w:eastAsia="en-US"/>
    </w:rPr>
  </w:style>
  <w:style w:type="table" w:customStyle="1" w:styleId="13">
    <w:name w:val="Сетка таблицы1"/>
    <w:basedOn w:val="a1"/>
    <w:next w:val="ad"/>
    <w:uiPriority w:val="59"/>
    <w:rsid w:val="00F42B9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b">
    <w:name w:val="Обычный (Web)"/>
    <w:basedOn w:val="a"/>
    <w:uiPriority w:val="99"/>
    <w:rsid w:val="0039717E"/>
    <w:pPr>
      <w:spacing w:before="100" w:after="100"/>
      <w:ind w:firstLine="709"/>
    </w:pPr>
    <w:rPr>
      <w:rFonts w:ascii="Times New Roman CYR" w:eastAsia="Times New Roman" w:hAnsi="Times New Roman CYR" w:cs="Times New Roman CYR"/>
      <w:lang w:eastAsia="ru-RU"/>
    </w:rPr>
  </w:style>
  <w:style w:type="paragraph" w:customStyle="1" w:styleId="affa">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5">
    <w:name w:val="Сетка таблицы2"/>
    <w:basedOn w:val="a1"/>
    <w:next w:val="ad"/>
    <w:rsid w:val="00513BC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
    <w:name w:val="Сетка таблицы3"/>
    <w:basedOn w:val="a1"/>
    <w:next w:val="ad"/>
    <w:rsid w:val="0085145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rsid w:val="00F60EC8"/>
    <w:pPr>
      <w:widowControl w:val="0"/>
      <w:autoSpaceDE w:val="0"/>
      <w:autoSpaceDN w:val="0"/>
      <w:adjustRightInd w:val="0"/>
    </w:pPr>
    <w:rPr>
      <w:rFonts w:eastAsia="Times New Roman"/>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szCs w:val="24"/>
      <w:lang w:eastAsia="en-US"/>
    </w:rPr>
  </w:style>
  <w:style w:type="paragraph" w:styleId="affb">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c"/>
    <w:uiPriority w:val="99"/>
    <w:qFormat/>
    <w:rsid w:val="00316DE2"/>
    <w:rPr>
      <w:rFonts w:eastAsia="Times New Roman"/>
      <w:b/>
      <w:bCs/>
      <w:sz w:val="20"/>
      <w:szCs w:val="20"/>
    </w:rPr>
  </w:style>
  <w:style w:type="character" w:customStyle="1" w:styleId="affc">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b"/>
    <w:uiPriority w:val="99"/>
    <w:locked/>
    <w:rsid w:val="006A6F35"/>
    <w:rPr>
      <w:rFonts w:eastAsia="Times New Roman"/>
      <w:b/>
      <w:bCs/>
    </w:rPr>
  </w:style>
  <w:style w:type="paragraph" w:styleId="affd">
    <w:name w:val="List Paragraph"/>
    <w:basedOn w:val="a"/>
    <w:uiPriority w:val="99"/>
    <w:qFormat/>
    <w:rsid w:val="00316DE2"/>
    <w:pPr>
      <w:ind w:left="720"/>
    </w:pPr>
    <w:rPr>
      <w:rFonts w:eastAsia="Calibri"/>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rFonts w:eastAsia="Times New Roman"/>
      <w:lang w:eastAsia="ru-RU"/>
    </w:rPr>
  </w:style>
  <w:style w:type="character" w:customStyle="1" w:styleId="FontStyle29">
    <w:name w:val="Font Style29"/>
    <w:uiPriority w:val="99"/>
    <w:rsid w:val="00C24A95"/>
    <w:rPr>
      <w:rFonts w:ascii="Times New Roman" w:hAnsi="Times New Roman" w:cs="Times New Roman"/>
      <w:sz w:val="24"/>
      <w:szCs w:val="24"/>
    </w:rPr>
  </w:style>
  <w:style w:type="paragraph" w:customStyle="1" w:styleId="affe">
    <w:name w:val="Îñíîâíîé òåêñò"/>
    <w:basedOn w:val="a"/>
    <w:rsid w:val="001F548D"/>
    <w:pPr>
      <w:jc w:val="both"/>
    </w:pPr>
    <w:rPr>
      <w:rFonts w:eastAsia="Calibri"/>
      <w:sz w:val="28"/>
      <w:szCs w:val="28"/>
      <w:lang w:eastAsia="ru-RU"/>
    </w:rPr>
  </w:style>
  <w:style w:type="paragraph" w:customStyle="1" w:styleId="14">
    <w:name w:val="Без интервала1"/>
    <w:rsid w:val="002A69F7"/>
    <w:rPr>
      <w:rFonts w:ascii="Calibri" w:eastAsia="Calibri" w:hAnsi="Calibri"/>
      <w:sz w:val="22"/>
      <w:szCs w:val="22"/>
    </w:rPr>
  </w:style>
  <w:style w:type="paragraph" w:customStyle="1" w:styleId="opsomming2">
    <w:name w:val="opsomming 2"/>
    <w:basedOn w:val="a"/>
    <w:uiPriority w:val="99"/>
    <w:rsid w:val="002E785A"/>
    <w:pPr>
      <w:tabs>
        <w:tab w:val="num" w:pos="1077"/>
      </w:tabs>
      <w:ind w:left="1074" w:hanging="357"/>
    </w:pPr>
    <w:rPr>
      <w:rFonts w:eastAsia="Times New Roman"/>
      <w:sz w:val="20"/>
      <w:szCs w:val="20"/>
      <w:lang w:eastAsia="ru-RU"/>
    </w:rPr>
  </w:style>
  <w:style w:type="paragraph" w:styleId="3">
    <w:name w:val="List Bullet 3"/>
    <w:basedOn w:val="a"/>
    <w:uiPriority w:val="99"/>
    <w:rsid w:val="00CB25B2"/>
    <w:pPr>
      <w:numPr>
        <w:numId w:val="3"/>
      </w:numPr>
      <w:contextualSpacing/>
    </w:pPr>
  </w:style>
  <w:style w:type="character" w:customStyle="1" w:styleId="220">
    <w:name w:val="Знак2 Знак Знак2"/>
    <w:aliases w:val="Знак2 Знак Знак Знак1,Заголовок 21 Знак2,Заголовок 21 Знак Знак"/>
    <w:basedOn w:val="a0"/>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eastAsia="Times New Roman" w:hAnsi="TrueHelveticaLight" w:cs="TrueHelveticaLight"/>
      <w:sz w:val="28"/>
      <w:szCs w:val="28"/>
      <w:lang w:val="en-GB" w:eastAsia="ru-RU"/>
    </w:rPr>
  </w:style>
  <w:style w:type="paragraph" w:customStyle="1" w:styleId="FrontPage3">
    <w:name w:val="FrontPage3"/>
    <w:basedOn w:val="FrontPage1"/>
    <w:next w:val="afff"/>
    <w:uiPriority w:val="99"/>
    <w:rsid w:val="00CB25B2"/>
    <w:pPr>
      <w:spacing w:before="160" w:after="0"/>
    </w:pPr>
    <w:rPr>
      <w:sz w:val="20"/>
      <w:szCs w:val="20"/>
    </w:rPr>
  </w:style>
  <w:style w:type="paragraph" w:styleId="afff">
    <w:name w:val="Block Text"/>
    <w:basedOn w:val="a"/>
    <w:uiPriority w:val="99"/>
    <w:rsid w:val="00CB25B2"/>
    <w:pPr>
      <w:spacing w:after="120"/>
      <w:ind w:left="1440" w:right="1440"/>
    </w:pPr>
    <w:rPr>
      <w:rFonts w:eastAsia="Times New Roman"/>
      <w:lang w:eastAsia="ru-RU"/>
    </w:rPr>
  </w:style>
  <w:style w:type="paragraph" w:styleId="15">
    <w:name w:val="toc 1"/>
    <w:basedOn w:val="a"/>
    <w:next w:val="a"/>
    <w:autoRedefine/>
    <w:uiPriority w:val="99"/>
    <w:rsid w:val="00CB25B2"/>
    <w:rPr>
      <w:rFonts w:eastAsia="Times New Roman"/>
      <w:lang w:eastAsia="ru-RU"/>
    </w:rPr>
  </w:style>
  <w:style w:type="paragraph" w:styleId="26">
    <w:name w:val="toc 2"/>
    <w:basedOn w:val="a"/>
    <w:next w:val="a"/>
    <w:autoRedefine/>
    <w:uiPriority w:val="99"/>
    <w:rsid w:val="00CB25B2"/>
    <w:pPr>
      <w:ind w:left="240"/>
    </w:pPr>
    <w:rPr>
      <w:rFonts w:eastAsia="Times New Roman"/>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rFonts w:eastAsia="Times New Roman"/>
      <w:lang w:eastAsia="ru-RU"/>
    </w:rPr>
  </w:style>
  <w:style w:type="paragraph" w:customStyle="1" w:styleId="Default">
    <w:name w:val="Default"/>
    <w:uiPriority w:val="99"/>
    <w:rsid w:val="00CB25B2"/>
    <w:pPr>
      <w:widowControl w:val="0"/>
      <w:autoSpaceDE w:val="0"/>
      <w:autoSpaceDN w:val="0"/>
      <w:adjustRightInd w:val="0"/>
    </w:pPr>
    <w:rPr>
      <w:rFonts w:ascii="TTE1A887F8t00" w:eastAsia="Times New Roman" w:hAnsi="TTE1A887F8t00" w:cs="TTE1A887F8t00"/>
      <w:color w:val="000000"/>
      <w:sz w:val="24"/>
      <w:szCs w:val="24"/>
    </w:rPr>
  </w:style>
  <w:style w:type="character" w:customStyle="1" w:styleId="stwibulletlistCharChar">
    <w:name w:val="stwi bullet list Char Char"/>
    <w:basedOn w:val="a0"/>
    <w:uiPriority w:val="99"/>
    <w:rsid w:val="00CB25B2"/>
    <w:rPr>
      <w:rFonts w:cs="Times New Roman"/>
      <w:sz w:val="24"/>
      <w:szCs w:val="24"/>
      <w:lang w:val="en-GB" w:eastAsia="en-US"/>
    </w:rPr>
  </w:style>
  <w:style w:type="character" w:customStyle="1" w:styleId="51">
    <w:name w:val="Знак Знак5"/>
    <w:basedOn w:val="a0"/>
    <w:uiPriority w:val="99"/>
    <w:rsid w:val="00CB25B2"/>
    <w:rPr>
      <w:rFonts w:ascii="DaneHelveticaNeue" w:hAnsi="DaneHelveticaNeue" w:cs="DaneHelveticaNeue"/>
      <w:b/>
      <w:bCs/>
      <w:sz w:val="27"/>
      <w:szCs w:val="27"/>
      <w:lang w:val="en-GB" w:eastAsia="ru-RU"/>
    </w:rPr>
  </w:style>
  <w:style w:type="character" w:customStyle="1" w:styleId="41">
    <w:name w:val="Знак Знак4"/>
    <w:basedOn w:val="a0"/>
    <w:uiPriority w:val="99"/>
    <w:rsid w:val="00CB25B2"/>
    <w:rPr>
      <w:rFonts w:ascii="DaneHelveticaNeue" w:hAnsi="DaneHelveticaNeue" w:cs="DaneHelveticaNeue"/>
      <w:b/>
      <w:bCs/>
      <w:sz w:val="24"/>
      <w:szCs w:val="24"/>
      <w:lang w:val="en-GB" w:eastAsia="ru-RU"/>
    </w:rPr>
  </w:style>
  <w:style w:type="paragraph" w:styleId="afff0">
    <w:name w:val="List Continue"/>
    <w:basedOn w:val="afff1"/>
    <w:uiPriority w:val="99"/>
    <w:rsid w:val="00CB25B2"/>
    <w:pPr>
      <w:tabs>
        <w:tab w:val="clear" w:pos="360"/>
      </w:tabs>
    </w:pPr>
  </w:style>
  <w:style w:type="paragraph" w:styleId="afff1">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7">
    <w:name w:val="List Continue 2"/>
    <w:basedOn w:val="afff0"/>
    <w:uiPriority w:val="99"/>
    <w:rsid w:val="00CB25B2"/>
    <w:pPr>
      <w:ind w:left="851"/>
    </w:pPr>
  </w:style>
  <w:style w:type="paragraph" w:customStyle="1" w:styleId="ListNumberNoSpace">
    <w:name w:val="List Number NoSpace"/>
    <w:basedOn w:val="afff1"/>
    <w:uiPriority w:val="99"/>
    <w:rsid w:val="00CB25B2"/>
    <w:pPr>
      <w:spacing w:after="0"/>
    </w:pPr>
  </w:style>
  <w:style w:type="paragraph" w:customStyle="1" w:styleId="ListBullet1Continue">
    <w:name w:val="List Bullet 1 Continue"/>
    <w:basedOn w:val="afb"/>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eastAsia="Times New Roman"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6"/>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b"/>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eastAsia="Times New Roman" w:hAnsi="DaneHelveticaNeue" w:cs="DaneHelveticaNeue"/>
      <w:sz w:val="18"/>
      <w:szCs w:val="18"/>
      <w:lang w:val="en-GB" w:eastAsia="ru-RU"/>
    </w:rPr>
  </w:style>
  <w:style w:type="character" w:customStyle="1" w:styleId="28">
    <w:name w:val="Основной текст 2 Знак"/>
    <w:basedOn w:val="a0"/>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rFonts w:eastAsia="Times New Roman"/>
      <w:sz w:val="23"/>
      <w:szCs w:val="23"/>
      <w:lang w:val="en-GB" w:eastAsia="ru-RU"/>
    </w:rPr>
  </w:style>
  <w:style w:type="character" w:customStyle="1" w:styleId="MarginFrame0">
    <w:name w:val="Margin Frame Знак"/>
    <w:basedOn w:val="a0"/>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rFonts w:eastAsia="Times New Roman"/>
      <w:i/>
      <w:iCs/>
      <w:sz w:val="21"/>
      <w:szCs w:val="21"/>
      <w:lang w:val="en-GB" w:eastAsia="ru-RU"/>
    </w:rPr>
  </w:style>
  <w:style w:type="paragraph" w:styleId="29">
    <w:name w:val="List Bullet 2"/>
    <w:aliases w:val="СТАТПеречень"/>
    <w:basedOn w:val="afb"/>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rFonts w:eastAsia="Times New Roman"/>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eastAsia="Times New Roman"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rFonts w:eastAsia="Times New Roman"/>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rFonts w:eastAsia="Times New Roman"/>
      <w:sz w:val="20"/>
      <w:szCs w:val="20"/>
      <w:lang w:eastAsia="ru-RU"/>
    </w:rPr>
  </w:style>
  <w:style w:type="paragraph" w:styleId="52">
    <w:name w:val="toc 5"/>
    <w:basedOn w:val="a"/>
    <w:next w:val="a"/>
    <w:autoRedefine/>
    <w:uiPriority w:val="99"/>
    <w:rsid w:val="00CB25B2"/>
    <w:pPr>
      <w:ind w:left="800"/>
    </w:pPr>
    <w:rPr>
      <w:rFonts w:eastAsia="Times New Roman"/>
      <w:sz w:val="20"/>
      <w:szCs w:val="20"/>
      <w:lang w:eastAsia="ru-RU"/>
    </w:rPr>
  </w:style>
  <w:style w:type="paragraph" w:styleId="61">
    <w:name w:val="toc 6"/>
    <w:basedOn w:val="a"/>
    <w:next w:val="a"/>
    <w:autoRedefine/>
    <w:uiPriority w:val="99"/>
    <w:rsid w:val="00CB25B2"/>
    <w:pPr>
      <w:ind w:left="1000"/>
    </w:pPr>
    <w:rPr>
      <w:rFonts w:eastAsia="Times New Roman"/>
      <w:sz w:val="20"/>
      <w:szCs w:val="20"/>
      <w:lang w:eastAsia="ru-RU"/>
    </w:rPr>
  </w:style>
  <w:style w:type="paragraph" w:styleId="81">
    <w:name w:val="toc 8"/>
    <w:basedOn w:val="a"/>
    <w:next w:val="a"/>
    <w:autoRedefine/>
    <w:uiPriority w:val="99"/>
    <w:rsid w:val="00CB25B2"/>
    <w:pPr>
      <w:ind w:left="1400"/>
    </w:pPr>
    <w:rPr>
      <w:rFonts w:eastAsia="Times New Roman"/>
      <w:sz w:val="20"/>
      <w:szCs w:val="20"/>
      <w:lang w:eastAsia="ru-RU"/>
    </w:rPr>
  </w:style>
  <w:style w:type="paragraph" w:styleId="91">
    <w:name w:val="toc 9"/>
    <w:basedOn w:val="a"/>
    <w:next w:val="a"/>
    <w:autoRedefine/>
    <w:uiPriority w:val="99"/>
    <w:rsid w:val="00CB25B2"/>
    <w:pPr>
      <w:ind w:left="1600"/>
    </w:pPr>
    <w:rPr>
      <w:rFonts w:eastAsia="Times New Roman"/>
      <w:sz w:val="20"/>
      <w:szCs w:val="20"/>
      <w:lang w:eastAsia="ru-RU"/>
    </w:rPr>
  </w:style>
  <w:style w:type="character" w:styleId="afff2">
    <w:name w:val="FollowedHyperlink"/>
    <w:basedOn w:val="a0"/>
    <w:uiPriority w:val="99"/>
    <w:rsid w:val="00CB25B2"/>
    <w:rPr>
      <w:rFonts w:cs="Times New Roman"/>
      <w:color w:val="800080"/>
      <w:u w:val="single"/>
    </w:rPr>
  </w:style>
  <w:style w:type="paragraph" w:styleId="2a">
    <w:name w:val="List Number 2"/>
    <w:basedOn w:val="afff1"/>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basedOn w:val="a0"/>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rFonts w:eastAsia="Times New Roman"/>
      <w:b/>
      <w:bCs/>
      <w:sz w:val="20"/>
      <w:szCs w:val="20"/>
      <w:lang w:val="en-AU" w:eastAsia="ru-RU"/>
    </w:rPr>
  </w:style>
  <w:style w:type="paragraph" w:customStyle="1" w:styleId="Stylefortabletext">
    <w:name w:val="Style for table text"/>
    <w:basedOn w:val="a"/>
    <w:uiPriority w:val="99"/>
    <w:rsid w:val="00CB25B2"/>
    <w:pPr>
      <w:suppressAutoHyphens/>
    </w:pPr>
    <w:rPr>
      <w:rFonts w:eastAsia="Times New Roman"/>
      <w:sz w:val="20"/>
      <w:szCs w:val="20"/>
      <w:lang w:eastAsia="ru-RU"/>
    </w:rPr>
  </w:style>
  <w:style w:type="paragraph" w:customStyle="1" w:styleId="CommentText1">
    <w:name w:val="Comment Text1"/>
    <w:basedOn w:val="a"/>
    <w:uiPriority w:val="99"/>
    <w:rsid w:val="00CB25B2"/>
    <w:pPr>
      <w:spacing w:before="120" w:after="200"/>
    </w:pPr>
    <w:rPr>
      <w:rFonts w:eastAsia="Times New Roman"/>
      <w:sz w:val="20"/>
      <w:szCs w:val="20"/>
      <w:lang w:eastAsia="ru-RU"/>
    </w:rPr>
  </w:style>
  <w:style w:type="character" w:customStyle="1" w:styleId="BodyTextKeep0">
    <w:name w:val="Body Text Keep Знак"/>
    <w:basedOn w:val="a0"/>
    <w:uiPriority w:val="99"/>
    <w:rsid w:val="00CB25B2"/>
    <w:rPr>
      <w:rFonts w:cs="Times New Roman"/>
      <w:spacing w:val="-5"/>
      <w:sz w:val="24"/>
      <w:szCs w:val="24"/>
      <w:lang w:val="ru-RU" w:eastAsia="ru-RU"/>
    </w:rPr>
  </w:style>
  <w:style w:type="paragraph" w:styleId="afff3">
    <w:name w:val="List"/>
    <w:aliases w:val="List Char,Char Char"/>
    <w:basedOn w:val="a"/>
    <w:uiPriority w:val="99"/>
    <w:rsid w:val="00CB25B2"/>
    <w:pPr>
      <w:ind w:left="283" w:hanging="283"/>
    </w:pPr>
    <w:rPr>
      <w:rFonts w:eastAsia="Times New Roman"/>
      <w:sz w:val="20"/>
      <w:szCs w:val="20"/>
      <w:lang w:eastAsia="ru-RU"/>
    </w:rPr>
  </w:style>
  <w:style w:type="paragraph" w:customStyle="1" w:styleId="Picture">
    <w:name w:val="Picture"/>
    <w:basedOn w:val="a"/>
    <w:next w:val="affb"/>
    <w:uiPriority w:val="99"/>
    <w:rsid w:val="00CB25B2"/>
    <w:pPr>
      <w:spacing w:before="120" w:after="240"/>
      <w:jc w:val="center"/>
    </w:pPr>
    <w:rPr>
      <w:rFonts w:eastAsia="Times New Roman"/>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basedOn w:val="a0"/>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basedOn w:val="a0"/>
    <w:uiPriority w:val="99"/>
    <w:rsid w:val="00CB25B2"/>
    <w:rPr>
      <w:rFonts w:cs="Times New Roman"/>
      <w:sz w:val="23"/>
      <w:szCs w:val="23"/>
      <w:lang w:val="en-GB" w:eastAsia="ru-RU"/>
    </w:rPr>
  </w:style>
  <w:style w:type="character" w:styleId="afff4">
    <w:name w:val="Strong"/>
    <w:basedOn w:val="a0"/>
    <w:uiPriority w:val="22"/>
    <w:qFormat/>
    <w:rsid w:val="00CB25B2"/>
    <w:rPr>
      <w:rFonts w:cs="Times New Roman"/>
      <w:b/>
      <w:bCs/>
    </w:rPr>
  </w:style>
  <w:style w:type="character" w:customStyle="1" w:styleId="BodyTextKeepChar3">
    <w:name w:val="Body Text Keep Char3"/>
    <w:basedOn w:val="a0"/>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eastAsia="Times New Roman"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eastAsia="Times New Roman"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basedOn w:val="a0"/>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rFonts w:eastAsia="Times New Roman"/>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article">
    <w:name w:val="article"/>
    <w:basedOn w:val="a"/>
    <w:uiPriority w:val="99"/>
    <w:rsid w:val="00CB25B2"/>
    <w:pPr>
      <w:spacing w:after="150"/>
      <w:ind w:left="225"/>
    </w:pPr>
    <w:rPr>
      <w:rFonts w:ascii="Verdana" w:eastAsia="Times New Roman"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eastAsia="Times New Roman"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eastAsia="Times New Roman"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eastAsia="Times New Roman"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eastAsia="Times New Roman"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eastAsia="Times New Roman"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eastAsia="Times New Roman"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eastAsia="Times New Roman"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eastAsia="Times New Roman"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rFonts w:eastAsia="Times New Roman"/>
      <w:lang w:eastAsia="ru-RU"/>
    </w:rPr>
  </w:style>
  <w:style w:type="paragraph" w:styleId="afff5">
    <w:name w:val="table of figures"/>
    <w:basedOn w:val="a"/>
    <w:next w:val="a"/>
    <w:uiPriority w:val="99"/>
    <w:rsid w:val="00CB25B2"/>
    <w:pPr>
      <w:spacing w:line="288" w:lineRule="auto"/>
      <w:ind w:left="460" w:hanging="460"/>
    </w:pPr>
    <w:rPr>
      <w:rFonts w:ascii="Verdana" w:eastAsia="Times New Roman"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eastAsia="Times New Roman" w:hAnsi="Tahoma" w:cs="Tahoma"/>
      <w:color w:val="0000FF"/>
      <w:lang w:eastAsia="ru-RU"/>
    </w:rPr>
  </w:style>
  <w:style w:type="character" w:customStyle="1" w:styleId="38">
    <w:name w:val="Знак Знак3"/>
    <w:basedOn w:val="41"/>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rFonts w:eastAsia="Times New Roman"/>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rFonts w:eastAsia="Times New Roman"/>
      <w:lang w:val="en-GB" w:eastAsia="fi-FI"/>
    </w:rPr>
  </w:style>
  <w:style w:type="paragraph" w:customStyle="1" w:styleId="style1">
    <w:name w:val="style1"/>
    <w:basedOn w:val="a"/>
    <w:uiPriority w:val="99"/>
    <w:rsid w:val="00CB25B2"/>
    <w:pPr>
      <w:spacing w:before="100" w:beforeAutospacing="1" w:after="100" w:afterAutospacing="1"/>
    </w:pPr>
    <w:rPr>
      <w:rFonts w:ascii="Tahoma" w:eastAsia="Times New Roman" w:hAnsi="Tahoma" w:cs="Tahoma"/>
      <w:color w:val="121212"/>
      <w:sz w:val="18"/>
      <w:szCs w:val="18"/>
      <w:lang w:val="da-DK" w:eastAsia="da-DK"/>
    </w:rPr>
  </w:style>
  <w:style w:type="character" w:customStyle="1" w:styleId="style21">
    <w:name w:val="style21"/>
    <w:basedOn w:val="a0"/>
    <w:uiPriority w:val="99"/>
    <w:rsid w:val="00CB25B2"/>
    <w:rPr>
      <w:rFonts w:ascii="Tahoma" w:hAnsi="Tahoma" w:cs="Tahoma"/>
      <w:b/>
      <w:bCs/>
      <w:color w:val="800000"/>
      <w:sz w:val="18"/>
      <w:szCs w:val="18"/>
      <w:u w:val="single"/>
    </w:rPr>
  </w:style>
  <w:style w:type="paragraph" w:customStyle="1" w:styleId="ListBullet2NoSpace">
    <w:name w:val="List Bullet 2 NoSpace"/>
    <w:basedOn w:val="29"/>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rFonts w:eastAsia="Times New Roman"/>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basedOn w:val="a0"/>
    <w:uiPriority w:val="99"/>
    <w:rsid w:val="00CB25B2"/>
    <w:rPr>
      <w:rFonts w:cs="Times New Roman"/>
      <w:sz w:val="23"/>
      <w:szCs w:val="23"/>
      <w:lang w:val="en-GB" w:eastAsia="ru-RU"/>
    </w:rPr>
  </w:style>
  <w:style w:type="character" w:customStyle="1" w:styleId="Hangcontinued">
    <w:name w:val="Hangcontinued Знак"/>
    <w:basedOn w:val="a0"/>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basedOn w:val="a0"/>
    <w:uiPriority w:val="99"/>
    <w:rsid w:val="00CB25B2"/>
    <w:rPr>
      <w:rFonts w:cs="Times New Roman"/>
    </w:rPr>
  </w:style>
  <w:style w:type="paragraph" w:customStyle="1" w:styleId="18">
    <w:name w:val="Стиль1"/>
    <w:basedOn w:val="afff3"/>
    <w:uiPriority w:val="99"/>
    <w:rsid w:val="00CB25B2"/>
  </w:style>
  <w:style w:type="character" w:customStyle="1" w:styleId="53">
    <w:name w:val="Знак5"/>
    <w:basedOn w:val="a0"/>
    <w:uiPriority w:val="99"/>
    <w:rsid w:val="00CB25B2"/>
    <w:rPr>
      <w:rFonts w:ascii="DaneHelveticaNeue" w:hAnsi="DaneHelveticaNeue" w:cs="DaneHelveticaNeue"/>
      <w:b/>
      <w:bCs/>
      <w:sz w:val="32"/>
      <w:szCs w:val="32"/>
      <w:lang w:val="en-GB" w:eastAsia="ru-RU"/>
    </w:rPr>
  </w:style>
  <w:style w:type="character" w:customStyle="1" w:styleId="62">
    <w:name w:val="Знак Знак6"/>
    <w:basedOn w:val="a0"/>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eastAsia="Times New Roman"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rFonts w:eastAsia="Times New Roman"/>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rFonts w:eastAsia="Times New Roman"/>
      <w:lang w:val="en-GB" w:eastAsia="en-US"/>
    </w:rPr>
  </w:style>
  <w:style w:type="character" w:customStyle="1" w:styleId="stwibulletlistChar">
    <w:name w:val="stwi bullet list Char"/>
    <w:basedOn w:val="a0"/>
    <w:uiPriority w:val="99"/>
    <w:rsid w:val="00CB25B2"/>
    <w:rPr>
      <w:rFonts w:cs="Times New Roman"/>
      <w:sz w:val="24"/>
      <w:szCs w:val="24"/>
      <w:lang w:val="en-GB" w:eastAsia="en-US"/>
    </w:rPr>
  </w:style>
  <w:style w:type="character" w:customStyle="1" w:styleId="stwitextCharCharChar">
    <w:name w:val="stwi text Char Char Char"/>
    <w:basedOn w:val="a0"/>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rFonts w:eastAsia="Times New Roman"/>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rFonts w:eastAsia="Times New Roman"/>
      <w:lang w:val="en-GB" w:eastAsia="en-US"/>
    </w:rPr>
  </w:style>
  <w:style w:type="paragraph" w:customStyle="1" w:styleId="center1">
    <w:name w:val="center1"/>
    <w:basedOn w:val="a"/>
    <w:uiPriority w:val="99"/>
    <w:rsid w:val="00CB25B2"/>
    <w:pPr>
      <w:spacing w:before="20" w:after="100" w:afterAutospacing="1"/>
      <w:jc w:val="center"/>
    </w:pPr>
    <w:rPr>
      <w:rFonts w:eastAsia="Times New Roman"/>
      <w:lang w:eastAsia="ru-RU"/>
    </w:rPr>
  </w:style>
  <w:style w:type="character" w:customStyle="1" w:styleId="c1">
    <w:name w:val="c1"/>
    <w:basedOn w:val="a0"/>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eastAsia="Times New Roman" w:hAnsi="Arial" w:cs="Arial"/>
      <w:sz w:val="21"/>
      <w:szCs w:val="21"/>
      <w:lang w:val="en-GB" w:eastAsia="ru-RU"/>
    </w:rPr>
  </w:style>
  <w:style w:type="paragraph" w:customStyle="1" w:styleId="nummering1">
    <w:name w:val="nummering 1"/>
    <w:basedOn w:val="Standaardzonderwitregel"/>
    <w:uiPriority w:val="99"/>
    <w:rsid w:val="00CB25B2"/>
    <w:pPr>
      <w:tabs>
        <w:tab w:val="num" w:pos="737"/>
      </w:tabs>
      <w:ind w:left="737" w:hanging="397"/>
    </w:pPr>
  </w:style>
  <w:style w:type="paragraph" w:customStyle="1" w:styleId="opsomming1">
    <w:name w:val="opsomming 1"/>
    <w:basedOn w:val="Standaardzonderwitregel"/>
    <w:uiPriority w:val="99"/>
    <w:rsid w:val="00CB25B2"/>
    <w:pPr>
      <w:tabs>
        <w:tab w:val="left" w:pos="357"/>
      </w:tabs>
      <w:ind w:left="357" w:hanging="357"/>
    </w:pPr>
  </w:style>
  <w:style w:type="paragraph" w:customStyle="1" w:styleId="opsomming0">
    <w:name w:val="opsomming0"/>
    <w:basedOn w:val="Standaardzonderwitregel"/>
    <w:uiPriority w:val="99"/>
    <w:rsid w:val="00CB25B2"/>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basedOn w:val="a0"/>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rFonts w:eastAsia="Times New Roman"/>
      <w:lang w:val="en-GB" w:eastAsia="en-GB"/>
    </w:rPr>
  </w:style>
  <w:style w:type="paragraph" w:customStyle="1" w:styleId="AAA">
    <w:name w:val="! AAA !"/>
    <w:uiPriority w:val="99"/>
    <w:rsid w:val="00CB25B2"/>
    <w:pPr>
      <w:spacing w:after="120"/>
      <w:jc w:val="both"/>
    </w:pPr>
    <w:rPr>
      <w:rFonts w:eastAsia="Times New Roman"/>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rFonts w:eastAsia="Times New Roman"/>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rFonts w:eastAsia="Times New Roman"/>
      <w:lang w:eastAsia="fr-FR"/>
    </w:rPr>
  </w:style>
  <w:style w:type="character" w:customStyle="1" w:styleId="211">
    <w:name w:val="Знак2 Знак Знак1"/>
    <w:aliases w:val="Знак2 Знак Знак Знак,Заголовок 21 Знак1,Заголовок 21 Знак Знак Знак"/>
    <w:basedOn w:val="a0"/>
    <w:uiPriority w:val="99"/>
    <w:rsid w:val="00CB25B2"/>
    <w:rPr>
      <w:rFonts w:ascii="DaneHelveticaNeue" w:hAnsi="DaneHelveticaNeue" w:cs="DaneHelveticaNeue"/>
      <w:b/>
      <w:bCs/>
      <w:sz w:val="27"/>
      <w:szCs w:val="27"/>
      <w:lang w:val="en-GB" w:eastAsia="ru-RU"/>
    </w:rPr>
  </w:style>
  <w:style w:type="character" w:customStyle="1" w:styleId="63">
    <w:name w:val="Знак6"/>
    <w:basedOn w:val="a0"/>
    <w:uiPriority w:val="99"/>
    <w:rsid w:val="00CB25B2"/>
    <w:rPr>
      <w:rFonts w:ascii="DaneHelveticaNeue" w:hAnsi="DaneHelveticaNeue" w:cs="DaneHelveticaNeue"/>
      <w:b/>
      <w:bCs/>
      <w:sz w:val="27"/>
      <w:szCs w:val="27"/>
      <w:lang w:val="en-GB" w:eastAsia="ru-RU"/>
    </w:rPr>
  </w:style>
  <w:style w:type="character" w:customStyle="1" w:styleId="72">
    <w:name w:val="Знак Знак7"/>
    <w:basedOn w:val="a0"/>
    <w:uiPriority w:val="99"/>
    <w:rsid w:val="00CB25B2"/>
    <w:rPr>
      <w:rFonts w:ascii="DaneHelveticaNeue" w:hAnsi="DaneHelveticaNeue" w:cs="DaneHelveticaNeue"/>
      <w:b/>
      <w:bCs/>
      <w:sz w:val="27"/>
      <w:szCs w:val="27"/>
      <w:lang w:val="en-GB" w:eastAsia="ru-RU"/>
    </w:rPr>
  </w:style>
  <w:style w:type="character" w:customStyle="1" w:styleId="39">
    <w:name w:val="Знак3"/>
    <w:basedOn w:val="a0"/>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eastAsia="Times New Roman"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eastAsia="Times New Roman"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basedOn w:val="a0"/>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eastAsia="Times New Roman"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rFonts w:eastAsia="Times New Roman"/>
      <w:b/>
      <w:bCs/>
      <w:color w:val="000000"/>
      <w:lang w:eastAsia="ru-RU"/>
    </w:rPr>
  </w:style>
  <w:style w:type="paragraph" w:customStyle="1" w:styleId="afff6">
    <w:name w:val="Обложка"/>
    <w:next w:val="a"/>
    <w:uiPriority w:val="99"/>
    <w:rsid w:val="00CB25B2"/>
    <w:pPr>
      <w:spacing w:before="120"/>
      <w:jc w:val="right"/>
    </w:pPr>
    <w:rPr>
      <w:rFonts w:eastAsia="Times New Roman"/>
      <w:b/>
      <w:bCs/>
      <w:color w:val="000099"/>
      <w:sz w:val="30"/>
      <w:szCs w:val="30"/>
      <w:lang w:eastAsia="en-US"/>
    </w:rPr>
  </w:style>
  <w:style w:type="paragraph" w:customStyle="1" w:styleId="-0">
    <w:name w:val="Обложка-название"/>
    <w:uiPriority w:val="99"/>
    <w:rsid w:val="00CB25B2"/>
    <w:pPr>
      <w:jc w:val="right"/>
    </w:pPr>
    <w:rPr>
      <w:rFonts w:eastAsia="Times New Roman"/>
      <w:b/>
      <w:bCs/>
      <w:color w:val="000099"/>
      <w:sz w:val="32"/>
      <w:szCs w:val="32"/>
      <w:lang w:eastAsia="en-US"/>
    </w:rPr>
  </w:style>
  <w:style w:type="paragraph" w:customStyle="1" w:styleId="afff7">
    <w:name w:val="Обложка название"/>
    <w:uiPriority w:val="99"/>
    <w:rsid w:val="00CB25B2"/>
    <w:pPr>
      <w:spacing w:before="120"/>
      <w:jc w:val="right"/>
    </w:pPr>
    <w:rPr>
      <w:rFonts w:eastAsia="Times New Roman"/>
      <w:b/>
      <w:bCs/>
      <w:color w:val="000099"/>
      <w:sz w:val="36"/>
      <w:szCs w:val="36"/>
      <w:lang w:eastAsia="en-US"/>
    </w:rPr>
  </w:style>
  <w:style w:type="paragraph" w:customStyle="1" w:styleId="afff8">
    <w:name w:val="Таблица Ж слева"/>
    <w:uiPriority w:val="99"/>
    <w:rsid w:val="00CB25B2"/>
    <w:pPr>
      <w:spacing w:before="360"/>
    </w:pPr>
    <w:rPr>
      <w:rFonts w:eastAsia="Times New Roman"/>
      <w:b/>
      <w:bCs/>
      <w:color w:val="000099"/>
      <w:sz w:val="26"/>
      <w:szCs w:val="26"/>
      <w:u w:val="single"/>
      <w:lang w:eastAsia="en-US"/>
    </w:rPr>
  </w:style>
  <w:style w:type="paragraph" w:customStyle="1" w:styleId="afff9">
    <w:name w:val="Таблица Ж справа"/>
    <w:uiPriority w:val="99"/>
    <w:rsid w:val="00CB25B2"/>
    <w:pPr>
      <w:spacing w:before="360"/>
      <w:jc w:val="right"/>
    </w:pPr>
    <w:rPr>
      <w:rFonts w:eastAsia="Times New Roman"/>
      <w:b/>
      <w:bCs/>
      <w:color w:val="000099"/>
      <w:sz w:val="26"/>
      <w:szCs w:val="26"/>
      <w:u w:val="single"/>
      <w:lang w:eastAsia="en-US"/>
    </w:rPr>
  </w:style>
  <w:style w:type="paragraph" w:customStyle="1" w:styleId="afffa">
    <w:name w:val="Таблица слева"/>
    <w:uiPriority w:val="99"/>
    <w:rsid w:val="00CB25B2"/>
    <w:rPr>
      <w:rFonts w:ascii="Arial Narrow" w:eastAsia="Times New Roman" w:hAnsi="Arial Narrow" w:cs="Arial Narrow"/>
      <w:sz w:val="22"/>
      <w:szCs w:val="22"/>
      <w:lang w:eastAsia="en-US"/>
    </w:rPr>
  </w:style>
  <w:style w:type="paragraph" w:customStyle="1" w:styleId="afffb">
    <w:name w:val="Таблица справа"/>
    <w:uiPriority w:val="99"/>
    <w:rsid w:val="00CB25B2"/>
    <w:pPr>
      <w:jc w:val="right"/>
    </w:pPr>
    <w:rPr>
      <w:rFonts w:eastAsia="Times New Roman"/>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eastAsia="Times New Roman"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footnote reference" w:uiPriority="99"/>
    <w:lsdException w:name="annotation reference" w:uiPriority="99"/>
    <w:lsdException w:name="page number" w:uiPriority="99"/>
    <w:lsdException w:name="List" w:uiPriority="99"/>
    <w:lsdException w:name="List Bullet" w:uiPriority="99"/>
    <w:lsdException w:name="List Number" w:uiPriority="99"/>
    <w:lsdException w:name="List Bullet 2" w:uiPriority="99"/>
    <w:lsdException w:name="List Bullet 3" w:uiPriority="99"/>
    <w:lsdException w:name="List Number 2"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Simple 1" w:uiPriority="99"/>
    <w:lsdException w:name="Table Columns 1" w:uiPriority="99"/>
    <w:lsdException w:name="Table Elegan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rFonts w:eastAsia="Times New Roman"/>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
      </w:numPr>
      <w:suppressAutoHyphens/>
      <w:spacing w:before="240" w:after="120"/>
      <w:outlineLvl w:val="2"/>
    </w:pPr>
    <w:rPr>
      <w:rFonts w:eastAsia="Times New Roman"/>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rFonts w:eastAsia="Times New Roman"/>
      <w:b/>
      <w:bCs/>
      <w:sz w:val="28"/>
      <w:szCs w:val="28"/>
      <w:lang w:eastAsia="ru-RU"/>
    </w:rPr>
  </w:style>
  <w:style w:type="paragraph" w:styleId="5">
    <w:name w:val="heading 5"/>
    <w:basedOn w:val="a"/>
    <w:next w:val="a"/>
    <w:link w:val="50"/>
    <w:uiPriority w:val="99"/>
    <w:unhideWhenUsed/>
    <w:qFormat/>
    <w:rsid w:val="00255D17"/>
    <w:pPr>
      <w:spacing w:before="240" w:after="60"/>
      <w:outlineLvl w:val="4"/>
    </w:pPr>
    <w:rPr>
      <w:rFonts w:ascii="Calibri" w:eastAsia="Times New Roman" w:hAnsi="Calibri"/>
      <w:b/>
      <w:bCs/>
      <w:i/>
      <w:iCs/>
      <w:sz w:val="26"/>
      <w:szCs w:val="26"/>
    </w:rPr>
  </w:style>
  <w:style w:type="paragraph" w:styleId="6">
    <w:name w:val="heading 6"/>
    <w:aliases w:val="H6"/>
    <w:basedOn w:val="a"/>
    <w:next w:val="a"/>
    <w:link w:val="60"/>
    <w:uiPriority w:val="99"/>
    <w:qFormat/>
    <w:rsid w:val="00C60A4F"/>
    <w:pPr>
      <w:numPr>
        <w:ilvl w:val="5"/>
        <w:numId w:val="1"/>
      </w:numPr>
      <w:spacing w:before="240" w:after="60"/>
      <w:jc w:val="both"/>
      <w:outlineLvl w:val="5"/>
    </w:pPr>
    <w:rPr>
      <w:rFonts w:ascii="PetersburgCTT" w:eastAsia="Times New Roman" w:hAnsi="PetersburgCTT"/>
      <w:i/>
      <w:sz w:val="22"/>
      <w:lang w:eastAsia="en-US"/>
    </w:rPr>
  </w:style>
  <w:style w:type="paragraph" w:styleId="7">
    <w:name w:val="heading 7"/>
    <w:basedOn w:val="a"/>
    <w:next w:val="a"/>
    <w:link w:val="70"/>
    <w:uiPriority w:val="99"/>
    <w:qFormat/>
    <w:rsid w:val="00C60A4F"/>
    <w:pPr>
      <w:numPr>
        <w:ilvl w:val="6"/>
        <w:numId w:val="1"/>
      </w:numPr>
      <w:spacing w:before="240" w:after="60"/>
      <w:jc w:val="both"/>
      <w:outlineLvl w:val="6"/>
    </w:pPr>
    <w:rPr>
      <w:rFonts w:ascii="PetersburgCTT" w:eastAsia="Times New Roman" w:hAnsi="PetersburgCTT"/>
      <w:sz w:val="22"/>
      <w:lang w:eastAsia="en-US"/>
    </w:rPr>
  </w:style>
  <w:style w:type="paragraph" w:styleId="8">
    <w:name w:val="heading 8"/>
    <w:basedOn w:val="a"/>
    <w:next w:val="a"/>
    <w:link w:val="80"/>
    <w:uiPriority w:val="99"/>
    <w:qFormat/>
    <w:rsid w:val="00C60A4F"/>
    <w:pPr>
      <w:numPr>
        <w:ilvl w:val="7"/>
        <w:numId w:val="1"/>
      </w:numPr>
      <w:spacing w:before="240" w:after="60"/>
      <w:jc w:val="both"/>
      <w:outlineLvl w:val="7"/>
    </w:pPr>
    <w:rPr>
      <w:rFonts w:ascii="PetersburgCTT" w:eastAsia="Times New Roman" w:hAnsi="PetersburgCTT"/>
      <w:i/>
      <w:sz w:val="22"/>
      <w:lang w:eastAsia="en-US"/>
    </w:rPr>
  </w:style>
  <w:style w:type="paragraph" w:styleId="9">
    <w:name w:val="heading 9"/>
    <w:basedOn w:val="a"/>
    <w:next w:val="a"/>
    <w:link w:val="90"/>
    <w:uiPriority w:val="99"/>
    <w:qFormat/>
    <w:rsid w:val="00C60A4F"/>
    <w:pPr>
      <w:numPr>
        <w:ilvl w:val="8"/>
        <w:numId w:val="1"/>
      </w:numPr>
      <w:spacing w:before="240" w:after="60"/>
      <w:jc w:val="both"/>
      <w:outlineLvl w:val="8"/>
    </w:pPr>
    <w:rPr>
      <w:rFonts w:ascii="PetersburgCTT" w:eastAsia="Times New Roman"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basedOn w:val="a0"/>
    <w:link w:val="1"/>
    <w:uiPriority w:val="99"/>
    <w:locked/>
    <w:rsid w:val="00CB25B2"/>
    <w:rPr>
      <w:rFonts w:eastAsia="Times New Roman"/>
      <w:sz w:val="28"/>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rsid w:val="00C60A4F"/>
    <w:rPr>
      <w:b/>
      <w:bCs/>
      <w:sz w:val="36"/>
      <w:szCs w:val="36"/>
      <w:lang w:val="ru-RU" w:eastAsia="ru-RU" w:bidi="ar-SA"/>
    </w:rPr>
  </w:style>
  <w:style w:type="character" w:customStyle="1" w:styleId="31">
    <w:name w:val="Заголовок 3 Знак"/>
    <w:aliases w:val="H3 Знак,&quot;Сапфир&quot; Знак,numbered indent 3 Знак,ni3 Знак,h3 Знак,Hangcontinued Знак1"/>
    <w:basedOn w:val="a0"/>
    <w:link w:val="30"/>
    <w:uiPriority w:val="99"/>
    <w:locked/>
    <w:rsid w:val="00CB25B2"/>
    <w:rPr>
      <w:rFonts w:eastAsia="Times New Roman"/>
      <w:b/>
      <w:sz w:val="28"/>
      <w:szCs w:val="24"/>
      <w:lang w:eastAsia="en-US"/>
    </w:rPr>
  </w:style>
  <w:style w:type="character" w:customStyle="1" w:styleId="40">
    <w:name w:val="Заголовок 4 Знак"/>
    <w:basedOn w:val="a0"/>
    <w:link w:val="4"/>
    <w:uiPriority w:val="99"/>
    <w:rsid w:val="00CB25B2"/>
    <w:rPr>
      <w:rFonts w:eastAsia="Times New Roman"/>
      <w:b/>
      <w:bCs/>
      <w:sz w:val="28"/>
      <w:szCs w:val="28"/>
    </w:rPr>
  </w:style>
  <w:style w:type="character" w:customStyle="1" w:styleId="50">
    <w:name w:val="Заголовок 5 Знак"/>
    <w:basedOn w:val="a0"/>
    <w:link w:val="5"/>
    <w:uiPriority w:val="99"/>
    <w:rsid w:val="00255D17"/>
    <w:rPr>
      <w:rFonts w:ascii="Calibri" w:eastAsia="Times New Roman" w:hAnsi="Calibri" w:cs="Times New Roman"/>
      <w:b/>
      <w:bCs/>
      <w:i/>
      <w:iCs/>
      <w:sz w:val="26"/>
      <w:szCs w:val="26"/>
      <w:lang w:eastAsia="ko-KR"/>
    </w:rPr>
  </w:style>
  <w:style w:type="character" w:customStyle="1" w:styleId="60">
    <w:name w:val="Заголовок 6 Знак"/>
    <w:aliases w:val="H6 Знак"/>
    <w:basedOn w:val="a0"/>
    <w:link w:val="6"/>
    <w:uiPriority w:val="99"/>
    <w:locked/>
    <w:rsid w:val="00CB25B2"/>
    <w:rPr>
      <w:rFonts w:ascii="PetersburgCTT" w:eastAsia="Times New Roman" w:hAnsi="PetersburgCTT"/>
      <w:i/>
      <w:sz w:val="22"/>
      <w:szCs w:val="24"/>
      <w:lang w:eastAsia="en-US"/>
    </w:rPr>
  </w:style>
  <w:style w:type="character" w:customStyle="1" w:styleId="70">
    <w:name w:val="Заголовок 7 Знак"/>
    <w:basedOn w:val="a0"/>
    <w:link w:val="7"/>
    <w:uiPriority w:val="99"/>
    <w:locked/>
    <w:rsid w:val="00CB25B2"/>
    <w:rPr>
      <w:rFonts w:ascii="PetersburgCTT" w:eastAsia="Times New Roman" w:hAnsi="PetersburgCTT"/>
      <w:sz w:val="22"/>
      <w:szCs w:val="24"/>
      <w:lang w:eastAsia="en-US"/>
    </w:rPr>
  </w:style>
  <w:style w:type="character" w:customStyle="1" w:styleId="80">
    <w:name w:val="Заголовок 8 Знак"/>
    <w:basedOn w:val="a0"/>
    <w:link w:val="8"/>
    <w:uiPriority w:val="99"/>
    <w:locked/>
    <w:rsid w:val="00CB25B2"/>
    <w:rPr>
      <w:rFonts w:ascii="PetersburgCTT" w:eastAsia="Times New Roman" w:hAnsi="PetersburgCTT"/>
      <w:i/>
      <w:sz w:val="22"/>
      <w:szCs w:val="24"/>
      <w:lang w:eastAsia="en-US"/>
    </w:rPr>
  </w:style>
  <w:style w:type="character" w:customStyle="1" w:styleId="90">
    <w:name w:val="Заголовок 9 Знак"/>
    <w:basedOn w:val="a0"/>
    <w:link w:val="9"/>
    <w:uiPriority w:val="99"/>
    <w:locked/>
    <w:rsid w:val="00CB25B2"/>
    <w:rPr>
      <w:rFonts w:ascii="PetersburgCTT" w:eastAsia="Times New Roman" w:hAnsi="PetersburgCTT"/>
      <w:i/>
      <w:sz w:val="18"/>
      <w:szCs w:val="24"/>
      <w:lang w:eastAsia="en-US"/>
    </w:rPr>
  </w:style>
  <w:style w:type="paragraph" w:customStyle="1" w:styleId="a3">
    <w:name w:val="Таблицы (моноширинный)"/>
    <w:basedOn w:val="a"/>
    <w:next w:val="a"/>
    <w:rsid w:val="00815868"/>
    <w:pPr>
      <w:widowControl w:val="0"/>
      <w:autoSpaceDE w:val="0"/>
      <w:autoSpaceDN w:val="0"/>
      <w:adjustRightInd w:val="0"/>
      <w:spacing w:line="324" w:lineRule="auto"/>
      <w:ind w:right="34"/>
      <w:jc w:val="both"/>
    </w:pPr>
    <w:rPr>
      <w:rFonts w:ascii="Courier New" w:eastAsia="Times New Roman" w:hAnsi="Courier New" w:cs="Courier New"/>
      <w:sz w:val="20"/>
      <w:szCs w:val="20"/>
      <w:lang w:eastAsia="ru-RU"/>
    </w:rPr>
  </w:style>
  <w:style w:type="paragraph" w:customStyle="1" w:styleId="ConsPlusNonformat">
    <w:name w:val="ConsPlusNonformat"/>
    <w:rsid w:val="00815868"/>
    <w:pPr>
      <w:widowControl w:val="0"/>
      <w:autoSpaceDE w:val="0"/>
      <w:autoSpaceDN w:val="0"/>
      <w:adjustRightInd w:val="0"/>
    </w:pPr>
    <w:rPr>
      <w:rFonts w:ascii="Courier New" w:eastAsia="Times New Roman"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basedOn w:val="a0"/>
    <w:link w:val="a4"/>
    <w:uiPriority w:val="99"/>
    <w:semiHidden/>
    <w:rsid w:val="00255D17"/>
    <w:rPr>
      <w:rFonts w:ascii="Tahoma" w:hAnsi="Tahoma" w:cs="Tahoma"/>
      <w:sz w:val="16"/>
      <w:szCs w:val="16"/>
      <w:lang w:eastAsia="ko-KR"/>
    </w:rPr>
  </w:style>
  <w:style w:type="paragraph" w:styleId="a6">
    <w:name w:val="footnote text"/>
    <w:aliases w:val="single space,footnote text,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Referen"/>
    <w:basedOn w:val="a"/>
    <w:link w:val="11"/>
    <w:uiPriority w:val="99"/>
    <w:rsid w:val="000417A9"/>
    <w:rPr>
      <w:sz w:val="20"/>
      <w:szCs w:val="20"/>
    </w:rPr>
  </w:style>
  <w:style w:type="character" w:customStyle="1" w:styleId="11">
    <w:name w:val="Текст сноски Знак1"/>
    <w:aliases w:val="single space Знак,footnote text Знак,Текст сноски Знак Знак Знак Знак,Текст сноски Знак Знак Знак1,Текст сноски-FN Знак,Footnote Text Char Знак Знак Знак,Footnote Text Char Знак Знак1,Текст сноски Знак Знак1,Char Знак,Referen Знак"/>
    <w:link w:val="a6"/>
    <w:uiPriority w:val="99"/>
    <w:locked/>
    <w:rsid w:val="00F033EB"/>
    <w:rPr>
      <w:rFonts w:eastAsia="Batang"/>
      <w:lang w:val="ru-RU" w:eastAsia="ko-KR" w:bidi="ar-SA"/>
    </w:rPr>
  </w:style>
  <w:style w:type="character" w:styleId="a7">
    <w:name w:val="footnote reference"/>
    <w:aliases w:val="Знак сноски 1,Знак сноски-FN,Ciae niinee-FN,SUPERS"/>
    <w:uiPriority w:val="99"/>
    <w:rsid w:val="000417A9"/>
    <w:rPr>
      <w:vertAlign w:val="superscript"/>
    </w:rPr>
  </w:style>
  <w:style w:type="paragraph" w:customStyle="1" w:styleId="BodyText22">
    <w:name w:val="Body Text 22"/>
    <w:basedOn w:val="a"/>
    <w:rsid w:val="007C293C"/>
    <w:pPr>
      <w:ind w:firstLine="709"/>
      <w:jc w:val="both"/>
    </w:pPr>
    <w:rPr>
      <w:rFonts w:eastAsia="Times New Roman"/>
      <w:szCs w:val="20"/>
      <w:lang w:eastAsia="ru-RU"/>
    </w:rPr>
  </w:style>
  <w:style w:type="paragraph" w:customStyle="1" w:styleId="Point">
    <w:name w:val="Point"/>
    <w:basedOn w:val="a"/>
    <w:link w:val="PointChar"/>
    <w:rsid w:val="00C60A4F"/>
    <w:pPr>
      <w:spacing w:before="120" w:line="288" w:lineRule="auto"/>
      <w:ind w:firstLine="720"/>
      <w:jc w:val="both"/>
    </w:pPr>
    <w:rPr>
      <w:lang w:eastAsia="ru-RU"/>
    </w:rPr>
  </w:style>
  <w:style w:type="character" w:customStyle="1" w:styleId="PointChar">
    <w:name w:val="Point Char"/>
    <w:link w:val="Point"/>
    <w:rsid w:val="00C60A4F"/>
    <w:rPr>
      <w:sz w:val="24"/>
      <w:szCs w:val="24"/>
      <w:lang w:val="ru-RU" w:eastAsia="ru-RU" w:bidi="ar-SA"/>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rsid w:val="00C60A4F"/>
    <w:rPr>
      <w:sz w:val="24"/>
      <w:szCs w:val="24"/>
      <w:lang w:val="ru-RU" w:eastAsia="ru-RU" w:bidi="ar-SA"/>
    </w:rPr>
  </w:style>
  <w:style w:type="character" w:styleId="aa">
    <w:name w:val="page number"/>
    <w:basedOn w:val="a0"/>
    <w:uiPriority w:val="99"/>
    <w:rsid w:val="00C60A4F"/>
  </w:style>
  <w:style w:type="character" w:customStyle="1" w:styleId="apple-style-span">
    <w:name w:val="apple-style-span"/>
    <w:basedOn w:val="a0"/>
    <w:rsid w:val="00C60A4F"/>
  </w:style>
  <w:style w:type="paragraph" w:customStyle="1" w:styleId="ConsPlusTitle">
    <w:name w:val="ConsPlusTitle"/>
    <w:uiPriority w:val="99"/>
    <w:rsid w:val="00C60A4F"/>
    <w:pPr>
      <w:widowControl w:val="0"/>
      <w:autoSpaceDE w:val="0"/>
      <w:autoSpaceDN w:val="0"/>
      <w:adjustRightInd w:val="0"/>
    </w:pPr>
    <w:rPr>
      <w:rFonts w:ascii="Arial" w:eastAsia="Times New Roman"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rFonts w:eastAsia="Times New Roman"/>
      <w:lang w:val="en-AU"/>
    </w:rPr>
  </w:style>
  <w:style w:type="character" w:customStyle="1" w:styleId="ac">
    <w:name w:val="Нижний колонтитул Знак"/>
    <w:link w:val="ab"/>
    <w:uiPriority w:val="99"/>
    <w:rsid w:val="003E26A1"/>
    <w:rPr>
      <w:rFonts w:eastAsia="Times New Roman"/>
      <w:sz w:val="24"/>
      <w:szCs w:val="24"/>
      <w:lang w:val="en-AU"/>
    </w:rPr>
  </w:style>
  <w:style w:type="paragraph" w:customStyle="1" w:styleId="ConsPlusNormal">
    <w:name w:val="ConsPlusNormal"/>
    <w:rsid w:val="00C60A4F"/>
    <w:pPr>
      <w:autoSpaceDE w:val="0"/>
      <w:autoSpaceDN w:val="0"/>
      <w:adjustRightInd w:val="0"/>
      <w:ind w:firstLine="720"/>
    </w:pPr>
    <w:rPr>
      <w:rFonts w:ascii="Arial" w:eastAsia="Times New Roman" w:hAnsi="Arial" w:cs="Arial"/>
    </w:rPr>
  </w:style>
  <w:style w:type="character" w:customStyle="1" w:styleId="apple-converted-space">
    <w:name w:val="apple-converted-space"/>
    <w:basedOn w:val="a0"/>
    <w:rsid w:val="00C60A4F"/>
  </w:style>
  <w:style w:type="table" w:styleId="ad">
    <w:name w:val="Table Grid"/>
    <w:basedOn w:val="a1"/>
    <w:uiPriority w:val="99"/>
    <w:rsid w:val="00C60A4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rFonts w:eastAsia="Times New Roman"/>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basedOn w:val="a0"/>
    <w:link w:val="ae"/>
    <w:uiPriority w:val="99"/>
    <w:locked/>
    <w:rsid w:val="00CB25B2"/>
    <w:rPr>
      <w:rFonts w:eastAsia="Times New Roman"/>
      <w:sz w:val="28"/>
    </w:rPr>
  </w:style>
  <w:style w:type="paragraph" w:customStyle="1" w:styleId="ConsNormal">
    <w:name w:val="ConsNormal"/>
    <w:rsid w:val="00C60A4F"/>
    <w:pPr>
      <w:widowControl w:val="0"/>
      <w:autoSpaceDE w:val="0"/>
      <w:autoSpaceDN w:val="0"/>
      <w:adjustRightInd w:val="0"/>
      <w:ind w:right="19772" w:firstLine="720"/>
    </w:pPr>
    <w:rPr>
      <w:rFonts w:ascii="Arial" w:eastAsia="Times New Roman" w:hAnsi="Arial" w:cs="Arial"/>
    </w:rPr>
  </w:style>
  <w:style w:type="paragraph" w:styleId="af">
    <w:name w:val="Subtitle"/>
    <w:basedOn w:val="a"/>
    <w:qFormat/>
    <w:rsid w:val="00C60A4F"/>
    <w:pPr>
      <w:jc w:val="center"/>
    </w:pPr>
    <w:rPr>
      <w:rFonts w:eastAsia="Times New Roman"/>
      <w:b/>
      <w:bCs/>
      <w:sz w:val="28"/>
      <w:szCs w:val="17"/>
      <w:lang w:eastAsia="ru-RU"/>
    </w:rPr>
  </w:style>
  <w:style w:type="paragraph" w:styleId="af0">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rsid w:val="00C60A4F"/>
    <w:pPr>
      <w:ind w:firstLine="720"/>
      <w:jc w:val="both"/>
    </w:pPr>
    <w:rPr>
      <w:rFonts w:eastAsia="Times New Roman"/>
      <w:sz w:val="28"/>
      <w:szCs w:val="20"/>
      <w:lang w:eastAsia="ru-RU"/>
    </w:rPr>
  </w:style>
  <w:style w:type="paragraph" w:styleId="af1">
    <w:name w:val="Title"/>
    <w:basedOn w:val="a"/>
    <w:link w:val="af2"/>
    <w:uiPriority w:val="99"/>
    <w:qFormat/>
    <w:rsid w:val="00C60A4F"/>
    <w:pPr>
      <w:jc w:val="center"/>
    </w:pPr>
    <w:rPr>
      <w:rFonts w:eastAsia="Times New Roman"/>
      <w:b/>
      <w:sz w:val="28"/>
      <w:szCs w:val="20"/>
      <w:lang w:eastAsia="ru-RU"/>
    </w:rPr>
  </w:style>
  <w:style w:type="character" w:customStyle="1" w:styleId="af2">
    <w:name w:val="Название Знак"/>
    <w:basedOn w:val="a0"/>
    <w:link w:val="af1"/>
    <w:uiPriority w:val="99"/>
    <w:locked/>
    <w:rsid w:val="00CB25B2"/>
    <w:rPr>
      <w:rFonts w:eastAsia="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rsid w:val="00C60A4F"/>
    <w:rPr>
      <w:sz w:val="24"/>
      <w:szCs w:val="24"/>
      <w:lang w:val="ru-RU" w:eastAsia="ru-RU" w:bidi="ar-SA"/>
    </w:rPr>
  </w:style>
  <w:style w:type="paragraph" w:customStyle="1" w:styleId="af3">
    <w:name w:val="Скобки буквы"/>
    <w:basedOn w:val="a"/>
    <w:rsid w:val="00C60A4F"/>
    <w:pPr>
      <w:tabs>
        <w:tab w:val="num" w:pos="360"/>
      </w:tabs>
      <w:ind w:left="360" w:hanging="360"/>
    </w:pPr>
    <w:rPr>
      <w:rFonts w:eastAsia="Times New Roman"/>
      <w:sz w:val="20"/>
      <w:szCs w:val="20"/>
      <w:lang w:eastAsia="en-US"/>
    </w:rPr>
  </w:style>
  <w:style w:type="paragraph" w:styleId="32">
    <w:name w:val="Body Text Indent 3"/>
    <w:basedOn w:val="a"/>
    <w:link w:val="33"/>
    <w:uiPriority w:val="99"/>
    <w:rsid w:val="00C60A4F"/>
    <w:pPr>
      <w:ind w:firstLine="708"/>
      <w:jc w:val="both"/>
    </w:pPr>
    <w:rPr>
      <w:rFonts w:eastAsia="Times New Roman"/>
      <w:sz w:val="28"/>
      <w:lang w:val="en-US" w:eastAsia="en-US"/>
    </w:rPr>
  </w:style>
  <w:style w:type="character" w:customStyle="1" w:styleId="33">
    <w:name w:val="Основной текст с отступом 3 Знак"/>
    <w:basedOn w:val="a0"/>
    <w:link w:val="32"/>
    <w:uiPriority w:val="99"/>
    <w:locked/>
    <w:rsid w:val="00CB25B2"/>
    <w:rPr>
      <w:rFonts w:eastAsia="Times New Roman"/>
      <w:sz w:val="28"/>
      <w:szCs w:val="24"/>
      <w:lang w:val="en-US" w:eastAsia="en-US"/>
    </w:rPr>
  </w:style>
  <w:style w:type="paragraph" w:styleId="34">
    <w:name w:val="Body Text 3"/>
    <w:basedOn w:val="a"/>
    <w:link w:val="35"/>
    <w:uiPriority w:val="99"/>
    <w:rsid w:val="00C60A4F"/>
    <w:pPr>
      <w:jc w:val="both"/>
    </w:pPr>
    <w:rPr>
      <w:rFonts w:eastAsia="Times New Roman"/>
      <w:sz w:val="28"/>
      <w:lang w:eastAsia="en-US"/>
    </w:rPr>
  </w:style>
  <w:style w:type="character" w:customStyle="1" w:styleId="35">
    <w:name w:val="Основной текст 3 Знак"/>
    <w:basedOn w:val="a0"/>
    <w:link w:val="34"/>
    <w:uiPriority w:val="99"/>
    <w:locked/>
    <w:rsid w:val="00CB25B2"/>
    <w:rPr>
      <w:rFonts w:eastAsia="Times New Roman"/>
      <w:sz w:val="28"/>
      <w:szCs w:val="24"/>
      <w:lang w:eastAsia="en-US"/>
    </w:rPr>
  </w:style>
  <w:style w:type="paragraph" w:customStyle="1" w:styleId="af4">
    <w:name w:val="Заголовок текста"/>
    <w:rsid w:val="00C60A4F"/>
    <w:pPr>
      <w:spacing w:after="240"/>
      <w:jc w:val="center"/>
    </w:pPr>
    <w:rPr>
      <w:rFonts w:eastAsia="Times New Roman"/>
      <w:b/>
      <w:noProof/>
      <w:sz w:val="27"/>
    </w:rPr>
  </w:style>
  <w:style w:type="paragraph" w:styleId="23">
    <w:name w:val="Body Text 2"/>
    <w:basedOn w:val="a"/>
    <w:link w:val="210"/>
    <w:uiPriority w:val="99"/>
    <w:rsid w:val="00C60A4F"/>
    <w:pPr>
      <w:jc w:val="center"/>
    </w:pPr>
    <w:rPr>
      <w:rFonts w:eastAsia="Times New Roman"/>
      <w:sz w:val="28"/>
      <w:lang w:eastAsia="ru-RU"/>
    </w:rPr>
  </w:style>
  <w:style w:type="character" w:customStyle="1" w:styleId="210">
    <w:name w:val="Основной текст 2 Знак1"/>
    <w:basedOn w:val="a0"/>
    <w:link w:val="23"/>
    <w:uiPriority w:val="99"/>
    <w:locked/>
    <w:rsid w:val="00CB25B2"/>
    <w:rPr>
      <w:rFonts w:eastAsia="Times New Roman"/>
      <w:sz w:val="28"/>
      <w:szCs w:val="24"/>
    </w:rPr>
  </w:style>
  <w:style w:type="paragraph" w:styleId="af5">
    <w:name w:val="Body Text Indent"/>
    <w:basedOn w:val="a"/>
    <w:link w:val="af6"/>
    <w:uiPriority w:val="99"/>
    <w:rsid w:val="00C60A4F"/>
    <w:pPr>
      <w:tabs>
        <w:tab w:val="num" w:pos="-1701"/>
      </w:tabs>
      <w:ind w:left="-1701" w:right="176" w:firstLine="709"/>
      <w:jc w:val="both"/>
      <w:outlineLvl w:val="1"/>
    </w:pPr>
    <w:rPr>
      <w:rFonts w:eastAsia="Times New Roman"/>
      <w:lang w:eastAsia="ru-RU"/>
    </w:rPr>
  </w:style>
  <w:style w:type="character" w:customStyle="1" w:styleId="af6">
    <w:name w:val="Основной текст с отступом Знак"/>
    <w:basedOn w:val="a0"/>
    <w:link w:val="af5"/>
    <w:uiPriority w:val="99"/>
    <w:locked/>
    <w:rsid w:val="00CB25B2"/>
    <w:rPr>
      <w:rFonts w:eastAsia="Times New Roman"/>
      <w:sz w:val="24"/>
      <w:szCs w:val="24"/>
    </w:rPr>
  </w:style>
  <w:style w:type="character" w:styleId="af7">
    <w:name w:val="Hyperlink"/>
    <w:uiPriority w:val="99"/>
    <w:rsid w:val="00C60A4F"/>
    <w:rPr>
      <w:color w:val="0000FF"/>
      <w:u w:val="single"/>
    </w:rPr>
  </w:style>
  <w:style w:type="paragraph" w:customStyle="1" w:styleId="af8">
    <w:name w:val="Нумерованный абзац"/>
    <w:rsid w:val="00C60A4F"/>
    <w:pPr>
      <w:tabs>
        <w:tab w:val="num" w:pos="-1701"/>
        <w:tab w:val="left" w:pos="1134"/>
      </w:tabs>
      <w:suppressAutoHyphens/>
      <w:spacing w:before="240"/>
      <w:ind w:left="-1701" w:hanging="851"/>
      <w:jc w:val="both"/>
    </w:pPr>
    <w:rPr>
      <w:rFonts w:eastAsia="Times New Roman"/>
      <w:noProof/>
      <w:sz w:val="28"/>
    </w:rPr>
  </w:style>
  <w:style w:type="paragraph" w:styleId="af9">
    <w:name w:val="Plain Text"/>
    <w:basedOn w:val="a"/>
    <w:link w:val="afa"/>
    <w:uiPriority w:val="99"/>
    <w:rsid w:val="00C60A4F"/>
    <w:pPr>
      <w:tabs>
        <w:tab w:val="num" w:pos="1571"/>
      </w:tabs>
      <w:ind w:firstLine="720"/>
      <w:jc w:val="both"/>
    </w:pPr>
    <w:rPr>
      <w:rFonts w:ascii="Courier New" w:eastAsia="Times New Roman" w:hAnsi="Courier New"/>
      <w:sz w:val="20"/>
      <w:lang w:eastAsia="ru-RU"/>
    </w:rPr>
  </w:style>
  <w:style w:type="character" w:customStyle="1" w:styleId="afa">
    <w:name w:val="Текст Знак"/>
    <w:basedOn w:val="a0"/>
    <w:link w:val="af9"/>
    <w:uiPriority w:val="99"/>
    <w:locked/>
    <w:rsid w:val="00CB25B2"/>
    <w:rPr>
      <w:rFonts w:ascii="Courier New" w:eastAsia="Times New Roman" w:hAnsi="Courier New"/>
      <w:szCs w:val="24"/>
    </w:rPr>
  </w:style>
  <w:style w:type="paragraph" w:styleId="afb">
    <w:name w:val="List Bullet"/>
    <w:basedOn w:val="ae"/>
    <w:autoRedefine/>
    <w:uiPriority w:val="99"/>
    <w:rsid w:val="00CB25B2"/>
    <w:pPr>
      <w:suppressAutoHyphens/>
      <w:ind w:firstLine="709"/>
      <w:jc w:val="both"/>
    </w:pPr>
    <w:rPr>
      <w:sz w:val="24"/>
      <w:szCs w:val="24"/>
      <w:lang w:eastAsia="en-US"/>
    </w:rPr>
  </w:style>
  <w:style w:type="paragraph" w:styleId="afc">
    <w:name w:val="endnote text"/>
    <w:basedOn w:val="a"/>
    <w:rsid w:val="00C60A4F"/>
    <w:rPr>
      <w:rFonts w:eastAsia="Times New Roman"/>
      <w:sz w:val="20"/>
      <w:szCs w:val="20"/>
      <w:lang w:eastAsia="ru-RU"/>
    </w:rPr>
  </w:style>
  <w:style w:type="character" w:styleId="afd">
    <w:name w:val="endnote reference"/>
    <w:rsid w:val="00C60A4F"/>
    <w:rPr>
      <w:vertAlign w:val="superscript"/>
    </w:rPr>
  </w:style>
  <w:style w:type="paragraph" w:styleId="afe">
    <w:name w:val="Document Map"/>
    <w:basedOn w:val="a"/>
    <w:link w:val="aff"/>
    <w:uiPriority w:val="99"/>
    <w:rsid w:val="00C60A4F"/>
    <w:rPr>
      <w:rFonts w:ascii="Tahoma" w:hAnsi="Tahoma" w:cs="Tahoma"/>
      <w:sz w:val="16"/>
      <w:szCs w:val="16"/>
      <w:lang w:eastAsia="ru-RU"/>
    </w:rPr>
  </w:style>
  <w:style w:type="character" w:customStyle="1" w:styleId="aff">
    <w:name w:val="Схема документа Знак"/>
    <w:link w:val="afe"/>
    <w:uiPriority w:val="99"/>
    <w:rsid w:val="00C60A4F"/>
    <w:rPr>
      <w:rFonts w:ascii="Tahoma" w:hAnsi="Tahoma" w:cs="Tahoma"/>
      <w:sz w:val="16"/>
      <w:szCs w:val="16"/>
      <w:lang w:val="ru-RU" w:eastAsia="ru-RU" w:bidi="ar-SA"/>
    </w:rPr>
  </w:style>
  <w:style w:type="character" w:styleId="aff0">
    <w:name w:val="annotation reference"/>
    <w:uiPriority w:val="99"/>
    <w:rsid w:val="00C60A4F"/>
    <w:rPr>
      <w:sz w:val="16"/>
      <w:szCs w:val="16"/>
    </w:rPr>
  </w:style>
  <w:style w:type="paragraph" w:styleId="aff1">
    <w:name w:val="annotation text"/>
    <w:basedOn w:val="a"/>
    <w:link w:val="aff2"/>
    <w:uiPriority w:val="99"/>
    <w:rsid w:val="00C60A4F"/>
    <w:rPr>
      <w:sz w:val="20"/>
      <w:szCs w:val="20"/>
      <w:lang w:eastAsia="ru-RU"/>
    </w:rPr>
  </w:style>
  <w:style w:type="character" w:customStyle="1" w:styleId="aff2">
    <w:name w:val="Текст примечания Знак"/>
    <w:link w:val="aff1"/>
    <w:uiPriority w:val="99"/>
    <w:rsid w:val="00C60A4F"/>
    <w:rPr>
      <w:lang w:val="ru-RU" w:eastAsia="ru-RU" w:bidi="ar-SA"/>
    </w:rPr>
  </w:style>
  <w:style w:type="paragraph" w:styleId="aff3">
    <w:name w:val="annotation subject"/>
    <w:basedOn w:val="aff1"/>
    <w:next w:val="aff1"/>
    <w:link w:val="aff4"/>
    <w:uiPriority w:val="99"/>
    <w:rsid w:val="00C60A4F"/>
    <w:rPr>
      <w:b/>
      <w:bCs/>
    </w:rPr>
  </w:style>
  <w:style w:type="character" w:customStyle="1" w:styleId="aff4">
    <w:name w:val="Тема примечания Знак"/>
    <w:link w:val="aff3"/>
    <w:uiPriority w:val="99"/>
    <w:rsid w:val="00C60A4F"/>
    <w:rPr>
      <w:b/>
      <w:bCs/>
      <w:lang w:val="ru-RU" w:eastAsia="ru-RU" w:bidi="ar-SA"/>
    </w:rPr>
  </w:style>
  <w:style w:type="paragraph" w:customStyle="1" w:styleId="aff5">
    <w:name w:val="Нормальный (таблица)"/>
    <w:basedOn w:val="a"/>
    <w:next w:val="a"/>
    <w:uiPriority w:val="99"/>
    <w:rsid w:val="001D1E6F"/>
    <w:pPr>
      <w:widowControl w:val="0"/>
      <w:autoSpaceDE w:val="0"/>
      <w:autoSpaceDN w:val="0"/>
      <w:adjustRightInd w:val="0"/>
      <w:jc w:val="both"/>
    </w:pPr>
    <w:rPr>
      <w:rFonts w:ascii="Arial" w:eastAsia="Times New Roman" w:hAnsi="Arial" w:cs="Arial"/>
      <w:lang w:eastAsia="ru-RU"/>
    </w:rPr>
  </w:style>
  <w:style w:type="paragraph" w:customStyle="1" w:styleId="aff6">
    <w:name w:val="Прижатый влево"/>
    <w:basedOn w:val="a"/>
    <w:next w:val="a"/>
    <w:uiPriority w:val="99"/>
    <w:rsid w:val="00AD5711"/>
    <w:pPr>
      <w:widowControl w:val="0"/>
      <w:autoSpaceDE w:val="0"/>
      <w:autoSpaceDN w:val="0"/>
      <w:adjustRightInd w:val="0"/>
    </w:pPr>
    <w:rPr>
      <w:rFonts w:ascii="Arial" w:eastAsia="Times New Roman" w:hAnsi="Arial" w:cs="Arial"/>
      <w:lang w:eastAsia="ru-RU"/>
    </w:rPr>
  </w:style>
  <w:style w:type="character" w:customStyle="1" w:styleId="aff7">
    <w:name w:val="Гипертекстовая ссылка"/>
    <w:uiPriority w:val="99"/>
    <w:rsid w:val="000F748F"/>
    <w:rPr>
      <w:b/>
      <w:bCs/>
      <w:color w:val="008000"/>
    </w:rPr>
  </w:style>
  <w:style w:type="paragraph" w:customStyle="1" w:styleId="rvps698610">
    <w:name w:val="rvps698610"/>
    <w:basedOn w:val="a"/>
    <w:rsid w:val="00354BA4"/>
    <w:pPr>
      <w:spacing w:after="120"/>
      <w:ind w:right="240"/>
    </w:pPr>
    <w:rPr>
      <w:rFonts w:ascii="Arial Unicode MS" w:eastAsia="Arial Unicode MS" w:hAnsi="Arial Unicode MS" w:cs="Arial Unicode MS"/>
      <w:lang w:eastAsia="ru-RU"/>
    </w:rPr>
  </w:style>
  <w:style w:type="paragraph" w:customStyle="1" w:styleId="aff8">
    <w:name w:val="Знак"/>
    <w:basedOn w:val="a"/>
    <w:rsid w:val="00354BA4"/>
    <w:rPr>
      <w:rFonts w:ascii="Verdana" w:eastAsia="Times New Roman" w:hAnsi="Verdana" w:cs="Verdana"/>
      <w:sz w:val="20"/>
      <w:szCs w:val="20"/>
      <w:lang w:val="en-US" w:eastAsia="en-US"/>
    </w:rPr>
  </w:style>
  <w:style w:type="paragraph" w:styleId="24">
    <w:name w:val="List 2"/>
    <w:basedOn w:val="a"/>
    <w:rsid w:val="00767654"/>
    <w:pPr>
      <w:widowControl w:val="0"/>
      <w:autoSpaceDE w:val="0"/>
      <w:autoSpaceDN w:val="0"/>
      <w:adjustRightInd w:val="0"/>
      <w:ind w:left="566" w:hanging="283"/>
    </w:pPr>
    <w:rPr>
      <w:rFonts w:eastAsia="Times New Roman"/>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sz w:val="16"/>
      <w:szCs w:val="16"/>
      <w:lang w:eastAsia="ar-SA"/>
    </w:rPr>
  </w:style>
  <w:style w:type="character" w:customStyle="1" w:styleId="HTML0">
    <w:name w:val="Стандартный HTML Знак"/>
    <w:basedOn w:val="a0"/>
    <w:link w:val="HTML"/>
    <w:uiPriority w:val="99"/>
    <w:locked/>
    <w:rsid w:val="00CB25B2"/>
    <w:rPr>
      <w:rFonts w:ascii="Courier New" w:eastAsia="Times New Roman" w:hAnsi="Courier New" w:cs="Courier New"/>
      <w:sz w:val="16"/>
      <w:szCs w:val="16"/>
      <w:lang w:eastAsia="ar-SA"/>
    </w:rPr>
  </w:style>
  <w:style w:type="paragraph" w:customStyle="1" w:styleId="ConsNonformat">
    <w:name w:val="ConsNonformat"/>
    <w:rsid w:val="00D112F5"/>
    <w:pPr>
      <w:widowControl w:val="0"/>
      <w:autoSpaceDE w:val="0"/>
      <w:autoSpaceDN w:val="0"/>
      <w:adjustRightInd w:val="0"/>
      <w:ind w:right="19772"/>
    </w:pPr>
    <w:rPr>
      <w:rFonts w:ascii="Courier New" w:eastAsia="Times New Roman" w:hAnsi="Courier New" w:cs="Courier New"/>
    </w:rPr>
  </w:style>
  <w:style w:type="character" w:customStyle="1" w:styleId="data">
    <w:name w:val="data"/>
    <w:basedOn w:val="a0"/>
    <w:rsid w:val="002060BF"/>
  </w:style>
  <w:style w:type="paragraph" w:customStyle="1" w:styleId="aff9">
    <w:name w:val="Знак"/>
    <w:basedOn w:val="a"/>
    <w:uiPriority w:val="99"/>
    <w:rsid w:val="00243B96"/>
    <w:rPr>
      <w:rFonts w:ascii="Verdana" w:eastAsia="Times New Roman" w:hAnsi="Verdana" w:cs="Verdana"/>
      <w:sz w:val="20"/>
      <w:szCs w:val="20"/>
      <w:lang w:val="en-US" w:eastAsia="en-US"/>
    </w:rPr>
  </w:style>
  <w:style w:type="table" w:customStyle="1" w:styleId="13">
    <w:name w:val="Сетка таблицы1"/>
    <w:basedOn w:val="a1"/>
    <w:next w:val="ad"/>
    <w:uiPriority w:val="59"/>
    <w:rsid w:val="00F42B9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b">
    <w:name w:val="Обычный (Web)"/>
    <w:basedOn w:val="a"/>
    <w:uiPriority w:val="99"/>
    <w:rsid w:val="0039717E"/>
    <w:pPr>
      <w:spacing w:before="100" w:after="100"/>
      <w:ind w:firstLine="709"/>
    </w:pPr>
    <w:rPr>
      <w:rFonts w:ascii="Times New Roman CYR" w:eastAsia="Times New Roman" w:hAnsi="Times New Roman CYR" w:cs="Times New Roman CYR"/>
      <w:lang w:eastAsia="ru-RU"/>
    </w:rPr>
  </w:style>
  <w:style w:type="paragraph" w:customStyle="1" w:styleId="affa">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5">
    <w:name w:val="Сетка таблицы2"/>
    <w:basedOn w:val="a1"/>
    <w:next w:val="ad"/>
    <w:rsid w:val="00513BC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
    <w:name w:val="Сетка таблицы3"/>
    <w:basedOn w:val="a1"/>
    <w:next w:val="ad"/>
    <w:rsid w:val="0085145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rsid w:val="00F60EC8"/>
    <w:pPr>
      <w:widowControl w:val="0"/>
      <w:autoSpaceDE w:val="0"/>
      <w:autoSpaceDN w:val="0"/>
      <w:adjustRightInd w:val="0"/>
    </w:pPr>
    <w:rPr>
      <w:rFonts w:eastAsia="Times New Roman"/>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szCs w:val="24"/>
      <w:lang w:eastAsia="en-US"/>
    </w:rPr>
  </w:style>
  <w:style w:type="paragraph" w:styleId="affb">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c"/>
    <w:uiPriority w:val="99"/>
    <w:qFormat/>
    <w:rsid w:val="00316DE2"/>
    <w:rPr>
      <w:rFonts w:eastAsia="Times New Roman"/>
      <w:b/>
      <w:bCs/>
      <w:sz w:val="20"/>
      <w:szCs w:val="20"/>
    </w:rPr>
  </w:style>
  <w:style w:type="character" w:customStyle="1" w:styleId="affc">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b"/>
    <w:uiPriority w:val="99"/>
    <w:locked/>
    <w:rsid w:val="006A6F35"/>
    <w:rPr>
      <w:rFonts w:eastAsia="Times New Roman"/>
      <w:b/>
      <w:bCs/>
    </w:rPr>
  </w:style>
  <w:style w:type="paragraph" w:styleId="affd">
    <w:name w:val="List Paragraph"/>
    <w:basedOn w:val="a"/>
    <w:uiPriority w:val="99"/>
    <w:qFormat/>
    <w:rsid w:val="00316DE2"/>
    <w:pPr>
      <w:ind w:left="720"/>
    </w:pPr>
    <w:rPr>
      <w:rFonts w:eastAsia="Calibri"/>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rFonts w:eastAsia="Times New Roman"/>
      <w:lang w:eastAsia="ru-RU"/>
    </w:rPr>
  </w:style>
  <w:style w:type="character" w:customStyle="1" w:styleId="FontStyle29">
    <w:name w:val="Font Style29"/>
    <w:uiPriority w:val="99"/>
    <w:rsid w:val="00C24A95"/>
    <w:rPr>
      <w:rFonts w:ascii="Times New Roman" w:hAnsi="Times New Roman" w:cs="Times New Roman"/>
      <w:sz w:val="24"/>
      <w:szCs w:val="24"/>
    </w:rPr>
  </w:style>
  <w:style w:type="paragraph" w:customStyle="1" w:styleId="affe">
    <w:name w:val="Îñíîâíîé òåêñò"/>
    <w:basedOn w:val="a"/>
    <w:rsid w:val="001F548D"/>
    <w:pPr>
      <w:jc w:val="both"/>
    </w:pPr>
    <w:rPr>
      <w:rFonts w:eastAsia="Calibri"/>
      <w:sz w:val="28"/>
      <w:szCs w:val="28"/>
      <w:lang w:eastAsia="ru-RU"/>
    </w:rPr>
  </w:style>
  <w:style w:type="paragraph" w:customStyle="1" w:styleId="14">
    <w:name w:val="Без интервала1"/>
    <w:rsid w:val="002A69F7"/>
    <w:rPr>
      <w:rFonts w:ascii="Calibri" w:eastAsia="Calibri" w:hAnsi="Calibri"/>
      <w:sz w:val="22"/>
      <w:szCs w:val="22"/>
    </w:rPr>
  </w:style>
  <w:style w:type="paragraph" w:customStyle="1" w:styleId="opsomming2">
    <w:name w:val="opsomming 2"/>
    <w:basedOn w:val="a"/>
    <w:uiPriority w:val="99"/>
    <w:rsid w:val="002E785A"/>
    <w:pPr>
      <w:tabs>
        <w:tab w:val="num" w:pos="1077"/>
      </w:tabs>
      <w:ind w:left="1074" w:hanging="357"/>
    </w:pPr>
    <w:rPr>
      <w:rFonts w:eastAsia="Times New Roman"/>
      <w:sz w:val="20"/>
      <w:szCs w:val="20"/>
      <w:lang w:eastAsia="ru-RU"/>
    </w:rPr>
  </w:style>
  <w:style w:type="paragraph" w:styleId="3">
    <w:name w:val="List Bullet 3"/>
    <w:basedOn w:val="a"/>
    <w:uiPriority w:val="99"/>
    <w:rsid w:val="00CB25B2"/>
    <w:pPr>
      <w:numPr>
        <w:numId w:val="3"/>
      </w:numPr>
      <w:contextualSpacing/>
    </w:pPr>
  </w:style>
  <w:style w:type="character" w:customStyle="1" w:styleId="220">
    <w:name w:val="Знак2 Знак Знак2"/>
    <w:aliases w:val="Знак2 Знак Знак Знак1,Заголовок 21 Знак2,Заголовок 21 Знак Знак"/>
    <w:basedOn w:val="a0"/>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eastAsia="Times New Roman" w:hAnsi="TrueHelveticaLight" w:cs="TrueHelveticaLight"/>
      <w:sz w:val="28"/>
      <w:szCs w:val="28"/>
      <w:lang w:val="en-GB" w:eastAsia="ru-RU"/>
    </w:rPr>
  </w:style>
  <w:style w:type="paragraph" w:customStyle="1" w:styleId="FrontPage3">
    <w:name w:val="FrontPage3"/>
    <w:basedOn w:val="FrontPage1"/>
    <w:next w:val="afff"/>
    <w:uiPriority w:val="99"/>
    <w:rsid w:val="00CB25B2"/>
    <w:pPr>
      <w:spacing w:before="160" w:after="0"/>
    </w:pPr>
    <w:rPr>
      <w:sz w:val="20"/>
      <w:szCs w:val="20"/>
    </w:rPr>
  </w:style>
  <w:style w:type="paragraph" w:styleId="afff">
    <w:name w:val="Block Text"/>
    <w:basedOn w:val="a"/>
    <w:uiPriority w:val="99"/>
    <w:rsid w:val="00CB25B2"/>
    <w:pPr>
      <w:spacing w:after="120"/>
      <w:ind w:left="1440" w:right="1440"/>
    </w:pPr>
    <w:rPr>
      <w:rFonts w:eastAsia="Times New Roman"/>
      <w:lang w:eastAsia="ru-RU"/>
    </w:rPr>
  </w:style>
  <w:style w:type="paragraph" w:styleId="15">
    <w:name w:val="toc 1"/>
    <w:basedOn w:val="a"/>
    <w:next w:val="a"/>
    <w:autoRedefine/>
    <w:uiPriority w:val="99"/>
    <w:rsid w:val="00CB25B2"/>
    <w:rPr>
      <w:rFonts w:eastAsia="Times New Roman"/>
      <w:lang w:eastAsia="ru-RU"/>
    </w:rPr>
  </w:style>
  <w:style w:type="paragraph" w:styleId="26">
    <w:name w:val="toc 2"/>
    <w:basedOn w:val="a"/>
    <w:next w:val="a"/>
    <w:autoRedefine/>
    <w:uiPriority w:val="99"/>
    <w:rsid w:val="00CB25B2"/>
    <w:pPr>
      <w:ind w:left="240"/>
    </w:pPr>
    <w:rPr>
      <w:rFonts w:eastAsia="Times New Roman"/>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rFonts w:eastAsia="Times New Roman"/>
      <w:lang w:eastAsia="ru-RU"/>
    </w:rPr>
  </w:style>
  <w:style w:type="paragraph" w:customStyle="1" w:styleId="Default">
    <w:name w:val="Default"/>
    <w:uiPriority w:val="99"/>
    <w:rsid w:val="00CB25B2"/>
    <w:pPr>
      <w:widowControl w:val="0"/>
      <w:autoSpaceDE w:val="0"/>
      <w:autoSpaceDN w:val="0"/>
      <w:adjustRightInd w:val="0"/>
    </w:pPr>
    <w:rPr>
      <w:rFonts w:ascii="TTE1A887F8t00" w:eastAsia="Times New Roman" w:hAnsi="TTE1A887F8t00" w:cs="TTE1A887F8t00"/>
      <w:color w:val="000000"/>
      <w:sz w:val="24"/>
      <w:szCs w:val="24"/>
    </w:rPr>
  </w:style>
  <w:style w:type="character" w:customStyle="1" w:styleId="stwibulletlistCharChar">
    <w:name w:val="stwi bullet list Char Char"/>
    <w:basedOn w:val="a0"/>
    <w:uiPriority w:val="99"/>
    <w:rsid w:val="00CB25B2"/>
    <w:rPr>
      <w:rFonts w:cs="Times New Roman"/>
      <w:sz w:val="24"/>
      <w:szCs w:val="24"/>
      <w:lang w:val="en-GB" w:eastAsia="en-US"/>
    </w:rPr>
  </w:style>
  <w:style w:type="character" w:customStyle="1" w:styleId="51">
    <w:name w:val="Знак Знак5"/>
    <w:basedOn w:val="a0"/>
    <w:uiPriority w:val="99"/>
    <w:rsid w:val="00CB25B2"/>
    <w:rPr>
      <w:rFonts w:ascii="DaneHelveticaNeue" w:hAnsi="DaneHelveticaNeue" w:cs="DaneHelveticaNeue"/>
      <w:b/>
      <w:bCs/>
      <w:sz w:val="27"/>
      <w:szCs w:val="27"/>
      <w:lang w:val="en-GB" w:eastAsia="ru-RU"/>
    </w:rPr>
  </w:style>
  <w:style w:type="character" w:customStyle="1" w:styleId="41">
    <w:name w:val="Знак Знак4"/>
    <w:basedOn w:val="a0"/>
    <w:uiPriority w:val="99"/>
    <w:rsid w:val="00CB25B2"/>
    <w:rPr>
      <w:rFonts w:ascii="DaneHelveticaNeue" w:hAnsi="DaneHelveticaNeue" w:cs="DaneHelveticaNeue"/>
      <w:b/>
      <w:bCs/>
      <w:sz w:val="24"/>
      <w:szCs w:val="24"/>
      <w:lang w:val="en-GB" w:eastAsia="ru-RU"/>
    </w:rPr>
  </w:style>
  <w:style w:type="paragraph" w:styleId="afff0">
    <w:name w:val="List Continue"/>
    <w:basedOn w:val="afff1"/>
    <w:uiPriority w:val="99"/>
    <w:rsid w:val="00CB25B2"/>
    <w:pPr>
      <w:tabs>
        <w:tab w:val="clear" w:pos="360"/>
      </w:tabs>
    </w:pPr>
  </w:style>
  <w:style w:type="paragraph" w:styleId="afff1">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7">
    <w:name w:val="List Continue 2"/>
    <w:basedOn w:val="afff0"/>
    <w:uiPriority w:val="99"/>
    <w:rsid w:val="00CB25B2"/>
    <w:pPr>
      <w:ind w:left="851"/>
    </w:pPr>
  </w:style>
  <w:style w:type="paragraph" w:customStyle="1" w:styleId="ListNumberNoSpace">
    <w:name w:val="List Number NoSpace"/>
    <w:basedOn w:val="afff1"/>
    <w:uiPriority w:val="99"/>
    <w:rsid w:val="00CB25B2"/>
    <w:pPr>
      <w:spacing w:after="0"/>
    </w:pPr>
  </w:style>
  <w:style w:type="paragraph" w:customStyle="1" w:styleId="ListBullet1Continue">
    <w:name w:val="List Bullet 1 Continue"/>
    <w:basedOn w:val="afb"/>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eastAsia="Times New Roman"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6"/>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b"/>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eastAsia="Times New Roman" w:hAnsi="DaneHelveticaNeue" w:cs="DaneHelveticaNeue"/>
      <w:sz w:val="18"/>
      <w:szCs w:val="18"/>
      <w:lang w:val="en-GB" w:eastAsia="ru-RU"/>
    </w:rPr>
  </w:style>
  <w:style w:type="character" w:customStyle="1" w:styleId="28">
    <w:name w:val="Основной текст 2 Знак"/>
    <w:basedOn w:val="a0"/>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rFonts w:eastAsia="Times New Roman"/>
      <w:sz w:val="23"/>
      <w:szCs w:val="23"/>
      <w:lang w:val="en-GB" w:eastAsia="ru-RU"/>
    </w:rPr>
  </w:style>
  <w:style w:type="character" w:customStyle="1" w:styleId="MarginFrame0">
    <w:name w:val="Margin Frame Знак"/>
    <w:basedOn w:val="a0"/>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rFonts w:eastAsia="Times New Roman"/>
      <w:i/>
      <w:iCs/>
      <w:sz w:val="21"/>
      <w:szCs w:val="21"/>
      <w:lang w:val="en-GB" w:eastAsia="ru-RU"/>
    </w:rPr>
  </w:style>
  <w:style w:type="paragraph" w:styleId="29">
    <w:name w:val="List Bullet 2"/>
    <w:aliases w:val="СТАТПеречень"/>
    <w:basedOn w:val="afb"/>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rFonts w:eastAsia="Times New Roman"/>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eastAsia="Times New Roman"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rFonts w:eastAsia="Times New Roman"/>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rFonts w:eastAsia="Times New Roman"/>
      <w:sz w:val="20"/>
      <w:szCs w:val="20"/>
      <w:lang w:eastAsia="ru-RU"/>
    </w:rPr>
  </w:style>
  <w:style w:type="paragraph" w:styleId="52">
    <w:name w:val="toc 5"/>
    <w:basedOn w:val="a"/>
    <w:next w:val="a"/>
    <w:autoRedefine/>
    <w:uiPriority w:val="99"/>
    <w:rsid w:val="00CB25B2"/>
    <w:pPr>
      <w:ind w:left="800"/>
    </w:pPr>
    <w:rPr>
      <w:rFonts w:eastAsia="Times New Roman"/>
      <w:sz w:val="20"/>
      <w:szCs w:val="20"/>
      <w:lang w:eastAsia="ru-RU"/>
    </w:rPr>
  </w:style>
  <w:style w:type="paragraph" w:styleId="61">
    <w:name w:val="toc 6"/>
    <w:basedOn w:val="a"/>
    <w:next w:val="a"/>
    <w:autoRedefine/>
    <w:uiPriority w:val="99"/>
    <w:rsid w:val="00CB25B2"/>
    <w:pPr>
      <w:ind w:left="1000"/>
    </w:pPr>
    <w:rPr>
      <w:rFonts w:eastAsia="Times New Roman"/>
      <w:sz w:val="20"/>
      <w:szCs w:val="20"/>
      <w:lang w:eastAsia="ru-RU"/>
    </w:rPr>
  </w:style>
  <w:style w:type="paragraph" w:styleId="81">
    <w:name w:val="toc 8"/>
    <w:basedOn w:val="a"/>
    <w:next w:val="a"/>
    <w:autoRedefine/>
    <w:uiPriority w:val="99"/>
    <w:rsid w:val="00CB25B2"/>
    <w:pPr>
      <w:ind w:left="1400"/>
    </w:pPr>
    <w:rPr>
      <w:rFonts w:eastAsia="Times New Roman"/>
      <w:sz w:val="20"/>
      <w:szCs w:val="20"/>
      <w:lang w:eastAsia="ru-RU"/>
    </w:rPr>
  </w:style>
  <w:style w:type="paragraph" w:styleId="91">
    <w:name w:val="toc 9"/>
    <w:basedOn w:val="a"/>
    <w:next w:val="a"/>
    <w:autoRedefine/>
    <w:uiPriority w:val="99"/>
    <w:rsid w:val="00CB25B2"/>
    <w:pPr>
      <w:ind w:left="1600"/>
    </w:pPr>
    <w:rPr>
      <w:rFonts w:eastAsia="Times New Roman"/>
      <w:sz w:val="20"/>
      <w:szCs w:val="20"/>
      <w:lang w:eastAsia="ru-RU"/>
    </w:rPr>
  </w:style>
  <w:style w:type="character" w:styleId="afff2">
    <w:name w:val="FollowedHyperlink"/>
    <w:basedOn w:val="a0"/>
    <w:uiPriority w:val="99"/>
    <w:rsid w:val="00CB25B2"/>
    <w:rPr>
      <w:rFonts w:cs="Times New Roman"/>
      <w:color w:val="800080"/>
      <w:u w:val="single"/>
    </w:rPr>
  </w:style>
  <w:style w:type="paragraph" w:styleId="2a">
    <w:name w:val="List Number 2"/>
    <w:basedOn w:val="afff1"/>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basedOn w:val="a0"/>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rFonts w:eastAsia="Times New Roman"/>
      <w:b/>
      <w:bCs/>
      <w:sz w:val="20"/>
      <w:szCs w:val="20"/>
      <w:lang w:val="en-AU" w:eastAsia="ru-RU"/>
    </w:rPr>
  </w:style>
  <w:style w:type="paragraph" w:customStyle="1" w:styleId="Stylefortabletext">
    <w:name w:val="Style for table text"/>
    <w:basedOn w:val="a"/>
    <w:uiPriority w:val="99"/>
    <w:rsid w:val="00CB25B2"/>
    <w:pPr>
      <w:suppressAutoHyphens/>
    </w:pPr>
    <w:rPr>
      <w:rFonts w:eastAsia="Times New Roman"/>
      <w:sz w:val="20"/>
      <w:szCs w:val="20"/>
      <w:lang w:eastAsia="ru-RU"/>
    </w:rPr>
  </w:style>
  <w:style w:type="paragraph" w:customStyle="1" w:styleId="CommentText1">
    <w:name w:val="Comment Text1"/>
    <w:basedOn w:val="a"/>
    <w:uiPriority w:val="99"/>
    <w:rsid w:val="00CB25B2"/>
    <w:pPr>
      <w:spacing w:before="120" w:after="200"/>
    </w:pPr>
    <w:rPr>
      <w:rFonts w:eastAsia="Times New Roman"/>
      <w:sz w:val="20"/>
      <w:szCs w:val="20"/>
      <w:lang w:eastAsia="ru-RU"/>
    </w:rPr>
  </w:style>
  <w:style w:type="character" w:customStyle="1" w:styleId="BodyTextKeep0">
    <w:name w:val="Body Text Keep Знак"/>
    <w:basedOn w:val="a0"/>
    <w:uiPriority w:val="99"/>
    <w:rsid w:val="00CB25B2"/>
    <w:rPr>
      <w:rFonts w:cs="Times New Roman"/>
      <w:spacing w:val="-5"/>
      <w:sz w:val="24"/>
      <w:szCs w:val="24"/>
      <w:lang w:val="ru-RU" w:eastAsia="ru-RU"/>
    </w:rPr>
  </w:style>
  <w:style w:type="paragraph" w:styleId="afff3">
    <w:name w:val="List"/>
    <w:aliases w:val="List Char,Char Char"/>
    <w:basedOn w:val="a"/>
    <w:uiPriority w:val="99"/>
    <w:rsid w:val="00CB25B2"/>
    <w:pPr>
      <w:ind w:left="283" w:hanging="283"/>
    </w:pPr>
    <w:rPr>
      <w:rFonts w:eastAsia="Times New Roman"/>
      <w:sz w:val="20"/>
      <w:szCs w:val="20"/>
      <w:lang w:eastAsia="ru-RU"/>
    </w:rPr>
  </w:style>
  <w:style w:type="paragraph" w:customStyle="1" w:styleId="Picture">
    <w:name w:val="Picture"/>
    <w:basedOn w:val="a"/>
    <w:next w:val="affb"/>
    <w:uiPriority w:val="99"/>
    <w:rsid w:val="00CB25B2"/>
    <w:pPr>
      <w:spacing w:before="120" w:after="240"/>
      <w:jc w:val="center"/>
    </w:pPr>
    <w:rPr>
      <w:rFonts w:eastAsia="Times New Roman"/>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basedOn w:val="a0"/>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basedOn w:val="a0"/>
    <w:uiPriority w:val="99"/>
    <w:rsid w:val="00CB25B2"/>
    <w:rPr>
      <w:rFonts w:cs="Times New Roman"/>
      <w:sz w:val="23"/>
      <w:szCs w:val="23"/>
      <w:lang w:val="en-GB" w:eastAsia="ru-RU"/>
    </w:rPr>
  </w:style>
  <w:style w:type="character" w:styleId="afff4">
    <w:name w:val="Strong"/>
    <w:basedOn w:val="a0"/>
    <w:uiPriority w:val="22"/>
    <w:qFormat/>
    <w:rsid w:val="00CB25B2"/>
    <w:rPr>
      <w:rFonts w:cs="Times New Roman"/>
      <w:b/>
      <w:bCs/>
    </w:rPr>
  </w:style>
  <w:style w:type="character" w:customStyle="1" w:styleId="BodyTextKeepChar3">
    <w:name w:val="Body Text Keep Char3"/>
    <w:basedOn w:val="a0"/>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eastAsia="Times New Roman"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eastAsia="Times New Roman"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basedOn w:val="a0"/>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rFonts w:eastAsia="Times New Roman"/>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article">
    <w:name w:val="article"/>
    <w:basedOn w:val="a"/>
    <w:uiPriority w:val="99"/>
    <w:rsid w:val="00CB25B2"/>
    <w:pPr>
      <w:spacing w:after="150"/>
      <w:ind w:left="225"/>
    </w:pPr>
    <w:rPr>
      <w:rFonts w:ascii="Verdana" w:eastAsia="Times New Roman"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eastAsia="Times New Roman"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eastAsia="Times New Roman"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eastAsia="Times New Roman"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eastAsia="Times New Roman"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eastAsia="Times New Roman"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eastAsia="Times New Roman"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eastAsia="Times New Roman"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eastAsia="Times New Roman"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rFonts w:eastAsia="Times New Roman"/>
      <w:lang w:eastAsia="ru-RU"/>
    </w:rPr>
  </w:style>
  <w:style w:type="paragraph" w:styleId="afff5">
    <w:name w:val="table of figures"/>
    <w:basedOn w:val="a"/>
    <w:next w:val="a"/>
    <w:uiPriority w:val="99"/>
    <w:rsid w:val="00CB25B2"/>
    <w:pPr>
      <w:spacing w:line="288" w:lineRule="auto"/>
      <w:ind w:left="460" w:hanging="460"/>
    </w:pPr>
    <w:rPr>
      <w:rFonts w:ascii="Verdana" w:eastAsia="Times New Roman"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eastAsia="Times New Roman" w:hAnsi="Tahoma" w:cs="Tahoma"/>
      <w:color w:val="0000FF"/>
      <w:lang w:eastAsia="ru-RU"/>
    </w:rPr>
  </w:style>
  <w:style w:type="character" w:customStyle="1" w:styleId="38">
    <w:name w:val="Знак Знак3"/>
    <w:basedOn w:val="41"/>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rFonts w:eastAsia="Times New Roman"/>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rFonts w:eastAsia="Times New Roman"/>
      <w:lang w:val="en-GB" w:eastAsia="fi-FI"/>
    </w:rPr>
  </w:style>
  <w:style w:type="paragraph" w:customStyle="1" w:styleId="style1">
    <w:name w:val="style1"/>
    <w:basedOn w:val="a"/>
    <w:uiPriority w:val="99"/>
    <w:rsid w:val="00CB25B2"/>
    <w:pPr>
      <w:spacing w:before="100" w:beforeAutospacing="1" w:after="100" w:afterAutospacing="1"/>
    </w:pPr>
    <w:rPr>
      <w:rFonts w:ascii="Tahoma" w:eastAsia="Times New Roman" w:hAnsi="Tahoma" w:cs="Tahoma"/>
      <w:color w:val="121212"/>
      <w:sz w:val="18"/>
      <w:szCs w:val="18"/>
      <w:lang w:val="da-DK" w:eastAsia="da-DK"/>
    </w:rPr>
  </w:style>
  <w:style w:type="character" w:customStyle="1" w:styleId="style21">
    <w:name w:val="style21"/>
    <w:basedOn w:val="a0"/>
    <w:uiPriority w:val="99"/>
    <w:rsid w:val="00CB25B2"/>
    <w:rPr>
      <w:rFonts w:ascii="Tahoma" w:hAnsi="Tahoma" w:cs="Tahoma"/>
      <w:b/>
      <w:bCs/>
      <w:color w:val="800000"/>
      <w:sz w:val="18"/>
      <w:szCs w:val="18"/>
      <w:u w:val="single"/>
    </w:rPr>
  </w:style>
  <w:style w:type="paragraph" w:customStyle="1" w:styleId="ListBullet2NoSpace">
    <w:name w:val="List Bullet 2 NoSpace"/>
    <w:basedOn w:val="29"/>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rFonts w:eastAsia="Times New Roman"/>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basedOn w:val="a0"/>
    <w:uiPriority w:val="99"/>
    <w:rsid w:val="00CB25B2"/>
    <w:rPr>
      <w:rFonts w:cs="Times New Roman"/>
      <w:sz w:val="23"/>
      <w:szCs w:val="23"/>
      <w:lang w:val="en-GB" w:eastAsia="ru-RU"/>
    </w:rPr>
  </w:style>
  <w:style w:type="character" w:customStyle="1" w:styleId="Hangcontinued">
    <w:name w:val="Hangcontinued Знак"/>
    <w:basedOn w:val="a0"/>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basedOn w:val="a0"/>
    <w:uiPriority w:val="99"/>
    <w:rsid w:val="00CB25B2"/>
    <w:rPr>
      <w:rFonts w:cs="Times New Roman"/>
    </w:rPr>
  </w:style>
  <w:style w:type="paragraph" w:customStyle="1" w:styleId="18">
    <w:name w:val="Стиль1"/>
    <w:basedOn w:val="afff3"/>
    <w:uiPriority w:val="99"/>
    <w:rsid w:val="00CB25B2"/>
  </w:style>
  <w:style w:type="character" w:customStyle="1" w:styleId="53">
    <w:name w:val="Знак5"/>
    <w:basedOn w:val="a0"/>
    <w:uiPriority w:val="99"/>
    <w:rsid w:val="00CB25B2"/>
    <w:rPr>
      <w:rFonts w:ascii="DaneHelveticaNeue" w:hAnsi="DaneHelveticaNeue" w:cs="DaneHelveticaNeue"/>
      <w:b/>
      <w:bCs/>
      <w:sz w:val="32"/>
      <w:szCs w:val="32"/>
      <w:lang w:val="en-GB" w:eastAsia="ru-RU"/>
    </w:rPr>
  </w:style>
  <w:style w:type="character" w:customStyle="1" w:styleId="62">
    <w:name w:val="Знак Знак6"/>
    <w:basedOn w:val="a0"/>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eastAsia="Times New Roman"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rFonts w:eastAsia="Times New Roman"/>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rFonts w:eastAsia="Times New Roman"/>
      <w:lang w:val="en-GB" w:eastAsia="en-US"/>
    </w:rPr>
  </w:style>
  <w:style w:type="character" w:customStyle="1" w:styleId="stwibulletlistChar">
    <w:name w:val="stwi bullet list Char"/>
    <w:basedOn w:val="a0"/>
    <w:uiPriority w:val="99"/>
    <w:rsid w:val="00CB25B2"/>
    <w:rPr>
      <w:rFonts w:cs="Times New Roman"/>
      <w:sz w:val="24"/>
      <w:szCs w:val="24"/>
      <w:lang w:val="en-GB" w:eastAsia="en-US"/>
    </w:rPr>
  </w:style>
  <w:style w:type="character" w:customStyle="1" w:styleId="stwitextCharCharChar">
    <w:name w:val="stwi text Char Char Char"/>
    <w:basedOn w:val="a0"/>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rFonts w:eastAsia="Times New Roman"/>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rFonts w:eastAsia="Times New Roman"/>
      <w:lang w:val="en-GB" w:eastAsia="en-US"/>
    </w:rPr>
  </w:style>
  <w:style w:type="paragraph" w:customStyle="1" w:styleId="center1">
    <w:name w:val="center1"/>
    <w:basedOn w:val="a"/>
    <w:uiPriority w:val="99"/>
    <w:rsid w:val="00CB25B2"/>
    <w:pPr>
      <w:spacing w:before="20" w:after="100" w:afterAutospacing="1"/>
      <w:jc w:val="center"/>
    </w:pPr>
    <w:rPr>
      <w:rFonts w:eastAsia="Times New Roman"/>
      <w:lang w:eastAsia="ru-RU"/>
    </w:rPr>
  </w:style>
  <w:style w:type="character" w:customStyle="1" w:styleId="c1">
    <w:name w:val="c1"/>
    <w:basedOn w:val="a0"/>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eastAsia="Times New Roman" w:hAnsi="Arial" w:cs="Arial"/>
      <w:sz w:val="21"/>
      <w:szCs w:val="21"/>
      <w:lang w:val="en-GB" w:eastAsia="ru-RU"/>
    </w:rPr>
  </w:style>
  <w:style w:type="paragraph" w:customStyle="1" w:styleId="nummering1">
    <w:name w:val="nummering 1"/>
    <w:basedOn w:val="Standaardzonderwitregel"/>
    <w:uiPriority w:val="99"/>
    <w:rsid w:val="00CB25B2"/>
    <w:pPr>
      <w:tabs>
        <w:tab w:val="num" w:pos="737"/>
      </w:tabs>
      <w:ind w:left="737" w:hanging="397"/>
    </w:pPr>
  </w:style>
  <w:style w:type="paragraph" w:customStyle="1" w:styleId="opsomming1">
    <w:name w:val="opsomming 1"/>
    <w:basedOn w:val="Standaardzonderwitregel"/>
    <w:uiPriority w:val="99"/>
    <w:rsid w:val="00CB25B2"/>
    <w:pPr>
      <w:tabs>
        <w:tab w:val="left" w:pos="357"/>
      </w:tabs>
      <w:ind w:left="357" w:hanging="357"/>
    </w:pPr>
  </w:style>
  <w:style w:type="paragraph" w:customStyle="1" w:styleId="opsomming0">
    <w:name w:val="opsomming0"/>
    <w:basedOn w:val="Standaardzonderwitregel"/>
    <w:uiPriority w:val="99"/>
    <w:rsid w:val="00CB25B2"/>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basedOn w:val="a0"/>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rFonts w:eastAsia="Times New Roman"/>
      <w:lang w:val="en-GB" w:eastAsia="en-GB"/>
    </w:rPr>
  </w:style>
  <w:style w:type="paragraph" w:customStyle="1" w:styleId="AAA">
    <w:name w:val="! AAA !"/>
    <w:uiPriority w:val="99"/>
    <w:rsid w:val="00CB25B2"/>
    <w:pPr>
      <w:spacing w:after="120"/>
      <w:jc w:val="both"/>
    </w:pPr>
    <w:rPr>
      <w:rFonts w:eastAsia="Times New Roman"/>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rFonts w:eastAsia="Times New Roman"/>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rFonts w:eastAsia="Times New Roman"/>
      <w:lang w:eastAsia="fr-FR"/>
    </w:rPr>
  </w:style>
  <w:style w:type="character" w:customStyle="1" w:styleId="211">
    <w:name w:val="Знак2 Знак Знак1"/>
    <w:aliases w:val="Знак2 Знак Знак Знак,Заголовок 21 Знак1,Заголовок 21 Знак Знак Знак"/>
    <w:basedOn w:val="a0"/>
    <w:uiPriority w:val="99"/>
    <w:rsid w:val="00CB25B2"/>
    <w:rPr>
      <w:rFonts w:ascii="DaneHelveticaNeue" w:hAnsi="DaneHelveticaNeue" w:cs="DaneHelveticaNeue"/>
      <w:b/>
      <w:bCs/>
      <w:sz w:val="27"/>
      <w:szCs w:val="27"/>
      <w:lang w:val="en-GB" w:eastAsia="ru-RU"/>
    </w:rPr>
  </w:style>
  <w:style w:type="character" w:customStyle="1" w:styleId="63">
    <w:name w:val="Знак6"/>
    <w:basedOn w:val="a0"/>
    <w:uiPriority w:val="99"/>
    <w:rsid w:val="00CB25B2"/>
    <w:rPr>
      <w:rFonts w:ascii="DaneHelveticaNeue" w:hAnsi="DaneHelveticaNeue" w:cs="DaneHelveticaNeue"/>
      <w:b/>
      <w:bCs/>
      <w:sz w:val="27"/>
      <w:szCs w:val="27"/>
      <w:lang w:val="en-GB" w:eastAsia="ru-RU"/>
    </w:rPr>
  </w:style>
  <w:style w:type="character" w:customStyle="1" w:styleId="72">
    <w:name w:val="Знак Знак7"/>
    <w:basedOn w:val="a0"/>
    <w:uiPriority w:val="99"/>
    <w:rsid w:val="00CB25B2"/>
    <w:rPr>
      <w:rFonts w:ascii="DaneHelveticaNeue" w:hAnsi="DaneHelveticaNeue" w:cs="DaneHelveticaNeue"/>
      <w:b/>
      <w:bCs/>
      <w:sz w:val="27"/>
      <w:szCs w:val="27"/>
      <w:lang w:val="en-GB" w:eastAsia="ru-RU"/>
    </w:rPr>
  </w:style>
  <w:style w:type="character" w:customStyle="1" w:styleId="39">
    <w:name w:val="Знак3"/>
    <w:basedOn w:val="a0"/>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eastAsia="Times New Roman"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eastAsia="Times New Roman"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basedOn w:val="a0"/>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eastAsia="Times New Roman"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rFonts w:eastAsia="Times New Roman"/>
      <w:b/>
      <w:bCs/>
      <w:color w:val="000000"/>
      <w:lang w:eastAsia="ru-RU"/>
    </w:rPr>
  </w:style>
  <w:style w:type="paragraph" w:customStyle="1" w:styleId="afff6">
    <w:name w:val="Обложка"/>
    <w:next w:val="a"/>
    <w:uiPriority w:val="99"/>
    <w:rsid w:val="00CB25B2"/>
    <w:pPr>
      <w:spacing w:before="120"/>
      <w:jc w:val="right"/>
    </w:pPr>
    <w:rPr>
      <w:rFonts w:eastAsia="Times New Roman"/>
      <w:b/>
      <w:bCs/>
      <w:color w:val="000099"/>
      <w:sz w:val="30"/>
      <w:szCs w:val="30"/>
      <w:lang w:eastAsia="en-US"/>
    </w:rPr>
  </w:style>
  <w:style w:type="paragraph" w:customStyle="1" w:styleId="-0">
    <w:name w:val="Обложка-название"/>
    <w:uiPriority w:val="99"/>
    <w:rsid w:val="00CB25B2"/>
    <w:pPr>
      <w:jc w:val="right"/>
    </w:pPr>
    <w:rPr>
      <w:rFonts w:eastAsia="Times New Roman"/>
      <w:b/>
      <w:bCs/>
      <w:color w:val="000099"/>
      <w:sz w:val="32"/>
      <w:szCs w:val="32"/>
      <w:lang w:eastAsia="en-US"/>
    </w:rPr>
  </w:style>
  <w:style w:type="paragraph" w:customStyle="1" w:styleId="afff7">
    <w:name w:val="Обложка название"/>
    <w:uiPriority w:val="99"/>
    <w:rsid w:val="00CB25B2"/>
    <w:pPr>
      <w:spacing w:before="120"/>
      <w:jc w:val="right"/>
    </w:pPr>
    <w:rPr>
      <w:rFonts w:eastAsia="Times New Roman"/>
      <w:b/>
      <w:bCs/>
      <w:color w:val="000099"/>
      <w:sz w:val="36"/>
      <w:szCs w:val="36"/>
      <w:lang w:eastAsia="en-US"/>
    </w:rPr>
  </w:style>
  <w:style w:type="paragraph" w:customStyle="1" w:styleId="afff8">
    <w:name w:val="Таблица Ж слева"/>
    <w:uiPriority w:val="99"/>
    <w:rsid w:val="00CB25B2"/>
    <w:pPr>
      <w:spacing w:before="360"/>
    </w:pPr>
    <w:rPr>
      <w:rFonts w:eastAsia="Times New Roman"/>
      <w:b/>
      <w:bCs/>
      <w:color w:val="000099"/>
      <w:sz w:val="26"/>
      <w:szCs w:val="26"/>
      <w:u w:val="single"/>
      <w:lang w:eastAsia="en-US"/>
    </w:rPr>
  </w:style>
  <w:style w:type="paragraph" w:customStyle="1" w:styleId="afff9">
    <w:name w:val="Таблица Ж справа"/>
    <w:uiPriority w:val="99"/>
    <w:rsid w:val="00CB25B2"/>
    <w:pPr>
      <w:spacing w:before="360"/>
      <w:jc w:val="right"/>
    </w:pPr>
    <w:rPr>
      <w:rFonts w:eastAsia="Times New Roman"/>
      <w:b/>
      <w:bCs/>
      <w:color w:val="000099"/>
      <w:sz w:val="26"/>
      <w:szCs w:val="26"/>
      <w:u w:val="single"/>
      <w:lang w:eastAsia="en-US"/>
    </w:rPr>
  </w:style>
  <w:style w:type="paragraph" w:customStyle="1" w:styleId="afffa">
    <w:name w:val="Таблица слева"/>
    <w:uiPriority w:val="99"/>
    <w:rsid w:val="00CB25B2"/>
    <w:rPr>
      <w:rFonts w:ascii="Arial Narrow" w:eastAsia="Times New Roman" w:hAnsi="Arial Narrow" w:cs="Arial Narrow"/>
      <w:sz w:val="22"/>
      <w:szCs w:val="22"/>
      <w:lang w:eastAsia="en-US"/>
    </w:rPr>
  </w:style>
  <w:style w:type="paragraph" w:customStyle="1" w:styleId="afffb">
    <w:name w:val="Таблица справа"/>
    <w:uiPriority w:val="99"/>
    <w:rsid w:val="00CB25B2"/>
    <w:pPr>
      <w:jc w:val="right"/>
    </w:pPr>
    <w:rPr>
      <w:rFonts w:eastAsia="Times New Roman"/>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eastAsia="Times New Roman"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69587">
      <w:bodyDiv w:val="1"/>
      <w:marLeft w:val="0"/>
      <w:marRight w:val="0"/>
      <w:marTop w:val="0"/>
      <w:marBottom w:val="0"/>
      <w:divBdr>
        <w:top w:val="none" w:sz="0" w:space="0" w:color="auto"/>
        <w:left w:val="none" w:sz="0" w:space="0" w:color="auto"/>
        <w:bottom w:val="none" w:sz="0" w:space="0" w:color="auto"/>
        <w:right w:val="none" w:sz="0" w:space="0" w:color="auto"/>
      </w:divBdr>
    </w:div>
    <w:div w:id="195242873">
      <w:bodyDiv w:val="1"/>
      <w:marLeft w:val="0"/>
      <w:marRight w:val="0"/>
      <w:marTop w:val="0"/>
      <w:marBottom w:val="0"/>
      <w:divBdr>
        <w:top w:val="none" w:sz="0" w:space="0" w:color="auto"/>
        <w:left w:val="none" w:sz="0" w:space="0" w:color="auto"/>
        <w:bottom w:val="none" w:sz="0" w:space="0" w:color="auto"/>
        <w:right w:val="none" w:sz="0" w:space="0" w:color="auto"/>
      </w:divBdr>
    </w:div>
    <w:div w:id="278072882">
      <w:bodyDiv w:val="1"/>
      <w:marLeft w:val="0"/>
      <w:marRight w:val="0"/>
      <w:marTop w:val="0"/>
      <w:marBottom w:val="0"/>
      <w:divBdr>
        <w:top w:val="none" w:sz="0" w:space="0" w:color="auto"/>
        <w:left w:val="none" w:sz="0" w:space="0" w:color="auto"/>
        <w:bottom w:val="none" w:sz="0" w:space="0" w:color="auto"/>
        <w:right w:val="none" w:sz="0" w:space="0" w:color="auto"/>
      </w:divBdr>
    </w:div>
    <w:div w:id="339745372">
      <w:bodyDiv w:val="1"/>
      <w:marLeft w:val="0"/>
      <w:marRight w:val="0"/>
      <w:marTop w:val="0"/>
      <w:marBottom w:val="0"/>
      <w:divBdr>
        <w:top w:val="none" w:sz="0" w:space="0" w:color="auto"/>
        <w:left w:val="none" w:sz="0" w:space="0" w:color="auto"/>
        <w:bottom w:val="none" w:sz="0" w:space="0" w:color="auto"/>
        <w:right w:val="none" w:sz="0" w:space="0" w:color="auto"/>
      </w:divBdr>
    </w:div>
    <w:div w:id="399523969">
      <w:bodyDiv w:val="1"/>
      <w:marLeft w:val="0"/>
      <w:marRight w:val="0"/>
      <w:marTop w:val="0"/>
      <w:marBottom w:val="0"/>
      <w:divBdr>
        <w:top w:val="none" w:sz="0" w:space="0" w:color="auto"/>
        <w:left w:val="none" w:sz="0" w:space="0" w:color="auto"/>
        <w:bottom w:val="none" w:sz="0" w:space="0" w:color="auto"/>
        <w:right w:val="none" w:sz="0" w:space="0" w:color="auto"/>
      </w:divBdr>
    </w:div>
    <w:div w:id="414329479">
      <w:bodyDiv w:val="1"/>
      <w:marLeft w:val="0"/>
      <w:marRight w:val="0"/>
      <w:marTop w:val="0"/>
      <w:marBottom w:val="0"/>
      <w:divBdr>
        <w:top w:val="none" w:sz="0" w:space="0" w:color="auto"/>
        <w:left w:val="none" w:sz="0" w:space="0" w:color="auto"/>
        <w:bottom w:val="none" w:sz="0" w:space="0" w:color="auto"/>
        <w:right w:val="none" w:sz="0" w:space="0" w:color="auto"/>
      </w:divBdr>
    </w:div>
    <w:div w:id="422067544">
      <w:bodyDiv w:val="1"/>
      <w:marLeft w:val="0"/>
      <w:marRight w:val="0"/>
      <w:marTop w:val="0"/>
      <w:marBottom w:val="0"/>
      <w:divBdr>
        <w:top w:val="none" w:sz="0" w:space="0" w:color="auto"/>
        <w:left w:val="none" w:sz="0" w:space="0" w:color="auto"/>
        <w:bottom w:val="none" w:sz="0" w:space="0" w:color="auto"/>
        <w:right w:val="none" w:sz="0" w:space="0" w:color="auto"/>
      </w:divBdr>
    </w:div>
    <w:div w:id="434906453">
      <w:bodyDiv w:val="1"/>
      <w:marLeft w:val="0"/>
      <w:marRight w:val="0"/>
      <w:marTop w:val="0"/>
      <w:marBottom w:val="0"/>
      <w:divBdr>
        <w:top w:val="none" w:sz="0" w:space="0" w:color="auto"/>
        <w:left w:val="none" w:sz="0" w:space="0" w:color="auto"/>
        <w:bottom w:val="none" w:sz="0" w:space="0" w:color="auto"/>
        <w:right w:val="none" w:sz="0" w:space="0" w:color="auto"/>
      </w:divBdr>
    </w:div>
    <w:div w:id="455684632">
      <w:bodyDiv w:val="1"/>
      <w:marLeft w:val="0"/>
      <w:marRight w:val="0"/>
      <w:marTop w:val="0"/>
      <w:marBottom w:val="0"/>
      <w:divBdr>
        <w:top w:val="none" w:sz="0" w:space="0" w:color="auto"/>
        <w:left w:val="none" w:sz="0" w:space="0" w:color="auto"/>
        <w:bottom w:val="none" w:sz="0" w:space="0" w:color="auto"/>
        <w:right w:val="none" w:sz="0" w:space="0" w:color="auto"/>
      </w:divBdr>
    </w:div>
    <w:div w:id="461966308">
      <w:bodyDiv w:val="1"/>
      <w:marLeft w:val="0"/>
      <w:marRight w:val="0"/>
      <w:marTop w:val="0"/>
      <w:marBottom w:val="0"/>
      <w:divBdr>
        <w:top w:val="none" w:sz="0" w:space="0" w:color="auto"/>
        <w:left w:val="none" w:sz="0" w:space="0" w:color="auto"/>
        <w:bottom w:val="none" w:sz="0" w:space="0" w:color="auto"/>
        <w:right w:val="none" w:sz="0" w:space="0" w:color="auto"/>
      </w:divBdr>
    </w:div>
    <w:div w:id="467548550">
      <w:bodyDiv w:val="1"/>
      <w:marLeft w:val="0"/>
      <w:marRight w:val="0"/>
      <w:marTop w:val="0"/>
      <w:marBottom w:val="0"/>
      <w:divBdr>
        <w:top w:val="none" w:sz="0" w:space="0" w:color="auto"/>
        <w:left w:val="none" w:sz="0" w:space="0" w:color="auto"/>
        <w:bottom w:val="none" w:sz="0" w:space="0" w:color="auto"/>
        <w:right w:val="none" w:sz="0" w:space="0" w:color="auto"/>
      </w:divBdr>
    </w:div>
    <w:div w:id="802116819">
      <w:bodyDiv w:val="1"/>
      <w:marLeft w:val="0"/>
      <w:marRight w:val="0"/>
      <w:marTop w:val="0"/>
      <w:marBottom w:val="0"/>
      <w:divBdr>
        <w:top w:val="none" w:sz="0" w:space="0" w:color="auto"/>
        <w:left w:val="none" w:sz="0" w:space="0" w:color="auto"/>
        <w:bottom w:val="none" w:sz="0" w:space="0" w:color="auto"/>
        <w:right w:val="none" w:sz="0" w:space="0" w:color="auto"/>
      </w:divBdr>
    </w:div>
    <w:div w:id="802385963">
      <w:bodyDiv w:val="1"/>
      <w:marLeft w:val="0"/>
      <w:marRight w:val="0"/>
      <w:marTop w:val="0"/>
      <w:marBottom w:val="0"/>
      <w:divBdr>
        <w:top w:val="none" w:sz="0" w:space="0" w:color="auto"/>
        <w:left w:val="none" w:sz="0" w:space="0" w:color="auto"/>
        <w:bottom w:val="none" w:sz="0" w:space="0" w:color="auto"/>
        <w:right w:val="none" w:sz="0" w:space="0" w:color="auto"/>
      </w:divBdr>
    </w:div>
    <w:div w:id="811214292">
      <w:bodyDiv w:val="1"/>
      <w:marLeft w:val="0"/>
      <w:marRight w:val="0"/>
      <w:marTop w:val="0"/>
      <w:marBottom w:val="0"/>
      <w:divBdr>
        <w:top w:val="none" w:sz="0" w:space="0" w:color="auto"/>
        <w:left w:val="none" w:sz="0" w:space="0" w:color="auto"/>
        <w:bottom w:val="none" w:sz="0" w:space="0" w:color="auto"/>
        <w:right w:val="none" w:sz="0" w:space="0" w:color="auto"/>
      </w:divBdr>
    </w:div>
    <w:div w:id="822820729">
      <w:bodyDiv w:val="1"/>
      <w:marLeft w:val="0"/>
      <w:marRight w:val="0"/>
      <w:marTop w:val="0"/>
      <w:marBottom w:val="0"/>
      <w:divBdr>
        <w:top w:val="none" w:sz="0" w:space="0" w:color="auto"/>
        <w:left w:val="none" w:sz="0" w:space="0" w:color="auto"/>
        <w:bottom w:val="none" w:sz="0" w:space="0" w:color="auto"/>
        <w:right w:val="none" w:sz="0" w:space="0" w:color="auto"/>
      </w:divBdr>
    </w:div>
    <w:div w:id="840587750">
      <w:bodyDiv w:val="1"/>
      <w:marLeft w:val="0"/>
      <w:marRight w:val="0"/>
      <w:marTop w:val="0"/>
      <w:marBottom w:val="0"/>
      <w:divBdr>
        <w:top w:val="none" w:sz="0" w:space="0" w:color="auto"/>
        <w:left w:val="none" w:sz="0" w:space="0" w:color="auto"/>
        <w:bottom w:val="none" w:sz="0" w:space="0" w:color="auto"/>
        <w:right w:val="none" w:sz="0" w:space="0" w:color="auto"/>
      </w:divBdr>
    </w:div>
    <w:div w:id="842554988">
      <w:bodyDiv w:val="1"/>
      <w:marLeft w:val="0"/>
      <w:marRight w:val="0"/>
      <w:marTop w:val="0"/>
      <w:marBottom w:val="0"/>
      <w:divBdr>
        <w:top w:val="none" w:sz="0" w:space="0" w:color="auto"/>
        <w:left w:val="none" w:sz="0" w:space="0" w:color="auto"/>
        <w:bottom w:val="none" w:sz="0" w:space="0" w:color="auto"/>
        <w:right w:val="none" w:sz="0" w:space="0" w:color="auto"/>
      </w:divBdr>
    </w:div>
    <w:div w:id="860895491">
      <w:bodyDiv w:val="1"/>
      <w:marLeft w:val="0"/>
      <w:marRight w:val="0"/>
      <w:marTop w:val="0"/>
      <w:marBottom w:val="0"/>
      <w:divBdr>
        <w:top w:val="none" w:sz="0" w:space="0" w:color="auto"/>
        <w:left w:val="none" w:sz="0" w:space="0" w:color="auto"/>
        <w:bottom w:val="none" w:sz="0" w:space="0" w:color="auto"/>
        <w:right w:val="none" w:sz="0" w:space="0" w:color="auto"/>
      </w:divBdr>
    </w:div>
    <w:div w:id="900560647">
      <w:bodyDiv w:val="1"/>
      <w:marLeft w:val="0"/>
      <w:marRight w:val="0"/>
      <w:marTop w:val="0"/>
      <w:marBottom w:val="0"/>
      <w:divBdr>
        <w:top w:val="none" w:sz="0" w:space="0" w:color="auto"/>
        <w:left w:val="none" w:sz="0" w:space="0" w:color="auto"/>
        <w:bottom w:val="none" w:sz="0" w:space="0" w:color="auto"/>
        <w:right w:val="none" w:sz="0" w:space="0" w:color="auto"/>
      </w:divBdr>
    </w:div>
    <w:div w:id="909467132">
      <w:bodyDiv w:val="1"/>
      <w:marLeft w:val="0"/>
      <w:marRight w:val="0"/>
      <w:marTop w:val="0"/>
      <w:marBottom w:val="0"/>
      <w:divBdr>
        <w:top w:val="none" w:sz="0" w:space="0" w:color="auto"/>
        <w:left w:val="none" w:sz="0" w:space="0" w:color="auto"/>
        <w:bottom w:val="none" w:sz="0" w:space="0" w:color="auto"/>
        <w:right w:val="none" w:sz="0" w:space="0" w:color="auto"/>
      </w:divBdr>
    </w:div>
    <w:div w:id="996884599">
      <w:bodyDiv w:val="1"/>
      <w:marLeft w:val="0"/>
      <w:marRight w:val="0"/>
      <w:marTop w:val="0"/>
      <w:marBottom w:val="0"/>
      <w:divBdr>
        <w:top w:val="none" w:sz="0" w:space="0" w:color="auto"/>
        <w:left w:val="none" w:sz="0" w:space="0" w:color="auto"/>
        <w:bottom w:val="none" w:sz="0" w:space="0" w:color="auto"/>
        <w:right w:val="none" w:sz="0" w:space="0" w:color="auto"/>
      </w:divBdr>
    </w:div>
    <w:div w:id="1153180063">
      <w:bodyDiv w:val="1"/>
      <w:marLeft w:val="0"/>
      <w:marRight w:val="0"/>
      <w:marTop w:val="0"/>
      <w:marBottom w:val="0"/>
      <w:divBdr>
        <w:top w:val="none" w:sz="0" w:space="0" w:color="auto"/>
        <w:left w:val="none" w:sz="0" w:space="0" w:color="auto"/>
        <w:bottom w:val="none" w:sz="0" w:space="0" w:color="auto"/>
        <w:right w:val="none" w:sz="0" w:space="0" w:color="auto"/>
      </w:divBdr>
    </w:div>
    <w:div w:id="1255556760">
      <w:bodyDiv w:val="1"/>
      <w:marLeft w:val="0"/>
      <w:marRight w:val="0"/>
      <w:marTop w:val="0"/>
      <w:marBottom w:val="0"/>
      <w:divBdr>
        <w:top w:val="none" w:sz="0" w:space="0" w:color="auto"/>
        <w:left w:val="none" w:sz="0" w:space="0" w:color="auto"/>
        <w:bottom w:val="none" w:sz="0" w:space="0" w:color="auto"/>
        <w:right w:val="none" w:sz="0" w:space="0" w:color="auto"/>
      </w:divBdr>
    </w:div>
    <w:div w:id="1262377793">
      <w:bodyDiv w:val="1"/>
      <w:marLeft w:val="0"/>
      <w:marRight w:val="0"/>
      <w:marTop w:val="0"/>
      <w:marBottom w:val="0"/>
      <w:divBdr>
        <w:top w:val="none" w:sz="0" w:space="0" w:color="auto"/>
        <w:left w:val="none" w:sz="0" w:space="0" w:color="auto"/>
        <w:bottom w:val="none" w:sz="0" w:space="0" w:color="auto"/>
        <w:right w:val="none" w:sz="0" w:space="0" w:color="auto"/>
      </w:divBdr>
    </w:div>
    <w:div w:id="1283540727">
      <w:bodyDiv w:val="1"/>
      <w:marLeft w:val="0"/>
      <w:marRight w:val="0"/>
      <w:marTop w:val="0"/>
      <w:marBottom w:val="0"/>
      <w:divBdr>
        <w:top w:val="none" w:sz="0" w:space="0" w:color="auto"/>
        <w:left w:val="none" w:sz="0" w:space="0" w:color="auto"/>
        <w:bottom w:val="none" w:sz="0" w:space="0" w:color="auto"/>
        <w:right w:val="none" w:sz="0" w:space="0" w:color="auto"/>
      </w:divBdr>
    </w:div>
    <w:div w:id="1325932617">
      <w:bodyDiv w:val="1"/>
      <w:marLeft w:val="0"/>
      <w:marRight w:val="0"/>
      <w:marTop w:val="0"/>
      <w:marBottom w:val="0"/>
      <w:divBdr>
        <w:top w:val="none" w:sz="0" w:space="0" w:color="auto"/>
        <w:left w:val="none" w:sz="0" w:space="0" w:color="auto"/>
        <w:bottom w:val="none" w:sz="0" w:space="0" w:color="auto"/>
        <w:right w:val="none" w:sz="0" w:space="0" w:color="auto"/>
      </w:divBdr>
    </w:div>
    <w:div w:id="1338189306">
      <w:bodyDiv w:val="1"/>
      <w:marLeft w:val="0"/>
      <w:marRight w:val="0"/>
      <w:marTop w:val="0"/>
      <w:marBottom w:val="0"/>
      <w:divBdr>
        <w:top w:val="none" w:sz="0" w:space="0" w:color="auto"/>
        <w:left w:val="none" w:sz="0" w:space="0" w:color="auto"/>
        <w:bottom w:val="none" w:sz="0" w:space="0" w:color="auto"/>
        <w:right w:val="none" w:sz="0" w:space="0" w:color="auto"/>
      </w:divBdr>
    </w:div>
    <w:div w:id="1372610577">
      <w:bodyDiv w:val="1"/>
      <w:marLeft w:val="0"/>
      <w:marRight w:val="0"/>
      <w:marTop w:val="0"/>
      <w:marBottom w:val="0"/>
      <w:divBdr>
        <w:top w:val="none" w:sz="0" w:space="0" w:color="auto"/>
        <w:left w:val="none" w:sz="0" w:space="0" w:color="auto"/>
        <w:bottom w:val="none" w:sz="0" w:space="0" w:color="auto"/>
        <w:right w:val="none" w:sz="0" w:space="0" w:color="auto"/>
      </w:divBdr>
    </w:div>
    <w:div w:id="1386374010">
      <w:bodyDiv w:val="1"/>
      <w:marLeft w:val="0"/>
      <w:marRight w:val="0"/>
      <w:marTop w:val="0"/>
      <w:marBottom w:val="0"/>
      <w:divBdr>
        <w:top w:val="none" w:sz="0" w:space="0" w:color="auto"/>
        <w:left w:val="none" w:sz="0" w:space="0" w:color="auto"/>
        <w:bottom w:val="none" w:sz="0" w:space="0" w:color="auto"/>
        <w:right w:val="none" w:sz="0" w:space="0" w:color="auto"/>
      </w:divBdr>
    </w:div>
    <w:div w:id="1402676511">
      <w:bodyDiv w:val="1"/>
      <w:marLeft w:val="0"/>
      <w:marRight w:val="0"/>
      <w:marTop w:val="0"/>
      <w:marBottom w:val="0"/>
      <w:divBdr>
        <w:top w:val="none" w:sz="0" w:space="0" w:color="auto"/>
        <w:left w:val="none" w:sz="0" w:space="0" w:color="auto"/>
        <w:bottom w:val="none" w:sz="0" w:space="0" w:color="auto"/>
        <w:right w:val="none" w:sz="0" w:space="0" w:color="auto"/>
      </w:divBdr>
    </w:div>
    <w:div w:id="1409961481">
      <w:bodyDiv w:val="1"/>
      <w:marLeft w:val="0"/>
      <w:marRight w:val="0"/>
      <w:marTop w:val="0"/>
      <w:marBottom w:val="0"/>
      <w:divBdr>
        <w:top w:val="none" w:sz="0" w:space="0" w:color="auto"/>
        <w:left w:val="none" w:sz="0" w:space="0" w:color="auto"/>
        <w:bottom w:val="none" w:sz="0" w:space="0" w:color="auto"/>
        <w:right w:val="none" w:sz="0" w:space="0" w:color="auto"/>
      </w:divBdr>
    </w:div>
    <w:div w:id="1509099517">
      <w:bodyDiv w:val="1"/>
      <w:marLeft w:val="0"/>
      <w:marRight w:val="0"/>
      <w:marTop w:val="0"/>
      <w:marBottom w:val="0"/>
      <w:divBdr>
        <w:top w:val="none" w:sz="0" w:space="0" w:color="auto"/>
        <w:left w:val="none" w:sz="0" w:space="0" w:color="auto"/>
        <w:bottom w:val="none" w:sz="0" w:space="0" w:color="auto"/>
        <w:right w:val="none" w:sz="0" w:space="0" w:color="auto"/>
      </w:divBdr>
    </w:div>
    <w:div w:id="1509518192">
      <w:bodyDiv w:val="1"/>
      <w:marLeft w:val="0"/>
      <w:marRight w:val="0"/>
      <w:marTop w:val="0"/>
      <w:marBottom w:val="0"/>
      <w:divBdr>
        <w:top w:val="none" w:sz="0" w:space="0" w:color="auto"/>
        <w:left w:val="none" w:sz="0" w:space="0" w:color="auto"/>
        <w:bottom w:val="none" w:sz="0" w:space="0" w:color="auto"/>
        <w:right w:val="none" w:sz="0" w:space="0" w:color="auto"/>
      </w:divBdr>
    </w:div>
    <w:div w:id="1510564807">
      <w:bodyDiv w:val="1"/>
      <w:marLeft w:val="0"/>
      <w:marRight w:val="0"/>
      <w:marTop w:val="0"/>
      <w:marBottom w:val="0"/>
      <w:divBdr>
        <w:top w:val="none" w:sz="0" w:space="0" w:color="auto"/>
        <w:left w:val="none" w:sz="0" w:space="0" w:color="auto"/>
        <w:bottom w:val="none" w:sz="0" w:space="0" w:color="auto"/>
        <w:right w:val="none" w:sz="0" w:space="0" w:color="auto"/>
      </w:divBdr>
    </w:div>
    <w:div w:id="1555970568">
      <w:bodyDiv w:val="1"/>
      <w:marLeft w:val="0"/>
      <w:marRight w:val="0"/>
      <w:marTop w:val="0"/>
      <w:marBottom w:val="0"/>
      <w:divBdr>
        <w:top w:val="none" w:sz="0" w:space="0" w:color="auto"/>
        <w:left w:val="none" w:sz="0" w:space="0" w:color="auto"/>
        <w:bottom w:val="none" w:sz="0" w:space="0" w:color="auto"/>
        <w:right w:val="none" w:sz="0" w:space="0" w:color="auto"/>
      </w:divBdr>
    </w:div>
    <w:div w:id="1577475787">
      <w:bodyDiv w:val="1"/>
      <w:marLeft w:val="0"/>
      <w:marRight w:val="0"/>
      <w:marTop w:val="0"/>
      <w:marBottom w:val="0"/>
      <w:divBdr>
        <w:top w:val="none" w:sz="0" w:space="0" w:color="auto"/>
        <w:left w:val="none" w:sz="0" w:space="0" w:color="auto"/>
        <w:bottom w:val="none" w:sz="0" w:space="0" w:color="auto"/>
        <w:right w:val="none" w:sz="0" w:space="0" w:color="auto"/>
      </w:divBdr>
    </w:div>
    <w:div w:id="1629318597">
      <w:bodyDiv w:val="1"/>
      <w:marLeft w:val="0"/>
      <w:marRight w:val="0"/>
      <w:marTop w:val="0"/>
      <w:marBottom w:val="0"/>
      <w:divBdr>
        <w:top w:val="none" w:sz="0" w:space="0" w:color="auto"/>
        <w:left w:val="none" w:sz="0" w:space="0" w:color="auto"/>
        <w:bottom w:val="none" w:sz="0" w:space="0" w:color="auto"/>
        <w:right w:val="none" w:sz="0" w:space="0" w:color="auto"/>
      </w:divBdr>
    </w:div>
    <w:div w:id="1634099814">
      <w:bodyDiv w:val="1"/>
      <w:marLeft w:val="0"/>
      <w:marRight w:val="0"/>
      <w:marTop w:val="0"/>
      <w:marBottom w:val="0"/>
      <w:divBdr>
        <w:top w:val="none" w:sz="0" w:space="0" w:color="auto"/>
        <w:left w:val="none" w:sz="0" w:space="0" w:color="auto"/>
        <w:bottom w:val="none" w:sz="0" w:space="0" w:color="auto"/>
        <w:right w:val="none" w:sz="0" w:space="0" w:color="auto"/>
      </w:divBdr>
    </w:div>
    <w:div w:id="1662079073">
      <w:bodyDiv w:val="1"/>
      <w:marLeft w:val="0"/>
      <w:marRight w:val="0"/>
      <w:marTop w:val="0"/>
      <w:marBottom w:val="0"/>
      <w:divBdr>
        <w:top w:val="none" w:sz="0" w:space="0" w:color="auto"/>
        <w:left w:val="none" w:sz="0" w:space="0" w:color="auto"/>
        <w:bottom w:val="none" w:sz="0" w:space="0" w:color="auto"/>
        <w:right w:val="none" w:sz="0" w:space="0" w:color="auto"/>
      </w:divBdr>
    </w:div>
    <w:div w:id="1662464507">
      <w:bodyDiv w:val="1"/>
      <w:marLeft w:val="0"/>
      <w:marRight w:val="0"/>
      <w:marTop w:val="0"/>
      <w:marBottom w:val="0"/>
      <w:divBdr>
        <w:top w:val="none" w:sz="0" w:space="0" w:color="auto"/>
        <w:left w:val="none" w:sz="0" w:space="0" w:color="auto"/>
        <w:bottom w:val="none" w:sz="0" w:space="0" w:color="auto"/>
        <w:right w:val="none" w:sz="0" w:space="0" w:color="auto"/>
      </w:divBdr>
    </w:div>
    <w:div w:id="1694334823">
      <w:bodyDiv w:val="1"/>
      <w:marLeft w:val="0"/>
      <w:marRight w:val="0"/>
      <w:marTop w:val="0"/>
      <w:marBottom w:val="0"/>
      <w:divBdr>
        <w:top w:val="none" w:sz="0" w:space="0" w:color="auto"/>
        <w:left w:val="none" w:sz="0" w:space="0" w:color="auto"/>
        <w:bottom w:val="none" w:sz="0" w:space="0" w:color="auto"/>
        <w:right w:val="none" w:sz="0" w:space="0" w:color="auto"/>
      </w:divBdr>
    </w:div>
    <w:div w:id="1728720951">
      <w:bodyDiv w:val="1"/>
      <w:marLeft w:val="0"/>
      <w:marRight w:val="0"/>
      <w:marTop w:val="0"/>
      <w:marBottom w:val="0"/>
      <w:divBdr>
        <w:top w:val="none" w:sz="0" w:space="0" w:color="auto"/>
        <w:left w:val="none" w:sz="0" w:space="0" w:color="auto"/>
        <w:bottom w:val="none" w:sz="0" w:space="0" w:color="auto"/>
        <w:right w:val="none" w:sz="0" w:space="0" w:color="auto"/>
      </w:divBdr>
    </w:div>
    <w:div w:id="1755390846">
      <w:bodyDiv w:val="1"/>
      <w:marLeft w:val="0"/>
      <w:marRight w:val="0"/>
      <w:marTop w:val="0"/>
      <w:marBottom w:val="0"/>
      <w:divBdr>
        <w:top w:val="none" w:sz="0" w:space="0" w:color="auto"/>
        <w:left w:val="none" w:sz="0" w:space="0" w:color="auto"/>
        <w:bottom w:val="none" w:sz="0" w:space="0" w:color="auto"/>
        <w:right w:val="none" w:sz="0" w:space="0" w:color="auto"/>
      </w:divBdr>
    </w:div>
    <w:div w:id="1769233515">
      <w:bodyDiv w:val="1"/>
      <w:marLeft w:val="0"/>
      <w:marRight w:val="0"/>
      <w:marTop w:val="0"/>
      <w:marBottom w:val="0"/>
      <w:divBdr>
        <w:top w:val="none" w:sz="0" w:space="0" w:color="auto"/>
        <w:left w:val="none" w:sz="0" w:space="0" w:color="auto"/>
        <w:bottom w:val="none" w:sz="0" w:space="0" w:color="auto"/>
        <w:right w:val="none" w:sz="0" w:space="0" w:color="auto"/>
      </w:divBdr>
    </w:div>
    <w:div w:id="1777141027">
      <w:bodyDiv w:val="1"/>
      <w:marLeft w:val="0"/>
      <w:marRight w:val="0"/>
      <w:marTop w:val="0"/>
      <w:marBottom w:val="0"/>
      <w:divBdr>
        <w:top w:val="none" w:sz="0" w:space="0" w:color="auto"/>
        <w:left w:val="none" w:sz="0" w:space="0" w:color="auto"/>
        <w:bottom w:val="none" w:sz="0" w:space="0" w:color="auto"/>
        <w:right w:val="none" w:sz="0" w:space="0" w:color="auto"/>
      </w:divBdr>
    </w:div>
    <w:div w:id="1778325200">
      <w:bodyDiv w:val="1"/>
      <w:marLeft w:val="0"/>
      <w:marRight w:val="0"/>
      <w:marTop w:val="0"/>
      <w:marBottom w:val="0"/>
      <w:divBdr>
        <w:top w:val="none" w:sz="0" w:space="0" w:color="auto"/>
        <w:left w:val="none" w:sz="0" w:space="0" w:color="auto"/>
        <w:bottom w:val="none" w:sz="0" w:space="0" w:color="auto"/>
        <w:right w:val="none" w:sz="0" w:space="0" w:color="auto"/>
      </w:divBdr>
    </w:div>
    <w:div w:id="1784883605">
      <w:bodyDiv w:val="1"/>
      <w:marLeft w:val="0"/>
      <w:marRight w:val="0"/>
      <w:marTop w:val="0"/>
      <w:marBottom w:val="0"/>
      <w:divBdr>
        <w:top w:val="none" w:sz="0" w:space="0" w:color="auto"/>
        <w:left w:val="none" w:sz="0" w:space="0" w:color="auto"/>
        <w:bottom w:val="none" w:sz="0" w:space="0" w:color="auto"/>
        <w:right w:val="none" w:sz="0" w:space="0" w:color="auto"/>
      </w:divBdr>
    </w:div>
    <w:div w:id="1847742731">
      <w:bodyDiv w:val="1"/>
      <w:marLeft w:val="0"/>
      <w:marRight w:val="0"/>
      <w:marTop w:val="0"/>
      <w:marBottom w:val="0"/>
      <w:divBdr>
        <w:top w:val="none" w:sz="0" w:space="0" w:color="auto"/>
        <w:left w:val="none" w:sz="0" w:space="0" w:color="auto"/>
        <w:bottom w:val="none" w:sz="0" w:space="0" w:color="auto"/>
        <w:right w:val="none" w:sz="0" w:space="0" w:color="auto"/>
      </w:divBdr>
    </w:div>
    <w:div w:id="1878930933">
      <w:bodyDiv w:val="1"/>
      <w:marLeft w:val="0"/>
      <w:marRight w:val="0"/>
      <w:marTop w:val="0"/>
      <w:marBottom w:val="0"/>
      <w:divBdr>
        <w:top w:val="none" w:sz="0" w:space="0" w:color="auto"/>
        <w:left w:val="none" w:sz="0" w:space="0" w:color="auto"/>
        <w:bottom w:val="none" w:sz="0" w:space="0" w:color="auto"/>
        <w:right w:val="none" w:sz="0" w:space="0" w:color="auto"/>
      </w:divBdr>
    </w:div>
    <w:div w:id="1911573257">
      <w:bodyDiv w:val="1"/>
      <w:marLeft w:val="0"/>
      <w:marRight w:val="0"/>
      <w:marTop w:val="0"/>
      <w:marBottom w:val="0"/>
      <w:divBdr>
        <w:top w:val="none" w:sz="0" w:space="0" w:color="auto"/>
        <w:left w:val="none" w:sz="0" w:space="0" w:color="auto"/>
        <w:bottom w:val="none" w:sz="0" w:space="0" w:color="auto"/>
        <w:right w:val="none" w:sz="0" w:space="0" w:color="auto"/>
      </w:divBdr>
    </w:div>
    <w:div w:id="1944607957">
      <w:bodyDiv w:val="1"/>
      <w:marLeft w:val="0"/>
      <w:marRight w:val="0"/>
      <w:marTop w:val="0"/>
      <w:marBottom w:val="0"/>
      <w:divBdr>
        <w:top w:val="none" w:sz="0" w:space="0" w:color="auto"/>
        <w:left w:val="none" w:sz="0" w:space="0" w:color="auto"/>
        <w:bottom w:val="none" w:sz="0" w:space="0" w:color="auto"/>
        <w:right w:val="none" w:sz="0" w:space="0" w:color="auto"/>
      </w:divBdr>
    </w:div>
    <w:div w:id="1945764908">
      <w:bodyDiv w:val="1"/>
      <w:marLeft w:val="0"/>
      <w:marRight w:val="0"/>
      <w:marTop w:val="0"/>
      <w:marBottom w:val="0"/>
      <w:divBdr>
        <w:top w:val="none" w:sz="0" w:space="0" w:color="auto"/>
        <w:left w:val="none" w:sz="0" w:space="0" w:color="auto"/>
        <w:bottom w:val="none" w:sz="0" w:space="0" w:color="auto"/>
        <w:right w:val="none" w:sz="0" w:space="0" w:color="auto"/>
      </w:divBdr>
    </w:div>
    <w:div w:id="207712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8C2C56-3056-4A3D-8B1F-DB330EC9F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TotalTime>
  <Pages>1</Pages>
  <Words>949</Words>
  <Characters>5412</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Макет структуры государственной программы «Обеспечение качественным жильем и услугами ЖКХ населения России»</vt:lpstr>
    </vt:vector>
  </TitlesOfParts>
  <Company/>
  <LinksUpToDate>false</LinksUpToDate>
  <CharactersWithSpaces>6349</CharactersWithSpaces>
  <SharedDoc>false</SharedDoc>
  <HLinks>
    <vt:vector size="228" baseType="variant">
      <vt:variant>
        <vt:i4>1900557</vt:i4>
      </vt:variant>
      <vt:variant>
        <vt:i4>111</vt:i4>
      </vt:variant>
      <vt:variant>
        <vt:i4>0</vt:i4>
      </vt:variant>
      <vt:variant>
        <vt:i4>5</vt:i4>
      </vt:variant>
      <vt:variant>
        <vt:lpwstr>consultantplus://offline/ref=4F9A07514D08DFAE7FA9510952023D7EDCB43AFBF8C8DC6B9FB024231EIFBCG</vt:lpwstr>
      </vt:variant>
      <vt:variant>
        <vt:lpwstr/>
      </vt:variant>
      <vt:variant>
        <vt:i4>6553654</vt:i4>
      </vt:variant>
      <vt:variant>
        <vt:i4>108</vt:i4>
      </vt:variant>
      <vt:variant>
        <vt:i4>0</vt:i4>
      </vt:variant>
      <vt:variant>
        <vt:i4>5</vt:i4>
      </vt:variant>
      <vt:variant>
        <vt:lpwstr/>
      </vt:variant>
      <vt:variant>
        <vt:lpwstr>Par1447</vt:lpwstr>
      </vt:variant>
      <vt:variant>
        <vt:i4>262144</vt:i4>
      </vt:variant>
      <vt:variant>
        <vt:i4>105</vt:i4>
      </vt:variant>
      <vt:variant>
        <vt:i4>0</vt:i4>
      </vt:variant>
      <vt:variant>
        <vt:i4>5</vt:i4>
      </vt:variant>
      <vt:variant>
        <vt:lpwstr>consultantplus://offline/ref=0AD89C55FCF2337235F632F7F02F0B714CF0F95B155B05C7F825A0B195b8sAF</vt:lpwstr>
      </vt:variant>
      <vt:variant>
        <vt:lpwstr/>
      </vt:variant>
      <vt:variant>
        <vt:i4>6291510</vt:i4>
      </vt:variant>
      <vt:variant>
        <vt:i4>102</vt:i4>
      </vt:variant>
      <vt:variant>
        <vt:i4>0</vt:i4>
      </vt:variant>
      <vt:variant>
        <vt:i4>5</vt:i4>
      </vt:variant>
      <vt:variant>
        <vt:lpwstr/>
      </vt:variant>
      <vt:variant>
        <vt:lpwstr>Par1400</vt:lpwstr>
      </vt:variant>
      <vt:variant>
        <vt:i4>720976</vt:i4>
      </vt:variant>
      <vt:variant>
        <vt:i4>99</vt:i4>
      </vt:variant>
      <vt:variant>
        <vt:i4>0</vt:i4>
      </vt:variant>
      <vt:variant>
        <vt:i4>5</vt:i4>
      </vt:variant>
      <vt:variant>
        <vt:lpwstr>consultantplus://offline/ref=8B5E22700DD94DBDF3F3777A8148A7766E7003957C3BA787A96F04AA5AECDEAE3905F19DF3BD6E45833EB1z75CE</vt:lpwstr>
      </vt:variant>
      <vt:variant>
        <vt:lpwstr/>
      </vt:variant>
      <vt:variant>
        <vt:i4>6291510</vt:i4>
      </vt:variant>
      <vt:variant>
        <vt:i4>96</vt:i4>
      </vt:variant>
      <vt:variant>
        <vt:i4>0</vt:i4>
      </vt:variant>
      <vt:variant>
        <vt:i4>5</vt:i4>
      </vt:variant>
      <vt:variant>
        <vt:lpwstr/>
      </vt:variant>
      <vt:variant>
        <vt:lpwstr>Par1400</vt:lpwstr>
      </vt:variant>
      <vt:variant>
        <vt:i4>720976</vt:i4>
      </vt:variant>
      <vt:variant>
        <vt:i4>93</vt:i4>
      </vt:variant>
      <vt:variant>
        <vt:i4>0</vt:i4>
      </vt:variant>
      <vt:variant>
        <vt:i4>5</vt:i4>
      </vt:variant>
      <vt:variant>
        <vt:lpwstr>consultantplus://offline/ref=8B5E22700DD94DBDF3F3777A8148A7766E7003957C3BA787A96F04AA5AECDEAE3905F19DF3BD6E45833EB1z75CE</vt:lpwstr>
      </vt:variant>
      <vt:variant>
        <vt:lpwstr/>
      </vt:variant>
      <vt:variant>
        <vt:i4>6619188</vt:i4>
      </vt:variant>
      <vt:variant>
        <vt:i4>90</vt:i4>
      </vt:variant>
      <vt:variant>
        <vt:i4>0</vt:i4>
      </vt:variant>
      <vt:variant>
        <vt:i4>5</vt:i4>
      </vt:variant>
      <vt:variant>
        <vt:lpwstr/>
      </vt:variant>
      <vt:variant>
        <vt:lpwstr>Par763</vt:lpwstr>
      </vt:variant>
      <vt:variant>
        <vt:i4>6422581</vt:i4>
      </vt:variant>
      <vt:variant>
        <vt:i4>87</vt:i4>
      </vt:variant>
      <vt:variant>
        <vt:i4>0</vt:i4>
      </vt:variant>
      <vt:variant>
        <vt:i4>5</vt:i4>
      </vt:variant>
      <vt:variant>
        <vt:lpwstr/>
      </vt:variant>
      <vt:variant>
        <vt:lpwstr>Par774</vt:lpwstr>
      </vt:variant>
      <vt:variant>
        <vt:i4>720910</vt:i4>
      </vt:variant>
      <vt:variant>
        <vt:i4>84</vt:i4>
      </vt:variant>
      <vt:variant>
        <vt:i4>0</vt:i4>
      </vt:variant>
      <vt:variant>
        <vt:i4>5</vt:i4>
      </vt:variant>
      <vt:variant>
        <vt:lpwstr>consultantplus://offline/ref=8B5E22700DD94DBDF3F3777A8148A7766E7003957334A187AD6F04AA5AECDEAE3905F19DF3BD6E458336B0z752E</vt:lpwstr>
      </vt:variant>
      <vt:variant>
        <vt:lpwstr/>
      </vt:variant>
      <vt:variant>
        <vt:i4>720908</vt:i4>
      </vt:variant>
      <vt:variant>
        <vt:i4>81</vt:i4>
      </vt:variant>
      <vt:variant>
        <vt:i4>0</vt:i4>
      </vt:variant>
      <vt:variant>
        <vt:i4>5</vt:i4>
      </vt:variant>
      <vt:variant>
        <vt:lpwstr>consultantplus://offline/ref=8B5E22700DD94DBDF3F3777A8148A7766E7003957334A187AD6F04AA5AECDEAE3905F19DF3BD6E458336B0z750E</vt:lpwstr>
      </vt:variant>
      <vt:variant>
        <vt:lpwstr/>
      </vt:variant>
      <vt:variant>
        <vt:i4>720905</vt:i4>
      </vt:variant>
      <vt:variant>
        <vt:i4>78</vt:i4>
      </vt:variant>
      <vt:variant>
        <vt:i4>0</vt:i4>
      </vt:variant>
      <vt:variant>
        <vt:i4>5</vt:i4>
      </vt:variant>
      <vt:variant>
        <vt:lpwstr>consultantplus://offline/ref=8B5E22700DD94DBDF3F3777A8148A7766E7003957334A187AD6F04AA5AECDEAE3905F19DF3BD6E458336B0z755E</vt:lpwstr>
      </vt:variant>
      <vt:variant>
        <vt:lpwstr/>
      </vt:variant>
      <vt:variant>
        <vt:i4>720976</vt:i4>
      </vt:variant>
      <vt:variant>
        <vt:i4>75</vt:i4>
      </vt:variant>
      <vt:variant>
        <vt:i4>0</vt:i4>
      </vt:variant>
      <vt:variant>
        <vt:i4>5</vt:i4>
      </vt:variant>
      <vt:variant>
        <vt:lpwstr>consultantplus://offline/ref=8B5E22700DD94DBDF3F3777A8148A7766E7003957C3BA787A96F04AA5AECDEAE3905F19DF3BD6E45833EB1z75CE</vt:lpwstr>
      </vt:variant>
      <vt:variant>
        <vt:lpwstr/>
      </vt:variant>
      <vt:variant>
        <vt:i4>6619188</vt:i4>
      </vt:variant>
      <vt:variant>
        <vt:i4>72</vt:i4>
      </vt:variant>
      <vt:variant>
        <vt:i4>0</vt:i4>
      </vt:variant>
      <vt:variant>
        <vt:i4>5</vt:i4>
      </vt:variant>
      <vt:variant>
        <vt:lpwstr/>
      </vt:variant>
      <vt:variant>
        <vt:lpwstr>Par763</vt:lpwstr>
      </vt:variant>
      <vt:variant>
        <vt:i4>7209013</vt:i4>
      </vt:variant>
      <vt:variant>
        <vt:i4>69</vt:i4>
      </vt:variant>
      <vt:variant>
        <vt:i4>0</vt:i4>
      </vt:variant>
      <vt:variant>
        <vt:i4>5</vt:i4>
      </vt:variant>
      <vt:variant>
        <vt:lpwstr/>
      </vt:variant>
      <vt:variant>
        <vt:lpwstr>Par778</vt:lpwstr>
      </vt:variant>
      <vt:variant>
        <vt:i4>6422581</vt:i4>
      </vt:variant>
      <vt:variant>
        <vt:i4>66</vt:i4>
      </vt:variant>
      <vt:variant>
        <vt:i4>0</vt:i4>
      </vt:variant>
      <vt:variant>
        <vt:i4>5</vt:i4>
      </vt:variant>
      <vt:variant>
        <vt:lpwstr/>
      </vt:variant>
      <vt:variant>
        <vt:lpwstr>Par774</vt:lpwstr>
      </vt:variant>
      <vt:variant>
        <vt:i4>720910</vt:i4>
      </vt:variant>
      <vt:variant>
        <vt:i4>63</vt:i4>
      </vt:variant>
      <vt:variant>
        <vt:i4>0</vt:i4>
      </vt:variant>
      <vt:variant>
        <vt:i4>5</vt:i4>
      </vt:variant>
      <vt:variant>
        <vt:lpwstr>consultantplus://offline/ref=8B5E22700DD94DBDF3F3777A8148A7766E7003957334A187AD6F04AA5AECDEAE3905F19DF3BD6E458336B0z752E</vt:lpwstr>
      </vt:variant>
      <vt:variant>
        <vt:lpwstr/>
      </vt:variant>
      <vt:variant>
        <vt:i4>720908</vt:i4>
      </vt:variant>
      <vt:variant>
        <vt:i4>60</vt:i4>
      </vt:variant>
      <vt:variant>
        <vt:i4>0</vt:i4>
      </vt:variant>
      <vt:variant>
        <vt:i4>5</vt:i4>
      </vt:variant>
      <vt:variant>
        <vt:lpwstr>consultantplus://offline/ref=8B5E22700DD94DBDF3F3777A8148A7766E7003957334A187AD6F04AA5AECDEAE3905F19DF3BD6E458336B0z750E</vt:lpwstr>
      </vt:variant>
      <vt:variant>
        <vt:lpwstr/>
      </vt:variant>
      <vt:variant>
        <vt:i4>6422581</vt:i4>
      </vt:variant>
      <vt:variant>
        <vt:i4>57</vt:i4>
      </vt:variant>
      <vt:variant>
        <vt:i4>0</vt:i4>
      </vt:variant>
      <vt:variant>
        <vt:i4>5</vt:i4>
      </vt:variant>
      <vt:variant>
        <vt:lpwstr/>
      </vt:variant>
      <vt:variant>
        <vt:lpwstr>Par774</vt:lpwstr>
      </vt:variant>
      <vt:variant>
        <vt:i4>6422581</vt:i4>
      </vt:variant>
      <vt:variant>
        <vt:i4>54</vt:i4>
      </vt:variant>
      <vt:variant>
        <vt:i4>0</vt:i4>
      </vt:variant>
      <vt:variant>
        <vt:i4>5</vt:i4>
      </vt:variant>
      <vt:variant>
        <vt:lpwstr/>
      </vt:variant>
      <vt:variant>
        <vt:lpwstr>Par774</vt:lpwstr>
      </vt:variant>
      <vt:variant>
        <vt:i4>720905</vt:i4>
      </vt:variant>
      <vt:variant>
        <vt:i4>51</vt:i4>
      </vt:variant>
      <vt:variant>
        <vt:i4>0</vt:i4>
      </vt:variant>
      <vt:variant>
        <vt:i4>5</vt:i4>
      </vt:variant>
      <vt:variant>
        <vt:lpwstr>consultantplus://offline/ref=8B5E22700DD94DBDF3F3777A8148A7766E7003957334A187AD6F04AA5AECDEAE3905F19DF3BD6E458336B0z755E</vt:lpwstr>
      </vt:variant>
      <vt:variant>
        <vt:lpwstr/>
      </vt:variant>
      <vt:variant>
        <vt:i4>3670126</vt:i4>
      </vt:variant>
      <vt:variant>
        <vt:i4>48</vt:i4>
      </vt:variant>
      <vt:variant>
        <vt:i4>0</vt:i4>
      </vt:variant>
      <vt:variant>
        <vt:i4>5</vt:i4>
      </vt:variant>
      <vt:variant>
        <vt:lpwstr>consultantplus://offline/ref=0AD89C55FCF2337235F62CFAE6435C7E4BFFA15415500695A57AFBECC283DADCb7s4F</vt:lpwstr>
      </vt:variant>
      <vt:variant>
        <vt:lpwstr/>
      </vt:variant>
      <vt:variant>
        <vt:i4>3670126</vt:i4>
      </vt:variant>
      <vt:variant>
        <vt:i4>45</vt:i4>
      </vt:variant>
      <vt:variant>
        <vt:i4>0</vt:i4>
      </vt:variant>
      <vt:variant>
        <vt:i4>5</vt:i4>
      </vt:variant>
      <vt:variant>
        <vt:lpwstr>consultantplus://offline/ref=0AD89C55FCF2337235F62CFAE6435C7E4BFFA15415500695A57AFBECC283DADCb7s4F</vt:lpwstr>
      </vt:variant>
      <vt:variant>
        <vt:lpwstr/>
      </vt:variant>
      <vt:variant>
        <vt:i4>6750304</vt:i4>
      </vt:variant>
      <vt:variant>
        <vt:i4>42</vt:i4>
      </vt:variant>
      <vt:variant>
        <vt:i4>0</vt:i4>
      </vt:variant>
      <vt:variant>
        <vt:i4>5</vt:i4>
      </vt:variant>
      <vt:variant>
        <vt:lpwstr>consultantplus://offline/ref=0AD89C55FCF2337235F632F7F02F0B714CF7FB5A1B5605C7F825A0B1958AD08B3302C21FE8EFE43Ab1s9F</vt:lpwstr>
      </vt:variant>
      <vt:variant>
        <vt:lpwstr/>
      </vt:variant>
      <vt:variant>
        <vt:i4>6750314</vt:i4>
      </vt:variant>
      <vt:variant>
        <vt:i4>39</vt:i4>
      </vt:variant>
      <vt:variant>
        <vt:i4>0</vt:i4>
      </vt:variant>
      <vt:variant>
        <vt:i4>5</vt:i4>
      </vt:variant>
      <vt:variant>
        <vt:lpwstr>consultantplus://offline/ref=0AD89C55FCF2337235F632F7F02F0B714CF7FB5A1B5605C7F825A0B1958AD08B3302C21FE8EFE531b1sBF</vt:lpwstr>
      </vt:variant>
      <vt:variant>
        <vt:lpwstr/>
      </vt:variant>
      <vt:variant>
        <vt:i4>5373955</vt:i4>
      </vt:variant>
      <vt:variant>
        <vt:i4>36</vt:i4>
      </vt:variant>
      <vt:variant>
        <vt:i4>0</vt:i4>
      </vt:variant>
      <vt:variant>
        <vt:i4>5</vt:i4>
      </vt:variant>
      <vt:variant>
        <vt:lpwstr>consultantplus://offline/ref=20680877393938EBB5DB97F372B80E1C8BD8476377538BC94B81809758k8v5L</vt:lpwstr>
      </vt:variant>
      <vt:variant>
        <vt:lpwstr/>
      </vt:variant>
      <vt:variant>
        <vt:i4>3932268</vt:i4>
      </vt:variant>
      <vt:variant>
        <vt:i4>33</vt:i4>
      </vt:variant>
      <vt:variant>
        <vt:i4>0</vt:i4>
      </vt:variant>
      <vt:variant>
        <vt:i4>5</vt:i4>
      </vt:variant>
      <vt:variant>
        <vt:lpwstr>consultantplus://offline/ref=20680877393938EBB5DB97F372B80E1C8BDB4B6579518BC94B8180975885BD3A5D3AE5D1F7A2473EkCvBL</vt:lpwstr>
      </vt:variant>
      <vt:variant>
        <vt:lpwstr/>
      </vt:variant>
      <vt:variant>
        <vt:i4>5374047</vt:i4>
      </vt:variant>
      <vt:variant>
        <vt:i4>30</vt:i4>
      </vt:variant>
      <vt:variant>
        <vt:i4>0</vt:i4>
      </vt:variant>
      <vt:variant>
        <vt:i4>5</vt:i4>
      </vt:variant>
      <vt:variant>
        <vt:lpwstr>consultantplus://offline/ref=20680877393938EBB5DB97F372B80E1C8BD84161785D8BC94B81809758k8v5L</vt:lpwstr>
      </vt:variant>
      <vt:variant>
        <vt:lpwstr/>
      </vt:variant>
      <vt:variant>
        <vt:i4>5374047</vt:i4>
      </vt:variant>
      <vt:variant>
        <vt:i4>27</vt:i4>
      </vt:variant>
      <vt:variant>
        <vt:i4>0</vt:i4>
      </vt:variant>
      <vt:variant>
        <vt:i4>5</vt:i4>
      </vt:variant>
      <vt:variant>
        <vt:lpwstr>consultantplus://offline/ref=20680877393938EBB5DB97F372B80E1C8BD84161785D8BC94B81809758k8v5L</vt:lpwstr>
      </vt:variant>
      <vt:variant>
        <vt:lpwstr/>
      </vt:variant>
      <vt:variant>
        <vt:i4>5374047</vt:i4>
      </vt:variant>
      <vt:variant>
        <vt:i4>24</vt:i4>
      </vt:variant>
      <vt:variant>
        <vt:i4>0</vt:i4>
      </vt:variant>
      <vt:variant>
        <vt:i4>5</vt:i4>
      </vt:variant>
      <vt:variant>
        <vt:lpwstr>consultantplus://offline/ref=20680877393938EBB5DB97F372B80E1C8BD84161785D8BC94B81809758k8v5L</vt:lpwstr>
      </vt:variant>
      <vt:variant>
        <vt:lpwstr/>
      </vt:variant>
      <vt:variant>
        <vt:i4>5374047</vt:i4>
      </vt:variant>
      <vt:variant>
        <vt:i4>21</vt:i4>
      </vt:variant>
      <vt:variant>
        <vt:i4>0</vt:i4>
      </vt:variant>
      <vt:variant>
        <vt:i4>5</vt:i4>
      </vt:variant>
      <vt:variant>
        <vt:lpwstr>consultantplus://offline/ref=20680877393938EBB5DB97F372B80E1C8BD84161785D8BC94B81809758k8v5L</vt:lpwstr>
      </vt:variant>
      <vt:variant>
        <vt:lpwstr/>
      </vt:variant>
      <vt:variant>
        <vt:i4>3932215</vt:i4>
      </vt:variant>
      <vt:variant>
        <vt:i4>18</vt:i4>
      </vt:variant>
      <vt:variant>
        <vt:i4>0</vt:i4>
      </vt:variant>
      <vt:variant>
        <vt:i4>5</vt:i4>
      </vt:variant>
      <vt:variant>
        <vt:lpwstr>consultantplus://offline/ref=20680877393938EBB5DB97F372B80E1C8BDF41657D5C8BC94B8180975885BD3A5D3AE5D1F7A2473FkCvBL</vt:lpwstr>
      </vt:variant>
      <vt:variant>
        <vt:lpwstr/>
      </vt:variant>
      <vt:variant>
        <vt:i4>5374047</vt:i4>
      </vt:variant>
      <vt:variant>
        <vt:i4>15</vt:i4>
      </vt:variant>
      <vt:variant>
        <vt:i4>0</vt:i4>
      </vt:variant>
      <vt:variant>
        <vt:i4>5</vt:i4>
      </vt:variant>
      <vt:variant>
        <vt:lpwstr>consultantplus://offline/ref=20680877393938EBB5DB97F372B80E1C8BD84161785D8BC94B81809758k8v5L</vt:lpwstr>
      </vt:variant>
      <vt:variant>
        <vt:lpwstr/>
      </vt:variant>
      <vt:variant>
        <vt:i4>5570644</vt:i4>
      </vt:variant>
      <vt:variant>
        <vt:i4>12</vt:i4>
      </vt:variant>
      <vt:variant>
        <vt:i4>0</vt:i4>
      </vt:variant>
      <vt:variant>
        <vt:i4>5</vt:i4>
      </vt:variant>
      <vt:variant>
        <vt:lpwstr>consultantplus://offline/ref=2676895C727F49EC559FC1852E0415E62B292A52CA6A7D885E622BA0E51DvDF</vt:lpwstr>
      </vt:variant>
      <vt:variant>
        <vt:lpwstr/>
      </vt:variant>
      <vt:variant>
        <vt:i4>6881335</vt:i4>
      </vt:variant>
      <vt:variant>
        <vt:i4>9</vt:i4>
      </vt:variant>
      <vt:variant>
        <vt:i4>0</vt:i4>
      </vt:variant>
      <vt:variant>
        <vt:i4>5</vt:i4>
      </vt:variant>
      <vt:variant>
        <vt:lpwstr/>
      </vt:variant>
      <vt:variant>
        <vt:lpwstr>Par951</vt:lpwstr>
      </vt:variant>
      <vt:variant>
        <vt:i4>1638485</vt:i4>
      </vt:variant>
      <vt:variant>
        <vt:i4>6</vt:i4>
      </vt:variant>
      <vt:variant>
        <vt:i4>0</vt:i4>
      </vt:variant>
      <vt:variant>
        <vt:i4>5</vt:i4>
      </vt:variant>
      <vt:variant>
        <vt:lpwstr>consultantplus://offline/ref=0F35B7DD593E3DA3A801112BD1AE666A1C797439B64F1524014C72DA97qCu5F</vt:lpwstr>
      </vt:variant>
      <vt:variant>
        <vt:lpwstr/>
      </vt:variant>
      <vt:variant>
        <vt:i4>1048579</vt:i4>
      </vt:variant>
      <vt:variant>
        <vt:i4>3</vt:i4>
      </vt:variant>
      <vt:variant>
        <vt:i4>0</vt:i4>
      </vt:variant>
      <vt:variant>
        <vt:i4>5</vt:i4>
      </vt:variant>
      <vt:variant>
        <vt:lpwstr>consultantplus://offline/ref=3BDD46AAB5513854173F159CEEB633D9098E59C0979B8BE572F0485CA2497D953D727428DA82D41CD9B4C457KAF</vt:lpwstr>
      </vt:variant>
      <vt:variant>
        <vt:lpwstr/>
      </vt:variant>
      <vt:variant>
        <vt:i4>1048579</vt:i4>
      </vt:variant>
      <vt:variant>
        <vt:i4>0</vt:i4>
      </vt:variant>
      <vt:variant>
        <vt:i4>0</vt:i4>
      </vt:variant>
      <vt:variant>
        <vt:i4>5</vt:i4>
      </vt:variant>
      <vt:variant>
        <vt:lpwstr>consultantplus://offline/ref=3BDD46AAB5513854173F159CEEB633D9098E59C0979B8BE572F0485CA2497D953D727428DA82D41CD9B4C457KAF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Макет структуры государственной программы «Обеспечение качественным жильем и услугами ЖКХ населения России»</dc:title>
  <dc:creator>puzanov</dc:creator>
  <cp:lastModifiedBy>Ирина Сивкова</cp:lastModifiedBy>
  <cp:revision>56</cp:revision>
  <cp:lastPrinted>2015-04-16T13:07:00Z</cp:lastPrinted>
  <dcterms:created xsi:type="dcterms:W3CDTF">2014-07-08T04:32:00Z</dcterms:created>
  <dcterms:modified xsi:type="dcterms:W3CDTF">2015-04-28T07:57:00Z</dcterms:modified>
</cp:coreProperties>
</file>