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FF" w:rsidRPr="00316E77" w:rsidRDefault="00A56AFF" w:rsidP="00A56AFF">
      <w:pPr>
        <w:keepNext/>
        <w:keepLines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 w:rsidRPr="00316E77">
        <w:rPr>
          <w:rFonts w:ascii="Times New Roman" w:hAnsi="Times New Roman"/>
          <w:sz w:val="28"/>
          <w:szCs w:val="28"/>
        </w:rPr>
        <w:t xml:space="preserve">Приложение </w:t>
      </w:r>
    </w:p>
    <w:p w:rsidR="00A56AFF" w:rsidRPr="00316E77" w:rsidRDefault="00A56AFF" w:rsidP="00316E77">
      <w:pPr>
        <w:keepNext/>
        <w:keepLines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316E77">
        <w:rPr>
          <w:rFonts w:ascii="Times New Roman" w:hAnsi="Times New Roman"/>
          <w:sz w:val="28"/>
          <w:szCs w:val="28"/>
        </w:rPr>
        <w:t>к Приказу департамента финансов</w:t>
      </w:r>
    </w:p>
    <w:p w:rsidR="00A56AFF" w:rsidRPr="00316E77" w:rsidRDefault="00316E77" w:rsidP="00A56AFF">
      <w:pPr>
        <w:keepNext/>
        <w:keepLines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</w:t>
      </w:r>
      <w:r w:rsidR="00A56AFF" w:rsidRPr="00316E77">
        <w:rPr>
          <w:rFonts w:ascii="Times New Roman" w:hAnsi="Times New Roman"/>
          <w:sz w:val="28"/>
          <w:szCs w:val="28"/>
        </w:rPr>
        <w:t>Нефтеюганска</w:t>
      </w:r>
    </w:p>
    <w:p w:rsidR="00A56AFF" w:rsidRPr="004D214B" w:rsidRDefault="00A56AFF" w:rsidP="00637F90">
      <w:pPr>
        <w:keepNext/>
        <w:keepLines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316E77">
        <w:rPr>
          <w:rFonts w:ascii="Times New Roman" w:hAnsi="Times New Roman"/>
          <w:sz w:val="28"/>
          <w:szCs w:val="28"/>
        </w:rPr>
        <w:t xml:space="preserve">от </w:t>
      </w:r>
      <w:r w:rsidR="00E36745">
        <w:rPr>
          <w:rFonts w:ascii="Times New Roman" w:hAnsi="Times New Roman"/>
          <w:sz w:val="28"/>
          <w:szCs w:val="28"/>
        </w:rPr>
        <w:t xml:space="preserve">  </w:t>
      </w:r>
      <w:r w:rsidR="00637F90">
        <w:rPr>
          <w:rFonts w:ascii="Times New Roman" w:hAnsi="Times New Roman"/>
          <w:sz w:val="28"/>
          <w:szCs w:val="28"/>
        </w:rPr>
        <w:t>31</w:t>
      </w:r>
      <w:r w:rsidR="00A151DC" w:rsidRPr="004D214B">
        <w:rPr>
          <w:rFonts w:ascii="Times New Roman" w:hAnsi="Times New Roman"/>
          <w:sz w:val="28"/>
          <w:szCs w:val="28"/>
        </w:rPr>
        <w:t xml:space="preserve"> </w:t>
      </w:r>
      <w:r w:rsidR="00E36745">
        <w:rPr>
          <w:rFonts w:ascii="Times New Roman" w:hAnsi="Times New Roman"/>
          <w:sz w:val="28"/>
          <w:szCs w:val="28"/>
        </w:rPr>
        <w:t xml:space="preserve"> декабря </w:t>
      </w:r>
      <w:r w:rsidRPr="00316E77">
        <w:rPr>
          <w:rFonts w:ascii="Times New Roman" w:hAnsi="Times New Roman"/>
          <w:sz w:val="28"/>
          <w:szCs w:val="28"/>
        </w:rPr>
        <w:t>20</w:t>
      </w:r>
      <w:r w:rsidR="00A151DC">
        <w:rPr>
          <w:rFonts w:ascii="Times New Roman" w:hAnsi="Times New Roman"/>
          <w:sz w:val="28"/>
          <w:szCs w:val="28"/>
        </w:rPr>
        <w:t>1</w:t>
      </w:r>
      <w:r w:rsidR="00A151DC" w:rsidRPr="004D214B">
        <w:rPr>
          <w:rFonts w:ascii="Times New Roman" w:hAnsi="Times New Roman"/>
          <w:sz w:val="28"/>
          <w:szCs w:val="28"/>
        </w:rPr>
        <w:t>5</w:t>
      </w:r>
      <w:r w:rsidR="00E36745">
        <w:rPr>
          <w:rFonts w:ascii="Times New Roman" w:hAnsi="Times New Roman"/>
          <w:sz w:val="28"/>
          <w:szCs w:val="28"/>
        </w:rPr>
        <w:t xml:space="preserve">    </w:t>
      </w:r>
      <w:r w:rsidRPr="00316E77">
        <w:rPr>
          <w:rFonts w:ascii="Times New Roman" w:hAnsi="Times New Roman"/>
          <w:sz w:val="28"/>
          <w:szCs w:val="28"/>
        </w:rPr>
        <w:t>№</w:t>
      </w:r>
      <w:r w:rsidR="00A151DC" w:rsidRPr="004D214B">
        <w:rPr>
          <w:rFonts w:ascii="Times New Roman" w:hAnsi="Times New Roman"/>
          <w:sz w:val="28"/>
          <w:szCs w:val="28"/>
        </w:rPr>
        <w:t xml:space="preserve"> </w:t>
      </w:r>
      <w:r w:rsidR="00637F90">
        <w:rPr>
          <w:rFonts w:ascii="Times New Roman" w:hAnsi="Times New Roman"/>
          <w:sz w:val="28"/>
          <w:szCs w:val="28"/>
        </w:rPr>
        <w:t xml:space="preserve">  </w:t>
      </w:r>
      <w:r w:rsidR="003B1566">
        <w:rPr>
          <w:rFonts w:ascii="Times New Roman" w:hAnsi="Times New Roman"/>
          <w:sz w:val="28"/>
          <w:szCs w:val="28"/>
          <w:lang w:val="en-US"/>
        </w:rPr>
        <w:t>109</w:t>
      </w:r>
      <w:bookmarkStart w:id="0" w:name="_GoBack"/>
      <w:bookmarkEnd w:id="0"/>
      <w:r w:rsidR="00637F90">
        <w:rPr>
          <w:rFonts w:ascii="Times New Roman" w:hAnsi="Times New Roman"/>
          <w:sz w:val="28"/>
          <w:szCs w:val="28"/>
        </w:rPr>
        <w:t xml:space="preserve">   </w:t>
      </w:r>
      <w:r w:rsidR="00A151DC" w:rsidRPr="004D214B">
        <w:rPr>
          <w:rFonts w:ascii="Times New Roman" w:hAnsi="Times New Roman"/>
          <w:sz w:val="28"/>
          <w:szCs w:val="28"/>
        </w:rPr>
        <w:t xml:space="preserve"> </w:t>
      </w:r>
    </w:p>
    <w:p w:rsidR="008308F5" w:rsidRPr="00316E77" w:rsidRDefault="008308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08F5" w:rsidRPr="009472F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1"/>
      <w:bookmarkEnd w:id="1"/>
    </w:p>
    <w:p w:rsidR="008308F5" w:rsidRPr="00AF5C78" w:rsidRDefault="008308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3"/>
      <w:bookmarkEnd w:id="2"/>
      <w:r w:rsidRPr="00AF5C7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316E77" w:rsidRPr="00AF5C78">
        <w:rPr>
          <w:rFonts w:ascii="Times New Roman" w:hAnsi="Times New Roman" w:cs="Times New Roman"/>
          <w:b/>
          <w:bCs/>
          <w:sz w:val="28"/>
          <w:szCs w:val="28"/>
        </w:rPr>
        <w:t>орядок</w:t>
      </w:r>
    </w:p>
    <w:p w:rsidR="008308F5" w:rsidRPr="00AF5C78" w:rsidRDefault="00316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5C7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C62C6">
        <w:rPr>
          <w:rFonts w:ascii="Times New Roman" w:hAnsi="Times New Roman" w:cs="Times New Roman"/>
          <w:b/>
          <w:bCs/>
          <w:sz w:val="28"/>
          <w:szCs w:val="28"/>
        </w:rPr>
        <w:t>роведения кассовых выплат за счё</w:t>
      </w:r>
      <w:r w:rsidRPr="00AF5C78">
        <w:rPr>
          <w:rFonts w:ascii="Times New Roman" w:hAnsi="Times New Roman" w:cs="Times New Roman"/>
          <w:b/>
          <w:bCs/>
          <w:sz w:val="28"/>
          <w:szCs w:val="28"/>
        </w:rPr>
        <w:t>т средств муниципальных бюджетных и автономных учреждений</w:t>
      </w:r>
    </w:p>
    <w:p w:rsidR="008308F5" w:rsidRPr="009472FA" w:rsidRDefault="008308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08F5" w:rsidRPr="009472FA" w:rsidRDefault="008308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08F5" w:rsidRPr="009472FA" w:rsidRDefault="008308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41"/>
      <w:bookmarkEnd w:id="3"/>
      <w:r w:rsidRPr="009472F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>1.1. Настоящий Порядок регламентирует отношения по проведению кассовых выплат за сч</w:t>
      </w:r>
      <w:r w:rsidR="009472FA" w:rsidRPr="00C52DDA">
        <w:rPr>
          <w:rFonts w:ascii="Times New Roman" w:hAnsi="Times New Roman" w:cs="Times New Roman"/>
          <w:sz w:val="28"/>
          <w:szCs w:val="28"/>
        </w:rPr>
        <w:t>ё</w:t>
      </w:r>
      <w:r w:rsidRPr="00C52DDA">
        <w:rPr>
          <w:rFonts w:ascii="Times New Roman" w:hAnsi="Times New Roman" w:cs="Times New Roman"/>
          <w:sz w:val="28"/>
          <w:szCs w:val="28"/>
        </w:rPr>
        <w:t>т средств муниципальных бюджетных</w:t>
      </w:r>
      <w:r w:rsidR="009472FA" w:rsidRPr="00C52DDA">
        <w:rPr>
          <w:rFonts w:ascii="Times New Roman" w:hAnsi="Times New Roman" w:cs="Times New Roman"/>
          <w:sz w:val="28"/>
          <w:szCs w:val="28"/>
        </w:rPr>
        <w:t xml:space="preserve"> и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 автономных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</w:t>
      </w:r>
      <w:r w:rsidR="009472FA" w:rsidRPr="00C52DDA">
        <w:rPr>
          <w:rFonts w:ascii="Times New Roman" w:hAnsi="Times New Roman" w:cs="Times New Roman"/>
          <w:sz w:val="28"/>
          <w:szCs w:val="28"/>
        </w:rPr>
        <w:t>еждений департаментом финансов а</w:t>
      </w:r>
      <w:r w:rsidRPr="00C52DDA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8D2D01" w:rsidRPr="00C52DDA">
        <w:rPr>
          <w:rFonts w:ascii="Times New Roman" w:hAnsi="Times New Roman" w:cs="Times New Roman"/>
          <w:sz w:val="28"/>
          <w:szCs w:val="28"/>
        </w:rPr>
        <w:t>Нефтеюганска</w:t>
      </w:r>
      <w:r w:rsidR="009472FA" w:rsidRPr="00C52DD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C52DDA">
        <w:rPr>
          <w:rFonts w:ascii="Times New Roman" w:hAnsi="Times New Roman" w:cs="Times New Roman"/>
          <w:sz w:val="28"/>
          <w:szCs w:val="28"/>
        </w:rPr>
        <w:t>департамент финансов).</w:t>
      </w: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>1.2. П</w:t>
      </w:r>
      <w:r w:rsidR="009472FA" w:rsidRPr="00C52DDA">
        <w:rPr>
          <w:rFonts w:ascii="Times New Roman" w:hAnsi="Times New Roman" w:cs="Times New Roman"/>
          <w:sz w:val="28"/>
          <w:szCs w:val="28"/>
        </w:rPr>
        <w:t>роведение кассовых выплат за счё</w:t>
      </w:r>
      <w:r w:rsidRPr="00C52DDA">
        <w:rPr>
          <w:rFonts w:ascii="Times New Roman" w:hAnsi="Times New Roman" w:cs="Times New Roman"/>
          <w:sz w:val="28"/>
          <w:szCs w:val="28"/>
        </w:rPr>
        <w:t xml:space="preserve">т средств </w:t>
      </w:r>
      <w:r w:rsidR="00DF1ECD" w:rsidRPr="00C52DD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52DDA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472FA" w:rsidRPr="00C52DDA">
        <w:rPr>
          <w:rFonts w:ascii="Times New Roman" w:hAnsi="Times New Roman" w:cs="Times New Roman"/>
          <w:sz w:val="28"/>
          <w:szCs w:val="28"/>
        </w:rPr>
        <w:t>и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 автономных </w:t>
      </w:r>
      <w:r w:rsidRPr="00C52DDA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DF1ECD" w:rsidRPr="00C52DDA">
        <w:rPr>
          <w:rFonts w:ascii="Times New Roman" w:hAnsi="Times New Roman" w:cs="Times New Roman"/>
          <w:sz w:val="28"/>
          <w:szCs w:val="28"/>
        </w:rPr>
        <w:t xml:space="preserve">(далее – бюджетных, автономных учреждений) </w:t>
      </w:r>
      <w:r w:rsidRPr="00C52DDA">
        <w:rPr>
          <w:rFonts w:ascii="Times New Roman" w:hAnsi="Times New Roman" w:cs="Times New Roman"/>
          <w:sz w:val="28"/>
          <w:szCs w:val="28"/>
        </w:rPr>
        <w:t>осуществляется департаментом финансов от имени и по поручению указанных учреждений в пределах остатка ср</w:t>
      </w:r>
      <w:r w:rsidR="00DF1ECD" w:rsidRPr="00C52DDA">
        <w:rPr>
          <w:rFonts w:ascii="Times New Roman" w:hAnsi="Times New Roman" w:cs="Times New Roman"/>
          <w:sz w:val="28"/>
          <w:szCs w:val="28"/>
        </w:rPr>
        <w:t>едств, поступивших</w:t>
      </w:r>
      <w:r w:rsidRPr="00C52DDA">
        <w:rPr>
          <w:rFonts w:ascii="Times New Roman" w:hAnsi="Times New Roman" w:cs="Times New Roman"/>
          <w:sz w:val="28"/>
          <w:szCs w:val="28"/>
        </w:rPr>
        <w:t xml:space="preserve"> бюджетным</w:t>
      </w:r>
      <w:r w:rsidR="008D2D01" w:rsidRPr="00C52DDA">
        <w:rPr>
          <w:rFonts w:ascii="Times New Roman" w:hAnsi="Times New Roman" w:cs="Times New Roman"/>
          <w:sz w:val="28"/>
          <w:szCs w:val="28"/>
        </w:rPr>
        <w:t>, автономным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учреждениям.</w:t>
      </w:r>
    </w:p>
    <w:p w:rsidR="008308F5" w:rsidRPr="00A151DC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>1.3. Уч</w:t>
      </w:r>
      <w:r w:rsidR="00DF1ECD" w:rsidRPr="00C52DDA">
        <w:rPr>
          <w:rFonts w:ascii="Times New Roman" w:hAnsi="Times New Roman" w:cs="Times New Roman"/>
          <w:sz w:val="28"/>
          <w:szCs w:val="28"/>
        </w:rPr>
        <w:t>ё</w:t>
      </w:r>
      <w:r w:rsidRPr="00C52DDA">
        <w:rPr>
          <w:rFonts w:ascii="Times New Roman" w:hAnsi="Times New Roman" w:cs="Times New Roman"/>
          <w:sz w:val="28"/>
          <w:szCs w:val="28"/>
        </w:rPr>
        <w:t>т операций со средствами бюджетных</w:t>
      </w:r>
      <w:r w:rsidR="008D2D01" w:rsidRPr="00C52DDA">
        <w:rPr>
          <w:rFonts w:ascii="Times New Roman" w:hAnsi="Times New Roman" w:cs="Times New Roman"/>
          <w:sz w:val="28"/>
          <w:szCs w:val="28"/>
        </w:rPr>
        <w:t>, автономных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учреждений осуществляется департаментом финансов на счетах, открытых департаменту финансов </w:t>
      </w:r>
      <w:r w:rsidR="00DF1ECD" w:rsidRPr="00C52DDA">
        <w:rPr>
          <w:rFonts w:ascii="Times New Roman" w:hAnsi="Times New Roman" w:cs="Times New Roman"/>
          <w:sz w:val="28"/>
          <w:szCs w:val="28"/>
        </w:rPr>
        <w:t>в Расч</w:t>
      </w:r>
      <w:r w:rsidR="00C52DDA">
        <w:rPr>
          <w:rFonts w:ascii="Times New Roman" w:hAnsi="Times New Roman" w:cs="Times New Roman"/>
          <w:sz w:val="28"/>
          <w:szCs w:val="28"/>
        </w:rPr>
        <w:t>ё</w:t>
      </w:r>
      <w:r w:rsidR="00DF1ECD" w:rsidRPr="00C52DDA">
        <w:rPr>
          <w:rFonts w:ascii="Times New Roman" w:hAnsi="Times New Roman" w:cs="Times New Roman"/>
          <w:sz w:val="28"/>
          <w:szCs w:val="28"/>
        </w:rPr>
        <w:t>тно-кассовом центре г.</w:t>
      </w:r>
      <w:r w:rsidRPr="00C52DDA">
        <w:rPr>
          <w:rFonts w:ascii="Times New Roman" w:hAnsi="Times New Roman" w:cs="Times New Roman"/>
          <w:sz w:val="28"/>
          <w:szCs w:val="28"/>
        </w:rPr>
        <w:t xml:space="preserve"> </w:t>
      </w:r>
      <w:r w:rsidR="008D2D01" w:rsidRPr="00C52DDA">
        <w:rPr>
          <w:rFonts w:ascii="Times New Roman" w:hAnsi="Times New Roman" w:cs="Times New Roman"/>
          <w:sz w:val="28"/>
          <w:szCs w:val="28"/>
        </w:rPr>
        <w:t>Нефтеюганска</w:t>
      </w:r>
      <w:r w:rsidRPr="00C52DDA">
        <w:rPr>
          <w:rFonts w:ascii="Times New Roman" w:hAnsi="Times New Roman" w:cs="Times New Roman"/>
          <w:sz w:val="28"/>
          <w:szCs w:val="28"/>
        </w:rPr>
        <w:t xml:space="preserve"> Главного управления Центрального банка Российской Федерац</w:t>
      </w:r>
      <w:r w:rsidR="00C52DDA">
        <w:rPr>
          <w:rFonts w:ascii="Times New Roman" w:hAnsi="Times New Roman" w:cs="Times New Roman"/>
          <w:sz w:val="28"/>
          <w:szCs w:val="28"/>
        </w:rPr>
        <w:t>ии по Тюменской области (далее –</w:t>
      </w:r>
      <w:r w:rsidRPr="00C52DDA">
        <w:rPr>
          <w:rFonts w:ascii="Times New Roman" w:hAnsi="Times New Roman" w:cs="Times New Roman"/>
          <w:sz w:val="28"/>
          <w:szCs w:val="28"/>
        </w:rPr>
        <w:t xml:space="preserve"> сч</w:t>
      </w:r>
      <w:r w:rsidR="00DF1ECD" w:rsidRPr="00C52DDA">
        <w:rPr>
          <w:rFonts w:ascii="Times New Roman" w:hAnsi="Times New Roman" w:cs="Times New Roman"/>
          <w:sz w:val="28"/>
          <w:szCs w:val="28"/>
        </w:rPr>
        <w:t>ета департамента финансов по учё</w:t>
      </w:r>
      <w:r w:rsidRPr="00C52DDA">
        <w:rPr>
          <w:rFonts w:ascii="Times New Roman" w:hAnsi="Times New Roman" w:cs="Times New Roman"/>
          <w:sz w:val="28"/>
          <w:szCs w:val="28"/>
        </w:rPr>
        <w:t>ту о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пераций со средствами бюджетных, автономных </w:t>
      </w:r>
      <w:r w:rsidRPr="00C52DDA">
        <w:rPr>
          <w:rFonts w:ascii="Times New Roman" w:hAnsi="Times New Roman" w:cs="Times New Roman"/>
          <w:sz w:val="28"/>
          <w:szCs w:val="28"/>
        </w:rPr>
        <w:t xml:space="preserve">учреждений) в соответствии с </w:t>
      </w:r>
      <w:r w:rsidRPr="00A151DC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8308F5" w:rsidRPr="00A151DC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1DC">
        <w:rPr>
          <w:rFonts w:ascii="Times New Roman" w:hAnsi="Times New Roman" w:cs="Times New Roman"/>
          <w:sz w:val="28"/>
          <w:szCs w:val="28"/>
        </w:rPr>
        <w:t>1.4. Расходы бюджетных</w:t>
      </w:r>
      <w:r w:rsidR="008D2D01" w:rsidRPr="00A151DC">
        <w:rPr>
          <w:rFonts w:ascii="Times New Roman" w:hAnsi="Times New Roman" w:cs="Times New Roman"/>
          <w:sz w:val="28"/>
          <w:szCs w:val="28"/>
        </w:rPr>
        <w:t>, автономных</w:t>
      </w:r>
      <w:r w:rsidRPr="00A151DC">
        <w:rPr>
          <w:rFonts w:ascii="Times New Roman" w:hAnsi="Times New Roman" w:cs="Times New Roman"/>
          <w:sz w:val="28"/>
          <w:szCs w:val="28"/>
        </w:rPr>
        <w:t xml:space="preserve"> учреждений, источником финансового обеспечения которых являются средства, полученные бюджетными учреждениями в соответствии с </w:t>
      </w:r>
      <w:hyperlink r:id="rId5" w:history="1">
        <w:r w:rsidRPr="00A151DC">
          <w:rPr>
            <w:rFonts w:ascii="Times New Roman" w:hAnsi="Times New Roman" w:cs="Times New Roman"/>
            <w:sz w:val="28"/>
            <w:szCs w:val="28"/>
          </w:rPr>
          <w:t>абзацем 2 пункта 1 статьи 78.1</w:t>
        </w:r>
      </w:hyperlink>
      <w:r w:rsidRPr="00A151D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</w:t>
      </w:r>
      <w:r w:rsidR="00AF5C78" w:rsidRPr="00A151DC">
        <w:rPr>
          <w:rFonts w:ascii="Times New Roman" w:hAnsi="Times New Roman" w:cs="Times New Roman"/>
          <w:sz w:val="28"/>
          <w:szCs w:val="28"/>
        </w:rPr>
        <w:t xml:space="preserve"> статьей 78.2</w:t>
      </w:r>
      <w:r w:rsidRPr="00A151D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осуществляются в соответствии с </w:t>
      </w:r>
      <w:hyperlink r:id="rId6" w:history="1">
        <w:r w:rsidRPr="00A151D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A151DC">
        <w:rPr>
          <w:rFonts w:ascii="Times New Roman" w:hAnsi="Times New Roman" w:cs="Times New Roman"/>
          <w:sz w:val="28"/>
          <w:szCs w:val="28"/>
        </w:rPr>
        <w:t xml:space="preserve"> санкционирова</w:t>
      </w:r>
      <w:r w:rsidR="00DF1ECD" w:rsidRPr="00A151DC">
        <w:rPr>
          <w:rFonts w:ascii="Times New Roman" w:hAnsi="Times New Roman" w:cs="Times New Roman"/>
          <w:sz w:val="28"/>
          <w:szCs w:val="28"/>
        </w:rPr>
        <w:t>ния указанных расходов, утверждё</w:t>
      </w:r>
      <w:r w:rsidRPr="00A151DC">
        <w:rPr>
          <w:rFonts w:ascii="Times New Roman" w:hAnsi="Times New Roman" w:cs="Times New Roman"/>
          <w:sz w:val="28"/>
          <w:szCs w:val="28"/>
        </w:rPr>
        <w:t>нным приказом департамента финансов.</w:t>
      </w:r>
    </w:p>
    <w:p w:rsidR="008D2D01" w:rsidRPr="000519FE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1DC">
        <w:rPr>
          <w:rFonts w:ascii="Times New Roman" w:hAnsi="Times New Roman" w:cs="Times New Roman"/>
          <w:sz w:val="28"/>
          <w:szCs w:val="28"/>
        </w:rPr>
        <w:t>1.5. При осуществлении операций со средствами бюджетных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, автономных </w:t>
      </w:r>
      <w:r w:rsidRPr="00C52DDA">
        <w:rPr>
          <w:rFonts w:ascii="Times New Roman" w:hAnsi="Times New Roman" w:cs="Times New Roman"/>
          <w:sz w:val="28"/>
          <w:szCs w:val="28"/>
        </w:rPr>
        <w:t xml:space="preserve">учреждений информационный обмен между бюджетными учреждениями и департаментом финансов осуществляется в электронном виде, в автоматизированной системе планирования и исполнения бюджета города </w:t>
      </w:r>
      <w:r w:rsidR="00DF1ECD" w:rsidRPr="00C52DDA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Pr="00C52DDA">
        <w:rPr>
          <w:rFonts w:ascii="Times New Roman" w:hAnsi="Times New Roman" w:cs="Times New Roman"/>
          <w:sz w:val="28"/>
          <w:szCs w:val="28"/>
        </w:rPr>
        <w:t>на основе программного обеспечения Автоматизированный Центр Контроля (далее - АЦК)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, </w:t>
      </w:r>
      <w:r w:rsidR="000519FE">
        <w:rPr>
          <w:rFonts w:ascii="Times New Roman" w:hAnsi="Times New Roman" w:cs="Times New Roman"/>
          <w:sz w:val="28"/>
          <w:szCs w:val="28"/>
        </w:rPr>
        <w:t>с одновременным предоставлением документов на бумажном носителе.</w:t>
      </w:r>
    </w:p>
    <w:p w:rsidR="004D214B" w:rsidRPr="004D214B" w:rsidRDefault="008D2D01" w:rsidP="004D214B">
      <w:pPr>
        <w:spacing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D214B">
        <w:rPr>
          <w:rFonts w:ascii="Times New Roman" w:hAnsi="Times New Roman" w:cs="Times New Roman"/>
          <w:sz w:val="28"/>
          <w:szCs w:val="28"/>
        </w:rPr>
        <w:t xml:space="preserve">1.6. </w:t>
      </w:r>
      <w:r w:rsidR="004D214B" w:rsidRPr="004D214B">
        <w:rPr>
          <w:rFonts w:ascii="Times New Roman" w:hAnsi="Times New Roman" w:cs="Times New Roman"/>
          <w:sz w:val="28"/>
          <w:szCs w:val="28"/>
        </w:rPr>
        <w:t xml:space="preserve">При осуществлении операций со средствами </w:t>
      </w:r>
      <w:r w:rsidR="004D214B" w:rsidRPr="00A151DC">
        <w:rPr>
          <w:rFonts w:ascii="Times New Roman" w:hAnsi="Times New Roman" w:cs="Times New Roman"/>
          <w:sz w:val="28"/>
          <w:szCs w:val="28"/>
        </w:rPr>
        <w:t>бюджетных</w:t>
      </w:r>
      <w:r w:rsidR="004D214B" w:rsidRPr="00C52DDA">
        <w:rPr>
          <w:rFonts w:ascii="Times New Roman" w:hAnsi="Times New Roman" w:cs="Times New Roman"/>
          <w:sz w:val="28"/>
          <w:szCs w:val="28"/>
        </w:rPr>
        <w:t>, автономных учреждений</w:t>
      </w:r>
      <w:r w:rsidR="004D214B" w:rsidRPr="004D214B">
        <w:rPr>
          <w:rFonts w:ascii="Times New Roman" w:hAnsi="Times New Roman" w:cs="Times New Roman"/>
          <w:sz w:val="28"/>
          <w:szCs w:val="28"/>
        </w:rPr>
        <w:t xml:space="preserve"> документооборот, содержащий сведения, составляющие государственную тайну, осуществляется в соответствии с настоящим Порядком с соблюдением требований законодательства Российской Федерации о защите государственной тайны.</w:t>
      </w:r>
    </w:p>
    <w:p w:rsidR="008308F5" w:rsidRPr="00C52DDA" w:rsidRDefault="008308F5" w:rsidP="008D2D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1"/>
      <w:bookmarkEnd w:id="4"/>
      <w:r w:rsidRPr="00C52DDA">
        <w:rPr>
          <w:rFonts w:ascii="Times New Roman" w:hAnsi="Times New Roman" w:cs="Times New Roman"/>
          <w:sz w:val="28"/>
          <w:szCs w:val="28"/>
        </w:rPr>
        <w:t>2. Проведение кассовых выплат</w:t>
      </w: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3"/>
      <w:bookmarkEnd w:id="5"/>
      <w:r w:rsidRPr="00C52DDA">
        <w:rPr>
          <w:rFonts w:ascii="Times New Roman" w:hAnsi="Times New Roman" w:cs="Times New Roman"/>
          <w:sz w:val="28"/>
          <w:szCs w:val="28"/>
        </w:rPr>
        <w:t>2.1. Для проведения кассовых выплат бюджетные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, автономные 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учреждения:</w:t>
      </w:r>
    </w:p>
    <w:p w:rsidR="004D214B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 xml:space="preserve">2.1.1. Формируют в системе АЦК электронный документ </w:t>
      </w:r>
      <w:r w:rsidR="003B4A2B" w:rsidRPr="00C52DDA">
        <w:rPr>
          <w:rFonts w:ascii="Times New Roman" w:hAnsi="Times New Roman" w:cs="Times New Roman"/>
          <w:sz w:val="28"/>
          <w:szCs w:val="28"/>
        </w:rPr>
        <w:t>«</w:t>
      </w:r>
      <w:r w:rsidRPr="00C52DDA">
        <w:rPr>
          <w:rFonts w:ascii="Times New Roman" w:hAnsi="Times New Roman" w:cs="Times New Roman"/>
          <w:sz w:val="28"/>
          <w:szCs w:val="28"/>
        </w:rPr>
        <w:t>Заявка БУ/АУ на выплату средств</w:t>
      </w:r>
      <w:r w:rsidR="003B4A2B" w:rsidRPr="00C52DDA">
        <w:rPr>
          <w:rFonts w:ascii="Times New Roman" w:hAnsi="Times New Roman" w:cs="Times New Roman"/>
          <w:sz w:val="28"/>
          <w:szCs w:val="28"/>
        </w:rPr>
        <w:t>»</w:t>
      </w:r>
      <w:r w:rsidRPr="00C52DDA">
        <w:rPr>
          <w:rFonts w:ascii="Times New Roman" w:hAnsi="Times New Roman" w:cs="Times New Roman"/>
          <w:sz w:val="28"/>
          <w:szCs w:val="28"/>
        </w:rPr>
        <w:t xml:space="preserve"> (далее - Заявка)</w:t>
      </w:r>
      <w:bookmarkStart w:id="6" w:name="Par55"/>
      <w:bookmarkEnd w:id="6"/>
      <w:r w:rsidR="004D214B">
        <w:rPr>
          <w:rFonts w:ascii="Times New Roman" w:hAnsi="Times New Roman" w:cs="Times New Roman"/>
          <w:sz w:val="28"/>
          <w:szCs w:val="28"/>
        </w:rPr>
        <w:t>.</w:t>
      </w:r>
    </w:p>
    <w:p w:rsidR="00CA2286" w:rsidRPr="00CA2286" w:rsidRDefault="00CA2286" w:rsidP="00CA2286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CA2286">
        <w:rPr>
          <w:rFonts w:ascii="Times New Roman" w:hAnsi="Times New Roman" w:cs="Times New Roman"/>
          <w:sz w:val="28"/>
          <w:szCs w:val="28"/>
        </w:rPr>
        <w:t>Департамент финансов принимает платежные документы к исполнению в случае выполнения следующих условий:</w:t>
      </w:r>
    </w:p>
    <w:p w:rsidR="00CA2286" w:rsidRPr="00CA2286" w:rsidRDefault="00CA2286" w:rsidP="00CA2286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CA2286">
        <w:rPr>
          <w:rFonts w:ascii="Times New Roman" w:hAnsi="Times New Roman" w:cs="Times New Roman"/>
          <w:sz w:val="28"/>
          <w:szCs w:val="28"/>
        </w:rPr>
        <w:t>платежный документ соответствует требованиям, установленным настоящим Порядком, Порядком санкционирования;</w:t>
      </w:r>
    </w:p>
    <w:p w:rsidR="00CA2286" w:rsidRPr="00CA2286" w:rsidRDefault="00CA2286" w:rsidP="00CA2286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CA2286">
        <w:rPr>
          <w:rFonts w:ascii="Times New Roman" w:hAnsi="Times New Roman" w:cs="Times New Roman"/>
          <w:sz w:val="28"/>
          <w:szCs w:val="28"/>
        </w:rPr>
        <w:t>в платежном документе отсутствуют исправления (в случае представления платежного документа на бумажном носителе);</w:t>
      </w:r>
    </w:p>
    <w:p w:rsidR="00CA2286" w:rsidRPr="00CA2286" w:rsidRDefault="00CA2286" w:rsidP="00CA2286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CA2286">
        <w:rPr>
          <w:rFonts w:ascii="Times New Roman" w:hAnsi="Times New Roman" w:cs="Times New Roman"/>
          <w:sz w:val="28"/>
          <w:szCs w:val="28"/>
        </w:rPr>
        <w:t>указанные в платежном документе коды КОСГУ являются действующими на момент представления платежного документа;</w:t>
      </w:r>
    </w:p>
    <w:p w:rsidR="00CA2286" w:rsidRPr="00CA2286" w:rsidRDefault="00CA2286" w:rsidP="00CA2286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CA2286">
        <w:rPr>
          <w:rFonts w:ascii="Times New Roman" w:hAnsi="Times New Roman" w:cs="Times New Roman"/>
          <w:sz w:val="28"/>
          <w:szCs w:val="28"/>
        </w:rPr>
        <w:t>указанные в платежном документе коды КОСГУ соответствуют текстовому назначению платежа;</w:t>
      </w:r>
    </w:p>
    <w:p w:rsidR="00CA2286" w:rsidRPr="008E7F53" w:rsidRDefault="00CA2286" w:rsidP="00CA2286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CA2286">
        <w:rPr>
          <w:rFonts w:ascii="Times New Roman" w:hAnsi="Times New Roman" w:cs="Times New Roman"/>
          <w:sz w:val="28"/>
          <w:szCs w:val="28"/>
        </w:rPr>
        <w:t>суммы, указанные в платежном документе, не превышают соответственно остаток на открытом учреждению в департаменте финансов лицевом счете,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286">
        <w:rPr>
          <w:rFonts w:ascii="Times New Roman" w:hAnsi="Times New Roman" w:cs="Times New Roman"/>
          <w:sz w:val="28"/>
          <w:szCs w:val="28"/>
        </w:rPr>
        <w:t>предназначенном для учёта операций со средствами бюджетных, автономных</w:t>
      </w:r>
      <w:r w:rsidRPr="008E7F53">
        <w:rPr>
          <w:rFonts w:ascii="Times New Roman" w:hAnsi="Times New Roman" w:cs="Times New Roman"/>
          <w:sz w:val="28"/>
          <w:szCs w:val="28"/>
        </w:rPr>
        <w:t xml:space="preserve">  учреждений от приносящей доход деятельности (далее – лицевой счёт по учету средств от приносящей доход деятельности);</w:t>
      </w:r>
      <w:r>
        <w:rPr>
          <w:rFonts w:ascii="Times New Roman" w:hAnsi="Times New Roman" w:cs="Times New Roman"/>
          <w:sz w:val="28"/>
          <w:szCs w:val="28"/>
        </w:rPr>
        <w:t xml:space="preserve"> на лицевом</w:t>
      </w:r>
      <w:r w:rsidRPr="008E7F53">
        <w:rPr>
          <w:rFonts w:ascii="Times New Roman" w:hAnsi="Times New Roman" w:cs="Times New Roman"/>
          <w:sz w:val="28"/>
          <w:szCs w:val="28"/>
        </w:rPr>
        <w:t xml:space="preserve"> счёт</w:t>
      </w:r>
      <w:r>
        <w:rPr>
          <w:rFonts w:ascii="Times New Roman" w:hAnsi="Times New Roman" w:cs="Times New Roman"/>
          <w:sz w:val="28"/>
          <w:szCs w:val="28"/>
        </w:rPr>
        <w:t>е, предназначенном</w:t>
      </w:r>
      <w:r w:rsidRPr="008E7F53">
        <w:rPr>
          <w:rFonts w:ascii="Times New Roman" w:hAnsi="Times New Roman" w:cs="Times New Roman"/>
          <w:sz w:val="28"/>
          <w:szCs w:val="28"/>
        </w:rPr>
        <w:t xml:space="preserve"> для учёта операций со средствами, поступающими во временное распоряжение бюджетных, автономных  учреждений (залоги, задатки) (далее – лицевой счёт по учёту средств, поступающих во временное распоряжение (залоги, задатки));</w:t>
      </w:r>
      <w:r>
        <w:rPr>
          <w:rFonts w:ascii="Times New Roman" w:hAnsi="Times New Roman" w:cs="Times New Roman"/>
          <w:sz w:val="28"/>
          <w:szCs w:val="28"/>
        </w:rPr>
        <w:t xml:space="preserve"> на лицевом</w:t>
      </w:r>
      <w:r w:rsidRPr="008E7F53">
        <w:rPr>
          <w:rFonts w:ascii="Times New Roman" w:hAnsi="Times New Roman" w:cs="Times New Roman"/>
          <w:sz w:val="28"/>
          <w:szCs w:val="28"/>
        </w:rPr>
        <w:t xml:space="preserve"> счёт</w:t>
      </w:r>
      <w:r>
        <w:rPr>
          <w:rFonts w:ascii="Times New Roman" w:hAnsi="Times New Roman" w:cs="Times New Roman"/>
          <w:sz w:val="28"/>
          <w:szCs w:val="28"/>
        </w:rPr>
        <w:t>е, предназначенном</w:t>
      </w:r>
      <w:r w:rsidRPr="008E7F53">
        <w:rPr>
          <w:rFonts w:ascii="Times New Roman" w:hAnsi="Times New Roman" w:cs="Times New Roman"/>
          <w:sz w:val="28"/>
          <w:szCs w:val="28"/>
        </w:rPr>
        <w:t xml:space="preserve"> для учёта операций со средствами бюджетных и автономных  учреждений, полученными в виде субсидий на  финансовое обеспечение выполнения ими муниципального задания (далее – лицевой счет для учёта субсидий на выполнение муниципального задания);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286">
        <w:rPr>
          <w:rFonts w:ascii="Times New Roman" w:eastAsiaTheme="minorHAnsi" w:hAnsi="Times New Roman" w:cs="Times New Roman"/>
          <w:sz w:val="28"/>
          <w:szCs w:val="28"/>
        </w:rPr>
        <w:t xml:space="preserve">или лицевом счете, предназначенном для учета операций со средствами, </w:t>
      </w:r>
      <w:proofErr w:type="gramStart"/>
      <w:r w:rsidRPr="00CA2286">
        <w:rPr>
          <w:rFonts w:ascii="Times New Roman" w:eastAsiaTheme="minorHAnsi" w:hAnsi="Times New Roman" w:cs="Times New Roman"/>
          <w:sz w:val="28"/>
          <w:szCs w:val="28"/>
        </w:rPr>
        <w:lastRenderedPageBreak/>
        <w:t>предоставленными</w:t>
      </w:r>
      <w:proofErr w:type="gramEnd"/>
      <w:r w:rsidRPr="00CA2286">
        <w:rPr>
          <w:rFonts w:ascii="Times New Roman" w:eastAsiaTheme="minorHAnsi" w:hAnsi="Times New Roman" w:cs="Times New Roman"/>
          <w:sz w:val="28"/>
          <w:szCs w:val="28"/>
        </w:rPr>
        <w:t xml:space="preserve"> бюджетному, автономному учреждению из бюджета города в виде иных субсидий </w:t>
      </w:r>
      <w:r w:rsidRPr="008E7F53">
        <w:rPr>
          <w:rFonts w:ascii="Times New Roman" w:hAnsi="Times New Roman" w:cs="Times New Roman"/>
          <w:sz w:val="28"/>
          <w:szCs w:val="28"/>
        </w:rPr>
        <w:t>(далее – лицевой счет по учё</w:t>
      </w:r>
      <w:r>
        <w:rPr>
          <w:rFonts w:ascii="Times New Roman" w:hAnsi="Times New Roman" w:cs="Times New Roman"/>
          <w:sz w:val="28"/>
          <w:szCs w:val="28"/>
        </w:rPr>
        <w:t>ту субсидий на иные цели).</w:t>
      </w:r>
    </w:p>
    <w:p w:rsidR="00CA2286" w:rsidRDefault="00CA2286" w:rsidP="00CA228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308F5" w:rsidRPr="00A151DC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1DC">
        <w:rPr>
          <w:rFonts w:ascii="Times New Roman" w:hAnsi="Times New Roman" w:cs="Times New Roman"/>
          <w:sz w:val="28"/>
          <w:szCs w:val="28"/>
        </w:rPr>
        <w:t xml:space="preserve">2.1.2. </w:t>
      </w:r>
      <w:proofErr w:type="gramStart"/>
      <w:r w:rsidR="00443FEF" w:rsidRPr="00A151DC">
        <w:rPr>
          <w:rFonts w:ascii="Times New Roman" w:hAnsi="Times New Roman" w:cs="Times New Roman"/>
          <w:sz w:val="28"/>
          <w:szCs w:val="28"/>
        </w:rPr>
        <w:t xml:space="preserve">После зачисления </w:t>
      </w:r>
      <w:r w:rsidR="001E5626" w:rsidRPr="00A151DC">
        <w:rPr>
          <w:rFonts w:ascii="Times New Roman" w:hAnsi="Times New Roman" w:cs="Times New Roman"/>
          <w:sz w:val="28"/>
          <w:szCs w:val="28"/>
        </w:rPr>
        <w:t xml:space="preserve">уполномоченным работником отдела АЦК </w:t>
      </w:r>
      <w:r w:rsidR="00443FEF" w:rsidRPr="00A151DC">
        <w:rPr>
          <w:rFonts w:ascii="Times New Roman" w:hAnsi="Times New Roman" w:cs="Times New Roman"/>
          <w:sz w:val="28"/>
          <w:szCs w:val="28"/>
        </w:rPr>
        <w:t xml:space="preserve">на лицевой счет учреждения и перевод Заявки на статус «Средства есть» </w:t>
      </w:r>
      <w:r w:rsidR="001E5626" w:rsidRPr="00A151DC">
        <w:rPr>
          <w:rFonts w:ascii="Times New Roman" w:hAnsi="Times New Roman" w:cs="Times New Roman"/>
          <w:sz w:val="28"/>
          <w:szCs w:val="28"/>
        </w:rPr>
        <w:t xml:space="preserve"> бюджетное, автономное учреждение </w:t>
      </w:r>
      <w:r w:rsidR="007A4539" w:rsidRPr="00A151DC">
        <w:rPr>
          <w:rFonts w:ascii="Times New Roman" w:hAnsi="Times New Roman" w:cs="Times New Roman"/>
          <w:sz w:val="28"/>
          <w:szCs w:val="28"/>
        </w:rPr>
        <w:t>распечатывае</w:t>
      </w:r>
      <w:r w:rsidR="001E5626" w:rsidRPr="00A151DC">
        <w:rPr>
          <w:rFonts w:ascii="Times New Roman" w:hAnsi="Times New Roman" w:cs="Times New Roman"/>
          <w:sz w:val="28"/>
          <w:szCs w:val="28"/>
        </w:rPr>
        <w:t>т</w:t>
      </w:r>
      <w:r w:rsidR="008D2D01" w:rsidRPr="00A151DC">
        <w:rPr>
          <w:rFonts w:ascii="Times New Roman" w:hAnsi="Times New Roman" w:cs="Times New Roman"/>
          <w:sz w:val="28"/>
          <w:szCs w:val="28"/>
        </w:rPr>
        <w:t xml:space="preserve"> из системы АЦК </w:t>
      </w:r>
      <w:r w:rsidR="001E5626" w:rsidRPr="00A151DC">
        <w:rPr>
          <w:rFonts w:ascii="Times New Roman" w:hAnsi="Times New Roman" w:cs="Times New Roman"/>
          <w:sz w:val="28"/>
          <w:szCs w:val="28"/>
        </w:rPr>
        <w:t xml:space="preserve">реестры сформированных Заявок </w:t>
      </w:r>
      <w:r w:rsidR="007A4539" w:rsidRPr="00A151DC">
        <w:rPr>
          <w:rFonts w:ascii="Times New Roman" w:hAnsi="Times New Roman" w:cs="Times New Roman"/>
          <w:sz w:val="28"/>
          <w:szCs w:val="28"/>
        </w:rPr>
        <w:t>в двух экземплярах, заверяе</w:t>
      </w:r>
      <w:r w:rsidR="001E5626" w:rsidRPr="00A151DC">
        <w:rPr>
          <w:rFonts w:ascii="Times New Roman" w:hAnsi="Times New Roman" w:cs="Times New Roman"/>
          <w:sz w:val="28"/>
          <w:szCs w:val="28"/>
        </w:rPr>
        <w:t>т</w:t>
      </w:r>
      <w:r w:rsidR="008D2D01" w:rsidRPr="00A151DC">
        <w:rPr>
          <w:rFonts w:ascii="Times New Roman" w:hAnsi="Times New Roman" w:cs="Times New Roman"/>
          <w:sz w:val="28"/>
          <w:szCs w:val="28"/>
        </w:rPr>
        <w:t xml:space="preserve"> подписями</w:t>
      </w:r>
      <w:r w:rsidRPr="00A151DC">
        <w:rPr>
          <w:rFonts w:ascii="Times New Roman" w:hAnsi="Times New Roman" w:cs="Times New Roman"/>
          <w:sz w:val="28"/>
          <w:szCs w:val="28"/>
        </w:rPr>
        <w:t xml:space="preserve"> руководителя и главного бухгалтера (либо лиц, исполняющих их обязанности в период временного отсутствия), </w:t>
      </w:r>
      <w:r w:rsidR="007A4539" w:rsidRPr="00A151DC">
        <w:rPr>
          <w:rFonts w:ascii="Times New Roman" w:hAnsi="Times New Roman" w:cs="Times New Roman"/>
          <w:sz w:val="28"/>
          <w:szCs w:val="28"/>
        </w:rPr>
        <w:t>скрепляе</w:t>
      </w:r>
      <w:r w:rsidR="001E5626" w:rsidRPr="00A151DC">
        <w:rPr>
          <w:rFonts w:ascii="Times New Roman" w:hAnsi="Times New Roman" w:cs="Times New Roman"/>
          <w:sz w:val="28"/>
          <w:szCs w:val="28"/>
        </w:rPr>
        <w:t>т</w:t>
      </w:r>
      <w:r w:rsidR="008D2D01" w:rsidRPr="00A151DC">
        <w:rPr>
          <w:rFonts w:ascii="Times New Roman" w:hAnsi="Times New Roman" w:cs="Times New Roman"/>
          <w:sz w:val="28"/>
          <w:szCs w:val="28"/>
        </w:rPr>
        <w:t xml:space="preserve"> </w:t>
      </w:r>
      <w:r w:rsidRPr="00A151DC">
        <w:rPr>
          <w:rFonts w:ascii="Times New Roman" w:hAnsi="Times New Roman" w:cs="Times New Roman"/>
          <w:sz w:val="28"/>
          <w:szCs w:val="28"/>
        </w:rPr>
        <w:t xml:space="preserve"> печатью учреждения, и до 12 часов дня </w:t>
      </w:r>
      <w:r w:rsidR="007A4539" w:rsidRPr="00A151DC">
        <w:rPr>
          <w:rFonts w:ascii="Times New Roman" w:hAnsi="Times New Roman" w:cs="Times New Roman"/>
          <w:sz w:val="28"/>
          <w:szCs w:val="28"/>
        </w:rPr>
        <w:t>предоставляе</w:t>
      </w:r>
      <w:r w:rsidR="008D2D01" w:rsidRPr="00A151DC">
        <w:rPr>
          <w:rFonts w:ascii="Times New Roman" w:hAnsi="Times New Roman" w:cs="Times New Roman"/>
          <w:sz w:val="28"/>
          <w:szCs w:val="28"/>
        </w:rPr>
        <w:t>т</w:t>
      </w:r>
      <w:r w:rsidRPr="00A151DC">
        <w:rPr>
          <w:rFonts w:ascii="Times New Roman" w:hAnsi="Times New Roman" w:cs="Times New Roman"/>
          <w:sz w:val="28"/>
          <w:szCs w:val="28"/>
        </w:rPr>
        <w:t xml:space="preserve"> в департамент финансов.</w:t>
      </w:r>
      <w:proofErr w:type="gramEnd"/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1DC">
        <w:rPr>
          <w:rFonts w:ascii="Times New Roman" w:hAnsi="Times New Roman" w:cs="Times New Roman"/>
          <w:sz w:val="28"/>
          <w:szCs w:val="28"/>
        </w:rPr>
        <w:t xml:space="preserve">2.2. Заявки, поступившие после 12 часов дня, обрабатываются отделом </w:t>
      </w:r>
      <w:r w:rsidR="008D2D01" w:rsidRPr="00A151DC">
        <w:rPr>
          <w:rFonts w:ascii="Times New Roman" w:hAnsi="Times New Roman" w:cs="Times New Roman"/>
          <w:sz w:val="28"/>
          <w:szCs w:val="28"/>
        </w:rPr>
        <w:t xml:space="preserve">АЦК </w:t>
      </w:r>
      <w:r w:rsidR="004F3163" w:rsidRPr="00A151DC">
        <w:rPr>
          <w:rFonts w:ascii="Times New Roman" w:hAnsi="Times New Roman" w:cs="Times New Roman"/>
          <w:sz w:val="28"/>
          <w:szCs w:val="28"/>
        </w:rPr>
        <w:t xml:space="preserve">исполнения бюджета департамента финансов (далее – отделом АЦК) </w:t>
      </w:r>
      <w:r w:rsidRPr="00A151DC">
        <w:rPr>
          <w:rFonts w:ascii="Times New Roman" w:hAnsi="Times New Roman" w:cs="Times New Roman"/>
          <w:sz w:val="28"/>
          <w:szCs w:val="28"/>
        </w:rPr>
        <w:t>на</w:t>
      </w:r>
      <w:r w:rsidRPr="00C52DDA">
        <w:rPr>
          <w:rFonts w:ascii="Times New Roman" w:hAnsi="Times New Roman" w:cs="Times New Roman"/>
          <w:sz w:val="28"/>
          <w:szCs w:val="28"/>
        </w:rPr>
        <w:t xml:space="preserve"> следующий операционный день.</w:t>
      </w: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 xml:space="preserve">2.3. Уполномоченный работник отдела 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АЦК </w:t>
      </w:r>
      <w:r w:rsidRPr="00C52DDA">
        <w:rPr>
          <w:rFonts w:ascii="Times New Roman" w:hAnsi="Times New Roman" w:cs="Times New Roman"/>
          <w:sz w:val="28"/>
          <w:szCs w:val="28"/>
        </w:rPr>
        <w:t>в течение рабочего дня:</w:t>
      </w:r>
    </w:p>
    <w:p w:rsidR="008308F5" w:rsidRPr="00C52DDA" w:rsidRDefault="008D2D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>2.3.1</w:t>
      </w:r>
      <w:r w:rsidR="0083614E">
        <w:rPr>
          <w:rFonts w:ascii="Times New Roman" w:hAnsi="Times New Roman" w:cs="Times New Roman"/>
          <w:sz w:val="28"/>
          <w:szCs w:val="28"/>
        </w:rPr>
        <w:t>. Проверяет Заявки на соответствие  требованиям пункта 2.1.1. настоящего порядка.</w:t>
      </w:r>
    </w:p>
    <w:p w:rsidR="008308F5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1DC">
        <w:rPr>
          <w:rFonts w:ascii="Times New Roman" w:hAnsi="Times New Roman" w:cs="Times New Roman"/>
          <w:sz w:val="28"/>
          <w:szCs w:val="28"/>
        </w:rPr>
        <w:t xml:space="preserve">2.4. В случае если реквизиты и показатели не соответствуют требованиям, указанным в </w:t>
      </w:r>
      <w:hyperlink w:anchor="Par55" w:history="1">
        <w:r w:rsidRPr="00A151DC">
          <w:rPr>
            <w:rFonts w:ascii="Times New Roman" w:hAnsi="Times New Roman" w:cs="Times New Roman"/>
            <w:sz w:val="28"/>
            <w:szCs w:val="28"/>
          </w:rPr>
          <w:t>п. 2.1.1</w:t>
        </w:r>
      </w:hyperlink>
      <w:r w:rsidRPr="00A151DC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уполномоченный</w:t>
      </w:r>
      <w:r w:rsidRPr="00C52DDA">
        <w:rPr>
          <w:rFonts w:ascii="Times New Roman" w:hAnsi="Times New Roman" w:cs="Times New Roman"/>
          <w:sz w:val="28"/>
          <w:szCs w:val="28"/>
        </w:rPr>
        <w:t xml:space="preserve"> работник отдела 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АЦК </w:t>
      </w:r>
      <w:r w:rsidRPr="00C52DDA">
        <w:rPr>
          <w:rFonts w:ascii="Times New Roman" w:hAnsi="Times New Roman" w:cs="Times New Roman"/>
          <w:sz w:val="28"/>
          <w:szCs w:val="28"/>
        </w:rPr>
        <w:t>отказывает бюджетному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, автономному 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учреждению в проведении кассовой выплаты по Заявке не позднее рабочего дня, следующего з</w:t>
      </w:r>
      <w:r w:rsidR="004F3163" w:rsidRPr="00C52DDA">
        <w:rPr>
          <w:rFonts w:ascii="Times New Roman" w:hAnsi="Times New Roman" w:cs="Times New Roman"/>
          <w:sz w:val="28"/>
          <w:szCs w:val="28"/>
        </w:rPr>
        <w:t>а днё</w:t>
      </w:r>
      <w:r w:rsidRPr="00C52DDA">
        <w:rPr>
          <w:rFonts w:ascii="Times New Roman" w:hAnsi="Times New Roman" w:cs="Times New Roman"/>
          <w:sz w:val="28"/>
          <w:szCs w:val="28"/>
        </w:rPr>
        <w:t>м е</w:t>
      </w:r>
      <w:r w:rsidR="004F3163" w:rsidRPr="00C52DDA">
        <w:rPr>
          <w:rFonts w:ascii="Times New Roman" w:hAnsi="Times New Roman" w:cs="Times New Roman"/>
          <w:sz w:val="28"/>
          <w:szCs w:val="28"/>
        </w:rPr>
        <w:t>ё</w:t>
      </w:r>
      <w:r w:rsidRPr="00C52DDA">
        <w:rPr>
          <w:rFonts w:ascii="Times New Roman" w:hAnsi="Times New Roman" w:cs="Times New Roman"/>
          <w:sz w:val="28"/>
          <w:szCs w:val="28"/>
        </w:rPr>
        <w:t xml:space="preserve"> предоставления, с указанием причины отказа.</w:t>
      </w:r>
    </w:p>
    <w:p w:rsidR="0083614E" w:rsidRPr="00C52DDA" w:rsidRDefault="0083614E" w:rsidP="0083614E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83614E">
        <w:rPr>
          <w:rFonts w:ascii="Times New Roman" w:hAnsi="Times New Roman" w:cs="Times New Roman"/>
          <w:sz w:val="28"/>
          <w:szCs w:val="28"/>
        </w:rPr>
        <w:t xml:space="preserve">2.5. Платежный документ может быть отозван учреждением до момента отправки департаментом финансов расчетного документа в банк на основании представленного учреждением в департамент финансов письменного сообщения на аннулирование заявки посредством передачи его через </w:t>
      </w:r>
      <w:r>
        <w:rPr>
          <w:rFonts w:ascii="Times New Roman" w:hAnsi="Times New Roman" w:cs="Times New Roman"/>
          <w:sz w:val="28"/>
          <w:szCs w:val="28"/>
        </w:rPr>
        <w:t>систему сообщений</w:t>
      </w:r>
      <w:r w:rsidRPr="0083614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ПК</w:t>
      </w:r>
      <w:r w:rsidRPr="0083614E">
        <w:rPr>
          <w:rFonts w:ascii="Times New Roman" w:hAnsi="Times New Roman" w:cs="Times New Roman"/>
          <w:sz w:val="28"/>
          <w:szCs w:val="28"/>
        </w:rPr>
        <w:t xml:space="preserve"> «АЦК-Финансы».</w:t>
      </w:r>
    </w:p>
    <w:p w:rsidR="008308F5" w:rsidRPr="00C52DDA" w:rsidRDefault="00836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308F5" w:rsidRPr="00C52DDA">
        <w:rPr>
          <w:rFonts w:ascii="Times New Roman" w:hAnsi="Times New Roman" w:cs="Times New Roman"/>
          <w:sz w:val="28"/>
          <w:szCs w:val="28"/>
        </w:rPr>
        <w:t xml:space="preserve">. При отсутствии замечаний уполномоченный работник отдела </w:t>
      </w:r>
      <w:r w:rsidR="008D2D01" w:rsidRPr="00C52DDA">
        <w:rPr>
          <w:rFonts w:ascii="Times New Roman" w:hAnsi="Times New Roman" w:cs="Times New Roman"/>
          <w:sz w:val="28"/>
          <w:szCs w:val="28"/>
        </w:rPr>
        <w:t xml:space="preserve">АЦК </w:t>
      </w:r>
      <w:r w:rsidR="008308F5" w:rsidRPr="00C52DDA">
        <w:rPr>
          <w:rFonts w:ascii="Times New Roman" w:hAnsi="Times New Roman" w:cs="Times New Roman"/>
          <w:sz w:val="28"/>
          <w:szCs w:val="28"/>
        </w:rPr>
        <w:t>не позднее рабочего дня, следующего за дн</w:t>
      </w:r>
      <w:r w:rsidR="004F3163" w:rsidRPr="00C52DDA">
        <w:rPr>
          <w:rFonts w:ascii="Times New Roman" w:hAnsi="Times New Roman" w:cs="Times New Roman"/>
          <w:sz w:val="28"/>
          <w:szCs w:val="28"/>
        </w:rPr>
        <w:t>ё</w:t>
      </w:r>
      <w:r w:rsidR="008308F5" w:rsidRPr="00C52DDA">
        <w:rPr>
          <w:rFonts w:ascii="Times New Roman" w:hAnsi="Times New Roman" w:cs="Times New Roman"/>
          <w:sz w:val="28"/>
          <w:szCs w:val="28"/>
        </w:rPr>
        <w:t>м представления бюджетным</w:t>
      </w:r>
      <w:r w:rsidR="008D2D01" w:rsidRPr="00C52DDA">
        <w:rPr>
          <w:rFonts w:ascii="Times New Roman" w:hAnsi="Times New Roman" w:cs="Times New Roman"/>
          <w:sz w:val="28"/>
          <w:szCs w:val="28"/>
        </w:rPr>
        <w:t>, автономным</w:t>
      </w:r>
      <w:r w:rsidR="008308F5" w:rsidRPr="00C52DDA">
        <w:rPr>
          <w:rFonts w:ascii="Times New Roman" w:hAnsi="Times New Roman" w:cs="Times New Roman"/>
          <w:sz w:val="28"/>
          <w:szCs w:val="28"/>
        </w:rPr>
        <w:t xml:space="preserve"> учреждением Заявок:</w:t>
      </w:r>
    </w:p>
    <w:p w:rsidR="008308F5" w:rsidRPr="00C52DDA" w:rsidRDefault="00836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308F5" w:rsidRPr="00C52DDA">
        <w:rPr>
          <w:rFonts w:ascii="Times New Roman" w:hAnsi="Times New Roman" w:cs="Times New Roman"/>
          <w:sz w:val="28"/>
          <w:szCs w:val="28"/>
        </w:rPr>
        <w:t xml:space="preserve">.1. Формирует </w:t>
      </w:r>
      <w:r>
        <w:rPr>
          <w:rFonts w:ascii="Times New Roman" w:hAnsi="Times New Roman" w:cs="Times New Roman"/>
          <w:sz w:val="28"/>
          <w:szCs w:val="28"/>
        </w:rPr>
        <w:t>расчетные документы</w:t>
      </w:r>
      <w:r w:rsidR="008308F5" w:rsidRPr="00C52DDA">
        <w:rPr>
          <w:rFonts w:ascii="Times New Roman" w:hAnsi="Times New Roman" w:cs="Times New Roman"/>
          <w:sz w:val="28"/>
          <w:szCs w:val="28"/>
        </w:rPr>
        <w:t>.</w:t>
      </w:r>
    </w:p>
    <w:p w:rsidR="008308F5" w:rsidRPr="00C52DDA" w:rsidRDefault="00836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308F5" w:rsidRPr="00C52DDA">
        <w:rPr>
          <w:rFonts w:ascii="Times New Roman" w:hAnsi="Times New Roman" w:cs="Times New Roman"/>
          <w:sz w:val="28"/>
          <w:szCs w:val="28"/>
        </w:rPr>
        <w:t>.2. Для списания денежных средств со сче</w:t>
      </w:r>
      <w:r w:rsidR="004F3163" w:rsidRPr="00C52DDA">
        <w:rPr>
          <w:rFonts w:ascii="Times New Roman" w:hAnsi="Times New Roman" w:cs="Times New Roman"/>
          <w:sz w:val="28"/>
          <w:szCs w:val="28"/>
        </w:rPr>
        <w:t>тов департамента финансов по учё</w:t>
      </w:r>
      <w:r w:rsidR="008308F5" w:rsidRPr="00C52DDA">
        <w:rPr>
          <w:rFonts w:ascii="Times New Roman" w:hAnsi="Times New Roman" w:cs="Times New Roman"/>
          <w:sz w:val="28"/>
          <w:szCs w:val="28"/>
        </w:rPr>
        <w:t>ту операций со средствами бюджетных</w:t>
      </w:r>
      <w:r w:rsidR="008D2D01" w:rsidRPr="00C52DDA">
        <w:rPr>
          <w:rFonts w:ascii="Times New Roman" w:hAnsi="Times New Roman" w:cs="Times New Roman"/>
          <w:sz w:val="28"/>
          <w:szCs w:val="28"/>
        </w:rPr>
        <w:t>, автономных</w:t>
      </w:r>
      <w:r w:rsidR="004F3163" w:rsidRPr="00C52DDA">
        <w:rPr>
          <w:rFonts w:ascii="Times New Roman" w:hAnsi="Times New Roman" w:cs="Times New Roman"/>
          <w:sz w:val="28"/>
          <w:szCs w:val="28"/>
        </w:rPr>
        <w:t xml:space="preserve"> учреждений, на основании </w:t>
      </w:r>
      <w:r>
        <w:rPr>
          <w:rFonts w:ascii="Times New Roman" w:hAnsi="Times New Roman" w:cs="Times New Roman"/>
          <w:sz w:val="28"/>
          <w:szCs w:val="28"/>
        </w:rPr>
        <w:t>расчетных документов</w:t>
      </w:r>
      <w:r w:rsidR="008308F5" w:rsidRPr="00C52DDA">
        <w:rPr>
          <w:rFonts w:ascii="Times New Roman" w:hAnsi="Times New Roman" w:cs="Times New Roman"/>
          <w:sz w:val="28"/>
          <w:szCs w:val="28"/>
        </w:rPr>
        <w:t xml:space="preserve"> формирует распоряжение на пере</w:t>
      </w:r>
      <w:r w:rsidR="004F3163" w:rsidRPr="00C52DDA">
        <w:rPr>
          <w:rFonts w:ascii="Times New Roman" w:hAnsi="Times New Roman" w:cs="Times New Roman"/>
          <w:sz w:val="28"/>
          <w:szCs w:val="28"/>
        </w:rPr>
        <w:t xml:space="preserve">числение денежных средств (далее – </w:t>
      </w:r>
      <w:r w:rsidR="008308F5" w:rsidRPr="00C52DDA">
        <w:rPr>
          <w:rFonts w:ascii="Times New Roman" w:hAnsi="Times New Roman" w:cs="Times New Roman"/>
          <w:sz w:val="28"/>
          <w:szCs w:val="28"/>
        </w:rPr>
        <w:t>распоряжения) на бумажном носителе в одном экземпляре.</w:t>
      </w: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>2.</w:t>
      </w:r>
      <w:r w:rsidR="0083614E">
        <w:rPr>
          <w:rFonts w:ascii="Times New Roman" w:hAnsi="Times New Roman" w:cs="Times New Roman"/>
          <w:sz w:val="28"/>
          <w:szCs w:val="28"/>
        </w:rPr>
        <w:t>6</w:t>
      </w:r>
      <w:r w:rsidRPr="00C52DDA">
        <w:rPr>
          <w:rFonts w:ascii="Times New Roman" w:hAnsi="Times New Roman" w:cs="Times New Roman"/>
          <w:sz w:val="28"/>
          <w:szCs w:val="28"/>
        </w:rPr>
        <w:t>.3. При перечислении бюджетным</w:t>
      </w:r>
      <w:r w:rsidR="008D2D01" w:rsidRPr="00C52DDA">
        <w:rPr>
          <w:rFonts w:ascii="Times New Roman" w:hAnsi="Times New Roman" w:cs="Times New Roman"/>
          <w:sz w:val="28"/>
          <w:szCs w:val="28"/>
        </w:rPr>
        <w:t>, автономным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учреждением сре</w:t>
      </w:r>
      <w:proofErr w:type="gramStart"/>
      <w:r w:rsidRPr="00C52DDA">
        <w:rPr>
          <w:rFonts w:ascii="Times New Roman" w:hAnsi="Times New Roman" w:cs="Times New Roman"/>
          <w:sz w:val="28"/>
          <w:szCs w:val="28"/>
        </w:rPr>
        <w:t>дств др</w:t>
      </w:r>
      <w:proofErr w:type="gramEnd"/>
      <w:r w:rsidRPr="00C52DDA">
        <w:rPr>
          <w:rFonts w:ascii="Times New Roman" w:hAnsi="Times New Roman" w:cs="Times New Roman"/>
          <w:sz w:val="28"/>
          <w:szCs w:val="28"/>
        </w:rPr>
        <w:t>угому бюджетному</w:t>
      </w:r>
      <w:r w:rsidR="008D2D01" w:rsidRPr="00C52DDA">
        <w:rPr>
          <w:rFonts w:ascii="Times New Roman" w:hAnsi="Times New Roman" w:cs="Times New Roman"/>
          <w:sz w:val="28"/>
          <w:szCs w:val="28"/>
        </w:rPr>
        <w:t>, автономному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учрежде</w:t>
      </w:r>
      <w:r w:rsidR="004F3163" w:rsidRPr="00C52DDA">
        <w:rPr>
          <w:rFonts w:ascii="Times New Roman" w:hAnsi="Times New Roman" w:cs="Times New Roman"/>
          <w:sz w:val="28"/>
          <w:szCs w:val="28"/>
        </w:rPr>
        <w:t>нию, которому открыт лицевой счё</w:t>
      </w:r>
      <w:r w:rsidRPr="00C52DDA">
        <w:rPr>
          <w:rFonts w:ascii="Times New Roman" w:hAnsi="Times New Roman" w:cs="Times New Roman"/>
          <w:sz w:val="28"/>
          <w:szCs w:val="28"/>
        </w:rPr>
        <w:t>т, в рамках одного и того же сч</w:t>
      </w:r>
      <w:r w:rsidR="004F3163" w:rsidRPr="00C52DDA">
        <w:rPr>
          <w:rFonts w:ascii="Times New Roman" w:hAnsi="Times New Roman" w:cs="Times New Roman"/>
          <w:sz w:val="28"/>
          <w:szCs w:val="28"/>
        </w:rPr>
        <w:t>ё</w:t>
      </w:r>
      <w:r w:rsidRPr="00C52DDA">
        <w:rPr>
          <w:rFonts w:ascii="Times New Roman" w:hAnsi="Times New Roman" w:cs="Times New Roman"/>
          <w:sz w:val="28"/>
          <w:szCs w:val="28"/>
        </w:rPr>
        <w:t>та департамента финансов, формирует распоряжение без списания-зачисления средств на сче</w:t>
      </w:r>
      <w:r w:rsidR="004F3163" w:rsidRPr="00C52DDA">
        <w:rPr>
          <w:rFonts w:ascii="Times New Roman" w:hAnsi="Times New Roman" w:cs="Times New Roman"/>
          <w:sz w:val="28"/>
          <w:szCs w:val="28"/>
        </w:rPr>
        <w:t>тах департамента финансов по учё</w:t>
      </w:r>
      <w:r w:rsidRPr="00C52DDA">
        <w:rPr>
          <w:rFonts w:ascii="Times New Roman" w:hAnsi="Times New Roman" w:cs="Times New Roman"/>
          <w:sz w:val="28"/>
          <w:szCs w:val="28"/>
        </w:rPr>
        <w:t>ту операций со средствами бюджетных</w:t>
      </w:r>
      <w:r w:rsidR="008D2D01" w:rsidRPr="00C52DDA">
        <w:rPr>
          <w:rFonts w:ascii="Times New Roman" w:hAnsi="Times New Roman" w:cs="Times New Roman"/>
          <w:sz w:val="28"/>
          <w:szCs w:val="28"/>
        </w:rPr>
        <w:t>, автономных</w:t>
      </w:r>
      <w:r w:rsidR="004F3163" w:rsidRPr="00C52DDA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8D2D01" w:rsidRPr="00C52DDA">
        <w:rPr>
          <w:rFonts w:ascii="Times New Roman" w:hAnsi="Times New Roman" w:cs="Times New Roman"/>
          <w:sz w:val="28"/>
          <w:szCs w:val="28"/>
        </w:rPr>
        <w:t>.</w:t>
      </w: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83614E">
        <w:rPr>
          <w:rFonts w:ascii="Times New Roman" w:hAnsi="Times New Roman" w:cs="Times New Roman"/>
          <w:sz w:val="28"/>
          <w:szCs w:val="28"/>
        </w:rPr>
        <w:t>7</w:t>
      </w:r>
      <w:r w:rsidRPr="00C52DD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52DDA">
        <w:rPr>
          <w:rFonts w:ascii="Times New Roman" w:hAnsi="Times New Roman" w:cs="Times New Roman"/>
          <w:sz w:val="28"/>
          <w:szCs w:val="28"/>
        </w:rPr>
        <w:t>Не позднее 12-00 часов дня</w:t>
      </w:r>
      <w:r w:rsidR="004F3163" w:rsidRPr="00C52DDA">
        <w:rPr>
          <w:rFonts w:ascii="Times New Roman" w:hAnsi="Times New Roman" w:cs="Times New Roman"/>
          <w:sz w:val="28"/>
          <w:szCs w:val="28"/>
        </w:rPr>
        <w:t>,</w:t>
      </w:r>
      <w:r w:rsidRPr="00C52DDA">
        <w:rPr>
          <w:rFonts w:ascii="Times New Roman" w:hAnsi="Times New Roman" w:cs="Times New Roman"/>
          <w:sz w:val="28"/>
          <w:szCs w:val="28"/>
        </w:rPr>
        <w:t xml:space="preserve"> в день проведения кассовых выплат бюджетных</w:t>
      </w:r>
      <w:r w:rsidR="008D2D01" w:rsidRPr="00C52DDA">
        <w:rPr>
          <w:rFonts w:ascii="Times New Roman" w:hAnsi="Times New Roman" w:cs="Times New Roman"/>
          <w:sz w:val="28"/>
          <w:szCs w:val="28"/>
        </w:rPr>
        <w:t>, автономных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4F3163" w:rsidRPr="00C52DDA">
        <w:rPr>
          <w:rFonts w:ascii="Times New Roman" w:hAnsi="Times New Roman" w:cs="Times New Roman"/>
          <w:sz w:val="28"/>
          <w:szCs w:val="28"/>
        </w:rPr>
        <w:t>,</w:t>
      </w:r>
      <w:r w:rsidRPr="00C52DDA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4F3163" w:rsidRPr="00C52DDA">
        <w:rPr>
          <w:rFonts w:ascii="Times New Roman" w:hAnsi="Times New Roman" w:cs="Times New Roman"/>
          <w:sz w:val="28"/>
          <w:szCs w:val="28"/>
        </w:rPr>
        <w:t xml:space="preserve"> АЦК</w:t>
      </w:r>
      <w:r w:rsidRPr="00C52DDA">
        <w:rPr>
          <w:rFonts w:ascii="Times New Roman" w:hAnsi="Times New Roman" w:cs="Times New Roman"/>
          <w:sz w:val="28"/>
          <w:szCs w:val="28"/>
        </w:rPr>
        <w:t xml:space="preserve"> представляет дирек</w:t>
      </w:r>
      <w:r w:rsidR="004F3163" w:rsidRPr="00C52DDA">
        <w:rPr>
          <w:rFonts w:ascii="Times New Roman" w:hAnsi="Times New Roman" w:cs="Times New Roman"/>
          <w:sz w:val="28"/>
          <w:szCs w:val="28"/>
        </w:rPr>
        <w:t>тору департамента финансов (лицу, исполняющему его</w:t>
      </w:r>
      <w:r w:rsidRPr="00C52DDA">
        <w:rPr>
          <w:rFonts w:ascii="Times New Roman" w:hAnsi="Times New Roman" w:cs="Times New Roman"/>
          <w:sz w:val="28"/>
          <w:szCs w:val="28"/>
        </w:rPr>
        <w:t xml:space="preserve"> обязанности в период временного отсутствия) распоряжения на бумажном носителе, для совершения распорядительной надписи на списание денежных средств со сче</w:t>
      </w:r>
      <w:r w:rsidR="004F3163" w:rsidRPr="00C52DDA">
        <w:rPr>
          <w:rFonts w:ascii="Times New Roman" w:hAnsi="Times New Roman" w:cs="Times New Roman"/>
          <w:sz w:val="28"/>
          <w:szCs w:val="28"/>
        </w:rPr>
        <w:t>тов департамента финансов по учё</w:t>
      </w:r>
      <w:r w:rsidRPr="00C52DDA">
        <w:rPr>
          <w:rFonts w:ascii="Times New Roman" w:hAnsi="Times New Roman" w:cs="Times New Roman"/>
          <w:sz w:val="28"/>
          <w:szCs w:val="28"/>
        </w:rPr>
        <w:t>ту операций со средствами бюджетных</w:t>
      </w:r>
      <w:r w:rsidR="00021E43" w:rsidRPr="00C52DDA">
        <w:rPr>
          <w:rFonts w:ascii="Times New Roman" w:hAnsi="Times New Roman" w:cs="Times New Roman"/>
          <w:sz w:val="28"/>
          <w:szCs w:val="28"/>
        </w:rPr>
        <w:t>, автономных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учреждений.</w:t>
      </w:r>
      <w:proofErr w:type="gramEnd"/>
    </w:p>
    <w:p w:rsidR="008308F5" w:rsidRPr="00A151DC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>2.</w:t>
      </w:r>
      <w:r w:rsidR="0083614E">
        <w:rPr>
          <w:rFonts w:ascii="Times New Roman" w:hAnsi="Times New Roman" w:cs="Times New Roman"/>
          <w:sz w:val="28"/>
          <w:szCs w:val="28"/>
        </w:rPr>
        <w:t>8</w:t>
      </w:r>
      <w:r w:rsidRPr="00C52DDA">
        <w:rPr>
          <w:rFonts w:ascii="Times New Roman" w:hAnsi="Times New Roman" w:cs="Times New Roman"/>
          <w:sz w:val="28"/>
          <w:szCs w:val="28"/>
        </w:rPr>
        <w:t>. Информационный обмен межд</w:t>
      </w:r>
      <w:r w:rsidR="004F3163" w:rsidRPr="00C52DDA">
        <w:rPr>
          <w:rFonts w:ascii="Times New Roman" w:hAnsi="Times New Roman" w:cs="Times New Roman"/>
          <w:sz w:val="28"/>
          <w:szCs w:val="28"/>
        </w:rPr>
        <w:t>у департаментом финансов и Расчётно-кассовым центром г.</w:t>
      </w:r>
      <w:r w:rsidRPr="00C52DDA">
        <w:rPr>
          <w:rFonts w:ascii="Times New Roman" w:hAnsi="Times New Roman" w:cs="Times New Roman"/>
          <w:sz w:val="28"/>
          <w:szCs w:val="28"/>
        </w:rPr>
        <w:t xml:space="preserve"> </w:t>
      </w:r>
      <w:r w:rsidR="00021E43" w:rsidRPr="00C52DDA">
        <w:rPr>
          <w:rFonts w:ascii="Times New Roman" w:hAnsi="Times New Roman" w:cs="Times New Roman"/>
          <w:sz w:val="28"/>
          <w:szCs w:val="28"/>
        </w:rPr>
        <w:t>Нефтеюганска</w:t>
      </w:r>
      <w:r w:rsidRPr="00C52DDA">
        <w:rPr>
          <w:rFonts w:ascii="Times New Roman" w:hAnsi="Times New Roman" w:cs="Times New Roman"/>
          <w:sz w:val="28"/>
          <w:szCs w:val="28"/>
        </w:rPr>
        <w:t xml:space="preserve"> </w:t>
      </w:r>
      <w:r w:rsidR="004F3163" w:rsidRPr="00C52DDA">
        <w:rPr>
          <w:rFonts w:ascii="Times New Roman" w:hAnsi="Times New Roman" w:cs="Times New Roman"/>
          <w:sz w:val="28"/>
          <w:szCs w:val="28"/>
        </w:rPr>
        <w:t xml:space="preserve">Главного управления Центрального банка Российской Федерации по Тюменской области (далее – РКЦ) </w:t>
      </w:r>
      <w:r w:rsidRPr="00C52DDA">
        <w:rPr>
          <w:rFonts w:ascii="Times New Roman" w:hAnsi="Times New Roman" w:cs="Times New Roman"/>
          <w:sz w:val="28"/>
          <w:szCs w:val="28"/>
        </w:rPr>
        <w:t>осуществляется в электронном виде с применением сре</w:t>
      </w:r>
      <w:proofErr w:type="gramStart"/>
      <w:r w:rsidRPr="00C52DDA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C52DDA">
        <w:rPr>
          <w:rFonts w:ascii="Times New Roman" w:hAnsi="Times New Roman" w:cs="Times New Roman"/>
          <w:sz w:val="28"/>
          <w:szCs w:val="28"/>
        </w:rPr>
        <w:t>иптографической защиты информ</w:t>
      </w:r>
      <w:r w:rsidR="004F3163" w:rsidRPr="00C52DDA">
        <w:rPr>
          <w:rFonts w:ascii="Times New Roman" w:hAnsi="Times New Roman" w:cs="Times New Roman"/>
          <w:sz w:val="28"/>
          <w:szCs w:val="28"/>
        </w:rPr>
        <w:t>ации и ЭП, на основании заключё</w:t>
      </w:r>
      <w:r w:rsidRPr="00C52DDA">
        <w:rPr>
          <w:rFonts w:ascii="Times New Roman" w:hAnsi="Times New Roman" w:cs="Times New Roman"/>
          <w:sz w:val="28"/>
          <w:szCs w:val="28"/>
        </w:rPr>
        <w:t xml:space="preserve">нного </w:t>
      </w:r>
      <w:r w:rsidRPr="00A151DC">
        <w:rPr>
          <w:rFonts w:ascii="Times New Roman" w:hAnsi="Times New Roman" w:cs="Times New Roman"/>
          <w:sz w:val="28"/>
          <w:szCs w:val="28"/>
        </w:rPr>
        <w:t>договора об обмене электронными документами.</w:t>
      </w:r>
    </w:p>
    <w:p w:rsidR="008308F5" w:rsidRPr="00A151DC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1DC">
        <w:rPr>
          <w:rFonts w:ascii="Times New Roman" w:hAnsi="Times New Roman" w:cs="Times New Roman"/>
          <w:sz w:val="28"/>
          <w:szCs w:val="28"/>
        </w:rPr>
        <w:t>2.</w:t>
      </w:r>
      <w:r w:rsidR="001515AF">
        <w:rPr>
          <w:rFonts w:ascii="Times New Roman" w:hAnsi="Times New Roman" w:cs="Times New Roman"/>
          <w:sz w:val="28"/>
          <w:szCs w:val="28"/>
        </w:rPr>
        <w:t>9</w:t>
      </w:r>
      <w:r w:rsidRPr="00A151DC">
        <w:rPr>
          <w:rFonts w:ascii="Times New Roman" w:hAnsi="Times New Roman" w:cs="Times New Roman"/>
          <w:sz w:val="28"/>
          <w:szCs w:val="28"/>
        </w:rPr>
        <w:t xml:space="preserve">. Отдел </w:t>
      </w:r>
      <w:r w:rsidR="00021E43" w:rsidRPr="00A151DC">
        <w:rPr>
          <w:rFonts w:ascii="Times New Roman" w:hAnsi="Times New Roman" w:cs="Times New Roman"/>
          <w:sz w:val="28"/>
          <w:szCs w:val="28"/>
        </w:rPr>
        <w:t xml:space="preserve">АЦК </w:t>
      </w:r>
      <w:r w:rsidR="004F3163" w:rsidRPr="00A151DC">
        <w:rPr>
          <w:rFonts w:ascii="Times New Roman" w:hAnsi="Times New Roman" w:cs="Times New Roman"/>
          <w:sz w:val="28"/>
          <w:szCs w:val="28"/>
        </w:rPr>
        <w:t xml:space="preserve">формирует пакеты </w:t>
      </w:r>
      <w:r w:rsidR="0083614E">
        <w:rPr>
          <w:rFonts w:ascii="Times New Roman" w:hAnsi="Times New Roman" w:cs="Times New Roman"/>
          <w:sz w:val="28"/>
          <w:szCs w:val="28"/>
        </w:rPr>
        <w:t>расчетных документов</w:t>
      </w:r>
      <w:r w:rsidRPr="00A151DC">
        <w:rPr>
          <w:rFonts w:ascii="Times New Roman" w:hAnsi="Times New Roman" w:cs="Times New Roman"/>
          <w:sz w:val="28"/>
          <w:szCs w:val="28"/>
        </w:rPr>
        <w:t>. Директор департамента и заместитель директора департамента финансов</w:t>
      </w:r>
      <w:r w:rsidR="00A151DC" w:rsidRPr="00A151DC">
        <w:rPr>
          <w:rFonts w:ascii="Times New Roman" w:hAnsi="Times New Roman" w:cs="Times New Roman"/>
          <w:sz w:val="28"/>
          <w:szCs w:val="28"/>
        </w:rPr>
        <w:t xml:space="preserve">. Главный бухгалтер </w:t>
      </w:r>
      <w:r w:rsidRPr="00A151DC">
        <w:rPr>
          <w:rFonts w:ascii="Times New Roman" w:hAnsi="Times New Roman" w:cs="Times New Roman"/>
          <w:sz w:val="28"/>
          <w:szCs w:val="28"/>
        </w:rPr>
        <w:t xml:space="preserve">(лица, исполняющие их обязанности в период временного отсутствия), подписывают пакеты </w:t>
      </w:r>
      <w:r w:rsidR="0083614E">
        <w:rPr>
          <w:rFonts w:ascii="Times New Roman" w:hAnsi="Times New Roman" w:cs="Times New Roman"/>
          <w:sz w:val="28"/>
          <w:szCs w:val="28"/>
        </w:rPr>
        <w:t>расчетных документов Э</w:t>
      </w:r>
      <w:r w:rsidR="004F3163" w:rsidRPr="00A151DC">
        <w:rPr>
          <w:rFonts w:ascii="Times New Roman" w:hAnsi="Times New Roman" w:cs="Times New Roman"/>
          <w:sz w:val="28"/>
          <w:szCs w:val="28"/>
        </w:rPr>
        <w:t xml:space="preserve">П. Подписанные пакеты </w:t>
      </w:r>
      <w:proofErr w:type="spellStart"/>
      <w:r w:rsidR="0083614E">
        <w:rPr>
          <w:rFonts w:ascii="Times New Roman" w:hAnsi="Times New Roman" w:cs="Times New Roman"/>
          <w:sz w:val="28"/>
          <w:szCs w:val="28"/>
        </w:rPr>
        <w:t>расчетных</w:t>
      </w:r>
      <w:r w:rsidRPr="00A151D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151DC">
        <w:rPr>
          <w:rFonts w:ascii="Times New Roman" w:hAnsi="Times New Roman" w:cs="Times New Roman"/>
          <w:sz w:val="28"/>
          <w:szCs w:val="28"/>
        </w:rPr>
        <w:t xml:space="preserve"> документов отправляются по электронным каналам связи до 17-00 в </w:t>
      </w:r>
      <w:r w:rsidR="004F3163" w:rsidRPr="00A151DC">
        <w:rPr>
          <w:rFonts w:ascii="Times New Roman" w:hAnsi="Times New Roman" w:cs="Times New Roman"/>
          <w:sz w:val="28"/>
          <w:szCs w:val="28"/>
        </w:rPr>
        <w:t>РКЦ</w:t>
      </w:r>
      <w:r w:rsidRPr="00A151DC">
        <w:rPr>
          <w:rFonts w:ascii="Times New Roman" w:hAnsi="Times New Roman" w:cs="Times New Roman"/>
          <w:sz w:val="28"/>
          <w:szCs w:val="28"/>
        </w:rPr>
        <w:t>.</w:t>
      </w:r>
      <w:r w:rsidR="00DB606C" w:rsidRPr="00A151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 xml:space="preserve">Распоряжения на бумажном носителе </w:t>
      </w:r>
      <w:r w:rsidR="0083614E">
        <w:rPr>
          <w:rFonts w:ascii="Times New Roman" w:hAnsi="Times New Roman" w:cs="Times New Roman"/>
          <w:sz w:val="28"/>
          <w:szCs w:val="28"/>
        </w:rPr>
        <w:t>являются подтверждающими документами по выбытию средств со счет</w:t>
      </w:r>
      <w:r w:rsidR="001515AF">
        <w:rPr>
          <w:rFonts w:ascii="Times New Roman" w:hAnsi="Times New Roman" w:cs="Times New Roman"/>
          <w:sz w:val="28"/>
          <w:szCs w:val="28"/>
        </w:rPr>
        <w:t>ов департамента финансов,</w:t>
      </w:r>
      <w:r w:rsidRPr="00C52DDA">
        <w:rPr>
          <w:rFonts w:ascii="Times New Roman" w:hAnsi="Times New Roman" w:cs="Times New Roman"/>
          <w:sz w:val="28"/>
          <w:szCs w:val="28"/>
        </w:rPr>
        <w:t xml:space="preserve"> брошюруются </w:t>
      </w:r>
      <w:r w:rsidR="001515AF">
        <w:rPr>
          <w:rFonts w:ascii="Times New Roman" w:hAnsi="Times New Roman" w:cs="Times New Roman"/>
          <w:sz w:val="28"/>
          <w:szCs w:val="28"/>
        </w:rPr>
        <w:t>в журнале по прочим операциям по кассовому исполнению  вместе с выписками и реестрами расчетных документов.</w:t>
      </w:r>
    </w:p>
    <w:p w:rsidR="008308F5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>2.</w:t>
      </w:r>
      <w:r w:rsidR="001515AF">
        <w:rPr>
          <w:rFonts w:ascii="Times New Roman" w:hAnsi="Times New Roman" w:cs="Times New Roman"/>
          <w:sz w:val="28"/>
          <w:szCs w:val="28"/>
        </w:rPr>
        <w:t>10</w:t>
      </w:r>
      <w:r w:rsidRPr="00C52DDA">
        <w:rPr>
          <w:rFonts w:ascii="Times New Roman" w:hAnsi="Times New Roman" w:cs="Times New Roman"/>
          <w:sz w:val="28"/>
          <w:szCs w:val="28"/>
        </w:rPr>
        <w:t xml:space="preserve">. Восстановление кассовых </w:t>
      </w:r>
      <w:r w:rsidR="004F3163" w:rsidRPr="00C52DDA">
        <w:rPr>
          <w:rFonts w:ascii="Times New Roman" w:hAnsi="Times New Roman" w:cs="Times New Roman"/>
          <w:sz w:val="28"/>
          <w:szCs w:val="28"/>
        </w:rPr>
        <w:t>выплат отражается на лицевом счё</w:t>
      </w:r>
      <w:r w:rsidRPr="00C52DDA">
        <w:rPr>
          <w:rFonts w:ascii="Times New Roman" w:hAnsi="Times New Roman" w:cs="Times New Roman"/>
          <w:sz w:val="28"/>
          <w:szCs w:val="28"/>
        </w:rPr>
        <w:t>те бюджетного</w:t>
      </w:r>
      <w:r w:rsidR="00021E43" w:rsidRPr="00C52DDA">
        <w:rPr>
          <w:rFonts w:ascii="Times New Roman" w:hAnsi="Times New Roman" w:cs="Times New Roman"/>
          <w:sz w:val="28"/>
          <w:szCs w:val="28"/>
        </w:rPr>
        <w:t xml:space="preserve">, автономного </w:t>
      </w:r>
      <w:r w:rsidRPr="00C52DDA">
        <w:rPr>
          <w:rFonts w:ascii="Times New Roman" w:hAnsi="Times New Roman" w:cs="Times New Roman"/>
          <w:sz w:val="28"/>
          <w:szCs w:val="28"/>
        </w:rPr>
        <w:t xml:space="preserve"> учреждения, на основании плат</w:t>
      </w:r>
      <w:r w:rsidR="008957D3" w:rsidRPr="00C52DDA">
        <w:rPr>
          <w:rFonts w:ascii="Times New Roman" w:hAnsi="Times New Roman" w:cs="Times New Roman"/>
          <w:sz w:val="28"/>
          <w:szCs w:val="28"/>
        </w:rPr>
        <w:t>ё</w:t>
      </w:r>
      <w:r w:rsidRPr="00C52DDA">
        <w:rPr>
          <w:rFonts w:ascii="Times New Roman" w:hAnsi="Times New Roman" w:cs="Times New Roman"/>
          <w:sz w:val="28"/>
          <w:szCs w:val="28"/>
        </w:rPr>
        <w:t>жных документов по возврату сумм.</w:t>
      </w:r>
    </w:p>
    <w:p w:rsidR="001515AF" w:rsidRPr="001515AF" w:rsidRDefault="004F7683" w:rsidP="001515AF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15AF" w:rsidRPr="001515AF">
        <w:rPr>
          <w:rFonts w:ascii="Times New Roman" w:hAnsi="Times New Roman" w:cs="Times New Roman"/>
          <w:sz w:val="28"/>
          <w:szCs w:val="28"/>
        </w:rPr>
        <w:t>2.11. Суммы, зачисленные на счет по учету средств учреждения по расчетным документам, в которых отсутствует информация, позволяющая определить принадлежность поступивших сумм к учреждению, или в расчетном документе не указан и (или) указан ошибочный номер лицевого счета учреждения  (далее - невыясненные поступления), учитываются в составе общего остатка на счете по учету средств учреждений.</w:t>
      </w:r>
    </w:p>
    <w:p w:rsidR="001515AF" w:rsidRPr="00C52DDA" w:rsidRDefault="001515AF" w:rsidP="001515AF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1515AF">
        <w:rPr>
          <w:rFonts w:ascii="Times New Roman" w:hAnsi="Times New Roman" w:cs="Times New Roman"/>
          <w:sz w:val="28"/>
          <w:szCs w:val="28"/>
        </w:rPr>
        <w:t xml:space="preserve"> В случае если в расчетном документе, суммы по которому отнесены к невыясненным поступлениям, указан ИНН (ИНН и КПП) учреждения, департамент финансов не позднее второго рабочего дня после поступления банковской выписки сообщает предполагаемому получателю средств о поступлении платежа </w:t>
      </w:r>
      <w:r w:rsidRPr="0083614E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z w:val="28"/>
          <w:szCs w:val="28"/>
        </w:rPr>
        <w:t>системы сообщений</w:t>
      </w:r>
      <w:r w:rsidRPr="0083614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ПК</w:t>
      </w:r>
      <w:r w:rsidRPr="0083614E">
        <w:rPr>
          <w:rFonts w:ascii="Times New Roman" w:hAnsi="Times New Roman" w:cs="Times New Roman"/>
          <w:sz w:val="28"/>
          <w:szCs w:val="28"/>
        </w:rPr>
        <w:t xml:space="preserve"> «АЦК-Финансы».</w:t>
      </w:r>
    </w:p>
    <w:p w:rsidR="001515AF" w:rsidRPr="001515AF" w:rsidRDefault="001515AF" w:rsidP="001515AF">
      <w:pPr>
        <w:spacing w:after="0" w:line="312" w:lineRule="auto"/>
        <w:ind w:firstLine="547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1515AF" w:rsidRPr="000B47C3" w:rsidRDefault="001515AF" w:rsidP="001515AF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0B47C3">
        <w:rPr>
          <w:rFonts w:ascii="Times New Roman" w:hAnsi="Times New Roman" w:cs="Times New Roman"/>
          <w:sz w:val="28"/>
          <w:szCs w:val="28"/>
        </w:rPr>
        <w:t xml:space="preserve">Уточнение невыясненных поступлений осуществляется на основании </w:t>
      </w:r>
      <w:r w:rsidR="000B47C3" w:rsidRPr="000B47C3">
        <w:rPr>
          <w:rFonts w:ascii="Times New Roman" w:hAnsi="Times New Roman" w:cs="Times New Roman"/>
          <w:sz w:val="28"/>
          <w:szCs w:val="28"/>
        </w:rPr>
        <w:t xml:space="preserve">сформированного </w:t>
      </w:r>
      <w:r w:rsidRPr="000B47C3">
        <w:rPr>
          <w:rFonts w:ascii="Times New Roman" w:hAnsi="Times New Roman" w:cs="Times New Roman"/>
          <w:sz w:val="28"/>
          <w:szCs w:val="28"/>
        </w:rPr>
        <w:t xml:space="preserve"> </w:t>
      </w:r>
      <w:r w:rsidR="000B47C3" w:rsidRPr="000B47C3">
        <w:rPr>
          <w:rFonts w:ascii="Times New Roman" w:hAnsi="Times New Roman" w:cs="Times New Roman"/>
          <w:sz w:val="28"/>
          <w:szCs w:val="28"/>
        </w:rPr>
        <w:t>учреждением</w:t>
      </w:r>
      <w:r w:rsidRPr="000B47C3">
        <w:rPr>
          <w:rFonts w:ascii="Times New Roman" w:hAnsi="Times New Roman" w:cs="Times New Roman"/>
          <w:sz w:val="28"/>
          <w:szCs w:val="28"/>
        </w:rPr>
        <w:t xml:space="preserve"> в </w:t>
      </w:r>
      <w:r w:rsidR="000B47C3" w:rsidRPr="000B47C3">
        <w:rPr>
          <w:rFonts w:ascii="Times New Roman" w:hAnsi="Times New Roman" w:cs="Times New Roman"/>
          <w:sz w:val="28"/>
          <w:szCs w:val="28"/>
        </w:rPr>
        <w:t xml:space="preserve">системе «АЦК-Финансы» Электронного </w:t>
      </w:r>
      <w:r w:rsidR="000B47C3" w:rsidRPr="000B47C3">
        <w:rPr>
          <w:rFonts w:ascii="Times New Roman" w:hAnsi="Times New Roman" w:cs="Times New Roman"/>
          <w:sz w:val="28"/>
          <w:szCs w:val="28"/>
        </w:rPr>
        <w:lastRenderedPageBreak/>
        <w:t>документа  «Справк</w:t>
      </w:r>
      <w:proofErr w:type="gramStart"/>
      <w:r w:rsidR="000B47C3" w:rsidRPr="000B47C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0B47C3" w:rsidRPr="000B47C3">
        <w:rPr>
          <w:rFonts w:ascii="Times New Roman" w:hAnsi="Times New Roman" w:cs="Times New Roman"/>
          <w:sz w:val="28"/>
          <w:szCs w:val="28"/>
        </w:rPr>
        <w:t xml:space="preserve"> уведомление об уточнении платежа»</w:t>
      </w:r>
      <w:r w:rsidR="000B47C3">
        <w:rPr>
          <w:rFonts w:ascii="Times New Roman" w:hAnsi="Times New Roman" w:cs="Times New Roman"/>
          <w:sz w:val="28"/>
          <w:szCs w:val="28"/>
        </w:rPr>
        <w:t xml:space="preserve"> (далее уведомление).</w:t>
      </w:r>
    </w:p>
    <w:p w:rsidR="001515AF" w:rsidRPr="000B47C3" w:rsidRDefault="001515AF" w:rsidP="000B47C3">
      <w:pPr>
        <w:spacing w:after="0"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0B47C3">
        <w:rPr>
          <w:rFonts w:ascii="Times New Roman" w:hAnsi="Times New Roman" w:cs="Times New Roman"/>
          <w:sz w:val="28"/>
          <w:szCs w:val="28"/>
        </w:rPr>
        <w:t xml:space="preserve">В случае если в течение 10 рабочих дней со дня поступления на счет по учету средств </w:t>
      </w:r>
      <w:r w:rsidR="000B47C3" w:rsidRPr="000B47C3">
        <w:rPr>
          <w:rFonts w:ascii="Times New Roman" w:hAnsi="Times New Roman" w:cs="Times New Roman"/>
          <w:sz w:val="28"/>
          <w:szCs w:val="28"/>
        </w:rPr>
        <w:t>учреждения</w:t>
      </w:r>
      <w:r w:rsidRPr="000B47C3">
        <w:rPr>
          <w:rFonts w:ascii="Times New Roman" w:hAnsi="Times New Roman" w:cs="Times New Roman"/>
          <w:sz w:val="28"/>
          <w:szCs w:val="28"/>
        </w:rPr>
        <w:t xml:space="preserve"> невыясненных поступлений либо по истечении 10 рабочих дней со дня получения </w:t>
      </w:r>
      <w:r w:rsidR="000B47C3" w:rsidRPr="000B47C3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Pr="000B47C3">
        <w:rPr>
          <w:rFonts w:ascii="Times New Roman" w:hAnsi="Times New Roman" w:cs="Times New Roman"/>
          <w:sz w:val="28"/>
          <w:szCs w:val="28"/>
        </w:rPr>
        <w:t xml:space="preserve"> направленного ему </w:t>
      </w:r>
      <w:r w:rsidR="000B47C3" w:rsidRPr="000B47C3">
        <w:rPr>
          <w:rFonts w:ascii="Times New Roman" w:hAnsi="Times New Roman" w:cs="Times New Roman"/>
          <w:sz w:val="28"/>
          <w:szCs w:val="28"/>
        </w:rPr>
        <w:t>департаментом финансов сообщения</w:t>
      </w:r>
      <w:r w:rsidRPr="000B47C3">
        <w:rPr>
          <w:rFonts w:ascii="Times New Roman" w:hAnsi="Times New Roman" w:cs="Times New Roman"/>
          <w:sz w:val="28"/>
          <w:szCs w:val="28"/>
        </w:rPr>
        <w:t xml:space="preserve"> </w:t>
      </w:r>
      <w:r w:rsidR="000B47C3" w:rsidRPr="000B47C3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0B47C3">
        <w:rPr>
          <w:rFonts w:ascii="Times New Roman" w:hAnsi="Times New Roman" w:cs="Times New Roman"/>
          <w:sz w:val="28"/>
          <w:szCs w:val="28"/>
        </w:rPr>
        <w:t xml:space="preserve"> не </w:t>
      </w:r>
      <w:r w:rsidR="000B47C3" w:rsidRPr="000B47C3">
        <w:rPr>
          <w:rFonts w:ascii="Times New Roman" w:hAnsi="Times New Roman" w:cs="Times New Roman"/>
          <w:sz w:val="28"/>
          <w:szCs w:val="28"/>
        </w:rPr>
        <w:t xml:space="preserve">сформировало </w:t>
      </w:r>
      <w:r w:rsidR="000B47C3">
        <w:rPr>
          <w:rFonts w:ascii="Times New Roman" w:hAnsi="Times New Roman" w:cs="Times New Roman"/>
          <w:sz w:val="28"/>
          <w:szCs w:val="28"/>
        </w:rPr>
        <w:t>в системе «АЦ</w:t>
      </w:r>
      <w:proofErr w:type="gramStart"/>
      <w:r w:rsidR="000B47C3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0B47C3">
        <w:rPr>
          <w:rFonts w:ascii="Times New Roman" w:hAnsi="Times New Roman" w:cs="Times New Roman"/>
          <w:sz w:val="28"/>
          <w:szCs w:val="28"/>
        </w:rPr>
        <w:t xml:space="preserve"> Финансы» </w:t>
      </w:r>
      <w:r w:rsidR="000B47C3" w:rsidRPr="000B47C3">
        <w:rPr>
          <w:rFonts w:ascii="Times New Roman" w:hAnsi="Times New Roman" w:cs="Times New Roman"/>
          <w:sz w:val="28"/>
          <w:szCs w:val="28"/>
        </w:rPr>
        <w:t xml:space="preserve">уведомление департамент финансов </w:t>
      </w:r>
      <w:r w:rsidRPr="000B47C3">
        <w:rPr>
          <w:rFonts w:ascii="Times New Roman" w:hAnsi="Times New Roman" w:cs="Times New Roman"/>
          <w:sz w:val="28"/>
          <w:szCs w:val="28"/>
        </w:rPr>
        <w:t xml:space="preserve"> возвращает указанные средства со счета по учету средств </w:t>
      </w:r>
      <w:r w:rsidR="000B47C3" w:rsidRPr="000B47C3">
        <w:rPr>
          <w:rFonts w:ascii="Times New Roman" w:hAnsi="Times New Roman" w:cs="Times New Roman"/>
          <w:sz w:val="28"/>
          <w:szCs w:val="28"/>
        </w:rPr>
        <w:t>учреждения</w:t>
      </w:r>
      <w:r w:rsidRPr="000B47C3">
        <w:rPr>
          <w:rFonts w:ascii="Times New Roman" w:hAnsi="Times New Roman" w:cs="Times New Roman"/>
          <w:sz w:val="28"/>
          <w:szCs w:val="28"/>
        </w:rPr>
        <w:t xml:space="preserve"> плательщику на основании оформленного им расчетного документа.</w:t>
      </w:r>
    </w:p>
    <w:p w:rsidR="008308F5" w:rsidRPr="00C52DDA" w:rsidRDefault="008308F5" w:rsidP="000B47C3">
      <w:pPr>
        <w:widowControl w:val="0"/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C52DDA">
        <w:rPr>
          <w:rFonts w:ascii="Times New Roman" w:hAnsi="Times New Roman" w:cs="Times New Roman"/>
          <w:sz w:val="28"/>
          <w:szCs w:val="28"/>
        </w:rPr>
        <w:t>Основанием для отнесения платежей к нев</w:t>
      </w:r>
      <w:r w:rsidR="008957D3" w:rsidRPr="00C52DDA">
        <w:rPr>
          <w:rFonts w:ascii="Times New Roman" w:hAnsi="Times New Roman" w:cs="Times New Roman"/>
          <w:sz w:val="28"/>
          <w:szCs w:val="28"/>
        </w:rPr>
        <w:t>ыясненным поступлениям является</w:t>
      </w:r>
      <w:r w:rsidRPr="00C52DDA">
        <w:rPr>
          <w:rFonts w:ascii="Times New Roman" w:hAnsi="Times New Roman" w:cs="Times New Roman"/>
          <w:sz w:val="28"/>
          <w:szCs w:val="28"/>
        </w:rPr>
        <w:t xml:space="preserve"> отсутствие наименования получателя либо ошибочное указание наименования получателя; отсутствие или невер</w:t>
      </w:r>
      <w:r w:rsidR="008957D3" w:rsidRPr="00C52DDA">
        <w:rPr>
          <w:rFonts w:ascii="Times New Roman" w:hAnsi="Times New Roman" w:cs="Times New Roman"/>
          <w:sz w:val="28"/>
          <w:szCs w:val="28"/>
        </w:rPr>
        <w:t>ное указание номера лицевого счё</w:t>
      </w:r>
      <w:r w:rsidR="001515AF">
        <w:rPr>
          <w:rFonts w:ascii="Times New Roman" w:hAnsi="Times New Roman" w:cs="Times New Roman"/>
          <w:sz w:val="28"/>
          <w:szCs w:val="28"/>
        </w:rPr>
        <w:t>та получателя или других реквизитов.</w:t>
      </w: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8F5" w:rsidRPr="00A151DC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82"/>
      <w:bookmarkEnd w:id="7"/>
      <w:r w:rsidRPr="00A151DC">
        <w:rPr>
          <w:rFonts w:ascii="Times New Roman" w:hAnsi="Times New Roman" w:cs="Times New Roman"/>
          <w:sz w:val="28"/>
          <w:szCs w:val="28"/>
        </w:rPr>
        <w:t>3. Уточнение поступлений</w:t>
      </w:r>
      <w:r w:rsidR="00063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8F5" w:rsidRPr="00A151DC" w:rsidRDefault="0089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1DC">
        <w:rPr>
          <w:rFonts w:ascii="Times New Roman" w:hAnsi="Times New Roman" w:cs="Times New Roman"/>
          <w:sz w:val="28"/>
          <w:szCs w:val="28"/>
        </w:rPr>
        <w:t>и произведё</w:t>
      </w:r>
      <w:r w:rsidR="008308F5" w:rsidRPr="00A151DC">
        <w:rPr>
          <w:rFonts w:ascii="Times New Roman" w:hAnsi="Times New Roman" w:cs="Times New Roman"/>
          <w:sz w:val="28"/>
          <w:szCs w:val="28"/>
        </w:rPr>
        <w:t>нных кассовых выплат</w:t>
      </w:r>
    </w:p>
    <w:p w:rsidR="000B47C3" w:rsidRPr="000B47C3" w:rsidRDefault="000B47C3" w:rsidP="000B47C3">
      <w:pPr>
        <w:spacing w:after="0" w:line="312" w:lineRule="auto"/>
        <w:ind w:firstLine="547"/>
        <w:jc w:val="both"/>
        <w:rPr>
          <w:rFonts w:ascii="Verdana" w:eastAsia="Times New Roman" w:hAnsi="Verdana" w:cs="Times New Roman"/>
          <w:sz w:val="21"/>
          <w:szCs w:val="21"/>
        </w:rPr>
      </w:pPr>
      <w:proofErr w:type="gramStart"/>
      <w:r w:rsidRPr="000B47C3">
        <w:rPr>
          <w:rFonts w:ascii="Times New Roman" w:hAnsi="Times New Roman" w:cs="Times New Roman"/>
          <w:sz w:val="28"/>
          <w:szCs w:val="28"/>
        </w:rPr>
        <w:t xml:space="preserve">3.1 Учреждение вправе в течение финансового года представить в департамент финансов </w:t>
      </w:r>
      <w:r w:rsidRPr="00A151D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39" w:history="1">
        <w:r w:rsidRPr="00A151DC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A151DC">
        <w:rPr>
          <w:rFonts w:ascii="Times New Roman" w:hAnsi="Times New Roman" w:cs="Times New Roman"/>
          <w:sz w:val="28"/>
          <w:szCs w:val="28"/>
        </w:rPr>
        <w:t xml:space="preserve"> </w:t>
      </w:r>
      <w:r w:rsidRPr="000B47C3">
        <w:rPr>
          <w:rFonts w:ascii="Times New Roman" w:hAnsi="Times New Roman" w:cs="Times New Roman"/>
          <w:sz w:val="28"/>
          <w:szCs w:val="28"/>
        </w:rPr>
        <w:t>для уточнения кодов КОСГУ (кодов КОСГУ и (или) кодов субсидии), по которым операции были отражены на лицевом счете</w:t>
      </w:r>
      <w:r w:rsidRPr="000B47C3">
        <w:rPr>
          <w:rFonts w:ascii="Verdana" w:eastAsia="Times New Roman" w:hAnsi="Verdana" w:cs="Times New Roman"/>
          <w:sz w:val="21"/>
          <w:szCs w:val="21"/>
        </w:rPr>
        <w:t xml:space="preserve"> </w:t>
      </w:r>
      <w:r>
        <w:rPr>
          <w:rFonts w:ascii="Verdana" w:eastAsia="Times New Roman" w:hAnsi="Verdana" w:cs="Times New Roman"/>
          <w:sz w:val="21"/>
          <w:szCs w:val="21"/>
        </w:rPr>
        <w:t>учреждения</w:t>
      </w:r>
      <w:r w:rsidRPr="000B47C3">
        <w:rPr>
          <w:rFonts w:ascii="Verdana" w:eastAsia="Times New Roman" w:hAnsi="Verdana" w:cs="Times New Roman"/>
          <w:sz w:val="21"/>
          <w:szCs w:val="21"/>
        </w:rPr>
        <w:t>).</w:t>
      </w:r>
      <w:proofErr w:type="gramEnd"/>
    </w:p>
    <w:p w:rsidR="008E4D96" w:rsidRPr="00A151DC" w:rsidRDefault="008308F5" w:rsidP="008E4D96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BD6660">
        <w:rPr>
          <w:sz w:val="28"/>
          <w:szCs w:val="28"/>
        </w:rPr>
        <w:t>3</w:t>
      </w:r>
      <w:r w:rsidR="00063DDA">
        <w:rPr>
          <w:sz w:val="28"/>
          <w:szCs w:val="28"/>
        </w:rPr>
        <w:t>.2</w:t>
      </w:r>
      <w:r w:rsidRPr="00BD6660">
        <w:rPr>
          <w:sz w:val="28"/>
          <w:szCs w:val="28"/>
        </w:rPr>
        <w:t>. На основании уведомления бюджетного</w:t>
      </w:r>
      <w:r w:rsidR="00B35569" w:rsidRPr="00BD6660">
        <w:rPr>
          <w:sz w:val="28"/>
          <w:szCs w:val="28"/>
        </w:rPr>
        <w:t>, автономного</w:t>
      </w:r>
      <w:r w:rsidRPr="00BD6660">
        <w:rPr>
          <w:sz w:val="28"/>
          <w:szCs w:val="28"/>
        </w:rPr>
        <w:t xml:space="preserve"> учреждения уполномоченный работник отдела </w:t>
      </w:r>
      <w:r w:rsidR="00B35569" w:rsidRPr="00BD6660">
        <w:rPr>
          <w:sz w:val="28"/>
          <w:szCs w:val="28"/>
        </w:rPr>
        <w:t xml:space="preserve">АЦК </w:t>
      </w:r>
      <w:r w:rsidR="008E4D96" w:rsidRPr="00BD6660">
        <w:rPr>
          <w:sz w:val="28"/>
          <w:szCs w:val="28"/>
        </w:rPr>
        <w:t>не позднее второго рабочего дня следующего за днем  предоставления уведомления проводит операции по</w:t>
      </w:r>
      <w:r w:rsidR="00063DDA" w:rsidRPr="00063DDA">
        <w:rPr>
          <w:sz w:val="28"/>
          <w:szCs w:val="28"/>
        </w:rPr>
        <w:t xml:space="preserve"> </w:t>
      </w:r>
      <w:r w:rsidR="008E4D96" w:rsidRPr="00BD6660">
        <w:rPr>
          <w:sz w:val="28"/>
          <w:szCs w:val="28"/>
        </w:rPr>
        <w:t>уточнению сумм поступлений и выплат на соответствующих лицевых счетах учреждения без списания – зачисления  средств на счетах</w:t>
      </w:r>
      <w:r w:rsidR="008E4D96" w:rsidRPr="00A151DC">
        <w:rPr>
          <w:sz w:val="28"/>
          <w:szCs w:val="28"/>
        </w:rPr>
        <w:t xml:space="preserve"> департамента финансов по учету операций со средствами учреждений.</w:t>
      </w:r>
    </w:p>
    <w:p w:rsidR="008308F5" w:rsidRPr="00A151DC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3"/>
      <w:bookmarkEnd w:id="8"/>
    </w:p>
    <w:p w:rsidR="008308F5" w:rsidRPr="00C52DDA" w:rsidRDefault="0083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E45" w:rsidRPr="00C52DDA" w:rsidRDefault="003D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E45" w:rsidRPr="00C52DDA" w:rsidRDefault="003D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E45" w:rsidRPr="00C52DDA" w:rsidRDefault="003D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E45" w:rsidRPr="00C52DDA" w:rsidRDefault="003D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E45" w:rsidRPr="00C52DDA" w:rsidRDefault="003D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E45" w:rsidRPr="00C52DDA" w:rsidRDefault="003D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E45" w:rsidRPr="00C52DDA" w:rsidRDefault="003D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E45" w:rsidRPr="00C52DDA" w:rsidRDefault="003D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DDA" w:rsidRPr="004D214B" w:rsidRDefault="00C52DDA" w:rsidP="00A1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2DDA" w:rsidRPr="004D214B" w:rsidSect="00947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F5"/>
    <w:rsid w:val="00003D88"/>
    <w:rsid w:val="00006047"/>
    <w:rsid w:val="00010704"/>
    <w:rsid w:val="00010E65"/>
    <w:rsid w:val="00015A11"/>
    <w:rsid w:val="00021E43"/>
    <w:rsid w:val="00024FD6"/>
    <w:rsid w:val="00026FCE"/>
    <w:rsid w:val="0002738B"/>
    <w:rsid w:val="00031C34"/>
    <w:rsid w:val="00041506"/>
    <w:rsid w:val="00041E15"/>
    <w:rsid w:val="00042C81"/>
    <w:rsid w:val="000519FE"/>
    <w:rsid w:val="0005471F"/>
    <w:rsid w:val="0006329C"/>
    <w:rsid w:val="00063DDA"/>
    <w:rsid w:val="00070239"/>
    <w:rsid w:val="000772D3"/>
    <w:rsid w:val="00080560"/>
    <w:rsid w:val="0008355C"/>
    <w:rsid w:val="00097BA0"/>
    <w:rsid w:val="000A22FC"/>
    <w:rsid w:val="000A249F"/>
    <w:rsid w:val="000A6202"/>
    <w:rsid w:val="000A7B33"/>
    <w:rsid w:val="000B33A3"/>
    <w:rsid w:val="000B47C3"/>
    <w:rsid w:val="000C4876"/>
    <w:rsid w:val="000E0387"/>
    <w:rsid w:val="000E16C5"/>
    <w:rsid w:val="000F0DB0"/>
    <w:rsid w:val="000F2FC7"/>
    <w:rsid w:val="000F5FAA"/>
    <w:rsid w:val="00103AF7"/>
    <w:rsid w:val="001064E7"/>
    <w:rsid w:val="00107F72"/>
    <w:rsid w:val="00110CE2"/>
    <w:rsid w:val="00112A52"/>
    <w:rsid w:val="001233E9"/>
    <w:rsid w:val="00132E1D"/>
    <w:rsid w:val="0013552C"/>
    <w:rsid w:val="00141C33"/>
    <w:rsid w:val="00142897"/>
    <w:rsid w:val="00144019"/>
    <w:rsid w:val="00144394"/>
    <w:rsid w:val="001515AF"/>
    <w:rsid w:val="0015264F"/>
    <w:rsid w:val="00155643"/>
    <w:rsid w:val="00156A8D"/>
    <w:rsid w:val="0016774F"/>
    <w:rsid w:val="001736E8"/>
    <w:rsid w:val="00173A99"/>
    <w:rsid w:val="00186077"/>
    <w:rsid w:val="00186C73"/>
    <w:rsid w:val="00192860"/>
    <w:rsid w:val="00192C57"/>
    <w:rsid w:val="00194441"/>
    <w:rsid w:val="00194599"/>
    <w:rsid w:val="001B2F0B"/>
    <w:rsid w:val="001B3EC4"/>
    <w:rsid w:val="001B60FC"/>
    <w:rsid w:val="001B6D6E"/>
    <w:rsid w:val="001D6041"/>
    <w:rsid w:val="001E053D"/>
    <w:rsid w:val="001E0A97"/>
    <w:rsid w:val="001E49D3"/>
    <w:rsid w:val="001E4C62"/>
    <w:rsid w:val="001E5626"/>
    <w:rsid w:val="001E7A3A"/>
    <w:rsid w:val="001F1311"/>
    <w:rsid w:val="001F29E1"/>
    <w:rsid w:val="001F7C45"/>
    <w:rsid w:val="002009D9"/>
    <w:rsid w:val="00202BE8"/>
    <w:rsid w:val="00202C68"/>
    <w:rsid w:val="00205EBD"/>
    <w:rsid w:val="002176B1"/>
    <w:rsid w:val="0022164A"/>
    <w:rsid w:val="00224C48"/>
    <w:rsid w:val="00234C06"/>
    <w:rsid w:val="002359E5"/>
    <w:rsid w:val="00237F0A"/>
    <w:rsid w:val="002409EA"/>
    <w:rsid w:val="00240CD8"/>
    <w:rsid w:val="002462BD"/>
    <w:rsid w:val="00250DFF"/>
    <w:rsid w:val="00253BB0"/>
    <w:rsid w:val="00257877"/>
    <w:rsid w:val="002718BC"/>
    <w:rsid w:val="00271A6B"/>
    <w:rsid w:val="002833E4"/>
    <w:rsid w:val="002909D4"/>
    <w:rsid w:val="002A1CA2"/>
    <w:rsid w:val="002A7C51"/>
    <w:rsid w:val="002B1BE9"/>
    <w:rsid w:val="002B240C"/>
    <w:rsid w:val="002B60BF"/>
    <w:rsid w:val="002C579D"/>
    <w:rsid w:val="002D1AA2"/>
    <w:rsid w:val="002D523E"/>
    <w:rsid w:val="002E0AA7"/>
    <w:rsid w:val="002E546F"/>
    <w:rsid w:val="002E640B"/>
    <w:rsid w:val="002F0154"/>
    <w:rsid w:val="002F2E70"/>
    <w:rsid w:val="002F33E7"/>
    <w:rsid w:val="00310D04"/>
    <w:rsid w:val="00312CAE"/>
    <w:rsid w:val="00316E77"/>
    <w:rsid w:val="003240F7"/>
    <w:rsid w:val="00336BBA"/>
    <w:rsid w:val="00341556"/>
    <w:rsid w:val="0034240D"/>
    <w:rsid w:val="00344525"/>
    <w:rsid w:val="00345E7B"/>
    <w:rsid w:val="00361B2D"/>
    <w:rsid w:val="00361FD7"/>
    <w:rsid w:val="00365FD3"/>
    <w:rsid w:val="003712F0"/>
    <w:rsid w:val="00375085"/>
    <w:rsid w:val="00381BC6"/>
    <w:rsid w:val="00390009"/>
    <w:rsid w:val="003956B3"/>
    <w:rsid w:val="00396EE7"/>
    <w:rsid w:val="003A3641"/>
    <w:rsid w:val="003A503A"/>
    <w:rsid w:val="003A7729"/>
    <w:rsid w:val="003B1566"/>
    <w:rsid w:val="003B16E4"/>
    <w:rsid w:val="003B4A2B"/>
    <w:rsid w:val="003C1962"/>
    <w:rsid w:val="003C2904"/>
    <w:rsid w:val="003C356E"/>
    <w:rsid w:val="003D0E45"/>
    <w:rsid w:val="003D62CD"/>
    <w:rsid w:val="003E323D"/>
    <w:rsid w:val="003E4D13"/>
    <w:rsid w:val="003F74EF"/>
    <w:rsid w:val="004038AE"/>
    <w:rsid w:val="00411223"/>
    <w:rsid w:val="00416081"/>
    <w:rsid w:val="00420B42"/>
    <w:rsid w:val="00430C17"/>
    <w:rsid w:val="00431154"/>
    <w:rsid w:val="00436DC5"/>
    <w:rsid w:val="00437CB4"/>
    <w:rsid w:val="00443FEF"/>
    <w:rsid w:val="00444E3A"/>
    <w:rsid w:val="00445CB5"/>
    <w:rsid w:val="00456802"/>
    <w:rsid w:val="00464812"/>
    <w:rsid w:val="0047781B"/>
    <w:rsid w:val="00480AE3"/>
    <w:rsid w:val="00483440"/>
    <w:rsid w:val="00484F3D"/>
    <w:rsid w:val="004910EC"/>
    <w:rsid w:val="004A172E"/>
    <w:rsid w:val="004A76E0"/>
    <w:rsid w:val="004B1F0B"/>
    <w:rsid w:val="004C4E38"/>
    <w:rsid w:val="004C6246"/>
    <w:rsid w:val="004C62C6"/>
    <w:rsid w:val="004C731A"/>
    <w:rsid w:val="004D214B"/>
    <w:rsid w:val="004D4F1A"/>
    <w:rsid w:val="004F3163"/>
    <w:rsid w:val="004F5285"/>
    <w:rsid w:val="004F60B4"/>
    <w:rsid w:val="004F7683"/>
    <w:rsid w:val="00517A6D"/>
    <w:rsid w:val="00525A61"/>
    <w:rsid w:val="005266E4"/>
    <w:rsid w:val="0053454E"/>
    <w:rsid w:val="0054099C"/>
    <w:rsid w:val="00547F37"/>
    <w:rsid w:val="00561227"/>
    <w:rsid w:val="00563D21"/>
    <w:rsid w:val="00566B0E"/>
    <w:rsid w:val="0057005B"/>
    <w:rsid w:val="00572A06"/>
    <w:rsid w:val="005834C8"/>
    <w:rsid w:val="00585EE2"/>
    <w:rsid w:val="0058702F"/>
    <w:rsid w:val="00590F29"/>
    <w:rsid w:val="00595853"/>
    <w:rsid w:val="005958B4"/>
    <w:rsid w:val="005A1A67"/>
    <w:rsid w:val="005A244B"/>
    <w:rsid w:val="005A56BE"/>
    <w:rsid w:val="005B0AB6"/>
    <w:rsid w:val="005B43C0"/>
    <w:rsid w:val="005C1BAA"/>
    <w:rsid w:val="005C31C0"/>
    <w:rsid w:val="005D01D0"/>
    <w:rsid w:val="005D2967"/>
    <w:rsid w:val="005D5732"/>
    <w:rsid w:val="005D581A"/>
    <w:rsid w:val="005E3630"/>
    <w:rsid w:val="005E76EC"/>
    <w:rsid w:val="005F1637"/>
    <w:rsid w:val="005F24CD"/>
    <w:rsid w:val="005F723E"/>
    <w:rsid w:val="00600666"/>
    <w:rsid w:val="00607A51"/>
    <w:rsid w:val="00616689"/>
    <w:rsid w:val="00617312"/>
    <w:rsid w:val="00624A85"/>
    <w:rsid w:val="00627BA1"/>
    <w:rsid w:val="006345F7"/>
    <w:rsid w:val="006356BA"/>
    <w:rsid w:val="00637F90"/>
    <w:rsid w:val="00644B96"/>
    <w:rsid w:val="00644F49"/>
    <w:rsid w:val="0064742E"/>
    <w:rsid w:val="006564C8"/>
    <w:rsid w:val="00662295"/>
    <w:rsid w:val="0067104B"/>
    <w:rsid w:val="00671BA8"/>
    <w:rsid w:val="0067248A"/>
    <w:rsid w:val="00673D6D"/>
    <w:rsid w:val="00675EF1"/>
    <w:rsid w:val="006819D9"/>
    <w:rsid w:val="006A2303"/>
    <w:rsid w:val="006A7CF4"/>
    <w:rsid w:val="006B234E"/>
    <w:rsid w:val="006B2823"/>
    <w:rsid w:val="006B5850"/>
    <w:rsid w:val="006B7DDC"/>
    <w:rsid w:val="006C2020"/>
    <w:rsid w:val="006C6093"/>
    <w:rsid w:val="006D3888"/>
    <w:rsid w:val="006E3AF9"/>
    <w:rsid w:val="006E668C"/>
    <w:rsid w:val="006E75BA"/>
    <w:rsid w:val="006F272C"/>
    <w:rsid w:val="006F2B66"/>
    <w:rsid w:val="006F4443"/>
    <w:rsid w:val="00701081"/>
    <w:rsid w:val="00702E53"/>
    <w:rsid w:val="00704B30"/>
    <w:rsid w:val="00705F62"/>
    <w:rsid w:val="007142E3"/>
    <w:rsid w:val="00716C28"/>
    <w:rsid w:val="007259C4"/>
    <w:rsid w:val="00737115"/>
    <w:rsid w:val="00742E30"/>
    <w:rsid w:val="00744047"/>
    <w:rsid w:val="00746749"/>
    <w:rsid w:val="007476DD"/>
    <w:rsid w:val="00752C49"/>
    <w:rsid w:val="00756EB9"/>
    <w:rsid w:val="00757626"/>
    <w:rsid w:val="0076314D"/>
    <w:rsid w:val="00771E43"/>
    <w:rsid w:val="00775993"/>
    <w:rsid w:val="00784E97"/>
    <w:rsid w:val="00786D60"/>
    <w:rsid w:val="007877A9"/>
    <w:rsid w:val="007A43A8"/>
    <w:rsid w:val="007A4539"/>
    <w:rsid w:val="007B0F6E"/>
    <w:rsid w:val="007B46C9"/>
    <w:rsid w:val="007C505A"/>
    <w:rsid w:val="007C61D6"/>
    <w:rsid w:val="007D6C4E"/>
    <w:rsid w:val="007D7F30"/>
    <w:rsid w:val="007E1D03"/>
    <w:rsid w:val="007E6C7B"/>
    <w:rsid w:val="00802A0E"/>
    <w:rsid w:val="0080335F"/>
    <w:rsid w:val="0080491E"/>
    <w:rsid w:val="00805C64"/>
    <w:rsid w:val="00811E3F"/>
    <w:rsid w:val="00812583"/>
    <w:rsid w:val="00821AC5"/>
    <w:rsid w:val="00822589"/>
    <w:rsid w:val="0082770A"/>
    <w:rsid w:val="008308F5"/>
    <w:rsid w:val="0083614E"/>
    <w:rsid w:val="00840546"/>
    <w:rsid w:val="0084263A"/>
    <w:rsid w:val="00846378"/>
    <w:rsid w:val="00846C62"/>
    <w:rsid w:val="008507F6"/>
    <w:rsid w:val="008517B3"/>
    <w:rsid w:val="0086270D"/>
    <w:rsid w:val="0087322A"/>
    <w:rsid w:val="00874A20"/>
    <w:rsid w:val="00882F53"/>
    <w:rsid w:val="00887C49"/>
    <w:rsid w:val="008957D3"/>
    <w:rsid w:val="008B442A"/>
    <w:rsid w:val="008D2D01"/>
    <w:rsid w:val="008D371E"/>
    <w:rsid w:val="008D3CA1"/>
    <w:rsid w:val="008D4F71"/>
    <w:rsid w:val="008E1BAE"/>
    <w:rsid w:val="008E3C55"/>
    <w:rsid w:val="008E4D96"/>
    <w:rsid w:val="008E6069"/>
    <w:rsid w:val="008E7291"/>
    <w:rsid w:val="008F35C3"/>
    <w:rsid w:val="008F684F"/>
    <w:rsid w:val="008F6B44"/>
    <w:rsid w:val="00904257"/>
    <w:rsid w:val="0090484E"/>
    <w:rsid w:val="00904A5A"/>
    <w:rsid w:val="009200EF"/>
    <w:rsid w:val="00934A9E"/>
    <w:rsid w:val="00943DE4"/>
    <w:rsid w:val="009457DC"/>
    <w:rsid w:val="00945F12"/>
    <w:rsid w:val="00946593"/>
    <w:rsid w:val="009472FA"/>
    <w:rsid w:val="00954EBA"/>
    <w:rsid w:val="009550D2"/>
    <w:rsid w:val="00960AF4"/>
    <w:rsid w:val="009631D5"/>
    <w:rsid w:val="009717AA"/>
    <w:rsid w:val="00971DE2"/>
    <w:rsid w:val="00973902"/>
    <w:rsid w:val="0097727F"/>
    <w:rsid w:val="0098530A"/>
    <w:rsid w:val="00987079"/>
    <w:rsid w:val="009870B9"/>
    <w:rsid w:val="00987CE4"/>
    <w:rsid w:val="00992A1E"/>
    <w:rsid w:val="00997329"/>
    <w:rsid w:val="009B092E"/>
    <w:rsid w:val="009B4628"/>
    <w:rsid w:val="009B7191"/>
    <w:rsid w:val="009C1F35"/>
    <w:rsid w:val="009D10D2"/>
    <w:rsid w:val="009D1F12"/>
    <w:rsid w:val="009D4694"/>
    <w:rsid w:val="009E3D73"/>
    <w:rsid w:val="009F4441"/>
    <w:rsid w:val="009F5101"/>
    <w:rsid w:val="009F5F1C"/>
    <w:rsid w:val="00A068C0"/>
    <w:rsid w:val="00A11BB1"/>
    <w:rsid w:val="00A151DC"/>
    <w:rsid w:val="00A1760B"/>
    <w:rsid w:val="00A24CF1"/>
    <w:rsid w:val="00A27F5E"/>
    <w:rsid w:val="00A3072B"/>
    <w:rsid w:val="00A3767D"/>
    <w:rsid w:val="00A40219"/>
    <w:rsid w:val="00A445B8"/>
    <w:rsid w:val="00A46DA7"/>
    <w:rsid w:val="00A51966"/>
    <w:rsid w:val="00A56AFF"/>
    <w:rsid w:val="00A62325"/>
    <w:rsid w:val="00A6297F"/>
    <w:rsid w:val="00A63F27"/>
    <w:rsid w:val="00A6507C"/>
    <w:rsid w:val="00A657D2"/>
    <w:rsid w:val="00A81887"/>
    <w:rsid w:val="00A8615B"/>
    <w:rsid w:val="00A94A7E"/>
    <w:rsid w:val="00A96D8C"/>
    <w:rsid w:val="00A97721"/>
    <w:rsid w:val="00AA0AA5"/>
    <w:rsid w:val="00AB0288"/>
    <w:rsid w:val="00AB0CD3"/>
    <w:rsid w:val="00AB1B9B"/>
    <w:rsid w:val="00AB23E0"/>
    <w:rsid w:val="00AB3D87"/>
    <w:rsid w:val="00AC60E7"/>
    <w:rsid w:val="00AC6AC6"/>
    <w:rsid w:val="00AD4FDC"/>
    <w:rsid w:val="00AD57CA"/>
    <w:rsid w:val="00AD7F53"/>
    <w:rsid w:val="00AE1C1C"/>
    <w:rsid w:val="00AE5206"/>
    <w:rsid w:val="00AE711C"/>
    <w:rsid w:val="00AF44CE"/>
    <w:rsid w:val="00AF5C78"/>
    <w:rsid w:val="00AF5F53"/>
    <w:rsid w:val="00AF624F"/>
    <w:rsid w:val="00AF6F85"/>
    <w:rsid w:val="00B0252F"/>
    <w:rsid w:val="00B04492"/>
    <w:rsid w:val="00B14C01"/>
    <w:rsid w:val="00B16AE3"/>
    <w:rsid w:val="00B1711E"/>
    <w:rsid w:val="00B2386B"/>
    <w:rsid w:val="00B26F84"/>
    <w:rsid w:val="00B34478"/>
    <w:rsid w:val="00B35569"/>
    <w:rsid w:val="00B37CB0"/>
    <w:rsid w:val="00B40999"/>
    <w:rsid w:val="00B45D5B"/>
    <w:rsid w:val="00B65F95"/>
    <w:rsid w:val="00B743F8"/>
    <w:rsid w:val="00B75899"/>
    <w:rsid w:val="00B81F1A"/>
    <w:rsid w:val="00B916C0"/>
    <w:rsid w:val="00B9418E"/>
    <w:rsid w:val="00BA06F0"/>
    <w:rsid w:val="00BA238C"/>
    <w:rsid w:val="00BA5201"/>
    <w:rsid w:val="00BA53C2"/>
    <w:rsid w:val="00BB2997"/>
    <w:rsid w:val="00BC0639"/>
    <w:rsid w:val="00BC27AA"/>
    <w:rsid w:val="00BC3452"/>
    <w:rsid w:val="00BC48FF"/>
    <w:rsid w:val="00BD08CD"/>
    <w:rsid w:val="00BD52C9"/>
    <w:rsid w:val="00BD5D4F"/>
    <w:rsid w:val="00BD6660"/>
    <w:rsid w:val="00BE048F"/>
    <w:rsid w:val="00BE236F"/>
    <w:rsid w:val="00BF28C2"/>
    <w:rsid w:val="00BF4557"/>
    <w:rsid w:val="00BF67DB"/>
    <w:rsid w:val="00BF69AE"/>
    <w:rsid w:val="00C037DD"/>
    <w:rsid w:val="00C10233"/>
    <w:rsid w:val="00C1356E"/>
    <w:rsid w:val="00C15A4B"/>
    <w:rsid w:val="00C168AB"/>
    <w:rsid w:val="00C203D4"/>
    <w:rsid w:val="00C2503D"/>
    <w:rsid w:val="00C300DB"/>
    <w:rsid w:val="00C3038F"/>
    <w:rsid w:val="00C32DEE"/>
    <w:rsid w:val="00C34BD7"/>
    <w:rsid w:val="00C359F1"/>
    <w:rsid w:val="00C40B28"/>
    <w:rsid w:val="00C40D59"/>
    <w:rsid w:val="00C4554D"/>
    <w:rsid w:val="00C51810"/>
    <w:rsid w:val="00C52DDA"/>
    <w:rsid w:val="00C550B9"/>
    <w:rsid w:val="00C56096"/>
    <w:rsid w:val="00C57489"/>
    <w:rsid w:val="00C61F11"/>
    <w:rsid w:val="00C645FC"/>
    <w:rsid w:val="00C646C4"/>
    <w:rsid w:val="00C65936"/>
    <w:rsid w:val="00C707D0"/>
    <w:rsid w:val="00C761EC"/>
    <w:rsid w:val="00C81953"/>
    <w:rsid w:val="00C85506"/>
    <w:rsid w:val="00C8553A"/>
    <w:rsid w:val="00CA2286"/>
    <w:rsid w:val="00CA2BCE"/>
    <w:rsid w:val="00CA717A"/>
    <w:rsid w:val="00CB1229"/>
    <w:rsid w:val="00CB47BE"/>
    <w:rsid w:val="00CC43BB"/>
    <w:rsid w:val="00CD0BF5"/>
    <w:rsid w:val="00CD16C0"/>
    <w:rsid w:val="00CD55F7"/>
    <w:rsid w:val="00CD6062"/>
    <w:rsid w:val="00CD7C7E"/>
    <w:rsid w:val="00CE1C96"/>
    <w:rsid w:val="00CE560F"/>
    <w:rsid w:val="00CF35B2"/>
    <w:rsid w:val="00CF6665"/>
    <w:rsid w:val="00D12655"/>
    <w:rsid w:val="00D16FBB"/>
    <w:rsid w:val="00D202A5"/>
    <w:rsid w:val="00D23E28"/>
    <w:rsid w:val="00D25367"/>
    <w:rsid w:val="00D26CFF"/>
    <w:rsid w:val="00D34F62"/>
    <w:rsid w:val="00D402ED"/>
    <w:rsid w:val="00D40800"/>
    <w:rsid w:val="00D50845"/>
    <w:rsid w:val="00D560B3"/>
    <w:rsid w:val="00D66D69"/>
    <w:rsid w:val="00D83D5A"/>
    <w:rsid w:val="00D96CDC"/>
    <w:rsid w:val="00DB433E"/>
    <w:rsid w:val="00DB606C"/>
    <w:rsid w:val="00DC4A3C"/>
    <w:rsid w:val="00DD171D"/>
    <w:rsid w:val="00DD389B"/>
    <w:rsid w:val="00DD60F1"/>
    <w:rsid w:val="00DE4111"/>
    <w:rsid w:val="00DF1ECD"/>
    <w:rsid w:val="00DF60D5"/>
    <w:rsid w:val="00E01E4E"/>
    <w:rsid w:val="00E040FC"/>
    <w:rsid w:val="00E132BB"/>
    <w:rsid w:val="00E16A22"/>
    <w:rsid w:val="00E2226D"/>
    <w:rsid w:val="00E2758E"/>
    <w:rsid w:val="00E27B43"/>
    <w:rsid w:val="00E3169E"/>
    <w:rsid w:val="00E36745"/>
    <w:rsid w:val="00E3755B"/>
    <w:rsid w:val="00E55E63"/>
    <w:rsid w:val="00E647CE"/>
    <w:rsid w:val="00E75F5D"/>
    <w:rsid w:val="00E81C5B"/>
    <w:rsid w:val="00E86E10"/>
    <w:rsid w:val="00E9054F"/>
    <w:rsid w:val="00E960F3"/>
    <w:rsid w:val="00E9732C"/>
    <w:rsid w:val="00EA1B4B"/>
    <w:rsid w:val="00EA5276"/>
    <w:rsid w:val="00EA7EBA"/>
    <w:rsid w:val="00EB2CAE"/>
    <w:rsid w:val="00EB3AE6"/>
    <w:rsid w:val="00EB418A"/>
    <w:rsid w:val="00EB52E3"/>
    <w:rsid w:val="00EC008E"/>
    <w:rsid w:val="00EC02D4"/>
    <w:rsid w:val="00EC3F41"/>
    <w:rsid w:val="00EC7FE8"/>
    <w:rsid w:val="00ED14DC"/>
    <w:rsid w:val="00EE3C46"/>
    <w:rsid w:val="00EE59C7"/>
    <w:rsid w:val="00EE7FCD"/>
    <w:rsid w:val="00EF007B"/>
    <w:rsid w:val="00EF5843"/>
    <w:rsid w:val="00F016AA"/>
    <w:rsid w:val="00F030D4"/>
    <w:rsid w:val="00F07371"/>
    <w:rsid w:val="00F108C4"/>
    <w:rsid w:val="00F1152B"/>
    <w:rsid w:val="00F13015"/>
    <w:rsid w:val="00F16D09"/>
    <w:rsid w:val="00F17D59"/>
    <w:rsid w:val="00F2329C"/>
    <w:rsid w:val="00F26A0F"/>
    <w:rsid w:val="00F301E8"/>
    <w:rsid w:val="00F354CD"/>
    <w:rsid w:val="00F36F14"/>
    <w:rsid w:val="00F4021A"/>
    <w:rsid w:val="00F40FAF"/>
    <w:rsid w:val="00F43E49"/>
    <w:rsid w:val="00F4604D"/>
    <w:rsid w:val="00F46810"/>
    <w:rsid w:val="00F5214A"/>
    <w:rsid w:val="00F61F54"/>
    <w:rsid w:val="00F6325A"/>
    <w:rsid w:val="00F66B76"/>
    <w:rsid w:val="00F677B6"/>
    <w:rsid w:val="00F849F4"/>
    <w:rsid w:val="00F86276"/>
    <w:rsid w:val="00F8796C"/>
    <w:rsid w:val="00F91870"/>
    <w:rsid w:val="00F968EE"/>
    <w:rsid w:val="00FA177E"/>
    <w:rsid w:val="00FA2F21"/>
    <w:rsid w:val="00FA307F"/>
    <w:rsid w:val="00FA32A4"/>
    <w:rsid w:val="00FB3AB5"/>
    <w:rsid w:val="00FB72F1"/>
    <w:rsid w:val="00FC2B97"/>
    <w:rsid w:val="00FD0E43"/>
    <w:rsid w:val="00FD1C95"/>
    <w:rsid w:val="00FD34EB"/>
    <w:rsid w:val="00FF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30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308F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A56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AF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unhideWhenUsed/>
    <w:rsid w:val="008E4D9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8E4D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CA2286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30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308F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A56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AF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unhideWhenUsed/>
    <w:rsid w:val="008E4D9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8E4D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CA228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E788B6374B9FD519198FFB2AB3D88511409CF677E8DF936FC8E4547369B2B5DE63B5770AF255FA24A6B9A627K" TargetMode="External"/><Relationship Id="rId5" Type="http://schemas.openxmlformats.org/officeDocument/2006/relationships/hyperlink" Target="consultantplus://offline/ref=1DE788B6374B9FD5191991F63CDF8F8A164EC1F277ECDDC73B97BF092460B8E2992CEC374FFBA522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OstaninaMN</dc:creator>
  <cp:lastModifiedBy>OstaninaMN</cp:lastModifiedBy>
  <cp:revision>7</cp:revision>
  <cp:lastPrinted>2014-01-16T02:59:00Z</cp:lastPrinted>
  <dcterms:created xsi:type="dcterms:W3CDTF">2015-12-18T04:29:00Z</dcterms:created>
  <dcterms:modified xsi:type="dcterms:W3CDTF">2016-02-03T07:50:00Z</dcterms:modified>
</cp:coreProperties>
</file>