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39C" w:rsidRDefault="0013139C" w:rsidP="00BD210E">
      <w:pPr>
        <w:pStyle w:val="14"/>
        <w:jc w:val="center"/>
        <w:rPr>
          <w:rFonts w:ascii="Times New Roman" w:hAnsi="Times New Roman"/>
          <w:sz w:val="24"/>
          <w:szCs w:val="24"/>
          <w:lang w:val="en-US"/>
        </w:rPr>
      </w:pPr>
      <w:bookmarkStart w:id="0" w:name="sub_10813"/>
    </w:p>
    <w:p w:rsidR="00162AE0" w:rsidRPr="00162AE0" w:rsidRDefault="00BD210E" w:rsidP="00BD210E">
      <w:pPr>
        <w:pStyle w:val="14"/>
        <w:jc w:val="center"/>
        <w:rPr>
          <w:rFonts w:ascii="Times New Roman" w:hAnsi="Times New Roman"/>
          <w:sz w:val="24"/>
          <w:szCs w:val="24"/>
        </w:rPr>
      </w:pPr>
      <w:r>
        <w:rPr>
          <w:rFonts w:ascii="Times New Roman" w:hAnsi="Times New Roman"/>
          <w:sz w:val="24"/>
          <w:szCs w:val="24"/>
        </w:rPr>
        <w:t xml:space="preserve">Пояснительная записка к отчету </w:t>
      </w:r>
      <w:r w:rsidR="00162AE0" w:rsidRPr="00162AE0">
        <w:rPr>
          <w:rFonts w:ascii="Times New Roman" w:hAnsi="Times New Roman"/>
          <w:sz w:val="24"/>
          <w:szCs w:val="24"/>
        </w:rPr>
        <w:t>о ходе реализации муниципальной программы города Нефтеюганска</w:t>
      </w:r>
    </w:p>
    <w:p w:rsidR="00162AE0" w:rsidRPr="00162AE0" w:rsidRDefault="00162AE0" w:rsidP="00BD210E">
      <w:pPr>
        <w:pStyle w:val="14"/>
        <w:jc w:val="center"/>
        <w:rPr>
          <w:rFonts w:ascii="Times New Roman" w:hAnsi="Times New Roman"/>
          <w:sz w:val="24"/>
          <w:szCs w:val="24"/>
        </w:rPr>
      </w:pPr>
      <w:r w:rsidRPr="00162AE0">
        <w:rPr>
          <w:rFonts w:ascii="Times New Roman" w:hAnsi="Times New Roman"/>
          <w:sz w:val="24"/>
          <w:szCs w:val="24"/>
        </w:rPr>
        <w:t xml:space="preserve">«Развитие жилищно-коммунального комплекса в городе Нефтеюганске в 2014-2020 годах» </w:t>
      </w:r>
      <w:r w:rsidR="004B2417">
        <w:rPr>
          <w:rFonts w:ascii="Times New Roman" w:hAnsi="Times New Roman"/>
          <w:sz w:val="24"/>
          <w:szCs w:val="24"/>
        </w:rPr>
        <w:t>на 01.02.</w:t>
      </w:r>
      <w:r w:rsidR="00BD210E">
        <w:rPr>
          <w:rFonts w:ascii="Times New Roman" w:hAnsi="Times New Roman"/>
          <w:sz w:val="24"/>
          <w:szCs w:val="24"/>
        </w:rPr>
        <w:t>201</w:t>
      </w:r>
      <w:r w:rsidR="004B2417">
        <w:rPr>
          <w:rFonts w:ascii="Times New Roman" w:hAnsi="Times New Roman"/>
          <w:sz w:val="24"/>
          <w:szCs w:val="24"/>
        </w:rPr>
        <w:t>6</w:t>
      </w:r>
      <w:r w:rsidR="00BD210E">
        <w:rPr>
          <w:rFonts w:ascii="Times New Roman" w:hAnsi="Times New Roman"/>
          <w:sz w:val="24"/>
          <w:szCs w:val="24"/>
        </w:rPr>
        <w:t xml:space="preserve"> год.</w:t>
      </w:r>
    </w:p>
    <w:tbl>
      <w:tblPr>
        <w:tblW w:w="14884" w:type="dxa"/>
        <w:tblInd w:w="30" w:type="dxa"/>
        <w:tblLayout w:type="fixed"/>
        <w:tblCellMar>
          <w:left w:w="30" w:type="dxa"/>
          <w:right w:w="30" w:type="dxa"/>
        </w:tblCellMar>
        <w:tblLook w:val="04A0" w:firstRow="1" w:lastRow="0" w:firstColumn="1" w:lastColumn="0" w:noHBand="0" w:noVBand="1"/>
      </w:tblPr>
      <w:tblGrid>
        <w:gridCol w:w="222"/>
        <w:gridCol w:w="487"/>
        <w:gridCol w:w="3260"/>
        <w:gridCol w:w="2410"/>
        <w:gridCol w:w="2552"/>
        <w:gridCol w:w="5953"/>
      </w:tblGrid>
      <w:tr w:rsidR="006479A8" w:rsidRPr="000A76EF" w:rsidTr="00A33C77">
        <w:trPr>
          <w:gridAfter w:val="5"/>
          <w:wAfter w:w="14662" w:type="dxa"/>
          <w:trHeight w:val="379"/>
        </w:trPr>
        <w:tc>
          <w:tcPr>
            <w:tcW w:w="222" w:type="dxa"/>
            <w:tcBorders>
              <w:top w:val="nil"/>
              <w:left w:val="nil"/>
              <w:bottom w:val="single" w:sz="4" w:space="0" w:color="auto"/>
              <w:right w:val="nil"/>
            </w:tcBorders>
          </w:tcPr>
          <w:p w:rsidR="006479A8" w:rsidRPr="000A76EF" w:rsidRDefault="006479A8" w:rsidP="00BD210E">
            <w:pPr>
              <w:autoSpaceDE w:val="0"/>
              <w:autoSpaceDN w:val="0"/>
              <w:adjustRightInd w:val="0"/>
              <w:jc w:val="center"/>
              <w:rPr>
                <w:rFonts w:eastAsia="Times New Roman"/>
                <w:sz w:val="28"/>
                <w:szCs w:val="28"/>
              </w:rPr>
            </w:pPr>
          </w:p>
        </w:tc>
      </w:tr>
      <w:tr w:rsidR="009F3959" w:rsidRPr="009843CE" w:rsidTr="009F3959">
        <w:trPr>
          <w:trHeight w:val="211"/>
        </w:trPr>
        <w:tc>
          <w:tcPr>
            <w:tcW w:w="709" w:type="dxa"/>
            <w:gridSpan w:val="2"/>
            <w:vMerge w:val="restart"/>
            <w:tcBorders>
              <w:top w:val="single" w:sz="4" w:space="0" w:color="auto"/>
              <w:left w:val="single" w:sz="2" w:space="0" w:color="000000"/>
              <w:right w:val="single" w:sz="2" w:space="0" w:color="000000"/>
            </w:tcBorders>
            <w:hideMark/>
          </w:tcPr>
          <w:p w:rsidR="009F3959" w:rsidRPr="009843CE" w:rsidRDefault="009F3959" w:rsidP="0026570B">
            <w:pPr>
              <w:autoSpaceDE w:val="0"/>
              <w:autoSpaceDN w:val="0"/>
              <w:adjustRightInd w:val="0"/>
              <w:jc w:val="center"/>
              <w:rPr>
                <w:sz w:val="22"/>
                <w:szCs w:val="22"/>
              </w:rPr>
            </w:pPr>
            <w:r w:rsidRPr="008D1086">
              <w:rPr>
                <w:sz w:val="22"/>
                <w:szCs w:val="22"/>
              </w:rPr>
              <w:t xml:space="preserve">                    </w:t>
            </w:r>
            <w:r w:rsidRPr="009843CE">
              <w:rPr>
                <w:sz w:val="22"/>
                <w:szCs w:val="22"/>
              </w:rPr>
              <w:t>№</w:t>
            </w:r>
          </w:p>
          <w:p w:rsidR="009F3959" w:rsidRPr="009843CE" w:rsidRDefault="009F3959" w:rsidP="0026570B">
            <w:pPr>
              <w:autoSpaceDE w:val="0"/>
              <w:autoSpaceDN w:val="0"/>
              <w:adjustRightInd w:val="0"/>
              <w:jc w:val="center"/>
              <w:rPr>
                <w:sz w:val="22"/>
                <w:szCs w:val="22"/>
              </w:rPr>
            </w:pPr>
            <w:proofErr w:type="gramStart"/>
            <w:r w:rsidRPr="009843CE">
              <w:rPr>
                <w:sz w:val="22"/>
                <w:szCs w:val="22"/>
              </w:rPr>
              <w:t>п</w:t>
            </w:r>
            <w:proofErr w:type="gramEnd"/>
            <w:r w:rsidRPr="009843CE">
              <w:rPr>
                <w:sz w:val="22"/>
                <w:szCs w:val="22"/>
              </w:rPr>
              <w:t>/п</w:t>
            </w:r>
          </w:p>
        </w:tc>
        <w:tc>
          <w:tcPr>
            <w:tcW w:w="3260" w:type="dxa"/>
            <w:vMerge w:val="restart"/>
            <w:tcBorders>
              <w:top w:val="single" w:sz="4" w:space="0" w:color="auto"/>
              <w:left w:val="single" w:sz="2" w:space="0" w:color="000000"/>
              <w:right w:val="single" w:sz="2" w:space="0" w:color="000000"/>
            </w:tcBorders>
          </w:tcPr>
          <w:p w:rsidR="009F3959" w:rsidRPr="009843CE" w:rsidRDefault="009F3959" w:rsidP="0026570B">
            <w:pPr>
              <w:autoSpaceDE w:val="0"/>
              <w:autoSpaceDN w:val="0"/>
              <w:adjustRightInd w:val="0"/>
              <w:jc w:val="center"/>
              <w:rPr>
                <w:rFonts w:eastAsia="Times New Roman"/>
                <w:sz w:val="22"/>
                <w:szCs w:val="22"/>
              </w:rPr>
            </w:pPr>
            <w:r w:rsidRPr="009843CE">
              <w:rPr>
                <w:sz w:val="22"/>
                <w:szCs w:val="22"/>
              </w:rPr>
              <w:t>Мероприятия</w:t>
            </w:r>
          </w:p>
          <w:p w:rsidR="009F3959" w:rsidRPr="009843CE" w:rsidRDefault="009F3959" w:rsidP="0026570B">
            <w:pPr>
              <w:autoSpaceDE w:val="0"/>
              <w:autoSpaceDN w:val="0"/>
              <w:adjustRightInd w:val="0"/>
              <w:jc w:val="center"/>
              <w:rPr>
                <w:sz w:val="22"/>
                <w:szCs w:val="22"/>
              </w:rPr>
            </w:pPr>
            <w:r w:rsidRPr="009843CE">
              <w:rPr>
                <w:sz w:val="22"/>
                <w:szCs w:val="22"/>
              </w:rPr>
              <w:t>муниципальной</w:t>
            </w:r>
          </w:p>
          <w:p w:rsidR="009F3959" w:rsidRPr="009843CE" w:rsidRDefault="009F3959" w:rsidP="0026570B">
            <w:pPr>
              <w:autoSpaceDE w:val="0"/>
              <w:autoSpaceDN w:val="0"/>
              <w:adjustRightInd w:val="0"/>
              <w:jc w:val="center"/>
            </w:pPr>
            <w:r w:rsidRPr="009843CE">
              <w:rPr>
                <w:sz w:val="22"/>
                <w:szCs w:val="22"/>
              </w:rPr>
              <w:t>программ</w:t>
            </w:r>
          </w:p>
        </w:tc>
        <w:tc>
          <w:tcPr>
            <w:tcW w:w="10915" w:type="dxa"/>
            <w:gridSpan w:val="3"/>
            <w:tcBorders>
              <w:top w:val="single" w:sz="4" w:space="0" w:color="auto"/>
              <w:left w:val="single" w:sz="2" w:space="0" w:color="000000"/>
              <w:right w:val="single" w:sz="4" w:space="0" w:color="auto"/>
            </w:tcBorders>
          </w:tcPr>
          <w:p w:rsidR="009F3959" w:rsidRPr="009843CE" w:rsidRDefault="009F3959" w:rsidP="00AF41F1">
            <w:pPr>
              <w:autoSpaceDE w:val="0"/>
              <w:autoSpaceDN w:val="0"/>
              <w:adjustRightInd w:val="0"/>
              <w:jc w:val="center"/>
              <w:rPr>
                <w:sz w:val="22"/>
                <w:szCs w:val="22"/>
              </w:rPr>
            </w:pPr>
            <w:r w:rsidRPr="009843CE">
              <w:rPr>
                <w:sz w:val="22"/>
                <w:szCs w:val="22"/>
              </w:rPr>
              <w:t>Объем финансирования (</w:t>
            </w:r>
            <w:proofErr w:type="spellStart"/>
            <w:r w:rsidRPr="009843CE">
              <w:rPr>
                <w:sz w:val="22"/>
                <w:szCs w:val="22"/>
              </w:rPr>
              <w:t>тыс</w:t>
            </w:r>
            <w:proofErr w:type="gramStart"/>
            <w:r w:rsidRPr="009843CE">
              <w:rPr>
                <w:sz w:val="22"/>
                <w:szCs w:val="22"/>
              </w:rPr>
              <w:t>.р</w:t>
            </w:r>
            <w:proofErr w:type="gramEnd"/>
            <w:r w:rsidRPr="009843CE">
              <w:rPr>
                <w:sz w:val="22"/>
                <w:szCs w:val="22"/>
              </w:rPr>
              <w:t>уб</w:t>
            </w:r>
            <w:proofErr w:type="spellEnd"/>
            <w:r w:rsidRPr="009843CE">
              <w:rPr>
                <w:sz w:val="22"/>
                <w:szCs w:val="22"/>
              </w:rPr>
              <w:t>.)</w:t>
            </w:r>
          </w:p>
        </w:tc>
      </w:tr>
      <w:tr w:rsidR="009F3959" w:rsidRPr="009843CE" w:rsidTr="00C940DE">
        <w:trPr>
          <w:trHeight w:val="330"/>
        </w:trPr>
        <w:tc>
          <w:tcPr>
            <w:tcW w:w="709" w:type="dxa"/>
            <w:gridSpan w:val="2"/>
            <w:vMerge/>
            <w:tcBorders>
              <w:left w:val="single" w:sz="2" w:space="0" w:color="000000"/>
              <w:bottom w:val="single" w:sz="2" w:space="0" w:color="000000"/>
              <w:right w:val="single" w:sz="2" w:space="0" w:color="000000"/>
            </w:tcBorders>
          </w:tcPr>
          <w:p w:rsidR="009F3959" w:rsidRPr="009843CE" w:rsidRDefault="009F3959" w:rsidP="0026570B">
            <w:pPr>
              <w:autoSpaceDE w:val="0"/>
              <w:autoSpaceDN w:val="0"/>
              <w:adjustRightInd w:val="0"/>
              <w:rPr>
                <w:sz w:val="22"/>
                <w:szCs w:val="22"/>
              </w:rPr>
            </w:pPr>
          </w:p>
        </w:tc>
        <w:tc>
          <w:tcPr>
            <w:tcW w:w="3260" w:type="dxa"/>
            <w:vMerge/>
            <w:tcBorders>
              <w:left w:val="single" w:sz="2" w:space="0" w:color="000000"/>
              <w:bottom w:val="single" w:sz="2" w:space="0" w:color="000000"/>
              <w:right w:val="single" w:sz="2" w:space="0" w:color="000000"/>
            </w:tcBorders>
          </w:tcPr>
          <w:p w:rsidR="009F3959" w:rsidRPr="009843CE" w:rsidRDefault="009F3959" w:rsidP="0026570B">
            <w:pPr>
              <w:autoSpaceDE w:val="0"/>
              <w:autoSpaceDN w:val="0"/>
              <w:adjustRightInd w:val="0"/>
              <w:rPr>
                <w:sz w:val="22"/>
                <w:szCs w:val="22"/>
              </w:rPr>
            </w:pPr>
          </w:p>
        </w:tc>
        <w:tc>
          <w:tcPr>
            <w:tcW w:w="2410" w:type="dxa"/>
            <w:tcBorders>
              <w:top w:val="single" w:sz="2" w:space="0" w:color="000000"/>
              <w:left w:val="single" w:sz="2" w:space="0" w:color="000000"/>
              <w:bottom w:val="single" w:sz="2" w:space="0" w:color="000000"/>
              <w:right w:val="single" w:sz="4" w:space="0" w:color="auto"/>
            </w:tcBorders>
            <w:hideMark/>
          </w:tcPr>
          <w:p w:rsidR="009F3959" w:rsidRPr="009843CE" w:rsidRDefault="009F3959" w:rsidP="0026570B">
            <w:pPr>
              <w:autoSpaceDE w:val="0"/>
              <w:autoSpaceDN w:val="0"/>
              <w:adjustRightInd w:val="0"/>
              <w:jc w:val="center"/>
              <w:rPr>
                <w:sz w:val="22"/>
                <w:szCs w:val="22"/>
              </w:rPr>
            </w:pPr>
            <w:r w:rsidRPr="009843CE">
              <w:rPr>
                <w:sz w:val="22"/>
                <w:szCs w:val="22"/>
              </w:rPr>
              <w:t>Утверждено</w:t>
            </w:r>
          </w:p>
          <w:p w:rsidR="009F3959" w:rsidRPr="009843CE" w:rsidRDefault="004B2417" w:rsidP="004B2417">
            <w:pPr>
              <w:autoSpaceDE w:val="0"/>
              <w:autoSpaceDN w:val="0"/>
              <w:adjustRightInd w:val="0"/>
              <w:jc w:val="center"/>
              <w:rPr>
                <w:sz w:val="22"/>
                <w:szCs w:val="22"/>
              </w:rPr>
            </w:pPr>
            <w:r>
              <w:rPr>
                <w:sz w:val="22"/>
                <w:szCs w:val="22"/>
              </w:rPr>
              <w:t xml:space="preserve">на </w:t>
            </w:r>
            <w:r w:rsidRPr="004B2417">
              <w:rPr>
                <w:sz w:val="22"/>
                <w:szCs w:val="22"/>
              </w:rPr>
              <w:t>01.02.2016 год</w:t>
            </w:r>
          </w:p>
        </w:tc>
        <w:tc>
          <w:tcPr>
            <w:tcW w:w="2552" w:type="dxa"/>
            <w:tcBorders>
              <w:top w:val="single" w:sz="2" w:space="0" w:color="000000"/>
              <w:left w:val="single" w:sz="4" w:space="0" w:color="auto"/>
              <w:bottom w:val="single" w:sz="2" w:space="0" w:color="000000"/>
              <w:right w:val="single" w:sz="2" w:space="0" w:color="000000"/>
            </w:tcBorders>
            <w:hideMark/>
          </w:tcPr>
          <w:p w:rsidR="009F3959" w:rsidRPr="009843CE" w:rsidRDefault="009F3959" w:rsidP="00BD210E">
            <w:pPr>
              <w:autoSpaceDE w:val="0"/>
              <w:autoSpaceDN w:val="0"/>
              <w:adjustRightInd w:val="0"/>
              <w:ind w:right="-169"/>
              <w:jc w:val="center"/>
              <w:rPr>
                <w:sz w:val="22"/>
                <w:szCs w:val="22"/>
              </w:rPr>
            </w:pPr>
            <w:r w:rsidRPr="009843CE">
              <w:rPr>
                <w:sz w:val="22"/>
                <w:szCs w:val="22"/>
              </w:rPr>
              <w:t xml:space="preserve">Кассовое исполнение </w:t>
            </w:r>
            <w:r w:rsidR="004B2417" w:rsidRPr="004B2417">
              <w:rPr>
                <w:sz w:val="22"/>
                <w:szCs w:val="22"/>
              </w:rPr>
              <w:t>на 01.02.2016 год</w:t>
            </w:r>
          </w:p>
        </w:tc>
        <w:tc>
          <w:tcPr>
            <w:tcW w:w="5953" w:type="dxa"/>
            <w:tcBorders>
              <w:top w:val="single" w:sz="2" w:space="0" w:color="000000"/>
              <w:left w:val="single" w:sz="2" w:space="0" w:color="000000"/>
              <w:bottom w:val="single" w:sz="2" w:space="0" w:color="000000"/>
              <w:right w:val="single" w:sz="4" w:space="0" w:color="auto"/>
            </w:tcBorders>
            <w:hideMark/>
          </w:tcPr>
          <w:p w:rsidR="009F3959" w:rsidRPr="009843CE" w:rsidRDefault="009F3959" w:rsidP="0026570B">
            <w:pPr>
              <w:autoSpaceDE w:val="0"/>
              <w:autoSpaceDN w:val="0"/>
              <w:adjustRightInd w:val="0"/>
              <w:jc w:val="center"/>
              <w:rPr>
                <w:sz w:val="22"/>
                <w:szCs w:val="22"/>
              </w:rPr>
            </w:pPr>
            <w:r w:rsidRPr="009843CE">
              <w:rPr>
                <w:sz w:val="22"/>
                <w:szCs w:val="22"/>
              </w:rPr>
              <w:t>Причины низкого исполнения</w:t>
            </w:r>
          </w:p>
        </w:tc>
      </w:tr>
      <w:tr w:rsidR="000D5123" w:rsidRPr="00811064" w:rsidTr="00A7693C">
        <w:trPr>
          <w:trHeight w:val="191"/>
        </w:trPr>
        <w:tc>
          <w:tcPr>
            <w:tcW w:w="709" w:type="dxa"/>
            <w:gridSpan w:val="2"/>
            <w:tcBorders>
              <w:top w:val="single" w:sz="2" w:space="0" w:color="000000"/>
              <w:left w:val="single" w:sz="2" w:space="0" w:color="000000"/>
              <w:bottom w:val="single" w:sz="2" w:space="0" w:color="000000"/>
              <w:right w:val="single" w:sz="2" w:space="0" w:color="000000"/>
            </w:tcBorders>
            <w:vAlign w:val="center"/>
            <w:hideMark/>
          </w:tcPr>
          <w:p w:rsidR="00BD210E" w:rsidRPr="009A1978" w:rsidRDefault="00BD210E" w:rsidP="0026570B">
            <w:pPr>
              <w:autoSpaceDE w:val="0"/>
              <w:autoSpaceDN w:val="0"/>
              <w:adjustRightInd w:val="0"/>
              <w:jc w:val="center"/>
              <w:rPr>
                <w:sz w:val="22"/>
                <w:szCs w:val="22"/>
              </w:rPr>
            </w:pPr>
            <w:r w:rsidRPr="009A1978">
              <w:rPr>
                <w:sz w:val="22"/>
                <w:szCs w:val="22"/>
              </w:rPr>
              <w:t>1</w:t>
            </w:r>
          </w:p>
        </w:tc>
        <w:tc>
          <w:tcPr>
            <w:tcW w:w="3260" w:type="dxa"/>
            <w:tcBorders>
              <w:top w:val="single" w:sz="2" w:space="0" w:color="000000"/>
              <w:left w:val="single" w:sz="2" w:space="0" w:color="000000"/>
              <w:bottom w:val="single" w:sz="2" w:space="0" w:color="000000"/>
              <w:right w:val="single" w:sz="2" w:space="0" w:color="000000"/>
            </w:tcBorders>
            <w:vAlign w:val="center"/>
            <w:hideMark/>
          </w:tcPr>
          <w:p w:rsidR="00BD210E" w:rsidRPr="009A1978" w:rsidRDefault="00BD210E" w:rsidP="0026570B">
            <w:pPr>
              <w:autoSpaceDE w:val="0"/>
              <w:autoSpaceDN w:val="0"/>
              <w:adjustRightInd w:val="0"/>
              <w:jc w:val="center"/>
              <w:rPr>
                <w:sz w:val="22"/>
                <w:szCs w:val="22"/>
              </w:rPr>
            </w:pPr>
            <w:r w:rsidRPr="009A1978">
              <w:rPr>
                <w:sz w:val="22"/>
                <w:szCs w:val="22"/>
              </w:rPr>
              <w:t>2</w:t>
            </w:r>
          </w:p>
        </w:tc>
        <w:tc>
          <w:tcPr>
            <w:tcW w:w="2410" w:type="dxa"/>
            <w:tcBorders>
              <w:top w:val="single" w:sz="2" w:space="0" w:color="000000"/>
              <w:left w:val="single" w:sz="2" w:space="0" w:color="000000"/>
              <w:bottom w:val="single" w:sz="2" w:space="0" w:color="000000"/>
              <w:right w:val="single" w:sz="4" w:space="0" w:color="auto"/>
            </w:tcBorders>
            <w:vAlign w:val="center"/>
            <w:hideMark/>
          </w:tcPr>
          <w:p w:rsidR="00BD210E" w:rsidRPr="009A1978" w:rsidRDefault="00BD210E" w:rsidP="0026570B">
            <w:pPr>
              <w:autoSpaceDE w:val="0"/>
              <w:autoSpaceDN w:val="0"/>
              <w:adjustRightInd w:val="0"/>
              <w:jc w:val="center"/>
              <w:rPr>
                <w:sz w:val="22"/>
                <w:szCs w:val="22"/>
              </w:rPr>
            </w:pPr>
            <w:r w:rsidRPr="009A1978">
              <w:rPr>
                <w:sz w:val="22"/>
                <w:szCs w:val="22"/>
              </w:rPr>
              <w:t>3</w:t>
            </w:r>
          </w:p>
        </w:tc>
        <w:tc>
          <w:tcPr>
            <w:tcW w:w="2552" w:type="dxa"/>
            <w:tcBorders>
              <w:top w:val="single" w:sz="2" w:space="0" w:color="000000"/>
              <w:left w:val="single" w:sz="4" w:space="0" w:color="auto"/>
              <w:bottom w:val="single" w:sz="2" w:space="0" w:color="000000"/>
              <w:right w:val="single" w:sz="2" w:space="0" w:color="000000"/>
            </w:tcBorders>
            <w:vAlign w:val="center"/>
            <w:hideMark/>
          </w:tcPr>
          <w:p w:rsidR="00BD210E" w:rsidRPr="004608A1" w:rsidRDefault="00BD210E" w:rsidP="0026570B">
            <w:pPr>
              <w:autoSpaceDE w:val="0"/>
              <w:autoSpaceDN w:val="0"/>
              <w:adjustRightInd w:val="0"/>
              <w:jc w:val="center"/>
              <w:rPr>
                <w:sz w:val="22"/>
                <w:szCs w:val="22"/>
              </w:rPr>
            </w:pPr>
            <w:r w:rsidRPr="004608A1">
              <w:rPr>
                <w:sz w:val="22"/>
                <w:szCs w:val="22"/>
              </w:rPr>
              <w:t>4</w:t>
            </w:r>
          </w:p>
        </w:tc>
        <w:tc>
          <w:tcPr>
            <w:tcW w:w="5953" w:type="dxa"/>
            <w:tcBorders>
              <w:top w:val="single" w:sz="2" w:space="0" w:color="000000"/>
              <w:left w:val="single" w:sz="2" w:space="0" w:color="000000"/>
              <w:bottom w:val="single" w:sz="2" w:space="0" w:color="000000"/>
              <w:right w:val="single" w:sz="4" w:space="0" w:color="auto"/>
            </w:tcBorders>
            <w:vAlign w:val="center"/>
            <w:hideMark/>
          </w:tcPr>
          <w:p w:rsidR="00BD210E" w:rsidRPr="004608A1" w:rsidRDefault="00BD210E" w:rsidP="00BD210E">
            <w:pPr>
              <w:autoSpaceDE w:val="0"/>
              <w:autoSpaceDN w:val="0"/>
              <w:adjustRightInd w:val="0"/>
              <w:jc w:val="center"/>
              <w:rPr>
                <w:sz w:val="22"/>
                <w:szCs w:val="22"/>
              </w:rPr>
            </w:pPr>
            <w:r w:rsidRPr="004608A1">
              <w:rPr>
                <w:sz w:val="22"/>
                <w:szCs w:val="22"/>
              </w:rPr>
              <w:t>5</w:t>
            </w:r>
          </w:p>
        </w:tc>
      </w:tr>
      <w:tr w:rsidR="000D5123" w:rsidRPr="002F1859" w:rsidTr="002F1859">
        <w:trPr>
          <w:trHeight w:val="759"/>
        </w:trPr>
        <w:tc>
          <w:tcPr>
            <w:tcW w:w="709" w:type="dxa"/>
            <w:gridSpan w:val="2"/>
            <w:vMerge w:val="restart"/>
            <w:tcBorders>
              <w:left w:val="single" w:sz="2" w:space="0" w:color="000000"/>
              <w:right w:val="single" w:sz="2" w:space="0" w:color="000000"/>
            </w:tcBorders>
          </w:tcPr>
          <w:p w:rsidR="00BD210E" w:rsidRPr="002F1859" w:rsidRDefault="00BD210E" w:rsidP="006479A8">
            <w:pPr>
              <w:autoSpaceDE w:val="0"/>
              <w:autoSpaceDN w:val="0"/>
              <w:adjustRightInd w:val="0"/>
              <w:jc w:val="center"/>
              <w:rPr>
                <w:sz w:val="22"/>
                <w:szCs w:val="22"/>
              </w:rPr>
            </w:pPr>
            <w:r w:rsidRPr="002F1859">
              <w:rPr>
                <w:sz w:val="22"/>
                <w:szCs w:val="22"/>
              </w:rPr>
              <w:t>1.1</w:t>
            </w:r>
          </w:p>
        </w:tc>
        <w:tc>
          <w:tcPr>
            <w:tcW w:w="3260" w:type="dxa"/>
            <w:vMerge w:val="restart"/>
            <w:tcBorders>
              <w:left w:val="single" w:sz="2" w:space="0" w:color="000000"/>
              <w:right w:val="single" w:sz="2" w:space="0" w:color="000000"/>
            </w:tcBorders>
            <w:hideMark/>
          </w:tcPr>
          <w:p w:rsidR="00BD210E" w:rsidRPr="002F1859" w:rsidRDefault="00BD210E" w:rsidP="0026570B">
            <w:pPr>
              <w:autoSpaceDE w:val="0"/>
              <w:autoSpaceDN w:val="0"/>
              <w:adjustRightInd w:val="0"/>
              <w:rPr>
                <w:sz w:val="22"/>
                <w:szCs w:val="22"/>
              </w:rPr>
            </w:pPr>
            <w:r w:rsidRPr="002F1859">
              <w:rPr>
                <w:sz w:val="22"/>
                <w:szCs w:val="22"/>
              </w:rPr>
              <w:t>Реконструкция, расширение, модернизация, строительство и капитальный ремонт объектов коммунального комплекса (№1-6, 16)</w:t>
            </w:r>
          </w:p>
        </w:tc>
        <w:tc>
          <w:tcPr>
            <w:tcW w:w="2410" w:type="dxa"/>
            <w:tcBorders>
              <w:top w:val="single" w:sz="2" w:space="0" w:color="000000"/>
              <w:left w:val="single" w:sz="2" w:space="0" w:color="000000"/>
              <w:bottom w:val="single" w:sz="4" w:space="0" w:color="auto"/>
              <w:right w:val="single" w:sz="2" w:space="0" w:color="000000"/>
            </w:tcBorders>
            <w:vAlign w:val="center"/>
          </w:tcPr>
          <w:p w:rsidR="00BD210E" w:rsidRPr="00C20FC5" w:rsidRDefault="00BD210E" w:rsidP="009A1978">
            <w:pPr>
              <w:autoSpaceDE w:val="0"/>
              <w:autoSpaceDN w:val="0"/>
              <w:adjustRightInd w:val="0"/>
              <w:jc w:val="center"/>
              <w:rPr>
                <w:sz w:val="22"/>
                <w:szCs w:val="22"/>
              </w:rPr>
            </w:pPr>
            <w:r w:rsidRPr="00C20FC5">
              <w:rPr>
                <w:sz w:val="22"/>
                <w:szCs w:val="22"/>
              </w:rPr>
              <w:t xml:space="preserve">ДГС </w:t>
            </w:r>
            <w:r w:rsidR="009A1978" w:rsidRPr="00C20FC5">
              <w:rPr>
                <w:sz w:val="22"/>
                <w:szCs w:val="22"/>
              </w:rPr>
              <w:t>54 523,800</w:t>
            </w:r>
          </w:p>
        </w:tc>
        <w:tc>
          <w:tcPr>
            <w:tcW w:w="2552" w:type="dxa"/>
            <w:tcBorders>
              <w:top w:val="single" w:sz="2" w:space="0" w:color="000000"/>
              <w:left w:val="single" w:sz="2" w:space="0" w:color="000000"/>
              <w:bottom w:val="single" w:sz="4" w:space="0" w:color="auto"/>
              <w:right w:val="single" w:sz="2" w:space="0" w:color="000000"/>
            </w:tcBorders>
            <w:vAlign w:val="center"/>
          </w:tcPr>
          <w:p w:rsidR="00BD210E" w:rsidRPr="00C20FC5" w:rsidRDefault="002F1859" w:rsidP="00316741">
            <w:pPr>
              <w:jc w:val="center"/>
              <w:rPr>
                <w:sz w:val="22"/>
                <w:szCs w:val="22"/>
              </w:rPr>
            </w:pPr>
            <w:r w:rsidRPr="00C20FC5">
              <w:rPr>
                <w:sz w:val="22"/>
                <w:szCs w:val="22"/>
              </w:rPr>
              <w:t>0,000</w:t>
            </w:r>
          </w:p>
        </w:tc>
        <w:tc>
          <w:tcPr>
            <w:tcW w:w="5953" w:type="dxa"/>
            <w:tcBorders>
              <w:top w:val="single" w:sz="2" w:space="0" w:color="000000"/>
              <w:left w:val="single" w:sz="2" w:space="0" w:color="000000"/>
              <w:bottom w:val="single" w:sz="4" w:space="0" w:color="auto"/>
              <w:right w:val="single" w:sz="2" w:space="0" w:color="000000"/>
            </w:tcBorders>
            <w:vAlign w:val="center"/>
          </w:tcPr>
          <w:p w:rsidR="00BD210E" w:rsidRPr="00C20FC5" w:rsidRDefault="002F1859" w:rsidP="00454DF0">
            <w:pPr>
              <w:rPr>
                <w:sz w:val="22"/>
                <w:szCs w:val="22"/>
              </w:rPr>
            </w:pPr>
            <w:r w:rsidRPr="00C20FC5">
              <w:rPr>
                <w:sz w:val="22"/>
                <w:szCs w:val="22"/>
              </w:rPr>
              <w:t xml:space="preserve">Бюджетные </w:t>
            </w:r>
            <w:r w:rsidR="00BF6FED" w:rsidRPr="00C20FC5">
              <w:rPr>
                <w:sz w:val="22"/>
                <w:szCs w:val="22"/>
              </w:rPr>
              <w:t>ассигнования запланированы на 3,</w:t>
            </w:r>
            <w:r w:rsidRPr="00C20FC5">
              <w:rPr>
                <w:sz w:val="22"/>
                <w:szCs w:val="22"/>
              </w:rPr>
              <w:t xml:space="preserve">4 кв. 2016 г.    </w:t>
            </w:r>
            <w:r w:rsidR="005C0A51" w:rsidRPr="00C20FC5">
              <w:rPr>
                <w:sz w:val="22"/>
                <w:szCs w:val="22"/>
              </w:rPr>
              <w:t>В настоящее время  производится сбор исходных данных для подготовки  аукционной документации.</w:t>
            </w:r>
            <w:bookmarkStart w:id="1" w:name="_GoBack"/>
            <w:bookmarkEnd w:id="1"/>
          </w:p>
        </w:tc>
      </w:tr>
      <w:tr w:rsidR="000D5123" w:rsidRPr="002F1859" w:rsidTr="00460EFA">
        <w:trPr>
          <w:trHeight w:val="461"/>
        </w:trPr>
        <w:tc>
          <w:tcPr>
            <w:tcW w:w="709" w:type="dxa"/>
            <w:gridSpan w:val="2"/>
            <w:vMerge/>
            <w:tcBorders>
              <w:left w:val="single" w:sz="2" w:space="0" w:color="000000"/>
              <w:bottom w:val="single" w:sz="4" w:space="0" w:color="auto"/>
              <w:right w:val="single" w:sz="2" w:space="0" w:color="000000"/>
            </w:tcBorders>
          </w:tcPr>
          <w:p w:rsidR="00BD210E" w:rsidRPr="002F1859" w:rsidRDefault="00BD210E" w:rsidP="006479A8">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2" w:space="0" w:color="000000"/>
            </w:tcBorders>
          </w:tcPr>
          <w:p w:rsidR="00BD210E" w:rsidRPr="002F1859" w:rsidRDefault="00BD210E" w:rsidP="0026570B">
            <w:pPr>
              <w:autoSpaceDE w:val="0"/>
              <w:autoSpaceDN w:val="0"/>
              <w:adjustRightInd w:val="0"/>
              <w:rPr>
                <w:sz w:val="22"/>
                <w:szCs w:val="22"/>
              </w:rPr>
            </w:pPr>
          </w:p>
        </w:tc>
        <w:tc>
          <w:tcPr>
            <w:tcW w:w="2410" w:type="dxa"/>
            <w:tcBorders>
              <w:top w:val="single" w:sz="4" w:space="0" w:color="auto"/>
              <w:left w:val="single" w:sz="2" w:space="0" w:color="000000"/>
              <w:bottom w:val="nil"/>
              <w:right w:val="single" w:sz="2" w:space="0" w:color="000000"/>
            </w:tcBorders>
            <w:vAlign w:val="center"/>
          </w:tcPr>
          <w:p w:rsidR="00BD210E" w:rsidRPr="002F1859" w:rsidRDefault="00BD210E" w:rsidP="009A1978">
            <w:pPr>
              <w:autoSpaceDE w:val="0"/>
              <w:autoSpaceDN w:val="0"/>
              <w:adjustRightInd w:val="0"/>
              <w:jc w:val="center"/>
              <w:rPr>
                <w:sz w:val="22"/>
                <w:szCs w:val="22"/>
              </w:rPr>
            </w:pPr>
            <w:r w:rsidRPr="002F1859">
              <w:rPr>
                <w:sz w:val="22"/>
                <w:szCs w:val="22"/>
              </w:rPr>
              <w:t xml:space="preserve">ДЖКХ </w:t>
            </w:r>
            <w:r w:rsidR="009A1978" w:rsidRPr="002F1859">
              <w:rPr>
                <w:sz w:val="22"/>
                <w:szCs w:val="22"/>
              </w:rPr>
              <w:t>0,000</w:t>
            </w:r>
          </w:p>
        </w:tc>
        <w:tc>
          <w:tcPr>
            <w:tcW w:w="2552" w:type="dxa"/>
            <w:tcBorders>
              <w:top w:val="single" w:sz="4" w:space="0" w:color="auto"/>
              <w:left w:val="single" w:sz="2" w:space="0" w:color="000000"/>
              <w:bottom w:val="nil"/>
              <w:right w:val="single" w:sz="2" w:space="0" w:color="000000"/>
            </w:tcBorders>
            <w:vAlign w:val="center"/>
          </w:tcPr>
          <w:p w:rsidR="00BD210E" w:rsidRPr="002F1859" w:rsidRDefault="009A1978" w:rsidP="00316741">
            <w:pPr>
              <w:jc w:val="center"/>
              <w:rPr>
                <w:sz w:val="22"/>
                <w:szCs w:val="22"/>
              </w:rPr>
            </w:pPr>
            <w:r w:rsidRPr="002F1859">
              <w:rPr>
                <w:sz w:val="22"/>
                <w:szCs w:val="22"/>
              </w:rPr>
              <w:t>0,000</w:t>
            </w:r>
          </w:p>
        </w:tc>
        <w:tc>
          <w:tcPr>
            <w:tcW w:w="5953" w:type="dxa"/>
            <w:tcBorders>
              <w:top w:val="single" w:sz="4" w:space="0" w:color="auto"/>
              <w:left w:val="single" w:sz="2" w:space="0" w:color="000000"/>
              <w:bottom w:val="nil"/>
              <w:right w:val="single" w:sz="2" w:space="0" w:color="000000"/>
            </w:tcBorders>
            <w:vAlign w:val="center"/>
          </w:tcPr>
          <w:p w:rsidR="00BD210E" w:rsidRPr="002F1859" w:rsidRDefault="00BD210E" w:rsidP="000D0055">
            <w:pPr>
              <w:rPr>
                <w:sz w:val="22"/>
                <w:szCs w:val="22"/>
              </w:rPr>
            </w:pPr>
          </w:p>
        </w:tc>
      </w:tr>
      <w:tr w:rsidR="000D5123" w:rsidRPr="002F1859" w:rsidTr="002F1859">
        <w:trPr>
          <w:trHeight w:val="333"/>
        </w:trPr>
        <w:tc>
          <w:tcPr>
            <w:tcW w:w="709" w:type="dxa"/>
            <w:gridSpan w:val="2"/>
            <w:tcBorders>
              <w:top w:val="single" w:sz="4" w:space="0" w:color="auto"/>
              <w:left w:val="single" w:sz="4" w:space="0" w:color="auto"/>
              <w:bottom w:val="nil"/>
              <w:right w:val="single" w:sz="4" w:space="0" w:color="auto"/>
            </w:tcBorders>
            <w:hideMark/>
          </w:tcPr>
          <w:p w:rsidR="00BD210E" w:rsidRPr="002F1859" w:rsidRDefault="00BD210E" w:rsidP="0026570B">
            <w:pPr>
              <w:autoSpaceDE w:val="0"/>
              <w:autoSpaceDN w:val="0"/>
              <w:adjustRightInd w:val="0"/>
              <w:jc w:val="center"/>
              <w:rPr>
                <w:sz w:val="22"/>
                <w:szCs w:val="22"/>
              </w:rPr>
            </w:pPr>
            <w:r w:rsidRPr="002F1859">
              <w:rPr>
                <w:sz w:val="22"/>
                <w:szCs w:val="22"/>
              </w:rPr>
              <w:t>1.2</w:t>
            </w:r>
          </w:p>
        </w:tc>
        <w:tc>
          <w:tcPr>
            <w:tcW w:w="3260" w:type="dxa"/>
            <w:tcBorders>
              <w:top w:val="single" w:sz="4" w:space="0" w:color="auto"/>
              <w:left w:val="single" w:sz="4" w:space="0" w:color="auto"/>
              <w:bottom w:val="single" w:sz="4" w:space="0" w:color="auto"/>
              <w:right w:val="single" w:sz="4" w:space="0" w:color="auto"/>
            </w:tcBorders>
            <w:hideMark/>
          </w:tcPr>
          <w:p w:rsidR="00BD210E" w:rsidRPr="002F1859" w:rsidRDefault="00BD210E" w:rsidP="0026570B">
            <w:pPr>
              <w:autoSpaceDE w:val="0"/>
              <w:autoSpaceDN w:val="0"/>
              <w:adjustRightInd w:val="0"/>
              <w:rPr>
                <w:sz w:val="22"/>
                <w:szCs w:val="22"/>
              </w:rPr>
            </w:pPr>
            <w:r w:rsidRPr="002F1859">
              <w:rPr>
                <w:sz w:val="22"/>
                <w:szCs w:val="22"/>
              </w:rPr>
              <w:t>Содержание объектов коммунального комплекса</w:t>
            </w:r>
          </w:p>
        </w:tc>
        <w:tc>
          <w:tcPr>
            <w:tcW w:w="2410" w:type="dxa"/>
            <w:tcBorders>
              <w:top w:val="single" w:sz="4" w:space="0" w:color="auto"/>
              <w:left w:val="single" w:sz="4" w:space="0" w:color="auto"/>
              <w:bottom w:val="nil"/>
              <w:right w:val="single" w:sz="4" w:space="0" w:color="auto"/>
            </w:tcBorders>
            <w:vAlign w:val="center"/>
          </w:tcPr>
          <w:p w:rsidR="00BD210E" w:rsidRPr="002F1859" w:rsidRDefault="00BD210E" w:rsidP="009A1978">
            <w:pPr>
              <w:autoSpaceDE w:val="0"/>
              <w:autoSpaceDN w:val="0"/>
              <w:adjustRightInd w:val="0"/>
              <w:jc w:val="center"/>
              <w:rPr>
                <w:sz w:val="22"/>
                <w:szCs w:val="22"/>
              </w:rPr>
            </w:pPr>
            <w:r w:rsidRPr="002F1859">
              <w:rPr>
                <w:sz w:val="22"/>
                <w:szCs w:val="22"/>
              </w:rPr>
              <w:t xml:space="preserve">ДГС </w:t>
            </w:r>
            <w:r w:rsidR="009A1978" w:rsidRPr="002F1859">
              <w:rPr>
                <w:sz w:val="22"/>
                <w:szCs w:val="22"/>
              </w:rPr>
              <w:t>0,000</w:t>
            </w:r>
          </w:p>
        </w:tc>
        <w:tc>
          <w:tcPr>
            <w:tcW w:w="2552" w:type="dxa"/>
            <w:tcBorders>
              <w:top w:val="single" w:sz="4" w:space="0" w:color="auto"/>
              <w:left w:val="single" w:sz="4" w:space="0" w:color="auto"/>
              <w:bottom w:val="nil"/>
              <w:right w:val="single" w:sz="4" w:space="0" w:color="auto"/>
            </w:tcBorders>
            <w:vAlign w:val="center"/>
          </w:tcPr>
          <w:p w:rsidR="00BD210E" w:rsidRPr="002F1859" w:rsidRDefault="00D44822" w:rsidP="0026570B">
            <w:pPr>
              <w:jc w:val="center"/>
              <w:rPr>
                <w:sz w:val="22"/>
                <w:szCs w:val="22"/>
              </w:rPr>
            </w:pPr>
            <w:r w:rsidRPr="002F1859">
              <w:rPr>
                <w:sz w:val="22"/>
                <w:szCs w:val="22"/>
              </w:rPr>
              <w:t>0,000</w:t>
            </w:r>
          </w:p>
        </w:tc>
        <w:tc>
          <w:tcPr>
            <w:tcW w:w="5953" w:type="dxa"/>
            <w:tcBorders>
              <w:top w:val="single" w:sz="4" w:space="0" w:color="auto"/>
              <w:left w:val="single" w:sz="4" w:space="0" w:color="auto"/>
              <w:bottom w:val="nil"/>
              <w:right w:val="single" w:sz="4" w:space="0" w:color="auto"/>
            </w:tcBorders>
            <w:vAlign w:val="center"/>
          </w:tcPr>
          <w:p w:rsidR="00BD210E" w:rsidRPr="002F1859" w:rsidRDefault="00BD210E" w:rsidP="00765E71">
            <w:pPr>
              <w:rPr>
                <w:sz w:val="22"/>
                <w:szCs w:val="22"/>
              </w:rPr>
            </w:pPr>
          </w:p>
          <w:p w:rsidR="009A1978" w:rsidRPr="002F1859" w:rsidRDefault="009A1978" w:rsidP="00765E71">
            <w:pPr>
              <w:rPr>
                <w:sz w:val="22"/>
                <w:szCs w:val="22"/>
              </w:rPr>
            </w:pPr>
          </w:p>
        </w:tc>
      </w:tr>
      <w:tr w:rsidR="000D5123" w:rsidRPr="002F1859" w:rsidTr="00F623B8">
        <w:trPr>
          <w:trHeight w:val="1159"/>
        </w:trPr>
        <w:tc>
          <w:tcPr>
            <w:tcW w:w="709" w:type="dxa"/>
            <w:gridSpan w:val="2"/>
            <w:tcBorders>
              <w:top w:val="single" w:sz="2" w:space="0" w:color="000000"/>
              <w:left w:val="single" w:sz="2" w:space="0" w:color="000000"/>
              <w:bottom w:val="single" w:sz="2" w:space="0" w:color="000000"/>
              <w:right w:val="single" w:sz="2" w:space="0" w:color="000000"/>
            </w:tcBorders>
            <w:hideMark/>
          </w:tcPr>
          <w:p w:rsidR="00BD210E" w:rsidRPr="002F1859" w:rsidRDefault="00BD210E" w:rsidP="0026570B">
            <w:pPr>
              <w:autoSpaceDE w:val="0"/>
              <w:autoSpaceDN w:val="0"/>
              <w:adjustRightInd w:val="0"/>
              <w:jc w:val="center"/>
              <w:rPr>
                <w:sz w:val="22"/>
                <w:szCs w:val="22"/>
              </w:rPr>
            </w:pPr>
            <w:r w:rsidRPr="002F1859">
              <w:rPr>
                <w:sz w:val="22"/>
                <w:szCs w:val="22"/>
              </w:rPr>
              <w:t>1.3</w:t>
            </w:r>
          </w:p>
        </w:tc>
        <w:tc>
          <w:tcPr>
            <w:tcW w:w="3260" w:type="dxa"/>
            <w:tcBorders>
              <w:top w:val="single" w:sz="2" w:space="0" w:color="000000"/>
              <w:left w:val="single" w:sz="2" w:space="0" w:color="000000"/>
              <w:bottom w:val="single" w:sz="2" w:space="0" w:color="000000"/>
              <w:right w:val="single" w:sz="2" w:space="0" w:color="000000"/>
            </w:tcBorders>
            <w:hideMark/>
          </w:tcPr>
          <w:p w:rsidR="00BD210E" w:rsidRPr="002F1859" w:rsidRDefault="00BD210E" w:rsidP="0026570B">
            <w:pPr>
              <w:autoSpaceDE w:val="0"/>
              <w:autoSpaceDN w:val="0"/>
              <w:adjustRightInd w:val="0"/>
              <w:rPr>
                <w:sz w:val="22"/>
                <w:szCs w:val="22"/>
              </w:rPr>
            </w:pPr>
            <w:r w:rsidRPr="002F1859">
              <w:rPr>
                <w:sz w:val="22"/>
                <w:szCs w:val="22"/>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2F1859" w:rsidRDefault="00BD210E" w:rsidP="009A1978">
            <w:pPr>
              <w:autoSpaceDE w:val="0"/>
              <w:autoSpaceDN w:val="0"/>
              <w:adjustRightInd w:val="0"/>
              <w:jc w:val="center"/>
              <w:rPr>
                <w:sz w:val="22"/>
                <w:szCs w:val="22"/>
              </w:rPr>
            </w:pPr>
            <w:r w:rsidRPr="002F1859">
              <w:rPr>
                <w:sz w:val="22"/>
                <w:szCs w:val="22"/>
              </w:rPr>
              <w:t xml:space="preserve">ДЖКХ </w:t>
            </w:r>
            <w:r w:rsidR="009A1978" w:rsidRPr="002F1859">
              <w:rPr>
                <w:sz w:val="22"/>
                <w:szCs w:val="22"/>
              </w:rPr>
              <w:t>749,9</w:t>
            </w:r>
            <w:r w:rsidRPr="002F1859">
              <w:rPr>
                <w:sz w:val="22"/>
                <w:szCs w:val="22"/>
              </w:rPr>
              <w:t>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2F1859" w:rsidRDefault="00862CB2" w:rsidP="0026570B">
            <w:pPr>
              <w:autoSpaceDE w:val="0"/>
              <w:autoSpaceDN w:val="0"/>
              <w:adjustRightInd w:val="0"/>
              <w:jc w:val="center"/>
              <w:rPr>
                <w:sz w:val="22"/>
                <w:szCs w:val="22"/>
              </w:rPr>
            </w:pPr>
            <w:r w:rsidRPr="002F1859">
              <w:rPr>
                <w:sz w:val="22"/>
                <w:szCs w:val="22"/>
              </w:rPr>
              <w:t>0,000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2F1859" w:rsidRDefault="00C20FC5" w:rsidP="00C20FC5">
            <w:pPr>
              <w:rPr>
                <w:sz w:val="22"/>
                <w:szCs w:val="22"/>
              </w:rPr>
            </w:pPr>
            <w:r w:rsidRPr="00C20FC5">
              <w:rPr>
                <w:sz w:val="22"/>
                <w:szCs w:val="22"/>
              </w:rPr>
              <w:t xml:space="preserve">Договор о предоставлении данной субсидии заключен 15 января 2016 года. Оплата за январь 2016 года пройдёт в </w:t>
            </w:r>
            <w:r>
              <w:rPr>
                <w:sz w:val="22"/>
                <w:szCs w:val="22"/>
              </w:rPr>
              <w:t>феврале</w:t>
            </w:r>
            <w:r w:rsidRPr="00C20FC5">
              <w:rPr>
                <w:sz w:val="22"/>
                <w:szCs w:val="22"/>
              </w:rPr>
              <w:t xml:space="preserve"> 2016 г., в соответствии с договором. Оставшиеся бюджетные ассигнования являются плановыми назначениями 2-4 кв. 2016 г.</w:t>
            </w:r>
          </w:p>
        </w:tc>
      </w:tr>
      <w:tr w:rsidR="000D5123" w:rsidRPr="002F1859" w:rsidTr="009843CE">
        <w:trPr>
          <w:trHeight w:val="992"/>
        </w:trPr>
        <w:tc>
          <w:tcPr>
            <w:tcW w:w="709" w:type="dxa"/>
            <w:gridSpan w:val="2"/>
            <w:tcBorders>
              <w:top w:val="single" w:sz="2" w:space="0" w:color="000000"/>
              <w:left w:val="single" w:sz="2" w:space="0" w:color="000000"/>
              <w:bottom w:val="single" w:sz="2" w:space="0" w:color="000000"/>
              <w:right w:val="single" w:sz="2" w:space="0" w:color="000000"/>
            </w:tcBorders>
            <w:hideMark/>
          </w:tcPr>
          <w:p w:rsidR="00BD210E" w:rsidRPr="002F1859" w:rsidRDefault="00BD210E" w:rsidP="0026570B">
            <w:pPr>
              <w:autoSpaceDE w:val="0"/>
              <w:autoSpaceDN w:val="0"/>
              <w:adjustRightInd w:val="0"/>
              <w:jc w:val="center"/>
              <w:rPr>
                <w:sz w:val="22"/>
                <w:szCs w:val="22"/>
              </w:rPr>
            </w:pPr>
            <w:r w:rsidRPr="002F1859">
              <w:rPr>
                <w:sz w:val="22"/>
                <w:szCs w:val="22"/>
              </w:rPr>
              <w:t>1.4</w:t>
            </w:r>
          </w:p>
        </w:tc>
        <w:tc>
          <w:tcPr>
            <w:tcW w:w="3260" w:type="dxa"/>
            <w:tcBorders>
              <w:top w:val="single" w:sz="2" w:space="0" w:color="000000"/>
              <w:left w:val="single" w:sz="2" w:space="0" w:color="000000"/>
              <w:bottom w:val="single" w:sz="2" w:space="0" w:color="000000"/>
              <w:right w:val="single" w:sz="2" w:space="0" w:color="000000"/>
            </w:tcBorders>
            <w:hideMark/>
          </w:tcPr>
          <w:p w:rsidR="00BD210E" w:rsidRPr="002F1859" w:rsidRDefault="00BD210E" w:rsidP="0026570B">
            <w:pPr>
              <w:autoSpaceDE w:val="0"/>
              <w:autoSpaceDN w:val="0"/>
              <w:adjustRightInd w:val="0"/>
              <w:rPr>
                <w:sz w:val="22"/>
                <w:szCs w:val="22"/>
              </w:rPr>
            </w:pPr>
            <w:r w:rsidRPr="002F1859">
              <w:rPr>
                <w:sz w:val="22"/>
                <w:szCs w:val="22"/>
              </w:rPr>
              <w:t>Предоставление субсидий  организациям  коммунального комплекса, предоставляющим коммунальные услуги населению  (№7,9)</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2F1859" w:rsidRDefault="00BD210E" w:rsidP="00DE44FE">
            <w:pPr>
              <w:jc w:val="center"/>
              <w:rPr>
                <w:sz w:val="22"/>
                <w:szCs w:val="22"/>
              </w:rPr>
            </w:pPr>
            <w:r w:rsidRPr="002F1859">
              <w:rPr>
                <w:sz w:val="22"/>
                <w:szCs w:val="22"/>
              </w:rPr>
              <w:t>ДЖКХ 7 120,400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2F1859" w:rsidRDefault="00CE3EB4" w:rsidP="0026570B">
            <w:pPr>
              <w:jc w:val="center"/>
              <w:rPr>
                <w:sz w:val="22"/>
                <w:szCs w:val="22"/>
              </w:rPr>
            </w:pPr>
            <w:r w:rsidRPr="002F1859">
              <w:rPr>
                <w:sz w:val="22"/>
                <w:szCs w:val="22"/>
              </w:rPr>
              <w:t>0,000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2F1859" w:rsidRDefault="00CE3EB4" w:rsidP="00CE3EB4">
            <w:pPr>
              <w:rPr>
                <w:sz w:val="22"/>
                <w:szCs w:val="22"/>
              </w:rPr>
            </w:pPr>
            <w:r w:rsidRPr="002F1859">
              <w:rPr>
                <w:sz w:val="22"/>
                <w:szCs w:val="22"/>
              </w:rPr>
              <w:t>Документы находятся на рассмотрении в ДЖКХ, оплата пройдет в конце 1 квартала 2015 г. Оставшиеся бюджетные ассигнования запланированы 2-4 кв. 2015 г.</w:t>
            </w:r>
          </w:p>
        </w:tc>
      </w:tr>
      <w:tr w:rsidR="000D5123" w:rsidRPr="002F1859" w:rsidTr="009843CE">
        <w:trPr>
          <w:trHeight w:val="713"/>
        </w:trPr>
        <w:tc>
          <w:tcPr>
            <w:tcW w:w="709" w:type="dxa"/>
            <w:gridSpan w:val="2"/>
            <w:vMerge w:val="restart"/>
            <w:tcBorders>
              <w:top w:val="single" w:sz="2" w:space="0" w:color="000000"/>
              <w:left w:val="single" w:sz="2" w:space="0" w:color="000000"/>
              <w:right w:val="single" w:sz="2" w:space="0" w:color="000000"/>
            </w:tcBorders>
            <w:hideMark/>
          </w:tcPr>
          <w:p w:rsidR="00BD210E" w:rsidRPr="002F1859" w:rsidRDefault="00BD210E" w:rsidP="0026570B">
            <w:pPr>
              <w:autoSpaceDE w:val="0"/>
              <w:autoSpaceDN w:val="0"/>
              <w:adjustRightInd w:val="0"/>
              <w:jc w:val="center"/>
              <w:rPr>
                <w:sz w:val="22"/>
                <w:szCs w:val="22"/>
              </w:rPr>
            </w:pPr>
            <w:r w:rsidRPr="002F1859">
              <w:rPr>
                <w:sz w:val="22"/>
                <w:szCs w:val="22"/>
              </w:rPr>
              <w:t>2.1</w:t>
            </w:r>
          </w:p>
        </w:tc>
        <w:tc>
          <w:tcPr>
            <w:tcW w:w="3260" w:type="dxa"/>
            <w:vMerge w:val="restart"/>
            <w:tcBorders>
              <w:top w:val="single" w:sz="2" w:space="0" w:color="000000"/>
              <w:left w:val="single" w:sz="2" w:space="0" w:color="000000"/>
              <w:right w:val="single" w:sz="2" w:space="0" w:color="000000"/>
            </w:tcBorders>
            <w:hideMark/>
          </w:tcPr>
          <w:p w:rsidR="00BD210E" w:rsidRPr="002F1859" w:rsidRDefault="00BD210E" w:rsidP="0026570B">
            <w:pPr>
              <w:autoSpaceDE w:val="0"/>
              <w:autoSpaceDN w:val="0"/>
              <w:adjustRightInd w:val="0"/>
              <w:rPr>
                <w:sz w:val="22"/>
                <w:szCs w:val="22"/>
              </w:rPr>
            </w:pPr>
            <w:r w:rsidRPr="002F1859">
              <w:rPr>
                <w:sz w:val="22"/>
                <w:szCs w:val="22"/>
              </w:rPr>
              <w:t>Поддержка технического состояния жилищного фонда (№8,10,11,13,14,17)</w:t>
            </w:r>
          </w:p>
        </w:tc>
        <w:tc>
          <w:tcPr>
            <w:tcW w:w="2410" w:type="dxa"/>
            <w:tcBorders>
              <w:top w:val="single" w:sz="2" w:space="0" w:color="000000"/>
              <w:left w:val="single" w:sz="2" w:space="0" w:color="000000"/>
              <w:bottom w:val="single" w:sz="2" w:space="0" w:color="000000"/>
              <w:right w:val="single" w:sz="4" w:space="0" w:color="auto"/>
            </w:tcBorders>
            <w:vAlign w:val="center"/>
          </w:tcPr>
          <w:p w:rsidR="00BD210E" w:rsidRPr="002F1859" w:rsidRDefault="00BD210E" w:rsidP="0010155E">
            <w:pPr>
              <w:jc w:val="center"/>
              <w:rPr>
                <w:sz w:val="22"/>
                <w:szCs w:val="22"/>
              </w:rPr>
            </w:pPr>
            <w:r w:rsidRPr="002F1859">
              <w:rPr>
                <w:sz w:val="22"/>
                <w:szCs w:val="22"/>
              </w:rPr>
              <w:t xml:space="preserve">ДЖКХ </w:t>
            </w:r>
            <w:r w:rsidR="0010155E" w:rsidRPr="002F1859">
              <w:rPr>
                <w:sz w:val="22"/>
                <w:szCs w:val="22"/>
              </w:rPr>
              <w:t>37 542,768</w:t>
            </w:r>
          </w:p>
        </w:tc>
        <w:tc>
          <w:tcPr>
            <w:tcW w:w="2552" w:type="dxa"/>
            <w:tcBorders>
              <w:top w:val="single" w:sz="2" w:space="0" w:color="000000"/>
              <w:left w:val="single" w:sz="4" w:space="0" w:color="auto"/>
              <w:bottom w:val="single" w:sz="2" w:space="0" w:color="000000"/>
              <w:right w:val="single" w:sz="2" w:space="0" w:color="000000"/>
            </w:tcBorders>
            <w:vAlign w:val="center"/>
          </w:tcPr>
          <w:p w:rsidR="007A74E0" w:rsidRPr="002F1859" w:rsidRDefault="00CE3EB4" w:rsidP="00AA0C42">
            <w:pPr>
              <w:jc w:val="center"/>
              <w:rPr>
                <w:sz w:val="22"/>
                <w:szCs w:val="22"/>
              </w:rPr>
            </w:pPr>
            <w:r w:rsidRPr="002F1859">
              <w:rPr>
                <w:sz w:val="22"/>
                <w:szCs w:val="22"/>
              </w:rPr>
              <w:t>0,000</w:t>
            </w:r>
          </w:p>
          <w:p w:rsidR="007A74E0" w:rsidRPr="002F1859" w:rsidRDefault="007A74E0" w:rsidP="007A74E0">
            <w:pPr>
              <w:jc w:val="center"/>
              <w:rPr>
                <w:sz w:val="22"/>
                <w:szCs w:val="22"/>
              </w:rPr>
            </w:pPr>
          </w:p>
        </w:tc>
        <w:tc>
          <w:tcPr>
            <w:tcW w:w="5953" w:type="dxa"/>
            <w:tcBorders>
              <w:top w:val="single" w:sz="2" w:space="0" w:color="000000"/>
              <w:left w:val="single" w:sz="4" w:space="0" w:color="auto"/>
              <w:bottom w:val="single" w:sz="2" w:space="0" w:color="000000"/>
              <w:right w:val="single" w:sz="2" w:space="0" w:color="000000"/>
            </w:tcBorders>
            <w:vAlign w:val="center"/>
          </w:tcPr>
          <w:p w:rsidR="00BD210E" w:rsidRPr="002F1859" w:rsidRDefault="00CE3EB4" w:rsidP="00CE3EB4">
            <w:pPr>
              <w:rPr>
                <w:i/>
                <w:sz w:val="22"/>
                <w:szCs w:val="22"/>
              </w:rPr>
            </w:pPr>
            <w:r w:rsidRPr="002F1859">
              <w:rPr>
                <w:sz w:val="22"/>
                <w:szCs w:val="22"/>
              </w:rPr>
              <w:t>Документы находятся на рассмотрении в ДЖКХ, оплата пройдет в конце 1 квартала 2015 г. Оставшиеся бюджетные ассигнования запланированы 2-4 кв. 2016 г.</w:t>
            </w:r>
          </w:p>
        </w:tc>
      </w:tr>
      <w:tr w:rsidR="000D5123" w:rsidRPr="002F1859" w:rsidTr="00CE3EB4">
        <w:trPr>
          <w:trHeight w:val="225"/>
        </w:trPr>
        <w:tc>
          <w:tcPr>
            <w:tcW w:w="709" w:type="dxa"/>
            <w:gridSpan w:val="2"/>
            <w:vMerge/>
            <w:tcBorders>
              <w:left w:val="single" w:sz="2" w:space="0" w:color="000000"/>
              <w:right w:val="single" w:sz="2" w:space="0" w:color="000000"/>
            </w:tcBorders>
          </w:tcPr>
          <w:p w:rsidR="00BD210E" w:rsidRPr="002F1859" w:rsidRDefault="00BD210E"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BD210E" w:rsidRPr="002F1859" w:rsidRDefault="00BD210E" w:rsidP="0026570B">
            <w:pPr>
              <w:autoSpaceDE w:val="0"/>
              <w:autoSpaceDN w:val="0"/>
              <w:adjustRightInd w:val="0"/>
              <w:rPr>
                <w:sz w:val="22"/>
                <w:szCs w:val="22"/>
              </w:rPr>
            </w:pPr>
          </w:p>
        </w:tc>
        <w:tc>
          <w:tcPr>
            <w:tcW w:w="2410" w:type="dxa"/>
            <w:tcBorders>
              <w:top w:val="single" w:sz="2" w:space="0" w:color="000000"/>
              <w:left w:val="single" w:sz="2" w:space="0" w:color="000000"/>
              <w:bottom w:val="single" w:sz="2" w:space="0" w:color="000000"/>
              <w:right w:val="single" w:sz="4" w:space="0" w:color="auto"/>
            </w:tcBorders>
            <w:vAlign w:val="center"/>
          </w:tcPr>
          <w:p w:rsidR="00BD210E" w:rsidRPr="002F1859" w:rsidRDefault="00BD210E" w:rsidP="0010155E">
            <w:pPr>
              <w:jc w:val="center"/>
              <w:rPr>
                <w:sz w:val="22"/>
                <w:szCs w:val="22"/>
              </w:rPr>
            </w:pPr>
            <w:r w:rsidRPr="002F1859">
              <w:rPr>
                <w:sz w:val="22"/>
                <w:szCs w:val="22"/>
              </w:rPr>
              <w:t xml:space="preserve">ДИЗО </w:t>
            </w:r>
            <w:r w:rsidR="0010155E" w:rsidRPr="002F1859">
              <w:rPr>
                <w:sz w:val="22"/>
                <w:szCs w:val="22"/>
              </w:rPr>
              <w:t>0,000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2F1859" w:rsidRDefault="00CE3EB4" w:rsidP="00AA0C42">
            <w:pPr>
              <w:jc w:val="center"/>
              <w:rPr>
                <w:sz w:val="22"/>
                <w:szCs w:val="22"/>
              </w:rPr>
            </w:pPr>
            <w:r w:rsidRPr="002F1859">
              <w:rPr>
                <w:sz w:val="22"/>
                <w:szCs w:val="22"/>
              </w:rPr>
              <w:t>0,000</w:t>
            </w:r>
          </w:p>
        </w:tc>
        <w:tc>
          <w:tcPr>
            <w:tcW w:w="5953" w:type="dxa"/>
            <w:tcBorders>
              <w:top w:val="single" w:sz="2" w:space="0" w:color="000000"/>
              <w:left w:val="single" w:sz="4" w:space="0" w:color="auto"/>
              <w:bottom w:val="single" w:sz="2" w:space="0" w:color="000000"/>
              <w:right w:val="single" w:sz="2" w:space="0" w:color="000000"/>
            </w:tcBorders>
            <w:vAlign w:val="center"/>
          </w:tcPr>
          <w:p w:rsidR="00BD210E" w:rsidRPr="002F1859" w:rsidRDefault="00BD210E" w:rsidP="00CD77D7">
            <w:pPr>
              <w:rPr>
                <w:sz w:val="22"/>
                <w:szCs w:val="22"/>
              </w:rPr>
            </w:pPr>
          </w:p>
        </w:tc>
      </w:tr>
      <w:tr w:rsidR="000D5123" w:rsidRPr="002F1859" w:rsidTr="00BC27CF">
        <w:trPr>
          <w:trHeight w:val="562"/>
        </w:trPr>
        <w:tc>
          <w:tcPr>
            <w:tcW w:w="709" w:type="dxa"/>
            <w:gridSpan w:val="2"/>
            <w:tcBorders>
              <w:top w:val="single" w:sz="4" w:space="0" w:color="auto"/>
              <w:left w:val="single" w:sz="2" w:space="0" w:color="000000"/>
              <w:bottom w:val="single" w:sz="4" w:space="0" w:color="auto"/>
              <w:right w:val="single" w:sz="2" w:space="0" w:color="000000"/>
            </w:tcBorders>
            <w:hideMark/>
          </w:tcPr>
          <w:p w:rsidR="00BD210E" w:rsidRPr="002F1859" w:rsidRDefault="00BD210E" w:rsidP="0026570B">
            <w:pPr>
              <w:autoSpaceDE w:val="0"/>
              <w:autoSpaceDN w:val="0"/>
              <w:adjustRightInd w:val="0"/>
              <w:jc w:val="center"/>
              <w:rPr>
                <w:sz w:val="22"/>
                <w:szCs w:val="22"/>
              </w:rPr>
            </w:pPr>
            <w:r w:rsidRPr="002F1859">
              <w:rPr>
                <w:sz w:val="22"/>
                <w:szCs w:val="22"/>
              </w:rPr>
              <w:t>2.2</w:t>
            </w:r>
          </w:p>
        </w:tc>
        <w:tc>
          <w:tcPr>
            <w:tcW w:w="3260" w:type="dxa"/>
            <w:tcBorders>
              <w:top w:val="single" w:sz="4" w:space="0" w:color="auto"/>
              <w:left w:val="single" w:sz="2" w:space="0" w:color="000000"/>
              <w:bottom w:val="single" w:sz="4" w:space="0" w:color="auto"/>
              <w:right w:val="single" w:sz="2" w:space="0" w:color="000000"/>
            </w:tcBorders>
            <w:hideMark/>
          </w:tcPr>
          <w:p w:rsidR="00BD210E" w:rsidRPr="002F1859" w:rsidRDefault="00BD210E" w:rsidP="00460EFA">
            <w:pPr>
              <w:autoSpaceDE w:val="0"/>
              <w:autoSpaceDN w:val="0"/>
              <w:adjustRightInd w:val="0"/>
              <w:rPr>
                <w:sz w:val="22"/>
                <w:szCs w:val="22"/>
              </w:rPr>
            </w:pPr>
            <w:r w:rsidRPr="002F1859">
              <w:rPr>
                <w:sz w:val="22"/>
                <w:szCs w:val="22"/>
              </w:rPr>
              <w:t>Переселение из непригодных для проживания жилых помещений</w:t>
            </w:r>
            <w:r w:rsidR="00460EFA" w:rsidRPr="002F1859">
              <w:rPr>
                <w:sz w:val="22"/>
                <w:szCs w:val="22"/>
              </w:rPr>
              <w:t xml:space="preserve"> (</w:t>
            </w:r>
            <w:r w:rsidRPr="002F1859">
              <w:rPr>
                <w:sz w:val="22"/>
                <w:szCs w:val="22"/>
              </w:rPr>
              <w:t>№15)</w:t>
            </w:r>
          </w:p>
        </w:tc>
        <w:tc>
          <w:tcPr>
            <w:tcW w:w="2410" w:type="dxa"/>
            <w:tcBorders>
              <w:top w:val="single" w:sz="2" w:space="0" w:color="000000"/>
              <w:left w:val="single" w:sz="2" w:space="0" w:color="000000"/>
              <w:bottom w:val="single" w:sz="2" w:space="0" w:color="000000"/>
              <w:right w:val="single" w:sz="4" w:space="0" w:color="auto"/>
            </w:tcBorders>
            <w:vAlign w:val="center"/>
          </w:tcPr>
          <w:p w:rsidR="00BD210E" w:rsidRPr="002F1859" w:rsidRDefault="00BD210E" w:rsidP="0010155E">
            <w:pPr>
              <w:jc w:val="center"/>
              <w:rPr>
                <w:sz w:val="22"/>
                <w:szCs w:val="22"/>
              </w:rPr>
            </w:pPr>
            <w:r w:rsidRPr="002F1859">
              <w:rPr>
                <w:sz w:val="22"/>
                <w:szCs w:val="22"/>
              </w:rPr>
              <w:t xml:space="preserve">ДЖКХ </w:t>
            </w:r>
            <w:r w:rsidR="0010155E" w:rsidRPr="002F1859">
              <w:rPr>
                <w:sz w:val="22"/>
                <w:szCs w:val="22"/>
              </w:rPr>
              <w:t>3 631,000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2F1859" w:rsidRDefault="00A24CCF" w:rsidP="00AA0C42">
            <w:pPr>
              <w:jc w:val="center"/>
              <w:rPr>
                <w:sz w:val="22"/>
                <w:szCs w:val="22"/>
              </w:rPr>
            </w:pPr>
            <w:r w:rsidRPr="002F1859">
              <w:rPr>
                <w:sz w:val="22"/>
                <w:szCs w:val="22"/>
              </w:rPr>
              <w:t>0,000</w:t>
            </w:r>
          </w:p>
        </w:tc>
        <w:tc>
          <w:tcPr>
            <w:tcW w:w="5953" w:type="dxa"/>
            <w:tcBorders>
              <w:top w:val="single" w:sz="2" w:space="0" w:color="000000"/>
              <w:left w:val="single" w:sz="4" w:space="0" w:color="auto"/>
              <w:bottom w:val="single" w:sz="2" w:space="0" w:color="000000"/>
              <w:right w:val="single" w:sz="2" w:space="0" w:color="000000"/>
            </w:tcBorders>
            <w:vAlign w:val="center"/>
          </w:tcPr>
          <w:p w:rsidR="00BD210E" w:rsidRPr="002F1859" w:rsidRDefault="00CE3EB4" w:rsidP="00CE3EB4">
            <w:pPr>
              <w:rPr>
                <w:sz w:val="22"/>
                <w:szCs w:val="22"/>
              </w:rPr>
            </w:pPr>
            <w:r w:rsidRPr="002F1859">
              <w:rPr>
                <w:sz w:val="22"/>
                <w:szCs w:val="22"/>
              </w:rPr>
              <w:t>Бюджетные ассигнования запланированы на 2,3 кв. 2016г.</w:t>
            </w:r>
          </w:p>
        </w:tc>
      </w:tr>
      <w:tr w:rsidR="000D5123" w:rsidRPr="002F1859" w:rsidTr="004608A1">
        <w:trPr>
          <w:trHeight w:val="333"/>
        </w:trPr>
        <w:tc>
          <w:tcPr>
            <w:tcW w:w="709" w:type="dxa"/>
            <w:gridSpan w:val="2"/>
            <w:vMerge w:val="restart"/>
            <w:tcBorders>
              <w:top w:val="single" w:sz="2" w:space="0" w:color="000000"/>
              <w:left w:val="single" w:sz="2" w:space="0" w:color="000000"/>
              <w:right w:val="single" w:sz="2" w:space="0" w:color="000000"/>
            </w:tcBorders>
          </w:tcPr>
          <w:p w:rsidR="00440951" w:rsidRPr="002F1859" w:rsidRDefault="00440951" w:rsidP="0026570B">
            <w:pPr>
              <w:autoSpaceDE w:val="0"/>
              <w:autoSpaceDN w:val="0"/>
              <w:adjustRightInd w:val="0"/>
              <w:jc w:val="center"/>
              <w:rPr>
                <w:sz w:val="22"/>
                <w:szCs w:val="22"/>
              </w:rPr>
            </w:pPr>
            <w:r w:rsidRPr="002F1859">
              <w:rPr>
                <w:sz w:val="22"/>
                <w:szCs w:val="22"/>
              </w:rPr>
              <w:t>3.1</w:t>
            </w:r>
          </w:p>
        </w:tc>
        <w:tc>
          <w:tcPr>
            <w:tcW w:w="3260" w:type="dxa"/>
            <w:vMerge w:val="restart"/>
            <w:tcBorders>
              <w:top w:val="single" w:sz="2" w:space="0" w:color="000000"/>
              <w:left w:val="single" w:sz="2" w:space="0" w:color="000000"/>
              <w:right w:val="single" w:sz="2" w:space="0" w:color="000000"/>
            </w:tcBorders>
            <w:hideMark/>
          </w:tcPr>
          <w:p w:rsidR="00440951" w:rsidRPr="002F1859" w:rsidRDefault="00440951" w:rsidP="0026570B">
            <w:pPr>
              <w:autoSpaceDE w:val="0"/>
              <w:autoSpaceDN w:val="0"/>
              <w:adjustRightInd w:val="0"/>
              <w:rPr>
                <w:sz w:val="22"/>
                <w:szCs w:val="22"/>
              </w:rPr>
            </w:pPr>
            <w:r w:rsidRPr="002F1859">
              <w:rPr>
                <w:sz w:val="22"/>
                <w:szCs w:val="22"/>
                <w:lang w:eastAsia="ru-RU"/>
              </w:rPr>
              <w:t>Обеспечение рационального использования энергетических ресурсов (№29)</w:t>
            </w: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2F1859" w:rsidRDefault="00440951" w:rsidP="00DE44FE">
            <w:pPr>
              <w:autoSpaceDE w:val="0"/>
              <w:autoSpaceDN w:val="0"/>
              <w:adjustRightInd w:val="0"/>
              <w:jc w:val="center"/>
              <w:rPr>
                <w:sz w:val="22"/>
                <w:szCs w:val="22"/>
              </w:rPr>
            </w:pPr>
            <w:r w:rsidRPr="002F1859">
              <w:rPr>
                <w:sz w:val="22"/>
                <w:szCs w:val="22"/>
              </w:rPr>
              <w:t>ДДА 300,000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2F1859" w:rsidRDefault="004608A1" w:rsidP="00094991">
            <w:pPr>
              <w:autoSpaceDE w:val="0"/>
              <w:autoSpaceDN w:val="0"/>
              <w:adjustRightInd w:val="0"/>
              <w:jc w:val="center"/>
              <w:rPr>
                <w:sz w:val="22"/>
                <w:szCs w:val="22"/>
              </w:rPr>
            </w:pPr>
            <w:r w:rsidRPr="002F1859">
              <w:rPr>
                <w:sz w:val="22"/>
                <w:szCs w:val="22"/>
              </w:rPr>
              <w:t>0,000</w:t>
            </w:r>
          </w:p>
        </w:tc>
        <w:tc>
          <w:tcPr>
            <w:tcW w:w="5953" w:type="dxa"/>
            <w:vMerge w:val="restart"/>
            <w:tcBorders>
              <w:top w:val="single" w:sz="2" w:space="0" w:color="000000"/>
              <w:left w:val="single" w:sz="2" w:space="0" w:color="000000"/>
              <w:right w:val="single" w:sz="4" w:space="0" w:color="auto"/>
            </w:tcBorders>
            <w:vAlign w:val="center"/>
          </w:tcPr>
          <w:p w:rsidR="00440951" w:rsidRPr="002F1859" w:rsidRDefault="004608A1" w:rsidP="004608A1">
            <w:pPr>
              <w:rPr>
                <w:sz w:val="22"/>
                <w:szCs w:val="22"/>
              </w:rPr>
            </w:pPr>
            <w:r w:rsidRPr="002F1859">
              <w:rPr>
                <w:sz w:val="22"/>
                <w:szCs w:val="22"/>
              </w:rPr>
              <w:t>Бюджетные ассигнования запланированы на 2-4 кв. 2016 г.</w:t>
            </w:r>
          </w:p>
        </w:tc>
      </w:tr>
      <w:tr w:rsidR="000D5123" w:rsidRPr="002F1859" w:rsidTr="004608A1">
        <w:trPr>
          <w:trHeight w:val="288"/>
        </w:trPr>
        <w:tc>
          <w:tcPr>
            <w:tcW w:w="709" w:type="dxa"/>
            <w:gridSpan w:val="2"/>
            <w:vMerge/>
            <w:tcBorders>
              <w:left w:val="single" w:sz="2" w:space="0" w:color="000000"/>
              <w:right w:val="single" w:sz="2" w:space="0" w:color="000000"/>
            </w:tcBorders>
          </w:tcPr>
          <w:p w:rsidR="00440951" w:rsidRPr="002F1859" w:rsidRDefault="00440951"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440951" w:rsidRPr="002F1859" w:rsidRDefault="00440951"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2F1859" w:rsidRDefault="00440951" w:rsidP="0010155E">
            <w:pPr>
              <w:autoSpaceDE w:val="0"/>
              <w:autoSpaceDN w:val="0"/>
              <w:adjustRightInd w:val="0"/>
              <w:jc w:val="center"/>
              <w:rPr>
                <w:sz w:val="22"/>
                <w:szCs w:val="22"/>
              </w:rPr>
            </w:pPr>
            <w:r w:rsidRPr="002F1859">
              <w:rPr>
                <w:sz w:val="22"/>
                <w:szCs w:val="22"/>
              </w:rPr>
              <w:t xml:space="preserve">ДОиМП </w:t>
            </w:r>
            <w:r w:rsidR="0010155E" w:rsidRPr="002F1859">
              <w:rPr>
                <w:sz w:val="22"/>
                <w:szCs w:val="22"/>
              </w:rPr>
              <w:t>3 050,000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2F1859" w:rsidRDefault="004608A1" w:rsidP="00094991">
            <w:pPr>
              <w:autoSpaceDE w:val="0"/>
              <w:autoSpaceDN w:val="0"/>
              <w:adjustRightInd w:val="0"/>
              <w:jc w:val="center"/>
              <w:rPr>
                <w:sz w:val="22"/>
                <w:szCs w:val="22"/>
              </w:rPr>
            </w:pPr>
            <w:r w:rsidRPr="002F1859">
              <w:rPr>
                <w:sz w:val="22"/>
                <w:szCs w:val="22"/>
              </w:rPr>
              <w:t>0,000</w:t>
            </w:r>
          </w:p>
        </w:tc>
        <w:tc>
          <w:tcPr>
            <w:tcW w:w="5953" w:type="dxa"/>
            <w:vMerge/>
            <w:tcBorders>
              <w:left w:val="single" w:sz="2" w:space="0" w:color="000000"/>
              <w:right w:val="single" w:sz="4" w:space="0" w:color="auto"/>
            </w:tcBorders>
            <w:vAlign w:val="center"/>
          </w:tcPr>
          <w:p w:rsidR="00440951" w:rsidRPr="002F1859" w:rsidRDefault="00440951" w:rsidP="00440951">
            <w:pPr>
              <w:rPr>
                <w:sz w:val="22"/>
                <w:szCs w:val="22"/>
              </w:rPr>
            </w:pPr>
          </w:p>
        </w:tc>
      </w:tr>
      <w:tr w:rsidR="000D5123" w:rsidRPr="002F1859" w:rsidTr="004608A1">
        <w:trPr>
          <w:trHeight w:val="262"/>
        </w:trPr>
        <w:tc>
          <w:tcPr>
            <w:tcW w:w="709" w:type="dxa"/>
            <w:gridSpan w:val="2"/>
            <w:vMerge/>
            <w:tcBorders>
              <w:left w:val="single" w:sz="2" w:space="0" w:color="000000"/>
              <w:right w:val="single" w:sz="2" w:space="0" w:color="000000"/>
            </w:tcBorders>
          </w:tcPr>
          <w:p w:rsidR="00440951" w:rsidRPr="002F1859" w:rsidRDefault="00440951"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440951" w:rsidRPr="002F1859" w:rsidRDefault="00440951"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2F1859" w:rsidRDefault="00440951" w:rsidP="0010155E">
            <w:pPr>
              <w:autoSpaceDE w:val="0"/>
              <w:autoSpaceDN w:val="0"/>
              <w:adjustRightInd w:val="0"/>
              <w:jc w:val="center"/>
              <w:rPr>
                <w:sz w:val="22"/>
                <w:szCs w:val="22"/>
              </w:rPr>
            </w:pPr>
            <w:r w:rsidRPr="002F1859">
              <w:rPr>
                <w:sz w:val="22"/>
                <w:szCs w:val="22"/>
              </w:rPr>
              <w:t xml:space="preserve">КФКиС </w:t>
            </w:r>
            <w:r w:rsidR="0010155E" w:rsidRPr="002F1859">
              <w:rPr>
                <w:sz w:val="22"/>
                <w:szCs w:val="22"/>
              </w:rPr>
              <w:t>700,000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2F1859" w:rsidRDefault="004608A1" w:rsidP="00094991">
            <w:pPr>
              <w:autoSpaceDE w:val="0"/>
              <w:autoSpaceDN w:val="0"/>
              <w:adjustRightInd w:val="0"/>
              <w:jc w:val="center"/>
              <w:rPr>
                <w:sz w:val="22"/>
                <w:szCs w:val="22"/>
              </w:rPr>
            </w:pPr>
            <w:r w:rsidRPr="002F1859">
              <w:rPr>
                <w:sz w:val="22"/>
                <w:szCs w:val="22"/>
              </w:rPr>
              <w:t>0,000</w:t>
            </w:r>
          </w:p>
        </w:tc>
        <w:tc>
          <w:tcPr>
            <w:tcW w:w="5953" w:type="dxa"/>
            <w:vMerge/>
            <w:tcBorders>
              <w:left w:val="single" w:sz="2" w:space="0" w:color="000000"/>
              <w:right w:val="single" w:sz="4" w:space="0" w:color="auto"/>
            </w:tcBorders>
            <w:vAlign w:val="center"/>
          </w:tcPr>
          <w:p w:rsidR="00440951" w:rsidRPr="002F1859" w:rsidRDefault="00440951" w:rsidP="00440951">
            <w:pPr>
              <w:rPr>
                <w:sz w:val="22"/>
                <w:szCs w:val="22"/>
              </w:rPr>
            </w:pPr>
          </w:p>
        </w:tc>
      </w:tr>
      <w:tr w:rsidR="000D5123" w:rsidRPr="002F1859" w:rsidTr="004608A1">
        <w:trPr>
          <w:trHeight w:val="288"/>
        </w:trPr>
        <w:tc>
          <w:tcPr>
            <w:tcW w:w="709" w:type="dxa"/>
            <w:gridSpan w:val="2"/>
            <w:vMerge/>
            <w:tcBorders>
              <w:left w:val="single" w:sz="2" w:space="0" w:color="000000"/>
              <w:right w:val="single" w:sz="2" w:space="0" w:color="000000"/>
            </w:tcBorders>
          </w:tcPr>
          <w:p w:rsidR="00440951" w:rsidRPr="002F1859" w:rsidRDefault="00440951"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440951" w:rsidRPr="002F1859" w:rsidRDefault="00440951"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440951" w:rsidRPr="002F1859" w:rsidRDefault="00440951" w:rsidP="0010155E">
            <w:pPr>
              <w:autoSpaceDE w:val="0"/>
              <w:autoSpaceDN w:val="0"/>
              <w:adjustRightInd w:val="0"/>
              <w:jc w:val="center"/>
              <w:rPr>
                <w:sz w:val="22"/>
                <w:szCs w:val="22"/>
              </w:rPr>
            </w:pPr>
            <w:r w:rsidRPr="002F1859">
              <w:rPr>
                <w:sz w:val="22"/>
                <w:szCs w:val="22"/>
              </w:rPr>
              <w:t xml:space="preserve">КК </w:t>
            </w:r>
            <w:r w:rsidR="0010155E" w:rsidRPr="002F1859">
              <w:rPr>
                <w:sz w:val="22"/>
                <w:szCs w:val="22"/>
              </w:rPr>
              <w:t>400,000</w:t>
            </w:r>
          </w:p>
        </w:tc>
        <w:tc>
          <w:tcPr>
            <w:tcW w:w="2552" w:type="dxa"/>
            <w:tcBorders>
              <w:top w:val="single" w:sz="2" w:space="0" w:color="000000"/>
              <w:left w:val="single" w:sz="4" w:space="0" w:color="auto"/>
              <w:bottom w:val="single" w:sz="2" w:space="0" w:color="000000"/>
              <w:right w:val="single" w:sz="2" w:space="0" w:color="000000"/>
            </w:tcBorders>
            <w:vAlign w:val="center"/>
          </w:tcPr>
          <w:p w:rsidR="00440951" w:rsidRPr="002F1859" w:rsidRDefault="004608A1" w:rsidP="00094991">
            <w:pPr>
              <w:autoSpaceDE w:val="0"/>
              <w:autoSpaceDN w:val="0"/>
              <w:adjustRightInd w:val="0"/>
              <w:jc w:val="center"/>
              <w:rPr>
                <w:sz w:val="22"/>
                <w:szCs w:val="22"/>
              </w:rPr>
            </w:pPr>
            <w:r w:rsidRPr="002F1859">
              <w:rPr>
                <w:sz w:val="22"/>
                <w:szCs w:val="22"/>
              </w:rPr>
              <w:t>0,000</w:t>
            </w:r>
          </w:p>
        </w:tc>
        <w:tc>
          <w:tcPr>
            <w:tcW w:w="5953" w:type="dxa"/>
            <w:vMerge/>
            <w:tcBorders>
              <w:left w:val="single" w:sz="2" w:space="0" w:color="000000"/>
              <w:bottom w:val="single" w:sz="2" w:space="0" w:color="000000"/>
              <w:right w:val="single" w:sz="4" w:space="0" w:color="auto"/>
            </w:tcBorders>
            <w:vAlign w:val="center"/>
          </w:tcPr>
          <w:p w:rsidR="00440951" w:rsidRPr="002F1859" w:rsidRDefault="00440951" w:rsidP="00CD77D7">
            <w:pPr>
              <w:rPr>
                <w:sz w:val="22"/>
                <w:szCs w:val="22"/>
              </w:rPr>
            </w:pPr>
          </w:p>
        </w:tc>
      </w:tr>
      <w:tr w:rsidR="000D5123" w:rsidRPr="002F1859" w:rsidTr="004608A1">
        <w:trPr>
          <w:trHeight w:val="265"/>
        </w:trPr>
        <w:tc>
          <w:tcPr>
            <w:tcW w:w="709" w:type="dxa"/>
            <w:gridSpan w:val="2"/>
            <w:vMerge/>
            <w:tcBorders>
              <w:left w:val="single" w:sz="2" w:space="0" w:color="000000"/>
              <w:right w:val="single" w:sz="2" w:space="0" w:color="000000"/>
            </w:tcBorders>
          </w:tcPr>
          <w:p w:rsidR="00BD210E" w:rsidRPr="002F1859" w:rsidRDefault="00BD210E"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BD210E" w:rsidRPr="002F1859"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2F1859" w:rsidRDefault="00BD210E" w:rsidP="0010155E">
            <w:pPr>
              <w:autoSpaceDE w:val="0"/>
              <w:autoSpaceDN w:val="0"/>
              <w:adjustRightInd w:val="0"/>
              <w:jc w:val="center"/>
              <w:rPr>
                <w:sz w:val="22"/>
                <w:szCs w:val="22"/>
              </w:rPr>
            </w:pPr>
            <w:r w:rsidRPr="002F1859">
              <w:rPr>
                <w:sz w:val="22"/>
                <w:szCs w:val="22"/>
              </w:rPr>
              <w:t xml:space="preserve">ДЖКХ </w:t>
            </w:r>
            <w:r w:rsidR="0010155E" w:rsidRPr="002F1859">
              <w:rPr>
                <w:sz w:val="22"/>
                <w:szCs w:val="22"/>
              </w:rPr>
              <w:t>1 250,000</w:t>
            </w:r>
          </w:p>
        </w:tc>
        <w:tc>
          <w:tcPr>
            <w:tcW w:w="2552" w:type="dxa"/>
            <w:tcBorders>
              <w:top w:val="single" w:sz="2" w:space="0" w:color="000000"/>
              <w:left w:val="single" w:sz="4" w:space="0" w:color="auto"/>
              <w:bottom w:val="single" w:sz="2" w:space="0" w:color="000000"/>
              <w:right w:val="single" w:sz="2" w:space="0" w:color="000000"/>
            </w:tcBorders>
            <w:vAlign w:val="center"/>
          </w:tcPr>
          <w:p w:rsidR="00465E9B" w:rsidRPr="002F1859" w:rsidRDefault="004608A1" w:rsidP="004608A1">
            <w:pPr>
              <w:autoSpaceDE w:val="0"/>
              <w:autoSpaceDN w:val="0"/>
              <w:adjustRightInd w:val="0"/>
              <w:jc w:val="center"/>
              <w:rPr>
                <w:sz w:val="22"/>
                <w:szCs w:val="22"/>
              </w:rPr>
            </w:pPr>
            <w:r w:rsidRPr="002F1859">
              <w:rPr>
                <w:sz w:val="22"/>
                <w:szCs w:val="22"/>
              </w:rPr>
              <w:t>0</w:t>
            </w:r>
            <w:r w:rsidR="00CE3EB4" w:rsidRPr="002F1859">
              <w:rPr>
                <w:sz w:val="22"/>
                <w:szCs w:val="22"/>
              </w:rPr>
              <w:t>,000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2F1859" w:rsidRDefault="00CE3EB4" w:rsidP="00FA6251">
            <w:pPr>
              <w:rPr>
                <w:i/>
                <w:sz w:val="22"/>
                <w:szCs w:val="22"/>
              </w:rPr>
            </w:pPr>
            <w:r w:rsidRPr="002F1859">
              <w:rPr>
                <w:sz w:val="22"/>
                <w:szCs w:val="22"/>
              </w:rPr>
              <w:t>Бюджетные ассигнования запланированы на 3,4 кв. 2016г.</w:t>
            </w:r>
          </w:p>
        </w:tc>
      </w:tr>
      <w:tr w:rsidR="000D5123" w:rsidRPr="002F1859" w:rsidTr="009F3959">
        <w:trPr>
          <w:trHeight w:val="168"/>
        </w:trPr>
        <w:tc>
          <w:tcPr>
            <w:tcW w:w="709" w:type="dxa"/>
            <w:gridSpan w:val="2"/>
            <w:vMerge/>
            <w:tcBorders>
              <w:left w:val="single" w:sz="2" w:space="0" w:color="000000"/>
              <w:right w:val="single" w:sz="2" w:space="0" w:color="000000"/>
            </w:tcBorders>
          </w:tcPr>
          <w:p w:rsidR="00BD210E" w:rsidRPr="002F1859" w:rsidRDefault="00BD210E"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BD210E" w:rsidRPr="002F1859"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2F1859" w:rsidRDefault="00BD210E" w:rsidP="0010155E">
            <w:pPr>
              <w:autoSpaceDE w:val="0"/>
              <w:autoSpaceDN w:val="0"/>
              <w:adjustRightInd w:val="0"/>
              <w:jc w:val="center"/>
              <w:rPr>
                <w:sz w:val="22"/>
                <w:szCs w:val="22"/>
              </w:rPr>
            </w:pPr>
            <w:r w:rsidRPr="002F1859">
              <w:rPr>
                <w:sz w:val="22"/>
                <w:szCs w:val="22"/>
              </w:rPr>
              <w:t xml:space="preserve">ДГС </w:t>
            </w:r>
            <w:r w:rsidR="0010155E" w:rsidRPr="002F1859">
              <w:rPr>
                <w:sz w:val="22"/>
                <w:szCs w:val="22"/>
              </w:rPr>
              <w:t>0,000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2F1859" w:rsidRDefault="004608A1" w:rsidP="00094991">
            <w:pPr>
              <w:autoSpaceDE w:val="0"/>
              <w:autoSpaceDN w:val="0"/>
              <w:adjustRightInd w:val="0"/>
              <w:jc w:val="center"/>
              <w:rPr>
                <w:sz w:val="22"/>
                <w:szCs w:val="22"/>
              </w:rPr>
            </w:pPr>
            <w:r w:rsidRPr="002F1859">
              <w:rPr>
                <w:sz w:val="22"/>
                <w:szCs w:val="22"/>
              </w:rPr>
              <w:t>0,000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2F1859" w:rsidRDefault="00BD210E" w:rsidP="00B161DD">
            <w:pPr>
              <w:rPr>
                <w:sz w:val="22"/>
                <w:szCs w:val="22"/>
              </w:rPr>
            </w:pPr>
          </w:p>
        </w:tc>
      </w:tr>
      <w:tr w:rsidR="000D5123" w:rsidRPr="002F1859" w:rsidTr="009F3959">
        <w:trPr>
          <w:trHeight w:val="201"/>
        </w:trPr>
        <w:tc>
          <w:tcPr>
            <w:tcW w:w="709" w:type="dxa"/>
            <w:gridSpan w:val="2"/>
            <w:vMerge/>
            <w:tcBorders>
              <w:left w:val="single" w:sz="2" w:space="0" w:color="000000"/>
              <w:bottom w:val="single" w:sz="4" w:space="0" w:color="auto"/>
              <w:right w:val="single" w:sz="2" w:space="0" w:color="000000"/>
            </w:tcBorders>
          </w:tcPr>
          <w:p w:rsidR="00BD210E" w:rsidRPr="002F1859" w:rsidRDefault="00BD210E" w:rsidP="0026570B">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4" w:space="0" w:color="auto"/>
            </w:tcBorders>
          </w:tcPr>
          <w:p w:rsidR="00BD210E" w:rsidRPr="002F1859"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2F1859" w:rsidRDefault="00BD210E" w:rsidP="0010155E">
            <w:pPr>
              <w:autoSpaceDE w:val="0"/>
              <w:autoSpaceDN w:val="0"/>
              <w:adjustRightInd w:val="0"/>
              <w:jc w:val="center"/>
              <w:rPr>
                <w:sz w:val="22"/>
                <w:szCs w:val="22"/>
              </w:rPr>
            </w:pPr>
            <w:proofErr w:type="spellStart"/>
            <w:r w:rsidRPr="002F1859">
              <w:rPr>
                <w:sz w:val="22"/>
                <w:szCs w:val="22"/>
              </w:rPr>
              <w:t>Упр</w:t>
            </w:r>
            <w:proofErr w:type="gramStart"/>
            <w:r w:rsidRPr="002F1859">
              <w:rPr>
                <w:sz w:val="22"/>
                <w:szCs w:val="22"/>
              </w:rPr>
              <w:t>.О</w:t>
            </w:r>
            <w:proofErr w:type="gramEnd"/>
            <w:r w:rsidRPr="002F1859">
              <w:rPr>
                <w:sz w:val="22"/>
                <w:szCs w:val="22"/>
              </w:rPr>
              <w:t>рг</w:t>
            </w:r>
            <w:proofErr w:type="spellEnd"/>
            <w:r w:rsidRPr="002F1859">
              <w:rPr>
                <w:sz w:val="22"/>
                <w:szCs w:val="22"/>
              </w:rPr>
              <w:t xml:space="preserve">. </w:t>
            </w:r>
            <w:r w:rsidR="0010155E" w:rsidRPr="002F1859">
              <w:rPr>
                <w:sz w:val="22"/>
                <w:szCs w:val="22"/>
              </w:rPr>
              <w:t>20 900,000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2F1859" w:rsidRDefault="004608A1" w:rsidP="001145AD">
            <w:pPr>
              <w:autoSpaceDE w:val="0"/>
              <w:autoSpaceDN w:val="0"/>
              <w:adjustRightInd w:val="0"/>
              <w:jc w:val="center"/>
              <w:rPr>
                <w:sz w:val="22"/>
                <w:szCs w:val="22"/>
              </w:rPr>
            </w:pPr>
            <w:r w:rsidRPr="002F1859">
              <w:rPr>
                <w:sz w:val="22"/>
                <w:szCs w:val="22"/>
              </w:rPr>
              <w:t>0,000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2F1859" w:rsidRDefault="004608A1" w:rsidP="004608A1">
            <w:pPr>
              <w:rPr>
                <w:sz w:val="22"/>
                <w:szCs w:val="22"/>
              </w:rPr>
            </w:pPr>
            <w:r w:rsidRPr="002F1859">
              <w:rPr>
                <w:sz w:val="22"/>
                <w:szCs w:val="22"/>
              </w:rPr>
              <w:t>Бюджетные ассигнования запланированы на 2-4 кв. 2016 г.</w:t>
            </w:r>
          </w:p>
        </w:tc>
      </w:tr>
      <w:tr w:rsidR="000D5123" w:rsidRPr="002F1859" w:rsidTr="009F3959">
        <w:trPr>
          <w:trHeight w:val="355"/>
        </w:trPr>
        <w:tc>
          <w:tcPr>
            <w:tcW w:w="709" w:type="dxa"/>
            <w:gridSpan w:val="2"/>
            <w:vMerge/>
            <w:tcBorders>
              <w:left w:val="single" w:sz="2" w:space="0" w:color="000000"/>
              <w:bottom w:val="single" w:sz="4" w:space="0" w:color="auto"/>
              <w:right w:val="single" w:sz="2" w:space="0" w:color="000000"/>
            </w:tcBorders>
          </w:tcPr>
          <w:p w:rsidR="00BD210E" w:rsidRPr="002F1859" w:rsidRDefault="00BD210E" w:rsidP="0026570B">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4" w:space="0" w:color="auto"/>
            </w:tcBorders>
          </w:tcPr>
          <w:p w:rsidR="00BD210E" w:rsidRPr="002F1859"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2F1859" w:rsidRDefault="00BD210E" w:rsidP="0010155E">
            <w:pPr>
              <w:autoSpaceDE w:val="0"/>
              <w:autoSpaceDN w:val="0"/>
              <w:adjustRightInd w:val="0"/>
              <w:jc w:val="center"/>
              <w:rPr>
                <w:sz w:val="22"/>
                <w:szCs w:val="22"/>
              </w:rPr>
            </w:pPr>
            <w:proofErr w:type="spellStart"/>
            <w:r w:rsidRPr="002F1859">
              <w:rPr>
                <w:sz w:val="22"/>
                <w:szCs w:val="22"/>
              </w:rPr>
              <w:t>Ресурсоснаб</w:t>
            </w:r>
            <w:proofErr w:type="spellEnd"/>
            <w:r w:rsidRPr="002F1859">
              <w:rPr>
                <w:sz w:val="22"/>
                <w:szCs w:val="22"/>
              </w:rPr>
              <w:t>..</w:t>
            </w:r>
            <w:proofErr w:type="spellStart"/>
            <w:proofErr w:type="gramStart"/>
            <w:r w:rsidRPr="002F1859">
              <w:rPr>
                <w:sz w:val="22"/>
                <w:szCs w:val="22"/>
              </w:rPr>
              <w:t>орг-ии</w:t>
            </w:r>
            <w:proofErr w:type="spellEnd"/>
            <w:proofErr w:type="gramEnd"/>
            <w:r w:rsidRPr="002F1859">
              <w:rPr>
                <w:sz w:val="22"/>
                <w:szCs w:val="22"/>
              </w:rPr>
              <w:t xml:space="preserve">      </w:t>
            </w:r>
            <w:r w:rsidR="0010155E" w:rsidRPr="002F1859">
              <w:rPr>
                <w:sz w:val="22"/>
                <w:szCs w:val="22"/>
              </w:rPr>
              <w:t>23 240,000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2F1859" w:rsidRDefault="004608A1" w:rsidP="001145AD">
            <w:pPr>
              <w:autoSpaceDE w:val="0"/>
              <w:autoSpaceDN w:val="0"/>
              <w:adjustRightInd w:val="0"/>
              <w:jc w:val="center"/>
              <w:rPr>
                <w:sz w:val="22"/>
                <w:szCs w:val="22"/>
              </w:rPr>
            </w:pPr>
            <w:r w:rsidRPr="002F1859">
              <w:rPr>
                <w:sz w:val="22"/>
                <w:szCs w:val="22"/>
              </w:rPr>
              <w:t>0,000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2F1859" w:rsidRDefault="00BD210E" w:rsidP="00CD77D7">
            <w:pPr>
              <w:rPr>
                <w:sz w:val="22"/>
                <w:szCs w:val="22"/>
              </w:rPr>
            </w:pPr>
          </w:p>
        </w:tc>
      </w:tr>
      <w:tr w:rsidR="000D5123" w:rsidRPr="002F1859" w:rsidTr="009F3959">
        <w:trPr>
          <w:trHeight w:val="263"/>
        </w:trPr>
        <w:tc>
          <w:tcPr>
            <w:tcW w:w="709" w:type="dxa"/>
            <w:gridSpan w:val="2"/>
            <w:vMerge/>
            <w:tcBorders>
              <w:left w:val="single" w:sz="2" w:space="0" w:color="000000"/>
              <w:bottom w:val="single" w:sz="4" w:space="0" w:color="auto"/>
              <w:right w:val="single" w:sz="2" w:space="0" w:color="000000"/>
            </w:tcBorders>
          </w:tcPr>
          <w:p w:rsidR="00BD210E" w:rsidRPr="002F1859" w:rsidRDefault="00BD210E" w:rsidP="0026570B">
            <w:pPr>
              <w:autoSpaceDE w:val="0"/>
              <w:autoSpaceDN w:val="0"/>
              <w:adjustRightInd w:val="0"/>
              <w:jc w:val="center"/>
              <w:rPr>
                <w:sz w:val="22"/>
                <w:szCs w:val="22"/>
              </w:rPr>
            </w:pPr>
          </w:p>
        </w:tc>
        <w:tc>
          <w:tcPr>
            <w:tcW w:w="3260" w:type="dxa"/>
            <w:vMerge/>
            <w:tcBorders>
              <w:left w:val="single" w:sz="2" w:space="0" w:color="000000"/>
              <w:bottom w:val="single" w:sz="4" w:space="0" w:color="auto"/>
              <w:right w:val="single" w:sz="4" w:space="0" w:color="auto"/>
            </w:tcBorders>
          </w:tcPr>
          <w:p w:rsidR="00BD210E" w:rsidRPr="002F1859" w:rsidRDefault="00BD210E" w:rsidP="0026570B">
            <w:pPr>
              <w:autoSpaceDE w:val="0"/>
              <w:autoSpaceDN w:val="0"/>
              <w:adjustRightInd w:val="0"/>
              <w:rPr>
                <w:sz w:val="22"/>
                <w:szCs w:val="22"/>
                <w:lang w:eastAsia="ru-RU"/>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2F1859" w:rsidRDefault="00BD210E" w:rsidP="0010155E">
            <w:pPr>
              <w:autoSpaceDE w:val="0"/>
              <w:autoSpaceDN w:val="0"/>
              <w:adjustRightInd w:val="0"/>
              <w:jc w:val="center"/>
              <w:rPr>
                <w:sz w:val="22"/>
                <w:szCs w:val="22"/>
              </w:rPr>
            </w:pPr>
            <w:proofErr w:type="spellStart"/>
            <w:r w:rsidRPr="002F1859">
              <w:rPr>
                <w:sz w:val="22"/>
                <w:szCs w:val="22"/>
              </w:rPr>
              <w:t>Специализ</w:t>
            </w:r>
            <w:proofErr w:type="gramStart"/>
            <w:r w:rsidRPr="002F1859">
              <w:rPr>
                <w:sz w:val="22"/>
                <w:szCs w:val="22"/>
              </w:rPr>
              <w:t>.о</w:t>
            </w:r>
            <w:proofErr w:type="gramEnd"/>
            <w:r w:rsidRPr="002F1859">
              <w:rPr>
                <w:sz w:val="22"/>
                <w:szCs w:val="22"/>
              </w:rPr>
              <w:t>рг-ии</w:t>
            </w:r>
            <w:proofErr w:type="spellEnd"/>
            <w:r w:rsidRPr="002F1859">
              <w:rPr>
                <w:sz w:val="22"/>
                <w:szCs w:val="22"/>
              </w:rPr>
              <w:t xml:space="preserve"> </w:t>
            </w:r>
            <w:r w:rsidR="0010155E" w:rsidRPr="002F1859">
              <w:rPr>
                <w:sz w:val="22"/>
                <w:szCs w:val="22"/>
              </w:rPr>
              <w:t>0,000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2F1859" w:rsidRDefault="004608A1" w:rsidP="001145AD">
            <w:pPr>
              <w:autoSpaceDE w:val="0"/>
              <w:autoSpaceDN w:val="0"/>
              <w:adjustRightInd w:val="0"/>
              <w:jc w:val="center"/>
              <w:rPr>
                <w:sz w:val="22"/>
                <w:szCs w:val="22"/>
              </w:rPr>
            </w:pPr>
            <w:r w:rsidRPr="002F1859">
              <w:rPr>
                <w:sz w:val="22"/>
                <w:szCs w:val="22"/>
              </w:rPr>
              <w:t>0,000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2F1859" w:rsidRDefault="00BD210E" w:rsidP="00CD77D7">
            <w:pPr>
              <w:rPr>
                <w:sz w:val="22"/>
                <w:szCs w:val="22"/>
              </w:rPr>
            </w:pPr>
          </w:p>
        </w:tc>
      </w:tr>
      <w:tr w:rsidR="00CE3EB4" w:rsidRPr="002F1859" w:rsidTr="00F22BF5">
        <w:trPr>
          <w:trHeight w:val="597"/>
        </w:trPr>
        <w:tc>
          <w:tcPr>
            <w:tcW w:w="709" w:type="dxa"/>
            <w:gridSpan w:val="2"/>
            <w:tcBorders>
              <w:top w:val="single" w:sz="2" w:space="0" w:color="000000"/>
              <w:left w:val="single" w:sz="2" w:space="0" w:color="000000"/>
              <w:right w:val="single" w:sz="2" w:space="0" w:color="000000"/>
            </w:tcBorders>
          </w:tcPr>
          <w:p w:rsidR="00CE3EB4" w:rsidRPr="002F1859" w:rsidRDefault="00CE3EB4" w:rsidP="0026570B">
            <w:pPr>
              <w:autoSpaceDE w:val="0"/>
              <w:autoSpaceDN w:val="0"/>
              <w:adjustRightInd w:val="0"/>
              <w:jc w:val="center"/>
              <w:rPr>
                <w:sz w:val="22"/>
                <w:szCs w:val="22"/>
              </w:rPr>
            </w:pPr>
            <w:r w:rsidRPr="002F1859">
              <w:rPr>
                <w:sz w:val="22"/>
                <w:szCs w:val="22"/>
              </w:rPr>
              <w:t>4.1</w:t>
            </w:r>
          </w:p>
        </w:tc>
        <w:tc>
          <w:tcPr>
            <w:tcW w:w="3260" w:type="dxa"/>
            <w:tcBorders>
              <w:top w:val="single" w:sz="2" w:space="0" w:color="000000"/>
              <w:left w:val="single" w:sz="2" w:space="0" w:color="000000"/>
              <w:right w:val="single" w:sz="2" w:space="0" w:color="000000"/>
            </w:tcBorders>
            <w:hideMark/>
          </w:tcPr>
          <w:p w:rsidR="00CE3EB4" w:rsidRPr="002F1859" w:rsidRDefault="00CE3EB4" w:rsidP="0026570B">
            <w:pPr>
              <w:autoSpaceDE w:val="0"/>
              <w:autoSpaceDN w:val="0"/>
              <w:adjustRightInd w:val="0"/>
              <w:rPr>
                <w:sz w:val="22"/>
                <w:szCs w:val="22"/>
              </w:rPr>
            </w:pPr>
            <w:r w:rsidRPr="002F1859">
              <w:rPr>
                <w:sz w:val="22"/>
                <w:szCs w:val="22"/>
              </w:rPr>
              <w:t>Улучшение санитарного состояния городских территорий (№18,19,23-28)</w:t>
            </w:r>
          </w:p>
        </w:tc>
        <w:tc>
          <w:tcPr>
            <w:tcW w:w="2410" w:type="dxa"/>
            <w:tcBorders>
              <w:top w:val="single" w:sz="2" w:space="0" w:color="000000"/>
              <w:left w:val="single" w:sz="4" w:space="0" w:color="auto"/>
              <w:bottom w:val="single" w:sz="2" w:space="0" w:color="000000"/>
              <w:right w:val="single" w:sz="2" w:space="0" w:color="000000"/>
            </w:tcBorders>
            <w:vAlign w:val="center"/>
          </w:tcPr>
          <w:p w:rsidR="00CE3EB4" w:rsidRPr="002F1859" w:rsidRDefault="00CE3EB4" w:rsidP="00FE285C">
            <w:pPr>
              <w:jc w:val="center"/>
              <w:rPr>
                <w:sz w:val="22"/>
                <w:szCs w:val="22"/>
              </w:rPr>
            </w:pPr>
            <w:r w:rsidRPr="002F1859">
              <w:rPr>
                <w:sz w:val="22"/>
                <w:szCs w:val="22"/>
              </w:rPr>
              <w:t>ДЖКХ 95 415,932</w:t>
            </w:r>
          </w:p>
        </w:tc>
        <w:tc>
          <w:tcPr>
            <w:tcW w:w="2552" w:type="dxa"/>
            <w:tcBorders>
              <w:top w:val="single" w:sz="2" w:space="0" w:color="000000"/>
              <w:left w:val="single" w:sz="4" w:space="0" w:color="auto"/>
              <w:bottom w:val="single" w:sz="2" w:space="0" w:color="000000"/>
              <w:right w:val="single" w:sz="2" w:space="0" w:color="000000"/>
            </w:tcBorders>
            <w:vAlign w:val="center"/>
          </w:tcPr>
          <w:p w:rsidR="00CE3EB4" w:rsidRPr="002F1859" w:rsidRDefault="00CE3EB4" w:rsidP="00E36D22">
            <w:pPr>
              <w:jc w:val="center"/>
              <w:rPr>
                <w:sz w:val="22"/>
                <w:szCs w:val="22"/>
              </w:rPr>
            </w:pPr>
            <w:r w:rsidRPr="002F1859">
              <w:rPr>
                <w:sz w:val="22"/>
                <w:szCs w:val="22"/>
              </w:rPr>
              <w:t>747,413</w:t>
            </w:r>
          </w:p>
        </w:tc>
        <w:tc>
          <w:tcPr>
            <w:tcW w:w="5953" w:type="dxa"/>
            <w:vMerge w:val="restart"/>
            <w:tcBorders>
              <w:top w:val="single" w:sz="2" w:space="0" w:color="000000"/>
              <w:left w:val="single" w:sz="2" w:space="0" w:color="000000"/>
              <w:right w:val="single" w:sz="4" w:space="0" w:color="auto"/>
            </w:tcBorders>
            <w:vAlign w:val="center"/>
          </w:tcPr>
          <w:p w:rsidR="00CE3EB4" w:rsidRPr="002F1859" w:rsidRDefault="00CE3EB4" w:rsidP="00CE3EB4">
            <w:pPr>
              <w:rPr>
                <w:sz w:val="22"/>
                <w:szCs w:val="22"/>
              </w:rPr>
            </w:pPr>
            <w:r w:rsidRPr="002F1859">
              <w:rPr>
                <w:sz w:val="22"/>
                <w:szCs w:val="22"/>
              </w:rPr>
              <w:t>Муниципальные контракты и договора заключены. Ведутся работы. Оставшиеся бюджетные ассигнования запланированы  на 2-4 кв. 2016 г.</w:t>
            </w:r>
          </w:p>
          <w:p w:rsidR="00CE3EB4" w:rsidRPr="002F1859" w:rsidRDefault="00CE3EB4" w:rsidP="00273E14">
            <w:pPr>
              <w:rPr>
                <w:sz w:val="22"/>
                <w:szCs w:val="22"/>
              </w:rPr>
            </w:pPr>
          </w:p>
        </w:tc>
      </w:tr>
      <w:tr w:rsidR="00CE3EB4" w:rsidRPr="002F1859" w:rsidTr="002F1859">
        <w:trPr>
          <w:trHeight w:val="350"/>
        </w:trPr>
        <w:tc>
          <w:tcPr>
            <w:tcW w:w="709" w:type="dxa"/>
            <w:gridSpan w:val="2"/>
            <w:vMerge w:val="restart"/>
            <w:tcBorders>
              <w:top w:val="single" w:sz="2" w:space="0" w:color="000000"/>
              <w:left w:val="single" w:sz="2" w:space="0" w:color="000000"/>
              <w:right w:val="single" w:sz="2" w:space="0" w:color="000000"/>
            </w:tcBorders>
          </w:tcPr>
          <w:p w:rsidR="00CE3EB4" w:rsidRPr="002F1859" w:rsidRDefault="00CE3EB4" w:rsidP="0026570B">
            <w:pPr>
              <w:autoSpaceDE w:val="0"/>
              <w:autoSpaceDN w:val="0"/>
              <w:adjustRightInd w:val="0"/>
              <w:jc w:val="center"/>
              <w:rPr>
                <w:sz w:val="22"/>
                <w:szCs w:val="22"/>
              </w:rPr>
            </w:pPr>
            <w:r w:rsidRPr="002F1859">
              <w:rPr>
                <w:sz w:val="22"/>
                <w:szCs w:val="22"/>
              </w:rPr>
              <w:t>4.2</w:t>
            </w:r>
          </w:p>
        </w:tc>
        <w:tc>
          <w:tcPr>
            <w:tcW w:w="3260" w:type="dxa"/>
            <w:vMerge w:val="restart"/>
            <w:tcBorders>
              <w:top w:val="single" w:sz="2" w:space="0" w:color="000000"/>
              <w:left w:val="single" w:sz="2" w:space="0" w:color="000000"/>
              <w:right w:val="single" w:sz="2" w:space="0" w:color="000000"/>
            </w:tcBorders>
            <w:hideMark/>
          </w:tcPr>
          <w:p w:rsidR="00CE3EB4" w:rsidRPr="002F1859" w:rsidRDefault="00CE3EB4" w:rsidP="0026570B">
            <w:pPr>
              <w:autoSpaceDE w:val="0"/>
              <w:autoSpaceDN w:val="0"/>
              <w:adjustRightInd w:val="0"/>
              <w:rPr>
                <w:sz w:val="22"/>
                <w:szCs w:val="22"/>
              </w:rPr>
            </w:pPr>
            <w:r w:rsidRPr="002F1859">
              <w:rPr>
                <w:sz w:val="22"/>
                <w:szCs w:val="22"/>
              </w:rPr>
              <w:t>Благоустройство и озеленение города (№20-22,30)</w:t>
            </w:r>
          </w:p>
        </w:tc>
        <w:tc>
          <w:tcPr>
            <w:tcW w:w="2410" w:type="dxa"/>
            <w:tcBorders>
              <w:top w:val="single" w:sz="2" w:space="0" w:color="000000"/>
              <w:left w:val="single" w:sz="4" w:space="0" w:color="auto"/>
              <w:bottom w:val="single" w:sz="2" w:space="0" w:color="000000"/>
              <w:right w:val="single" w:sz="2" w:space="0" w:color="000000"/>
            </w:tcBorders>
            <w:vAlign w:val="center"/>
          </w:tcPr>
          <w:p w:rsidR="00CE3EB4" w:rsidRPr="002F1859" w:rsidRDefault="00CE3EB4" w:rsidP="00FE285C">
            <w:pPr>
              <w:autoSpaceDE w:val="0"/>
              <w:autoSpaceDN w:val="0"/>
              <w:adjustRightInd w:val="0"/>
              <w:jc w:val="center"/>
              <w:rPr>
                <w:sz w:val="22"/>
                <w:szCs w:val="22"/>
              </w:rPr>
            </w:pPr>
            <w:r w:rsidRPr="002F1859">
              <w:rPr>
                <w:sz w:val="22"/>
                <w:szCs w:val="22"/>
              </w:rPr>
              <w:t>ДЖКХ 52 724,700</w:t>
            </w:r>
          </w:p>
        </w:tc>
        <w:tc>
          <w:tcPr>
            <w:tcW w:w="2552" w:type="dxa"/>
            <w:tcBorders>
              <w:top w:val="single" w:sz="2" w:space="0" w:color="000000"/>
              <w:left w:val="single" w:sz="4" w:space="0" w:color="auto"/>
              <w:bottom w:val="single" w:sz="2" w:space="0" w:color="000000"/>
              <w:right w:val="single" w:sz="2" w:space="0" w:color="000000"/>
            </w:tcBorders>
            <w:vAlign w:val="center"/>
          </w:tcPr>
          <w:p w:rsidR="00CE3EB4" w:rsidRPr="002F1859" w:rsidRDefault="00CE3EB4" w:rsidP="002F1859">
            <w:pPr>
              <w:autoSpaceDE w:val="0"/>
              <w:autoSpaceDN w:val="0"/>
              <w:adjustRightInd w:val="0"/>
              <w:jc w:val="center"/>
              <w:rPr>
                <w:sz w:val="22"/>
                <w:szCs w:val="22"/>
              </w:rPr>
            </w:pPr>
            <w:r w:rsidRPr="002F1859">
              <w:rPr>
                <w:sz w:val="22"/>
                <w:szCs w:val="22"/>
              </w:rPr>
              <w:t>0,000</w:t>
            </w:r>
          </w:p>
        </w:tc>
        <w:tc>
          <w:tcPr>
            <w:tcW w:w="5953" w:type="dxa"/>
            <w:vMerge/>
            <w:tcBorders>
              <w:left w:val="single" w:sz="2" w:space="0" w:color="000000"/>
              <w:bottom w:val="single" w:sz="2" w:space="0" w:color="000000"/>
              <w:right w:val="single" w:sz="4" w:space="0" w:color="auto"/>
            </w:tcBorders>
            <w:vAlign w:val="center"/>
          </w:tcPr>
          <w:p w:rsidR="00CE3EB4" w:rsidRPr="002F1859" w:rsidRDefault="00CE3EB4" w:rsidP="00273E14">
            <w:pPr>
              <w:rPr>
                <w:i/>
                <w:sz w:val="22"/>
                <w:szCs w:val="22"/>
              </w:rPr>
            </w:pPr>
          </w:p>
        </w:tc>
      </w:tr>
      <w:tr w:rsidR="000D5123" w:rsidRPr="002F1859" w:rsidTr="009F3959">
        <w:trPr>
          <w:trHeight w:val="142"/>
        </w:trPr>
        <w:tc>
          <w:tcPr>
            <w:tcW w:w="709" w:type="dxa"/>
            <w:gridSpan w:val="2"/>
            <w:vMerge/>
            <w:tcBorders>
              <w:left w:val="single" w:sz="2" w:space="0" w:color="000000"/>
              <w:right w:val="single" w:sz="2" w:space="0" w:color="000000"/>
            </w:tcBorders>
          </w:tcPr>
          <w:p w:rsidR="00BD210E" w:rsidRPr="002F1859" w:rsidRDefault="00BD210E" w:rsidP="0026570B">
            <w:pPr>
              <w:autoSpaceDE w:val="0"/>
              <w:autoSpaceDN w:val="0"/>
              <w:adjustRightInd w:val="0"/>
              <w:jc w:val="center"/>
              <w:rPr>
                <w:sz w:val="22"/>
                <w:szCs w:val="22"/>
              </w:rPr>
            </w:pPr>
          </w:p>
        </w:tc>
        <w:tc>
          <w:tcPr>
            <w:tcW w:w="3260" w:type="dxa"/>
            <w:vMerge/>
            <w:tcBorders>
              <w:left w:val="single" w:sz="2" w:space="0" w:color="000000"/>
              <w:right w:val="single" w:sz="2" w:space="0" w:color="000000"/>
            </w:tcBorders>
          </w:tcPr>
          <w:p w:rsidR="00BD210E" w:rsidRPr="002F1859" w:rsidRDefault="00BD210E" w:rsidP="0026570B">
            <w:pPr>
              <w:autoSpaceDE w:val="0"/>
              <w:autoSpaceDN w:val="0"/>
              <w:adjustRightInd w:val="0"/>
              <w:rPr>
                <w:sz w:val="22"/>
                <w:szCs w:val="22"/>
              </w:rPr>
            </w:pP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2F1859" w:rsidRDefault="00BD210E" w:rsidP="0015763E">
            <w:pPr>
              <w:autoSpaceDE w:val="0"/>
              <w:autoSpaceDN w:val="0"/>
              <w:adjustRightInd w:val="0"/>
              <w:jc w:val="center"/>
              <w:rPr>
                <w:sz w:val="22"/>
                <w:szCs w:val="22"/>
              </w:rPr>
            </w:pPr>
            <w:r w:rsidRPr="002F1859">
              <w:rPr>
                <w:sz w:val="22"/>
                <w:szCs w:val="22"/>
              </w:rPr>
              <w:t>ДГС 0,000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2F1859" w:rsidRDefault="00460EFA" w:rsidP="0026570B">
            <w:pPr>
              <w:autoSpaceDE w:val="0"/>
              <w:autoSpaceDN w:val="0"/>
              <w:adjustRightInd w:val="0"/>
              <w:jc w:val="center"/>
              <w:rPr>
                <w:sz w:val="22"/>
                <w:szCs w:val="22"/>
              </w:rPr>
            </w:pPr>
            <w:r w:rsidRPr="002F1859">
              <w:rPr>
                <w:sz w:val="22"/>
                <w:szCs w:val="22"/>
              </w:rPr>
              <w:t>0,000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2F1859" w:rsidRDefault="00BD210E" w:rsidP="00CD77D7">
            <w:pPr>
              <w:rPr>
                <w:sz w:val="22"/>
                <w:szCs w:val="22"/>
              </w:rPr>
            </w:pPr>
          </w:p>
        </w:tc>
      </w:tr>
      <w:tr w:rsidR="000D5123" w:rsidRPr="002F1859" w:rsidTr="00207634">
        <w:trPr>
          <w:trHeight w:val="363"/>
        </w:trPr>
        <w:tc>
          <w:tcPr>
            <w:tcW w:w="709" w:type="dxa"/>
            <w:gridSpan w:val="2"/>
            <w:tcBorders>
              <w:top w:val="single" w:sz="4" w:space="0" w:color="auto"/>
              <w:left w:val="single" w:sz="4" w:space="0" w:color="auto"/>
              <w:bottom w:val="single" w:sz="4" w:space="0" w:color="auto"/>
              <w:right w:val="single" w:sz="2" w:space="0" w:color="000000"/>
            </w:tcBorders>
          </w:tcPr>
          <w:p w:rsidR="00BD210E" w:rsidRPr="002F1859" w:rsidRDefault="00BD210E" w:rsidP="0026570B">
            <w:pPr>
              <w:autoSpaceDE w:val="0"/>
              <w:autoSpaceDN w:val="0"/>
              <w:adjustRightInd w:val="0"/>
              <w:jc w:val="center"/>
              <w:rPr>
                <w:sz w:val="22"/>
                <w:szCs w:val="22"/>
              </w:rPr>
            </w:pPr>
            <w:r w:rsidRPr="002F1859">
              <w:rPr>
                <w:sz w:val="22"/>
                <w:szCs w:val="22"/>
              </w:rPr>
              <w:t>5.1</w:t>
            </w:r>
          </w:p>
        </w:tc>
        <w:tc>
          <w:tcPr>
            <w:tcW w:w="3260" w:type="dxa"/>
            <w:tcBorders>
              <w:top w:val="single" w:sz="4" w:space="0" w:color="auto"/>
              <w:left w:val="single" w:sz="2" w:space="0" w:color="000000"/>
              <w:bottom w:val="single" w:sz="4" w:space="0" w:color="auto"/>
              <w:right w:val="single" w:sz="2" w:space="0" w:color="000000"/>
            </w:tcBorders>
            <w:hideMark/>
          </w:tcPr>
          <w:p w:rsidR="00BD210E" w:rsidRPr="002F1859" w:rsidRDefault="00BD210E" w:rsidP="0026570B">
            <w:pPr>
              <w:autoSpaceDE w:val="0"/>
              <w:autoSpaceDN w:val="0"/>
              <w:adjustRightInd w:val="0"/>
              <w:rPr>
                <w:sz w:val="22"/>
                <w:szCs w:val="22"/>
              </w:rPr>
            </w:pPr>
            <w:r w:rsidRPr="002F1859">
              <w:rPr>
                <w:sz w:val="22"/>
                <w:szCs w:val="22"/>
              </w:rPr>
              <w:t>Организационное обеспечение функционирования отрасли</w:t>
            </w:r>
          </w:p>
        </w:tc>
        <w:tc>
          <w:tcPr>
            <w:tcW w:w="2410" w:type="dxa"/>
            <w:tcBorders>
              <w:top w:val="single" w:sz="4" w:space="0" w:color="auto"/>
              <w:left w:val="single" w:sz="4" w:space="0" w:color="auto"/>
              <w:bottom w:val="single" w:sz="4" w:space="0" w:color="auto"/>
              <w:right w:val="single" w:sz="2" w:space="0" w:color="000000"/>
            </w:tcBorders>
            <w:vAlign w:val="center"/>
          </w:tcPr>
          <w:p w:rsidR="00BD210E" w:rsidRPr="002F1859" w:rsidRDefault="00BD210E" w:rsidP="00FE285C">
            <w:pPr>
              <w:autoSpaceDE w:val="0"/>
              <w:autoSpaceDN w:val="0"/>
              <w:adjustRightInd w:val="0"/>
              <w:jc w:val="center"/>
              <w:rPr>
                <w:sz w:val="22"/>
                <w:szCs w:val="22"/>
              </w:rPr>
            </w:pPr>
            <w:r w:rsidRPr="002F1859">
              <w:rPr>
                <w:sz w:val="22"/>
                <w:szCs w:val="22"/>
              </w:rPr>
              <w:t xml:space="preserve">ДЖКХ </w:t>
            </w:r>
            <w:r w:rsidR="00FE285C" w:rsidRPr="002F1859">
              <w:rPr>
                <w:sz w:val="22"/>
                <w:szCs w:val="22"/>
              </w:rPr>
              <w:t>194 932,520</w:t>
            </w:r>
          </w:p>
        </w:tc>
        <w:tc>
          <w:tcPr>
            <w:tcW w:w="2552" w:type="dxa"/>
            <w:tcBorders>
              <w:top w:val="single" w:sz="4" w:space="0" w:color="auto"/>
              <w:left w:val="single" w:sz="4" w:space="0" w:color="auto"/>
              <w:bottom w:val="single" w:sz="4" w:space="0" w:color="auto"/>
              <w:right w:val="single" w:sz="2" w:space="0" w:color="000000"/>
            </w:tcBorders>
            <w:vAlign w:val="center"/>
          </w:tcPr>
          <w:p w:rsidR="000D5123" w:rsidRPr="002F1859" w:rsidRDefault="000D5123" w:rsidP="00C46943">
            <w:pPr>
              <w:autoSpaceDE w:val="0"/>
              <w:autoSpaceDN w:val="0"/>
              <w:adjustRightInd w:val="0"/>
              <w:jc w:val="center"/>
              <w:rPr>
                <w:sz w:val="22"/>
                <w:szCs w:val="22"/>
              </w:rPr>
            </w:pPr>
          </w:p>
          <w:p w:rsidR="00855A03" w:rsidRPr="002F1859" w:rsidRDefault="00862CB2" w:rsidP="00C46943">
            <w:pPr>
              <w:autoSpaceDE w:val="0"/>
              <w:autoSpaceDN w:val="0"/>
              <w:adjustRightInd w:val="0"/>
              <w:jc w:val="center"/>
              <w:rPr>
                <w:sz w:val="22"/>
                <w:szCs w:val="22"/>
              </w:rPr>
            </w:pPr>
            <w:r w:rsidRPr="002F1859">
              <w:rPr>
                <w:sz w:val="22"/>
                <w:szCs w:val="22"/>
              </w:rPr>
              <w:t>12 940,53</w:t>
            </w:r>
            <w:r w:rsidR="00E35CA5" w:rsidRPr="002F1859">
              <w:rPr>
                <w:sz w:val="22"/>
                <w:szCs w:val="22"/>
              </w:rPr>
              <w:t>7</w:t>
            </w:r>
          </w:p>
          <w:p w:rsidR="00855A03" w:rsidRPr="002F1859" w:rsidRDefault="00855A03" w:rsidP="00855A03">
            <w:pPr>
              <w:autoSpaceDE w:val="0"/>
              <w:autoSpaceDN w:val="0"/>
              <w:adjustRightInd w:val="0"/>
              <w:jc w:val="center"/>
              <w:rPr>
                <w:sz w:val="22"/>
                <w:szCs w:val="22"/>
              </w:rPr>
            </w:pPr>
          </w:p>
        </w:tc>
        <w:tc>
          <w:tcPr>
            <w:tcW w:w="5953" w:type="dxa"/>
            <w:tcBorders>
              <w:top w:val="single" w:sz="4" w:space="0" w:color="auto"/>
              <w:left w:val="single" w:sz="2" w:space="0" w:color="000000"/>
              <w:bottom w:val="single" w:sz="4" w:space="0" w:color="auto"/>
              <w:right w:val="single" w:sz="4" w:space="0" w:color="auto"/>
            </w:tcBorders>
            <w:vAlign w:val="center"/>
          </w:tcPr>
          <w:p w:rsidR="00BD210E" w:rsidRPr="002F1859" w:rsidRDefault="00862CB2" w:rsidP="00862CB2">
            <w:pPr>
              <w:rPr>
                <w:i/>
                <w:sz w:val="22"/>
                <w:szCs w:val="22"/>
              </w:rPr>
            </w:pPr>
            <w:r w:rsidRPr="002F1859">
              <w:rPr>
                <w:sz w:val="22"/>
                <w:szCs w:val="22"/>
              </w:rPr>
              <w:t>Расходование оставшихся бюджетных ассигнований 1 квартала будет произведено в марте 2016 г. Оплата производится по факту выполненных работ, оказанных услуг. Оставшиеся бюджетные ассигнования запланированы на 2-4 кв. 2016 г.</w:t>
            </w:r>
          </w:p>
        </w:tc>
      </w:tr>
      <w:tr w:rsidR="000D5123" w:rsidRPr="009843CE" w:rsidTr="00D41A23">
        <w:trPr>
          <w:trHeight w:val="302"/>
        </w:trPr>
        <w:tc>
          <w:tcPr>
            <w:tcW w:w="709" w:type="dxa"/>
            <w:gridSpan w:val="2"/>
            <w:tcBorders>
              <w:top w:val="single" w:sz="2" w:space="0" w:color="000000"/>
              <w:left w:val="single" w:sz="2" w:space="0" w:color="000000"/>
              <w:bottom w:val="single" w:sz="2" w:space="0" w:color="000000"/>
              <w:right w:val="single" w:sz="2" w:space="0" w:color="000000"/>
            </w:tcBorders>
          </w:tcPr>
          <w:p w:rsidR="00BD210E" w:rsidRPr="002F1859" w:rsidRDefault="00BD210E" w:rsidP="0026570B">
            <w:pPr>
              <w:autoSpaceDE w:val="0"/>
              <w:autoSpaceDN w:val="0"/>
              <w:adjustRightInd w:val="0"/>
              <w:jc w:val="center"/>
              <w:rPr>
                <w:sz w:val="22"/>
                <w:szCs w:val="22"/>
              </w:rPr>
            </w:pPr>
          </w:p>
        </w:tc>
        <w:tc>
          <w:tcPr>
            <w:tcW w:w="3260" w:type="dxa"/>
            <w:tcBorders>
              <w:top w:val="single" w:sz="2" w:space="0" w:color="000000"/>
              <w:left w:val="single" w:sz="2" w:space="0" w:color="000000"/>
              <w:bottom w:val="single" w:sz="2" w:space="0" w:color="000000"/>
              <w:right w:val="single" w:sz="2" w:space="0" w:color="000000"/>
            </w:tcBorders>
            <w:hideMark/>
          </w:tcPr>
          <w:p w:rsidR="00BD210E" w:rsidRPr="002F1859" w:rsidRDefault="00BD210E" w:rsidP="0026570B">
            <w:pPr>
              <w:autoSpaceDE w:val="0"/>
              <w:autoSpaceDN w:val="0"/>
              <w:adjustRightInd w:val="0"/>
              <w:rPr>
                <w:sz w:val="22"/>
                <w:szCs w:val="22"/>
              </w:rPr>
            </w:pPr>
            <w:r w:rsidRPr="002F1859">
              <w:rPr>
                <w:sz w:val="22"/>
                <w:szCs w:val="22"/>
              </w:rPr>
              <w:t>Всего по муниципальной программе:</w:t>
            </w:r>
          </w:p>
        </w:tc>
        <w:tc>
          <w:tcPr>
            <w:tcW w:w="2410" w:type="dxa"/>
            <w:tcBorders>
              <w:top w:val="single" w:sz="2" w:space="0" w:color="000000"/>
              <w:left w:val="single" w:sz="4" w:space="0" w:color="auto"/>
              <w:bottom w:val="single" w:sz="2" w:space="0" w:color="000000"/>
              <w:right w:val="single" w:sz="2" w:space="0" w:color="000000"/>
            </w:tcBorders>
            <w:vAlign w:val="center"/>
          </w:tcPr>
          <w:p w:rsidR="00BD210E" w:rsidRPr="002F1859" w:rsidRDefault="00FE285C" w:rsidP="00AF41F1">
            <w:pPr>
              <w:autoSpaceDE w:val="0"/>
              <w:autoSpaceDN w:val="0"/>
              <w:adjustRightInd w:val="0"/>
              <w:jc w:val="center"/>
              <w:rPr>
                <w:sz w:val="22"/>
                <w:szCs w:val="22"/>
              </w:rPr>
            </w:pPr>
            <w:r w:rsidRPr="002F1859">
              <w:rPr>
                <w:sz w:val="22"/>
                <w:szCs w:val="22"/>
              </w:rPr>
              <w:t>496 481,020</w:t>
            </w:r>
          </w:p>
        </w:tc>
        <w:tc>
          <w:tcPr>
            <w:tcW w:w="2552" w:type="dxa"/>
            <w:tcBorders>
              <w:top w:val="single" w:sz="2" w:space="0" w:color="000000"/>
              <w:left w:val="single" w:sz="4" w:space="0" w:color="auto"/>
              <w:bottom w:val="single" w:sz="2" w:space="0" w:color="000000"/>
              <w:right w:val="single" w:sz="2" w:space="0" w:color="000000"/>
            </w:tcBorders>
            <w:vAlign w:val="center"/>
          </w:tcPr>
          <w:p w:rsidR="00BD210E" w:rsidRPr="002F1859" w:rsidRDefault="002F1859" w:rsidP="00071635">
            <w:pPr>
              <w:autoSpaceDE w:val="0"/>
              <w:autoSpaceDN w:val="0"/>
              <w:adjustRightInd w:val="0"/>
              <w:jc w:val="center"/>
              <w:rPr>
                <w:sz w:val="22"/>
                <w:szCs w:val="22"/>
              </w:rPr>
            </w:pPr>
            <w:r w:rsidRPr="002F1859">
              <w:rPr>
                <w:sz w:val="22"/>
                <w:szCs w:val="22"/>
              </w:rPr>
              <w:t>13 687,950</w:t>
            </w:r>
          </w:p>
        </w:tc>
        <w:tc>
          <w:tcPr>
            <w:tcW w:w="5953" w:type="dxa"/>
            <w:tcBorders>
              <w:top w:val="single" w:sz="2" w:space="0" w:color="000000"/>
              <w:left w:val="single" w:sz="2" w:space="0" w:color="000000"/>
              <w:bottom w:val="single" w:sz="2" w:space="0" w:color="000000"/>
              <w:right w:val="single" w:sz="4" w:space="0" w:color="auto"/>
            </w:tcBorders>
            <w:vAlign w:val="center"/>
          </w:tcPr>
          <w:p w:rsidR="00BD210E" w:rsidRPr="009843CE" w:rsidRDefault="00F623B8" w:rsidP="002F1859">
            <w:pPr>
              <w:rPr>
                <w:sz w:val="22"/>
                <w:szCs w:val="22"/>
              </w:rPr>
            </w:pPr>
            <w:r w:rsidRPr="002F1859">
              <w:rPr>
                <w:sz w:val="22"/>
                <w:szCs w:val="22"/>
              </w:rPr>
              <w:t xml:space="preserve"> </w:t>
            </w:r>
          </w:p>
        </w:tc>
      </w:tr>
    </w:tbl>
    <w:bookmarkEnd w:id="0"/>
    <w:p w:rsidR="00093A8E" w:rsidRDefault="00093A8E" w:rsidP="004B2417">
      <w:pPr>
        <w:pStyle w:val="14"/>
        <w:tabs>
          <w:tab w:val="left" w:pos="993"/>
        </w:tabs>
        <w:rPr>
          <w:rFonts w:ascii="Times New Roman" w:hAnsi="Times New Roman"/>
          <w:sz w:val="18"/>
          <w:szCs w:val="18"/>
        </w:rPr>
      </w:pPr>
      <w:r w:rsidRPr="009843CE">
        <w:rPr>
          <w:rFonts w:ascii="Times New Roman" w:hAnsi="Times New Roman"/>
          <w:sz w:val="18"/>
          <w:szCs w:val="18"/>
        </w:rPr>
        <w:t xml:space="preserve"> </w:t>
      </w:r>
    </w:p>
    <w:sectPr w:rsidR="00093A8E" w:rsidSect="00460EFA">
      <w:headerReference w:type="default" r:id="rId9"/>
      <w:footerReference w:type="default" r:id="rId10"/>
      <w:pgSz w:w="16838" w:h="11906" w:orient="landscape"/>
      <w:pgMar w:top="284" w:right="851" w:bottom="0"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AFA" w:rsidRDefault="004E6AFA">
      <w:r>
        <w:separator/>
      </w:r>
    </w:p>
  </w:endnote>
  <w:endnote w:type="continuationSeparator" w:id="0">
    <w:p w:rsidR="004E6AFA" w:rsidRDefault="004E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18" w:rsidRPr="002F7925" w:rsidRDefault="008D5E18">
    <w:pPr>
      <w:pStyle w:val="ab"/>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AFA" w:rsidRDefault="004E6AFA">
      <w:r>
        <w:separator/>
      </w:r>
    </w:p>
  </w:footnote>
  <w:footnote w:type="continuationSeparator" w:id="0">
    <w:p w:rsidR="004E6AFA" w:rsidRDefault="004E6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18" w:rsidRDefault="008D5E18" w:rsidP="009F3EFB">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17070">
      <w:rPr>
        <w:rStyle w:val="aa"/>
        <w:noProof/>
      </w:rPr>
      <w:t>1</w:t>
    </w:r>
    <w:r>
      <w:rPr>
        <w:rStyle w:val="aa"/>
      </w:rPr>
      <w:fldChar w:fldCharType="end"/>
    </w:r>
  </w:p>
  <w:p w:rsidR="008D5E18" w:rsidRDefault="008D5E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231E"/>
    <w:rsid w:val="00002680"/>
    <w:rsid w:val="000032BD"/>
    <w:rsid w:val="000036C4"/>
    <w:rsid w:val="00004BFA"/>
    <w:rsid w:val="000050A7"/>
    <w:rsid w:val="00005D7E"/>
    <w:rsid w:val="00005E56"/>
    <w:rsid w:val="0000695C"/>
    <w:rsid w:val="0000716F"/>
    <w:rsid w:val="00007A85"/>
    <w:rsid w:val="000106E5"/>
    <w:rsid w:val="000136F3"/>
    <w:rsid w:val="000163BB"/>
    <w:rsid w:val="00016C27"/>
    <w:rsid w:val="000178D0"/>
    <w:rsid w:val="00020A79"/>
    <w:rsid w:val="00020D4C"/>
    <w:rsid w:val="000211C3"/>
    <w:rsid w:val="00021800"/>
    <w:rsid w:val="00024D12"/>
    <w:rsid w:val="00025371"/>
    <w:rsid w:val="00027092"/>
    <w:rsid w:val="00027EF8"/>
    <w:rsid w:val="00030A82"/>
    <w:rsid w:val="000353E0"/>
    <w:rsid w:val="000373C1"/>
    <w:rsid w:val="00037964"/>
    <w:rsid w:val="00037A0C"/>
    <w:rsid w:val="000417A9"/>
    <w:rsid w:val="000437AD"/>
    <w:rsid w:val="00043F49"/>
    <w:rsid w:val="00044983"/>
    <w:rsid w:val="00044ADD"/>
    <w:rsid w:val="00044E37"/>
    <w:rsid w:val="00046765"/>
    <w:rsid w:val="00052485"/>
    <w:rsid w:val="00053B7C"/>
    <w:rsid w:val="00056A51"/>
    <w:rsid w:val="00057128"/>
    <w:rsid w:val="00057808"/>
    <w:rsid w:val="00060258"/>
    <w:rsid w:val="00060593"/>
    <w:rsid w:val="00061492"/>
    <w:rsid w:val="00061626"/>
    <w:rsid w:val="000619E5"/>
    <w:rsid w:val="00062387"/>
    <w:rsid w:val="00063E13"/>
    <w:rsid w:val="000650C3"/>
    <w:rsid w:val="000656C5"/>
    <w:rsid w:val="0006681D"/>
    <w:rsid w:val="00067B25"/>
    <w:rsid w:val="00067E25"/>
    <w:rsid w:val="000710CC"/>
    <w:rsid w:val="00071635"/>
    <w:rsid w:val="00073C40"/>
    <w:rsid w:val="00075332"/>
    <w:rsid w:val="000764F1"/>
    <w:rsid w:val="000768A2"/>
    <w:rsid w:val="00076BFD"/>
    <w:rsid w:val="00082A81"/>
    <w:rsid w:val="000834D0"/>
    <w:rsid w:val="00083A2E"/>
    <w:rsid w:val="00084EB2"/>
    <w:rsid w:val="00087361"/>
    <w:rsid w:val="000877A1"/>
    <w:rsid w:val="0009205C"/>
    <w:rsid w:val="000927E3"/>
    <w:rsid w:val="00092DD8"/>
    <w:rsid w:val="00093A8E"/>
    <w:rsid w:val="00093CC7"/>
    <w:rsid w:val="00093D9D"/>
    <w:rsid w:val="00094991"/>
    <w:rsid w:val="000971CF"/>
    <w:rsid w:val="000A11B4"/>
    <w:rsid w:val="000A225F"/>
    <w:rsid w:val="000A461F"/>
    <w:rsid w:val="000A4A5A"/>
    <w:rsid w:val="000A4AA9"/>
    <w:rsid w:val="000A4C80"/>
    <w:rsid w:val="000A672F"/>
    <w:rsid w:val="000A76EF"/>
    <w:rsid w:val="000B0161"/>
    <w:rsid w:val="000B04FD"/>
    <w:rsid w:val="000B28E4"/>
    <w:rsid w:val="000B2C95"/>
    <w:rsid w:val="000B3CC7"/>
    <w:rsid w:val="000B4B4F"/>
    <w:rsid w:val="000B6CD6"/>
    <w:rsid w:val="000B78F9"/>
    <w:rsid w:val="000C0124"/>
    <w:rsid w:val="000C2872"/>
    <w:rsid w:val="000C2D34"/>
    <w:rsid w:val="000C4247"/>
    <w:rsid w:val="000C54C6"/>
    <w:rsid w:val="000C5B3F"/>
    <w:rsid w:val="000C68A5"/>
    <w:rsid w:val="000C69D4"/>
    <w:rsid w:val="000C6D3F"/>
    <w:rsid w:val="000C70AD"/>
    <w:rsid w:val="000C76FF"/>
    <w:rsid w:val="000C78C0"/>
    <w:rsid w:val="000C7C7B"/>
    <w:rsid w:val="000D0055"/>
    <w:rsid w:val="000D01E1"/>
    <w:rsid w:val="000D0544"/>
    <w:rsid w:val="000D088E"/>
    <w:rsid w:val="000D18CB"/>
    <w:rsid w:val="000D22D3"/>
    <w:rsid w:val="000D293E"/>
    <w:rsid w:val="000D2D13"/>
    <w:rsid w:val="000D5123"/>
    <w:rsid w:val="000D609B"/>
    <w:rsid w:val="000D65B2"/>
    <w:rsid w:val="000E0499"/>
    <w:rsid w:val="000E240B"/>
    <w:rsid w:val="000E3EB8"/>
    <w:rsid w:val="000E40B5"/>
    <w:rsid w:val="000E4BE6"/>
    <w:rsid w:val="000E723D"/>
    <w:rsid w:val="000E7B6C"/>
    <w:rsid w:val="000F10F1"/>
    <w:rsid w:val="000F1EF3"/>
    <w:rsid w:val="000F48D6"/>
    <w:rsid w:val="000F4E63"/>
    <w:rsid w:val="000F748F"/>
    <w:rsid w:val="001001E9"/>
    <w:rsid w:val="0010103A"/>
    <w:rsid w:val="00101479"/>
    <w:rsid w:val="0010155E"/>
    <w:rsid w:val="00101787"/>
    <w:rsid w:val="00102C08"/>
    <w:rsid w:val="00102DA9"/>
    <w:rsid w:val="00103126"/>
    <w:rsid w:val="00103D4F"/>
    <w:rsid w:val="00104172"/>
    <w:rsid w:val="001131EF"/>
    <w:rsid w:val="00113595"/>
    <w:rsid w:val="001145AD"/>
    <w:rsid w:val="0011560C"/>
    <w:rsid w:val="00115D58"/>
    <w:rsid w:val="0011683C"/>
    <w:rsid w:val="00120398"/>
    <w:rsid w:val="00121FDA"/>
    <w:rsid w:val="00122BB8"/>
    <w:rsid w:val="00123C4C"/>
    <w:rsid w:val="001240A0"/>
    <w:rsid w:val="001245AA"/>
    <w:rsid w:val="00124AA5"/>
    <w:rsid w:val="00124C4C"/>
    <w:rsid w:val="00126CAF"/>
    <w:rsid w:val="0013139C"/>
    <w:rsid w:val="00131D64"/>
    <w:rsid w:val="00132D9A"/>
    <w:rsid w:val="00133106"/>
    <w:rsid w:val="001332FF"/>
    <w:rsid w:val="001334FF"/>
    <w:rsid w:val="0013379A"/>
    <w:rsid w:val="00134844"/>
    <w:rsid w:val="00134FEE"/>
    <w:rsid w:val="001376D4"/>
    <w:rsid w:val="00140AE2"/>
    <w:rsid w:val="00140DB5"/>
    <w:rsid w:val="00140F22"/>
    <w:rsid w:val="001413CD"/>
    <w:rsid w:val="00143A89"/>
    <w:rsid w:val="00143D0F"/>
    <w:rsid w:val="001501A4"/>
    <w:rsid w:val="0015029B"/>
    <w:rsid w:val="0015163C"/>
    <w:rsid w:val="00151EA8"/>
    <w:rsid w:val="00153391"/>
    <w:rsid w:val="00153403"/>
    <w:rsid w:val="00153AF4"/>
    <w:rsid w:val="00154AAB"/>
    <w:rsid w:val="001558C1"/>
    <w:rsid w:val="00155E1E"/>
    <w:rsid w:val="00156898"/>
    <w:rsid w:val="0015763E"/>
    <w:rsid w:val="00157F93"/>
    <w:rsid w:val="001601E2"/>
    <w:rsid w:val="0016035E"/>
    <w:rsid w:val="00160F04"/>
    <w:rsid w:val="00161617"/>
    <w:rsid w:val="00161A20"/>
    <w:rsid w:val="00162AE0"/>
    <w:rsid w:val="00162D45"/>
    <w:rsid w:val="001632BB"/>
    <w:rsid w:val="00163C33"/>
    <w:rsid w:val="001658B7"/>
    <w:rsid w:val="0016728E"/>
    <w:rsid w:val="001673C0"/>
    <w:rsid w:val="001678BF"/>
    <w:rsid w:val="00170341"/>
    <w:rsid w:val="001704FC"/>
    <w:rsid w:val="001711A2"/>
    <w:rsid w:val="001716CD"/>
    <w:rsid w:val="00173993"/>
    <w:rsid w:val="00173BF1"/>
    <w:rsid w:val="0017423E"/>
    <w:rsid w:val="00174E90"/>
    <w:rsid w:val="00175D91"/>
    <w:rsid w:val="00176427"/>
    <w:rsid w:val="00176A98"/>
    <w:rsid w:val="00177315"/>
    <w:rsid w:val="00177E2F"/>
    <w:rsid w:val="00180119"/>
    <w:rsid w:val="0018020B"/>
    <w:rsid w:val="0018043F"/>
    <w:rsid w:val="001806D1"/>
    <w:rsid w:val="00180EEA"/>
    <w:rsid w:val="00182B60"/>
    <w:rsid w:val="00182E92"/>
    <w:rsid w:val="0018478A"/>
    <w:rsid w:val="00186577"/>
    <w:rsid w:val="00186700"/>
    <w:rsid w:val="001874A2"/>
    <w:rsid w:val="00187ECD"/>
    <w:rsid w:val="00193580"/>
    <w:rsid w:val="00194394"/>
    <w:rsid w:val="001948BD"/>
    <w:rsid w:val="00195BD0"/>
    <w:rsid w:val="00195C70"/>
    <w:rsid w:val="001A01F5"/>
    <w:rsid w:val="001A21DF"/>
    <w:rsid w:val="001A236D"/>
    <w:rsid w:val="001A26DB"/>
    <w:rsid w:val="001A28AC"/>
    <w:rsid w:val="001A2C84"/>
    <w:rsid w:val="001A3B38"/>
    <w:rsid w:val="001A60C4"/>
    <w:rsid w:val="001A63D1"/>
    <w:rsid w:val="001A75E6"/>
    <w:rsid w:val="001B03D3"/>
    <w:rsid w:val="001B0432"/>
    <w:rsid w:val="001B06C3"/>
    <w:rsid w:val="001B0F96"/>
    <w:rsid w:val="001B135F"/>
    <w:rsid w:val="001B169D"/>
    <w:rsid w:val="001B3331"/>
    <w:rsid w:val="001B39C0"/>
    <w:rsid w:val="001B4321"/>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D00E6"/>
    <w:rsid w:val="001D132F"/>
    <w:rsid w:val="001D1E6F"/>
    <w:rsid w:val="001D3C0C"/>
    <w:rsid w:val="001D4103"/>
    <w:rsid w:val="001D4464"/>
    <w:rsid w:val="001D661E"/>
    <w:rsid w:val="001D701C"/>
    <w:rsid w:val="001D7EE8"/>
    <w:rsid w:val="001E0A64"/>
    <w:rsid w:val="001E0C85"/>
    <w:rsid w:val="001E176B"/>
    <w:rsid w:val="001E1DDE"/>
    <w:rsid w:val="001E4496"/>
    <w:rsid w:val="001E4DDA"/>
    <w:rsid w:val="001E5260"/>
    <w:rsid w:val="001E5F6B"/>
    <w:rsid w:val="001E5FCF"/>
    <w:rsid w:val="001E6079"/>
    <w:rsid w:val="001F0136"/>
    <w:rsid w:val="001F0E96"/>
    <w:rsid w:val="001F1BFD"/>
    <w:rsid w:val="001F287B"/>
    <w:rsid w:val="001F3467"/>
    <w:rsid w:val="001F3F09"/>
    <w:rsid w:val="001F4904"/>
    <w:rsid w:val="001F548D"/>
    <w:rsid w:val="001F7E63"/>
    <w:rsid w:val="00200648"/>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36E8"/>
    <w:rsid w:val="00213869"/>
    <w:rsid w:val="00213DB1"/>
    <w:rsid w:val="00214C0B"/>
    <w:rsid w:val="002177F2"/>
    <w:rsid w:val="002179CE"/>
    <w:rsid w:val="00221BF5"/>
    <w:rsid w:val="00221D03"/>
    <w:rsid w:val="00222A88"/>
    <w:rsid w:val="002239C8"/>
    <w:rsid w:val="00224830"/>
    <w:rsid w:val="00224843"/>
    <w:rsid w:val="00225B1F"/>
    <w:rsid w:val="00227054"/>
    <w:rsid w:val="00227BDC"/>
    <w:rsid w:val="00227FE3"/>
    <w:rsid w:val="00230F43"/>
    <w:rsid w:val="00231BB0"/>
    <w:rsid w:val="0023399B"/>
    <w:rsid w:val="00233C7B"/>
    <w:rsid w:val="0023426F"/>
    <w:rsid w:val="00234C54"/>
    <w:rsid w:val="00235287"/>
    <w:rsid w:val="00235809"/>
    <w:rsid w:val="00236B4D"/>
    <w:rsid w:val="0023769D"/>
    <w:rsid w:val="002377FC"/>
    <w:rsid w:val="002401B3"/>
    <w:rsid w:val="0024038B"/>
    <w:rsid w:val="00242D94"/>
    <w:rsid w:val="00242DD2"/>
    <w:rsid w:val="002431CA"/>
    <w:rsid w:val="00243B96"/>
    <w:rsid w:val="0024544F"/>
    <w:rsid w:val="00245F7F"/>
    <w:rsid w:val="002511BA"/>
    <w:rsid w:val="002523FE"/>
    <w:rsid w:val="00253454"/>
    <w:rsid w:val="002548A2"/>
    <w:rsid w:val="00255355"/>
    <w:rsid w:val="00255D17"/>
    <w:rsid w:val="00256BCB"/>
    <w:rsid w:val="00257A98"/>
    <w:rsid w:val="00260A3D"/>
    <w:rsid w:val="0026256F"/>
    <w:rsid w:val="00262AB6"/>
    <w:rsid w:val="00262BCD"/>
    <w:rsid w:val="002643AF"/>
    <w:rsid w:val="00264AC8"/>
    <w:rsid w:val="00265336"/>
    <w:rsid w:val="0026570B"/>
    <w:rsid w:val="00266590"/>
    <w:rsid w:val="00267308"/>
    <w:rsid w:val="00267393"/>
    <w:rsid w:val="00267AD8"/>
    <w:rsid w:val="00267D6D"/>
    <w:rsid w:val="00273366"/>
    <w:rsid w:val="002734F7"/>
    <w:rsid w:val="002737F1"/>
    <w:rsid w:val="00273E14"/>
    <w:rsid w:val="00274E01"/>
    <w:rsid w:val="00276FBB"/>
    <w:rsid w:val="00281BFC"/>
    <w:rsid w:val="00284185"/>
    <w:rsid w:val="00284251"/>
    <w:rsid w:val="0028506C"/>
    <w:rsid w:val="002863DA"/>
    <w:rsid w:val="002875CB"/>
    <w:rsid w:val="002901B3"/>
    <w:rsid w:val="002901B4"/>
    <w:rsid w:val="002905F0"/>
    <w:rsid w:val="002920F2"/>
    <w:rsid w:val="002924DD"/>
    <w:rsid w:val="002937B7"/>
    <w:rsid w:val="00293941"/>
    <w:rsid w:val="0029450A"/>
    <w:rsid w:val="0029458B"/>
    <w:rsid w:val="002951D6"/>
    <w:rsid w:val="0029538A"/>
    <w:rsid w:val="002966D9"/>
    <w:rsid w:val="00296A8B"/>
    <w:rsid w:val="00297446"/>
    <w:rsid w:val="002977F8"/>
    <w:rsid w:val="00297997"/>
    <w:rsid w:val="002A03E9"/>
    <w:rsid w:val="002A0D1F"/>
    <w:rsid w:val="002A1100"/>
    <w:rsid w:val="002A3B97"/>
    <w:rsid w:val="002A3CA0"/>
    <w:rsid w:val="002A3E46"/>
    <w:rsid w:val="002A3FAB"/>
    <w:rsid w:val="002A5A21"/>
    <w:rsid w:val="002A5CB3"/>
    <w:rsid w:val="002A61C8"/>
    <w:rsid w:val="002A69F7"/>
    <w:rsid w:val="002A6CDC"/>
    <w:rsid w:val="002A7C3D"/>
    <w:rsid w:val="002B09BB"/>
    <w:rsid w:val="002B3318"/>
    <w:rsid w:val="002B3F2A"/>
    <w:rsid w:val="002B3F93"/>
    <w:rsid w:val="002B7D1B"/>
    <w:rsid w:val="002C05D3"/>
    <w:rsid w:val="002C17D1"/>
    <w:rsid w:val="002C1CF3"/>
    <w:rsid w:val="002C1D9C"/>
    <w:rsid w:val="002C2146"/>
    <w:rsid w:val="002C2853"/>
    <w:rsid w:val="002C2AA1"/>
    <w:rsid w:val="002C41DC"/>
    <w:rsid w:val="002C555B"/>
    <w:rsid w:val="002C70F7"/>
    <w:rsid w:val="002C7885"/>
    <w:rsid w:val="002D0618"/>
    <w:rsid w:val="002D187F"/>
    <w:rsid w:val="002D2DA0"/>
    <w:rsid w:val="002D36F5"/>
    <w:rsid w:val="002D54C1"/>
    <w:rsid w:val="002D6A8B"/>
    <w:rsid w:val="002D7C57"/>
    <w:rsid w:val="002E101D"/>
    <w:rsid w:val="002E3936"/>
    <w:rsid w:val="002E4FB1"/>
    <w:rsid w:val="002E6C43"/>
    <w:rsid w:val="002E7794"/>
    <w:rsid w:val="002E785A"/>
    <w:rsid w:val="002F0A3B"/>
    <w:rsid w:val="002F1859"/>
    <w:rsid w:val="002F1C81"/>
    <w:rsid w:val="002F265B"/>
    <w:rsid w:val="002F2C3A"/>
    <w:rsid w:val="002F2FD8"/>
    <w:rsid w:val="002F4A8A"/>
    <w:rsid w:val="002F5256"/>
    <w:rsid w:val="002F7AD2"/>
    <w:rsid w:val="002F7BC4"/>
    <w:rsid w:val="003004F9"/>
    <w:rsid w:val="003006B2"/>
    <w:rsid w:val="003010D0"/>
    <w:rsid w:val="00302509"/>
    <w:rsid w:val="00302776"/>
    <w:rsid w:val="00302E2D"/>
    <w:rsid w:val="00303976"/>
    <w:rsid w:val="0030471C"/>
    <w:rsid w:val="00304A58"/>
    <w:rsid w:val="00305289"/>
    <w:rsid w:val="003057E4"/>
    <w:rsid w:val="0030580E"/>
    <w:rsid w:val="00306C56"/>
    <w:rsid w:val="00312324"/>
    <w:rsid w:val="00312844"/>
    <w:rsid w:val="00313221"/>
    <w:rsid w:val="00313AFB"/>
    <w:rsid w:val="00314083"/>
    <w:rsid w:val="00314EC2"/>
    <w:rsid w:val="00315028"/>
    <w:rsid w:val="00316741"/>
    <w:rsid w:val="00316DE2"/>
    <w:rsid w:val="00317115"/>
    <w:rsid w:val="00317AE2"/>
    <w:rsid w:val="00320FC8"/>
    <w:rsid w:val="00321F1A"/>
    <w:rsid w:val="00323317"/>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7090"/>
    <w:rsid w:val="0033797C"/>
    <w:rsid w:val="00337982"/>
    <w:rsid w:val="0034068C"/>
    <w:rsid w:val="00340886"/>
    <w:rsid w:val="00341E74"/>
    <w:rsid w:val="00342C8B"/>
    <w:rsid w:val="00342CB7"/>
    <w:rsid w:val="00343282"/>
    <w:rsid w:val="003442BE"/>
    <w:rsid w:val="003447A3"/>
    <w:rsid w:val="00345A58"/>
    <w:rsid w:val="00346A22"/>
    <w:rsid w:val="00350EC8"/>
    <w:rsid w:val="00350F38"/>
    <w:rsid w:val="0035163E"/>
    <w:rsid w:val="003527DA"/>
    <w:rsid w:val="003549CD"/>
    <w:rsid w:val="00354BA4"/>
    <w:rsid w:val="00355B1E"/>
    <w:rsid w:val="00357DD1"/>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7060C"/>
    <w:rsid w:val="003738CE"/>
    <w:rsid w:val="00373B1F"/>
    <w:rsid w:val="003748F3"/>
    <w:rsid w:val="00375400"/>
    <w:rsid w:val="0037685E"/>
    <w:rsid w:val="00376A18"/>
    <w:rsid w:val="00376BCC"/>
    <w:rsid w:val="003813B6"/>
    <w:rsid w:val="00384A9A"/>
    <w:rsid w:val="0038565F"/>
    <w:rsid w:val="003859E6"/>
    <w:rsid w:val="00387E5B"/>
    <w:rsid w:val="00387FD5"/>
    <w:rsid w:val="00391772"/>
    <w:rsid w:val="00392397"/>
    <w:rsid w:val="003923F8"/>
    <w:rsid w:val="00392A1E"/>
    <w:rsid w:val="00392A5E"/>
    <w:rsid w:val="00393EC4"/>
    <w:rsid w:val="00394149"/>
    <w:rsid w:val="00396089"/>
    <w:rsid w:val="003966E4"/>
    <w:rsid w:val="0039717E"/>
    <w:rsid w:val="003A1143"/>
    <w:rsid w:val="003A144E"/>
    <w:rsid w:val="003A1B94"/>
    <w:rsid w:val="003A20FD"/>
    <w:rsid w:val="003A4925"/>
    <w:rsid w:val="003A58C4"/>
    <w:rsid w:val="003A5CE2"/>
    <w:rsid w:val="003A5EFB"/>
    <w:rsid w:val="003A6448"/>
    <w:rsid w:val="003A77D8"/>
    <w:rsid w:val="003B1163"/>
    <w:rsid w:val="003B1F9A"/>
    <w:rsid w:val="003B4AF1"/>
    <w:rsid w:val="003B4EDA"/>
    <w:rsid w:val="003B60E7"/>
    <w:rsid w:val="003B685F"/>
    <w:rsid w:val="003B6AF8"/>
    <w:rsid w:val="003B7D25"/>
    <w:rsid w:val="003B7D78"/>
    <w:rsid w:val="003C1208"/>
    <w:rsid w:val="003C146E"/>
    <w:rsid w:val="003C1C8C"/>
    <w:rsid w:val="003C29D5"/>
    <w:rsid w:val="003C37A0"/>
    <w:rsid w:val="003C5120"/>
    <w:rsid w:val="003C6649"/>
    <w:rsid w:val="003C68AF"/>
    <w:rsid w:val="003C7D82"/>
    <w:rsid w:val="003D02DF"/>
    <w:rsid w:val="003D0674"/>
    <w:rsid w:val="003D5372"/>
    <w:rsid w:val="003D6028"/>
    <w:rsid w:val="003D782F"/>
    <w:rsid w:val="003E1B60"/>
    <w:rsid w:val="003E26A1"/>
    <w:rsid w:val="003E2F03"/>
    <w:rsid w:val="003E33F1"/>
    <w:rsid w:val="003E474C"/>
    <w:rsid w:val="003E5EF4"/>
    <w:rsid w:val="003E60BA"/>
    <w:rsid w:val="003E779C"/>
    <w:rsid w:val="003F4FC2"/>
    <w:rsid w:val="00400F84"/>
    <w:rsid w:val="004016E3"/>
    <w:rsid w:val="004032D4"/>
    <w:rsid w:val="004058B1"/>
    <w:rsid w:val="00405AD3"/>
    <w:rsid w:val="00406365"/>
    <w:rsid w:val="00406CE4"/>
    <w:rsid w:val="00406FB9"/>
    <w:rsid w:val="004076F2"/>
    <w:rsid w:val="004107B0"/>
    <w:rsid w:val="00410EBC"/>
    <w:rsid w:val="004116A4"/>
    <w:rsid w:val="00411D33"/>
    <w:rsid w:val="00412592"/>
    <w:rsid w:val="00413418"/>
    <w:rsid w:val="004136F0"/>
    <w:rsid w:val="004158FC"/>
    <w:rsid w:val="00415D78"/>
    <w:rsid w:val="00416C57"/>
    <w:rsid w:val="00417152"/>
    <w:rsid w:val="004208FE"/>
    <w:rsid w:val="00420E68"/>
    <w:rsid w:val="004218A1"/>
    <w:rsid w:val="00422E59"/>
    <w:rsid w:val="0042327D"/>
    <w:rsid w:val="004248B9"/>
    <w:rsid w:val="0042552A"/>
    <w:rsid w:val="0042701F"/>
    <w:rsid w:val="00427D87"/>
    <w:rsid w:val="004308A5"/>
    <w:rsid w:val="004325A5"/>
    <w:rsid w:val="004337DB"/>
    <w:rsid w:val="00435C60"/>
    <w:rsid w:val="00435DD4"/>
    <w:rsid w:val="0043637A"/>
    <w:rsid w:val="00436449"/>
    <w:rsid w:val="004367E1"/>
    <w:rsid w:val="00436A65"/>
    <w:rsid w:val="00437F7F"/>
    <w:rsid w:val="00440951"/>
    <w:rsid w:val="0044206F"/>
    <w:rsid w:val="00442483"/>
    <w:rsid w:val="004438FB"/>
    <w:rsid w:val="00444F5B"/>
    <w:rsid w:val="00445542"/>
    <w:rsid w:val="00446B5A"/>
    <w:rsid w:val="00446F67"/>
    <w:rsid w:val="00450D02"/>
    <w:rsid w:val="00451D50"/>
    <w:rsid w:val="004526CA"/>
    <w:rsid w:val="004527DA"/>
    <w:rsid w:val="00452EC4"/>
    <w:rsid w:val="004537C2"/>
    <w:rsid w:val="004537EE"/>
    <w:rsid w:val="004540EF"/>
    <w:rsid w:val="00454DF0"/>
    <w:rsid w:val="00455CB3"/>
    <w:rsid w:val="00456004"/>
    <w:rsid w:val="00456A2A"/>
    <w:rsid w:val="004570AD"/>
    <w:rsid w:val="004608A1"/>
    <w:rsid w:val="00460EFA"/>
    <w:rsid w:val="00460F7A"/>
    <w:rsid w:val="00462786"/>
    <w:rsid w:val="00464392"/>
    <w:rsid w:val="00464CF0"/>
    <w:rsid w:val="00465E9B"/>
    <w:rsid w:val="004703E6"/>
    <w:rsid w:val="00470DA0"/>
    <w:rsid w:val="00471F82"/>
    <w:rsid w:val="00472003"/>
    <w:rsid w:val="00472AA2"/>
    <w:rsid w:val="00472FAF"/>
    <w:rsid w:val="00473675"/>
    <w:rsid w:val="004736C1"/>
    <w:rsid w:val="00474347"/>
    <w:rsid w:val="00474541"/>
    <w:rsid w:val="00474D0D"/>
    <w:rsid w:val="00475D2C"/>
    <w:rsid w:val="00477451"/>
    <w:rsid w:val="004802DD"/>
    <w:rsid w:val="0048071E"/>
    <w:rsid w:val="00481B4D"/>
    <w:rsid w:val="004833D5"/>
    <w:rsid w:val="0048397A"/>
    <w:rsid w:val="00483BD0"/>
    <w:rsid w:val="004844BC"/>
    <w:rsid w:val="00484759"/>
    <w:rsid w:val="004871BD"/>
    <w:rsid w:val="00487207"/>
    <w:rsid w:val="00487A25"/>
    <w:rsid w:val="00487B0C"/>
    <w:rsid w:val="00493B9F"/>
    <w:rsid w:val="00493E36"/>
    <w:rsid w:val="00494288"/>
    <w:rsid w:val="00495E47"/>
    <w:rsid w:val="004970E5"/>
    <w:rsid w:val="00497802"/>
    <w:rsid w:val="0049792E"/>
    <w:rsid w:val="004A0341"/>
    <w:rsid w:val="004A055B"/>
    <w:rsid w:val="004A1C9C"/>
    <w:rsid w:val="004A2155"/>
    <w:rsid w:val="004A2492"/>
    <w:rsid w:val="004A2580"/>
    <w:rsid w:val="004A2D90"/>
    <w:rsid w:val="004A3659"/>
    <w:rsid w:val="004A5045"/>
    <w:rsid w:val="004A51AC"/>
    <w:rsid w:val="004A54CF"/>
    <w:rsid w:val="004A55EE"/>
    <w:rsid w:val="004A6565"/>
    <w:rsid w:val="004A7874"/>
    <w:rsid w:val="004A7EB2"/>
    <w:rsid w:val="004B04B6"/>
    <w:rsid w:val="004B0AC8"/>
    <w:rsid w:val="004B2417"/>
    <w:rsid w:val="004B2CC3"/>
    <w:rsid w:val="004B2FEB"/>
    <w:rsid w:val="004B312C"/>
    <w:rsid w:val="004B3D2D"/>
    <w:rsid w:val="004B667E"/>
    <w:rsid w:val="004B75CC"/>
    <w:rsid w:val="004C0495"/>
    <w:rsid w:val="004C1D85"/>
    <w:rsid w:val="004C40E9"/>
    <w:rsid w:val="004C5115"/>
    <w:rsid w:val="004C71E5"/>
    <w:rsid w:val="004D1508"/>
    <w:rsid w:val="004D17B8"/>
    <w:rsid w:val="004D1906"/>
    <w:rsid w:val="004D3CEF"/>
    <w:rsid w:val="004D4506"/>
    <w:rsid w:val="004D4674"/>
    <w:rsid w:val="004D5037"/>
    <w:rsid w:val="004D50D8"/>
    <w:rsid w:val="004D59D7"/>
    <w:rsid w:val="004D7037"/>
    <w:rsid w:val="004D788E"/>
    <w:rsid w:val="004D7E1E"/>
    <w:rsid w:val="004E0EF6"/>
    <w:rsid w:val="004E1A32"/>
    <w:rsid w:val="004E2B72"/>
    <w:rsid w:val="004E5469"/>
    <w:rsid w:val="004E6AFA"/>
    <w:rsid w:val="004F1D6C"/>
    <w:rsid w:val="004F2BF7"/>
    <w:rsid w:val="004F31AA"/>
    <w:rsid w:val="004F3E6D"/>
    <w:rsid w:val="004F47AE"/>
    <w:rsid w:val="004F50BE"/>
    <w:rsid w:val="004F74D6"/>
    <w:rsid w:val="004F78F0"/>
    <w:rsid w:val="00500A66"/>
    <w:rsid w:val="00500F6C"/>
    <w:rsid w:val="00505477"/>
    <w:rsid w:val="0050596C"/>
    <w:rsid w:val="00506453"/>
    <w:rsid w:val="00507334"/>
    <w:rsid w:val="0050754D"/>
    <w:rsid w:val="00507A9A"/>
    <w:rsid w:val="0051056C"/>
    <w:rsid w:val="00510A43"/>
    <w:rsid w:val="005114B5"/>
    <w:rsid w:val="00512A66"/>
    <w:rsid w:val="00512FE9"/>
    <w:rsid w:val="005135C8"/>
    <w:rsid w:val="00513BCC"/>
    <w:rsid w:val="00514132"/>
    <w:rsid w:val="00515EEF"/>
    <w:rsid w:val="00517070"/>
    <w:rsid w:val="005175A8"/>
    <w:rsid w:val="005176D4"/>
    <w:rsid w:val="005178B9"/>
    <w:rsid w:val="0052011B"/>
    <w:rsid w:val="00520BB2"/>
    <w:rsid w:val="00522245"/>
    <w:rsid w:val="00522DF6"/>
    <w:rsid w:val="005258B7"/>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8C9"/>
    <w:rsid w:val="005458EA"/>
    <w:rsid w:val="00550888"/>
    <w:rsid w:val="00551482"/>
    <w:rsid w:val="0055188E"/>
    <w:rsid w:val="0055318E"/>
    <w:rsid w:val="005540F0"/>
    <w:rsid w:val="00554C40"/>
    <w:rsid w:val="00554DBB"/>
    <w:rsid w:val="00554DD7"/>
    <w:rsid w:val="005552C2"/>
    <w:rsid w:val="00555367"/>
    <w:rsid w:val="005560A8"/>
    <w:rsid w:val="005561D6"/>
    <w:rsid w:val="005579DC"/>
    <w:rsid w:val="00557B65"/>
    <w:rsid w:val="00557E3C"/>
    <w:rsid w:val="00557F8E"/>
    <w:rsid w:val="0056052A"/>
    <w:rsid w:val="0056089E"/>
    <w:rsid w:val="00561EB3"/>
    <w:rsid w:val="005645DF"/>
    <w:rsid w:val="005658A5"/>
    <w:rsid w:val="005661C5"/>
    <w:rsid w:val="005662AE"/>
    <w:rsid w:val="00567401"/>
    <w:rsid w:val="0056790A"/>
    <w:rsid w:val="005731E4"/>
    <w:rsid w:val="00573A87"/>
    <w:rsid w:val="00573DA9"/>
    <w:rsid w:val="00574098"/>
    <w:rsid w:val="00574911"/>
    <w:rsid w:val="00576615"/>
    <w:rsid w:val="00576F77"/>
    <w:rsid w:val="005770EC"/>
    <w:rsid w:val="0057777D"/>
    <w:rsid w:val="00580576"/>
    <w:rsid w:val="0058391F"/>
    <w:rsid w:val="00584BF6"/>
    <w:rsid w:val="00586C61"/>
    <w:rsid w:val="00587956"/>
    <w:rsid w:val="00590190"/>
    <w:rsid w:val="00592CDA"/>
    <w:rsid w:val="005932CC"/>
    <w:rsid w:val="00593F11"/>
    <w:rsid w:val="00595E14"/>
    <w:rsid w:val="005A0377"/>
    <w:rsid w:val="005A1202"/>
    <w:rsid w:val="005A1773"/>
    <w:rsid w:val="005A38D8"/>
    <w:rsid w:val="005A7020"/>
    <w:rsid w:val="005A7A51"/>
    <w:rsid w:val="005B318A"/>
    <w:rsid w:val="005B47D7"/>
    <w:rsid w:val="005B4A41"/>
    <w:rsid w:val="005B4B12"/>
    <w:rsid w:val="005B4F7C"/>
    <w:rsid w:val="005B6305"/>
    <w:rsid w:val="005B739D"/>
    <w:rsid w:val="005C0A51"/>
    <w:rsid w:val="005C0D5B"/>
    <w:rsid w:val="005C212A"/>
    <w:rsid w:val="005C2646"/>
    <w:rsid w:val="005C2E70"/>
    <w:rsid w:val="005C347B"/>
    <w:rsid w:val="005C430A"/>
    <w:rsid w:val="005C4807"/>
    <w:rsid w:val="005C5644"/>
    <w:rsid w:val="005C5A7C"/>
    <w:rsid w:val="005C5B9E"/>
    <w:rsid w:val="005C5FEA"/>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E0293"/>
    <w:rsid w:val="005E414F"/>
    <w:rsid w:val="005E5CC7"/>
    <w:rsid w:val="005E6A62"/>
    <w:rsid w:val="005E738E"/>
    <w:rsid w:val="005F0249"/>
    <w:rsid w:val="005F2687"/>
    <w:rsid w:val="005F345F"/>
    <w:rsid w:val="005F3D72"/>
    <w:rsid w:val="005F4251"/>
    <w:rsid w:val="005F4337"/>
    <w:rsid w:val="005F4464"/>
    <w:rsid w:val="005F4DAC"/>
    <w:rsid w:val="005F5364"/>
    <w:rsid w:val="005F5DAE"/>
    <w:rsid w:val="005F6F0F"/>
    <w:rsid w:val="005F7455"/>
    <w:rsid w:val="005F7C6B"/>
    <w:rsid w:val="005F7DA9"/>
    <w:rsid w:val="006006B5"/>
    <w:rsid w:val="00600DE0"/>
    <w:rsid w:val="00601BE6"/>
    <w:rsid w:val="006023B1"/>
    <w:rsid w:val="00603099"/>
    <w:rsid w:val="00603295"/>
    <w:rsid w:val="00603572"/>
    <w:rsid w:val="006039A9"/>
    <w:rsid w:val="00603BAD"/>
    <w:rsid w:val="00604264"/>
    <w:rsid w:val="00604D8B"/>
    <w:rsid w:val="00605C4C"/>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CF8"/>
    <w:rsid w:val="00623FCF"/>
    <w:rsid w:val="0062562C"/>
    <w:rsid w:val="00625769"/>
    <w:rsid w:val="006258FE"/>
    <w:rsid w:val="00625E7D"/>
    <w:rsid w:val="00626221"/>
    <w:rsid w:val="0063384E"/>
    <w:rsid w:val="0063390A"/>
    <w:rsid w:val="00635D98"/>
    <w:rsid w:val="006360D4"/>
    <w:rsid w:val="006368E7"/>
    <w:rsid w:val="00637600"/>
    <w:rsid w:val="00637844"/>
    <w:rsid w:val="00637975"/>
    <w:rsid w:val="0064140D"/>
    <w:rsid w:val="00641C8E"/>
    <w:rsid w:val="006434FE"/>
    <w:rsid w:val="00643862"/>
    <w:rsid w:val="00643D5C"/>
    <w:rsid w:val="006443F0"/>
    <w:rsid w:val="006454A0"/>
    <w:rsid w:val="00645667"/>
    <w:rsid w:val="0064635F"/>
    <w:rsid w:val="006479A8"/>
    <w:rsid w:val="00647B22"/>
    <w:rsid w:val="00647EB1"/>
    <w:rsid w:val="00647FBE"/>
    <w:rsid w:val="006504CC"/>
    <w:rsid w:val="00651D01"/>
    <w:rsid w:val="00652593"/>
    <w:rsid w:val="0065266B"/>
    <w:rsid w:val="00652EE5"/>
    <w:rsid w:val="00657066"/>
    <w:rsid w:val="006570D1"/>
    <w:rsid w:val="0066051A"/>
    <w:rsid w:val="00661459"/>
    <w:rsid w:val="0066333F"/>
    <w:rsid w:val="0066427B"/>
    <w:rsid w:val="00664CEA"/>
    <w:rsid w:val="006655CE"/>
    <w:rsid w:val="0066595B"/>
    <w:rsid w:val="006659AA"/>
    <w:rsid w:val="00665C4A"/>
    <w:rsid w:val="00666258"/>
    <w:rsid w:val="00666E95"/>
    <w:rsid w:val="00667A2E"/>
    <w:rsid w:val="0067046C"/>
    <w:rsid w:val="00670FBB"/>
    <w:rsid w:val="00671562"/>
    <w:rsid w:val="006721A3"/>
    <w:rsid w:val="006722C5"/>
    <w:rsid w:val="0067281E"/>
    <w:rsid w:val="00672B8A"/>
    <w:rsid w:val="00672F26"/>
    <w:rsid w:val="006732B9"/>
    <w:rsid w:val="006738E2"/>
    <w:rsid w:val="00674BDE"/>
    <w:rsid w:val="00676000"/>
    <w:rsid w:val="00676054"/>
    <w:rsid w:val="00676304"/>
    <w:rsid w:val="006767A3"/>
    <w:rsid w:val="00676E05"/>
    <w:rsid w:val="00680E2B"/>
    <w:rsid w:val="006810D8"/>
    <w:rsid w:val="00681931"/>
    <w:rsid w:val="006830D7"/>
    <w:rsid w:val="006842C8"/>
    <w:rsid w:val="006845B3"/>
    <w:rsid w:val="00685D54"/>
    <w:rsid w:val="00686BAB"/>
    <w:rsid w:val="0068730A"/>
    <w:rsid w:val="0069019F"/>
    <w:rsid w:val="00691641"/>
    <w:rsid w:val="00693555"/>
    <w:rsid w:val="006939AA"/>
    <w:rsid w:val="00695069"/>
    <w:rsid w:val="00695452"/>
    <w:rsid w:val="00696038"/>
    <w:rsid w:val="006962E7"/>
    <w:rsid w:val="00696AC0"/>
    <w:rsid w:val="00697DD3"/>
    <w:rsid w:val="006A1134"/>
    <w:rsid w:val="006A12F8"/>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5FC3"/>
    <w:rsid w:val="006B6789"/>
    <w:rsid w:val="006B6C83"/>
    <w:rsid w:val="006B7350"/>
    <w:rsid w:val="006C1972"/>
    <w:rsid w:val="006C1DE6"/>
    <w:rsid w:val="006C381C"/>
    <w:rsid w:val="006C553F"/>
    <w:rsid w:val="006C6539"/>
    <w:rsid w:val="006C65F7"/>
    <w:rsid w:val="006D212C"/>
    <w:rsid w:val="006D2681"/>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2827"/>
    <w:rsid w:val="006F436C"/>
    <w:rsid w:val="006F4727"/>
    <w:rsid w:val="006F4C88"/>
    <w:rsid w:val="006F519F"/>
    <w:rsid w:val="006F51CE"/>
    <w:rsid w:val="006F5897"/>
    <w:rsid w:val="006F7917"/>
    <w:rsid w:val="007017DC"/>
    <w:rsid w:val="00701C70"/>
    <w:rsid w:val="00703001"/>
    <w:rsid w:val="00703C59"/>
    <w:rsid w:val="00703F43"/>
    <w:rsid w:val="0070500F"/>
    <w:rsid w:val="00705399"/>
    <w:rsid w:val="00706EA5"/>
    <w:rsid w:val="00706F85"/>
    <w:rsid w:val="00710F5E"/>
    <w:rsid w:val="007112CF"/>
    <w:rsid w:val="00711381"/>
    <w:rsid w:val="007117C8"/>
    <w:rsid w:val="00712388"/>
    <w:rsid w:val="00714C07"/>
    <w:rsid w:val="0071517C"/>
    <w:rsid w:val="0071525E"/>
    <w:rsid w:val="00715F06"/>
    <w:rsid w:val="007166C8"/>
    <w:rsid w:val="007170C3"/>
    <w:rsid w:val="0071765C"/>
    <w:rsid w:val="007218A4"/>
    <w:rsid w:val="00721D78"/>
    <w:rsid w:val="00722931"/>
    <w:rsid w:val="00722CB7"/>
    <w:rsid w:val="0072642E"/>
    <w:rsid w:val="007270DB"/>
    <w:rsid w:val="007271C2"/>
    <w:rsid w:val="00727577"/>
    <w:rsid w:val="00727BBC"/>
    <w:rsid w:val="00731671"/>
    <w:rsid w:val="00731D67"/>
    <w:rsid w:val="0073377F"/>
    <w:rsid w:val="00735C43"/>
    <w:rsid w:val="00737A95"/>
    <w:rsid w:val="00740713"/>
    <w:rsid w:val="00743C8D"/>
    <w:rsid w:val="00743EC1"/>
    <w:rsid w:val="00745517"/>
    <w:rsid w:val="007456A8"/>
    <w:rsid w:val="00747985"/>
    <w:rsid w:val="00747DB4"/>
    <w:rsid w:val="00747E75"/>
    <w:rsid w:val="007502B6"/>
    <w:rsid w:val="00750AB4"/>
    <w:rsid w:val="00755029"/>
    <w:rsid w:val="0075546A"/>
    <w:rsid w:val="00755829"/>
    <w:rsid w:val="0075592B"/>
    <w:rsid w:val="00755AE4"/>
    <w:rsid w:val="00756FEF"/>
    <w:rsid w:val="007607E6"/>
    <w:rsid w:val="00760A64"/>
    <w:rsid w:val="0076186F"/>
    <w:rsid w:val="00761EB8"/>
    <w:rsid w:val="00763030"/>
    <w:rsid w:val="00763C6C"/>
    <w:rsid w:val="00765E71"/>
    <w:rsid w:val="00766105"/>
    <w:rsid w:val="00766282"/>
    <w:rsid w:val="0076634A"/>
    <w:rsid w:val="007669BC"/>
    <w:rsid w:val="007673AD"/>
    <w:rsid w:val="00767654"/>
    <w:rsid w:val="0077014F"/>
    <w:rsid w:val="00770CAA"/>
    <w:rsid w:val="00770F48"/>
    <w:rsid w:val="00771706"/>
    <w:rsid w:val="007742E2"/>
    <w:rsid w:val="00774384"/>
    <w:rsid w:val="00776324"/>
    <w:rsid w:val="0077773F"/>
    <w:rsid w:val="00777767"/>
    <w:rsid w:val="00777AC9"/>
    <w:rsid w:val="00780091"/>
    <w:rsid w:val="00780DD7"/>
    <w:rsid w:val="00781047"/>
    <w:rsid w:val="00781DA5"/>
    <w:rsid w:val="00782FF5"/>
    <w:rsid w:val="007849E0"/>
    <w:rsid w:val="00784BA0"/>
    <w:rsid w:val="0078570D"/>
    <w:rsid w:val="007863B2"/>
    <w:rsid w:val="00786BD7"/>
    <w:rsid w:val="0079094A"/>
    <w:rsid w:val="00790E89"/>
    <w:rsid w:val="007924E9"/>
    <w:rsid w:val="00793A74"/>
    <w:rsid w:val="00793C9B"/>
    <w:rsid w:val="007941DB"/>
    <w:rsid w:val="0079497E"/>
    <w:rsid w:val="0079741C"/>
    <w:rsid w:val="007A14A1"/>
    <w:rsid w:val="007A31C6"/>
    <w:rsid w:val="007A36D5"/>
    <w:rsid w:val="007A3E33"/>
    <w:rsid w:val="007A5616"/>
    <w:rsid w:val="007A5F67"/>
    <w:rsid w:val="007A61E7"/>
    <w:rsid w:val="007A6651"/>
    <w:rsid w:val="007A6EE5"/>
    <w:rsid w:val="007A6F4B"/>
    <w:rsid w:val="007A74E0"/>
    <w:rsid w:val="007B0360"/>
    <w:rsid w:val="007B0E3F"/>
    <w:rsid w:val="007B1A6D"/>
    <w:rsid w:val="007B40D4"/>
    <w:rsid w:val="007B622F"/>
    <w:rsid w:val="007B6ED0"/>
    <w:rsid w:val="007B73FD"/>
    <w:rsid w:val="007B773C"/>
    <w:rsid w:val="007C0397"/>
    <w:rsid w:val="007C14F8"/>
    <w:rsid w:val="007C293C"/>
    <w:rsid w:val="007C3639"/>
    <w:rsid w:val="007C4297"/>
    <w:rsid w:val="007C4AE6"/>
    <w:rsid w:val="007C6837"/>
    <w:rsid w:val="007C6C98"/>
    <w:rsid w:val="007C6E31"/>
    <w:rsid w:val="007C7239"/>
    <w:rsid w:val="007C7CA5"/>
    <w:rsid w:val="007D00BB"/>
    <w:rsid w:val="007D0C39"/>
    <w:rsid w:val="007D10E7"/>
    <w:rsid w:val="007D294B"/>
    <w:rsid w:val="007D43B9"/>
    <w:rsid w:val="007D4CE8"/>
    <w:rsid w:val="007D567D"/>
    <w:rsid w:val="007D5E07"/>
    <w:rsid w:val="007E0EF9"/>
    <w:rsid w:val="007E21E1"/>
    <w:rsid w:val="007E25DC"/>
    <w:rsid w:val="007E283C"/>
    <w:rsid w:val="007E3772"/>
    <w:rsid w:val="007E40A5"/>
    <w:rsid w:val="007E41FF"/>
    <w:rsid w:val="007E4EFD"/>
    <w:rsid w:val="007E504E"/>
    <w:rsid w:val="007E5184"/>
    <w:rsid w:val="007E5389"/>
    <w:rsid w:val="007E57D1"/>
    <w:rsid w:val="007E59E3"/>
    <w:rsid w:val="007E6217"/>
    <w:rsid w:val="007E638C"/>
    <w:rsid w:val="007E7547"/>
    <w:rsid w:val="007E7601"/>
    <w:rsid w:val="007E768E"/>
    <w:rsid w:val="007F0121"/>
    <w:rsid w:val="007F01CF"/>
    <w:rsid w:val="007F0598"/>
    <w:rsid w:val="007F099A"/>
    <w:rsid w:val="007F136A"/>
    <w:rsid w:val="007F1C53"/>
    <w:rsid w:val="007F2E09"/>
    <w:rsid w:val="007F2E36"/>
    <w:rsid w:val="007F3584"/>
    <w:rsid w:val="007F6654"/>
    <w:rsid w:val="007F73C8"/>
    <w:rsid w:val="00800367"/>
    <w:rsid w:val="008019BA"/>
    <w:rsid w:val="00802184"/>
    <w:rsid w:val="00805EC2"/>
    <w:rsid w:val="00807365"/>
    <w:rsid w:val="00807DE5"/>
    <w:rsid w:val="00811064"/>
    <w:rsid w:val="00811514"/>
    <w:rsid w:val="00813876"/>
    <w:rsid w:val="00813B4B"/>
    <w:rsid w:val="00815076"/>
    <w:rsid w:val="0081550D"/>
    <w:rsid w:val="008156E8"/>
    <w:rsid w:val="00815868"/>
    <w:rsid w:val="0081693E"/>
    <w:rsid w:val="00817326"/>
    <w:rsid w:val="008174EB"/>
    <w:rsid w:val="0082091F"/>
    <w:rsid w:val="00820A4B"/>
    <w:rsid w:val="00820B7B"/>
    <w:rsid w:val="00821433"/>
    <w:rsid w:val="00821A91"/>
    <w:rsid w:val="00821E96"/>
    <w:rsid w:val="00821E9F"/>
    <w:rsid w:val="00823600"/>
    <w:rsid w:val="00823A89"/>
    <w:rsid w:val="00824FFC"/>
    <w:rsid w:val="0082636B"/>
    <w:rsid w:val="0082663E"/>
    <w:rsid w:val="00826D64"/>
    <w:rsid w:val="00826E78"/>
    <w:rsid w:val="00827389"/>
    <w:rsid w:val="008276DB"/>
    <w:rsid w:val="00830251"/>
    <w:rsid w:val="008310A9"/>
    <w:rsid w:val="00833191"/>
    <w:rsid w:val="008334E2"/>
    <w:rsid w:val="0083448E"/>
    <w:rsid w:val="008352A6"/>
    <w:rsid w:val="008358D6"/>
    <w:rsid w:val="0083729D"/>
    <w:rsid w:val="00840E20"/>
    <w:rsid w:val="00841BFA"/>
    <w:rsid w:val="00842389"/>
    <w:rsid w:val="00843AA2"/>
    <w:rsid w:val="00843DCA"/>
    <w:rsid w:val="00844437"/>
    <w:rsid w:val="008447A4"/>
    <w:rsid w:val="008450A7"/>
    <w:rsid w:val="00846A95"/>
    <w:rsid w:val="0084744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5A03"/>
    <w:rsid w:val="00856254"/>
    <w:rsid w:val="0085727A"/>
    <w:rsid w:val="00861431"/>
    <w:rsid w:val="0086200B"/>
    <w:rsid w:val="00862CB2"/>
    <w:rsid w:val="0086349B"/>
    <w:rsid w:val="00863892"/>
    <w:rsid w:val="00863C17"/>
    <w:rsid w:val="008640A9"/>
    <w:rsid w:val="00864DDB"/>
    <w:rsid w:val="00865D94"/>
    <w:rsid w:val="0086604A"/>
    <w:rsid w:val="008663AA"/>
    <w:rsid w:val="008667A6"/>
    <w:rsid w:val="00866BAD"/>
    <w:rsid w:val="00873056"/>
    <w:rsid w:val="00873B29"/>
    <w:rsid w:val="00873FE5"/>
    <w:rsid w:val="008756A2"/>
    <w:rsid w:val="00876496"/>
    <w:rsid w:val="00876AC3"/>
    <w:rsid w:val="00876FBB"/>
    <w:rsid w:val="00880AA1"/>
    <w:rsid w:val="00880AC0"/>
    <w:rsid w:val="00880AD0"/>
    <w:rsid w:val="00881F36"/>
    <w:rsid w:val="00882AD7"/>
    <w:rsid w:val="0088364F"/>
    <w:rsid w:val="0088386E"/>
    <w:rsid w:val="00883BDA"/>
    <w:rsid w:val="00884B1E"/>
    <w:rsid w:val="00885054"/>
    <w:rsid w:val="008850CF"/>
    <w:rsid w:val="0088552A"/>
    <w:rsid w:val="0088576B"/>
    <w:rsid w:val="00885CE7"/>
    <w:rsid w:val="00886683"/>
    <w:rsid w:val="00886ECA"/>
    <w:rsid w:val="00890C50"/>
    <w:rsid w:val="00893783"/>
    <w:rsid w:val="0089378A"/>
    <w:rsid w:val="008948DC"/>
    <w:rsid w:val="00895B39"/>
    <w:rsid w:val="00895FAE"/>
    <w:rsid w:val="00897764"/>
    <w:rsid w:val="008978D8"/>
    <w:rsid w:val="008A0068"/>
    <w:rsid w:val="008A0E88"/>
    <w:rsid w:val="008A106E"/>
    <w:rsid w:val="008A3377"/>
    <w:rsid w:val="008A3A04"/>
    <w:rsid w:val="008A3B1A"/>
    <w:rsid w:val="008A66B0"/>
    <w:rsid w:val="008A6E95"/>
    <w:rsid w:val="008B2660"/>
    <w:rsid w:val="008B2BCE"/>
    <w:rsid w:val="008B2FB3"/>
    <w:rsid w:val="008B3389"/>
    <w:rsid w:val="008B4318"/>
    <w:rsid w:val="008B4F13"/>
    <w:rsid w:val="008B4F64"/>
    <w:rsid w:val="008B50C8"/>
    <w:rsid w:val="008B68DA"/>
    <w:rsid w:val="008B6D9F"/>
    <w:rsid w:val="008B73DB"/>
    <w:rsid w:val="008C128B"/>
    <w:rsid w:val="008C1F17"/>
    <w:rsid w:val="008C3D00"/>
    <w:rsid w:val="008C4489"/>
    <w:rsid w:val="008C46F7"/>
    <w:rsid w:val="008C5168"/>
    <w:rsid w:val="008C52B7"/>
    <w:rsid w:val="008C54B9"/>
    <w:rsid w:val="008D1086"/>
    <w:rsid w:val="008D2E63"/>
    <w:rsid w:val="008D3444"/>
    <w:rsid w:val="008D35BE"/>
    <w:rsid w:val="008D37E7"/>
    <w:rsid w:val="008D3889"/>
    <w:rsid w:val="008D4470"/>
    <w:rsid w:val="008D4479"/>
    <w:rsid w:val="008D4CF9"/>
    <w:rsid w:val="008D5BE2"/>
    <w:rsid w:val="008D5E18"/>
    <w:rsid w:val="008D6479"/>
    <w:rsid w:val="008D7713"/>
    <w:rsid w:val="008E0975"/>
    <w:rsid w:val="008E0BD3"/>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27CF"/>
    <w:rsid w:val="008F31B9"/>
    <w:rsid w:val="008F3571"/>
    <w:rsid w:val="008F3FBB"/>
    <w:rsid w:val="008F4DE0"/>
    <w:rsid w:val="008F53E1"/>
    <w:rsid w:val="008F5643"/>
    <w:rsid w:val="008F5C22"/>
    <w:rsid w:val="008F6A17"/>
    <w:rsid w:val="009008BE"/>
    <w:rsid w:val="00900BEB"/>
    <w:rsid w:val="00900E59"/>
    <w:rsid w:val="00901D16"/>
    <w:rsid w:val="00904505"/>
    <w:rsid w:val="00904B31"/>
    <w:rsid w:val="00906B1E"/>
    <w:rsid w:val="00906BD6"/>
    <w:rsid w:val="0091103C"/>
    <w:rsid w:val="00911123"/>
    <w:rsid w:val="00912699"/>
    <w:rsid w:val="00913167"/>
    <w:rsid w:val="009135AA"/>
    <w:rsid w:val="00913727"/>
    <w:rsid w:val="00913DCD"/>
    <w:rsid w:val="009145BA"/>
    <w:rsid w:val="00914840"/>
    <w:rsid w:val="00914B1A"/>
    <w:rsid w:val="00917470"/>
    <w:rsid w:val="00917B97"/>
    <w:rsid w:val="0092049F"/>
    <w:rsid w:val="00920761"/>
    <w:rsid w:val="009209E4"/>
    <w:rsid w:val="00921C9B"/>
    <w:rsid w:val="0092223C"/>
    <w:rsid w:val="00922AFD"/>
    <w:rsid w:val="00922D4C"/>
    <w:rsid w:val="00922E13"/>
    <w:rsid w:val="00925DFF"/>
    <w:rsid w:val="009260F3"/>
    <w:rsid w:val="00926252"/>
    <w:rsid w:val="00926DC4"/>
    <w:rsid w:val="009310CA"/>
    <w:rsid w:val="00931E46"/>
    <w:rsid w:val="00932678"/>
    <w:rsid w:val="009334C6"/>
    <w:rsid w:val="00933581"/>
    <w:rsid w:val="009358CB"/>
    <w:rsid w:val="00936362"/>
    <w:rsid w:val="00937DEA"/>
    <w:rsid w:val="00942141"/>
    <w:rsid w:val="009433D7"/>
    <w:rsid w:val="0094351B"/>
    <w:rsid w:val="00943C2F"/>
    <w:rsid w:val="00945172"/>
    <w:rsid w:val="00946854"/>
    <w:rsid w:val="009468E3"/>
    <w:rsid w:val="00946A9E"/>
    <w:rsid w:val="00947774"/>
    <w:rsid w:val="00950128"/>
    <w:rsid w:val="009507D2"/>
    <w:rsid w:val="00950BA1"/>
    <w:rsid w:val="00951E21"/>
    <w:rsid w:val="00953D2A"/>
    <w:rsid w:val="00954840"/>
    <w:rsid w:val="00955BD5"/>
    <w:rsid w:val="00955E26"/>
    <w:rsid w:val="009565B7"/>
    <w:rsid w:val="009615FD"/>
    <w:rsid w:val="009616C2"/>
    <w:rsid w:val="00963879"/>
    <w:rsid w:val="00964307"/>
    <w:rsid w:val="00964D0D"/>
    <w:rsid w:val="00966AF6"/>
    <w:rsid w:val="0096770E"/>
    <w:rsid w:val="009700D3"/>
    <w:rsid w:val="00970C56"/>
    <w:rsid w:val="0097176E"/>
    <w:rsid w:val="00971876"/>
    <w:rsid w:val="00972118"/>
    <w:rsid w:val="009724BB"/>
    <w:rsid w:val="009726C1"/>
    <w:rsid w:val="00973A74"/>
    <w:rsid w:val="0097419D"/>
    <w:rsid w:val="0097434D"/>
    <w:rsid w:val="00975DD4"/>
    <w:rsid w:val="00976AD0"/>
    <w:rsid w:val="00976BD6"/>
    <w:rsid w:val="00977D8D"/>
    <w:rsid w:val="00977DBA"/>
    <w:rsid w:val="009800B9"/>
    <w:rsid w:val="00981AB6"/>
    <w:rsid w:val="00982685"/>
    <w:rsid w:val="009831BD"/>
    <w:rsid w:val="00983D2A"/>
    <w:rsid w:val="009843CE"/>
    <w:rsid w:val="00985506"/>
    <w:rsid w:val="0098666B"/>
    <w:rsid w:val="009873A1"/>
    <w:rsid w:val="0098791F"/>
    <w:rsid w:val="00990005"/>
    <w:rsid w:val="00990A99"/>
    <w:rsid w:val="009918FB"/>
    <w:rsid w:val="00991A00"/>
    <w:rsid w:val="00991B10"/>
    <w:rsid w:val="00991B15"/>
    <w:rsid w:val="00991CD5"/>
    <w:rsid w:val="00992249"/>
    <w:rsid w:val="00992672"/>
    <w:rsid w:val="00993606"/>
    <w:rsid w:val="009953A3"/>
    <w:rsid w:val="00997970"/>
    <w:rsid w:val="009A0965"/>
    <w:rsid w:val="009A0D04"/>
    <w:rsid w:val="009A1978"/>
    <w:rsid w:val="009A2101"/>
    <w:rsid w:val="009A30D8"/>
    <w:rsid w:val="009A3B5C"/>
    <w:rsid w:val="009A3EAC"/>
    <w:rsid w:val="009A4019"/>
    <w:rsid w:val="009A6FC2"/>
    <w:rsid w:val="009A74C0"/>
    <w:rsid w:val="009B05A0"/>
    <w:rsid w:val="009B13DA"/>
    <w:rsid w:val="009B1F96"/>
    <w:rsid w:val="009B1FC9"/>
    <w:rsid w:val="009B3B2B"/>
    <w:rsid w:val="009B3CAD"/>
    <w:rsid w:val="009B69EE"/>
    <w:rsid w:val="009B6AE6"/>
    <w:rsid w:val="009B738E"/>
    <w:rsid w:val="009B77AD"/>
    <w:rsid w:val="009B78AB"/>
    <w:rsid w:val="009C14D0"/>
    <w:rsid w:val="009C206E"/>
    <w:rsid w:val="009C21F5"/>
    <w:rsid w:val="009C2B08"/>
    <w:rsid w:val="009C4058"/>
    <w:rsid w:val="009C574B"/>
    <w:rsid w:val="009C60B9"/>
    <w:rsid w:val="009C6FA9"/>
    <w:rsid w:val="009C7418"/>
    <w:rsid w:val="009C7AED"/>
    <w:rsid w:val="009D04B0"/>
    <w:rsid w:val="009D0CDF"/>
    <w:rsid w:val="009D2142"/>
    <w:rsid w:val="009D2890"/>
    <w:rsid w:val="009D2AC5"/>
    <w:rsid w:val="009D428A"/>
    <w:rsid w:val="009D52B2"/>
    <w:rsid w:val="009D53D8"/>
    <w:rsid w:val="009D5CA3"/>
    <w:rsid w:val="009D6323"/>
    <w:rsid w:val="009D6F95"/>
    <w:rsid w:val="009D711E"/>
    <w:rsid w:val="009D71F7"/>
    <w:rsid w:val="009E0849"/>
    <w:rsid w:val="009E0AEF"/>
    <w:rsid w:val="009E29C2"/>
    <w:rsid w:val="009E29D1"/>
    <w:rsid w:val="009E2EBE"/>
    <w:rsid w:val="009E3F21"/>
    <w:rsid w:val="009E4ADF"/>
    <w:rsid w:val="009E534D"/>
    <w:rsid w:val="009E5AB2"/>
    <w:rsid w:val="009E763C"/>
    <w:rsid w:val="009E7C5A"/>
    <w:rsid w:val="009F1FC4"/>
    <w:rsid w:val="009F2246"/>
    <w:rsid w:val="009F3959"/>
    <w:rsid w:val="009F3B2E"/>
    <w:rsid w:val="009F3EFB"/>
    <w:rsid w:val="009F4DAE"/>
    <w:rsid w:val="009F69B2"/>
    <w:rsid w:val="009F6DF9"/>
    <w:rsid w:val="009F6FF7"/>
    <w:rsid w:val="00A019AA"/>
    <w:rsid w:val="00A0206C"/>
    <w:rsid w:val="00A0263E"/>
    <w:rsid w:val="00A02B23"/>
    <w:rsid w:val="00A03911"/>
    <w:rsid w:val="00A0462D"/>
    <w:rsid w:val="00A04C30"/>
    <w:rsid w:val="00A05D63"/>
    <w:rsid w:val="00A06663"/>
    <w:rsid w:val="00A06C9B"/>
    <w:rsid w:val="00A07441"/>
    <w:rsid w:val="00A07BC0"/>
    <w:rsid w:val="00A104BD"/>
    <w:rsid w:val="00A1166E"/>
    <w:rsid w:val="00A1169A"/>
    <w:rsid w:val="00A141D4"/>
    <w:rsid w:val="00A14486"/>
    <w:rsid w:val="00A14A2B"/>
    <w:rsid w:val="00A15775"/>
    <w:rsid w:val="00A168FC"/>
    <w:rsid w:val="00A16D31"/>
    <w:rsid w:val="00A17383"/>
    <w:rsid w:val="00A17E0D"/>
    <w:rsid w:val="00A20FBB"/>
    <w:rsid w:val="00A216A8"/>
    <w:rsid w:val="00A218B5"/>
    <w:rsid w:val="00A21A19"/>
    <w:rsid w:val="00A22D09"/>
    <w:rsid w:val="00A23F0E"/>
    <w:rsid w:val="00A24CCF"/>
    <w:rsid w:val="00A27657"/>
    <w:rsid w:val="00A27C06"/>
    <w:rsid w:val="00A32215"/>
    <w:rsid w:val="00A325B1"/>
    <w:rsid w:val="00A325CC"/>
    <w:rsid w:val="00A33C38"/>
    <w:rsid w:val="00A33C77"/>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D6E"/>
    <w:rsid w:val="00A520A2"/>
    <w:rsid w:val="00A52D33"/>
    <w:rsid w:val="00A533CB"/>
    <w:rsid w:val="00A53E81"/>
    <w:rsid w:val="00A56A65"/>
    <w:rsid w:val="00A57496"/>
    <w:rsid w:val="00A60F1B"/>
    <w:rsid w:val="00A61D4D"/>
    <w:rsid w:val="00A62693"/>
    <w:rsid w:val="00A62BF2"/>
    <w:rsid w:val="00A63E5C"/>
    <w:rsid w:val="00A65FD8"/>
    <w:rsid w:val="00A66569"/>
    <w:rsid w:val="00A67CB0"/>
    <w:rsid w:val="00A706D0"/>
    <w:rsid w:val="00A70ACF"/>
    <w:rsid w:val="00A7208B"/>
    <w:rsid w:val="00A74766"/>
    <w:rsid w:val="00A75977"/>
    <w:rsid w:val="00A75E52"/>
    <w:rsid w:val="00A774A0"/>
    <w:rsid w:val="00A7750E"/>
    <w:rsid w:val="00A8100B"/>
    <w:rsid w:val="00A82E3A"/>
    <w:rsid w:val="00A84D62"/>
    <w:rsid w:val="00A86041"/>
    <w:rsid w:val="00A86B51"/>
    <w:rsid w:val="00A872D2"/>
    <w:rsid w:val="00A911B1"/>
    <w:rsid w:val="00A93118"/>
    <w:rsid w:val="00A9429C"/>
    <w:rsid w:val="00A94A98"/>
    <w:rsid w:val="00A94B1C"/>
    <w:rsid w:val="00A95265"/>
    <w:rsid w:val="00A95E76"/>
    <w:rsid w:val="00A96DE3"/>
    <w:rsid w:val="00A97341"/>
    <w:rsid w:val="00A97487"/>
    <w:rsid w:val="00A979E7"/>
    <w:rsid w:val="00A97FCF"/>
    <w:rsid w:val="00AA083A"/>
    <w:rsid w:val="00AA0C42"/>
    <w:rsid w:val="00AA1C7C"/>
    <w:rsid w:val="00AA2C29"/>
    <w:rsid w:val="00AA2D2B"/>
    <w:rsid w:val="00AA2FB1"/>
    <w:rsid w:val="00AA4F59"/>
    <w:rsid w:val="00AA75F1"/>
    <w:rsid w:val="00AA763E"/>
    <w:rsid w:val="00AB117C"/>
    <w:rsid w:val="00AB4F3D"/>
    <w:rsid w:val="00AB57C1"/>
    <w:rsid w:val="00AB5F62"/>
    <w:rsid w:val="00AB6415"/>
    <w:rsid w:val="00AB6576"/>
    <w:rsid w:val="00AB6674"/>
    <w:rsid w:val="00AB672D"/>
    <w:rsid w:val="00AB70EA"/>
    <w:rsid w:val="00AB7C86"/>
    <w:rsid w:val="00AC12DB"/>
    <w:rsid w:val="00AC13D1"/>
    <w:rsid w:val="00AC17F2"/>
    <w:rsid w:val="00AC1B77"/>
    <w:rsid w:val="00AC24EB"/>
    <w:rsid w:val="00AC2A72"/>
    <w:rsid w:val="00AC3795"/>
    <w:rsid w:val="00AC4843"/>
    <w:rsid w:val="00AC4A03"/>
    <w:rsid w:val="00AC70DF"/>
    <w:rsid w:val="00AD0725"/>
    <w:rsid w:val="00AD1E40"/>
    <w:rsid w:val="00AD2632"/>
    <w:rsid w:val="00AD26D3"/>
    <w:rsid w:val="00AD4244"/>
    <w:rsid w:val="00AD5711"/>
    <w:rsid w:val="00AD5C16"/>
    <w:rsid w:val="00AD6EF0"/>
    <w:rsid w:val="00AE00E7"/>
    <w:rsid w:val="00AE022E"/>
    <w:rsid w:val="00AE1A2D"/>
    <w:rsid w:val="00AE211F"/>
    <w:rsid w:val="00AE2576"/>
    <w:rsid w:val="00AE491D"/>
    <w:rsid w:val="00AE6B44"/>
    <w:rsid w:val="00AE6F83"/>
    <w:rsid w:val="00AE7211"/>
    <w:rsid w:val="00AE74B0"/>
    <w:rsid w:val="00AE78B6"/>
    <w:rsid w:val="00AE7F80"/>
    <w:rsid w:val="00AF0116"/>
    <w:rsid w:val="00AF0168"/>
    <w:rsid w:val="00AF2937"/>
    <w:rsid w:val="00AF2A7A"/>
    <w:rsid w:val="00AF41F1"/>
    <w:rsid w:val="00AF51C5"/>
    <w:rsid w:val="00AF5582"/>
    <w:rsid w:val="00AF598A"/>
    <w:rsid w:val="00AF7F1F"/>
    <w:rsid w:val="00AF7FAF"/>
    <w:rsid w:val="00B01207"/>
    <w:rsid w:val="00B0479E"/>
    <w:rsid w:val="00B05925"/>
    <w:rsid w:val="00B06265"/>
    <w:rsid w:val="00B07AC2"/>
    <w:rsid w:val="00B108E5"/>
    <w:rsid w:val="00B10DCC"/>
    <w:rsid w:val="00B11A21"/>
    <w:rsid w:val="00B11BB4"/>
    <w:rsid w:val="00B1378B"/>
    <w:rsid w:val="00B13B90"/>
    <w:rsid w:val="00B14ED4"/>
    <w:rsid w:val="00B16093"/>
    <w:rsid w:val="00B161DD"/>
    <w:rsid w:val="00B1751C"/>
    <w:rsid w:val="00B17914"/>
    <w:rsid w:val="00B20B0B"/>
    <w:rsid w:val="00B210A0"/>
    <w:rsid w:val="00B2139A"/>
    <w:rsid w:val="00B2149E"/>
    <w:rsid w:val="00B24DC1"/>
    <w:rsid w:val="00B25A4F"/>
    <w:rsid w:val="00B26F18"/>
    <w:rsid w:val="00B2727D"/>
    <w:rsid w:val="00B27562"/>
    <w:rsid w:val="00B30D06"/>
    <w:rsid w:val="00B3363A"/>
    <w:rsid w:val="00B3475F"/>
    <w:rsid w:val="00B34D99"/>
    <w:rsid w:val="00B360A1"/>
    <w:rsid w:val="00B36751"/>
    <w:rsid w:val="00B369A6"/>
    <w:rsid w:val="00B36FE9"/>
    <w:rsid w:val="00B37B7F"/>
    <w:rsid w:val="00B37B85"/>
    <w:rsid w:val="00B403B1"/>
    <w:rsid w:val="00B40950"/>
    <w:rsid w:val="00B40CD3"/>
    <w:rsid w:val="00B416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5F21"/>
    <w:rsid w:val="00B56321"/>
    <w:rsid w:val="00B579B0"/>
    <w:rsid w:val="00B60C5E"/>
    <w:rsid w:val="00B60D9F"/>
    <w:rsid w:val="00B625CC"/>
    <w:rsid w:val="00B6357E"/>
    <w:rsid w:val="00B64A17"/>
    <w:rsid w:val="00B650F6"/>
    <w:rsid w:val="00B652BE"/>
    <w:rsid w:val="00B65A46"/>
    <w:rsid w:val="00B65E37"/>
    <w:rsid w:val="00B66085"/>
    <w:rsid w:val="00B668AD"/>
    <w:rsid w:val="00B74C67"/>
    <w:rsid w:val="00B74DEB"/>
    <w:rsid w:val="00B74FD0"/>
    <w:rsid w:val="00B750BB"/>
    <w:rsid w:val="00B75205"/>
    <w:rsid w:val="00B7596C"/>
    <w:rsid w:val="00B75EE0"/>
    <w:rsid w:val="00B76A5E"/>
    <w:rsid w:val="00B76BDE"/>
    <w:rsid w:val="00B80B7A"/>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1AF1"/>
    <w:rsid w:val="00B9225F"/>
    <w:rsid w:val="00B93975"/>
    <w:rsid w:val="00B96734"/>
    <w:rsid w:val="00B96E2C"/>
    <w:rsid w:val="00B96FBD"/>
    <w:rsid w:val="00B97C28"/>
    <w:rsid w:val="00BA16E8"/>
    <w:rsid w:val="00BA3748"/>
    <w:rsid w:val="00BA5DB5"/>
    <w:rsid w:val="00BA6565"/>
    <w:rsid w:val="00BA68B0"/>
    <w:rsid w:val="00BA7500"/>
    <w:rsid w:val="00BB164A"/>
    <w:rsid w:val="00BB17B7"/>
    <w:rsid w:val="00BB1BF1"/>
    <w:rsid w:val="00BB4611"/>
    <w:rsid w:val="00BB5690"/>
    <w:rsid w:val="00BB6071"/>
    <w:rsid w:val="00BB6DCC"/>
    <w:rsid w:val="00BB7738"/>
    <w:rsid w:val="00BC27CF"/>
    <w:rsid w:val="00BC293F"/>
    <w:rsid w:val="00BC3193"/>
    <w:rsid w:val="00BC3ED5"/>
    <w:rsid w:val="00BC5513"/>
    <w:rsid w:val="00BC591F"/>
    <w:rsid w:val="00BC6B99"/>
    <w:rsid w:val="00BC7B3D"/>
    <w:rsid w:val="00BD07A5"/>
    <w:rsid w:val="00BD1DC4"/>
    <w:rsid w:val="00BD1FBD"/>
    <w:rsid w:val="00BD210E"/>
    <w:rsid w:val="00BD2BEA"/>
    <w:rsid w:val="00BD4875"/>
    <w:rsid w:val="00BD65CD"/>
    <w:rsid w:val="00BD6803"/>
    <w:rsid w:val="00BD7433"/>
    <w:rsid w:val="00BD74D7"/>
    <w:rsid w:val="00BD7C63"/>
    <w:rsid w:val="00BE0044"/>
    <w:rsid w:val="00BE196F"/>
    <w:rsid w:val="00BE3793"/>
    <w:rsid w:val="00BE40E3"/>
    <w:rsid w:val="00BE58A0"/>
    <w:rsid w:val="00BE6B86"/>
    <w:rsid w:val="00BE7BC9"/>
    <w:rsid w:val="00BF0825"/>
    <w:rsid w:val="00BF270E"/>
    <w:rsid w:val="00BF3353"/>
    <w:rsid w:val="00BF5A6D"/>
    <w:rsid w:val="00BF6FED"/>
    <w:rsid w:val="00C00A92"/>
    <w:rsid w:val="00C010A2"/>
    <w:rsid w:val="00C02141"/>
    <w:rsid w:val="00C035E3"/>
    <w:rsid w:val="00C036E2"/>
    <w:rsid w:val="00C03B99"/>
    <w:rsid w:val="00C049AD"/>
    <w:rsid w:val="00C051D5"/>
    <w:rsid w:val="00C05F6E"/>
    <w:rsid w:val="00C06706"/>
    <w:rsid w:val="00C0676E"/>
    <w:rsid w:val="00C06D17"/>
    <w:rsid w:val="00C1019B"/>
    <w:rsid w:val="00C11D04"/>
    <w:rsid w:val="00C1226B"/>
    <w:rsid w:val="00C1245B"/>
    <w:rsid w:val="00C12E83"/>
    <w:rsid w:val="00C1354A"/>
    <w:rsid w:val="00C1368C"/>
    <w:rsid w:val="00C145CD"/>
    <w:rsid w:val="00C16618"/>
    <w:rsid w:val="00C16BCC"/>
    <w:rsid w:val="00C17978"/>
    <w:rsid w:val="00C17F1C"/>
    <w:rsid w:val="00C20FC5"/>
    <w:rsid w:val="00C21E9D"/>
    <w:rsid w:val="00C21EA2"/>
    <w:rsid w:val="00C226DD"/>
    <w:rsid w:val="00C2445D"/>
    <w:rsid w:val="00C24A95"/>
    <w:rsid w:val="00C24F79"/>
    <w:rsid w:val="00C268D3"/>
    <w:rsid w:val="00C2709E"/>
    <w:rsid w:val="00C27D5A"/>
    <w:rsid w:val="00C301AB"/>
    <w:rsid w:val="00C31147"/>
    <w:rsid w:val="00C31C35"/>
    <w:rsid w:val="00C31FCA"/>
    <w:rsid w:val="00C33D90"/>
    <w:rsid w:val="00C34FA5"/>
    <w:rsid w:val="00C35059"/>
    <w:rsid w:val="00C3584C"/>
    <w:rsid w:val="00C361EB"/>
    <w:rsid w:val="00C3647D"/>
    <w:rsid w:val="00C371D4"/>
    <w:rsid w:val="00C401EF"/>
    <w:rsid w:val="00C4275A"/>
    <w:rsid w:val="00C42EE2"/>
    <w:rsid w:val="00C438A9"/>
    <w:rsid w:val="00C46943"/>
    <w:rsid w:val="00C469D1"/>
    <w:rsid w:val="00C4720F"/>
    <w:rsid w:val="00C507E6"/>
    <w:rsid w:val="00C52811"/>
    <w:rsid w:val="00C549DE"/>
    <w:rsid w:val="00C55B3B"/>
    <w:rsid w:val="00C57438"/>
    <w:rsid w:val="00C60130"/>
    <w:rsid w:val="00C60269"/>
    <w:rsid w:val="00C60A4F"/>
    <w:rsid w:val="00C62BB3"/>
    <w:rsid w:val="00C633AB"/>
    <w:rsid w:val="00C65EED"/>
    <w:rsid w:val="00C668D5"/>
    <w:rsid w:val="00C73F9C"/>
    <w:rsid w:val="00C75587"/>
    <w:rsid w:val="00C76AAC"/>
    <w:rsid w:val="00C80020"/>
    <w:rsid w:val="00C80FFD"/>
    <w:rsid w:val="00C81035"/>
    <w:rsid w:val="00C8256E"/>
    <w:rsid w:val="00C828E4"/>
    <w:rsid w:val="00C83283"/>
    <w:rsid w:val="00C83F88"/>
    <w:rsid w:val="00C84780"/>
    <w:rsid w:val="00C85053"/>
    <w:rsid w:val="00C85C9F"/>
    <w:rsid w:val="00C86C9B"/>
    <w:rsid w:val="00C86E9C"/>
    <w:rsid w:val="00C87FE8"/>
    <w:rsid w:val="00C90BDB"/>
    <w:rsid w:val="00C914BF"/>
    <w:rsid w:val="00C919FF"/>
    <w:rsid w:val="00C91B08"/>
    <w:rsid w:val="00C91CB6"/>
    <w:rsid w:val="00C92859"/>
    <w:rsid w:val="00C929AE"/>
    <w:rsid w:val="00C932A8"/>
    <w:rsid w:val="00C93B94"/>
    <w:rsid w:val="00C948EF"/>
    <w:rsid w:val="00C9530C"/>
    <w:rsid w:val="00C955B9"/>
    <w:rsid w:val="00C95C9A"/>
    <w:rsid w:val="00C96B75"/>
    <w:rsid w:val="00C97196"/>
    <w:rsid w:val="00CA00BA"/>
    <w:rsid w:val="00CA1176"/>
    <w:rsid w:val="00CA17FC"/>
    <w:rsid w:val="00CA3B5B"/>
    <w:rsid w:val="00CA439E"/>
    <w:rsid w:val="00CA4F87"/>
    <w:rsid w:val="00CA5113"/>
    <w:rsid w:val="00CA5F48"/>
    <w:rsid w:val="00CA72E4"/>
    <w:rsid w:val="00CB254F"/>
    <w:rsid w:val="00CB25B2"/>
    <w:rsid w:val="00CB2DFC"/>
    <w:rsid w:val="00CB353E"/>
    <w:rsid w:val="00CB5136"/>
    <w:rsid w:val="00CB586E"/>
    <w:rsid w:val="00CB5C05"/>
    <w:rsid w:val="00CB5D22"/>
    <w:rsid w:val="00CB740C"/>
    <w:rsid w:val="00CB7566"/>
    <w:rsid w:val="00CC02B7"/>
    <w:rsid w:val="00CC0D2C"/>
    <w:rsid w:val="00CC13EE"/>
    <w:rsid w:val="00CC1804"/>
    <w:rsid w:val="00CC2A57"/>
    <w:rsid w:val="00CC380D"/>
    <w:rsid w:val="00CC5EE1"/>
    <w:rsid w:val="00CC6720"/>
    <w:rsid w:val="00CC7202"/>
    <w:rsid w:val="00CC7A52"/>
    <w:rsid w:val="00CD0899"/>
    <w:rsid w:val="00CD112B"/>
    <w:rsid w:val="00CD288F"/>
    <w:rsid w:val="00CD34EA"/>
    <w:rsid w:val="00CD4A8C"/>
    <w:rsid w:val="00CD4B5F"/>
    <w:rsid w:val="00CD51BF"/>
    <w:rsid w:val="00CD6D4F"/>
    <w:rsid w:val="00CD7322"/>
    <w:rsid w:val="00CD779B"/>
    <w:rsid w:val="00CD77D7"/>
    <w:rsid w:val="00CD7B67"/>
    <w:rsid w:val="00CE0852"/>
    <w:rsid w:val="00CE1B1A"/>
    <w:rsid w:val="00CE1D00"/>
    <w:rsid w:val="00CE264A"/>
    <w:rsid w:val="00CE2AD3"/>
    <w:rsid w:val="00CE3EB4"/>
    <w:rsid w:val="00CE42E6"/>
    <w:rsid w:val="00CE4F15"/>
    <w:rsid w:val="00CE5F78"/>
    <w:rsid w:val="00CE6F65"/>
    <w:rsid w:val="00CF27AF"/>
    <w:rsid w:val="00CF326F"/>
    <w:rsid w:val="00CF33FC"/>
    <w:rsid w:val="00CF36B1"/>
    <w:rsid w:val="00CF43C0"/>
    <w:rsid w:val="00CF75C7"/>
    <w:rsid w:val="00CF7BE6"/>
    <w:rsid w:val="00CF7F48"/>
    <w:rsid w:val="00D010F8"/>
    <w:rsid w:val="00D01ABB"/>
    <w:rsid w:val="00D02102"/>
    <w:rsid w:val="00D021F7"/>
    <w:rsid w:val="00D04DE0"/>
    <w:rsid w:val="00D0589D"/>
    <w:rsid w:val="00D05DC3"/>
    <w:rsid w:val="00D112F5"/>
    <w:rsid w:val="00D1190B"/>
    <w:rsid w:val="00D11BDA"/>
    <w:rsid w:val="00D11F91"/>
    <w:rsid w:val="00D13195"/>
    <w:rsid w:val="00D13F1D"/>
    <w:rsid w:val="00D148F9"/>
    <w:rsid w:val="00D149D4"/>
    <w:rsid w:val="00D14BF7"/>
    <w:rsid w:val="00D1545D"/>
    <w:rsid w:val="00D164DC"/>
    <w:rsid w:val="00D168EE"/>
    <w:rsid w:val="00D17A0D"/>
    <w:rsid w:val="00D17A26"/>
    <w:rsid w:val="00D2098E"/>
    <w:rsid w:val="00D21857"/>
    <w:rsid w:val="00D21F9A"/>
    <w:rsid w:val="00D223C7"/>
    <w:rsid w:val="00D22D80"/>
    <w:rsid w:val="00D2636C"/>
    <w:rsid w:val="00D26C56"/>
    <w:rsid w:val="00D301D9"/>
    <w:rsid w:val="00D304FD"/>
    <w:rsid w:val="00D30705"/>
    <w:rsid w:val="00D31322"/>
    <w:rsid w:val="00D3162B"/>
    <w:rsid w:val="00D31D5D"/>
    <w:rsid w:val="00D345D3"/>
    <w:rsid w:val="00D3765E"/>
    <w:rsid w:val="00D40B38"/>
    <w:rsid w:val="00D41538"/>
    <w:rsid w:val="00D415DD"/>
    <w:rsid w:val="00D425AA"/>
    <w:rsid w:val="00D434D3"/>
    <w:rsid w:val="00D44822"/>
    <w:rsid w:val="00D45370"/>
    <w:rsid w:val="00D454E5"/>
    <w:rsid w:val="00D474FA"/>
    <w:rsid w:val="00D5024C"/>
    <w:rsid w:val="00D518BF"/>
    <w:rsid w:val="00D52825"/>
    <w:rsid w:val="00D538A4"/>
    <w:rsid w:val="00D54019"/>
    <w:rsid w:val="00D5449F"/>
    <w:rsid w:val="00D561AA"/>
    <w:rsid w:val="00D5674D"/>
    <w:rsid w:val="00D57269"/>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73C"/>
    <w:rsid w:val="00D77D2D"/>
    <w:rsid w:val="00D819C1"/>
    <w:rsid w:val="00D82876"/>
    <w:rsid w:val="00D833A8"/>
    <w:rsid w:val="00D8366D"/>
    <w:rsid w:val="00D842CC"/>
    <w:rsid w:val="00D86647"/>
    <w:rsid w:val="00D86FD9"/>
    <w:rsid w:val="00D8719F"/>
    <w:rsid w:val="00D878B9"/>
    <w:rsid w:val="00D87B21"/>
    <w:rsid w:val="00D90312"/>
    <w:rsid w:val="00D91EF9"/>
    <w:rsid w:val="00D91FFD"/>
    <w:rsid w:val="00D92EBF"/>
    <w:rsid w:val="00D944DF"/>
    <w:rsid w:val="00D94C66"/>
    <w:rsid w:val="00D95530"/>
    <w:rsid w:val="00D95940"/>
    <w:rsid w:val="00D96761"/>
    <w:rsid w:val="00D968A6"/>
    <w:rsid w:val="00D96929"/>
    <w:rsid w:val="00D97207"/>
    <w:rsid w:val="00DA0042"/>
    <w:rsid w:val="00DA1F41"/>
    <w:rsid w:val="00DA203D"/>
    <w:rsid w:val="00DA3EBD"/>
    <w:rsid w:val="00DA4664"/>
    <w:rsid w:val="00DA586F"/>
    <w:rsid w:val="00DA6BAA"/>
    <w:rsid w:val="00DB03CB"/>
    <w:rsid w:val="00DB1E81"/>
    <w:rsid w:val="00DB2530"/>
    <w:rsid w:val="00DB28AA"/>
    <w:rsid w:val="00DB4E12"/>
    <w:rsid w:val="00DB657C"/>
    <w:rsid w:val="00DB6E0E"/>
    <w:rsid w:val="00DB6E35"/>
    <w:rsid w:val="00DB73FD"/>
    <w:rsid w:val="00DB74B8"/>
    <w:rsid w:val="00DB795A"/>
    <w:rsid w:val="00DC033E"/>
    <w:rsid w:val="00DC2D48"/>
    <w:rsid w:val="00DC32C4"/>
    <w:rsid w:val="00DC43B5"/>
    <w:rsid w:val="00DC4B92"/>
    <w:rsid w:val="00DC5FDD"/>
    <w:rsid w:val="00DC64A3"/>
    <w:rsid w:val="00DC776D"/>
    <w:rsid w:val="00DC796B"/>
    <w:rsid w:val="00DC7CF9"/>
    <w:rsid w:val="00DD16CD"/>
    <w:rsid w:val="00DD1B27"/>
    <w:rsid w:val="00DD2075"/>
    <w:rsid w:val="00DD253B"/>
    <w:rsid w:val="00DD3311"/>
    <w:rsid w:val="00DD357B"/>
    <w:rsid w:val="00DD6DC5"/>
    <w:rsid w:val="00DD7022"/>
    <w:rsid w:val="00DD717B"/>
    <w:rsid w:val="00DD754B"/>
    <w:rsid w:val="00DD7CB5"/>
    <w:rsid w:val="00DE0D9C"/>
    <w:rsid w:val="00DE0E4E"/>
    <w:rsid w:val="00DE2703"/>
    <w:rsid w:val="00DE28B3"/>
    <w:rsid w:val="00DE3301"/>
    <w:rsid w:val="00DE3B8A"/>
    <w:rsid w:val="00DE427B"/>
    <w:rsid w:val="00DE44FE"/>
    <w:rsid w:val="00DE4A87"/>
    <w:rsid w:val="00DE5A34"/>
    <w:rsid w:val="00DE5E13"/>
    <w:rsid w:val="00DE75B4"/>
    <w:rsid w:val="00DF225E"/>
    <w:rsid w:val="00DF2654"/>
    <w:rsid w:val="00DF3C8C"/>
    <w:rsid w:val="00DF3F66"/>
    <w:rsid w:val="00DF4549"/>
    <w:rsid w:val="00DF48B8"/>
    <w:rsid w:val="00DF5796"/>
    <w:rsid w:val="00DF703B"/>
    <w:rsid w:val="00DF7F7F"/>
    <w:rsid w:val="00E017AB"/>
    <w:rsid w:val="00E01EBF"/>
    <w:rsid w:val="00E01F05"/>
    <w:rsid w:val="00E044BD"/>
    <w:rsid w:val="00E05163"/>
    <w:rsid w:val="00E05604"/>
    <w:rsid w:val="00E05C79"/>
    <w:rsid w:val="00E070CB"/>
    <w:rsid w:val="00E07B7F"/>
    <w:rsid w:val="00E10D43"/>
    <w:rsid w:val="00E11A2C"/>
    <w:rsid w:val="00E1269E"/>
    <w:rsid w:val="00E128CE"/>
    <w:rsid w:val="00E13021"/>
    <w:rsid w:val="00E13E21"/>
    <w:rsid w:val="00E1466F"/>
    <w:rsid w:val="00E14675"/>
    <w:rsid w:val="00E14788"/>
    <w:rsid w:val="00E153C8"/>
    <w:rsid w:val="00E15C89"/>
    <w:rsid w:val="00E17DFB"/>
    <w:rsid w:val="00E20F32"/>
    <w:rsid w:val="00E21994"/>
    <w:rsid w:val="00E22D09"/>
    <w:rsid w:val="00E24C7A"/>
    <w:rsid w:val="00E25301"/>
    <w:rsid w:val="00E2532C"/>
    <w:rsid w:val="00E25375"/>
    <w:rsid w:val="00E26892"/>
    <w:rsid w:val="00E26DC8"/>
    <w:rsid w:val="00E303B6"/>
    <w:rsid w:val="00E31CA2"/>
    <w:rsid w:val="00E32A7A"/>
    <w:rsid w:val="00E32BF4"/>
    <w:rsid w:val="00E3356F"/>
    <w:rsid w:val="00E35531"/>
    <w:rsid w:val="00E3582F"/>
    <w:rsid w:val="00E35A1E"/>
    <w:rsid w:val="00E35B8D"/>
    <w:rsid w:val="00E35CA5"/>
    <w:rsid w:val="00E36D22"/>
    <w:rsid w:val="00E36D7A"/>
    <w:rsid w:val="00E36E52"/>
    <w:rsid w:val="00E37277"/>
    <w:rsid w:val="00E37437"/>
    <w:rsid w:val="00E374E6"/>
    <w:rsid w:val="00E40154"/>
    <w:rsid w:val="00E406D6"/>
    <w:rsid w:val="00E4132D"/>
    <w:rsid w:val="00E41B6A"/>
    <w:rsid w:val="00E42A13"/>
    <w:rsid w:val="00E43585"/>
    <w:rsid w:val="00E43723"/>
    <w:rsid w:val="00E44AD6"/>
    <w:rsid w:val="00E45E24"/>
    <w:rsid w:val="00E47044"/>
    <w:rsid w:val="00E50104"/>
    <w:rsid w:val="00E5114A"/>
    <w:rsid w:val="00E5227C"/>
    <w:rsid w:val="00E53D8D"/>
    <w:rsid w:val="00E53DDA"/>
    <w:rsid w:val="00E554DD"/>
    <w:rsid w:val="00E55608"/>
    <w:rsid w:val="00E5702C"/>
    <w:rsid w:val="00E571A5"/>
    <w:rsid w:val="00E57D9C"/>
    <w:rsid w:val="00E6045A"/>
    <w:rsid w:val="00E61B33"/>
    <w:rsid w:val="00E638F3"/>
    <w:rsid w:val="00E6456E"/>
    <w:rsid w:val="00E70D1A"/>
    <w:rsid w:val="00E735EB"/>
    <w:rsid w:val="00E73C99"/>
    <w:rsid w:val="00E744E5"/>
    <w:rsid w:val="00E74F3D"/>
    <w:rsid w:val="00E75107"/>
    <w:rsid w:val="00E76DE6"/>
    <w:rsid w:val="00E773EA"/>
    <w:rsid w:val="00E779E7"/>
    <w:rsid w:val="00E801C2"/>
    <w:rsid w:val="00E80472"/>
    <w:rsid w:val="00E81631"/>
    <w:rsid w:val="00E82811"/>
    <w:rsid w:val="00E84154"/>
    <w:rsid w:val="00E842EA"/>
    <w:rsid w:val="00E847CC"/>
    <w:rsid w:val="00E8550B"/>
    <w:rsid w:val="00E858EA"/>
    <w:rsid w:val="00E86F35"/>
    <w:rsid w:val="00E8758D"/>
    <w:rsid w:val="00E87DF7"/>
    <w:rsid w:val="00E90097"/>
    <w:rsid w:val="00E916BB"/>
    <w:rsid w:val="00E94049"/>
    <w:rsid w:val="00E94631"/>
    <w:rsid w:val="00E967D7"/>
    <w:rsid w:val="00E976C5"/>
    <w:rsid w:val="00E978C6"/>
    <w:rsid w:val="00E97CB9"/>
    <w:rsid w:val="00E97D40"/>
    <w:rsid w:val="00EA0CC2"/>
    <w:rsid w:val="00EA1FB5"/>
    <w:rsid w:val="00EA2748"/>
    <w:rsid w:val="00EA2DC3"/>
    <w:rsid w:val="00EA55E2"/>
    <w:rsid w:val="00EA5FFD"/>
    <w:rsid w:val="00EB03BC"/>
    <w:rsid w:val="00EB1BD8"/>
    <w:rsid w:val="00EB1D92"/>
    <w:rsid w:val="00EB5F14"/>
    <w:rsid w:val="00EB6847"/>
    <w:rsid w:val="00EB6C5D"/>
    <w:rsid w:val="00EB717D"/>
    <w:rsid w:val="00EC04B7"/>
    <w:rsid w:val="00EC05CC"/>
    <w:rsid w:val="00EC085A"/>
    <w:rsid w:val="00EC0A91"/>
    <w:rsid w:val="00EC3CBC"/>
    <w:rsid w:val="00EC410C"/>
    <w:rsid w:val="00EC4482"/>
    <w:rsid w:val="00EC458E"/>
    <w:rsid w:val="00EC565B"/>
    <w:rsid w:val="00EC5AD6"/>
    <w:rsid w:val="00EC627F"/>
    <w:rsid w:val="00EC79CA"/>
    <w:rsid w:val="00EC7AE9"/>
    <w:rsid w:val="00ED25F0"/>
    <w:rsid w:val="00ED2F84"/>
    <w:rsid w:val="00ED3172"/>
    <w:rsid w:val="00ED3CA1"/>
    <w:rsid w:val="00ED5711"/>
    <w:rsid w:val="00ED5A2F"/>
    <w:rsid w:val="00ED5EC2"/>
    <w:rsid w:val="00ED5F7E"/>
    <w:rsid w:val="00ED781B"/>
    <w:rsid w:val="00ED7FD8"/>
    <w:rsid w:val="00EE0F6A"/>
    <w:rsid w:val="00EE2AC2"/>
    <w:rsid w:val="00EE2C16"/>
    <w:rsid w:val="00EE4A8F"/>
    <w:rsid w:val="00EE5886"/>
    <w:rsid w:val="00EE5D02"/>
    <w:rsid w:val="00EE6488"/>
    <w:rsid w:val="00EE743D"/>
    <w:rsid w:val="00EF0698"/>
    <w:rsid w:val="00EF3275"/>
    <w:rsid w:val="00EF3B35"/>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E59"/>
    <w:rsid w:val="00F06E62"/>
    <w:rsid w:val="00F10110"/>
    <w:rsid w:val="00F13C63"/>
    <w:rsid w:val="00F1574D"/>
    <w:rsid w:val="00F157A8"/>
    <w:rsid w:val="00F17453"/>
    <w:rsid w:val="00F20A19"/>
    <w:rsid w:val="00F21F68"/>
    <w:rsid w:val="00F24245"/>
    <w:rsid w:val="00F24579"/>
    <w:rsid w:val="00F25F7F"/>
    <w:rsid w:val="00F2685E"/>
    <w:rsid w:val="00F26B05"/>
    <w:rsid w:val="00F2760A"/>
    <w:rsid w:val="00F30FE9"/>
    <w:rsid w:val="00F31D13"/>
    <w:rsid w:val="00F32FD4"/>
    <w:rsid w:val="00F33052"/>
    <w:rsid w:val="00F331A9"/>
    <w:rsid w:val="00F336FF"/>
    <w:rsid w:val="00F33DA9"/>
    <w:rsid w:val="00F34E8B"/>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65C2"/>
    <w:rsid w:val="00F46F8C"/>
    <w:rsid w:val="00F47E85"/>
    <w:rsid w:val="00F5010D"/>
    <w:rsid w:val="00F502AA"/>
    <w:rsid w:val="00F50B3D"/>
    <w:rsid w:val="00F50D2D"/>
    <w:rsid w:val="00F51DB7"/>
    <w:rsid w:val="00F52537"/>
    <w:rsid w:val="00F532BF"/>
    <w:rsid w:val="00F53745"/>
    <w:rsid w:val="00F55AAB"/>
    <w:rsid w:val="00F571EB"/>
    <w:rsid w:val="00F573BF"/>
    <w:rsid w:val="00F57470"/>
    <w:rsid w:val="00F60C6F"/>
    <w:rsid w:val="00F60EC8"/>
    <w:rsid w:val="00F6168B"/>
    <w:rsid w:val="00F61CB3"/>
    <w:rsid w:val="00F623B8"/>
    <w:rsid w:val="00F62EE4"/>
    <w:rsid w:val="00F63CBA"/>
    <w:rsid w:val="00F641B0"/>
    <w:rsid w:val="00F65946"/>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80304"/>
    <w:rsid w:val="00F805FE"/>
    <w:rsid w:val="00F81564"/>
    <w:rsid w:val="00F81AD4"/>
    <w:rsid w:val="00F82987"/>
    <w:rsid w:val="00F83721"/>
    <w:rsid w:val="00F8505E"/>
    <w:rsid w:val="00F85D30"/>
    <w:rsid w:val="00F86455"/>
    <w:rsid w:val="00F86851"/>
    <w:rsid w:val="00F871D6"/>
    <w:rsid w:val="00F87E40"/>
    <w:rsid w:val="00F93F89"/>
    <w:rsid w:val="00F942B7"/>
    <w:rsid w:val="00F95D58"/>
    <w:rsid w:val="00F95FF5"/>
    <w:rsid w:val="00F96057"/>
    <w:rsid w:val="00F96101"/>
    <w:rsid w:val="00F96591"/>
    <w:rsid w:val="00F9666F"/>
    <w:rsid w:val="00FA10F8"/>
    <w:rsid w:val="00FA1656"/>
    <w:rsid w:val="00FA17FF"/>
    <w:rsid w:val="00FA50D6"/>
    <w:rsid w:val="00FA57E5"/>
    <w:rsid w:val="00FA6251"/>
    <w:rsid w:val="00FA68B7"/>
    <w:rsid w:val="00FA72F3"/>
    <w:rsid w:val="00FB01D3"/>
    <w:rsid w:val="00FB06F7"/>
    <w:rsid w:val="00FB2C82"/>
    <w:rsid w:val="00FB45A0"/>
    <w:rsid w:val="00FB49C7"/>
    <w:rsid w:val="00FB5535"/>
    <w:rsid w:val="00FB6C9C"/>
    <w:rsid w:val="00FB78B7"/>
    <w:rsid w:val="00FB7B2D"/>
    <w:rsid w:val="00FC0343"/>
    <w:rsid w:val="00FC1208"/>
    <w:rsid w:val="00FC19EB"/>
    <w:rsid w:val="00FC230D"/>
    <w:rsid w:val="00FC3141"/>
    <w:rsid w:val="00FC383F"/>
    <w:rsid w:val="00FC4871"/>
    <w:rsid w:val="00FC6029"/>
    <w:rsid w:val="00FC683E"/>
    <w:rsid w:val="00FC6A98"/>
    <w:rsid w:val="00FC6DCE"/>
    <w:rsid w:val="00FD0504"/>
    <w:rsid w:val="00FD1CEE"/>
    <w:rsid w:val="00FD28F3"/>
    <w:rsid w:val="00FD3543"/>
    <w:rsid w:val="00FD3C5E"/>
    <w:rsid w:val="00FD5545"/>
    <w:rsid w:val="00FD5FEA"/>
    <w:rsid w:val="00FD612D"/>
    <w:rsid w:val="00FD64E4"/>
    <w:rsid w:val="00FD660D"/>
    <w:rsid w:val="00FD6B67"/>
    <w:rsid w:val="00FD6E67"/>
    <w:rsid w:val="00FE065B"/>
    <w:rsid w:val="00FE199E"/>
    <w:rsid w:val="00FE1DD1"/>
    <w:rsid w:val="00FE221C"/>
    <w:rsid w:val="00FE27DB"/>
    <w:rsid w:val="00FE285C"/>
    <w:rsid w:val="00FE2FAF"/>
    <w:rsid w:val="00FE3073"/>
    <w:rsid w:val="00FE4203"/>
    <w:rsid w:val="00FE4B51"/>
    <w:rsid w:val="00FE684B"/>
    <w:rsid w:val="00FE6A81"/>
    <w:rsid w:val="00FE7DEE"/>
    <w:rsid w:val="00FF2572"/>
    <w:rsid w:val="00FF29B0"/>
    <w:rsid w:val="00FF3B08"/>
    <w:rsid w:val="00FF3B3D"/>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66F35-4924-418D-8D20-0D496F68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2</Pages>
  <Words>459</Words>
  <Characters>2618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ДЖКХ</dc:creator>
  <cp:lastModifiedBy>Ирина Сивкова</cp:lastModifiedBy>
  <cp:revision>99</cp:revision>
  <cp:lastPrinted>2016-03-03T10:26:00Z</cp:lastPrinted>
  <dcterms:created xsi:type="dcterms:W3CDTF">2014-07-08T04:32:00Z</dcterms:created>
  <dcterms:modified xsi:type="dcterms:W3CDTF">2016-03-03T11:30:00Z</dcterms:modified>
</cp:coreProperties>
</file>