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93" w:rsidRPr="003B577B" w:rsidRDefault="005E7F93" w:rsidP="00120FB7">
      <w:pPr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 wp14:anchorId="3C0B75D0" wp14:editId="1EB3891A">
            <wp:simplePos x="0" y="0"/>
            <wp:positionH relativeFrom="column">
              <wp:posOffset>2463165</wp:posOffset>
            </wp:positionH>
            <wp:positionV relativeFrom="paragraph">
              <wp:posOffset>-120015</wp:posOffset>
            </wp:positionV>
            <wp:extent cx="6858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00" y="21352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  <w:t xml:space="preserve">   </w:t>
      </w: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5E7F93" w:rsidRPr="005E7F93" w:rsidRDefault="005E7F93" w:rsidP="005E7F93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120FB7" w:rsidRDefault="005E7F93" w:rsidP="00AA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1171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Думы города Нефтеюганска </w:t>
      </w:r>
    </w:p>
    <w:p w:rsidR="005E7F93" w:rsidRDefault="00411715" w:rsidP="00AA4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AA47F3" w:rsidRPr="00AA47F3">
        <w:rPr>
          <w:rFonts w:ascii="Times New Roman" w:hAnsi="Times New Roman" w:cs="Times New Roman"/>
          <w:b/>
          <w:sz w:val="28"/>
          <w:szCs w:val="28"/>
        </w:rPr>
        <w:t xml:space="preserve"> о гарантиях и компенсациях для лиц, проживающих в муниципальном образовании город Нефтеюганск, работающих в организациях, финансируемых из бюджета муниципального образования город Нефтеюганск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A47F3" w:rsidRPr="009C2BB0" w:rsidRDefault="00AA47F3" w:rsidP="00AA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3B577B" w:rsidRDefault="005E7F93" w:rsidP="00833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120FB7" w:rsidP="00833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A26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23E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A26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F93" w:rsidRPr="003B577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4723E">
        <w:rPr>
          <w:rFonts w:ascii="Times New Roman" w:eastAsia="Times New Roman" w:hAnsi="Times New Roman" w:cs="Times New Roman"/>
          <w:sz w:val="28"/>
          <w:szCs w:val="28"/>
        </w:rPr>
        <w:t>8</w:t>
      </w:r>
      <w:r w:rsidR="005E7F93" w:rsidRPr="003B577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33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120FB7" w:rsidRDefault="0020701A" w:rsidP="00563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47F3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уточнения условий и порядка компенсации </w:t>
      </w:r>
      <w:r w:rsidRPr="00120FB7">
        <w:rPr>
          <w:rFonts w:ascii="Times New Roman" w:hAnsi="Times New Roman" w:cs="Times New Roman"/>
          <w:sz w:val="28"/>
          <w:szCs w:val="28"/>
        </w:rPr>
        <w:t xml:space="preserve">расходов на оплату стоимости проезда и провоза багажа к месту использования отпуска и обратно, </w:t>
      </w:r>
      <w:r w:rsidR="00563C59" w:rsidRPr="00120FB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E7F93" w:rsidRPr="00120FB7">
        <w:rPr>
          <w:rFonts w:ascii="Times New Roman" w:hAnsi="Times New Roman" w:cs="Times New Roman"/>
          <w:sz w:val="28"/>
          <w:szCs w:val="28"/>
        </w:rPr>
        <w:t xml:space="preserve">Уставом города Нефтеюганска, </w:t>
      </w:r>
      <w:r w:rsidR="00120FB7" w:rsidRPr="00120FB7">
        <w:rPr>
          <w:rFonts w:ascii="Times New Roman" w:hAnsi="Times New Roman" w:cs="Times New Roman"/>
          <w:sz w:val="28"/>
          <w:szCs w:val="28"/>
        </w:rPr>
        <w:t xml:space="preserve">заслушав решение комиссии по местному самоуправлению, </w:t>
      </w:r>
      <w:r w:rsidR="005E7F93" w:rsidRPr="00120FB7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2F3779" w:rsidRDefault="0020701A" w:rsidP="002F37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FB7">
        <w:rPr>
          <w:rFonts w:ascii="Times New Roman" w:hAnsi="Times New Roman" w:cs="Times New Roman"/>
          <w:sz w:val="28"/>
          <w:szCs w:val="28"/>
        </w:rPr>
        <w:t xml:space="preserve">1.Внести в решение Думы города Нефтеюганска от </w:t>
      </w:r>
      <w:r w:rsidR="006D6C68" w:rsidRPr="00120FB7">
        <w:rPr>
          <w:rFonts w:ascii="Times New Roman" w:hAnsi="Times New Roman" w:cs="Times New Roman"/>
          <w:sz w:val="28"/>
          <w:szCs w:val="28"/>
        </w:rPr>
        <w:t>27</w:t>
      </w:r>
      <w:r w:rsidRPr="00120FB7">
        <w:rPr>
          <w:rFonts w:ascii="Times New Roman" w:hAnsi="Times New Roman" w:cs="Times New Roman"/>
          <w:sz w:val="28"/>
          <w:szCs w:val="28"/>
        </w:rPr>
        <w:t>.09.2012</w:t>
      </w:r>
      <w:r w:rsidR="00563C59" w:rsidRPr="00120FB7">
        <w:rPr>
          <w:rFonts w:ascii="Times New Roman" w:hAnsi="Times New Roman" w:cs="Times New Roman"/>
          <w:sz w:val="28"/>
          <w:szCs w:val="28"/>
        </w:rPr>
        <w:t xml:space="preserve"> </w:t>
      </w:r>
      <w:r w:rsidRPr="00120FB7">
        <w:rPr>
          <w:rFonts w:ascii="Times New Roman" w:hAnsi="Times New Roman" w:cs="Times New Roman"/>
          <w:sz w:val="28"/>
          <w:szCs w:val="28"/>
        </w:rPr>
        <w:t xml:space="preserve">№ 373 – </w:t>
      </w:r>
      <w:r w:rsidRPr="00120FB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0FB7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464E72" w:rsidRPr="00120FB7">
        <w:rPr>
          <w:rFonts w:ascii="Times New Roman" w:hAnsi="Times New Roman" w:cs="Times New Roman"/>
          <w:sz w:val="28"/>
          <w:szCs w:val="28"/>
        </w:rPr>
        <w:t xml:space="preserve"> о гарантиях и компенсациях для лиц, проживающих</w:t>
      </w:r>
      <w:r w:rsidR="00464E72" w:rsidRPr="002F3779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Нефтеюганск, работающих в организациях, финансируемых из бюджета муниципального образования город Нефтеюганск</w:t>
      </w:r>
      <w:r>
        <w:rPr>
          <w:rFonts w:ascii="Times New Roman" w:hAnsi="Times New Roman" w:cs="Times New Roman"/>
          <w:sz w:val="28"/>
          <w:szCs w:val="28"/>
        </w:rPr>
        <w:t xml:space="preserve">» (с изменениями </w:t>
      </w:r>
      <w:r w:rsidR="00C1715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779">
        <w:rPr>
          <w:rFonts w:ascii="Times New Roman" w:hAnsi="Times New Roman" w:cs="Times New Roman"/>
          <w:sz w:val="28"/>
          <w:szCs w:val="28"/>
        </w:rPr>
        <w:t>0</w:t>
      </w:r>
      <w:r w:rsidR="002F3779" w:rsidRPr="002F3779">
        <w:rPr>
          <w:rFonts w:ascii="Times New Roman" w:hAnsi="Times New Roman" w:cs="Times New Roman"/>
          <w:sz w:val="28"/>
          <w:szCs w:val="28"/>
        </w:rPr>
        <w:t>3</w:t>
      </w:r>
      <w:r w:rsidR="002F3779">
        <w:rPr>
          <w:rFonts w:ascii="Times New Roman" w:hAnsi="Times New Roman" w:cs="Times New Roman"/>
          <w:sz w:val="28"/>
          <w:szCs w:val="28"/>
        </w:rPr>
        <w:t>.08.</w:t>
      </w:r>
      <w:r w:rsidR="002F3779" w:rsidRPr="002F3779">
        <w:rPr>
          <w:rFonts w:ascii="Times New Roman" w:hAnsi="Times New Roman" w:cs="Times New Roman"/>
          <w:sz w:val="28"/>
          <w:szCs w:val="28"/>
        </w:rPr>
        <w:t>2016</w:t>
      </w:r>
      <w:r w:rsidR="00E03C69">
        <w:rPr>
          <w:rFonts w:ascii="Times New Roman" w:hAnsi="Times New Roman" w:cs="Times New Roman"/>
          <w:sz w:val="28"/>
          <w:szCs w:val="28"/>
        </w:rPr>
        <w:t xml:space="preserve"> №</w:t>
      </w:r>
      <w:r w:rsidR="002F3779" w:rsidRPr="002F3779">
        <w:rPr>
          <w:rFonts w:ascii="Times New Roman" w:hAnsi="Times New Roman" w:cs="Times New Roman"/>
          <w:sz w:val="28"/>
          <w:szCs w:val="28"/>
        </w:rPr>
        <w:t xml:space="preserve"> </w:t>
      </w:r>
      <w:r w:rsidR="002F3779" w:rsidRPr="002F3779">
        <w:rPr>
          <w:rFonts w:ascii="Times New Roman" w:hAnsi="Times New Roman" w:cs="Times New Roman"/>
          <w:color w:val="000000"/>
          <w:sz w:val="28"/>
          <w:szCs w:val="28"/>
        </w:rPr>
        <w:t>1307-V</w:t>
      </w:r>
      <w:r w:rsidR="00563C59">
        <w:rPr>
          <w:rFonts w:ascii="Times New Roman" w:hAnsi="Times New Roman" w:cs="Times New Roman"/>
          <w:color w:val="000000"/>
          <w:sz w:val="28"/>
          <w:szCs w:val="28"/>
        </w:rPr>
        <w:t>) следующие изменения:</w:t>
      </w:r>
    </w:p>
    <w:p w:rsidR="00E5680F" w:rsidRDefault="00E5680F" w:rsidP="00E568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1.1.В наименовании слова «проживающих в муниципальном образовании город Нефтеюганск,» признать утратившими силу.</w:t>
      </w:r>
    </w:p>
    <w:p w:rsidR="00E5680F" w:rsidRDefault="00E5680F" w:rsidP="00E568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1.2.В </w:t>
      </w:r>
      <w:r w:rsidR="00BA3EC0">
        <w:rPr>
          <w:rFonts w:ascii="Times New Roman" w:hAnsi="Times New Roman" w:cs="Times New Roman"/>
          <w:color w:val="000000"/>
          <w:sz w:val="28"/>
          <w:szCs w:val="28"/>
        </w:rPr>
        <w:t>пункте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«проживающих в муниципальном образовании город Нефтеюганск,» признать утратившими силу.</w:t>
      </w:r>
    </w:p>
    <w:p w:rsidR="00BA3EC0" w:rsidRDefault="00AE4146" w:rsidP="002F37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5680F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8501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A3EC0">
        <w:rPr>
          <w:rFonts w:ascii="Times New Roman" w:hAnsi="Times New Roman" w:cs="Times New Roman"/>
          <w:color w:val="000000"/>
          <w:sz w:val="28"/>
          <w:szCs w:val="28"/>
        </w:rPr>
        <w:t>приложении к решению Думы города:</w:t>
      </w:r>
    </w:p>
    <w:p w:rsidR="00AE4146" w:rsidRDefault="008E5976" w:rsidP="002F37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1.3.1.В н</w:t>
      </w:r>
      <w:r w:rsidR="0038501A">
        <w:rPr>
          <w:rFonts w:ascii="Times New Roman" w:hAnsi="Times New Roman" w:cs="Times New Roman"/>
          <w:color w:val="000000"/>
          <w:sz w:val="28"/>
          <w:szCs w:val="28"/>
        </w:rPr>
        <w:t>аименовании</w:t>
      </w:r>
      <w:r w:rsidR="005D13F4">
        <w:rPr>
          <w:rFonts w:ascii="Times New Roman" w:hAnsi="Times New Roman" w:cs="Times New Roman"/>
          <w:color w:val="000000"/>
          <w:sz w:val="28"/>
          <w:szCs w:val="28"/>
        </w:rPr>
        <w:t xml:space="preserve"> слова «проживающих в муниципальном образовании город Нефтеюганск,» признать утратившими силу.</w:t>
      </w:r>
    </w:p>
    <w:p w:rsidR="005D13F4" w:rsidRDefault="005D13F4" w:rsidP="002F37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E597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597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 1.2</w:t>
      </w:r>
      <w:r w:rsidR="00536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5D13F4" w:rsidRDefault="005D13F4" w:rsidP="002F37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«1.2.Лица, работающие в организациях, финансируемых из бюджета муниципального образования (работники) – лица, замещающие выборные муниципальные должности на постоянной основе, замещающие должности муниципальной службы в органах местного самоуправления города Нефтеюганска, а также лица, состоящие в трудовых отношениях с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организациями (работодат</w:t>
      </w:r>
      <w:r w:rsidR="008E5976">
        <w:rPr>
          <w:rFonts w:ascii="Times New Roman" w:hAnsi="Times New Roman" w:cs="Times New Roman"/>
          <w:color w:val="000000"/>
          <w:sz w:val="28"/>
          <w:szCs w:val="28"/>
        </w:rPr>
        <w:t>елями), указанными в пункте 1.1 настоящего 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10C66" w:rsidRDefault="00210C66" w:rsidP="00AE41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05153">
        <w:rPr>
          <w:rFonts w:ascii="Times New Roman" w:hAnsi="Times New Roman" w:cs="Times New Roman"/>
          <w:color w:val="000000"/>
          <w:sz w:val="28"/>
          <w:szCs w:val="28"/>
        </w:rPr>
        <w:t>3.3</w:t>
      </w:r>
      <w:r>
        <w:rPr>
          <w:rFonts w:ascii="Times New Roman" w:hAnsi="Times New Roman" w:cs="Times New Roman"/>
          <w:color w:val="000000"/>
          <w:sz w:val="28"/>
          <w:szCs w:val="28"/>
        </w:rPr>
        <w:t>.В разделе 2 «Районный коэффициент к заработной плате и стипендиям»</w:t>
      </w:r>
      <w:r w:rsidR="00E10631">
        <w:rPr>
          <w:rFonts w:ascii="Times New Roman" w:hAnsi="Times New Roman" w:cs="Times New Roman"/>
          <w:color w:val="000000"/>
          <w:sz w:val="28"/>
          <w:szCs w:val="28"/>
        </w:rPr>
        <w:t xml:space="preserve"> слова «бюджета автономного округа» заменить словами «бюджета города».</w:t>
      </w:r>
    </w:p>
    <w:p w:rsidR="003C0641" w:rsidRDefault="002F3779" w:rsidP="00AE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51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5DF9">
        <w:rPr>
          <w:rFonts w:ascii="Times New Roman" w:hAnsi="Times New Roman" w:cs="Times New Roman"/>
          <w:sz w:val="28"/>
          <w:szCs w:val="28"/>
        </w:rPr>
        <w:t>4</w:t>
      </w:r>
      <w:r w:rsidR="00305153">
        <w:rPr>
          <w:rFonts w:ascii="Times New Roman" w:hAnsi="Times New Roman" w:cs="Times New Roman"/>
          <w:sz w:val="28"/>
          <w:szCs w:val="28"/>
        </w:rPr>
        <w:t>.</w:t>
      </w:r>
      <w:r w:rsidR="00E10631">
        <w:rPr>
          <w:rFonts w:ascii="Times New Roman" w:hAnsi="Times New Roman" w:cs="Times New Roman"/>
          <w:sz w:val="28"/>
          <w:szCs w:val="28"/>
        </w:rPr>
        <w:t>Пункт 4.1</w:t>
      </w:r>
      <w:r w:rsidR="00E03C69">
        <w:rPr>
          <w:rFonts w:ascii="Times New Roman" w:hAnsi="Times New Roman" w:cs="Times New Roman"/>
          <w:sz w:val="28"/>
          <w:szCs w:val="28"/>
        </w:rPr>
        <w:t xml:space="preserve"> </w:t>
      </w:r>
      <w:r w:rsidR="003C0641" w:rsidRPr="00AA47F3">
        <w:rPr>
          <w:rFonts w:ascii="Times New Roman" w:hAnsi="Times New Roman" w:cs="Times New Roman"/>
          <w:sz w:val="28"/>
          <w:szCs w:val="28"/>
        </w:rPr>
        <w:t>дополнить абзац</w:t>
      </w:r>
      <w:r w:rsidR="00B24D5B">
        <w:rPr>
          <w:rFonts w:ascii="Times New Roman" w:hAnsi="Times New Roman" w:cs="Times New Roman"/>
          <w:sz w:val="28"/>
          <w:szCs w:val="28"/>
        </w:rPr>
        <w:t xml:space="preserve">ем </w:t>
      </w:r>
      <w:r w:rsidR="003C0641" w:rsidRPr="00AA47F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01DC9" w:rsidRDefault="00143A52" w:rsidP="00143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1DC9" w:rsidRPr="00AA47F3">
        <w:rPr>
          <w:rFonts w:ascii="Times New Roman" w:hAnsi="Times New Roman" w:cs="Times New Roman"/>
          <w:sz w:val="28"/>
          <w:szCs w:val="28"/>
        </w:rPr>
        <w:t xml:space="preserve">Право на компенсацию указанных расходов у лиц, находящихся в отпуске по уходу за детьми, числящихся в списочном составе </w:t>
      </w:r>
      <w:r w:rsidR="005D7135">
        <w:rPr>
          <w:rFonts w:ascii="Times New Roman" w:hAnsi="Times New Roman" w:cs="Times New Roman"/>
          <w:sz w:val="28"/>
          <w:szCs w:val="28"/>
        </w:rPr>
        <w:t>организации</w:t>
      </w:r>
      <w:r w:rsidR="00F01DC9" w:rsidRPr="00AA47F3">
        <w:rPr>
          <w:rFonts w:ascii="Times New Roman" w:hAnsi="Times New Roman" w:cs="Times New Roman"/>
          <w:sz w:val="28"/>
          <w:szCs w:val="28"/>
        </w:rPr>
        <w:t xml:space="preserve"> и состоящих в трудовых отношениях, возникает одновременно с правом на получение ежегодного оплачиваемого отпу</w:t>
      </w:r>
      <w:r w:rsidR="005D7135">
        <w:rPr>
          <w:rFonts w:ascii="Times New Roman" w:hAnsi="Times New Roman" w:cs="Times New Roman"/>
          <w:sz w:val="28"/>
          <w:szCs w:val="28"/>
        </w:rPr>
        <w:t>ска за первый год работы в данной</w:t>
      </w:r>
      <w:r w:rsidR="00F01DC9" w:rsidRPr="00AA47F3">
        <w:rPr>
          <w:rFonts w:ascii="Times New Roman" w:hAnsi="Times New Roman" w:cs="Times New Roman"/>
          <w:sz w:val="28"/>
          <w:szCs w:val="28"/>
        </w:rPr>
        <w:t xml:space="preserve"> </w:t>
      </w:r>
      <w:r w:rsidR="005D7135">
        <w:rPr>
          <w:rFonts w:ascii="Times New Roman" w:hAnsi="Times New Roman" w:cs="Times New Roman"/>
          <w:sz w:val="28"/>
          <w:szCs w:val="28"/>
        </w:rPr>
        <w:t>организации</w:t>
      </w:r>
      <w:r w:rsidR="00F01DC9" w:rsidRPr="003C0641">
        <w:rPr>
          <w:rFonts w:ascii="Times New Roman" w:hAnsi="Times New Roman" w:cs="Times New Roman"/>
          <w:sz w:val="28"/>
          <w:szCs w:val="28"/>
        </w:rPr>
        <w:t>. Данные лица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</w:t>
      </w:r>
      <w:r w:rsidR="00E10631">
        <w:rPr>
          <w:rFonts w:ascii="Times New Roman" w:hAnsi="Times New Roman" w:cs="Times New Roman"/>
          <w:sz w:val="28"/>
          <w:szCs w:val="28"/>
        </w:rPr>
        <w:t>.</w:t>
      </w:r>
      <w:r w:rsidR="003C0641" w:rsidRPr="003C0641">
        <w:rPr>
          <w:rFonts w:ascii="Times New Roman" w:hAnsi="Times New Roman" w:cs="Times New Roman"/>
          <w:sz w:val="28"/>
          <w:szCs w:val="28"/>
        </w:rPr>
        <w:t>»</w:t>
      </w:r>
      <w:r w:rsidR="00F01DC9" w:rsidRPr="003C0641">
        <w:rPr>
          <w:rFonts w:ascii="Times New Roman" w:hAnsi="Times New Roman" w:cs="Times New Roman"/>
          <w:sz w:val="28"/>
          <w:szCs w:val="28"/>
        </w:rPr>
        <w:t>.</w:t>
      </w:r>
    </w:p>
    <w:p w:rsidR="003C0641" w:rsidRDefault="002F3779" w:rsidP="00AE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5DF9">
        <w:rPr>
          <w:rFonts w:ascii="Times New Roman" w:hAnsi="Times New Roman" w:cs="Times New Roman"/>
          <w:sz w:val="28"/>
          <w:szCs w:val="28"/>
        </w:rPr>
        <w:t>3.5</w:t>
      </w:r>
      <w:r w:rsidR="00305153">
        <w:rPr>
          <w:rFonts w:ascii="Times New Roman" w:hAnsi="Times New Roman" w:cs="Times New Roman"/>
          <w:sz w:val="28"/>
          <w:szCs w:val="28"/>
        </w:rPr>
        <w:t>.</w:t>
      </w:r>
      <w:r w:rsidR="003C0641">
        <w:rPr>
          <w:rFonts w:ascii="Times New Roman" w:hAnsi="Times New Roman" w:cs="Times New Roman"/>
          <w:sz w:val="28"/>
          <w:szCs w:val="28"/>
        </w:rPr>
        <w:t>Абзац второй пункта 4.13</w:t>
      </w:r>
      <w:r w:rsidR="00E03C69">
        <w:rPr>
          <w:rFonts w:ascii="Times New Roman" w:hAnsi="Times New Roman" w:cs="Times New Roman"/>
          <w:sz w:val="28"/>
          <w:szCs w:val="28"/>
        </w:rPr>
        <w:t xml:space="preserve"> </w:t>
      </w:r>
      <w:r w:rsidR="003C064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C0641" w:rsidRDefault="003C0641" w:rsidP="00AE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независимо от времени нахождения в промежуточном пункте следования.».</w:t>
      </w:r>
    </w:p>
    <w:p w:rsidR="0058761A" w:rsidRPr="00D95DF9" w:rsidRDefault="002F3779" w:rsidP="00D95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DF9">
        <w:rPr>
          <w:rFonts w:ascii="Times New Roman" w:hAnsi="Times New Roman" w:cs="Times New Roman"/>
          <w:sz w:val="28"/>
          <w:szCs w:val="28"/>
        </w:rPr>
        <w:t>1.</w:t>
      </w:r>
      <w:r w:rsidR="00D95DF9" w:rsidRPr="00D95DF9">
        <w:rPr>
          <w:rFonts w:ascii="Times New Roman" w:hAnsi="Times New Roman" w:cs="Times New Roman"/>
          <w:sz w:val="28"/>
          <w:szCs w:val="28"/>
        </w:rPr>
        <w:t>3.6</w:t>
      </w:r>
      <w:r w:rsidR="00315D36" w:rsidRPr="00D95DF9">
        <w:rPr>
          <w:rFonts w:ascii="Times New Roman" w:hAnsi="Times New Roman" w:cs="Times New Roman"/>
          <w:sz w:val="28"/>
          <w:szCs w:val="28"/>
        </w:rPr>
        <w:t xml:space="preserve">. </w:t>
      </w:r>
      <w:r w:rsidR="006162A5">
        <w:rPr>
          <w:rFonts w:ascii="Times New Roman" w:hAnsi="Times New Roman" w:cs="Times New Roman"/>
          <w:sz w:val="28"/>
          <w:szCs w:val="28"/>
        </w:rPr>
        <w:t>П</w:t>
      </w:r>
      <w:r w:rsidR="003C0641" w:rsidRPr="00D95DF9">
        <w:rPr>
          <w:rFonts w:ascii="Times New Roman" w:hAnsi="Times New Roman" w:cs="Times New Roman"/>
          <w:sz w:val="28"/>
          <w:szCs w:val="28"/>
        </w:rPr>
        <w:t>ункт 4.20</w:t>
      </w:r>
      <w:r w:rsidR="00D95DF9" w:rsidRPr="00D95D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8761A" w:rsidRPr="00D95DF9">
        <w:rPr>
          <w:rFonts w:ascii="Times New Roman" w:hAnsi="Times New Roman" w:cs="Times New Roman"/>
          <w:sz w:val="28"/>
          <w:szCs w:val="28"/>
        </w:rPr>
        <w:t>:</w:t>
      </w:r>
    </w:p>
    <w:p w:rsidR="00D95DF9" w:rsidRPr="00D95DF9" w:rsidRDefault="00D95DF9" w:rsidP="00D95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DF9">
        <w:rPr>
          <w:rFonts w:ascii="Times New Roman" w:hAnsi="Times New Roman" w:cs="Times New Roman"/>
          <w:sz w:val="28"/>
          <w:szCs w:val="28"/>
        </w:rPr>
        <w:t xml:space="preserve">«Для окончательного расчета работник организации обязан в течение 3 рабочих дней с даты выхода на работу из отпуска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организации и членов его семьи. В случаях, предусмотренных настоящим Положением, работником организации представляется справка о стоимости проезда, выданная транспортной организацией. </w:t>
      </w:r>
    </w:p>
    <w:p w:rsidR="00D95DF9" w:rsidRPr="00D95DF9" w:rsidRDefault="00D95DF9" w:rsidP="00D95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DF9">
        <w:rPr>
          <w:rFonts w:ascii="Times New Roman" w:hAnsi="Times New Roman" w:cs="Times New Roman"/>
          <w:sz w:val="28"/>
          <w:szCs w:val="28"/>
        </w:rPr>
        <w:t>Для окончательного расчета лица, находящиеся в отпуске по уходу за детьми, числящиеся в списочном составе организации и состоящие в трудовых отношениях, обязаны в течение трех рабочих дней с даты прибытия в место проживания из места отдыха представить авансовый отчет о произведенных расходах с приложением документов, указанных в абзаце первом настоящего Положения.</w:t>
      </w:r>
    </w:p>
    <w:p w:rsidR="00D95DF9" w:rsidRPr="00D95DF9" w:rsidRDefault="00D95DF9" w:rsidP="00D95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DF9">
        <w:rPr>
          <w:rFonts w:ascii="Times New Roman" w:hAnsi="Times New Roman" w:cs="Times New Roman"/>
          <w:sz w:val="28"/>
          <w:szCs w:val="28"/>
        </w:rPr>
        <w:t xml:space="preserve">Бухгалтерия организации работника при обработке первичных учетных документов, составленных на иностранном языке (маршрут/квитанция электронного пассажирского билета) использует термины (коды на латинице) из соответствующего Единого международного кодификатора, размещенного на официальном сайте Минтранса </w:t>
      </w:r>
      <w:r w:rsidRPr="00BA0B2D">
        <w:rPr>
          <w:rFonts w:ascii="Times New Roman" w:hAnsi="Times New Roman" w:cs="Times New Roman"/>
          <w:sz w:val="28"/>
          <w:szCs w:val="28"/>
        </w:rPr>
        <w:t xml:space="preserve">России </w:t>
      </w:r>
      <w:hyperlink r:id="rId9" w:history="1">
        <w:r w:rsidRPr="00BA0B2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A0B2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A0B2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mintrans</w:t>
        </w:r>
        <w:r w:rsidRPr="00BA0B2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A0B2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A0B2D">
        <w:rPr>
          <w:rFonts w:ascii="Times New Roman" w:hAnsi="Times New Roman" w:cs="Times New Roman"/>
          <w:sz w:val="28"/>
          <w:szCs w:val="28"/>
        </w:rPr>
        <w:t xml:space="preserve">, </w:t>
      </w:r>
      <w:r w:rsidRPr="00D95DF9">
        <w:rPr>
          <w:rFonts w:ascii="Times New Roman" w:hAnsi="Times New Roman" w:cs="Times New Roman"/>
          <w:sz w:val="28"/>
          <w:szCs w:val="28"/>
        </w:rPr>
        <w:t>а также наименования  реквизитов электронного билета по форме, утвержденной приказом Минтранса России от 29.01.2008 № 15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D95DF9">
        <w:rPr>
          <w:rFonts w:ascii="Times New Roman" w:hAnsi="Times New Roman" w:cs="Times New Roman"/>
          <w:sz w:val="28"/>
          <w:szCs w:val="28"/>
        </w:rPr>
        <w:t>.</w:t>
      </w:r>
    </w:p>
    <w:p w:rsidR="00043608" w:rsidRPr="003C0641" w:rsidRDefault="002F3779" w:rsidP="00AE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5DF9">
        <w:rPr>
          <w:rFonts w:ascii="Times New Roman" w:hAnsi="Times New Roman" w:cs="Times New Roman"/>
          <w:sz w:val="28"/>
          <w:szCs w:val="28"/>
        </w:rPr>
        <w:t>3.7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0631">
        <w:rPr>
          <w:rFonts w:ascii="Times New Roman" w:hAnsi="Times New Roman" w:cs="Times New Roman"/>
          <w:sz w:val="28"/>
          <w:szCs w:val="28"/>
        </w:rPr>
        <w:t>П</w:t>
      </w:r>
      <w:r w:rsidR="00043608" w:rsidRPr="003C0641">
        <w:rPr>
          <w:rFonts w:ascii="Times New Roman" w:hAnsi="Times New Roman" w:cs="Times New Roman"/>
          <w:sz w:val="28"/>
          <w:szCs w:val="28"/>
        </w:rPr>
        <w:t>ункт 4.22 изложить в следующей редакции:</w:t>
      </w:r>
    </w:p>
    <w:p w:rsidR="003C0641" w:rsidRDefault="00043608" w:rsidP="00AE4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641">
        <w:rPr>
          <w:rFonts w:ascii="Times New Roman" w:hAnsi="Times New Roman" w:cs="Times New Roman"/>
          <w:sz w:val="28"/>
          <w:szCs w:val="28"/>
        </w:rPr>
        <w:t>«</w:t>
      </w:r>
      <w:r w:rsidR="00D41015">
        <w:rPr>
          <w:rFonts w:ascii="Times New Roman" w:hAnsi="Times New Roman" w:cs="Times New Roman"/>
          <w:sz w:val="28"/>
          <w:szCs w:val="28"/>
        </w:rPr>
        <w:t>4.22.</w:t>
      </w:r>
      <w:r w:rsidRPr="003C0641">
        <w:rPr>
          <w:rFonts w:ascii="Times New Roman" w:hAnsi="Times New Roman" w:cs="Times New Roman"/>
          <w:sz w:val="28"/>
          <w:szCs w:val="28"/>
        </w:rPr>
        <w:t xml:space="preserve">В случае, если дню начала отпуска предшествуют или непосредственно за днем окончания отпуска следуют выходные (нерабочие </w:t>
      </w:r>
      <w:r w:rsidRPr="003C0641">
        <w:rPr>
          <w:rFonts w:ascii="Times New Roman" w:hAnsi="Times New Roman" w:cs="Times New Roman"/>
          <w:sz w:val="28"/>
          <w:szCs w:val="28"/>
        </w:rPr>
        <w:lastRenderedPageBreak/>
        <w:t>праздничные) дни, дни отпуска без сохранения заработной платы, а также другие предоставляемые работнику дни отдыха и выходные дни, то работник вправе уехать или вернуться в вышеуказанные дни, не утрачивая права на оплату стоимости проезда к месту отдыха и обратно и провоза багажа. Выезд работника к месту использования отпуска может осуществляться по окончании рабочего дня (смены), предшествующего дню отпуска или указанным в настоящем пункте дням отдыха и выходным дням</w:t>
      </w:r>
      <w:r w:rsidR="003C0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608" w:rsidRPr="003C0641" w:rsidRDefault="003C0641" w:rsidP="004472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указанных расходов производится также при нахождении работника в отпуске без сохранения заработной платы, а также если работнику предоставлены дни отдыха за работу в выходные и (или) нерабочие праздничные дни.</w:t>
      </w:r>
      <w:r w:rsidR="00043608" w:rsidRPr="003C0641">
        <w:rPr>
          <w:rFonts w:ascii="Times New Roman" w:hAnsi="Times New Roman" w:cs="Times New Roman"/>
          <w:sz w:val="28"/>
          <w:szCs w:val="28"/>
        </w:rPr>
        <w:t>».</w:t>
      </w:r>
    </w:p>
    <w:p w:rsidR="00252FCB" w:rsidRDefault="005E7F93" w:rsidP="003F3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5E7F93" w:rsidP="0044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3.Решение вступает в силу после его опубликования.</w:t>
      </w:r>
    </w:p>
    <w:p w:rsidR="00252FCB" w:rsidRDefault="00252FCB" w:rsidP="0044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FCB" w:rsidRPr="00DB1E6D" w:rsidRDefault="00252FCB" w:rsidP="00447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FB7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64E7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B7157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D5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FB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E7F93"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E7F93" w:rsidRPr="003B577B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>
        <w:rPr>
          <w:rFonts w:ascii="Times New Roman" w:eastAsia="Times New Roman" w:hAnsi="Times New Roman" w:cs="Times New Roman"/>
          <w:sz w:val="28"/>
          <w:szCs w:val="20"/>
        </w:rPr>
        <w:t>__</w:t>
      </w:r>
      <w:r>
        <w:rPr>
          <w:rFonts w:ascii="Times New Roman" w:eastAsia="Times New Roman" w:hAnsi="Times New Roman" w:cs="Times New Roman"/>
          <w:sz w:val="28"/>
          <w:szCs w:val="20"/>
        </w:rPr>
        <w:t>___</w:t>
      </w:r>
      <w:r w:rsidR="00B7157C">
        <w:rPr>
          <w:rFonts w:ascii="Times New Roman" w:eastAsia="Times New Roman" w:hAnsi="Times New Roman" w:cs="Times New Roman"/>
          <w:sz w:val="28"/>
          <w:szCs w:val="20"/>
        </w:rPr>
        <w:t>С.Ю.Дегтярев</w:t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  ________________</w:t>
      </w:r>
      <w:r w:rsidR="001D5AE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64E72">
        <w:rPr>
          <w:rFonts w:ascii="Times New Roman" w:eastAsia="Times New Roman" w:hAnsi="Times New Roman" w:cs="Times New Roman"/>
          <w:sz w:val="28"/>
          <w:szCs w:val="20"/>
        </w:rPr>
        <w:t>Н.Е.Цыбулько</w:t>
      </w:r>
    </w:p>
    <w:p w:rsidR="000C0C22" w:rsidRDefault="000C0C22" w:rsidP="000C0C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29 июня 2018 года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B7157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29 июня 2018 года</w:t>
      </w:r>
    </w:p>
    <w:p w:rsidR="000C0C22" w:rsidRDefault="000C0C22" w:rsidP="000C0C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3351B" w:rsidRDefault="00120FB7" w:rsidP="000C0C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№410</w:t>
      </w:r>
      <w:r w:rsidR="005E7F93" w:rsidRPr="003B577B">
        <w:rPr>
          <w:rFonts w:ascii="Times New Roman" w:eastAsia="Times New Roman" w:hAnsi="Times New Roman" w:cs="Times New Roman"/>
          <w:sz w:val="28"/>
          <w:szCs w:val="28"/>
        </w:rPr>
        <w:t>-V</w:t>
      </w:r>
      <w:r w:rsidR="0083351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sectPr w:rsidR="005E7F93" w:rsidRPr="0083351B" w:rsidSect="009C2BB0">
      <w:headerReference w:type="default" r:id="rId10"/>
      <w:pgSz w:w="11900" w:h="16840"/>
      <w:pgMar w:top="1134" w:right="624" w:bottom="1560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46" w:rsidRDefault="00EC4746" w:rsidP="00326A40">
      <w:pPr>
        <w:spacing w:after="0" w:line="240" w:lineRule="auto"/>
      </w:pPr>
      <w:r>
        <w:separator/>
      </w:r>
    </w:p>
  </w:endnote>
  <w:endnote w:type="continuationSeparator" w:id="0">
    <w:p w:rsidR="00EC4746" w:rsidRDefault="00EC4746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46" w:rsidRDefault="00EC4746" w:rsidP="00326A40">
      <w:pPr>
        <w:spacing w:after="0" w:line="240" w:lineRule="auto"/>
      </w:pPr>
      <w:r>
        <w:separator/>
      </w:r>
    </w:p>
  </w:footnote>
  <w:footnote w:type="continuationSeparator" w:id="0">
    <w:p w:rsidR="00EC4746" w:rsidRDefault="00EC4746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E5" w:rsidRDefault="000C0C22">
    <w:pPr>
      <w:pStyle w:val="a3"/>
      <w:jc w:val="center"/>
    </w:pPr>
  </w:p>
  <w:p w:rsidR="0097268D" w:rsidRDefault="0097268D">
    <w:pPr>
      <w:pStyle w:val="a3"/>
      <w:jc w:val="center"/>
    </w:pPr>
  </w:p>
  <w:p w:rsidR="001E4BE5" w:rsidRDefault="000C0C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93"/>
    <w:rsid w:val="00043608"/>
    <w:rsid w:val="000B2529"/>
    <w:rsid w:val="000C0C22"/>
    <w:rsid w:val="000C3A88"/>
    <w:rsid w:val="00120FB7"/>
    <w:rsid w:val="00143A52"/>
    <w:rsid w:val="001D5AE6"/>
    <w:rsid w:val="0020701A"/>
    <w:rsid w:val="00210C66"/>
    <w:rsid w:val="00252FCB"/>
    <w:rsid w:val="00272FFE"/>
    <w:rsid w:val="002F3779"/>
    <w:rsid w:val="00305153"/>
    <w:rsid w:val="00315D36"/>
    <w:rsid w:val="00326A40"/>
    <w:rsid w:val="0038501A"/>
    <w:rsid w:val="003C0641"/>
    <w:rsid w:val="003D56C0"/>
    <w:rsid w:val="003F33EE"/>
    <w:rsid w:val="00411715"/>
    <w:rsid w:val="0044723E"/>
    <w:rsid w:val="00453125"/>
    <w:rsid w:val="00464E72"/>
    <w:rsid w:val="00536584"/>
    <w:rsid w:val="00537777"/>
    <w:rsid w:val="00563C59"/>
    <w:rsid w:val="00586A22"/>
    <w:rsid w:val="0058761A"/>
    <w:rsid w:val="005D13F4"/>
    <w:rsid w:val="005D7135"/>
    <w:rsid w:val="005E7640"/>
    <w:rsid w:val="005E7F93"/>
    <w:rsid w:val="00603673"/>
    <w:rsid w:val="006162A5"/>
    <w:rsid w:val="00677812"/>
    <w:rsid w:val="006A2286"/>
    <w:rsid w:val="006B28DA"/>
    <w:rsid w:val="006D6C68"/>
    <w:rsid w:val="00731A89"/>
    <w:rsid w:val="007A4B1C"/>
    <w:rsid w:val="0083351B"/>
    <w:rsid w:val="008805DA"/>
    <w:rsid w:val="008E56BB"/>
    <w:rsid w:val="008E5976"/>
    <w:rsid w:val="009362EA"/>
    <w:rsid w:val="0097268D"/>
    <w:rsid w:val="009C2BB0"/>
    <w:rsid w:val="00A26D9A"/>
    <w:rsid w:val="00A301A0"/>
    <w:rsid w:val="00AA47F3"/>
    <w:rsid w:val="00AB0CC1"/>
    <w:rsid w:val="00AE4146"/>
    <w:rsid w:val="00B01CBC"/>
    <w:rsid w:val="00B24D5B"/>
    <w:rsid w:val="00B7157C"/>
    <w:rsid w:val="00BA0B2D"/>
    <w:rsid w:val="00BA3EC0"/>
    <w:rsid w:val="00BB3E17"/>
    <w:rsid w:val="00BB41F3"/>
    <w:rsid w:val="00C1715D"/>
    <w:rsid w:val="00CE3B2A"/>
    <w:rsid w:val="00CE3BD0"/>
    <w:rsid w:val="00D41015"/>
    <w:rsid w:val="00D7648B"/>
    <w:rsid w:val="00D95DF9"/>
    <w:rsid w:val="00E00C93"/>
    <w:rsid w:val="00E03C69"/>
    <w:rsid w:val="00E10631"/>
    <w:rsid w:val="00E5680F"/>
    <w:rsid w:val="00E57F1C"/>
    <w:rsid w:val="00EA3B84"/>
    <w:rsid w:val="00EC4746"/>
    <w:rsid w:val="00F01DC9"/>
    <w:rsid w:val="00F74345"/>
    <w:rsid w:val="00FC3CE7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rsid w:val="00D95D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rsid w:val="00D95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tra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8202-1A4D-4B83-8CDF-170725B5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6</cp:revision>
  <cp:lastPrinted>2018-06-14T07:49:00Z</cp:lastPrinted>
  <dcterms:created xsi:type="dcterms:W3CDTF">2018-06-13T12:53:00Z</dcterms:created>
  <dcterms:modified xsi:type="dcterms:W3CDTF">2018-06-29T06:00:00Z</dcterms:modified>
</cp:coreProperties>
</file>