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29" w:rsidRDefault="001B6493">
      <w:pPr>
        <w:pStyle w:val="2"/>
        <w:ind w:right="-1"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</w:rPr>
        <w:t xml:space="preserve">       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ab/>
        <w:t xml:space="preserve">         УТВЕРЖДАЮ: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Председатель Счётной палаты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города Нефтеюганска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____________ С.А. Гичкина</w:t>
      </w:r>
    </w:p>
    <w:p w:rsidR="00FF0929" w:rsidRDefault="001B6493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«</w:t>
      </w:r>
      <w:r w:rsidR="000F6C9E">
        <w:rPr>
          <w:sz w:val="28"/>
        </w:rPr>
        <w:t>30</w:t>
      </w:r>
      <w:r>
        <w:rPr>
          <w:sz w:val="28"/>
        </w:rPr>
        <w:t xml:space="preserve">» </w:t>
      </w:r>
      <w:r w:rsidR="005212D7">
        <w:rPr>
          <w:sz w:val="28"/>
        </w:rPr>
        <w:t>июня</w:t>
      </w:r>
      <w:r>
        <w:rPr>
          <w:sz w:val="28"/>
        </w:rPr>
        <w:t xml:space="preserve"> 20</w:t>
      </w:r>
      <w:r w:rsidR="005212D7">
        <w:rPr>
          <w:sz w:val="28"/>
        </w:rPr>
        <w:t>20</w:t>
      </w:r>
      <w:r>
        <w:rPr>
          <w:sz w:val="28"/>
        </w:rPr>
        <w:t xml:space="preserve"> года</w:t>
      </w:r>
    </w:p>
    <w:p w:rsidR="00FF0929" w:rsidRDefault="00FF0929">
      <w:pPr>
        <w:ind w:firstLine="709"/>
        <w:rPr>
          <w:sz w:val="28"/>
        </w:rPr>
      </w:pP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F0929" w:rsidRDefault="001B6493">
      <w:pPr>
        <w:pStyle w:val="2"/>
        <w:spacing w:before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5212D7" w:rsidRDefault="001B6493">
      <w:pPr>
        <w:tabs>
          <w:tab w:val="left" w:pos="567"/>
        </w:tabs>
        <w:ind w:firstLine="709"/>
        <w:jc w:val="center"/>
        <w:rPr>
          <w:b/>
          <w:sz w:val="28"/>
        </w:rPr>
      </w:pPr>
      <w:r w:rsidRPr="005212D7">
        <w:rPr>
          <w:b/>
          <w:sz w:val="28"/>
        </w:rPr>
        <w:t>«</w:t>
      </w:r>
      <w:r w:rsidR="005212D7" w:rsidRPr="005212D7">
        <w:rPr>
          <w:b/>
          <w:sz w:val="28"/>
        </w:rPr>
        <w:t xml:space="preserve">Проверка законности, результативности (эффективности и экономности) использования средств бюджета города Нефтеюганска на реализацию мероприятия «Строительство (реконструкция), капитальный ремонт автомобильных дорог общего пользования местного значения» муниципальной программы </w:t>
      </w:r>
    </w:p>
    <w:p w:rsidR="00FF0929" w:rsidRPr="005212D7" w:rsidRDefault="005212D7">
      <w:pPr>
        <w:tabs>
          <w:tab w:val="left" w:pos="567"/>
        </w:tabs>
        <w:ind w:firstLine="709"/>
        <w:jc w:val="center"/>
        <w:rPr>
          <w:b/>
          <w:sz w:val="28"/>
        </w:rPr>
      </w:pPr>
      <w:r w:rsidRPr="005212D7">
        <w:rPr>
          <w:b/>
          <w:sz w:val="28"/>
        </w:rPr>
        <w:t>«Развитие транспортной системы города Нефтеюганска</w:t>
      </w:r>
      <w:r w:rsidR="001B6493" w:rsidRPr="005212D7">
        <w:rPr>
          <w:b/>
          <w:sz w:val="28"/>
        </w:rPr>
        <w:t>»</w:t>
      </w:r>
    </w:p>
    <w:p w:rsidR="00FF0929" w:rsidRDefault="00FF0929">
      <w:pPr>
        <w:jc w:val="center"/>
        <w:rPr>
          <w:b/>
          <w:sz w:val="26"/>
        </w:rPr>
      </w:pPr>
    </w:p>
    <w:p w:rsidR="005212D7" w:rsidRDefault="005212D7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1. Основание для проведения контрольного мероприятия: пункт 28 плана работы Счётной палаты города Нефтеюганска на 2020 год.</w:t>
      </w:r>
    </w:p>
    <w:p w:rsidR="005212D7" w:rsidRDefault="005212D7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  Предмет контрольного мероприятия: законность, результативность (эффективность и экономность) использования средств бюджета города Нефтеюганска</w:t>
      </w:r>
      <w:r w:rsidRPr="00C21B19">
        <w:rPr>
          <w:sz w:val="28"/>
        </w:rPr>
        <w:t xml:space="preserve"> </w:t>
      </w:r>
      <w:r>
        <w:rPr>
          <w:sz w:val="28"/>
        </w:rPr>
        <w:t>на</w:t>
      </w:r>
      <w:r w:rsidRPr="00AC106A">
        <w:rPr>
          <w:sz w:val="28"/>
        </w:rPr>
        <w:t xml:space="preserve"> реализацию мероприятия «Строительство (реконструкция), капитальный ремонт автомобильных дорог общего</w:t>
      </w:r>
      <w:r>
        <w:rPr>
          <w:sz w:val="28"/>
        </w:rPr>
        <w:t xml:space="preserve"> пользования местного значения».</w:t>
      </w:r>
    </w:p>
    <w:p w:rsidR="005212D7" w:rsidRDefault="005212D7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3. Объекты контрольного мероприятия: </w:t>
      </w:r>
    </w:p>
    <w:p w:rsidR="005212D7" w:rsidRDefault="005212D7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3.1. Департамент градостроительства и земельных</w:t>
      </w:r>
      <w:r w:rsidR="005F5B0E">
        <w:rPr>
          <w:sz w:val="28"/>
        </w:rPr>
        <w:t xml:space="preserve"> отношений администрации города.</w:t>
      </w:r>
    </w:p>
    <w:p w:rsidR="005212D7" w:rsidRDefault="005212D7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3.2. М</w:t>
      </w:r>
      <w:r w:rsidRPr="00AC106A">
        <w:rPr>
          <w:sz w:val="28"/>
        </w:rPr>
        <w:t>униципально</w:t>
      </w:r>
      <w:r>
        <w:rPr>
          <w:sz w:val="28"/>
        </w:rPr>
        <w:t>е</w:t>
      </w:r>
      <w:r w:rsidRPr="00AC106A">
        <w:rPr>
          <w:sz w:val="28"/>
        </w:rPr>
        <w:t xml:space="preserve"> </w:t>
      </w:r>
      <w:r>
        <w:rPr>
          <w:sz w:val="28"/>
        </w:rPr>
        <w:t>казённое учреждение</w:t>
      </w:r>
      <w:r w:rsidRPr="00AC106A">
        <w:rPr>
          <w:sz w:val="28"/>
        </w:rPr>
        <w:t xml:space="preserve"> «Управление капитального строительства»</w:t>
      </w:r>
      <w:r w:rsidRPr="00AC106A">
        <w:rPr>
          <w:sz w:val="28"/>
          <w:highlight w:val="white"/>
        </w:rPr>
        <w:t>.</w:t>
      </w:r>
      <w:r>
        <w:rPr>
          <w:sz w:val="28"/>
        </w:rPr>
        <w:tab/>
      </w:r>
    </w:p>
    <w:p w:rsidR="00FF0929" w:rsidRDefault="001B6493" w:rsidP="005F5B0E">
      <w:pPr>
        <w:pStyle w:val="1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4. Срок проведения контрольного мероприятия: с </w:t>
      </w:r>
      <w:r w:rsidR="005212D7">
        <w:rPr>
          <w:rFonts w:ascii="Times New Roman" w:hAnsi="Times New Roman"/>
          <w:b w:val="0"/>
          <w:color w:val="000000"/>
          <w:sz w:val="28"/>
        </w:rPr>
        <w:t>27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="005212D7">
        <w:rPr>
          <w:rFonts w:ascii="Times New Roman" w:hAnsi="Times New Roman"/>
          <w:b w:val="0"/>
          <w:color w:val="000000"/>
          <w:sz w:val="28"/>
        </w:rPr>
        <w:t>апрел</w:t>
      </w:r>
      <w:r>
        <w:rPr>
          <w:rFonts w:ascii="Times New Roman" w:hAnsi="Times New Roman"/>
          <w:b w:val="0"/>
          <w:color w:val="000000"/>
          <w:sz w:val="28"/>
        </w:rPr>
        <w:t xml:space="preserve">я по </w:t>
      </w:r>
      <w:r w:rsidR="000F6C9E"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 xml:space="preserve">0 </w:t>
      </w:r>
      <w:r w:rsidR="005212D7">
        <w:rPr>
          <w:rFonts w:ascii="Times New Roman" w:hAnsi="Times New Roman"/>
          <w:b w:val="0"/>
          <w:color w:val="000000"/>
          <w:sz w:val="28"/>
        </w:rPr>
        <w:t>июн</w:t>
      </w:r>
      <w:r>
        <w:rPr>
          <w:rFonts w:ascii="Times New Roman" w:hAnsi="Times New Roman"/>
          <w:b w:val="0"/>
          <w:color w:val="000000"/>
          <w:sz w:val="28"/>
        </w:rPr>
        <w:t>я 20</w:t>
      </w:r>
      <w:r w:rsidR="005212D7"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 года.</w:t>
      </w:r>
    </w:p>
    <w:p w:rsidR="005212D7" w:rsidRDefault="001B6493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5. Цель контрольного мероприятия: </w:t>
      </w:r>
      <w:r w:rsidR="005212D7">
        <w:rPr>
          <w:sz w:val="28"/>
        </w:rPr>
        <w:t xml:space="preserve">проверить законность, результативность (эффективность и экономность) использования средств бюджета города Нефтеюганска, </w:t>
      </w:r>
      <w:r w:rsidR="005212D7" w:rsidRPr="00AC106A">
        <w:rPr>
          <w:sz w:val="28"/>
        </w:rPr>
        <w:t>на</w:t>
      </w:r>
      <w:r w:rsidR="005212D7">
        <w:rPr>
          <w:sz w:val="28"/>
        </w:rPr>
        <w:t>правленных на</w:t>
      </w:r>
      <w:r w:rsidR="005212D7" w:rsidRPr="00AC106A">
        <w:rPr>
          <w:sz w:val="28"/>
        </w:rPr>
        <w:t xml:space="preserve"> реализацию мероприятия «Строительство (реконструкция), капитальный ремонт автомобильных дорог общего</w:t>
      </w:r>
      <w:r w:rsidR="005212D7">
        <w:rPr>
          <w:sz w:val="28"/>
        </w:rPr>
        <w:t xml:space="preserve"> пользования местного значения».</w:t>
      </w:r>
    </w:p>
    <w:p w:rsidR="00FF0929" w:rsidRDefault="00871AF4" w:rsidP="005F5B0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5212D7">
        <w:rPr>
          <w:sz w:val="28"/>
        </w:rPr>
        <w:t>2019 го</w:t>
      </w:r>
      <w:r w:rsidR="001B6493">
        <w:rPr>
          <w:sz w:val="28"/>
        </w:rPr>
        <w:t>д, иные периоды при необходимости.</w:t>
      </w:r>
    </w:p>
    <w:p w:rsidR="00FF0929" w:rsidRDefault="001B6493" w:rsidP="005F5B0E">
      <w:pPr>
        <w:ind w:firstLine="709"/>
        <w:jc w:val="both"/>
        <w:rPr>
          <w:sz w:val="28"/>
        </w:rPr>
      </w:pPr>
      <w:r>
        <w:rPr>
          <w:sz w:val="28"/>
        </w:rPr>
        <w:t>7. По результатам контрольного мероприятия установлено следующее:</w:t>
      </w:r>
    </w:p>
    <w:p w:rsidR="009A6C1A" w:rsidRDefault="001B6493" w:rsidP="009A6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7.1.</w:t>
      </w:r>
      <w:r w:rsidR="009A6C1A">
        <w:rPr>
          <w:sz w:val="28"/>
        </w:rPr>
        <w:t xml:space="preserve"> </w:t>
      </w:r>
      <w:r w:rsidR="009A6C1A">
        <w:rPr>
          <w:sz w:val="28"/>
          <w:szCs w:val="28"/>
        </w:rPr>
        <w:t>П</w:t>
      </w:r>
      <w:r w:rsidR="009A6C1A" w:rsidRPr="00CF47ED">
        <w:rPr>
          <w:sz w:val="28"/>
          <w:szCs w:val="28"/>
        </w:rPr>
        <w:t>остановление</w:t>
      </w:r>
      <w:r w:rsidR="009A6C1A">
        <w:rPr>
          <w:sz w:val="28"/>
          <w:szCs w:val="28"/>
        </w:rPr>
        <w:t xml:space="preserve">м  </w:t>
      </w:r>
      <w:r w:rsidR="009A6C1A" w:rsidRPr="00CF47ED">
        <w:rPr>
          <w:sz w:val="28"/>
          <w:szCs w:val="28"/>
        </w:rPr>
        <w:t xml:space="preserve">администрации </w:t>
      </w:r>
      <w:r w:rsidR="009A6C1A">
        <w:rPr>
          <w:sz w:val="28"/>
          <w:szCs w:val="28"/>
        </w:rPr>
        <w:t xml:space="preserve"> </w:t>
      </w:r>
      <w:r w:rsidR="009A6C1A" w:rsidRPr="00CF47ED">
        <w:rPr>
          <w:sz w:val="28"/>
          <w:szCs w:val="28"/>
        </w:rPr>
        <w:t>города</w:t>
      </w:r>
      <w:r w:rsidR="009A6C1A">
        <w:rPr>
          <w:sz w:val="28"/>
          <w:szCs w:val="28"/>
        </w:rPr>
        <w:t xml:space="preserve"> </w:t>
      </w:r>
      <w:r w:rsidR="009A6C1A" w:rsidRPr="00CF47ED">
        <w:rPr>
          <w:sz w:val="28"/>
          <w:szCs w:val="28"/>
        </w:rPr>
        <w:t xml:space="preserve"> Нефтеюганска</w:t>
      </w:r>
      <w:r w:rsidR="009A6C1A">
        <w:rPr>
          <w:sz w:val="28"/>
          <w:szCs w:val="28"/>
        </w:rPr>
        <w:t xml:space="preserve"> </w:t>
      </w:r>
      <w:r w:rsidR="009A6C1A" w:rsidRPr="00CF47ED">
        <w:rPr>
          <w:sz w:val="28"/>
          <w:szCs w:val="28"/>
        </w:rPr>
        <w:t xml:space="preserve"> от</w:t>
      </w:r>
      <w:r w:rsidR="009A6C1A">
        <w:rPr>
          <w:sz w:val="28"/>
          <w:szCs w:val="28"/>
        </w:rPr>
        <w:t xml:space="preserve">  15</w:t>
      </w:r>
      <w:r w:rsidR="009A6C1A" w:rsidRPr="00CF47ED">
        <w:rPr>
          <w:sz w:val="28"/>
          <w:szCs w:val="28"/>
        </w:rPr>
        <w:t>.1</w:t>
      </w:r>
      <w:r w:rsidR="009A6C1A">
        <w:rPr>
          <w:sz w:val="28"/>
          <w:szCs w:val="28"/>
        </w:rPr>
        <w:t>1</w:t>
      </w:r>
      <w:r w:rsidR="009A6C1A" w:rsidRPr="00CF47ED">
        <w:rPr>
          <w:sz w:val="28"/>
          <w:szCs w:val="28"/>
        </w:rPr>
        <w:t>.201</w:t>
      </w:r>
      <w:r w:rsidR="009A6C1A">
        <w:rPr>
          <w:sz w:val="28"/>
          <w:szCs w:val="28"/>
        </w:rPr>
        <w:t>8</w:t>
      </w:r>
      <w:r w:rsidR="009A6C1A" w:rsidRPr="00CF47ED">
        <w:rPr>
          <w:sz w:val="28"/>
          <w:szCs w:val="28"/>
        </w:rPr>
        <w:t xml:space="preserve"> № </w:t>
      </w:r>
      <w:r w:rsidR="009A6C1A">
        <w:rPr>
          <w:sz w:val="28"/>
          <w:szCs w:val="28"/>
        </w:rPr>
        <w:t>60</w:t>
      </w:r>
      <w:r w:rsidR="009A6C1A" w:rsidRPr="00CF47ED">
        <w:rPr>
          <w:sz w:val="28"/>
          <w:szCs w:val="28"/>
        </w:rPr>
        <w:t>4-п утвержден</w:t>
      </w:r>
      <w:r w:rsidR="009A6C1A">
        <w:rPr>
          <w:sz w:val="28"/>
          <w:szCs w:val="28"/>
        </w:rPr>
        <w:t>а</w:t>
      </w:r>
      <w:r w:rsidR="009A6C1A" w:rsidRPr="00CF47ED">
        <w:rPr>
          <w:sz w:val="28"/>
          <w:szCs w:val="28"/>
        </w:rPr>
        <w:t xml:space="preserve"> муниципальн</w:t>
      </w:r>
      <w:r w:rsidR="009A6C1A">
        <w:rPr>
          <w:sz w:val="28"/>
          <w:szCs w:val="28"/>
        </w:rPr>
        <w:t>ая</w:t>
      </w:r>
      <w:r w:rsidR="009A6C1A" w:rsidRPr="00CF47ED">
        <w:rPr>
          <w:sz w:val="28"/>
          <w:szCs w:val="28"/>
        </w:rPr>
        <w:t xml:space="preserve"> программ</w:t>
      </w:r>
      <w:r w:rsidR="009A6C1A">
        <w:rPr>
          <w:sz w:val="28"/>
          <w:szCs w:val="28"/>
        </w:rPr>
        <w:t>а</w:t>
      </w:r>
      <w:r w:rsidR="009A6C1A" w:rsidRPr="00CF47ED">
        <w:rPr>
          <w:sz w:val="28"/>
          <w:szCs w:val="28"/>
        </w:rPr>
        <w:t xml:space="preserve"> города Нефтеюганска «Развитие транспортной системы город</w:t>
      </w:r>
      <w:r w:rsidR="009A6C1A">
        <w:rPr>
          <w:sz w:val="28"/>
          <w:szCs w:val="28"/>
        </w:rPr>
        <w:t>а</w:t>
      </w:r>
      <w:r w:rsidR="009A6C1A" w:rsidRPr="00CF47ED">
        <w:rPr>
          <w:sz w:val="28"/>
          <w:szCs w:val="28"/>
        </w:rPr>
        <w:t xml:space="preserve"> Нефтеюганск</w:t>
      </w:r>
      <w:r w:rsidR="009A6C1A">
        <w:rPr>
          <w:sz w:val="28"/>
          <w:szCs w:val="28"/>
        </w:rPr>
        <w:t xml:space="preserve">а» (далее по тексту – Программа), где предусмотрены </w:t>
      </w:r>
      <w:r w:rsidR="00282CAC">
        <w:rPr>
          <w:sz w:val="28"/>
        </w:rPr>
        <w:t xml:space="preserve">на 2019 год </w:t>
      </w:r>
      <w:r w:rsidR="009A6C1A">
        <w:rPr>
          <w:sz w:val="28"/>
        </w:rPr>
        <w:t xml:space="preserve">финансовые затраты на </w:t>
      </w:r>
      <w:r w:rsidR="009A6C1A" w:rsidRPr="00762BAE">
        <w:rPr>
          <w:sz w:val="28"/>
        </w:rPr>
        <w:t>реализацию мероприятия «Строительство (реконструкция),</w:t>
      </w:r>
      <w:r w:rsidR="009A6C1A" w:rsidRPr="00AC106A">
        <w:rPr>
          <w:sz w:val="28"/>
        </w:rPr>
        <w:t xml:space="preserve"> капитальный ремонт автомобильных дорог общего</w:t>
      </w:r>
      <w:r w:rsidR="009A6C1A">
        <w:rPr>
          <w:sz w:val="28"/>
        </w:rPr>
        <w:t xml:space="preserve"> пользования местного значения» в сумме 131 653 205 рублей, в том числе:</w:t>
      </w:r>
    </w:p>
    <w:p w:rsidR="009A6C1A" w:rsidRDefault="009A6C1A" w:rsidP="009A6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бюджет автономного округа в сумме 83 242 100 рублей;</w:t>
      </w:r>
    </w:p>
    <w:p w:rsidR="009A6C1A" w:rsidRDefault="009A6C1A" w:rsidP="009A6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в сумме 48 411 105 рублей.</w:t>
      </w:r>
    </w:p>
    <w:p w:rsidR="00282CAC" w:rsidRPr="00CF47ED" w:rsidRDefault="00282CAC" w:rsidP="009A6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Оплачено за выполненные работы 100  216 355 рублей 21 копейка.</w:t>
      </w:r>
    </w:p>
    <w:p w:rsidR="00922C3E" w:rsidRDefault="008D6F62" w:rsidP="00922C3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922C3E" w:rsidRPr="008E5757">
        <w:rPr>
          <w:sz w:val="28"/>
          <w:szCs w:val="28"/>
        </w:rPr>
        <w:t xml:space="preserve">Между МКУ «УКС» и Обществом с ограниченной ответственностью Строительной компанией «ЮВ и С» (далее – ООО СК «ЮВ и С», </w:t>
      </w:r>
      <w:r w:rsidR="00286710" w:rsidRPr="008E5757">
        <w:rPr>
          <w:sz w:val="28"/>
          <w:szCs w:val="28"/>
        </w:rPr>
        <w:t>подрядчик) заключен</w:t>
      </w:r>
      <w:r w:rsidR="00922C3E" w:rsidRPr="008E5757">
        <w:rPr>
          <w:sz w:val="28"/>
          <w:szCs w:val="28"/>
        </w:rPr>
        <w:t xml:space="preserve"> </w:t>
      </w:r>
      <w:r w:rsidR="00286710" w:rsidRPr="008E5757">
        <w:rPr>
          <w:sz w:val="28"/>
          <w:szCs w:val="28"/>
        </w:rPr>
        <w:t>муниципальный контракт</w:t>
      </w:r>
      <w:r w:rsidR="00922C3E" w:rsidRPr="008E5757">
        <w:rPr>
          <w:sz w:val="28"/>
          <w:szCs w:val="28"/>
        </w:rPr>
        <w:t xml:space="preserve"> от 12.08.2019 № 0187300012819000636 (далее – контракт) на сумму 87 623 261 рубль 40 копеек.</w:t>
      </w:r>
      <w:bookmarkStart w:id="0" w:name="_GoBack"/>
      <w:bookmarkEnd w:id="0"/>
    </w:p>
    <w:p w:rsidR="00922C3E" w:rsidRPr="008E5757" w:rsidRDefault="00922C3E" w:rsidP="00922C3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Предмет контракта: подрядчик обязуется по заданию Учреждения своими и (или) привлечёнными силами произвести выполнение строительно-монтажных работ по объект</w:t>
      </w:r>
      <w:r>
        <w:rPr>
          <w:sz w:val="28"/>
          <w:szCs w:val="28"/>
        </w:rPr>
        <w:t>у</w:t>
      </w:r>
      <w:r w:rsidRPr="008E5757">
        <w:rPr>
          <w:sz w:val="28"/>
          <w:szCs w:val="28"/>
        </w:rPr>
        <w:t xml:space="preserve"> «Дорога № 5 (ул. Киевская (от ул. Парковая до ул. Объездная-1) (от ул. Парковая до ул. Жилая)» (далее – Объект) и своевременно сдать результаты работ МКУ «УКС», а Учреждение обязуется принять и оплатить выполненные работы в порядке и на условиях контракта.</w:t>
      </w:r>
    </w:p>
    <w:p w:rsidR="00922C3E" w:rsidRPr="008E5757" w:rsidRDefault="00922C3E" w:rsidP="00922C3E">
      <w:pPr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Подпунктом 2.3.2 контракта предусмотрено, что расчёт производится за выполненные работы.</w:t>
      </w:r>
    </w:p>
    <w:p w:rsidR="00922C3E" w:rsidRDefault="00922C3E" w:rsidP="00922C3E">
      <w:pPr>
        <w:ind w:firstLine="709"/>
        <w:jc w:val="both"/>
        <w:rPr>
          <w:sz w:val="28"/>
          <w:szCs w:val="28"/>
        </w:rPr>
      </w:pPr>
      <w:r w:rsidRPr="008E5757">
        <w:rPr>
          <w:spacing w:val="2"/>
          <w:sz w:val="28"/>
          <w:szCs w:val="28"/>
          <w:shd w:val="clear" w:color="auto" w:fill="FFFFFF"/>
        </w:rPr>
        <w:t>Локальный сметный расчёт № 02-01-01 изм.1 «Земляные работы. Основная улица» включает в себя работы по разработке</w:t>
      </w:r>
      <w:r w:rsidRPr="003E72B2">
        <w:rPr>
          <w:spacing w:val="2"/>
          <w:sz w:val="28"/>
          <w:szCs w:val="28"/>
          <w:shd w:val="clear" w:color="auto" w:fill="FFFFFF"/>
        </w:rPr>
        <w:t xml:space="preserve"> грунта (выемке) (с устройством корыта под дорожную одежду), уплотнению грунта, планировке площадей механизированным способом (в местах выемки грунта).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3E72B2">
        <w:rPr>
          <w:sz w:val="28"/>
          <w:szCs w:val="28"/>
        </w:rPr>
        <w:t>При этом, в</w:t>
      </w:r>
      <w:r>
        <w:rPr>
          <w:sz w:val="28"/>
          <w:szCs w:val="28"/>
        </w:rPr>
        <w:t xml:space="preserve"> </w:t>
      </w:r>
      <w:r w:rsidRPr="003E72B2">
        <w:rPr>
          <w:spacing w:val="2"/>
          <w:sz w:val="28"/>
          <w:szCs w:val="28"/>
          <w:shd w:val="clear" w:color="auto" w:fill="FFFFFF"/>
        </w:rPr>
        <w:t xml:space="preserve">пункте 9 локального сметного расчёта № 02-01-01 изм.1 в графе 4 «количество» проектировщиком указан объём работ 6 693,3 </w:t>
      </w:r>
      <w:r w:rsidR="00C06B4B">
        <w:rPr>
          <w:spacing w:val="2"/>
          <w:sz w:val="28"/>
          <w:szCs w:val="28"/>
          <w:shd w:val="clear" w:color="auto" w:fill="FFFFFF"/>
        </w:rPr>
        <w:t xml:space="preserve">кв. м </w:t>
      </w:r>
      <w:r w:rsidRPr="003E72B2">
        <w:rPr>
          <w:spacing w:val="2"/>
          <w:sz w:val="28"/>
          <w:szCs w:val="28"/>
          <w:shd w:val="clear" w:color="auto" w:fill="FFFFFF"/>
        </w:rPr>
        <w:t>(4 917,3</w:t>
      </w:r>
      <w:r w:rsidR="00C06B4B">
        <w:rPr>
          <w:spacing w:val="2"/>
          <w:sz w:val="28"/>
          <w:szCs w:val="28"/>
          <w:shd w:val="clear" w:color="auto" w:fill="FFFFFF"/>
        </w:rPr>
        <w:t xml:space="preserve"> </w:t>
      </w:r>
      <w:r w:rsidRPr="003E72B2">
        <w:rPr>
          <w:spacing w:val="2"/>
          <w:sz w:val="28"/>
          <w:szCs w:val="28"/>
          <w:shd w:val="clear" w:color="auto" w:fill="FFFFFF"/>
        </w:rPr>
        <w:t>+</w:t>
      </w:r>
      <w:r w:rsidR="00C06B4B">
        <w:rPr>
          <w:spacing w:val="2"/>
          <w:sz w:val="28"/>
          <w:szCs w:val="28"/>
          <w:shd w:val="clear" w:color="auto" w:fill="FFFFFF"/>
        </w:rPr>
        <w:t xml:space="preserve"> </w:t>
      </w:r>
      <w:r w:rsidRPr="003E72B2">
        <w:rPr>
          <w:spacing w:val="2"/>
          <w:sz w:val="28"/>
          <w:szCs w:val="28"/>
          <w:shd w:val="clear" w:color="auto" w:fill="FFFFFF"/>
        </w:rPr>
        <w:t xml:space="preserve">1 776). Следует отметить, что 4 917,3 </w:t>
      </w:r>
      <w:r w:rsidR="00C06B4B">
        <w:rPr>
          <w:spacing w:val="2"/>
          <w:sz w:val="28"/>
          <w:szCs w:val="28"/>
          <w:shd w:val="clear" w:color="auto" w:fill="FFFFFF"/>
        </w:rPr>
        <w:t xml:space="preserve">кв. м </w:t>
      </w:r>
      <w:r w:rsidRPr="003E72B2">
        <w:rPr>
          <w:spacing w:val="2"/>
          <w:sz w:val="28"/>
          <w:szCs w:val="28"/>
          <w:shd w:val="clear" w:color="auto" w:fill="FFFFFF"/>
        </w:rPr>
        <w:t xml:space="preserve">– это планируемая площадь асфальтобетонного покрытия дороги, включая стоянки, а 1 776 </w:t>
      </w:r>
      <w:r w:rsidR="00C06B4B">
        <w:rPr>
          <w:spacing w:val="2"/>
          <w:sz w:val="28"/>
          <w:szCs w:val="28"/>
          <w:shd w:val="clear" w:color="auto" w:fill="FFFFFF"/>
        </w:rPr>
        <w:t xml:space="preserve">кв. м </w:t>
      </w:r>
      <w:r w:rsidRPr="003E72B2">
        <w:rPr>
          <w:spacing w:val="2"/>
          <w:sz w:val="28"/>
          <w:szCs w:val="28"/>
          <w:shd w:val="clear" w:color="auto" w:fill="FFFFFF"/>
        </w:rPr>
        <w:t xml:space="preserve">– это площадь асфальтобетонного покрытия тротуаров. </w:t>
      </w:r>
      <w:r w:rsidRPr="003E72B2">
        <w:rPr>
          <w:sz w:val="28"/>
          <w:szCs w:val="28"/>
        </w:rPr>
        <w:t>Вместе с тем, по данным исполнительной съёмки фактическая площадь дорожной одежды проезжей части уменьшилась на 331,09 кв. м (4 917,3 - 4 586,21), также площадь тротуаров уменьшилась на 43,13 кв. м (1 776 - 1 732,87). Таким образом, общая площадь уменьшилась на 374,22 кв. м и составила 6 319,08 кв. м (акты о приёмке выполненных работ от 05.11.2019 № 9 – площадь 4321,1</w:t>
      </w:r>
      <w:r w:rsidR="00C06B4B">
        <w:rPr>
          <w:sz w:val="28"/>
          <w:szCs w:val="28"/>
        </w:rPr>
        <w:t xml:space="preserve"> </w:t>
      </w:r>
      <w:r w:rsidR="00C06B4B">
        <w:rPr>
          <w:spacing w:val="2"/>
          <w:sz w:val="28"/>
          <w:szCs w:val="28"/>
          <w:shd w:val="clear" w:color="auto" w:fill="FFFFFF"/>
        </w:rPr>
        <w:t>кв. м</w:t>
      </w:r>
      <w:r w:rsidRPr="003E72B2">
        <w:rPr>
          <w:sz w:val="28"/>
          <w:szCs w:val="28"/>
        </w:rPr>
        <w:t>, от 18.12.2019 № 17 – площадь 265,11</w:t>
      </w:r>
      <w:r w:rsidR="00C06B4B">
        <w:rPr>
          <w:sz w:val="28"/>
          <w:szCs w:val="28"/>
        </w:rPr>
        <w:t xml:space="preserve"> </w:t>
      </w:r>
      <w:r w:rsidR="00C06B4B">
        <w:rPr>
          <w:spacing w:val="2"/>
          <w:sz w:val="28"/>
          <w:szCs w:val="28"/>
          <w:shd w:val="clear" w:color="auto" w:fill="FFFFFF"/>
        </w:rPr>
        <w:t>кв. м</w:t>
      </w:r>
      <w:r w:rsidRPr="003E72B2">
        <w:rPr>
          <w:sz w:val="28"/>
          <w:szCs w:val="28"/>
        </w:rPr>
        <w:t>, от 18.12.2019 № 18 – площадь 1732,87</w:t>
      </w:r>
      <w:r w:rsidR="00C06B4B">
        <w:rPr>
          <w:sz w:val="28"/>
          <w:szCs w:val="28"/>
        </w:rPr>
        <w:t xml:space="preserve"> </w:t>
      </w:r>
      <w:r w:rsidR="00C06B4B">
        <w:rPr>
          <w:spacing w:val="2"/>
          <w:sz w:val="28"/>
          <w:szCs w:val="28"/>
          <w:shd w:val="clear" w:color="auto" w:fill="FFFFFF"/>
        </w:rPr>
        <w:t>кв. м</w:t>
      </w:r>
      <w:r w:rsidRPr="003E72B2">
        <w:rPr>
          <w:sz w:val="28"/>
          <w:szCs w:val="28"/>
        </w:rPr>
        <w:t>). В результате чего</w:t>
      </w:r>
      <w:r w:rsidRPr="003E72B2">
        <w:rPr>
          <w:b/>
          <w:sz w:val="28"/>
          <w:szCs w:val="28"/>
        </w:rPr>
        <w:t xml:space="preserve"> </w:t>
      </w:r>
      <w:r w:rsidRPr="003E72B2">
        <w:rPr>
          <w:sz w:val="28"/>
          <w:szCs w:val="28"/>
        </w:rPr>
        <w:t xml:space="preserve">проектировщиком внесены изменения в проектную документацию в части корректировки объёмов по устройству дорожной одежды. Работы в объёме </w:t>
      </w:r>
      <w:r>
        <w:rPr>
          <w:sz w:val="28"/>
          <w:szCs w:val="28"/>
        </w:rPr>
        <w:t xml:space="preserve">6 319,08 кв. м </w:t>
      </w:r>
      <w:r w:rsidRPr="003E72B2">
        <w:rPr>
          <w:sz w:val="28"/>
          <w:szCs w:val="28"/>
        </w:rPr>
        <w:t xml:space="preserve">приняты и оплачены МКУ «УКС» (пункт 9 «Планировка площадей: механизированным способом» акта о приёмке выполненных работ от 05.11.2019 № 8). Стоимость работ уменьшилась на сумму 1 814 685 рублей 68 копеек. </w:t>
      </w:r>
    </w:p>
    <w:p w:rsidR="00922C3E" w:rsidRPr="003E72B2" w:rsidRDefault="00922C3E" w:rsidP="00922C3E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E72B2">
        <w:rPr>
          <w:sz w:val="28"/>
          <w:szCs w:val="28"/>
        </w:rPr>
        <w:t>Учитывая, что объёмы выполненных работ по факту строительства меньше, чем предусмотрено в сметной документации, при этом, согласно схемам, чертежам Объекта отклонения от проектной документации в части размеров отсутствуют, можно сделать вывод о том, что изначально проектировщиком допущены ошибки при подсчёте объёмов. Однако, в нарушение пункта</w:t>
      </w:r>
      <w:r>
        <w:rPr>
          <w:sz w:val="28"/>
          <w:szCs w:val="28"/>
        </w:rPr>
        <w:t xml:space="preserve"> </w:t>
      </w:r>
      <w:r w:rsidRPr="003E72B2">
        <w:rPr>
          <w:sz w:val="28"/>
          <w:szCs w:val="28"/>
        </w:rPr>
        <w:t>2.1.3</w:t>
      </w:r>
      <w:r>
        <w:rPr>
          <w:sz w:val="28"/>
          <w:szCs w:val="28"/>
        </w:rPr>
        <w:t xml:space="preserve"> </w:t>
      </w:r>
      <w:r w:rsidRPr="003E72B2">
        <w:rPr>
          <w:sz w:val="28"/>
          <w:szCs w:val="28"/>
        </w:rPr>
        <w:t>контракт</w:t>
      </w:r>
      <w:r w:rsidR="00C06B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E72B2">
        <w:rPr>
          <w:sz w:val="28"/>
          <w:szCs w:val="28"/>
        </w:rPr>
        <w:t xml:space="preserve">при корректировке проектной документации изменения внесены только в части устройства дорожной одежды. Вместе с тем, </w:t>
      </w:r>
      <w:r w:rsidRPr="008E5757">
        <w:rPr>
          <w:sz w:val="28"/>
          <w:szCs w:val="28"/>
        </w:rPr>
        <w:t>необходимо было также внести соответствующие изменения в раздел по земляным работам, в силу уменьшения объёмов строительства, вследстви</w:t>
      </w:r>
      <w:r w:rsidR="002848C4">
        <w:rPr>
          <w:sz w:val="28"/>
          <w:szCs w:val="28"/>
        </w:rPr>
        <w:t>е</w:t>
      </w:r>
      <w:r w:rsidRPr="008E5757">
        <w:rPr>
          <w:sz w:val="28"/>
          <w:szCs w:val="28"/>
        </w:rPr>
        <w:t xml:space="preserve"> </w:t>
      </w:r>
      <w:r w:rsidRPr="008E5757">
        <w:rPr>
          <w:sz w:val="28"/>
          <w:szCs w:val="28"/>
        </w:rPr>
        <w:lastRenderedPageBreak/>
        <w:t xml:space="preserve">допущенных ошибок в проекте. Так как земляные работы планировались для </w:t>
      </w:r>
      <w:r w:rsidRPr="008E5757">
        <w:rPr>
          <w:spacing w:val="2"/>
          <w:sz w:val="28"/>
          <w:szCs w:val="28"/>
          <w:shd w:val="clear" w:color="auto" w:fill="FFFFFF"/>
        </w:rPr>
        <w:t>устройства корыта под</w:t>
      </w:r>
      <w:r w:rsidRPr="008E575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8E5757">
        <w:rPr>
          <w:spacing w:val="2"/>
          <w:sz w:val="28"/>
          <w:szCs w:val="28"/>
          <w:shd w:val="clear" w:color="auto" w:fill="FFFFFF"/>
        </w:rPr>
        <w:t>дорожную одежду, а дорожная одежда фактически уменьшилась, то необходимо было уменьшить объём земляных работ под дорожную</w:t>
      </w:r>
      <w:r w:rsidRPr="003E72B2">
        <w:rPr>
          <w:spacing w:val="2"/>
          <w:sz w:val="28"/>
          <w:szCs w:val="28"/>
          <w:shd w:val="clear" w:color="auto" w:fill="FFFFFF"/>
        </w:rPr>
        <w:t xml:space="preserve"> одежду.</w:t>
      </w:r>
    </w:p>
    <w:p w:rsidR="00922C3E" w:rsidRPr="003406CC" w:rsidRDefault="00922C3E" w:rsidP="00922C3E">
      <w:pPr>
        <w:ind w:firstLine="709"/>
        <w:jc w:val="both"/>
        <w:rPr>
          <w:sz w:val="28"/>
          <w:szCs w:val="28"/>
        </w:rPr>
      </w:pPr>
      <w:r w:rsidRPr="003406CC">
        <w:rPr>
          <w:sz w:val="28"/>
          <w:szCs w:val="28"/>
        </w:rPr>
        <w:t>Согласно пояснениям МКУ «УКС» следует, что:</w:t>
      </w:r>
    </w:p>
    <w:p w:rsidR="00922C3E" w:rsidRPr="003406CC" w:rsidRDefault="00922C3E" w:rsidP="00922C3E">
      <w:pPr>
        <w:ind w:firstLine="709"/>
        <w:jc w:val="both"/>
        <w:rPr>
          <w:sz w:val="28"/>
          <w:szCs w:val="28"/>
        </w:rPr>
      </w:pPr>
      <w:r w:rsidRPr="003406CC">
        <w:rPr>
          <w:sz w:val="28"/>
          <w:szCs w:val="28"/>
        </w:rPr>
        <w:t xml:space="preserve">1) пункт 5.20   СП 34.13330.2012 «Автомобильные дороги» (СНиП 2.05.02-85*, актуализированная редакция), утверждённый приказом Министерства регионального развития Российской Федерации от 30.06.2012 № 266, регламентирует устройство земляного полотна для дороги </w:t>
      </w:r>
      <w:r w:rsidRPr="003406CC">
        <w:rPr>
          <w:sz w:val="28"/>
          <w:szCs w:val="28"/>
          <w:lang w:val="en-US"/>
        </w:rPr>
        <w:t>III</w:t>
      </w:r>
      <w:r w:rsidRPr="003406CC">
        <w:rPr>
          <w:sz w:val="28"/>
          <w:szCs w:val="28"/>
        </w:rPr>
        <w:t xml:space="preserve"> категории шириной 12 м. </w:t>
      </w:r>
    </w:p>
    <w:p w:rsidR="00922C3E" w:rsidRPr="003406CC" w:rsidRDefault="002848C4" w:rsidP="00922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922C3E" w:rsidRPr="003406CC">
        <w:rPr>
          <w:sz w:val="28"/>
          <w:szCs w:val="28"/>
        </w:rPr>
        <w:t>, следует отметить, что:</w:t>
      </w:r>
    </w:p>
    <w:p w:rsidR="00922C3E" w:rsidRPr="003E72B2" w:rsidRDefault="00922C3E" w:rsidP="00922C3E">
      <w:pPr>
        <w:ind w:firstLine="709"/>
        <w:jc w:val="both"/>
        <w:rPr>
          <w:sz w:val="28"/>
          <w:szCs w:val="28"/>
        </w:rPr>
      </w:pPr>
      <w:r w:rsidRPr="003406CC">
        <w:rPr>
          <w:sz w:val="28"/>
          <w:szCs w:val="28"/>
        </w:rPr>
        <w:t>- полоса движения, стоянки и тротуары располагались рядом. Таким образом ширина</w:t>
      </w:r>
      <w:r w:rsidRPr="003E72B2">
        <w:rPr>
          <w:sz w:val="28"/>
          <w:szCs w:val="28"/>
        </w:rPr>
        <w:t xml:space="preserve"> земляного полотна составила не меньше 12 м, в среднем 14,9 м (6 319,08 кв. м площадь / 424 м длина дороги);</w:t>
      </w:r>
    </w:p>
    <w:p w:rsidR="00922C3E" w:rsidRPr="003E72B2" w:rsidRDefault="00922C3E" w:rsidP="00922C3E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E72B2">
        <w:rPr>
          <w:sz w:val="28"/>
          <w:szCs w:val="28"/>
        </w:rPr>
        <w:t>- п</w:t>
      </w:r>
      <w:r w:rsidRPr="003E72B2">
        <w:rPr>
          <w:spacing w:val="2"/>
          <w:sz w:val="28"/>
          <w:szCs w:val="28"/>
          <w:shd w:val="clear" w:color="auto" w:fill="FFFFFF"/>
        </w:rPr>
        <w:t>роектировщик как специалист, имеющий специальное образование, при составлении проекта предусмотрел земляные работы только в объёме площади асфальтобетонного покрытия дороги, включая стоянки и тротуары</w:t>
      </w:r>
      <w:r w:rsidR="00C06B4B">
        <w:rPr>
          <w:spacing w:val="2"/>
          <w:sz w:val="28"/>
          <w:szCs w:val="28"/>
          <w:shd w:val="clear" w:color="auto" w:fill="FFFFFF"/>
        </w:rPr>
        <w:t>;</w:t>
      </w:r>
    </w:p>
    <w:p w:rsidR="00922C3E" w:rsidRPr="003E72B2" w:rsidRDefault="00922C3E" w:rsidP="00922C3E">
      <w:pPr>
        <w:ind w:firstLine="709"/>
        <w:jc w:val="both"/>
        <w:rPr>
          <w:sz w:val="28"/>
          <w:szCs w:val="28"/>
        </w:rPr>
      </w:pPr>
      <w:r w:rsidRPr="003E72B2">
        <w:rPr>
          <w:sz w:val="28"/>
          <w:szCs w:val="28"/>
        </w:rPr>
        <w:t xml:space="preserve">2) земляные работы должны производиться на всю площадь проезжей части автомобильной дороги 4 586,21 кв. м (в том числе стоянки), а также тротуары 1 732,87 кв. м, что фактически составляет 6 319,08 кв. м. При этом, между дорогой и тротуаром попадает часть газонов. МКУ «УКС» утверждает, что под этими газонами тоже производилась планировка почвы. В связи с этим, в акте выполненных работ земляные работы приняты площадью 6 693,3 кв. м. </w:t>
      </w:r>
    </w:p>
    <w:p w:rsidR="00922C3E" w:rsidRPr="003E72B2" w:rsidRDefault="002848C4" w:rsidP="00922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922C3E" w:rsidRPr="003E72B2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установлено</w:t>
      </w:r>
      <w:r w:rsidR="00922C3E" w:rsidRPr="003E72B2">
        <w:rPr>
          <w:sz w:val="28"/>
          <w:szCs w:val="28"/>
        </w:rPr>
        <w:t>, что:</w:t>
      </w:r>
    </w:p>
    <w:p w:rsidR="00922C3E" w:rsidRPr="003E72B2" w:rsidRDefault="00922C3E" w:rsidP="00922C3E">
      <w:pPr>
        <w:ind w:firstLine="709"/>
        <w:jc w:val="both"/>
        <w:rPr>
          <w:sz w:val="28"/>
          <w:szCs w:val="28"/>
        </w:rPr>
      </w:pPr>
      <w:r w:rsidRPr="003E72B2">
        <w:rPr>
          <w:sz w:val="28"/>
          <w:szCs w:val="28"/>
        </w:rPr>
        <w:t xml:space="preserve">- в расценку по устройству газонов площадью 6 389 кв. м также входила работа по планировке почвы механизированным способом. Из чего </w:t>
      </w:r>
      <w:r w:rsidR="002848C4">
        <w:rPr>
          <w:sz w:val="28"/>
          <w:szCs w:val="28"/>
        </w:rPr>
        <w:t>следует</w:t>
      </w:r>
      <w:r w:rsidRPr="003E72B2">
        <w:rPr>
          <w:sz w:val="28"/>
          <w:szCs w:val="28"/>
        </w:rPr>
        <w:t>, что работы по планировке почвы в объёме 374,22 кв. м приняты и оплачены дважды;</w:t>
      </w:r>
    </w:p>
    <w:p w:rsidR="00922C3E" w:rsidRPr="003E72B2" w:rsidRDefault="00922C3E" w:rsidP="00922C3E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3E72B2">
        <w:rPr>
          <w:spacing w:val="2"/>
          <w:sz w:val="28"/>
          <w:szCs w:val="28"/>
          <w:shd w:val="clear" w:color="auto" w:fill="FFFFFF"/>
        </w:rPr>
        <w:t xml:space="preserve">- земляные работы для устройства дорожного корыта включают в себя выемку грунта для последующей укладки щебня, песка, асфальтобетонного покрытия. При этом под газоны выемку грунта производить не требуется, так как отсутствует нагрузка как на полосы движения. </w:t>
      </w:r>
    </w:p>
    <w:p w:rsidR="00922C3E" w:rsidRPr="008E5757" w:rsidRDefault="00922C3E" w:rsidP="00922C3E">
      <w:pPr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 xml:space="preserve">Таким образом, по акту о приёмке выполненных работ от 05.11.2019 № 8 ООО СК «ЮВ и С» предъявило к приёмке, а МКУ «УКС» приняло и оплатило за земляные работы в соответствии с локальной сметой и контрактом, а не за фактически выполненные работы, что повлекло нецелевое использование бюджетных средств в сумме 52 980 рублей, которая была выплачена платёжным поручением </w:t>
      </w:r>
      <w:r w:rsidRPr="008E5757">
        <w:rPr>
          <w:iCs/>
          <w:sz w:val="28"/>
          <w:szCs w:val="28"/>
        </w:rPr>
        <w:t>от 13.12.2019 № 60253.</w:t>
      </w:r>
    </w:p>
    <w:p w:rsidR="00922C3E" w:rsidRPr="008E5757" w:rsidRDefault="00922C3E" w:rsidP="00922C3E">
      <w:pPr>
        <w:ind w:firstLine="709"/>
        <w:jc w:val="both"/>
        <w:rPr>
          <w:bCs/>
          <w:snapToGrid w:val="0"/>
          <w:sz w:val="28"/>
          <w:szCs w:val="28"/>
        </w:rPr>
      </w:pPr>
      <w:r w:rsidRPr="008E5757">
        <w:rPr>
          <w:bCs/>
          <w:snapToGrid w:val="0"/>
          <w:sz w:val="28"/>
          <w:szCs w:val="28"/>
        </w:rPr>
        <w:t>В рамках проведения контрольного мероприятия произведён в</w:t>
      </w:r>
      <w:r w:rsidRPr="008E5757">
        <w:rPr>
          <w:sz w:val="28"/>
          <w:szCs w:val="28"/>
        </w:rPr>
        <w:t xml:space="preserve">изуальный осмотр </w:t>
      </w:r>
      <w:r>
        <w:rPr>
          <w:sz w:val="28"/>
          <w:szCs w:val="28"/>
        </w:rPr>
        <w:t>Объекта</w:t>
      </w:r>
      <w:r w:rsidRPr="008E5757">
        <w:rPr>
          <w:bCs/>
          <w:sz w:val="28"/>
          <w:szCs w:val="28"/>
        </w:rPr>
        <w:t>, при котором установлено:</w:t>
      </w:r>
      <w:r w:rsidRPr="008E5757">
        <w:rPr>
          <w:sz w:val="28"/>
          <w:szCs w:val="28"/>
        </w:rPr>
        <w:t xml:space="preserve"> 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отсутствие озеленения газонов, при этом на газоне находились две дорожные плиты, местами насыпан щебень;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в двух местах отсутствовало покрытие из асфальтобетона тротуаров площадью 6 кв. м и 1,5 кв. м;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сломан 1 дорожный знак.</w:t>
      </w:r>
    </w:p>
    <w:p w:rsidR="00922C3E" w:rsidRPr="008E5757" w:rsidRDefault="00922C3E" w:rsidP="00922C3E">
      <w:pPr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lastRenderedPageBreak/>
        <w:t>Составлен акт визуального осмотра от 21.05.2020 года.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Для подтверждения выполнения работ по устройству газонов Учреждение предоставило в Счётную палату: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акт приёмки выполненных работ от 18.12.2019 № 21 на сумму 2 442 080 рублей 97 копеек;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исполнительную документацию;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исполнительную съёмку планировки территории газонов;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технический план на сооружение дороги;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сертификат соответствия на известняковую муку, фракций: 0-5; 5-10 мм;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сертификат качества азофоска (нитроаммофоска), при этом дата изготовления 19.05.2017 года, гарантийный срок хранения – 6 месяцев с даты изготовления;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протоколы испытаний на семена овсяницы луговой сорт «Лихерольд» (код сорта – 9253468), райграса пастбищного сорт «Юбилей ЕГ» (код сорта – 8953516), тимофеевки луговой сорт «Лишка» (код сорта – 9704140) (срок действия результатов испытаний на всхожесть до 10.10.2019 года);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фотоматериалы по устройству растительного слоя грунта, внесению удобрений и доломитовой муки, внесению семян.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При этом, по фотоматериалам невозможно определить, что внесение удобрений и посев семян относились к указанному Объекту.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Правилами создания, охраны и содержания зелёных насаждений в городах Российской Федерации, утверждёнными Приказом Госстроя Российской Федерации от 15.12.1999 № 153, предусмотрено, что: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1) работы по озеленению должны выполняться только после расстилки растительного грунта, устройства проездов, тротуаров, дорожек, площадок, оград, прокладки коммуникаций, дренажей и уборки строительного мусора после их строительства (пункт 2.2.18);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2) засев газонов на больших территориях следует производить сеялками для посева газонных трав по прикатанной поверхности. Семена мельче 1 мм должны высеваться в смеси с сухим песком в соотношении 1:1 по объему, семена крупнее 1 мм - в чистом виде. При посеве газона семена следует заделывать на глубину до 1 см. Для заделки семян следует использовать легкие бороны или катки с шипами и щётками. После заделки семян газон должен быть укатан катком весом 75 - 100 кг. На почвах, образующих корку, прикатка не производится (пункт 2.7.4);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3) создавать газоны лучше в начале вегетационного сезона - в начале мая или осенью - в августе-сентябре. При систематическом поливе посев можно производить в течение всего весенне-летнего периода (пункт 2.7.5);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 xml:space="preserve">4) приёмка объектов озеленения проводится с 20 апреля по 1 ноября текущего года. Сроки приёмки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 В соответствии с СНиП III-70-75, глава 10 «Правила производства и приёмки работ. </w:t>
      </w:r>
      <w:r w:rsidRPr="00922C3E">
        <w:rPr>
          <w:sz w:val="28"/>
          <w:szCs w:val="28"/>
        </w:rPr>
        <w:lastRenderedPageBreak/>
        <w:t>Благоустройство территорий» приёмка при снежном покрове не допускается (пункты 5 - 16) (пункт 4.1);</w:t>
      </w:r>
    </w:p>
    <w:p w:rsidR="00922C3E" w:rsidRPr="00922C3E" w:rsidRDefault="00654F52" w:rsidP="00922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все работы по приё</w:t>
      </w:r>
      <w:r w:rsidR="00922C3E" w:rsidRPr="00922C3E">
        <w:rPr>
          <w:sz w:val="28"/>
          <w:szCs w:val="28"/>
        </w:rPr>
        <w:t>мке объектов озеленения и благоустройства, а также по составлению промежуточных актов авторского надзора оплачиваются заказчиком проектной мастерской по договорной цене на основании инструктивных документов в соответствии с журналом авторского надзора (пункт 4.2);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  <w:shd w:val="clear" w:color="auto" w:fill="FFFFFF"/>
        </w:rPr>
      </w:pPr>
      <w:r w:rsidRPr="00922C3E">
        <w:rPr>
          <w:sz w:val="28"/>
          <w:szCs w:val="28"/>
          <w:shd w:val="clear" w:color="auto" w:fill="FFFFFF"/>
        </w:rPr>
        <w:t>6) приёмку работ по озеленению производит комиссия, создаваемая заказчиком соответствующим приказом с включением ответственных представителей от заказчика, проектной и строительной организаций, административных и природоохранных органов (пункт 4.6);</w:t>
      </w:r>
    </w:p>
    <w:p w:rsidR="00922C3E" w:rsidRPr="00922C3E" w:rsidRDefault="008D6F62" w:rsidP="00922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2C3E" w:rsidRPr="00922C3E">
        <w:rPr>
          <w:sz w:val="28"/>
          <w:szCs w:val="28"/>
        </w:rPr>
        <w:t>) приёмка газона должна производиться с уч</w:t>
      </w:r>
      <w:r w:rsidR="00723BEC">
        <w:rPr>
          <w:sz w:val="28"/>
          <w:szCs w:val="28"/>
        </w:rPr>
        <w:t>ё</w:t>
      </w:r>
      <w:r w:rsidR="00922C3E" w:rsidRPr="00922C3E">
        <w:rPr>
          <w:sz w:val="28"/>
          <w:szCs w:val="28"/>
        </w:rPr>
        <w:t>том следующих требований: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- толщина слоя растительного грунта должна соответствовать проектному решению. Проверка производится путём отрывки шурфа 30 x</w:t>
      </w:r>
      <w:r w:rsidR="006A53CA">
        <w:rPr>
          <w:sz w:val="28"/>
          <w:szCs w:val="28"/>
        </w:rPr>
        <w:t xml:space="preserve"> 30 см на каждом участке озеленё</w:t>
      </w:r>
      <w:r w:rsidRPr="00922C3E">
        <w:rPr>
          <w:sz w:val="28"/>
          <w:szCs w:val="28"/>
        </w:rPr>
        <w:t>нной площади размером 1000 кв. м, но не менее одного на замкнутый контур любой площадки;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- пригодность растительного грунта должна быть подтверждена записями в журнале производства работ;</w:t>
      </w:r>
    </w:p>
    <w:p w:rsidR="00922C3E" w:rsidRPr="00922C3E" w:rsidRDefault="00922C3E" w:rsidP="00922C3E">
      <w:pPr>
        <w:ind w:firstLine="709"/>
        <w:jc w:val="both"/>
        <w:rPr>
          <w:sz w:val="28"/>
          <w:szCs w:val="28"/>
        </w:rPr>
      </w:pPr>
      <w:r w:rsidRPr="00922C3E">
        <w:rPr>
          <w:sz w:val="28"/>
          <w:szCs w:val="28"/>
        </w:rPr>
        <w:t>-  всходы газонных трав должны быть равномерными без прогалин (пункт 4.9);</w:t>
      </w:r>
    </w:p>
    <w:p w:rsidR="00922C3E" w:rsidRPr="008E5757" w:rsidRDefault="008D6F62" w:rsidP="00922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2C3E" w:rsidRPr="00922C3E">
        <w:rPr>
          <w:sz w:val="28"/>
          <w:szCs w:val="28"/>
        </w:rPr>
        <w:t>) при строительстве</w:t>
      </w:r>
      <w:r w:rsidR="00922C3E" w:rsidRPr="008E5757">
        <w:rPr>
          <w:sz w:val="28"/>
          <w:szCs w:val="28"/>
        </w:rPr>
        <w:t xml:space="preserve"> объектов в зимний период, когда невозможно выполнить все работы по озеленению и благоустройству территорий из-за неблагоприятных температурных условий, органы местного самоуправления могут разрешить в этот период в виде исключения приёмку в эксплуатацию объектов строительства без выполнения работ по озеленению и верхнему покрытию дорог и тротуаров.</w:t>
      </w:r>
    </w:p>
    <w:p w:rsidR="00922C3E" w:rsidRPr="008E5757" w:rsidRDefault="00922C3E" w:rsidP="00922C3E">
      <w:pPr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При этом в акте госкомиссии должны быть указаны сроки завершения всех работ по озеленению и благоустройству (не позднее II квартала года после выхода объекта в эксплуатацию) (пункт 4.12).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Согласно акту о приёмке выполненных работ от 18.12.2019 № 21 отчётный период выполнения работ с 06.11.2019 года по 18.12.2019 года. Вместе с тем, по сведениям метеостанций в Нефтеюганске наблюдались следующие погодные условия в ноябре месяце 2019 года: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температура воздуха максимальная 07 ноября +3°</w:t>
      </w:r>
      <w:r w:rsidRPr="008E5757">
        <w:rPr>
          <w:sz w:val="28"/>
          <w:szCs w:val="28"/>
          <w:lang w:val="en-US"/>
        </w:rPr>
        <w:t>C</w:t>
      </w:r>
      <w:r w:rsidRPr="008E5757">
        <w:rPr>
          <w:sz w:val="28"/>
          <w:szCs w:val="28"/>
        </w:rPr>
        <w:t>, минимальная 25 ноября -33°</w:t>
      </w:r>
      <w:r w:rsidRPr="008E5757">
        <w:rPr>
          <w:sz w:val="28"/>
          <w:szCs w:val="28"/>
          <w:lang w:val="en-US"/>
        </w:rPr>
        <w:t>C</w:t>
      </w:r>
      <w:r w:rsidRPr="008E5757">
        <w:rPr>
          <w:sz w:val="28"/>
          <w:szCs w:val="28"/>
        </w:rPr>
        <w:t>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 высота снега минимальная 01 ноября – 11 см, максимальная с 27 ноября – 33 см.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Таким образом, учитывая погодные условия и наличие снежного покрова отсутствовала возможность внести удобрения и посеять семена.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Согласно «Альбому унифицированных форм первичной учётной документации по учёту работ в капитальном строительстве и ремонтно-строительных работ» (формы утверждены Постановлением Госкомстата Российской Федерации от 11.11.1999 № 100) а</w:t>
      </w:r>
      <w:r w:rsidRPr="008E5757">
        <w:rPr>
          <w:sz w:val="28"/>
          <w:szCs w:val="28"/>
          <w:shd w:val="clear" w:color="auto" w:fill="FFFFFF"/>
        </w:rPr>
        <w:t xml:space="preserve">кт о </w:t>
      </w:r>
      <w:r w:rsidRPr="008E5757">
        <w:rPr>
          <w:sz w:val="28"/>
          <w:szCs w:val="28"/>
        </w:rPr>
        <w:t xml:space="preserve">приёмке выполненных работ (форма № КС-2) </w:t>
      </w:r>
      <w:r w:rsidRPr="008E5757">
        <w:rPr>
          <w:sz w:val="28"/>
          <w:szCs w:val="28"/>
          <w:shd w:val="clear" w:color="auto" w:fill="FFFFFF"/>
        </w:rPr>
        <w:t xml:space="preserve">составляется на основании данных журнала учёта </w:t>
      </w:r>
      <w:r w:rsidRPr="008E5757">
        <w:rPr>
          <w:sz w:val="28"/>
          <w:szCs w:val="28"/>
          <w:shd w:val="clear" w:color="auto" w:fill="FFFFFF"/>
        </w:rPr>
        <w:lastRenderedPageBreak/>
        <w:t xml:space="preserve">выполненных работ. </w:t>
      </w:r>
      <w:r w:rsidRPr="008E5757">
        <w:rPr>
          <w:sz w:val="28"/>
          <w:szCs w:val="28"/>
        </w:rPr>
        <w:t>В тоже время, в журнале общих работ, который является непосредственным подтверждением выполнения работ, отсутствует информация о внесении удобрений и посадке семян. Пунктом 12.2 контракта предусмотрено, что исполнителем работ в журнале работ ежедневно отражается ход выполнения всех видов работ.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При этом, Порядком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 (РД-11-05-2007), утверждённым Приказом Федеральной службы по экологическому, технологическому и атомному надзору от 12.01.2007 № 7, предусмотрено, что: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общий журнал работ, в котором ведётся учёт выполнения работ при строительстве, реконструкции, капитальном ремонте объекта капитального строительства, является основным документом, отражающим последовательность осуществления строительства, реконструкции, капитального ремонта объекта капитального строительства, в том числе сроки и условия выполнения всех работ при строительстве, реконструкции, капитальном ремонте объекта капитального строительства, а также сведения о строительном контроле и государственном строительном надзоре (пункт 3);</w:t>
      </w:r>
    </w:p>
    <w:p w:rsidR="00922C3E" w:rsidRPr="008E5757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>- раздел «Сведения о выполнении работ в процессе строительства, реконструкции, капитального ремонта объекта капитального строительства» заполняется уполномоченным представителем лица, осуществляющего строительство. В указанный раздел включаются данные о выполнении всех работ при строительстве, реконструкции, капитальном ремонте объекта капитального строительства. Данные о работах, выполняемых при строительстве, реконструкции, капитальном ремонте объекта капитального строительства, должны содержать сведения о начале и окончании работы и отражать ход её выполнения (подпункт 8.3).</w:t>
      </w:r>
    </w:p>
    <w:p w:rsidR="00922C3E" w:rsidRPr="007E39F9" w:rsidRDefault="00922C3E" w:rsidP="00922C3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E5757">
        <w:rPr>
          <w:sz w:val="28"/>
          <w:szCs w:val="28"/>
        </w:rPr>
        <w:t xml:space="preserve">Вышеуказанные факты свидетельствуют о том, что МКУ «УКС» приняло и оплатило фактически невыполненные подрядчиком ООО СК «ЮВ и С» работы, а именно: актом о приёмке выполненных работ от 18.12.2019 № 21 </w:t>
      </w:r>
      <w:r w:rsidR="00286710" w:rsidRPr="008E5757">
        <w:rPr>
          <w:sz w:val="28"/>
          <w:szCs w:val="28"/>
        </w:rPr>
        <w:t>приняты и платёжными поручениями от</w:t>
      </w:r>
      <w:r w:rsidR="00286710" w:rsidRPr="008E5757">
        <w:rPr>
          <w:iCs/>
          <w:sz w:val="28"/>
          <w:szCs w:val="28"/>
        </w:rPr>
        <w:t xml:space="preserve"> 24.12.2019</w:t>
      </w:r>
      <w:r w:rsidRPr="008E5757">
        <w:rPr>
          <w:iCs/>
          <w:sz w:val="28"/>
          <w:szCs w:val="28"/>
        </w:rPr>
        <w:t xml:space="preserve"> № 62571, от 30.12.2019 </w:t>
      </w:r>
      <w:r w:rsidR="00286710">
        <w:rPr>
          <w:iCs/>
          <w:sz w:val="28"/>
          <w:szCs w:val="28"/>
        </w:rPr>
        <w:br/>
      </w:r>
      <w:r w:rsidRPr="008E5757">
        <w:rPr>
          <w:iCs/>
          <w:sz w:val="28"/>
          <w:szCs w:val="28"/>
        </w:rPr>
        <w:t xml:space="preserve">№ 65215 </w:t>
      </w:r>
      <w:r w:rsidRPr="007E39F9">
        <w:rPr>
          <w:sz w:val="28"/>
          <w:szCs w:val="28"/>
        </w:rPr>
        <w:t xml:space="preserve">оплачены </w:t>
      </w:r>
      <w:r w:rsidRPr="007E39F9">
        <w:rPr>
          <w:iCs/>
          <w:sz w:val="28"/>
          <w:szCs w:val="28"/>
        </w:rPr>
        <w:t xml:space="preserve">расходы за </w:t>
      </w:r>
      <w:r w:rsidR="00C325B3">
        <w:rPr>
          <w:iCs/>
          <w:sz w:val="28"/>
          <w:szCs w:val="28"/>
        </w:rPr>
        <w:t xml:space="preserve">внесение </w:t>
      </w:r>
      <w:r w:rsidRPr="007E39F9">
        <w:rPr>
          <w:iCs/>
          <w:sz w:val="28"/>
          <w:szCs w:val="28"/>
        </w:rPr>
        <w:t>удобрени</w:t>
      </w:r>
      <w:r w:rsidR="00C325B3">
        <w:rPr>
          <w:iCs/>
          <w:sz w:val="28"/>
          <w:szCs w:val="28"/>
        </w:rPr>
        <w:t>й</w:t>
      </w:r>
      <w:r w:rsidRPr="007E39F9">
        <w:rPr>
          <w:iCs/>
          <w:sz w:val="28"/>
          <w:szCs w:val="28"/>
        </w:rPr>
        <w:t xml:space="preserve"> и </w:t>
      </w:r>
      <w:r w:rsidR="00C325B3">
        <w:rPr>
          <w:iCs/>
          <w:sz w:val="28"/>
          <w:szCs w:val="28"/>
        </w:rPr>
        <w:t>посев семя</w:t>
      </w:r>
      <w:r w:rsidRPr="007E39F9">
        <w:rPr>
          <w:iCs/>
          <w:sz w:val="28"/>
          <w:szCs w:val="28"/>
        </w:rPr>
        <w:t>н, в то время как фактически работы не выполнены</w:t>
      </w:r>
      <w:r w:rsidRPr="007E39F9">
        <w:rPr>
          <w:sz w:val="28"/>
          <w:szCs w:val="28"/>
        </w:rPr>
        <w:t>. В результате установлено нецелевое использование бюджетных средств в сумме 313 390 рублей</w:t>
      </w:r>
      <w:r w:rsidRPr="007E39F9">
        <w:rPr>
          <w:iCs/>
          <w:sz w:val="28"/>
          <w:szCs w:val="28"/>
        </w:rPr>
        <w:t>.</w:t>
      </w:r>
    </w:p>
    <w:p w:rsidR="00922C3E" w:rsidRPr="008E5757" w:rsidRDefault="00922C3E" w:rsidP="00922C3E">
      <w:pPr>
        <w:ind w:firstLine="709"/>
        <w:jc w:val="both"/>
        <w:rPr>
          <w:sz w:val="28"/>
          <w:szCs w:val="28"/>
        </w:rPr>
      </w:pPr>
      <w:r w:rsidRPr="007E39F9">
        <w:rPr>
          <w:sz w:val="28"/>
          <w:szCs w:val="28"/>
        </w:rPr>
        <w:t>Таким образом</w:t>
      </w:r>
      <w:r w:rsidRPr="008E5757">
        <w:rPr>
          <w:sz w:val="28"/>
          <w:szCs w:val="28"/>
        </w:rPr>
        <w:t xml:space="preserve">, в нарушение статьи 162 БК РФ, Устава, контракта </w:t>
      </w:r>
      <w:r w:rsidRPr="008E5757">
        <w:rPr>
          <w:bCs/>
          <w:sz w:val="28"/>
          <w:szCs w:val="28"/>
        </w:rPr>
        <w:t>МКУ «УКС»</w:t>
      </w:r>
      <w:r w:rsidRPr="008E5757">
        <w:rPr>
          <w:snapToGrid w:val="0"/>
          <w:sz w:val="28"/>
          <w:szCs w:val="28"/>
        </w:rPr>
        <w:t xml:space="preserve"> допущено нецелевое использование</w:t>
      </w:r>
      <w:r w:rsidRPr="008E5757">
        <w:rPr>
          <w:sz w:val="28"/>
          <w:szCs w:val="28"/>
        </w:rPr>
        <w:t xml:space="preserve"> средств в сумме 366 370 рублей, полученных из бюджета города Нефтеюганска, </w:t>
      </w:r>
      <w:r w:rsidRPr="00910041">
        <w:rPr>
          <w:sz w:val="28"/>
          <w:szCs w:val="28"/>
        </w:rPr>
        <w:t xml:space="preserve">вследствие </w:t>
      </w:r>
      <w:r w:rsidR="00910041" w:rsidRPr="00910041">
        <w:rPr>
          <w:sz w:val="28"/>
          <w:szCs w:val="28"/>
        </w:rPr>
        <w:t xml:space="preserve">оплаты </w:t>
      </w:r>
      <w:r w:rsidRPr="00910041">
        <w:rPr>
          <w:sz w:val="28"/>
          <w:szCs w:val="28"/>
        </w:rPr>
        <w:t>фактически невыполненных объёмов работ.</w:t>
      </w:r>
    </w:p>
    <w:p w:rsidR="00FF0929" w:rsidRDefault="001B6493" w:rsidP="005F5B0E">
      <w:pPr>
        <w:ind w:firstLine="709"/>
        <w:jc w:val="both"/>
        <w:rPr>
          <w:sz w:val="28"/>
        </w:rPr>
      </w:pPr>
      <w:r>
        <w:rPr>
          <w:sz w:val="28"/>
        </w:rPr>
        <w:t>8. Возражения или замечания руководителей</w:t>
      </w:r>
      <w:r w:rsidR="005212D7">
        <w:rPr>
          <w:sz w:val="28"/>
        </w:rPr>
        <w:t>,</w:t>
      </w:r>
      <w:r>
        <w:rPr>
          <w:sz w:val="28"/>
        </w:rPr>
        <w:t xml:space="preserve"> или иных уполномоченных должностных лиц объектов контрольного мероприятия на результаты контрольного мероприятия: предоставлен</w:t>
      </w:r>
      <w:r w:rsidR="000F6C9E">
        <w:rPr>
          <w:sz w:val="28"/>
        </w:rPr>
        <w:t>о</w:t>
      </w:r>
      <w:r>
        <w:rPr>
          <w:b/>
          <w:sz w:val="28"/>
        </w:rPr>
        <w:t xml:space="preserve"> </w:t>
      </w:r>
      <w:r w:rsidR="000F6C9E">
        <w:rPr>
          <w:sz w:val="28"/>
        </w:rPr>
        <w:t>возражение</w:t>
      </w:r>
      <w:r>
        <w:rPr>
          <w:sz w:val="28"/>
        </w:rPr>
        <w:t xml:space="preserve"> </w:t>
      </w:r>
      <w:r w:rsidR="00455FCE">
        <w:rPr>
          <w:sz w:val="28"/>
        </w:rPr>
        <w:t xml:space="preserve">директора </w:t>
      </w:r>
      <w:r w:rsidR="005212D7">
        <w:rPr>
          <w:sz w:val="28"/>
        </w:rPr>
        <w:t>МКУ «УКС»</w:t>
      </w:r>
      <w:r w:rsidR="00455FCE">
        <w:rPr>
          <w:sz w:val="28"/>
        </w:rPr>
        <w:t>.</w:t>
      </w:r>
    </w:p>
    <w:p w:rsidR="00FF0929" w:rsidRDefault="001B6493" w:rsidP="005F5B0E">
      <w:pPr>
        <w:ind w:firstLine="709"/>
        <w:jc w:val="both"/>
        <w:rPr>
          <w:sz w:val="28"/>
        </w:rPr>
      </w:pPr>
      <w:r>
        <w:rPr>
          <w:sz w:val="28"/>
        </w:rPr>
        <w:t>9. Выводы:</w:t>
      </w:r>
    </w:p>
    <w:p w:rsidR="00D77476" w:rsidRPr="00672087" w:rsidRDefault="00D77476" w:rsidP="00D7747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72087">
        <w:rPr>
          <w:sz w:val="28"/>
          <w:szCs w:val="28"/>
        </w:rPr>
        <w:t xml:space="preserve">Объём проверенных средств составил </w:t>
      </w:r>
      <w:r>
        <w:rPr>
          <w:sz w:val="28"/>
          <w:szCs w:val="28"/>
        </w:rPr>
        <w:t>13</w:t>
      </w:r>
      <w:r w:rsidR="009A6C1A">
        <w:rPr>
          <w:sz w:val="28"/>
          <w:szCs w:val="28"/>
        </w:rPr>
        <w:t>1 653 205</w:t>
      </w:r>
      <w:r w:rsidRPr="00672087">
        <w:rPr>
          <w:sz w:val="28"/>
          <w:szCs w:val="28"/>
        </w:rPr>
        <w:t xml:space="preserve"> рубл</w:t>
      </w:r>
      <w:r w:rsidR="009A6C1A">
        <w:rPr>
          <w:sz w:val="28"/>
          <w:szCs w:val="28"/>
        </w:rPr>
        <w:t>ей</w:t>
      </w:r>
      <w:r w:rsidRPr="00672087">
        <w:rPr>
          <w:sz w:val="28"/>
          <w:szCs w:val="28"/>
        </w:rPr>
        <w:t>.</w:t>
      </w:r>
    </w:p>
    <w:p w:rsidR="00455FCE" w:rsidRPr="004752BC" w:rsidRDefault="00455FCE" w:rsidP="00455FC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732FA">
        <w:rPr>
          <w:sz w:val="28"/>
        </w:rPr>
        <w:t>МКУ «УКС»</w:t>
      </w:r>
      <w:r w:rsidRPr="004752BC">
        <w:rPr>
          <w:sz w:val="28"/>
          <w:szCs w:val="28"/>
        </w:rPr>
        <w:t xml:space="preserve"> в рамках исполнения контракта приняло и оплатило фактически невыполненные работы на сумму 366</w:t>
      </w:r>
      <w:r>
        <w:rPr>
          <w:sz w:val="28"/>
          <w:szCs w:val="28"/>
        </w:rPr>
        <w:t xml:space="preserve"> </w:t>
      </w:r>
      <w:r w:rsidRPr="004752BC">
        <w:rPr>
          <w:sz w:val="28"/>
          <w:szCs w:val="28"/>
        </w:rPr>
        <w:t>370 рублей, а именно за:</w:t>
      </w:r>
    </w:p>
    <w:p w:rsidR="00455FCE" w:rsidRPr="004752BC" w:rsidRDefault="00455FCE" w:rsidP="00455FCE">
      <w:pPr>
        <w:ind w:firstLine="709"/>
        <w:jc w:val="both"/>
        <w:rPr>
          <w:sz w:val="28"/>
          <w:szCs w:val="28"/>
        </w:rPr>
      </w:pPr>
      <w:r w:rsidRPr="004752BC">
        <w:rPr>
          <w:sz w:val="28"/>
          <w:szCs w:val="28"/>
        </w:rPr>
        <w:lastRenderedPageBreak/>
        <w:t xml:space="preserve">- земляные работы </w:t>
      </w:r>
      <w:r>
        <w:rPr>
          <w:sz w:val="28"/>
          <w:szCs w:val="28"/>
        </w:rPr>
        <w:t>на</w:t>
      </w:r>
      <w:r w:rsidRPr="004752BC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4752BC"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</w:t>
      </w:r>
      <w:r w:rsidRPr="004752BC">
        <w:rPr>
          <w:sz w:val="28"/>
          <w:szCs w:val="28"/>
        </w:rPr>
        <w:t>980 рублей;</w:t>
      </w:r>
    </w:p>
    <w:p w:rsidR="00455FCE" w:rsidRPr="00583545" w:rsidRDefault="00455FCE" w:rsidP="00455FC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583545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внесение </w:t>
      </w:r>
      <w:r w:rsidRPr="00583545">
        <w:rPr>
          <w:iCs/>
          <w:sz w:val="28"/>
          <w:szCs w:val="28"/>
        </w:rPr>
        <w:t>удобрени</w:t>
      </w:r>
      <w:r>
        <w:rPr>
          <w:iCs/>
          <w:sz w:val="28"/>
          <w:szCs w:val="28"/>
        </w:rPr>
        <w:t>й</w:t>
      </w:r>
      <w:r w:rsidRPr="00583545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посев </w:t>
      </w:r>
      <w:r w:rsidRPr="00583545">
        <w:rPr>
          <w:iCs/>
          <w:sz w:val="28"/>
          <w:szCs w:val="28"/>
        </w:rPr>
        <w:t>сем</w:t>
      </w:r>
      <w:r>
        <w:rPr>
          <w:iCs/>
          <w:sz w:val="28"/>
          <w:szCs w:val="28"/>
        </w:rPr>
        <w:t>я</w:t>
      </w:r>
      <w:r w:rsidRPr="00583545">
        <w:rPr>
          <w:iCs/>
          <w:sz w:val="28"/>
          <w:szCs w:val="28"/>
        </w:rPr>
        <w:t>н</w:t>
      </w:r>
      <w:r w:rsidRPr="00583545">
        <w:rPr>
          <w:sz w:val="28"/>
          <w:szCs w:val="28"/>
        </w:rPr>
        <w:t xml:space="preserve"> </w:t>
      </w:r>
      <w:r>
        <w:rPr>
          <w:sz w:val="28"/>
          <w:szCs w:val="28"/>
        </w:rPr>
        <w:t>ну</w:t>
      </w:r>
      <w:r w:rsidRPr="00583545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583545">
        <w:rPr>
          <w:sz w:val="28"/>
          <w:szCs w:val="28"/>
        </w:rPr>
        <w:t xml:space="preserve"> 313</w:t>
      </w:r>
      <w:r>
        <w:rPr>
          <w:sz w:val="28"/>
          <w:szCs w:val="28"/>
        </w:rPr>
        <w:t xml:space="preserve"> </w:t>
      </w:r>
      <w:r w:rsidRPr="00583545">
        <w:rPr>
          <w:sz w:val="28"/>
          <w:szCs w:val="28"/>
        </w:rPr>
        <w:t>390 рублей</w:t>
      </w:r>
      <w:r w:rsidRPr="00583545">
        <w:rPr>
          <w:iCs/>
          <w:sz w:val="28"/>
          <w:szCs w:val="28"/>
        </w:rPr>
        <w:t>.</w:t>
      </w:r>
    </w:p>
    <w:p w:rsidR="00455FCE" w:rsidRPr="00583545" w:rsidRDefault="00455FCE" w:rsidP="00455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545">
        <w:rPr>
          <w:sz w:val="28"/>
          <w:szCs w:val="28"/>
        </w:rPr>
        <w:t xml:space="preserve">Согласно статье 306.4 </w:t>
      </w:r>
      <w:r w:rsidR="009A6C1A">
        <w:rPr>
          <w:sz w:val="28"/>
          <w:szCs w:val="28"/>
        </w:rPr>
        <w:t>БК РФ</w:t>
      </w:r>
      <w:r>
        <w:rPr>
          <w:sz w:val="28"/>
          <w:szCs w:val="28"/>
        </w:rPr>
        <w:t>,</w:t>
      </w:r>
      <w:r w:rsidRPr="00583545">
        <w:rPr>
          <w:sz w:val="28"/>
          <w:szCs w:val="28"/>
        </w:rPr>
        <w:t xml:space="preserve"> данный факт содержит признаки нецелевого расходования бюджетных средств.</w:t>
      </w:r>
    </w:p>
    <w:p w:rsidR="00FF0929" w:rsidRDefault="001B6493" w:rsidP="005F5B0E">
      <w:pPr>
        <w:ind w:firstLine="709"/>
        <w:jc w:val="both"/>
        <w:rPr>
          <w:sz w:val="28"/>
        </w:rPr>
      </w:pPr>
      <w:r>
        <w:rPr>
          <w:sz w:val="28"/>
        </w:rPr>
        <w:t>10.</w:t>
      </w:r>
      <w:r w:rsidR="009A6C1A">
        <w:rPr>
          <w:sz w:val="28"/>
        </w:rPr>
        <w:t xml:space="preserve"> </w:t>
      </w:r>
      <w:r>
        <w:rPr>
          <w:sz w:val="28"/>
        </w:rPr>
        <w:t>Предложения (рекомендации):</w:t>
      </w:r>
    </w:p>
    <w:p w:rsidR="009A6C1A" w:rsidRPr="005445CD" w:rsidRDefault="001B6493" w:rsidP="009A6C1A">
      <w:pPr>
        <w:ind w:firstLine="709"/>
        <w:jc w:val="both"/>
        <w:rPr>
          <w:sz w:val="28"/>
        </w:rPr>
      </w:pPr>
      <w:r>
        <w:rPr>
          <w:sz w:val="28"/>
        </w:rPr>
        <w:t xml:space="preserve">10.1. </w:t>
      </w:r>
      <w:r w:rsidR="00286710" w:rsidRPr="005445CD">
        <w:rPr>
          <w:sz w:val="28"/>
        </w:rPr>
        <w:t xml:space="preserve">Провести </w:t>
      </w:r>
      <w:r w:rsidR="00286710">
        <w:rPr>
          <w:sz w:val="28"/>
        </w:rPr>
        <w:t>работу</w:t>
      </w:r>
      <w:r w:rsidR="00286710" w:rsidRPr="005445CD">
        <w:rPr>
          <w:sz w:val="28"/>
        </w:rPr>
        <w:t xml:space="preserve"> </w:t>
      </w:r>
      <w:r w:rsidR="00286710">
        <w:rPr>
          <w:sz w:val="28"/>
        </w:rPr>
        <w:t xml:space="preserve">по </w:t>
      </w:r>
      <w:r w:rsidR="00286710" w:rsidRPr="005445CD">
        <w:rPr>
          <w:sz w:val="28"/>
        </w:rPr>
        <w:t xml:space="preserve">восстановлению </w:t>
      </w:r>
      <w:r w:rsidR="00286710">
        <w:rPr>
          <w:sz w:val="28"/>
        </w:rPr>
        <w:t>средств</w:t>
      </w:r>
      <w:r w:rsidR="00286710" w:rsidRPr="005445CD">
        <w:rPr>
          <w:sz w:val="28"/>
        </w:rPr>
        <w:t xml:space="preserve"> </w:t>
      </w:r>
      <w:r w:rsidR="00286710">
        <w:rPr>
          <w:sz w:val="28"/>
        </w:rPr>
        <w:t>в</w:t>
      </w:r>
      <w:r w:rsidR="009A6C1A" w:rsidRPr="005445CD">
        <w:rPr>
          <w:sz w:val="28"/>
        </w:rPr>
        <w:t xml:space="preserve"> бюджет в сумме </w:t>
      </w:r>
      <w:r w:rsidR="00286710">
        <w:rPr>
          <w:sz w:val="28"/>
        </w:rPr>
        <w:br/>
      </w:r>
      <w:r w:rsidR="009A6C1A" w:rsidRPr="005445CD">
        <w:rPr>
          <w:sz w:val="28"/>
        </w:rPr>
        <w:t>52 980</w:t>
      </w:r>
      <w:r w:rsidR="009A6C1A" w:rsidRPr="005445CD">
        <w:rPr>
          <w:sz w:val="28"/>
          <w:szCs w:val="28"/>
        </w:rPr>
        <w:t xml:space="preserve"> рублей</w:t>
      </w:r>
      <w:r w:rsidR="009A6C1A" w:rsidRPr="005445CD">
        <w:rPr>
          <w:sz w:val="28"/>
        </w:rPr>
        <w:t>, оплаченных за фактически невыполненные объёмы работ.</w:t>
      </w:r>
    </w:p>
    <w:p w:rsidR="009A6C1A" w:rsidRPr="005445CD" w:rsidRDefault="009A6C1A" w:rsidP="009A6C1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10.2. </w:t>
      </w:r>
      <w:r w:rsidRPr="005445CD">
        <w:rPr>
          <w:sz w:val="28"/>
        </w:rPr>
        <w:t>Провести работу и осуществить контроль за устранением недостатков, выявленных при визуальном осмотре.</w:t>
      </w:r>
    </w:p>
    <w:p w:rsidR="009A6C1A" w:rsidRPr="005445CD" w:rsidRDefault="009A6C1A" w:rsidP="009A6C1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Pr="005445CD">
        <w:rPr>
          <w:sz w:val="28"/>
          <w:szCs w:val="28"/>
        </w:rPr>
        <w:t>. Применить меры дисциплинарной ответственности к должностным лицам, виновным в нарушениях, выявленных в ходе контрольного мероприятия.</w:t>
      </w:r>
    </w:p>
    <w:p w:rsidR="00FF0929" w:rsidRDefault="001B6493" w:rsidP="005F5B0E">
      <w:pPr>
        <w:ind w:firstLine="709"/>
        <w:jc w:val="both"/>
        <w:rPr>
          <w:sz w:val="28"/>
        </w:rPr>
      </w:pPr>
      <w:r>
        <w:rPr>
          <w:sz w:val="28"/>
        </w:rPr>
        <w:t>10.4. По результатам контрольного мероприятия направить представлени</w:t>
      </w:r>
      <w:r w:rsidR="005212D7">
        <w:rPr>
          <w:sz w:val="28"/>
        </w:rPr>
        <w:t xml:space="preserve">е </w:t>
      </w:r>
      <w:r w:rsidR="009A6C1A">
        <w:rPr>
          <w:sz w:val="28"/>
        </w:rPr>
        <w:t>МКУ «УКС»</w:t>
      </w:r>
      <w:r>
        <w:rPr>
          <w:sz w:val="28"/>
        </w:rPr>
        <w:t>.</w:t>
      </w:r>
    </w:p>
    <w:p w:rsidR="00FF0929" w:rsidRDefault="001B6493" w:rsidP="005F5B0E">
      <w:pPr>
        <w:ind w:firstLine="709"/>
        <w:jc w:val="both"/>
        <w:rPr>
          <w:sz w:val="28"/>
        </w:rPr>
      </w:pPr>
      <w:r>
        <w:rPr>
          <w:sz w:val="28"/>
        </w:rPr>
        <w:t>10.5.  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прокуратуры.</w:t>
      </w:r>
    </w:p>
    <w:p w:rsidR="00FF0929" w:rsidRDefault="00FF0929" w:rsidP="005F5B0E">
      <w:pPr>
        <w:ind w:firstLine="709"/>
        <w:jc w:val="both"/>
        <w:rPr>
          <w:sz w:val="28"/>
        </w:rPr>
      </w:pPr>
    </w:p>
    <w:p w:rsidR="009A6C1A" w:rsidRDefault="009A6C1A" w:rsidP="005F5B0E">
      <w:pPr>
        <w:ind w:firstLine="709"/>
        <w:jc w:val="both"/>
        <w:rPr>
          <w:sz w:val="28"/>
        </w:rPr>
      </w:pPr>
    </w:p>
    <w:p w:rsidR="00FF0929" w:rsidRDefault="00FF0929" w:rsidP="005F5B0E">
      <w:pPr>
        <w:jc w:val="both"/>
        <w:rPr>
          <w:sz w:val="28"/>
        </w:rPr>
      </w:pPr>
    </w:p>
    <w:p w:rsidR="00FF0929" w:rsidRPr="009A6C1A" w:rsidRDefault="009A6C1A" w:rsidP="005F5B0E">
      <w:pPr>
        <w:jc w:val="both"/>
        <w:rPr>
          <w:sz w:val="28"/>
        </w:rPr>
      </w:pPr>
      <w:r>
        <w:rPr>
          <w:sz w:val="28"/>
        </w:rPr>
        <w:t>Заместитель п</w:t>
      </w:r>
      <w:r w:rsidR="009E7260">
        <w:rPr>
          <w:sz w:val="28"/>
        </w:rPr>
        <w:t>редседател</w:t>
      </w:r>
      <w:r>
        <w:rPr>
          <w:sz w:val="28"/>
        </w:rPr>
        <w:t xml:space="preserve">я                                                      </w:t>
      </w:r>
      <w:r w:rsidR="00286710">
        <w:rPr>
          <w:sz w:val="28"/>
        </w:rPr>
        <w:t xml:space="preserve">        </w:t>
      </w:r>
      <w:r>
        <w:rPr>
          <w:sz w:val="28"/>
        </w:rPr>
        <w:t>Э.Н. Хуснуллина</w:t>
      </w:r>
    </w:p>
    <w:sectPr w:rsidR="00FF0929" w:rsidRPr="009A6C1A" w:rsidSect="00033C2F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10" w:rsidRDefault="006E1A10">
      <w:r>
        <w:separator/>
      </w:r>
    </w:p>
  </w:endnote>
  <w:endnote w:type="continuationSeparator" w:id="0">
    <w:p w:rsidR="006E1A10" w:rsidRDefault="006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29" w:rsidRDefault="00FF0929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10" w:rsidRDefault="006E1A10">
      <w:r>
        <w:separator/>
      </w:r>
    </w:p>
  </w:footnote>
  <w:footnote w:type="continuationSeparator" w:id="0">
    <w:p w:rsidR="006E1A10" w:rsidRDefault="006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158988"/>
      <w:docPartObj>
        <w:docPartGallery w:val="Page Numbers (Top of Page)"/>
        <w:docPartUnique/>
      </w:docPartObj>
    </w:sdtPr>
    <w:sdtEndPr/>
    <w:sdtContent>
      <w:p w:rsidR="00922C3E" w:rsidRDefault="00922C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710">
          <w:rPr>
            <w:noProof/>
          </w:rPr>
          <w:t>2</w:t>
        </w:r>
        <w:r>
          <w:fldChar w:fldCharType="end"/>
        </w:r>
      </w:p>
    </w:sdtContent>
  </w:sdt>
  <w:p w:rsidR="00FF0929" w:rsidRDefault="00FF09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929"/>
    <w:rsid w:val="00033C2F"/>
    <w:rsid w:val="000D5CFD"/>
    <w:rsid w:val="000F6C9E"/>
    <w:rsid w:val="0010237A"/>
    <w:rsid w:val="001B6493"/>
    <w:rsid w:val="001D35C9"/>
    <w:rsid w:val="00282CAC"/>
    <w:rsid w:val="002848C4"/>
    <w:rsid w:val="00286710"/>
    <w:rsid w:val="003159DF"/>
    <w:rsid w:val="004020CE"/>
    <w:rsid w:val="00455FCE"/>
    <w:rsid w:val="004A30A9"/>
    <w:rsid w:val="005212D7"/>
    <w:rsid w:val="00523A64"/>
    <w:rsid w:val="00524EC6"/>
    <w:rsid w:val="005F5B0E"/>
    <w:rsid w:val="00624EDB"/>
    <w:rsid w:val="00654F52"/>
    <w:rsid w:val="006A53CA"/>
    <w:rsid w:val="006E1A10"/>
    <w:rsid w:val="00723BEC"/>
    <w:rsid w:val="00871AF4"/>
    <w:rsid w:val="00874814"/>
    <w:rsid w:val="008D6F62"/>
    <w:rsid w:val="00910041"/>
    <w:rsid w:val="00922C3E"/>
    <w:rsid w:val="00967F5E"/>
    <w:rsid w:val="009A6C1A"/>
    <w:rsid w:val="009E7260"/>
    <w:rsid w:val="00A03B4D"/>
    <w:rsid w:val="00C00D37"/>
    <w:rsid w:val="00C06B4B"/>
    <w:rsid w:val="00C23813"/>
    <w:rsid w:val="00C26F15"/>
    <w:rsid w:val="00C325B3"/>
    <w:rsid w:val="00D77476"/>
    <w:rsid w:val="00D8602D"/>
    <w:rsid w:val="00E901AE"/>
    <w:rsid w:val="00EF32E8"/>
    <w:rsid w:val="00F11A0B"/>
    <w:rsid w:val="00FB30C2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7990"/>
  <w15:docId w15:val="{53E98869-6899-4A47-910B-27BC47B8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0D37"/>
  </w:style>
  <w:style w:type="paragraph" w:styleId="10">
    <w:name w:val="heading 1"/>
    <w:basedOn w:val="a"/>
    <w:next w:val="a"/>
    <w:link w:val="11"/>
    <w:uiPriority w:val="9"/>
    <w:qFormat/>
    <w:rsid w:val="00C00D37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rsid w:val="00C00D3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rsid w:val="00C00D37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rsid w:val="00C00D37"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rsid w:val="00C00D3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0D37"/>
  </w:style>
  <w:style w:type="paragraph" w:customStyle="1" w:styleId="a3">
    <w:name w:val="Знак Знак Знак Знак Знак Знак Знак Знак Знак Знак Знак Знак Знак"/>
    <w:basedOn w:val="a"/>
    <w:link w:val="a4"/>
    <w:rsid w:val="00C00D37"/>
    <w:pPr>
      <w:spacing w:after="160" w:line="240" w:lineRule="exact"/>
    </w:pPr>
    <w:rPr>
      <w:rFonts w:ascii="Verdana" w:hAnsi="Verdana"/>
    </w:rPr>
  </w:style>
  <w:style w:type="character" w:customStyle="1" w:styleId="a4">
    <w:name w:val="Знак Знак Знак Знак Знак Знак Знак Знак Знак Знак Знак Знак Знак"/>
    <w:basedOn w:val="1"/>
    <w:link w:val="a3"/>
    <w:rsid w:val="00C00D37"/>
    <w:rPr>
      <w:rFonts w:ascii="Verdana" w:hAnsi="Verdana"/>
    </w:rPr>
  </w:style>
  <w:style w:type="paragraph" w:styleId="21">
    <w:name w:val="toc 2"/>
    <w:link w:val="22"/>
    <w:uiPriority w:val="39"/>
    <w:rsid w:val="00C00D37"/>
    <w:pPr>
      <w:ind w:left="200"/>
    </w:pPr>
  </w:style>
  <w:style w:type="character" w:customStyle="1" w:styleId="22">
    <w:name w:val="Оглавление 2 Знак"/>
    <w:link w:val="21"/>
    <w:rsid w:val="00C00D37"/>
  </w:style>
  <w:style w:type="paragraph" w:styleId="41">
    <w:name w:val="toc 4"/>
    <w:link w:val="42"/>
    <w:uiPriority w:val="39"/>
    <w:rsid w:val="00C00D37"/>
    <w:pPr>
      <w:ind w:left="600"/>
    </w:pPr>
  </w:style>
  <w:style w:type="character" w:customStyle="1" w:styleId="42">
    <w:name w:val="Оглавление 4 Знак"/>
    <w:link w:val="41"/>
    <w:rsid w:val="00C00D37"/>
  </w:style>
  <w:style w:type="paragraph" w:styleId="6">
    <w:name w:val="toc 6"/>
    <w:link w:val="60"/>
    <w:uiPriority w:val="39"/>
    <w:rsid w:val="00C00D37"/>
    <w:pPr>
      <w:ind w:left="1000"/>
    </w:pPr>
  </w:style>
  <w:style w:type="character" w:customStyle="1" w:styleId="60">
    <w:name w:val="Оглавление 6 Знак"/>
    <w:link w:val="6"/>
    <w:rsid w:val="00C00D37"/>
  </w:style>
  <w:style w:type="paragraph" w:styleId="7">
    <w:name w:val="toc 7"/>
    <w:link w:val="70"/>
    <w:uiPriority w:val="39"/>
    <w:rsid w:val="00C00D37"/>
    <w:pPr>
      <w:ind w:left="1200"/>
    </w:pPr>
  </w:style>
  <w:style w:type="character" w:customStyle="1" w:styleId="70">
    <w:name w:val="Оглавление 7 Знак"/>
    <w:link w:val="7"/>
    <w:rsid w:val="00C00D37"/>
  </w:style>
  <w:style w:type="character" w:customStyle="1" w:styleId="30">
    <w:name w:val="Заголовок 3 Знак"/>
    <w:basedOn w:val="1"/>
    <w:link w:val="3"/>
    <w:rsid w:val="00C00D37"/>
    <w:rPr>
      <w:b/>
      <w:sz w:val="27"/>
    </w:rPr>
  </w:style>
  <w:style w:type="paragraph" w:customStyle="1" w:styleId="maintxt">
    <w:name w:val="maintxt"/>
    <w:basedOn w:val="a"/>
    <w:link w:val="maintxt0"/>
    <w:rsid w:val="00C00D37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0">
    <w:name w:val="maintxt"/>
    <w:basedOn w:val="1"/>
    <w:link w:val="maintxt"/>
    <w:rsid w:val="00C00D37"/>
    <w:rPr>
      <w:rFonts w:ascii="Verdana" w:hAnsi="Verdana"/>
      <w:sz w:val="24"/>
    </w:rPr>
  </w:style>
  <w:style w:type="paragraph" w:customStyle="1" w:styleId="ConsPlusNormal">
    <w:name w:val="ConsPlusNormal"/>
    <w:link w:val="ConsPlusNormal0"/>
    <w:rsid w:val="00C00D3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00D37"/>
    <w:rPr>
      <w:rFonts w:ascii="Arial" w:hAnsi="Arial"/>
    </w:rPr>
  </w:style>
  <w:style w:type="paragraph" w:styleId="a5">
    <w:name w:val="Body Text Indent"/>
    <w:basedOn w:val="a"/>
    <w:link w:val="a6"/>
    <w:rsid w:val="00C00D37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C00D37"/>
  </w:style>
  <w:style w:type="paragraph" w:styleId="a7">
    <w:name w:val="Balloon Text"/>
    <w:basedOn w:val="a"/>
    <w:link w:val="a8"/>
    <w:rsid w:val="00C00D3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00D37"/>
    <w:rPr>
      <w:rFonts w:ascii="Tahoma" w:hAnsi="Tahoma"/>
      <w:sz w:val="16"/>
    </w:rPr>
  </w:style>
  <w:style w:type="paragraph" w:customStyle="1" w:styleId="12">
    <w:name w:val="Основной шрифт абзаца1"/>
    <w:link w:val="13"/>
    <w:rsid w:val="00C00D37"/>
  </w:style>
  <w:style w:type="character" w:customStyle="1" w:styleId="13">
    <w:name w:val="Основной шрифт абзаца1"/>
    <w:link w:val="12"/>
    <w:rsid w:val="00C00D37"/>
  </w:style>
  <w:style w:type="paragraph" w:customStyle="1" w:styleId="14">
    <w:name w:val="Знак Знак Знак Знак Знак Знак Знак1 Знак Знак Знак Знак"/>
    <w:basedOn w:val="a"/>
    <w:link w:val="15"/>
    <w:rsid w:val="00C00D37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 Знак1 Знак Знак Знак Знак"/>
    <w:basedOn w:val="1"/>
    <w:link w:val="14"/>
    <w:rsid w:val="00C00D37"/>
    <w:rPr>
      <w:rFonts w:ascii="Verdana" w:hAnsi="Verdana"/>
    </w:rPr>
  </w:style>
  <w:style w:type="paragraph" w:customStyle="1" w:styleId="220">
    <w:name w:val="Основной текст 22"/>
    <w:basedOn w:val="16"/>
    <w:link w:val="221"/>
    <w:rsid w:val="00C00D37"/>
    <w:rPr>
      <w:sz w:val="24"/>
    </w:rPr>
  </w:style>
  <w:style w:type="character" w:customStyle="1" w:styleId="221">
    <w:name w:val="Основной текст 22"/>
    <w:basedOn w:val="17"/>
    <w:link w:val="220"/>
    <w:rsid w:val="00C00D37"/>
    <w:rPr>
      <w:sz w:val="24"/>
    </w:rPr>
  </w:style>
  <w:style w:type="paragraph" w:styleId="31">
    <w:name w:val="toc 3"/>
    <w:link w:val="32"/>
    <w:uiPriority w:val="39"/>
    <w:rsid w:val="00C00D37"/>
    <w:pPr>
      <w:ind w:left="400"/>
    </w:pPr>
  </w:style>
  <w:style w:type="character" w:customStyle="1" w:styleId="32">
    <w:name w:val="Оглавление 3 Знак"/>
    <w:link w:val="31"/>
    <w:rsid w:val="00C00D37"/>
  </w:style>
  <w:style w:type="paragraph" w:styleId="a9">
    <w:name w:val="header"/>
    <w:basedOn w:val="a"/>
    <w:link w:val="aa"/>
    <w:uiPriority w:val="99"/>
    <w:rsid w:val="00C00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C00D37"/>
  </w:style>
  <w:style w:type="paragraph" w:customStyle="1" w:styleId="210">
    <w:name w:val="Основной текст 21"/>
    <w:basedOn w:val="a"/>
    <w:link w:val="211"/>
    <w:rsid w:val="00C00D37"/>
    <w:rPr>
      <w:sz w:val="28"/>
    </w:rPr>
  </w:style>
  <w:style w:type="character" w:customStyle="1" w:styleId="211">
    <w:name w:val="Основной текст 21"/>
    <w:basedOn w:val="1"/>
    <w:link w:val="210"/>
    <w:rsid w:val="00C00D37"/>
    <w:rPr>
      <w:sz w:val="28"/>
    </w:rPr>
  </w:style>
  <w:style w:type="paragraph" w:customStyle="1" w:styleId="18">
    <w:name w:val="Гиперссылка1"/>
    <w:link w:val="19"/>
    <w:rsid w:val="00C00D37"/>
    <w:rPr>
      <w:color w:val="006FB8"/>
      <w:u w:val="single"/>
    </w:rPr>
  </w:style>
  <w:style w:type="character" w:customStyle="1" w:styleId="19">
    <w:name w:val="Гиперссылка1"/>
    <w:link w:val="18"/>
    <w:rsid w:val="00C00D37"/>
    <w:rPr>
      <w:color w:val="006FB8"/>
      <w:u w:val="single"/>
    </w:rPr>
  </w:style>
  <w:style w:type="character" w:customStyle="1" w:styleId="50">
    <w:name w:val="Заголовок 5 Знак"/>
    <w:link w:val="5"/>
    <w:rsid w:val="00C00D3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00D37"/>
    <w:rPr>
      <w:rFonts w:ascii="Arial" w:hAnsi="Arial"/>
      <w:b/>
      <w:color w:val="000080"/>
      <w:sz w:val="24"/>
    </w:rPr>
  </w:style>
  <w:style w:type="paragraph" w:customStyle="1" w:styleId="ab">
    <w:name w:val="Гипертекстовая ссылка"/>
    <w:link w:val="ac"/>
    <w:rsid w:val="00C00D37"/>
    <w:rPr>
      <w:color w:val="106BBE"/>
    </w:rPr>
  </w:style>
  <w:style w:type="character" w:customStyle="1" w:styleId="ac">
    <w:name w:val="Гипертекстовая ссылка"/>
    <w:link w:val="ab"/>
    <w:rsid w:val="00C00D37"/>
    <w:rPr>
      <w:color w:val="106BBE"/>
    </w:rPr>
  </w:style>
  <w:style w:type="paragraph" w:customStyle="1" w:styleId="23">
    <w:name w:val="Гиперссылка2"/>
    <w:link w:val="ad"/>
    <w:rsid w:val="00C00D37"/>
    <w:rPr>
      <w:color w:val="0000FF"/>
      <w:u w:val="single"/>
    </w:rPr>
  </w:style>
  <w:style w:type="character" w:styleId="ad">
    <w:name w:val="Hyperlink"/>
    <w:link w:val="23"/>
    <w:rsid w:val="00C00D37"/>
    <w:rPr>
      <w:color w:val="0000FF"/>
      <w:u w:val="single"/>
    </w:rPr>
  </w:style>
  <w:style w:type="paragraph" w:customStyle="1" w:styleId="Footnote">
    <w:name w:val="Footnote"/>
    <w:link w:val="Footnote0"/>
    <w:rsid w:val="00C00D37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C00D37"/>
    <w:rPr>
      <w:rFonts w:ascii="XO Thames" w:hAnsi="XO Thames"/>
      <w:color w:val="757575"/>
    </w:rPr>
  </w:style>
  <w:style w:type="paragraph" w:customStyle="1" w:styleId="ae">
    <w:name w:val="Всегда"/>
    <w:basedOn w:val="a"/>
    <w:link w:val="af"/>
    <w:rsid w:val="00C00D3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af">
    <w:name w:val="Всегда"/>
    <w:basedOn w:val="1"/>
    <w:link w:val="ae"/>
    <w:rsid w:val="00C00D37"/>
    <w:rPr>
      <w:sz w:val="28"/>
    </w:rPr>
  </w:style>
  <w:style w:type="paragraph" w:customStyle="1" w:styleId="b341">
    <w:name w:val="b341"/>
    <w:link w:val="b3410"/>
    <w:rsid w:val="00C00D37"/>
    <w:rPr>
      <w:rFonts w:ascii="Arial" w:hAnsi="Arial"/>
      <w:b/>
      <w:sz w:val="51"/>
    </w:rPr>
  </w:style>
  <w:style w:type="character" w:customStyle="1" w:styleId="b3410">
    <w:name w:val="b341"/>
    <w:link w:val="b341"/>
    <w:rsid w:val="00C00D37"/>
    <w:rPr>
      <w:rFonts w:ascii="Arial" w:hAnsi="Arial"/>
      <w:b/>
      <w:sz w:val="51"/>
    </w:rPr>
  </w:style>
  <w:style w:type="paragraph" w:styleId="1a">
    <w:name w:val="toc 1"/>
    <w:link w:val="1b"/>
    <w:uiPriority w:val="39"/>
    <w:rsid w:val="00C00D37"/>
    <w:rPr>
      <w:rFonts w:ascii="XO Thames" w:hAnsi="XO Thames"/>
      <w:b/>
    </w:rPr>
  </w:style>
  <w:style w:type="character" w:customStyle="1" w:styleId="1b">
    <w:name w:val="Оглавление 1 Знак"/>
    <w:link w:val="1a"/>
    <w:rsid w:val="00C00D37"/>
    <w:rPr>
      <w:rFonts w:ascii="XO Thames" w:hAnsi="XO Thames"/>
      <w:b/>
    </w:rPr>
  </w:style>
  <w:style w:type="paragraph" w:styleId="af0">
    <w:name w:val="footer"/>
    <w:basedOn w:val="a"/>
    <w:link w:val="af1"/>
    <w:rsid w:val="00C00D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C00D37"/>
  </w:style>
  <w:style w:type="paragraph" w:customStyle="1" w:styleId="HeaderandFooter">
    <w:name w:val="Header and Footer"/>
    <w:link w:val="HeaderandFooter0"/>
    <w:rsid w:val="00C00D3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0D37"/>
    <w:rPr>
      <w:rFonts w:ascii="XO Thames" w:hAnsi="XO Thames"/>
    </w:rPr>
  </w:style>
  <w:style w:type="paragraph" w:customStyle="1" w:styleId="1c">
    <w:name w:val="Номер страницы1"/>
    <w:basedOn w:val="12"/>
    <w:link w:val="1d"/>
    <w:rsid w:val="00C00D37"/>
  </w:style>
  <w:style w:type="character" w:customStyle="1" w:styleId="1d">
    <w:name w:val="Номер страницы1"/>
    <w:basedOn w:val="13"/>
    <w:link w:val="1c"/>
    <w:rsid w:val="00C00D37"/>
  </w:style>
  <w:style w:type="paragraph" w:customStyle="1" w:styleId="ConsNonformat">
    <w:name w:val="ConsNonformat"/>
    <w:link w:val="ConsNonformat0"/>
    <w:rsid w:val="00C00D3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00D37"/>
    <w:rPr>
      <w:rFonts w:ascii="Courier New" w:hAnsi="Courier New"/>
    </w:rPr>
  </w:style>
  <w:style w:type="paragraph" w:customStyle="1" w:styleId="ConsPlusTitle">
    <w:name w:val="ConsPlusTitle"/>
    <w:link w:val="ConsPlusTitle0"/>
    <w:rsid w:val="00C00D37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00D37"/>
    <w:rPr>
      <w:rFonts w:ascii="Calibri" w:hAnsi="Calibri"/>
      <w:b/>
      <w:sz w:val="22"/>
    </w:rPr>
  </w:style>
  <w:style w:type="paragraph" w:styleId="9">
    <w:name w:val="toc 9"/>
    <w:link w:val="90"/>
    <w:uiPriority w:val="39"/>
    <w:rsid w:val="00C00D37"/>
    <w:pPr>
      <w:ind w:left="1600"/>
    </w:pPr>
  </w:style>
  <w:style w:type="character" w:customStyle="1" w:styleId="90">
    <w:name w:val="Оглавление 9 Знак"/>
    <w:link w:val="9"/>
    <w:rsid w:val="00C00D37"/>
  </w:style>
  <w:style w:type="paragraph" w:styleId="af2">
    <w:name w:val="Body Text"/>
    <w:basedOn w:val="a"/>
    <w:link w:val="af3"/>
    <w:rsid w:val="00C00D37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sid w:val="00C00D37"/>
    <w:rPr>
      <w:sz w:val="28"/>
    </w:rPr>
  </w:style>
  <w:style w:type="paragraph" w:styleId="af4">
    <w:name w:val="Normal (Web)"/>
    <w:basedOn w:val="a"/>
    <w:link w:val="af5"/>
    <w:rsid w:val="00C00D37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sid w:val="00C00D37"/>
    <w:rPr>
      <w:sz w:val="24"/>
    </w:rPr>
  </w:style>
  <w:style w:type="paragraph" w:styleId="8">
    <w:name w:val="toc 8"/>
    <w:link w:val="80"/>
    <w:uiPriority w:val="39"/>
    <w:rsid w:val="00C00D37"/>
    <w:pPr>
      <w:ind w:left="1400"/>
    </w:pPr>
  </w:style>
  <w:style w:type="character" w:customStyle="1" w:styleId="80">
    <w:name w:val="Оглавление 8 Знак"/>
    <w:link w:val="8"/>
    <w:rsid w:val="00C00D37"/>
  </w:style>
  <w:style w:type="paragraph" w:customStyle="1" w:styleId="portlet-title">
    <w:name w:val="portlet-title"/>
    <w:basedOn w:val="a"/>
    <w:link w:val="portlet-title0"/>
    <w:rsid w:val="00C00D37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0">
    <w:name w:val="portlet-title"/>
    <w:basedOn w:val="1"/>
    <w:link w:val="portlet-title"/>
    <w:rsid w:val="00C00D37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rsid w:val="00C00D37"/>
    <w:pPr>
      <w:ind w:left="800"/>
    </w:pPr>
  </w:style>
  <w:style w:type="character" w:customStyle="1" w:styleId="52">
    <w:name w:val="Оглавление 5 Знак"/>
    <w:link w:val="51"/>
    <w:rsid w:val="00C00D37"/>
  </w:style>
  <w:style w:type="paragraph" w:customStyle="1" w:styleId="16">
    <w:name w:val="Обычный1"/>
    <w:link w:val="17"/>
    <w:rsid w:val="00C00D37"/>
  </w:style>
  <w:style w:type="character" w:customStyle="1" w:styleId="17">
    <w:name w:val="Обычный1"/>
    <w:link w:val="16"/>
    <w:rsid w:val="00C00D37"/>
  </w:style>
  <w:style w:type="paragraph" w:customStyle="1" w:styleId="1e">
    <w:name w:val="Строгий1"/>
    <w:link w:val="1f"/>
    <w:rsid w:val="00C00D37"/>
    <w:rPr>
      <w:b/>
    </w:rPr>
  </w:style>
  <w:style w:type="character" w:customStyle="1" w:styleId="1f">
    <w:name w:val="Строгий1"/>
    <w:link w:val="1e"/>
    <w:rsid w:val="00C00D37"/>
    <w:rPr>
      <w:b/>
    </w:rPr>
  </w:style>
  <w:style w:type="paragraph" w:customStyle="1" w:styleId="24">
    <w:name w:val="Основной шрифт абзаца2"/>
    <w:rsid w:val="00C00D37"/>
  </w:style>
  <w:style w:type="paragraph" w:styleId="af6">
    <w:name w:val="Subtitle"/>
    <w:link w:val="af7"/>
    <w:uiPriority w:val="11"/>
    <w:qFormat/>
    <w:rsid w:val="00C00D37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C00D3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C00D37"/>
    <w:pPr>
      <w:ind w:left="1800"/>
    </w:pPr>
  </w:style>
  <w:style w:type="character" w:customStyle="1" w:styleId="toc100">
    <w:name w:val="toc 10"/>
    <w:link w:val="toc10"/>
    <w:rsid w:val="00C00D37"/>
  </w:style>
  <w:style w:type="paragraph" w:styleId="af8">
    <w:name w:val="Title"/>
    <w:link w:val="af9"/>
    <w:uiPriority w:val="10"/>
    <w:qFormat/>
    <w:rsid w:val="00C00D37"/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sid w:val="00C00D3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C00D37"/>
    <w:rPr>
      <w:b/>
      <w:sz w:val="24"/>
    </w:rPr>
  </w:style>
  <w:style w:type="paragraph" w:styleId="25">
    <w:name w:val="Body Text 2"/>
    <w:basedOn w:val="a"/>
    <w:link w:val="26"/>
    <w:rsid w:val="00C00D37"/>
    <w:rPr>
      <w:sz w:val="28"/>
    </w:rPr>
  </w:style>
  <w:style w:type="character" w:customStyle="1" w:styleId="26">
    <w:name w:val="Основной текст 2 Знак"/>
    <w:basedOn w:val="1"/>
    <w:link w:val="25"/>
    <w:rsid w:val="00C00D37"/>
    <w:rPr>
      <w:sz w:val="28"/>
    </w:rPr>
  </w:style>
  <w:style w:type="character" w:customStyle="1" w:styleId="20">
    <w:name w:val="Заголовок 2 Знак"/>
    <w:basedOn w:val="1"/>
    <w:link w:val="2"/>
    <w:rsid w:val="00C00D37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8"/>
    <w:rsid w:val="00C00D37"/>
    <w:pPr>
      <w:ind w:left="-108"/>
    </w:pPr>
    <w:rPr>
      <w:b/>
      <w:sz w:val="24"/>
    </w:rPr>
  </w:style>
  <w:style w:type="character" w:customStyle="1" w:styleId="28">
    <w:name w:val="Стиль2"/>
    <w:basedOn w:val="1"/>
    <w:link w:val="27"/>
    <w:rsid w:val="00C00D37"/>
    <w:rPr>
      <w:b/>
      <w:sz w:val="24"/>
    </w:rPr>
  </w:style>
  <w:style w:type="paragraph" w:styleId="afa">
    <w:name w:val="List Paragraph"/>
    <w:basedOn w:val="a"/>
    <w:link w:val="afb"/>
    <w:rsid w:val="00C00D37"/>
    <w:pPr>
      <w:ind w:left="708"/>
    </w:pPr>
  </w:style>
  <w:style w:type="character" w:customStyle="1" w:styleId="afb">
    <w:name w:val="Абзац списка Знак"/>
    <w:basedOn w:val="1"/>
    <w:link w:val="afa"/>
    <w:rsid w:val="00C00D37"/>
  </w:style>
  <w:style w:type="table" w:styleId="afc">
    <w:name w:val="Table Grid"/>
    <w:basedOn w:val="a1"/>
    <w:rsid w:val="00C0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sid w:val="00C00D3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1"/>
    <w:rsid w:val="00922C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24</cp:revision>
  <cp:lastPrinted>2020-07-16T10:00:00Z</cp:lastPrinted>
  <dcterms:created xsi:type="dcterms:W3CDTF">2020-02-05T10:39:00Z</dcterms:created>
  <dcterms:modified xsi:type="dcterms:W3CDTF">2020-12-28T08:48:00Z</dcterms:modified>
</cp:coreProperties>
</file>