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BF260" w14:textId="77777777" w:rsidR="00F542DA" w:rsidRDefault="005A21DB" w:rsidP="00BB2805">
      <w:pPr>
        <w:jc w:val="center"/>
        <w:rPr>
          <w:i/>
          <w:sz w:val="28"/>
        </w:rPr>
      </w:pPr>
      <w:r>
        <w:rPr>
          <w:i/>
          <w:sz w:val="28"/>
        </w:rPr>
        <w:t xml:space="preserve"> </w:t>
      </w:r>
      <w:r w:rsidR="0014076A">
        <w:rPr>
          <w:noProof/>
        </w:rPr>
        <w:drawing>
          <wp:inline distT="0" distB="0" distL="0" distR="0" wp14:anchorId="79F0DD85" wp14:editId="286F216B">
            <wp:extent cx="650789" cy="699770"/>
            <wp:effectExtent l="0" t="0" r="0" b="508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64356" cy="71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E5000" w14:textId="77777777" w:rsidR="00F542DA" w:rsidRPr="00974C52" w:rsidRDefault="00F542DA">
      <w:pPr>
        <w:jc w:val="center"/>
        <w:rPr>
          <w:sz w:val="16"/>
          <w:szCs w:val="16"/>
        </w:rPr>
      </w:pPr>
    </w:p>
    <w:p w14:paraId="20EFE50C" w14:textId="77777777" w:rsidR="00F542DA" w:rsidRPr="0070795D" w:rsidRDefault="0014076A">
      <w:pPr>
        <w:jc w:val="center"/>
        <w:rPr>
          <w:b/>
          <w:sz w:val="32"/>
        </w:rPr>
      </w:pPr>
      <w:r w:rsidRPr="0070795D">
        <w:rPr>
          <w:b/>
          <w:sz w:val="32"/>
        </w:rPr>
        <w:t>АДМИНИСТРАЦИЯ ГОРОДА НЕФТЕЮГАНСКА</w:t>
      </w:r>
    </w:p>
    <w:p w14:paraId="2E32B70E" w14:textId="77777777" w:rsidR="00F542DA" w:rsidRPr="0070795D" w:rsidRDefault="0014076A">
      <w:pPr>
        <w:jc w:val="center"/>
        <w:rPr>
          <w:b/>
          <w:sz w:val="10"/>
        </w:rPr>
      </w:pPr>
      <w:r w:rsidRPr="0070795D">
        <w:rPr>
          <w:b/>
          <w:sz w:val="10"/>
        </w:rPr>
        <w:t xml:space="preserve">                              </w:t>
      </w:r>
    </w:p>
    <w:p w14:paraId="6AA568AD" w14:textId="77777777" w:rsidR="00F542DA" w:rsidRPr="0070795D" w:rsidRDefault="0014076A">
      <w:pPr>
        <w:jc w:val="center"/>
        <w:rPr>
          <w:b/>
          <w:sz w:val="40"/>
        </w:rPr>
      </w:pPr>
      <w:r w:rsidRPr="0070795D">
        <w:rPr>
          <w:b/>
          <w:sz w:val="40"/>
        </w:rPr>
        <w:t>ПОСТАНОВЛЕНИЕ</w:t>
      </w:r>
    </w:p>
    <w:p w14:paraId="66ADB7D2" w14:textId="77777777" w:rsidR="00F542DA" w:rsidRPr="0070795D" w:rsidRDefault="00F542DA">
      <w:pPr>
        <w:jc w:val="center"/>
        <w:rPr>
          <w:sz w:val="28"/>
        </w:rPr>
      </w:pPr>
    </w:p>
    <w:p w14:paraId="7FD7B68A" w14:textId="24D97FD4" w:rsidR="00660FC2" w:rsidRDefault="00660FC2" w:rsidP="00660FC2">
      <w:pPr>
        <w:pStyle w:val="21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27.05.2021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>№ 60-нп</w:t>
      </w:r>
    </w:p>
    <w:p w14:paraId="78C29B08" w14:textId="77777777" w:rsidR="00F542DA" w:rsidRPr="0070795D" w:rsidRDefault="0014076A">
      <w:pPr>
        <w:jc w:val="center"/>
        <w:rPr>
          <w:sz w:val="24"/>
        </w:rPr>
      </w:pPr>
      <w:proofErr w:type="spellStart"/>
      <w:r w:rsidRPr="0070795D">
        <w:rPr>
          <w:sz w:val="24"/>
        </w:rPr>
        <w:t>г.Нефтеюганск</w:t>
      </w:r>
      <w:proofErr w:type="spellEnd"/>
    </w:p>
    <w:p w14:paraId="5CC2845B" w14:textId="77777777" w:rsidR="00F542DA" w:rsidRPr="0070795D" w:rsidRDefault="00F542DA"/>
    <w:p w14:paraId="2D5C7A0A" w14:textId="77777777" w:rsidR="00A83800" w:rsidRPr="0070795D" w:rsidRDefault="00A83800" w:rsidP="00A83800">
      <w:pPr>
        <w:jc w:val="center"/>
        <w:rPr>
          <w:b/>
          <w:bCs/>
          <w:sz w:val="28"/>
        </w:rPr>
      </w:pPr>
      <w:r w:rsidRPr="0070795D">
        <w:rPr>
          <w:b/>
          <w:bCs/>
          <w:sz w:val="28"/>
        </w:rPr>
        <w:t>О внесении изменений в постановление администрации</w:t>
      </w:r>
    </w:p>
    <w:p w14:paraId="4FC2A973" w14:textId="77777777" w:rsidR="00F542DA" w:rsidRPr="0070795D" w:rsidRDefault="00A83800" w:rsidP="00A83800">
      <w:pPr>
        <w:jc w:val="center"/>
        <w:rPr>
          <w:b/>
          <w:sz w:val="28"/>
        </w:rPr>
      </w:pPr>
      <w:r w:rsidRPr="0070795D">
        <w:rPr>
          <w:b/>
          <w:bCs/>
          <w:sz w:val="28"/>
        </w:rPr>
        <w:t>города Нефтеюганска</w:t>
      </w:r>
      <w:r w:rsidRPr="0070795D">
        <w:rPr>
          <w:b/>
          <w:sz w:val="28"/>
        </w:rPr>
        <w:t xml:space="preserve"> от 30.04.2020 № 67-нп «</w:t>
      </w:r>
      <w:r w:rsidR="0014076A" w:rsidRPr="0070795D">
        <w:rPr>
          <w:b/>
          <w:sz w:val="28"/>
        </w:rPr>
        <w:t>Об утверждении порядка предоставления субсидии из бюджета города Нефтеюганска на возмещение затрат по организации уличного, дворового освещения и иллюминации в г</w:t>
      </w:r>
      <w:r w:rsidR="00974C52" w:rsidRPr="0070795D">
        <w:rPr>
          <w:b/>
          <w:sz w:val="28"/>
        </w:rPr>
        <w:t xml:space="preserve">ороде </w:t>
      </w:r>
      <w:r w:rsidR="0014076A" w:rsidRPr="0070795D">
        <w:rPr>
          <w:b/>
          <w:sz w:val="28"/>
        </w:rPr>
        <w:t>Нефтеюганске (с учетом затрат на оплату электрической энергии, потребляемой объектами уличного, дворового освещения и иллюминации г</w:t>
      </w:r>
      <w:r w:rsidR="00974C52" w:rsidRPr="0070795D">
        <w:rPr>
          <w:b/>
          <w:sz w:val="28"/>
        </w:rPr>
        <w:t xml:space="preserve">орода </w:t>
      </w:r>
      <w:r w:rsidR="0014076A" w:rsidRPr="0070795D">
        <w:rPr>
          <w:b/>
          <w:sz w:val="28"/>
        </w:rPr>
        <w:t>Нефтеюганска)</w:t>
      </w:r>
      <w:r w:rsidRPr="0070795D">
        <w:rPr>
          <w:b/>
          <w:sz w:val="28"/>
        </w:rPr>
        <w:t>»</w:t>
      </w:r>
    </w:p>
    <w:p w14:paraId="79EB761E" w14:textId="77777777" w:rsidR="00F542DA" w:rsidRPr="0070795D" w:rsidRDefault="00F542DA">
      <w:pPr>
        <w:rPr>
          <w:b/>
          <w:sz w:val="22"/>
        </w:rPr>
      </w:pPr>
    </w:p>
    <w:p w14:paraId="591F58D4" w14:textId="06642342" w:rsidR="00A83800" w:rsidRPr="0070795D" w:rsidRDefault="0077257A" w:rsidP="00C039C2">
      <w:pPr>
        <w:ind w:firstLine="709"/>
        <w:jc w:val="both"/>
        <w:rPr>
          <w:sz w:val="28"/>
        </w:rPr>
      </w:pPr>
      <w:r w:rsidRPr="0070795D">
        <w:rPr>
          <w:sz w:val="28"/>
        </w:rPr>
        <w:t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п</w:t>
      </w:r>
      <w:r w:rsidR="00A83800" w:rsidRPr="0070795D">
        <w:rPr>
          <w:sz w:val="28"/>
        </w:rPr>
        <w:t xml:space="preserve">остановлением Правительства </w:t>
      </w:r>
      <w:r w:rsidR="00DB31E5">
        <w:rPr>
          <w:sz w:val="28"/>
        </w:rPr>
        <w:t>Российской Федерации</w:t>
      </w:r>
      <w:r w:rsidR="00A83800" w:rsidRPr="0070795D">
        <w:rPr>
          <w:sz w:val="28"/>
        </w:rPr>
        <w:t xml:space="preserve">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C039C2" w:rsidRPr="0070795D">
        <w:rPr>
          <w:rFonts w:eastAsia="Calibri"/>
          <w:color w:val="auto"/>
          <w:sz w:val="28"/>
          <w:szCs w:val="28"/>
        </w:rPr>
        <w:t>решением Думы города Нефтеюганска от 21.12.2020 №</w:t>
      </w:r>
      <w:r w:rsidR="00186774">
        <w:rPr>
          <w:rFonts w:eastAsia="Calibri"/>
          <w:color w:val="auto"/>
          <w:sz w:val="28"/>
          <w:szCs w:val="28"/>
        </w:rPr>
        <w:t xml:space="preserve"> </w:t>
      </w:r>
      <w:r w:rsidR="00C039C2" w:rsidRPr="0070795D">
        <w:rPr>
          <w:rFonts w:eastAsia="Calibri"/>
          <w:color w:val="auto"/>
          <w:sz w:val="28"/>
          <w:szCs w:val="28"/>
        </w:rPr>
        <w:t>880-</w:t>
      </w:r>
      <w:r w:rsidR="00C039C2" w:rsidRPr="0070795D">
        <w:rPr>
          <w:rFonts w:eastAsia="Calibri"/>
          <w:color w:val="auto"/>
          <w:sz w:val="28"/>
          <w:szCs w:val="28"/>
          <w:lang w:val="en-US"/>
        </w:rPr>
        <w:t>VI</w:t>
      </w:r>
      <w:r w:rsidR="00C039C2" w:rsidRPr="0070795D">
        <w:rPr>
          <w:rFonts w:eastAsia="Calibri"/>
          <w:color w:val="auto"/>
          <w:sz w:val="28"/>
          <w:szCs w:val="28"/>
        </w:rPr>
        <w:t xml:space="preserve"> «О бюджете города Нефтеюганска на 2021 год и плановый период 2022 и 2023 годов»</w:t>
      </w:r>
      <w:r w:rsidR="00186774">
        <w:rPr>
          <w:rFonts w:eastAsia="Calibri"/>
          <w:color w:val="auto"/>
          <w:sz w:val="28"/>
          <w:szCs w:val="28"/>
        </w:rPr>
        <w:t>,</w:t>
      </w:r>
      <w:r w:rsidR="00C039C2" w:rsidRPr="0070795D">
        <w:rPr>
          <w:rFonts w:eastAsia="Calibri"/>
          <w:color w:val="auto"/>
          <w:sz w:val="28"/>
          <w:szCs w:val="28"/>
        </w:rPr>
        <w:t xml:space="preserve"> постановлением администрации города Нефтеюганска </w:t>
      </w:r>
      <w:r w:rsidR="00C039C2" w:rsidRPr="0070795D">
        <w:rPr>
          <w:rFonts w:eastAsia="Calibri"/>
          <w:bCs/>
          <w:color w:val="auto"/>
          <w:sz w:val="28"/>
          <w:szCs w:val="28"/>
        </w:rPr>
        <w:t>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</w:t>
      </w:r>
      <w:r w:rsidR="00C039C2" w:rsidRPr="0070795D">
        <w:rPr>
          <w:rFonts w:eastAsia="Calibri"/>
          <w:color w:val="auto"/>
          <w:sz w:val="28"/>
          <w:szCs w:val="28"/>
        </w:rPr>
        <w:t xml:space="preserve"> </w:t>
      </w:r>
      <w:r w:rsidR="00C039C2" w:rsidRPr="0070795D">
        <w:rPr>
          <w:sz w:val="28"/>
        </w:rPr>
        <w:t>администрация города Нефтеюганска постановляет:</w:t>
      </w:r>
    </w:p>
    <w:p w14:paraId="229FA7A4" w14:textId="77777777" w:rsidR="00A83800" w:rsidRPr="0070795D" w:rsidRDefault="00A83800" w:rsidP="00A8380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95D">
        <w:rPr>
          <w:sz w:val="28"/>
          <w:szCs w:val="28"/>
        </w:rPr>
        <w:t xml:space="preserve">1.Внести в постановление администрации города Нефтеюганска                    от </w:t>
      </w:r>
      <w:r w:rsidRPr="0070795D">
        <w:rPr>
          <w:sz w:val="28"/>
        </w:rPr>
        <w:t>30.04.2020 № 67-нп «Об утверждении порядка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Нефтеюганска)»</w:t>
      </w:r>
      <w:r w:rsidRPr="0070795D">
        <w:rPr>
          <w:sz w:val="28"/>
          <w:szCs w:val="28"/>
        </w:rPr>
        <w:t xml:space="preserve"> следующие изменения, а именно: </w:t>
      </w:r>
    </w:p>
    <w:p w14:paraId="61EF0442" w14:textId="791155A1" w:rsidR="00A83800" w:rsidRPr="0070795D" w:rsidRDefault="00A83800" w:rsidP="00A8380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95D">
        <w:rPr>
          <w:sz w:val="28"/>
          <w:szCs w:val="28"/>
        </w:rPr>
        <w:t>1.1.</w:t>
      </w:r>
      <w:r w:rsidR="005450C5" w:rsidRPr="00EA1B17">
        <w:rPr>
          <w:sz w:val="28"/>
          <w:szCs w:val="28"/>
        </w:rPr>
        <w:t xml:space="preserve">В преамбуле </w:t>
      </w:r>
      <w:r w:rsidR="005450C5">
        <w:rPr>
          <w:sz w:val="28"/>
          <w:szCs w:val="28"/>
        </w:rPr>
        <w:t>п</w:t>
      </w:r>
      <w:r w:rsidR="005450C5" w:rsidRPr="00EA1B17">
        <w:rPr>
          <w:sz w:val="28"/>
          <w:szCs w:val="28"/>
        </w:rPr>
        <w:t xml:space="preserve">остановления </w:t>
      </w:r>
      <w:r w:rsidR="005450C5" w:rsidRPr="003000CA">
        <w:rPr>
          <w:sz w:val="28"/>
          <w:szCs w:val="28"/>
        </w:rPr>
        <w:t xml:space="preserve">слова </w:t>
      </w:r>
      <w:r w:rsidR="005450C5">
        <w:rPr>
          <w:sz w:val="28"/>
          <w:szCs w:val="28"/>
        </w:rPr>
        <w:t>«</w:t>
      </w:r>
      <w:r w:rsidR="005450C5">
        <w:rPr>
          <w:rFonts w:eastAsia="Calibri"/>
          <w:sz w:val="28"/>
          <w:szCs w:val="28"/>
        </w:rPr>
        <w:t xml:space="preserve"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</w:t>
      </w:r>
      <w:r w:rsidR="005450C5">
        <w:rPr>
          <w:rFonts w:eastAsia="Calibri"/>
          <w:sz w:val="28"/>
          <w:szCs w:val="28"/>
        </w:rPr>
        <w:lastRenderedPageBreak/>
        <w:t>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5450C5">
        <w:rPr>
          <w:sz w:val="28"/>
          <w:szCs w:val="28"/>
        </w:rPr>
        <w:t xml:space="preserve">, </w:t>
      </w:r>
      <w:r w:rsidR="005450C5" w:rsidRPr="001355EC">
        <w:rPr>
          <w:sz w:val="28"/>
          <w:szCs w:val="28"/>
        </w:rPr>
        <w:t xml:space="preserve">решением Думы города Нефтеюганска от 24.12.2019 № 700-VI </w:t>
      </w:r>
      <w:r w:rsidR="00564AA6">
        <w:rPr>
          <w:sz w:val="28"/>
          <w:szCs w:val="28"/>
        </w:rPr>
        <w:t xml:space="preserve">                  </w:t>
      </w:r>
      <w:r w:rsidR="005450C5" w:rsidRPr="001355EC">
        <w:rPr>
          <w:sz w:val="28"/>
          <w:szCs w:val="28"/>
        </w:rPr>
        <w:t>«О бюджете города Нефтеюганска на 2020 год и плановый период 2021 и 2022 годов»</w:t>
      </w:r>
      <w:r w:rsidR="005450C5" w:rsidRPr="003000CA">
        <w:rPr>
          <w:sz w:val="28"/>
          <w:szCs w:val="28"/>
        </w:rPr>
        <w:t xml:space="preserve"> заменить </w:t>
      </w:r>
      <w:r w:rsidR="005450C5">
        <w:rPr>
          <w:sz w:val="28"/>
          <w:szCs w:val="28"/>
        </w:rPr>
        <w:t>словами</w:t>
      </w:r>
      <w:r w:rsidR="005450C5" w:rsidRPr="003000CA">
        <w:rPr>
          <w:sz w:val="28"/>
          <w:szCs w:val="28"/>
        </w:rPr>
        <w:t xml:space="preserve"> «</w:t>
      </w:r>
      <w:r w:rsidR="005450C5" w:rsidRPr="0026158B">
        <w:rPr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5450C5">
        <w:rPr>
          <w:sz w:val="28"/>
          <w:szCs w:val="28"/>
        </w:rPr>
        <w:t xml:space="preserve">, </w:t>
      </w:r>
      <w:r w:rsidR="005450C5" w:rsidRPr="003000CA">
        <w:rPr>
          <w:sz w:val="28"/>
          <w:szCs w:val="28"/>
        </w:rPr>
        <w:t xml:space="preserve">решением Думы города Нефтеюганска </w:t>
      </w:r>
      <w:r w:rsidR="005450C5" w:rsidRPr="00625D6C">
        <w:rPr>
          <w:sz w:val="28"/>
          <w:szCs w:val="28"/>
        </w:rPr>
        <w:t>от 21.12.2020 №</w:t>
      </w:r>
      <w:r w:rsidR="005450C5">
        <w:rPr>
          <w:sz w:val="28"/>
          <w:szCs w:val="28"/>
        </w:rPr>
        <w:t xml:space="preserve"> </w:t>
      </w:r>
      <w:r w:rsidR="005450C5" w:rsidRPr="00625D6C">
        <w:rPr>
          <w:sz w:val="28"/>
          <w:szCs w:val="28"/>
        </w:rPr>
        <w:t>880-</w:t>
      </w:r>
      <w:r w:rsidR="005450C5" w:rsidRPr="00625D6C">
        <w:rPr>
          <w:sz w:val="28"/>
          <w:szCs w:val="28"/>
          <w:lang w:val="en-US"/>
        </w:rPr>
        <w:t>VI</w:t>
      </w:r>
      <w:r w:rsidR="005450C5" w:rsidRPr="00625D6C">
        <w:rPr>
          <w:sz w:val="28"/>
          <w:szCs w:val="28"/>
        </w:rPr>
        <w:t xml:space="preserve"> «О бюджете города Нефтеюганска на 2021 год и плановый период 2022 и 2023 годов»</w:t>
      </w:r>
      <w:r w:rsidRPr="0070795D">
        <w:rPr>
          <w:sz w:val="28"/>
          <w:szCs w:val="28"/>
        </w:rPr>
        <w:t>.</w:t>
      </w:r>
    </w:p>
    <w:p w14:paraId="29835555" w14:textId="4B68783F" w:rsidR="00A83800" w:rsidRPr="0070795D" w:rsidRDefault="00A83800" w:rsidP="00A8380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95D">
        <w:rPr>
          <w:sz w:val="28"/>
          <w:szCs w:val="28"/>
        </w:rPr>
        <w:t>1.2.Прил</w:t>
      </w:r>
      <w:r w:rsidR="00186774">
        <w:rPr>
          <w:sz w:val="28"/>
          <w:szCs w:val="28"/>
        </w:rPr>
        <w:t>ожение к постановлению изложить согласно приложению</w:t>
      </w:r>
      <w:r w:rsidRPr="0070795D">
        <w:rPr>
          <w:sz w:val="28"/>
          <w:szCs w:val="28"/>
        </w:rPr>
        <w:t xml:space="preserve"> к настоящему постановлению.</w:t>
      </w:r>
    </w:p>
    <w:p w14:paraId="2E6D734C" w14:textId="77777777" w:rsidR="00A83800" w:rsidRPr="0070795D" w:rsidRDefault="00A83800" w:rsidP="00A83800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14:paraId="37ED0726" w14:textId="77777777" w:rsidR="00A83800" w:rsidRPr="0070795D" w:rsidRDefault="00A83800" w:rsidP="00A83800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3.Департаменту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14:paraId="1B37FCCC" w14:textId="77777777" w:rsidR="00A83800" w:rsidRPr="0070795D" w:rsidRDefault="00A83800" w:rsidP="00A83800">
      <w:pPr>
        <w:ind w:firstLine="708"/>
        <w:rPr>
          <w:rFonts w:ascii="Times New Roman CYR" w:hAnsi="Times New Roman CYR"/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4.Постановление вступает в силу после его официального опубликования и распространяется на правоотношения, возникшие с 01.01.2021.</w:t>
      </w:r>
    </w:p>
    <w:p w14:paraId="4DE9D63B" w14:textId="77777777" w:rsidR="00974C52" w:rsidRPr="0070795D" w:rsidRDefault="00974C52">
      <w:pPr>
        <w:widowControl w:val="0"/>
        <w:ind w:firstLine="709"/>
        <w:jc w:val="both"/>
        <w:rPr>
          <w:spacing w:val="3"/>
          <w:sz w:val="40"/>
          <w:szCs w:val="40"/>
        </w:rPr>
      </w:pPr>
    </w:p>
    <w:p w14:paraId="0AF83603" w14:textId="77777777" w:rsidR="00817CF8" w:rsidRPr="00C86C77" w:rsidRDefault="00817CF8">
      <w:pPr>
        <w:widowControl w:val="0"/>
        <w:ind w:firstLine="709"/>
        <w:jc w:val="both"/>
        <w:rPr>
          <w:spacing w:val="3"/>
          <w:sz w:val="28"/>
          <w:szCs w:val="28"/>
        </w:rPr>
      </w:pPr>
    </w:p>
    <w:p w14:paraId="1ECC7126" w14:textId="77777777" w:rsidR="00F542DA" w:rsidRPr="0070795D" w:rsidRDefault="0014076A">
      <w:pPr>
        <w:jc w:val="both"/>
        <w:rPr>
          <w:sz w:val="28"/>
        </w:rPr>
      </w:pPr>
      <w:r w:rsidRPr="0070795D">
        <w:rPr>
          <w:sz w:val="28"/>
        </w:rPr>
        <w:t>Глава города Нефтеюганска</w:t>
      </w:r>
      <w:r w:rsidRPr="0070795D">
        <w:rPr>
          <w:sz w:val="28"/>
        </w:rPr>
        <w:tab/>
      </w:r>
      <w:r w:rsidRPr="0070795D">
        <w:rPr>
          <w:sz w:val="28"/>
        </w:rPr>
        <w:tab/>
      </w:r>
      <w:r w:rsidRPr="0070795D">
        <w:rPr>
          <w:sz w:val="28"/>
        </w:rPr>
        <w:tab/>
      </w:r>
      <w:r w:rsidRPr="0070795D">
        <w:rPr>
          <w:sz w:val="28"/>
        </w:rPr>
        <w:tab/>
      </w:r>
      <w:r w:rsidRPr="0070795D">
        <w:rPr>
          <w:sz w:val="28"/>
        </w:rPr>
        <w:tab/>
        <w:t xml:space="preserve">                      </w:t>
      </w:r>
      <w:proofErr w:type="spellStart"/>
      <w:r w:rsidRPr="0070795D">
        <w:rPr>
          <w:sz w:val="28"/>
        </w:rPr>
        <w:t>С.Ю.Дегтярев</w:t>
      </w:r>
      <w:proofErr w:type="spellEnd"/>
    </w:p>
    <w:p w14:paraId="241D7EDF" w14:textId="77777777" w:rsidR="00126FC5" w:rsidRPr="0070795D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14:paraId="1A98F01B" w14:textId="77777777" w:rsidR="00126FC5" w:rsidRPr="0070795D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14:paraId="783FED09" w14:textId="77777777" w:rsidR="00126FC5" w:rsidRPr="0070795D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14:paraId="47755912" w14:textId="77777777" w:rsidR="00126FC5" w:rsidRPr="0070795D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14:paraId="7BE6E978" w14:textId="77777777" w:rsidR="00126FC5" w:rsidRPr="0070795D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14:paraId="649789F1" w14:textId="77777777" w:rsidR="00126FC5" w:rsidRPr="0070795D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14:paraId="2493CB61" w14:textId="77777777" w:rsidR="00126FC5" w:rsidRPr="0070795D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14:paraId="54EE0022" w14:textId="77777777" w:rsidR="00126FC5" w:rsidRPr="0070795D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14:paraId="49880586" w14:textId="77777777" w:rsidR="00126FC5" w:rsidRPr="0070795D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14:paraId="0248B21C" w14:textId="77777777" w:rsidR="00126FC5" w:rsidRPr="0070795D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14:paraId="39E59A23" w14:textId="77777777" w:rsidR="00126FC5" w:rsidRPr="0070795D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14:paraId="385712E0" w14:textId="77777777" w:rsidR="00126FC5" w:rsidRPr="0070795D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14:paraId="7F7BE3E7" w14:textId="77777777" w:rsidR="00126FC5" w:rsidRPr="0070795D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14:paraId="4EE30E87" w14:textId="77777777" w:rsidR="00126FC5" w:rsidRPr="0070795D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14:paraId="77B12363" w14:textId="77777777" w:rsidR="00126FC5" w:rsidRPr="0070795D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14:paraId="61A77EB4" w14:textId="77777777" w:rsidR="00126FC5" w:rsidRPr="0070795D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14:paraId="71B4B566" w14:textId="77777777" w:rsidR="00126FC5" w:rsidRPr="0070795D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14:paraId="3CA00D7B" w14:textId="77777777" w:rsidR="00126FC5" w:rsidRPr="0070795D" w:rsidRDefault="00126FC5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14:paraId="5EA98EA7" w14:textId="77777777" w:rsidR="00F95F9D" w:rsidRPr="0070795D" w:rsidRDefault="00F95F9D" w:rsidP="00457C5F">
      <w:pPr>
        <w:pStyle w:val="ConsTitle"/>
        <w:widowControl/>
        <w:tabs>
          <w:tab w:val="left" w:pos="5220"/>
        </w:tabs>
        <w:rPr>
          <w:rFonts w:ascii="Times New Roman" w:hAnsi="Times New Roman"/>
          <w:b w:val="0"/>
          <w:sz w:val="28"/>
        </w:rPr>
      </w:pPr>
    </w:p>
    <w:p w14:paraId="2AC4904B" w14:textId="77777777" w:rsidR="00C86C77" w:rsidRDefault="00C86C77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</w:p>
    <w:p w14:paraId="568ED803" w14:textId="53B03A97" w:rsidR="00F542DA" w:rsidRPr="0070795D" w:rsidRDefault="0014076A">
      <w:pPr>
        <w:pStyle w:val="ConsTitle"/>
        <w:widowControl/>
        <w:tabs>
          <w:tab w:val="left" w:pos="5220"/>
        </w:tabs>
        <w:ind w:left="6660"/>
        <w:rPr>
          <w:rFonts w:ascii="Times New Roman" w:hAnsi="Times New Roman"/>
          <w:b w:val="0"/>
          <w:sz w:val="28"/>
        </w:rPr>
      </w:pPr>
      <w:r w:rsidRPr="0070795D">
        <w:rPr>
          <w:rFonts w:ascii="Times New Roman" w:hAnsi="Times New Roman"/>
          <w:b w:val="0"/>
          <w:sz w:val="28"/>
        </w:rPr>
        <w:lastRenderedPageBreak/>
        <w:t xml:space="preserve">Приложение </w:t>
      </w:r>
    </w:p>
    <w:p w14:paraId="4101D231" w14:textId="77777777" w:rsidR="00F542DA" w:rsidRPr="0070795D" w:rsidRDefault="0014076A">
      <w:pPr>
        <w:pStyle w:val="ConsTitle"/>
        <w:widowControl/>
        <w:ind w:left="6660"/>
        <w:rPr>
          <w:rFonts w:ascii="Times New Roman" w:hAnsi="Times New Roman"/>
          <w:b w:val="0"/>
          <w:sz w:val="28"/>
        </w:rPr>
      </w:pPr>
      <w:r w:rsidRPr="0070795D">
        <w:rPr>
          <w:rFonts w:ascii="Times New Roman" w:hAnsi="Times New Roman"/>
          <w:b w:val="0"/>
          <w:sz w:val="28"/>
        </w:rPr>
        <w:t>к постановлению</w:t>
      </w:r>
    </w:p>
    <w:p w14:paraId="7DE9793D" w14:textId="64C11B4F" w:rsidR="00F542DA" w:rsidRPr="0070795D" w:rsidRDefault="0014076A" w:rsidP="00212534">
      <w:pPr>
        <w:pStyle w:val="ConsTitle"/>
        <w:widowControl/>
        <w:ind w:left="6660"/>
        <w:rPr>
          <w:rFonts w:ascii="Times New Roman" w:hAnsi="Times New Roman"/>
          <w:b w:val="0"/>
          <w:sz w:val="28"/>
        </w:rPr>
      </w:pPr>
      <w:r w:rsidRPr="0070795D">
        <w:rPr>
          <w:rFonts w:ascii="Times New Roman" w:hAnsi="Times New Roman"/>
          <w:b w:val="0"/>
          <w:sz w:val="28"/>
        </w:rPr>
        <w:t>администрац</w:t>
      </w:r>
      <w:r w:rsidR="00212534" w:rsidRPr="0070795D">
        <w:rPr>
          <w:rFonts w:ascii="Times New Roman" w:hAnsi="Times New Roman"/>
          <w:b w:val="0"/>
          <w:sz w:val="28"/>
        </w:rPr>
        <w:t>ии</w:t>
      </w:r>
      <w:r w:rsidR="001E110B">
        <w:rPr>
          <w:rFonts w:ascii="Times New Roman" w:hAnsi="Times New Roman"/>
          <w:b w:val="0"/>
          <w:sz w:val="28"/>
        </w:rPr>
        <w:t xml:space="preserve">                  </w:t>
      </w:r>
      <w:r w:rsidR="00212534" w:rsidRPr="0070795D">
        <w:rPr>
          <w:rFonts w:ascii="Times New Roman" w:hAnsi="Times New Roman"/>
          <w:b w:val="0"/>
          <w:sz w:val="28"/>
        </w:rPr>
        <w:t xml:space="preserve"> </w:t>
      </w:r>
      <w:r w:rsidR="00212534" w:rsidRPr="00660FC2">
        <w:rPr>
          <w:rFonts w:ascii="Times New Roman" w:hAnsi="Times New Roman"/>
          <w:b w:val="0"/>
          <w:sz w:val="28"/>
          <w:szCs w:val="28"/>
        </w:rPr>
        <w:t xml:space="preserve">от </w:t>
      </w:r>
      <w:r w:rsidR="00660FC2" w:rsidRPr="00660FC2">
        <w:rPr>
          <w:rFonts w:ascii="Times New Roman" w:hAnsi="Times New Roman"/>
          <w:b w:val="0"/>
          <w:sz w:val="28"/>
          <w:szCs w:val="28"/>
        </w:rPr>
        <w:t>27.05.2021</w:t>
      </w:r>
      <w:r w:rsidRPr="00660FC2">
        <w:rPr>
          <w:rFonts w:ascii="Times New Roman" w:hAnsi="Times New Roman"/>
          <w:b w:val="0"/>
          <w:sz w:val="28"/>
          <w:szCs w:val="28"/>
        </w:rPr>
        <w:t xml:space="preserve"> </w:t>
      </w:r>
      <w:r w:rsidR="00660FC2" w:rsidRPr="00660FC2">
        <w:rPr>
          <w:rFonts w:ascii="Times New Roman" w:hAnsi="Times New Roman"/>
          <w:b w:val="0"/>
          <w:sz w:val="28"/>
          <w:szCs w:val="28"/>
        </w:rPr>
        <w:t>№ 60-нп</w:t>
      </w:r>
    </w:p>
    <w:p w14:paraId="00DD1865" w14:textId="77777777" w:rsidR="00F542DA" w:rsidRPr="0070795D" w:rsidRDefault="00F542DA">
      <w:pPr>
        <w:pStyle w:val="ConsTitle"/>
        <w:widowControl/>
        <w:ind w:left="6660"/>
        <w:rPr>
          <w:rFonts w:ascii="Times New Roman" w:hAnsi="Times New Roman"/>
          <w:b w:val="0"/>
          <w:sz w:val="28"/>
        </w:rPr>
      </w:pPr>
    </w:p>
    <w:p w14:paraId="3CFD784A" w14:textId="77777777" w:rsidR="00F542DA" w:rsidRPr="0070795D" w:rsidRDefault="0014076A">
      <w:pPr>
        <w:jc w:val="center"/>
        <w:rPr>
          <w:sz w:val="28"/>
        </w:rPr>
      </w:pPr>
      <w:r w:rsidRPr="0070795D">
        <w:rPr>
          <w:sz w:val="28"/>
        </w:rPr>
        <w:t>Порядок</w:t>
      </w:r>
    </w:p>
    <w:p w14:paraId="62FC7F0E" w14:textId="77777777" w:rsidR="00F542DA" w:rsidRPr="0070795D" w:rsidRDefault="0014076A">
      <w:pPr>
        <w:ind w:firstLine="708"/>
        <w:jc w:val="center"/>
        <w:rPr>
          <w:sz w:val="28"/>
        </w:rPr>
      </w:pPr>
      <w:r w:rsidRPr="0070795D">
        <w:rPr>
          <w:sz w:val="28"/>
        </w:rPr>
        <w:t>предоставления субсидии из бюджета города Нефтеюганска на возмещение затрат по организации уличного, дворового освещения и иллюминации в г</w:t>
      </w:r>
      <w:r w:rsidR="00974C52" w:rsidRPr="0070795D">
        <w:rPr>
          <w:sz w:val="28"/>
        </w:rPr>
        <w:t xml:space="preserve">ороде </w:t>
      </w:r>
      <w:r w:rsidRPr="0070795D">
        <w:rPr>
          <w:sz w:val="28"/>
        </w:rPr>
        <w:t>Нефтеюганске (с учетом затрат на оплату электрической энергии, потребляемой объектами уличного, дворового освещения и иллюминации г</w:t>
      </w:r>
      <w:r w:rsidR="00974C52" w:rsidRPr="0070795D">
        <w:rPr>
          <w:sz w:val="28"/>
        </w:rPr>
        <w:t xml:space="preserve">орода </w:t>
      </w:r>
      <w:r w:rsidRPr="0070795D">
        <w:rPr>
          <w:sz w:val="28"/>
        </w:rPr>
        <w:t xml:space="preserve">Нефтеюганска) </w:t>
      </w:r>
    </w:p>
    <w:p w14:paraId="0BA32F08" w14:textId="77777777" w:rsidR="00F542DA" w:rsidRPr="0070795D" w:rsidRDefault="00F542DA">
      <w:pPr>
        <w:ind w:firstLine="708"/>
        <w:jc w:val="center"/>
        <w:rPr>
          <w:sz w:val="28"/>
        </w:rPr>
      </w:pPr>
    </w:p>
    <w:p w14:paraId="0E4FEB73" w14:textId="77777777" w:rsidR="00F542DA" w:rsidRPr="0070795D" w:rsidRDefault="0014076A" w:rsidP="0016434F">
      <w:pPr>
        <w:ind w:firstLine="709"/>
        <w:jc w:val="both"/>
        <w:rPr>
          <w:sz w:val="28"/>
        </w:rPr>
      </w:pPr>
      <w:r w:rsidRPr="0070795D">
        <w:rPr>
          <w:sz w:val="28"/>
        </w:rPr>
        <w:t xml:space="preserve">1.Общие положения </w:t>
      </w:r>
    </w:p>
    <w:p w14:paraId="2B084E54" w14:textId="77777777" w:rsidR="00DD5552" w:rsidRPr="0070795D" w:rsidRDefault="0014076A" w:rsidP="0016434F">
      <w:pPr>
        <w:ind w:firstLine="709"/>
        <w:jc w:val="both"/>
        <w:rPr>
          <w:sz w:val="28"/>
        </w:rPr>
      </w:pPr>
      <w:r w:rsidRPr="0070795D">
        <w:rPr>
          <w:sz w:val="28"/>
        </w:rPr>
        <w:t>1.1.Настоящий Порядок предоставления субсидии из бюджета города Нефтеюганска на возмещение затрат по организации уличного, дворового освещения и иллюминации в г</w:t>
      </w:r>
      <w:r w:rsidR="00974C52" w:rsidRPr="0070795D">
        <w:rPr>
          <w:sz w:val="28"/>
        </w:rPr>
        <w:t xml:space="preserve">ороде </w:t>
      </w:r>
      <w:r w:rsidRPr="0070795D">
        <w:rPr>
          <w:sz w:val="28"/>
        </w:rPr>
        <w:t>Нефтеюганске (с учетом затрат на оплату электрической энергии, потребляемой объектами уличного, дворового освещения и иллюминации г</w:t>
      </w:r>
      <w:r w:rsidR="00974C52" w:rsidRPr="0070795D">
        <w:rPr>
          <w:sz w:val="28"/>
        </w:rPr>
        <w:t xml:space="preserve">орода </w:t>
      </w:r>
      <w:r w:rsidRPr="0070795D">
        <w:rPr>
          <w:sz w:val="28"/>
        </w:rPr>
        <w:t>Нефтеюганска) (далее – Порядок</w:t>
      </w:r>
      <w:r w:rsidR="00323649" w:rsidRPr="0070795D">
        <w:rPr>
          <w:sz w:val="28"/>
        </w:rPr>
        <w:t xml:space="preserve">, субсидия </w:t>
      </w:r>
      <w:r w:rsidR="00BF211C" w:rsidRPr="0070795D">
        <w:rPr>
          <w:sz w:val="28"/>
        </w:rPr>
        <w:t>соответственно</w:t>
      </w:r>
      <w:r w:rsidRPr="0070795D">
        <w:rPr>
          <w:sz w:val="28"/>
        </w:rPr>
        <w:t>)</w:t>
      </w:r>
      <w:r w:rsidR="00DD5552" w:rsidRPr="0070795D">
        <w:rPr>
          <w:sz w:val="28"/>
        </w:rPr>
        <w:t>, определяет цели и условия предоставления субсидии, требования к отчетности, требования</w:t>
      </w:r>
      <w:r w:rsidRPr="0070795D">
        <w:rPr>
          <w:sz w:val="28"/>
        </w:rPr>
        <w:t xml:space="preserve"> </w:t>
      </w:r>
      <w:r w:rsidR="00DD5552" w:rsidRPr="0070795D">
        <w:rPr>
          <w:sz w:val="28"/>
        </w:rPr>
        <w:t>об осуществления контроля за соблюдением условий, целей и порядка предоставления субсидий и ответственности за их нарушение.</w:t>
      </w:r>
    </w:p>
    <w:p w14:paraId="78B1C527" w14:textId="47F2C1E1" w:rsidR="00F542DA" w:rsidRPr="0070795D" w:rsidRDefault="00DD5552" w:rsidP="0016434F">
      <w:pPr>
        <w:ind w:firstLine="709"/>
        <w:jc w:val="both"/>
        <w:rPr>
          <w:color w:val="auto"/>
          <w:sz w:val="28"/>
        </w:rPr>
      </w:pPr>
      <w:r w:rsidRPr="0070795D">
        <w:rPr>
          <w:sz w:val="28"/>
        </w:rPr>
        <w:t xml:space="preserve">Порядок </w:t>
      </w:r>
      <w:r w:rsidR="0014076A" w:rsidRPr="0070795D">
        <w:rPr>
          <w:sz w:val="28"/>
        </w:rPr>
        <w:t xml:space="preserve">разработан в соответствии со статьей 78 Бюджетного кодекса Российской Федерации, Федеральным законом от 06.10.2003 № 131-ФЗ </w:t>
      </w:r>
      <w:r w:rsidR="00974C52" w:rsidRPr="0070795D">
        <w:rPr>
          <w:sz w:val="28"/>
        </w:rPr>
        <w:t xml:space="preserve">                           </w:t>
      </w:r>
      <w:r w:rsidR="0014076A" w:rsidRPr="0070795D">
        <w:rPr>
          <w:sz w:val="28"/>
        </w:rPr>
        <w:t xml:space="preserve">«Об общих принципах организации местного самоуправления в Российской Федерации», </w:t>
      </w:r>
      <w:r w:rsidR="006F56DC" w:rsidRPr="0070795D">
        <w:rPr>
          <w:sz w:val="28"/>
          <w:szCs w:val="28"/>
        </w:rPr>
        <w:t>решением Думы города Нефтеюганска от 21.12.2020 №</w:t>
      </w:r>
      <w:r w:rsidR="00131C4C">
        <w:rPr>
          <w:sz w:val="28"/>
          <w:szCs w:val="28"/>
        </w:rPr>
        <w:t xml:space="preserve"> </w:t>
      </w:r>
      <w:r w:rsidR="006F56DC" w:rsidRPr="0070795D">
        <w:rPr>
          <w:sz w:val="28"/>
          <w:szCs w:val="28"/>
        </w:rPr>
        <w:t>880-</w:t>
      </w:r>
      <w:r w:rsidR="006F56DC" w:rsidRPr="0070795D">
        <w:rPr>
          <w:sz w:val="28"/>
          <w:szCs w:val="28"/>
          <w:lang w:val="en-US"/>
        </w:rPr>
        <w:t>VI</w:t>
      </w:r>
      <w:r w:rsidR="00131C4C">
        <w:rPr>
          <w:sz w:val="28"/>
          <w:szCs w:val="28"/>
        </w:rPr>
        <w:t xml:space="preserve">              </w:t>
      </w:r>
      <w:r w:rsidR="006F56DC" w:rsidRPr="0070795D">
        <w:rPr>
          <w:sz w:val="28"/>
          <w:szCs w:val="28"/>
        </w:rPr>
        <w:t xml:space="preserve"> «О бюджете города Нефтеюганска на 2021 год и плановый период 2022 и 2023 годов»</w:t>
      </w:r>
      <w:r w:rsidR="00126FC5" w:rsidRPr="0070795D">
        <w:rPr>
          <w:color w:val="auto"/>
          <w:sz w:val="28"/>
        </w:rPr>
        <w:t xml:space="preserve">, постановлением администрации города Нефтеюганска </w:t>
      </w:r>
      <w:r w:rsidR="00126FC5" w:rsidRPr="0070795D">
        <w:rPr>
          <w:bCs/>
          <w:color w:val="auto"/>
          <w:sz w:val="28"/>
        </w:rPr>
        <w:t xml:space="preserve">от 15.11.2018 </w:t>
      </w:r>
      <w:r w:rsidR="00F277B8" w:rsidRPr="0070795D">
        <w:rPr>
          <w:bCs/>
          <w:color w:val="auto"/>
          <w:sz w:val="28"/>
        </w:rPr>
        <w:t xml:space="preserve">                 </w:t>
      </w:r>
      <w:r w:rsidR="00126FC5" w:rsidRPr="0070795D">
        <w:rPr>
          <w:bCs/>
          <w:color w:val="auto"/>
          <w:sz w:val="28"/>
        </w:rPr>
        <w:t>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</w:t>
      </w:r>
      <w:r w:rsidR="0014076A" w:rsidRPr="0070795D">
        <w:rPr>
          <w:color w:val="auto"/>
          <w:sz w:val="28"/>
        </w:rPr>
        <w:t>.</w:t>
      </w:r>
    </w:p>
    <w:p w14:paraId="56E564CC" w14:textId="77777777" w:rsidR="00F542DA" w:rsidRPr="0070795D" w:rsidRDefault="0014076A">
      <w:pPr>
        <w:ind w:firstLine="709"/>
        <w:jc w:val="both"/>
        <w:rPr>
          <w:sz w:val="28"/>
        </w:rPr>
      </w:pPr>
      <w:r w:rsidRPr="0070795D">
        <w:rPr>
          <w:sz w:val="28"/>
        </w:rPr>
        <w:t>1.2.Цели предоставления субсидии</w:t>
      </w:r>
      <w:r w:rsidR="00A2548F" w:rsidRPr="0070795D">
        <w:rPr>
          <w:sz w:val="28"/>
        </w:rPr>
        <w:t>.</w:t>
      </w:r>
    </w:p>
    <w:p w14:paraId="3958DB39" w14:textId="47049D32" w:rsidR="004177F8" w:rsidRPr="0070795D" w:rsidRDefault="00DF1269">
      <w:pPr>
        <w:ind w:firstLine="709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t xml:space="preserve">Субсидия предоставляется на возмещение </w:t>
      </w:r>
      <w:r w:rsidR="004177F8" w:rsidRPr="0070795D">
        <w:rPr>
          <w:color w:val="auto"/>
          <w:sz w:val="28"/>
        </w:rPr>
        <w:t xml:space="preserve">затрат юридических лиц </w:t>
      </w:r>
      <w:r w:rsidR="00131C4C">
        <w:rPr>
          <w:color w:val="auto"/>
          <w:sz w:val="28"/>
        </w:rPr>
        <w:t xml:space="preserve">            </w:t>
      </w:r>
      <w:r w:rsidR="004177F8" w:rsidRPr="0070795D">
        <w:rPr>
          <w:color w:val="auto"/>
          <w:sz w:val="28"/>
        </w:rPr>
        <w:t>(за исключением субсидий государственным (муниципальным) учреждениям), индивидуальных предпринимателей в связи с выполнением работ по организации уличного</w:t>
      </w:r>
      <w:r w:rsidR="00C86517" w:rsidRPr="0070795D">
        <w:rPr>
          <w:color w:val="auto"/>
          <w:sz w:val="28"/>
        </w:rPr>
        <w:t>, д</w:t>
      </w:r>
      <w:r w:rsidR="004177F8" w:rsidRPr="0070795D">
        <w:rPr>
          <w:color w:val="auto"/>
          <w:sz w:val="28"/>
        </w:rPr>
        <w:t>ворового освещения</w:t>
      </w:r>
      <w:r w:rsidR="00C86517" w:rsidRPr="0070795D">
        <w:rPr>
          <w:color w:val="auto"/>
          <w:sz w:val="28"/>
        </w:rPr>
        <w:t xml:space="preserve"> и</w:t>
      </w:r>
      <w:r w:rsidR="004177F8" w:rsidRPr="0070795D">
        <w:rPr>
          <w:color w:val="auto"/>
          <w:sz w:val="28"/>
        </w:rPr>
        <w:t xml:space="preserve"> иллюминации </w:t>
      </w:r>
      <w:r w:rsidR="00C86517" w:rsidRPr="0070795D">
        <w:rPr>
          <w:color w:val="auto"/>
          <w:sz w:val="28"/>
        </w:rPr>
        <w:t xml:space="preserve">в </w:t>
      </w:r>
      <w:r w:rsidR="004177F8" w:rsidRPr="0070795D">
        <w:rPr>
          <w:color w:val="auto"/>
          <w:sz w:val="28"/>
        </w:rPr>
        <w:t>г</w:t>
      </w:r>
      <w:r w:rsidR="00974C52" w:rsidRPr="0070795D">
        <w:rPr>
          <w:color w:val="auto"/>
          <w:sz w:val="28"/>
        </w:rPr>
        <w:t xml:space="preserve">ороде </w:t>
      </w:r>
      <w:r w:rsidR="004177F8" w:rsidRPr="0070795D">
        <w:rPr>
          <w:color w:val="auto"/>
          <w:sz w:val="28"/>
        </w:rPr>
        <w:t>Нефтеюганск</w:t>
      </w:r>
      <w:r w:rsidR="00C86517" w:rsidRPr="0070795D">
        <w:rPr>
          <w:color w:val="auto"/>
          <w:sz w:val="28"/>
        </w:rPr>
        <w:t>е</w:t>
      </w:r>
      <w:r w:rsidR="004177F8" w:rsidRPr="0070795D">
        <w:rPr>
          <w:color w:val="auto"/>
          <w:sz w:val="28"/>
        </w:rPr>
        <w:t xml:space="preserve"> (с учётом затрат по оплате электрической энергии, потребляемой объектами уличного и дворового освещения, иллюминацией г</w:t>
      </w:r>
      <w:r w:rsidR="00974C52" w:rsidRPr="0070795D">
        <w:rPr>
          <w:color w:val="auto"/>
          <w:sz w:val="28"/>
        </w:rPr>
        <w:t xml:space="preserve">орода </w:t>
      </w:r>
      <w:r w:rsidR="004177F8" w:rsidRPr="0070795D">
        <w:rPr>
          <w:color w:val="auto"/>
          <w:sz w:val="28"/>
        </w:rPr>
        <w:t>Нефтеюганска)</w:t>
      </w:r>
      <w:r w:rsidRPr="0070795D">
        <w:rPr>
          <w:color w:val="auto"/>
          <w:sz w:val="28"/>
        </w:rPr>
        <w:t xml:space="preserve"> в целях </w:t>
      </w:r>
      <w:r w:rsidR="00126FC5" w:rsidRPr="0070795D">
        <w:rPr>
          <w:color w:val="auto"/>
          <w:sz w:val="28"/>
        </w:rPr>
        <w:t>обеспечения бесперебойной работы объектов уличного, дворового освещения и иллюминации в городе Нефтеюганске</w:t>
      </w:r>
      <w:r w:rsidR="004177F8" w:rsidRPr="0070795D">
        <w:rPr>
          <w:color w:val="auto"/>
          <w:sz w:val="28"/>
        </w:rPr>
        <w:t>.</w:t>
      </w:r>
    </w:p>
    <w:p w14:paraId="20DEEFE0" w14:textId="2887791A" w:rsidR="00341A0C" w:rsidRPr="0070795D" w:rsidRDefault="00341A0C">
      <w:pPr>
        <w:ind w:firstLine="709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t xml:space="preserve">Субсидия предоставляется в </w:t>
      </w:r>
      <w:r w:rsidR="00F026EF" w:rsidRPr="0070795D">
        <w:rPr>
          <w:color w:val="auto"/>
          <w:sz w:val="28"/>
        </w:rPr>
        <w:t>целях реализации</w:t>
      </w:r>
      <w:r w:rsidRPr="0070795D">
        <w:rPr>
          <w:color w:val="auto"/>
          <w:sz w:val="28"/>
        </w:rPr>
        <w:t xml:space="preserve"> муниципальной программы </w:t>
      </w:r>
      <w:r w:rsidR="00DF1269" w:rsidRPr="0070795D">
        <w:rPr>
          <w:bCs/>
          <w:color w:val="auto"/>
          <w:sz w:val="28"/>
          <w:szCs w:val="28"/>
        </w:rPr>
        <w:t>города Нефтеюганска «</w:t>
      </w:r>
      <w:r w:rsidR="00DF1269" w:rsidRPr="0070795D">
        <w:rPr>
          <w:rFonts w:hint="eastAsia"/>
          <w:bCs/>
          <w:color w:val="auto"/>
          <w:sz w:val="28"/>
          <w:szCs w:val="28"/>
        </w:rPr>
        <w:t>Развитие</w:t>
      </w:r>
      <w:r w:rsidR="00DF1269" w:rsidRPr="0070795D">
        <w:rPr>
          <w:bCs/>
          <w:color w:val="auto"/>
          <w:sz w:val="28"/>
          <w:szCs w:val="28"/>
        </w:rPr>
        <w:t xml:space="preserve"> </w:t>
      </w:r>
      <w:r w:rsidR="00DF1269" w:rsidRPr="0070795D">
        <w:rPr>
          <w:rFonts w:hint="eastAsia"/>
          <w:bCs/>
          <w:color w:val="auto"/>
          <w:sz w:val="28"/>
          <w:szCs w:val="28"/>
        </w:rPr>
        <w:t>жилищно</w:t>
      </w:r>
      <w:r w:rsidR="00DF1269" w:rsidRPr="0070795D">
        <w:rPr>
          <w:bCs/>
          <w:color w:val="auto"/>
          <w:sz w:val="28"/>
          <w:szCs w:val="28"/>
        </w:rPr>
        <w:t>-</w:t>
      </w:r>
      <w:r w:rsidR="00DF1269" w:rsidRPr="0070795D">
        <w:rPr>
          <w:rFonts w:hint="eastAsia"/>
          <w:bCs/>
          <w:color w:val="auto"/>
          <w:sz w:val="28"/>
          <w:szCs w:val="28"/>
        </w:rPr>
        <w:t>коммунального</w:t>
      </w:r>
      <w:r w:rsidR="00DF1269" w:rsidRPr="0070795D">
        <w:rPr>
          <w:bCs/>
          <w:color w:val="auto"/>
          <w:sz w:val="28"/>
          <w:szCs w:val="28"/>
        </w:rPr>
        <w:t xml:space="preserve"> </w:t>
      </w:r>
      <w:r w:rsidR="00DF1269" w:rsidRPr="0070795D">
        <w:rPr>
          <w:rFonts w:hint="eastAsia"/>
          <w:bCs/>
          <w:color w:val="auto"/>
          <w:sz w:val="28"/>
          <w:szCs w:val="28"/>
        </w:rPr>
        <w:t>комплекса</w:t>
      </w:r>
      <w:r w:rsidR="00DF1269" w:rsidRPr="0070795D">
        <w:rPr>
          <w:bCs/>
          <w:color w:val="auto"/>
          <w:sz w:val="28"/>
          <w:szCs w:val="28"/>
        </w:rPr>
        <w:t xml:space="preserve"> </w:t>
      </w:r>
      <w:r w:rsidR="00DF1269" w:rsidRPr="0070795D">
        <w:rPr>
          <w:rFonts w:hint="eastAsia"/>
          <w:bCs/>
          <w:color w:val="auto"/>
          <w:sz w:val="28"/>
          <w:szCs w:val="28"/>
        </w:rPr>
        <w:t>и</w:t>
      </w:r>
      <w:r w:rsidR="00DF1269" w:rsidRPr="0070795D">
        <w:rPr>
          <w:bCs/>
          <w:color w:val="auto"/>
          <w:sz w:val="28"/>
          <w:szCs w:val="28"/>
        </w:rPr>
        <w:t xml:space="preserve"> </w:t>
      </w:r>
      <w:r w:rsidR="00DF1269" w:rsidRPr="0070795D">
        <w:rPr>
          <w:rFonts w:hint="eastAsia"/>
          <w:bCs/>
          <w:color w:val="auto"/>
          <w:sz w:val="28"/>
          <w:szCs w:val="28"/>
        </w:rPr>
        <w:t>повышение</w:t>
      </w:r>
      <w:r w:rsidR="00DF1269" w:rsidRPr="0070795D">
        <w:rPr>
          <w:bCs/>
          <w:color w:val="auto"/>
          <w:sz w:val="28"/>
          <w:szCs w:val="28"/>
        </w:rPr>
        <w:t xml:space="preserve"> </w:t>
      </w:r>
      <w:r w:rsidR="00DF1269" w:rsidRPr="0070795D">
        <w:rPr>
          <w:rFonts w:hint="eastAsia"/>
          <w:bCs/>
          <w:color w:val="auto"/>
          <w:sz w:val="28"/>
          <w:szCs w:val="28"/>
        </w:rPr>
        <w:t>энергетической</w:t>
      </w:r>
      <w:r w:rsidR="00DF1269" w:rsidRPr="0070795D">
        <w:rPr>
          <w:bCs/>
          <w:color w:val="auto"/>
          <w:sz w:val="28"/>
          <w:szCs w:val="28"/>
        </w:rPr>
        <w:t xml:space="preserve"> </w:t>
      </w:r>
      <w:r w:rsidR="00DF1269" w:rsidRPr="0070795D">
        <w:rPr>
          <w:rFonts w:hint="eastAsia"/>
          <w:bCs/>
          <w:color w:val="auto"/>
          <w:sz w:val="28"/>
          <w:szCs w:val="28"/>
        </w:rPr>
        <w:t>эффективности</w:t>
      </w:r>
      <w:r w:rsidR="00DF1269" w:rsidRPr="0070795D">
        <w:rPr>
          <w:bCs/>
          <w:color w:val="auto"/>
          <w:sz w:val="28"/>
          <w:szCs w:val="28"/>
        </w:rPr>
        <w:t xml:space="preserve"> </w:t>
      </w:r>
      <w:r w:rsidR="00DF1269" w:rsidRPr="0070795D">
        <w:rPr>
          <w:rFonts w:hint="eastAsia"/>
          <w:bCs/>
          <w:color w:val="auto"/>
          <w:sz w:val="28"/>
          <w:szCs w:val="28"/>
        </w:rPr>
        <w:t>в</w:t>
      </w:r>
      <w:r w:rsidR="00DF1269" w:rsidRPr="0070795D">
        <w:rPr>
          <w:bCs/>
          <w:color w:val="auto"/>
          <w:sz w:val="28"/>
          <w:szCs w:val="28"/>
        </w:rPr>
        <w:t xml:space="preserve"> </w:t>
      </w:r>
      <w:r w:rsidR="00DF1269" w:rsidRPr="0070795D">
        <w:rPr>
          <w:rFonts w:hint="eastAsia"/>
          <w:bCs/>
          <w:color w:val="auto"/>
          <w:sz w:val="28"/>
          <w:szCs w:val="28"/>
        </w:rPr>
        <w:t>городе</w:t>
      </w:r>
      <w:r w:rsidR="00DF1269" w:rsidRPr="0070795D">
        <w:rPr>
          <w:bCs/>
          <w:color w:val="auto"/>
          <w:sz w:val="28"/>
          <w:szCs w:val="28"/>
        </w:rPr>
        <w:t xml:space="preserve"> </w:t>
      </w:r>
      <w:r w:rsidR="00DF1269" w:rsidRPr="0070795D">
        <w:rPr>
          <w:rFonts w:hint="eastAsia"/>
          <w:bCs/>
          <w:color w:val="auto"/>
          <w:sz w:val="28"/>
          <w:szCs w:val="28"/>
        </w:rPr>
        <w:t>Нефтеюганске»</w:t>
      </w:r>
      <w:r w:rsidR="00DF1269" w:rsidRPr="0070795D">
        <w:rPr>
          <w:bCs/>
          <w:color w:val="auto"/>
          <w:sz w:val="28"/>
          <w:szCs w:val="28"/>
        </w:rPr>
        <w:t xml:space="preserve">, утвержденной постановлением администрации города Нефтеюганска </w:t>
      </w:r>
      <w:r w:rsidR="001E6DAC">
        <w:rPr>
          <w:bCs/>
          <w:color w:val="auto"/>
          <w:sz w:val="28"/>
          <w:szCs w:val="28"/>
        </w:rPr>
        <w:t xml:space="preserve">                      </w:t>
      </w:r>
      <w:r w:rsidR="00DF1269" w:rsidRPr="0070795D">
        <w:rPr>
          <w:bCs/>
          <w:color w:val="auto"/>
          <w:sz w:val="28"/>
          <w:szCs w:val="28"/>
        </w:rPr>
        <w:t>от 15.11.2018 № 605-п «Об утверждении муниципальной программы города Нефтеюганска «Развитие жилищно-</w:t>
      </w:r>
      <w:r w:rsidR="00DF1269" w:rsidRPr="0070795D">
        <w:rPr>
          <w:bCs/>
          <w:color w:val="auto"/>
          <w:sz w:val="28"/>
          <w:szCs w:val="28"/>
        </w:rPr>
        <w:lastRenderedPageBreak/>
        <w:t>коммунального комплекса и повышение энергетической эффективности в городе Нефтеюганске»</w:t>
      </w:r>
      <w:r w:rsidR="00CD013D" w:rsidRPr="0070795D">
        <w:rPr>
          <w:bCs/>
          <w:color w:val="auto"/>
          <w:sz w:val="28"/>
          <w:szCs w:val="28"/>
        </w:rPr>
        <w:t>.</w:t>
      </w:r>
    </w:p>
    <w:p w14:paraId="23A539DF" w14:textId="77777777" w:rsidR="003A4B58" w:rsidRPr="0070795D" w:rsidRDefault="003A4B58" w:rsidP="003A4B58">
      <w:pPr>
        <w:ind w:firstLine="709"/>
        <w:jc w:val="both"/>
        <w:rPr>
          <w:sz w:val="28"/>
        </w:rPr>
      </w:pPr>
      <w:r w:rsidRPr="0070795D">
        <w:rPr>
          <w:sz w:val="28"/>
        </w:rPr>
        <w:t>1.3.Главным распорядителем бюджетных средств,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департамент жилищно-коммунального хозяйства администрации города Нефтеюганска (далее – департамент ЖКХ).</w:t>
      </w:r>
    </w:p>
    <w:p w14:paraId="14A9DD28" w14:textId="77777777" w:rsidR="00F542DA" w:rsidRPr="0070795D" w:rsidRDefault="0014076A">
      <w:pPr>
        <w:ind w:firstLine="709"/>
        <w:jc w:val="both"/>
        <w:rPr>
          <w:sz w:val="28"/>
        </w:rPr>
      </w:pPr>
      <w:r w:rsidRPr="0070795D">
        <w:rPr>
          <w:sz w:val="28"/>
        </w:rPr>
        <w:t>1.4.Категории и критерии отбора получателей субсидии, имею</w:t>
      </w:r>
      <w:r w:rsidR="00C86517" w:rsidRPr="0070795D">
        <w:rPr>
          <w:sz w:val="28"/>
        </w:rPr>
        <w:t>щих право на получение субсидии.</w:t>
      </w:r>
    </w:p>
    <w:p w14:paraId="53960366" w14:textId="77777777" w:rsidR="00F542DA" w:rsidRPr="0070795D" w:rsidRDefault="0014076A">
      <w:pPr>
        <w:ind w:firstLine="709"/>
        <w:jc w:val="both"/>
        <w:rPr>
          <w:sz w:val="28"/>
        </w:rPr>
      </w:pPr>
      <w:r w:rsidRPr="0070795D">
        <w:rPr>
          <w:sz w:val="28"/>
        </w:rPr>
        <w:t>1.4.1.Право на получение субсидии имеют юридические лица                            (за исключением субсидий государственным (муниципальным) учреждениям), индивидуальные предприниматели, осуществляющие деятельность по организации уличного</w:t>
      </w:r>
      <w:r w:rsidR="00C86517" w:rsidRPr="0070795D">
        <w:rPr>
          <w:sz w:val="28"/>
        </w:rPr>
        <w:t>,</w:t>
      </w:r>
      <w:r w:rsidRPr="0070795D">
        <w:rPr>
          <w:sz w:val="28"/>
        </w:rPr>
        <w:t xml:space="preserve"> дворового освещения</w:t>
      </w:r>
      <w:r w:rsidR="00C86517" w:rsidRPr="0070795D">
        <w:rPr>
          <w:sz w:val="28"/>
        </w:rPr>
        <w:t xml:space="preserve"> и</w:t>
      </w:r>
      <w:r w:rsidRPr="0070795D">
        <w:rPr>
          <w:sz w:val="28"/>
        </w:rPr>
        <w:t xml:space="preserve"> иллюминации</w:t>
      </w:r>
      <w:r w:rsidR="00C86517" w:rsidRPr="0070795D">
        <w:rPr>
          <w:sz w:val="28"/>
        </w:rPr>
        <w:t xml:space="preserve"> в г</w:t>
      </w:r>
      <w:r w:rsidR="00974C52" w:rsidRPr="0070795D">
        <w:rPr>
          <w:sz w:val="28"/>
        </w:rPr>
        <w:t xml:space="preserve">ороде </w:t>
      </w:r>
      <w:r w:rsidR="00C86517" w:rsidRPr="0070795D">
        <w:rPr>
          <w:sz w:val="28"/>
        </w:rPr>
        <w:t>Нефтеюганске</w:t>
      </w:r>
      <w:r w:rsidRPr="0070795D">
        <w:rPr>
          <w:sz w:val="28"/>
        </w:rPr>
        <w:t>, а также несущие затраты по оплате электрической энергии, потребляемой объектами уличного и дворового освещения, иллюминации</w:t>
      </w:r>
      <w:r w:rsidR="00C86517" w:rsidRPr="0070795D">
        <w:rPr>
          <w:sz w:val="28"/>
        </w:rPr>
        <w:t xml:space="preserve"> г</w:t>
      </w:r>
      <w:r w:rsidR="00974C52" w:rsidRPr="0070795D">
        <w:rPr>
          <w:sz w:val="28"/>
        </w:rPr>
        <w:t xml:space="preserve">орода </w:t>
      </w:r>
      <w:r w:rsidR="00C86517" w:rsidRPr="0070795D">
        <w:rPr>
          <w:sz w:val="28"/>
        </w:rPr>
        <w:t>Нефтеюганска</w:t>
      </w:r>
      <w:r w:rsidRPr="0070795D">
        <w:rPr>
          <w:sz w:val="28"/>
        </w:rPr>
        <w:t xml:space="preserve"> (далее </w:t>
      </w:r>
      <w:r w:rsidR="002C2AB2" w:rsidRPr="0070795D">
        <w:rPr>
          <w:sz w:val="28"/>
        </w:rPr>
        <w:t>-</w:t>
      </w:r>
      <w:r w:rsidRPr="0070795D">
        <w:rPr>
          <w:sz w:val="28"/>
        </w:rPr>
        <w:t xml:space="preserve"> получатель субсидии).</w:t>
      </w:r>
    </w:p>
    <w:p w14:paraId="3D0D3EEA" w14:textId="77777777" w:rsidR="008D5903" w:rsidRPr="003E268C" w:rsidRDefault="0051775A" w:rsidP="008D5903">
      <w:pPr>
        <w:ind w:firstLine="709"/>
        <w:jc w:val="both"/>
        <w:rPr>
          <w:color w:val="auto"/>
          <w:sz w:val="28"/>
        </w:rPr>
      </w:pPr>
      <w:r w:rsidRPr="003E268C">
        <w:rPr>
          <w:color w:val="auto"/>
          <w:sz w:val="28"/>
        </w:rPr>
        <w:t>1.4.2.</w:t>
      </w:r>
      <w:r w:rsidR="008D5903" w:rsidRPr="003E268C">
        <w:rPr>
          <w:color w:val="auto"/>
          <w:sz w:val="28"/>
        </w:rPr>
        <w:t>Критерии отбора получателей субсидии, имеющих право на получении субсидии:</w:t>
      </w:r>
    </w:p>
    <w:p w14:paraId="02C36102" w14:textId="2E626DA0" w:rsidR="00B03042" w:rsidRPr="003E268C" w:rsidRDefault="00B03042">
      <w:pPr>
        <w:ind w:firstLine="709"/>
        <w:jc w:val="both"/>
        <w:rPr>
          <w:sz w:val="28"/>
        </w:rPr>
      </w:pPr>
      <w:r w:rsidRPr="003E268C">
        <w:rPr>
          <w:sz w:val="28"/>
        </w:rPr>
        <w:t>-наличие трудовых ресурсов и специальной техники для организации уличного, дворового освещения и иллюминации в городе Нефтеюганске</w:t>
      </w:r>
      <w:r w:rsidR="00972712">
        <w:rPr>
          <w:sz w:val="28"/>
        </w:rPr>
        <w:t>,</w:t>
      </w:r>
      <w:r w:rsidRPr="003E268C">
        <w:rPr>
          <w:sz w:val="28"/>
        </w:rPr>
        <w:t xml:space="preserve"> необходимых для достижения результатов предоставления субсидии;</w:t>
      </w:r>
    </w:p>
    <w:p w14:paraId="2D6242A9" w14:textId="77777777" w:rsidR="00F542DA" w:rsidRPr="0070795D" w:rsidRDefault="0014076A">
      <w:pPr>
        <w:ind w:firstLine="709"/>
        <w:jc w:val="both"/>
        <w:rPr>
          <w:sz w:val="28"/>
        </w:rPr>
      </w:pPr>
      <w:r w:rsidRPr="003E268C">
        <w:rPr>
          <w:sz w:val="28"/>
        </w:rPr>
        <w:t>-</w:t>
      </w:r>
      <w:r w:rsidR="00757344" w:rsidRPr="003E268C">
        <w:rPr>
          <w:sz w:val="28"/>
        </w:rPr>
        <w:t xml:space="preserve">наличие </w:t>
      </w:r>
      <w:r w:rsidRPr="003E268C">
        <w:rPr>
          <w:sz w:val="28"/>
        </w:rPr>
        <w:t xml:space="preserve">договора с </w:t>
      </w:r>
      <w:proofErr w:type="spellStart"/>
      <w:r w:rsidRPr="003E268C">
        <w:rPr>
          <w:sz w:val="28"/>
        </w:rPr>
        <w:t>энергоснабжающей</w:t>
      </w:r>
      <w:proofErr w:type="spellEnd"/>
      <w:r w:rsidRPr="003E268C">
        <w:rPr>
          <w:sz w:val="28"/>
        </w:rPr>
        <w:t xml:space="preserve"> </w:t>
      </w:r>
      <w:r w:rsidRPr="003E268C">
        <w:rPr>
          <w:color w:val="auto"/>
          <w:sz w:val="28"/>
        </w:rPr>
        <w:t>организацией на энергоснабжение</w:t>
      </w:r>
      <w:r w:rsidRPr="0070795D">
        <w:rPr>
          <w:color w:val="auto"/>
          <w:sz w:val="28"/>
        </w:rPr>
        <w:t xml:space="preserve"> </w:t>
      </w:r>
      <w:r w:rsidRPr="0070795D">
        <w:rPr>
          <w:sz w:val="28"/>
        </w:rPr>
        <w:t>объектов уличного и дворового освещения, иллюминации города Нефтеюганска.</w:t>
      </w:r>
    </w:p>
    <w:p w14:paraId="2DA41361" w14:textId="2941AACD" w:rsidR="00FA36D3" w:rsidRPr="0070795D" w:rsidRDefault="00FA36D3" w:rsidP="00FA36D3">
      <w:pPr>
        <w:ind w:firstLine="709"/>
        <w:jc w:val="both"/>
        <w:rPr>
          <w:sz w:val="28"/>
        </w:rPr>
      </w:pPr>
      <w:r w:rsidRPr="0070795D">
        <w:rPr>
          <w:sz w:val="28"/>
        </w:rPr>
        <w:t xml:space="preserve">1.5.Получатель субсидии определяется по результатам отбора посредством запроса предложений в порядке, установленном </w:t>
      </w:r>
      <w:hyperlink w:anchor="P60" w:history="1">
        <w:r w:rsidRPr="0070795D">
          <w:rPr>
            <w:rStyle w:val="af1"/>
            <w:color w:val="auto"/>
            <w:sz w:val="28"/>
            <w:u w:val="none"/>
          </w:rPr>
          <w:t>разделом 2</w:t>
        </w:r>
      </w:hyperlink>
      <w:r w:rsidRPr="0070795D">
        <w:rPr>
          <w:color w:val="auto"/>
          <w:sz w:val="28"/>
        </w:rPr>
        <w:t xml:space="preserve"> н</w:t>
      </w:r>
      <w:r w:rsidRPr="0070795D">
        <w:rPr>
          <w:sz w:val="28"/>
        </w:rPr>
        <w:t>астоящего Порядка, на основании заявок, направленных юридическими лицами, инд</w:t>
      </w:r>
      <w:r w:rsidR="00197B92">
        <w:rPr>
          <w:sz w:val="28"/>
        </w:rPr>
        <w:t xml:space="preserve">ивидуальными предпринимателями </w:t>
      </w:r>
      <w:r w:rsidR="006834C7" w:rsidRPr="0070795D">
        <w:rPr>
          <w:sz w:val="28"/>
        </w:rPr>
        <w:t>оказывающи</w:t>
      </w:r>
      <w:r w:rsidR="000C2B59">
        <w:rPr>
          <w:sz w:val="28"/>
        </w:rPr>
        <w:t>ми</w:t>
      </w:r>
      <w:r w:rsidR="006834C7" w:rsidRPr="0070795D">
        <w:rPr>
          <w:sz w:val="28"/>
        </w:rPr>
        <w:t xml:space="preserve"> услуги</w:t>
      </w:r>
      <w:r w:rsidRPr="0070795D">
        <w:rPr>
          <w:sz w:val="28"/>
        </w:rPr>
        <w:t xml:space="preserve"> по организации уличного, дворового освещения и иллюминации в городе Нефтеюганске, а также несущи</w:t>
      </w:r>
      <w:r w:rsidR="000C2B59">
        <w:rPr>
          <w:sz w:val="28"/>
        </w:rPr>
        <w:t>ми</w:t>
      </w:r>
      <w:r w:rsidRPr="0070795D">
        <w:rPr>
          <w:sz w:val="28"/>
        </w:rPr>
        <w:t xml:space="preserve"> затраты по оплате электрической энергии, потребляемой объектами уличного и дворового освещения, иллюминации города Нефтеюганска (далее – участники отбора) для участия в отборе, исходя из соответствия участника отбора категориям и критериям отбора и очередности поступления заявок на участие в отборе (далее-отбор).</w:t>
      </w:r>
    </w:p>
    <w:p w14:paraId="0A883CBE" w14:textId="125917C3" w:rsidR="00FA36D3" w:rsidRPr="0070795D" w:rsidRDefault="00FA36D3" w:rsidP="00FA36D3">
      <w:pPr>
        <w:ind w:firstLine="708"/>
        <w:jc w:val="both"/>
        <w:rPr>
          <w:color w:val="auto"/>
          <w:sz w:val="28"/>
        </w:rPr>
      </w:pPr>
      <w:r w:rsidRPr="0070795D">
        <w:rPr>
          <w:color w:val="auto"/>
          <w:sz w:val="28"/>
          <w:szCs w:val="28"/>
        </w:rPr>
        <w:t xml:space="preserve">1.6.Сведения о субсидии размещаются на едином портале бюджетной системы Российской Федерации </w:t>
      </w:r>
      <w:hyperlink r:id="rId9" w:history="1">
        <w:r w:rsidRPr="0070795D">
          <w:rPr>
            <w:rStyle w:val="af1"/>
            <w:color w:val="auto"/>
            <w:sz w:val="28"/>
            <w:szCs w:val="28"/>
            <w:u w:val="none"/>
          </w:rPr>
          <w:t>https://minfin.gov.ru</w:t>
        </w:r>
      </w:hyperlink>
      <w:r w:rsidR="00F37090">
        <w:rPr>
          <w:rStyle w:val="af1"/>
          <w:color w:val="auto"/>
          <w:sz w:val="28"/>
          <w:szCs w:val="28"/>
          <w:u w:val="none"/>
        </w:rPr>
        <w:t xml:space="preserve"> (при наличии технической возможности)</w:t>
      </w:r>
      <w:r w:rsidRPr="0070795D">
        <w:rPr>
          <w:color w:val="auto"/>
          <w:sz w:val="28"/>
          <w:szCs w:val="28"/>
        </w:rPr>
        <w:t>, а также официальном сайте органов местного самоуправления города Нефтеюганска http://www.admugansk.ru в информационно-телекоммуникационной сети Интернет.</w:t>
      </w:r>
    </w:p>
    <w:p w14:paraId="357DDA0A" w14:textId="77777777" w:rsidR="00F542DA" w:rsidRPr="0070795D" w:rsidRDefault="00F542DA">
      <w:pPr>
        <w:ind w:firstLine="709"/>
        <w:jc w:val="both"/>
        <w:rPr>
          <w:sz w:val="28"/>
        </w:rPr>
      </w:pPr>
    </w:p>
    <w:p w14:paraId="382289E6" w14:textId="77777777" w:rsidR="000A4CE7" w:rsidRDefault="000A4CE7" w:rsidP="000A4CE7">
      <w:pPr>
        <w:ind w:firstLine="709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t>2.Порядок проведения отбора</w:t>
      </w:r>
    </w:p>
    <w:p w14:paraId="6E426A9C" w14:textId="7992E6E2" w:rsidR="00C51B1E" w:rsidRDefault="00C51B1E" w:rsidP="00C51B1E">
      <w:pPr>
        <w:ind w:firstLine="709"/>
        <w:jc w:val="both"/>
        <w:rPr>
          <w:color w:val="auto"/>
          <w:sz w:val="28"/>
        </w:rPr>
      </w:pPr>
      <w:r w:rsidRPr="00C51B1E">
        <w:rPr>
          <w:color w:val="auto"/>
          <w:sz w:val="28"/>
        </w:rPr>
        <w:t xml:space="preserve">2.1.В целях проведения отбора посредством запроса заявок департамент ЖКХ размещает на </w:t>
      </w:r>
      <w:r w:rsidRPr="00145446">
        <w:rPr>
          <w:color w:val="auto"/>
          <w:sz w:val="28"/>
        </w:rPr>
        <w:t>портале бюджетной системы Российской Федерации https://minfin.gov.ru</w:t>
      </w:r>
      <w:r w:rsidR="00F37090">
        <w:rPr>
          <w:color w:val="auto"/>
          <w:sz w:val="28"/>
        </w:rPr>
        <w:t xml:space="preserve"> </w:t>
      </w:r>
      <w:r w:rsidR="00F37090">
        <w:rPr>
          <w:rStyle w:val="af1"/>
          <w:color w:val="auto"/>
          <w:sz w:val="28"/>
          <w:szCs w:val="28"/>
          <w:u w:val="none"/>
        </w:rPr>
        <w:t>(при наличии технической возможности)</w:t>
      </w:r>
      <w:r w:rsidRPr="00145446">
        <w:rPr>
          <w:color w:val="auto"/>
          <w:sz w:val="28"/>
        </w:rPr>
        <w:t>, а также</w:t>
      </w:r>
      <w:r w:rsidRPr="00C51B1E">
        <w:rPr>
          <w:color w:val="auto"/>
          <w:sz w:val="28"/>
        </w:rPr>
        <w:t xml:space="preserve"> официальном сайте органов местного самоуправления города Нефтеюганска </w:t>
      </w:r>
      <w:r w:rsidRPr="00C51B1E">
        <w:rPr>
          <w:color w:val="auto"/>
          <w:sz w:val="28"/>
        </w:rPr>
        <w:lastRenderedPageBreak/>
        <w:t>http://www.admugansk.ru/ в информационно-телекоммуникационной сети Интернет объявление о его проведении:</w:t>
      </w:r>
    </w:p>
    <w:p w14:paraId="2876F833" w14:textId="3222314B" w:rsidR="004B0959" w:rsidRPr="00AB51A9" w:rsidRDefault="004B0959" w:rsidP="004B0959">
      <w:pPr>
        <w:ind w:firstLine="709"/>
        <w:jc w:val="both"/>
        <w:rPr>
          <w:color w:val="auto"/>
          <w:sz w:val="28"/>
        </w:rPr>
      </w:pPr>
      <w:r w:rsidRPr="00AB51A9">
        <w:rPr>
          <w:color w:val="auto"/>
          <w:sz w:val="28"/>
        </w:rPr>
        <w:t>-в 2021 году не позднее 10 рабочих дней со дня вступления в силу настоящего Порядка;</w:t>
      </w:r>
    </w:p>
    <w:p w14:paraId="43532BBD" w14:textId="1B705348" w:rsidR="004B0959" w:rsidRPr="00AB51A9" w:rsidRDefault="004B0959" w:rsidP="00AC213E">
      <w:pPr>
        <w:ind w:firstLine="709"/>
        <w:jc w:val="both"/>
        <w:rPr>
          <w:color w:val="auto"/>
          <w:sz w:val="28"/>
        </w:rPr>
      </w:pPr>
      <w:r w:rsidRPr="00AB51A9">
        <w:rPr>
          <w:color w:val="auto"/>
          <w:sz w:val="28"/>
        </w:rPr>
        <w:t xml:space="preserve">-с 2022 года ежегодно не позднее </w:t>
      </w:r>
      <w:r w:rsidR="009C2B88" w:rsidRPr="00AB51A9">
        <w:rPr>
          <w:color w:val="auto"/>
          <w:sz w:val="28"/>
        </w:rPr>
        <w:t>45</w:t>
      </w:r>
      <w:r w:rsidRPr="00AB51A9">
        <w:rPr>
          <w:color w:val="auto"/>
          <w:sz w:val="28"/>
        </w:rPr>
        <w:t xml:space="preserve"> рабочи</w:t>
      </w:r>
      <w:r w:rsidR="00AC213E" w:rsidRPr="00AB51A9">
        <w:rPr>
          <w:color w:val="auto"/>
          <w:sz w:val="28"/>
        </w:rPr>
        <w:t xml:space="preserve">х дней со дня вступления в силу </w:t>
      </w:r>
      <w:r w:rsidRPr="00AB51A9">
        <w:rPr>
          <w:color w:val="auto"/>
          <w:sz w:val="28"/>
        </w:rPr>
        <w:t>решения Думы города Нефтеюганска о бюдже</w:t>
      </w:r>
      <w:r w:rsidR="00474809" w:rsidRPr="00AB51A9">
        <w:rPr>
          <w:color w:val="auto"/>
          <w:sz w:val="28"/>
        </w:rPr>
        <w:t>те города Нефтеюганска (решения</w:t>
      </w:r>
      <w:r w:rsidR="000E11BD" w:rsidRPr="00AB51A9">
        <w:rPr>
          <w:color w:val="auto"/>
          <w:sz w:val="28"/>
        </w:rPr>
        <w:t xml:space="preserve"> </w:t>
      </w:r>
      <w:r w:rsidRPr="00AB51A9">
        <w:rPr>
          <w:color w:val="auto"/>
          <w:sz w:val="28"/>
        </w:rPr>
        <w:t>Думы города Нефтеюганска о вне</w:t>
      </w:r>
      <w:r w:rsidR="00474809" w:rsidRPr="00AB51A9">
        <w:rPr>
          <w:color w:val="auto"/>
          <w:sz w:val="28"/>
        </w:rPr>
        <w:t xml:space="preserve">сении изменений в бюджет города </w:t>
      </w:r>
      <w:r w:rsidRPr="00AB51A9">
        <w:rPr>
          <w:color w:val="auto"/>
          <w:sz w:val="28"/>
        </w:rPr>
        <w:t>Нефтеюганска), предусматрива</w:t>
      </w:r>
      <w:r w:rsidR="00474809" w:rsidRPr="00AB51A9">
        <w:rPr>
          <w:color w:val="auto"/>
          <w:sz w:val="28"/>
        </w:rPr>
        <w:t>ющего бюджетные ассигнования на предоставление субсидий</w:t>
      </w:r>
      <w:r w:rsidR="000E11BD" w:rsidRPr="00AB51A9">
        <w:rPr>
          <w:color w:val="auto"/>
          <w:sz w:val="28"/>
        </w:rPr>
        <w:t>.</w:t>
      </w:r>
    </w:p>
    <w:p w14:paraId="27CFD0CB" w14:textId="77777777" w:rsidR="000E11BD" w:rsidRDefault="000E11BD" w:rsidP="00C51B1E">
      <w:pPr>
        <w:ind w:firstLine="709"/>
        <w:jc w:val="both"/>
        <w:rPr>
          <w:color w:val="auto"/>
          <w:sz w:val="28"/>
        </w:rPr>
      </w:pPr>
      <w:r w:rsidRPr="00AB51A9">
        <w:rPr>
          <w:color w:val="auto"/>
          <w:sz w:val="28"/>
        </w:rPr>
        <w:t>2.1.1.Объявление о проведении отбора должно содержать следующую информацию:</w:t>
      </w:r>
    </w:p>
    <w:p w14:paraId="0500E427" w14:textId="6A89C9E5" w:rsidR="00C51B1E" w:rsidRPr="00C51B1E" w:rsidRDefault="00C51B1E" w:rsidP="00C51B1E">
      <w:pPr>
        <w:ind w:firstLine="709"/>
        <w:jc w:val="both"/>
        <w:rPr>
          <w:color w:val="auto"/>
          <w:sz w:val="28"/>
        </w:rPr>
      </w:pPr>
      <w:r w:rsidRPr="00C51B1E">
        <w:rPr>
          <w:color w:val="auto"/>
          <w:sz w:val="28"/>
        </w:rPr>
        <w:t>-срок проведения отбора (дата и время начала (окончания) подачи (приема) заявок, который не может быть меньше 30 календарных дней, следующих за днем размещения объявления о проведении отбора;</w:t>
      </w:r>
    </w:p>
    <w:p w14:paraId="0E3D5ADA" w14:textId="77777777" w:rsidR="00C51B1E" w:rsidRPr="00C51B1E" w:rsidRDefault="00C51B1E" w:rsidP="00C51B1E">
      <w:pPr>
        <w:ind w:firstLine="709"/>
        <w:jc w:val="both"/>
        <w:rPr>
          <w:color w:val="auto"/>
          <w:sz w:val="28"/>
        </w:rPr>
      </w:pPr>
      <w:r w:rsidRPr="00C51B1E">
        <w:rPr>
          <w:color w:val="auto"/>
          <w:sz w:val="28"/>
        </w:rPr>
        <w:t>-место нахождения, почтовый адрес и адрес электронной почты, номер контактного телефона департамента ЖКХ;</w:t>
      </w:r>
    </w:p>
    <w:p w14:paraId="62D316E3" w14:textId="77777777" w:rsidR="00C51B1E" w:rsidRPr="00C51B1E" w:rsidRDefault="00C51B1E" w:rsidP="00C51B1E">
      <w:pPr>
        <w:ind w:firstLine="709"/>
        <w:jc w:val="both"/>
        <w:rPr>
          <w:color w:val="auto"/>
          <w:sz w:val="28"/>
        </w:rPr>
      </w:pPr>
      <w:r w:rsidRPr="00C51B1E">
        <w:rPr>
          <w:color w:val="auto"/>
          <w:sz w:val="28"/>
        </w:rPr>
        <w:t>-результаты предоставления субсидии;</w:t>
      </w:r>
    </w:p>
    <w:p w14:paraId="5721FD6C" w14:textId="4C5583F6" w:rsidR="00C51B1E" w:rsidRPr="00C51B1E" w:rsidRDefault="00C51B1E" w:rsidP="00C51B1E">
      <w:pPr>
        <w:ind w:firstLine="709"/>
        <w:jc w:val="both"/>
        <w:rPr>
          <w:color w:val="auto"/>
          <w:sz w:val="28"/>
        </w:rPr>
      </w:pPr>
      <w:r w:rsidRPr="00C51B1E">
        <w:rPr>
          <w:color w:val="auto"/>
          <w:sz w:val="28"/>
        </w:rPr>
        <w:t>-доменное имя, и (или) сетевой адрес, и (или) указатели страниц сайта в информаци</w:t>
      </w:r>
      <w:r w:rsidR="00636AD9">
        <w:rPr>
          <w:color w:val="auto"/>
          <w:sz w:val="28"/>
        </w:rPr>
        <w:t>онно-телекоммуникационной сети Интернет</w:t>
      </w:r>
      <w:r w:rsidRPr="00C51B1E">
        <w:rPr>
          <w:color w:val="auto"/>
          <w:sz w:val="28"/>
        </w:rPr>
        <w:t>, на котором обеспечивается проведение отбора;</w:t>
      </w:r>
    </w:p>
    <w:p w14:paraId="4E03F4D8" w14:textId="0A98AD65" w:rsidR="00C51B1E" w:rsidRPr="003E268C" w:rsidRDefault="00C51B1E" w:rsidP="00C51B1E">
      <w:pPr>
        <w:ind w:firstLine="709"/>
        <w:jc w:val="both"/>
        <w:rPr>
          <w:color w:val="auto"/>
          <w:sz w:val="28"/>
        </w:rPr>
      </w:pPr>
      <w:r w:rsidRPr="003E268C">
        <w:rPr>
          <w:color w:val="auto"/>
          <w:sz w:val="28"/>
        </w:rPr>
        <w:t xml:space="preserve">-требования к участникам </w:t>
      </w:r>
      <w:r w:rsidR="006F0615" w:rsidRPr="003E268C">
        <w:rPr>
          <w:color w:val="auto"/>
          <w:sz w:val="28"/>
        </w:rPr>
        <w:t>отбора в соответствии с пункт</w:t>
      </w:r>
      <w:r w:rsidR="00322172">
        <w:rPr>
          <w:color w:val="auto"/>
          <w:sz w:val="28"/>
        </w:rPr>
        <w:t>ом</w:t>
      </w:r>
      <w:r w:rsidRPr="003E268C">
        <w:rPr>
          <w:color w:val="auto"/>
          <w:sz w:val="28"/>
        </w:rPr>
        <w:t xml:space="preserve"> </w:t>
      </w:r>
      <w:r w:rsidR="006F0615" w:rsidRPr="003E268C">
        <w:rPr>
          <w:color w:val="auto"/>
          <w:sz w:val="28"/>
        </w:rPr>
        <w:t xml:space="preserve">2.2 Порядка, категории </w:t>
      </w:r>
      <w:r w:rsidRPr="003E268C">
        <w:rPr>
          <w:color w:val="auto"/>
          <w:sz w:val="28"/>
        </w:rPr>
        <w:t>и</w:t>
      </w:r>
      <w:r w:rsidR="006F0615" w:rsidRPr="003E268C">
        <w:rPr>
          <w:color w:val="auto"/>
          <w:sz w:val="28"/>
        </w:rPr>
        <w:t xml:space="preserve"> критерии отбора в соответствии с пунктом 1.4 </w:t>
      </w:r>
      <w:r w:rsidR="005B08AC">
        <w:rPr>
          <w:color w:val="auto"/>
          <w:sz w:val="28"/>
        </w:rPr>
        <w:t xml:space="preserve">Порядка </w:t>
      </w:r>
      <w:r w:rsidR="006F0615" w:rsidRPr="003E268C">
        <w:rPr>
          <w:color w:val="auto"/>
          <w:sz w:val="28"/>
        </w:rPr>
        <w:t>и</w:t>
      </w:r>
      <w:r w:rsidRPr="003E268C">
        <w:rPr>
          <w:color w:val="auto"/>
          <w:sz w:val="28"/>
        </w:rPr>
        <w:t xml:space="preserve"> перечень документов в соответствии с пунктом 2.3 Порядка, представляемых участниками отбора;</w:t>
      </w:r>
    </w:p>
    <w:p w14:paraId="08D4EFCB" w14:textId="1C5EA394" w:rsidR="00C51B1E" w:rsidRPr="003E268C" w:rsidRDefault="00C51B1E" w:rsidP="00C51B1E">
      <w:pPr>
        <w:ind w:firstLine="709"/>
        <w:jc w:val="both"/>
        <w:rPr>
          <w:color w:val="auto"/>
          <w:sz w:val="28"/>
        </w:rPr>
      </w:pPr>
      <w:r w:rsidRPr="003E268C">
        <w:rPr>
          <w:color w:val="auto"/>
          <w:sz w:val="28"/>
        </w:rPr>
        <w:t>-порядок подачи заявок участниками отбора и требований, предъявляемых к форме и содержанию заявок, подаваемых участниками отбора, в соответствии с пунктом 2.3 настоящего Порядка;</w:t>
      </w:r>
    </w:p>
    <w:p w14:paraId="6BFFF2BE" w14:textId="65871C05" w:rsidR="00C51B1E" w:rsidRPr="003E268C" w:rsidRDefault="00C51B1E" w:rsidP="00C51B1E">
      <w:pPr>
        <w:ind w:firstLine="709"/>
        <w:jc w:val="both"/>
        <w:rPr>
          <w:color w:val="auto"/>
          <w:sz w:val="28"/>
        </w:rPr>
      </w:pPr>
      <w:r w:rsidRPr="003E268C">
        <w:rPr>
          <w:color w:val="auto"/>
          <w:sz w:val="28"/>
        </w:rPr>
        <w:t>-порядок отзыва заявок участников отбора, порядок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14:paraId="29EA0748" w14:textId="548104F9" w:rsidR="00636AD9" w:rsidRPr="003E268C" w:rsidRDefault="00C51B1E" w:rsidP="00636AD9">
      <w:pPr>
        <w:ind w:firstLine="709"/>
        <w:jc w:val="both"/>
        <w:rPr>
          <w:color w:val="auto"/>
          <w:sz w:val="28"/>
        </w:rPr>
      </w:pPr>
      <w:r w:rsidRPr="003E268C">
        <w:rPr>
          <w:color w:val="auto"/>
          <w:sz w:val="28"/>
        </w:rPr>
        <w:t>-правило рассмотрения и оценки заявок участников отбора в соответствии с пунктами 2.6 - 2.</w:t>
      </w:r>
      <w:r w:rsidR="00A12622" w:rsidRPr="003E268C">
        <w:rPr>
          <w:color w:val="auto"/>
          <w:sz w:val="28"/>
        </w:rPr>
        <w:t>10</w:t>
      </w:r>
      <w:r w:rsidRPr="003E268C">
        <w:rPr>
          <w:color w:val="auto"/>
          <w:sz w:val="28"/>
        </w:rPr>
        <w:t xml:space="preserve"> настоящего Порядка;</w:t>
      </w:r>
    </w:p>
    <w:p w14:paraId="7111B5EF" w14:textId="77777777" w:rsidR="00C51B1E" w:rsidRPr="003E268C" w:rsidRDefault="00C51B1E" w:rsidP="00C51B1E">
      <w:pPr>
        <w:ind w:firstLine="709"/>
        <w:jc w:val="both"/>
        <w:rPr>
          <w:color w:val="auto"/>
          <w:sz w:val="28"/>
        </w:rPr>
      </w:pPr>
      <w:r w:rsidRPr="003E268C">
        <w:rPr>
          <w:color w:val="auto"/>
          <w:sz w:val="28"/>
        </w:rPr>
        <w:t>-порядок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4F7D9001" w14:textId="77777777" w:rsidR="00C51B1E" w:rsidRPr="003E268C" w:rsidRDefault="00C51B1E" w:rsidP="00C51B1E">
      <w:pPr>
        <w:ind w:firstLine="709"/>
        <w:jc w:val="both"/>
        <w:rPr>
          <w:color w:val="auto"/>
          <w:sz w:val="28"/>
        </w:rPr>
      </w:pPr>
      <w:r w:rsidRPr="003E268C">
        <w:rPr>
          <w:color w:val="auto"/>
          <w:sz w:val="28"/>
        </w:rPr>
        <w:t>-срок, в течение которого победитель отбора должен подписать соглашение (договор) о предоставлении субсидии (далее - соглашение);</w:t>
      </w:r>
    </w:p>
    <w:p w14:paraId="1F0A4BB5" w14:textId="77777777" w:rsidR="00C51B1E" w:rsidRPr="003E268C" w:rsidRDefault="00C51B1E" w:rsidP="00C51B1E">
      <w:pPr>
        <w:ind w:firstLine="709"/>
        <w:jc w:val="both"/>
        <w:rPr>
          <w:color w:val="auto"/>
          <w:sz w:val="28"/>
        </w:rPr>
      </w:pPr>
      <w:r w:rsidRPr="003E268C">
        <w:rPr>
          <w:color w:val="auto"/>
          <w:sz w:val="28"/>
        </w:rPr>
        <w:t>-условия признания победителя отбора уклонившимся от заключения соглашения;</w:t>
      </w:r>
    </w:p>
    <w:p w14:paraId="69073452" w14:textId="1F2637FF" w:rsidR="00C51B1E" w:rsidRPr="00C51B1E" w:rsidRDefault="00C51B1E" w:rsidP="00C51B1E">
      <w:pPr>
        <w:ind w:firstLine="709"/>
        <w:jc w:val="both"/>
        <w:rPr>
          <w:color w:val="auto"/>
          <w:sz w:val="28"/>
        </w:rPr>
      </w:pPr>
      <w:r w:rsidRPr="003E268C">
        <w:rPr>
          <w:color w:val="auto"/>
          <w:sz w:val="28"/>
        </w:rPr>
        <w:t xml:space="preserve">-дата размещения результатов отбора на едином </w:t>
      </w:r>
      <w:r w:rsidR="00B64A78">
        <w:rPr>
          <w:color w:val="auto"/>
          <w:sz w:val="28"/>
        </w:rPr>
        <w:t xml:space="preserve">портале </w:t>
      </w:r>
      <w:r w:rsidR="00B64A78" w:rsidRPr="00145446">
        <w:rPr>
          <w:color w:val="auto"/>
          <w:sz w:val="28"/>
        </w:rPr>
        <w:t xml:space="preserve">бюджетной системы Российской </w:t>
      </w:r>
      <w:r w:rsidR="00F37090">
        <w:rPr>
          <w:color w:val="auto"/>
          <w:sz w:val="28"/>
        </w:rPr>
        <w:t xml:space="preserve">Федерации https://minfin.gov.ru </w:t>
      </w:r>
      <w:r w:rsidR="00F37090">
        <w:rPr>
          <w:rStyle w:val="af1"/>
          <w:color w:val="auto"/>
          <w:sz w:val="28"/>
          <w:szCs w:val="28"/>
          <w:u w:val="none"/>
        </w:rPr>
        <w:t>(при наличии технической возможности)</w:t>
      </w:r>
      <w:r w:rsidR="00B64A78" w:rsidRPr="00145446">
        <w:rPr>
          <w:color w:val="auto"/>
          <w:sz w:val="28"/>
        </w:rPr>
        <w:t>, а также</w:t>
      </w:r>
      <w:r w:rsidR="00B64A78" w:rsidRPr="00C51B1E">
        <w:rPr>
          <w:color w:val="auto"/>
          <w:sz w:val="28"/>
        </w:rPr>
        <w:t xml:space="preserve"> официальном сайте органов местного самоуправления города Нефтеюганска</w:t>
      </w:r>
      <w:r w:rsidR="00B64A78" w:rsidRPr="003E268C">
        <w:rPr>
          <w:color w:val="auto"/>
          <w:sz w:val="28"/>
        </w:rPr>
        <w:t xml:space="preserve"> </w:t>
      </w:r>
      <w:r w:rsidR="0052062C" w:rsidRPr="003E268C">
        <w:rPr>
          <w:color w:val="auto"/>
          <w:sz w:val="28"/>
        </w:rPr>
        <w:t>http://www.admugansk.ru в информационно-телекоммуникационной сети Интернет</w:t>
      </w:r>
      <w:r w:rsidRPr="003E268C">
        <w:rPr>
          <w:color w:val="auto"/>
          <w:sz w:val="28"/>
        </w:rPr>
        <w:t>, которая не может быть позднее четырнадцатого календарного дня, следующего за днем определения победителя отбора.</w:t>
      </w:r>
    </w:p>
    <w:p w14:paraId="0DD9DD52" w14:textId="77777777" w:rsidR="00C51B1E" w:rsidRPr="0070795D" w:rsidRDefault="00C51B1E" w:rsidP="000A4CE7">
      <w:pPr>
        <w:ind w:firstLine="709"/>
        <w:jc w:val="both"/>
        <w:rPr>
          <w:color w:val="auto"/>
          <w:sz w:val="28"/>
        </w:rPr>
      </w:pPr>
    </w:p>
    <w:p w14:paraId="22F67C14" w14:textId="77777777" w:rsidR="000A4CE7" w:rsidRPr="0070795D" w:rsidRDefault="000A4CE7" w:rsidP="000A4CE7">
      <w:pPr>
        <w:ind w:firstLine="709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t>2.2.Участники отбора должны соответствовать следующим требованиям на первое число месяца, предшествующего месяцу, в котором планируется проведение отбора:</w:t>
      </w:r>
    </w:p>
    <w:p w14:paraId="32E349A3" w14:textId="554DD05A" w:rsidR="00F26CE6" w:rsidRPr="00F26CE6" w:rsidRDefault="00F26CE6" w:rsidP="00F26CE6">
      <w:pPr>
        <w:ind w:firstLine="708"/>
        <w:jc w:val="both"/>
        <w:rPr>
          <w:sz w:val="28"/>
        </w:rPr>
      </w:pPr>
      <w:proofErr w:type="gramStart"/>
      <w:r w:rsidRPr="00F26CE6">
        <w:rPr>
          <w:sz w:val="28"/>
        </w:rPr>
        <w:t xml:space="preserve">-юридическое лицо не должно находиться в процессе реорганизации </w:t>
      </w:r>
      <w:r>
        <w:rPr>
          <w:sz w:val="28"/>
        </w:rPr>
        <w:t xml:space="preserve">          </w:t>
      </w:r>
      <w:r w:rsidRPr="00F26CE6">
        <w:rPr>
          <w:sz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Федерации, а участник отбора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14:paraId="548CC35C" w14:textId="3D930E23" w:rsidR="00F26CE6" w:rsidRPr="00F26CE6" w:rsidRDefault="00F26CE6" w:rsidP="00F26CE6">
      <w:pPr>
        <w:ind w:firstLine="708"/>
        <w:jc w:val="both"/>
        <w:rPr>
          <w:sz w:val="28"/>
        </w:rPr>
      </w:pPr>
      <w:r w:rsidRPr="00F26CE6">
        <w:rPr>
          <w:sz w:val="28"/>
        </w:rPr>
        <w:t xml:space="preserve">-в реестре дисквалифицированных лиц должны отсутствовать сведения  </w:t>
      </w:r>
      <w:r w:rsidR="00564AA6">
        <w:rPr>
          <w:sz w:val="28"/>
        </w:rPr>
        <w:t xml:space="preserve">    </w:t>
      </w:r>
      <w:r w:rsidRPr="00F26CE6">
        <w:rPr>
          <w:sz w:val="28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</w:t>
      </w:r>
      <w:r w:rsidR="00564AA6">
        <w:rPr>
          <w:sz w:val="28"/>
        </w:rPr>
        <w:t xml:space="preserve">           </w:t>
      </w:r>
      <w:r w:rsidRPr="00F26CE6">
        <w:rPr>
          <w:sz w:val="28"/>
        </w:rPr>
        <w:t>о физическом лице - производителе товаров, работ, услуг, являющихся участниками отбора;</w:t>
      </w:r>
    </w:p>
    <w:p w14:paraId="31333EBC" w14:textId="77777777" w:rsidR="000A4CE7" w:rsidRPr="0070795D" w:rsidRDefault="000A4CE7" w:rsidP="000A4CE7">
      <w:pPr>
        <w:ind w:firstLine="709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t>-участник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50%;</w:t>
      </w:r>
    </w:p>
    <w:p w14:paraId="15FA7CDA" w14:textId="7D0D33E5" w:rsidR="000A4CE7" w:rsidRDefault="000A4CE7" w:rsidP="000A4CE7">
      <w:pPr>
        <w:ind w:firstLine="709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t xml:space="preserve">-участник отбора не должен получать средства из бюджета </w:t>
      </w:r>
      <w:r w:rsidR="004374B2" w:rsidRPr="0070795D">
        <w:rPr>
          <w:color w:val="auto"/>
          <w:sz w:val="28"/>
        </w:rPr>
        <w:t>города Нефтеюганска</w:t>
      </w:r>
      <w:r w:rsidRPr="0070795D">
        <w:rPr>
          <w:color w:val="auto"/>
          <w:sz w:val="28"/>
        </w:rPr>
        <w:t xml:space="preserve"> из которого планируется предоставление субсидии в соответствии с муниципальными правовыми актами на цели, указанные в пункте 1</w:t>
      </w:r>
      <w:r w:rsidR="00F44529">
        <w:rPr>
          <w:color w:val="auto"/>
          <w:sz w:val="28"/>
        </w:rPr>
        <w:t>.2 раздела 1 настоящего Порядка;</w:t>
      </w:r>
    </w:p>
    <w:p w14:paraId="2E08F086" w14:textId="0849B6A9" w:rsidR="00B03042" w:rsidRPr="003E268C" w:rsidRDefault="00F44529" w:rsidP="000A4CE7">
      <w:pPr>
        <w:ind w:firstLine="709"/>
        <w:jc w:val="both"/>
        <w:rPr>
          <w:sz w:val="28"/>
        </w:rPr>
      </w:pPr>
      <w:r w:rsidRPr="003E268C">
        <w:rPr>
          <w:color w:val="auto"/>
          <w:sz w:val="28"/>
        </w:rPr>
        <w:t xml:space="preserve">-иметь договор </w:t>
      </w:r>
      <w:r w:rsidRPr="003E268C">
        <w:rPr>
          <w:sz w:val="28"/>
        </w:rPr>
        <w:t xml:space="preserve">с </w:t>
      </w:r>
      <w:proofErr w:type="spellStart"/>
      <w:r w:rsidRPr="003E268C">
        <w:rPr>
          <w:sz w:val="28"/>
        </w:rPr>
        <w:t>энергоснабжающей</w:t>
      </w:r>
      <w:proofErr w:type="spellEnd"/>
      <w:r w:rsidRPr="003E268C">
        <w:rPr>
          <w:sz w:val="28"/>
        </w:rPr>
        <w:t xml:space="preserve"> </w:t>
      </w:r>
      <w:r w:rsidRPr="003E268C">
        <w:rPr>
          <w:color w:val="auto"/>
          <w:sz w:val="28"/>
        </w:rPr>
        <w:t xml:space="preserve">организацией на энергоснабжение </w:t>
      </w:r>
      <w:r w:rsidRPr="003E268C">
        <w:rPr>
          <w:sz w:val="28"/>
        </w:rPr>
        <w:t>объектов уличного и дворового освещения, иллюминации города Нефтеюганска</w:t>
      </w:r>
      <w:r w:rsidR="00B03042" w:rsidRPr="003E268C">
        <w:rPr>
          <w:sz w:val="28"/>
        </w:rPr>
        <w:t>;</w:t>
      </w:r>
    </w:p>
    <w:p w14:paraId="7E8CE55A" w14:textId="0EF136DB" w:rsidR="00F44529" w:rsidRPr="00B03042" w:rsidRDefault="00B03042" w:rsidP="00B03042">
      <w:pPr>
        <w:ind w:firstLine="709"/>
        <w:jc w:val="both"/>
        <w:rPr>
          <w:sz w:val="28"/>
        </w:rPr>
      </w:pPr>
      <w:r w:rsidRPr="003E268C">
        <w:rPr>
          <w:sz w:val="28"/>
        </w:rPr>
        <w:t>-иметь трудовые ресурсы и специальную технику для организации уличного, дворового освещения и иллюминации в городе Нефтеюганске необходимых для достижения результатов предоставления субсидии.</w:t>
      </w:r>
    </w:p>
    <w:p w14:paraId="459486C5" w14:textId="25D5686B" w:rsidR="000A4CE7" w:rsidRPr="0070795D" w:rsidRDefault="000A4CE7" w:rsidP="000A4CE7">
      <w:pPr>
        <w:ind w:firstLine="709"/>
        <w:jc w:val="both"/>
        <w:rPr>
          <w:color w:val="auto"/>
          <w:sz w:val="28"/>
          <w:szCs w:val="28"/>
        </w:rPr>
      </w:pPr>
      <w:r w:rsidRPr="0070795D">
        <w:rPr>
          <w:color w:val="auto"/>
          <w:sz w:val="28"/>
        </w:rPr>
        <w:t>2.3.</w:t>
      </w:r>
      <w:r w:rsidRPr="0070795D">
        <w:rPr>
          <w:color w:val="auto"/>
          <w:sz w:val="28"/>
          <w:szCs w:val="28"/>
        </w:rPr>
        <w:t>Участник отбора, соответствующи</w:t>
      </w:r>
      <w:r w:rsidR="00145446">
        <w:rPr>
          <w:color w:val="auto"/>
          <w:sz w:val="28"/>
          <w:szCs w:val="28"/>
        </w:rPr>
        <w:t>й</w:t>
      </w:r>
      <w:r w:rsidRPr="0070795D">
        <w:rPr>
          <w:color w:val="auto"/>
          <w:sz w:val="28"/>
          <w:szCs w:val="28"/>
        </w:rPr>
        <w:t xml:space="preserve"> </w:t>
      </w:r>
      <w:r w:rsidR="00A56C00">
        <w:rPr>
          <w:color w:val="auto"/>
          <w:sz w:val="28"/>
          <w:szCs w:val="28"/>
        </w:rPr>
        <w:t>категориям и критериям</w:t>
      </w:r>
      <w:r w:rsidRPr="0070795D">
        <w:rPr>
          <w:color w:val="auto"/>
          <w:sz w:val="28"/>
          <w:szCs w:val="28"/>
        </w:rPr>
        <w:t xml:space="preserve">, установленным </w:t>
      </w:r>
      <w:hyperlink w:anchor="P65" w:history="1">
        <w:r w:rsidR="00145446">
          <w:rPr>
            <w:rStyle w:val="af1"/>
            <w:color w:val="auto"/>
            <w:sz w:val="28"/>
            <w:szCs w:val="28"/>
            <w:u w:val="none"/>
          </w:rPr>
          <w:t>пунктом</w:t>
        </w:r>
        <w:r w:rsidRPr="0070795D">
          <w:rPr>
            <w:rStyle w:val="af1"/>
            <w:color w:val="auto"/>
            <w:sz w:val="28"/>
            <w:szCs w:val="28"/>
            <w:u w:val="none"/>
          </w:rPr>
          <w:t xml:space="preserve"> 1.</w:t>
        </w:r>
      </w:hyperlink>
      <w:r w:rsidRPr="0070795D">
        <w:rPr>
          <w:rStyle w:val="af1"/>
          <w:color w:val="auto"/>
          <w:sz w:val="28"/>
          <w:szCs w:val="28"/>
          <w:u w:val="none"/>
        </w:rPr>
        <w:t>4</w:t>
      </w:r>
      <w:r w:rsidRPr="0070795D">
        <w:rPr>
          <w:color w:val="auto"/>
          <w:sz w:val="28"/>
          <w:szCs w:val="28"/>
        </w:rPr>
        <w:t xml:space="preserve"> </w:t>
      </w:r>
      <w:hyperlink w:anchor="P92" w:history="1">
        <w:r w:rsidR="00A56C00">
          <w:rPr>
            <w:rStyle w:val="af1"/>
            <w:color w:val="auto"/>
            <w:sz w:val="28"/>
            <w:szCs w:val="28"/>
            <w:u w:val="none"/>
          </w:rPr>
          <w:t>настоящего</w:t>
        </w:r>
      </w:hyperlink>
      <w:r w:rsidRPr="0070795D">
        <w:rPr>
          <w:color w:val="auto"/>
          <w:sz w:val="28"/>
          <w:szCs w:val="28"/>
        </w:rPr>
        <w:t xml:space="preserve"> Порядка, </w:t>
      </w:r>
      <w:r w:rsidR="00A56C00">
        <w:rPr>
          <w:color w:val="auto"/>
          <w:sz w:val="28"/>
          <w:szCs w:val="28"/>
        </w:rPr>
        <w:t xml:space="preserve">требованиям, установленным пунктом 2.2 настоящего Порядка, </w:t>
      </w:r>
      <w:r w:rsidRPr="0070795D">
        <w:rPr>
          <w:color w:val="auto"/>
          <w:sz w:val="28"/>
          <w:szCs w:val="28"/>
        </w:rPr>
        <w:t>представляет в департамент ЖКХ следующие документы:</w:t>
      </w:r>
    </w:p>
    <w:p w14:paraId="6E0309A8" w14:textId="30F4DDF6" w:rsidR="008046E5" w:rsidRPr="0070795D" w:rsidRDefault="000A4CE7" w:rsidP="008046E5">
      <w:pPr>
        <w:ind w:firstLine="709"/>
        <w:jc w:val="both"/>
        <w:rPr>
          <w:sz w:val="28"/>
        </w:rPr>
      </w:pPr>
      <w:r w:rsidRPr="0070795D">
        <w:rPr>
          <w:color w:val="auto"/>
          <w:sz w:val="28"/>
        </w:rPr>
        <w:t>-</w:t>
      </w:r>
      <w:r w:rsidR="00E9209D" w:rsidRPr="00192B12">
        <w:rPr>
          <w:sz w:val="28"/>
        </w:rPr>
        <w:t>з</w:t>
      </w:r>
      <w:r w:rsidR="00E9209D" w:rsidRPr="00192B12">
        <w:rPr>
          <w:rFonts w:hint="eastAsia"/>
          <w:sz w:val="28"/>
        </w:rPr>
        <w:t>аявку</w:t>
      </w:r>
      <w:r w:rsidR="00E9209D" w:rsidRPr="00192B12">
        <w:rPr>
          <w:sz w:val="28"/>
        </w:rPr>
        <w:t xml:space="preserve"> </w:t>
      </w:r>
      <w:r w:rsidR="00E9209D" w:rsidRPr="00192B12">
        <w:rPr>
          <w:rFonts w:hint="eastAsia"/>
          <w:sz w:val="28"/>
        </w:rPr>
        <w:t>на</w:t>
      </w:r>
      <w:r w:rsidR="00E9209D" w:rsidRPr="00192B12">
        <w:rPr>
          <w:sz w:val="28"/>
        </w:rPr>
        <w:t xml:space="preserve"> </w:t>
      </w:r>
      <w:r w:rsidR="00E9209D" w:rsidRPr="00192B12">
        <w:rPr>
          <w:rFonts w:hint="eastAsia"/>
          <w:sz w:val="28"/>
        </w:rPr>
        <w:t>участие</w:t>
      </w:r>
      <w:r w:rsidR="00E9209D" w:rsidRPr="00192B12">
        <w:rPr>
          <w:sz w:val="28"/>
        </w:rPr>
        <w:t xml:space="preserve"> </w:t>
      </w:r>
      <w:r w:rsidR="00E9209D" w:rsidRPr="00192B12">
        <w:rPr>
          <w:rFonts w:hint="eastAsia"/>
          <w:sz w:val="28"/>
        </w:rPr>
        <w:t>в</w:t>
      </w:r>
      <w:r w:rsidR="00E9209D" w:rsidRPr="00192B12">
        <w:rPr>
          <w:sz w:val="28"/>
        </w:rPr>
        <w:t xml:space="preserve"> </w:t>
      </w:r>
      <w:r w:rsidR="00E9209D" w:rsidRPr="00192B12">
        <w:rPr>
          <w:rFonts w:hint="eastAsia"/>
          <w:sz w:val="28"/>
        </w:rPr>
        <w:t>отборе</w:t>
      </w:r>
      <w:r w:rsidR="00E9209D" w:rsidRPr="00192B12">
        <w:rPr>
          <w:sz w:val="28"/>
        </w:rPr>
        <w:t xml:space="preserve"> для заключения </w:t>
      </w:r>
      <w:r w:rsidR="00E80EBD">
        <w:rPr>
          <w:sz w:val="28"/>
        </w:rPr>
        <w:t xml:space="preserve">соглашения </w:t>
      </w:r>
      <w:r w:rsidRPr="0070795D">
        <w:rPr>
          <w:color w:val="auto"/>
          <w:sz w:val="28"/>
        </w:rPr>
        <w:t xml:space="preserve">на предоставление субсидии из бюджета города Нефтеюганска на возмещение затрат </w:t>
      </w:r>
      <w:r w:rsidR="008046E5" w:rsidRPr="0070795D">
        <w:rPr>
          <w:sz w:val="28"/>
        </w:rPr>
        <w:t xml:space="preserve">по организации уличного, дворового освещения и иллюминации в городе Нефтеюганске (с учетом затрат на оплату электрической энергии, потребляемой </w:t>
      </w:r>
      <w:r w:rsidR="008046E5" w:rsidRPr="0070795D">
        <w:rPr>
          <w:sz w:val="28"/>
        </w:rPr>
        <w:lastRenderedPageBreak/>
        <w:t>объектами уличного, дворового освещения и иллюминации города Нефтеюганска) по форме, согласно приложению 1 к настоящему Порядку;</w:t>
      </w:r>
    </w:p>
    <w:p w14:paraId="059666EC" w14:textId="10CC27DB" w:rsidR="00D65509" w:rsidRPr="0070795D" w:rsidRDefault="00D65509" w:rsidP="00D65509">
      <w:pPr>
        <w:ind w:firstLine="709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t xml:space="preserve">-согласие участника отбора на публикацию (размещение) в информационно-телекоммуникационной сети Интернет информации </w:t>
      </w:r>
      <w:r w:rsidR="00BC03B1">
        <w:rPr>
          <w:color w:val="auto"/>
          <w:sz w:val="28"/>
        </w:rPr>
        <w:t xml:space="preserve">                        </w:t>
      </w:r>
      <w:r w:rsidRPr="0070795D">
        <w:rPr>
          <w:color w:val="auto"/>
          <w:sz w:val="28"/>
        </w:rPr>
        <w:t>о подаваемой им заявки, иной информации об участнике отбора, связанной с проведением отбора, а также согласие на обработку персональных данных;</w:t>
      </w:r>
    </w:p>
    <w:p w14:paraId="00CD084F" w14:textId="3B01622E" w:rsidR="00D65509" w:rsidRPr="003E268C" w:rsidRDefault="00D65509" w:rsidP="00C167A3">
      <w:pPr>
        <w:ind w:firstLine="709"/>
        <w:jc w:val="both"/>
        <w:rPr>
          <w:color w:val="auto"/>
          <w:sz w:val="28"/>
        </w:rPr>
      </w:pPr>
      <w:r w:rsidRPr="003E268C">
        <w:rPr>
          <w:color w:val="auto"/>
          <w:sz w:val="28"/>
        </w:rPr>
        <w:t>-выписк</w:t>
      </w:r>
      <w:r w:rsidR="00F44529" w:rsidRPr="003E268C">
        <w:rPr>
          <w:color w:val="auto"/>
          <w:sz w:val="28"/>
        </w:rPr>
        <w:t>у</w:t>
      </w:r>
      <w:r w:rsidRPr="003E268C">
        <w:rPr>
          <w:color w:val="auto"/>
          <w:sz w:val="28"/>
        </w:rPr>
        <w:t xml:space="preserve"> из Единого государственного реестра юридических лиц (подлинник или заверенная получателем субсидии копия) актуальн</w:t>
      </w:r>
      <w:r w:rsidR="00145446">
        <w:rPr>
          <w:color w:val="auto"/>
          <w:sz w:val="28"/>
        </w:rPr>
        <w:t>ую</w:t>
      </w:r>
      <w:r w:rsidRPr="003E268C">
        <w:rPr>
          <w:color w:val="auto"/>
          <w:sz w:val="28"/>
        </w:rPr>
        <w:t xml:space="preserve"> на день подачи документов</w:t>
      </w:r>
      <w:r w:rsidR="00C167A3" w:rsidRPr="003E268C">
        <w:rPr>
          <w:color w:val="auto"/>
          <w:sz w:val="28"/>
        </w:rPr>
        <w:t xml:space="preserve"> или </w:t>
      </w:r>
      <w:r w:rsidRPr="003E268C">
        <w:rPr>
          <w:color w:val="auto"/>
          <w:sz w:val="28"/>
        </w:rPr>
        <w:t>выписк</w:t>
      </w:r>
      <w:r w:rsidR="00F44529" w:rsidRPr="003E268C">
        <w:rPr>
          <w:color w:val="auto"/>
          <w:sz w:val="28"/>
        </w:rPr>
        <w:t>у</w:t>
      </w:r>
      <w:r w:rsidRPr="003E268C">
        <w:rPr>
          <w:color w:val="auto"/>
          <w:sz w:val="28"/>
        </w:rPr>
        <w:t xml:space="preserve"> из Единого государственного реестра индивидуальных предприни</w:t>
      </w:r>
      <w:r w:rsidR="00F44529" w:rsidRPr="003E268C">
        <w:rPr>
          <w:color w:val="auto"/>
          <w:sz w:val="28"/>
        </w:rPr>
        <w:t>мателей (подлинник или заверенную</w:t>
      </w:r>
      <w:r w:rsidRPr="003E268C">
        <w:rPr>
          <w:color w:val="auto"/>
          <w:sz w:val="28"/>
        </w:rPr>
        <w:t xml:space="preserve"> </w:t>
      </w:r>
      <w:r w:rsidR="0040700E" w:rsidRPr="003E268C">
        <w:rPr>
          <w:color w:val="auto"/>
          <w:sz w:val="28"/>
        </w:rPr>
        <w:t>получателем субсидии</w:t>
      </w:r>
      <w:r w:rsidR="00F44529" w:rsidRPr="003E268C">
        <w:rPr>
          <w:color w:val="auto"/>
          <w:sz w:val="28"/>
        </w:rPr>
        <w:t xml:space="preserve"> копию</w:t>
      </w:r>
      <w:r w:rsidR="00145446">
        <w:rPr>
          <w:color w:val="auto"/>
          <w:sz w:val="28"/>
        </w:rPr>
        <w:t>) актуальную</w:t>
      </w:r>
      <w:r w:rsidRPr="003E268C">
        <w:rPr>
          <w:color w:val="auto"/>
          <w:sz w:val="28"/>
        </w:rPr>
        <w:t xml:space="preserve"> на день подачи документов;</w:t>
      </w:r>
    </w:p>
    <w:p w14:paraId="54C46CB4" w14:textId="0894AC92" w:rsidR="00284C4C" w:rsidRPr="0070795D" w:rsidRDefault="00284C4C" w:rsidP="00284C4C">
      <w:pPr>
        <w:ind w:firstLine="709"/>
        <w:jc w:val="both"/>
        <w:rPr>
          <w:color w:val="auto"/>
          <w:sz w:val="28"/>
          <w:szCs w:val="28"/>
        </w:rPr>
      </w:pPr>
      <w:r w:rsidRPr="003E268C">
        <w:rPr>
          <w:color w:val="auto"/>
          <w:sz w:val="28"/>
          <w:szCs w:val="28"/>
        </w:rPr>
        <w:t>-деклараци</w:t>
      </w:r>
      <w:r w:rsidR="0040700E" w:rsidRPr="003E268C">
        <w:rPr>
          <w:color w:val="auto"/>
          <w:sz w:val="28"/>
          <w:szCs w:val="28"/>
        </w:rPr>
        <w:t>ю</w:t>
      </w:r>
      <w:r w:rsidRPr="003E268C">
        <w:rPr>
          <w:color w:val="auto"/>
          <w:sz w:val="28"/>
          <w:szCs w:val="28"/>
        </w:rPr>
        <w:t xml:space="preserve"> о соответствии получателя субсидии</w:t>
      </w:r>
      <w:r w:rsidRPr="0070795D">
        <w:rPr>
          <w:color w:val="auto"/>
          <w:sz w:val="28"/>
          <w:szCs w:val="28"/>
        </w:rPr>
        <w:t xml:space="preserve"> требованиям, установленным пунктом 2.2 настоящего Порядка по форме согласно приложению 2 к настоящему Порядку;</w:t>
      </w:r>
    </w:p>
    <w:p w14:paraId="0E8B2377" w14:textId="77777777" w:rsidR="000909F3" w:rsidRPr="0070795D" w:rsidRDefault="000909F3" w:rsidP="000909F3">
      <w:pPr>
        <w:ind w:firstLine="709"/>
        <w:jc w:val="both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-расчет планового размера субсидии, на возмещение затрат по организации уличного, дворового освещения и иллюминации в городе Нефтеюганске                            (с учетом затрат на оплату электрической энергии, потребляемой объектами уличного, дворового освещения и иллюминации города Нефтеюганска), выполненный получателем субсидии с учетом пункта 2.7 настоящего Порядка по форме, согласно приложению 3 к настоящему Порядку;</w:t>
      </w:r>
    </w:p>
    <w:p w14:paraId="0ADC44A8" w14:textId="77777777" w:rsidR="000909F3" w:rsidRPr="0070795D" w:rsidRDefault="000909F3" w:rsidP="000909F3">
      <w:pPr>
        <w:ind w:firstLine="709"/>
        <w:jc w:val="both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 xml:space="preserve">-договор с </w:t>
      </w:r>
      <w:proofErr w:type="spellStart"/>
      <w:r w:rsidRPr="0070795D">
        <w:rPr>
          <w:color w:val="auto"/>
          <w:sz w:val="28"/>
          <w:szCs w:val="28"/>
        </w:rPr>
        <w:t>энергоснабжающей</w:t>
      </w:r>
      <w:proofErr w:type="spellEnd"/>
      <w:r w:rsidRPr="0070795D">
        <w:rPr>
          <w:color w:val="auto"/>
          <w:sz w:val="28"/>
          <w:szCs w:val="28"/>
        </w:rPr>
        <w:t xml:space="preserve"> организацией на энергоснабжение объектов уличного и дворового освещения, иллюминации города Нефтеюганска (заверенная получателем субсидии копия);</w:t>
      </w:r>
    </w:p>
    <w:p w14:paraId="3F428BE4" w14:textId="77777777" w:rsidR="000909F3" w:rsidRPr="0070795D" w:rsidRDefault="000909F3" w:rsidP="000909F3">
      <w:pPr>
        <w:ind w:firstLine="709"/>
        <w:jc w:val="both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-перечень объектов уличного и дворового освещения, иллюминации города Нефтеюганска, с указанием наименования, основных характеристик (качественных, количественных), условий функционирования, мест расположения, инвентарного и реестрового номеров, с указанием осветительных приборов;</w:t>
      </w:r>
    </w:p>
    <w:p w14:paraId="76FD7FC5" w14:textId="0D81BEE4" w:rsidR="000909F3" w:rsidRPr="0070795D" w:rsidRDefault="000909F3" w:rsidP="000909F3">
      <w:pPr>
        <w:ind w:firstLine="709"/>
        <w:jc w:val="both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 xml:space="preserve">-документы, подтверждающие правовые основания </w:t>
      </w:r>
      <w:r w:rsidR="00145446">
        <w:rPr>
          <w:color w:val="auto"/>
          <w:sz w:val="28"/>
          <w:szCs w:val="28"/>
        </w:rPr>
        <w:t xml:space="preserve">осуществления деятельности по организации </w:t>
      </w:r>
      <w:r w:rsidRPr="0070795D">
        <w:rPr>
          <w:color w:val="auto"/>
          <w:sz w:val="28"/>
          <w:szCs w:val="28"/>
        </w:rPr>
        <w:t xml:space="preserve">уличного и дворового освещения, иллюминации города Нефтеюганска (заверенные получателем субсидии копии); </w:t>
      </w:r>
    </w:p>
    <w:p w14:paraId="761B8F84" w14:textId="77777777" w:rsidR="000909F3" w:rsidRPr="0070795D" w:rsidRDefault="000909F3" w:rsidP="000909F3">
      <w:pPr>
        <w:ind w:firstLine="709"/>
        <w:jc w:val="both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-график работы наружного освещения (уличного и дворового) и иллюминации на планируемый период, согласованный органом местного самоуправления (заверенная получателем субсидии копия);</w:t>
      </w:r>
    </w:p>
    <w:p w14:paraId="1A5DAAF9" w14:textId="77777777" w:rsidR="000909F3" w:rsidRDefault="000909F3" w:rsidP="000909F3">
      <w:pPr>
        <w:ind w:firstLine="709"/>
        <w:jc w:val="both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-график планово-предупредительного ремонта объектов наружного освещения (уличного и дворового) и иллюминации (заверенная получателем субсидии копия);</w:t>
      </w:r>
    </w:p>
    <w:p w14:paraId="0615DCA2" w14:textId="77777777" w:rsidR="00D62725" w:rsidRPr="00197B92" w:rsidRDefault="00D62725" w:rsidP="00D62725">
      <w:pPr>
        <w:ind w:firstLine="709"/>
        <w:jc w:val="both"/>
        <w:rPr>
          <w:color w:val="auto"/>
          <w:sz w:val="28"/>
          <w:szCs w:val="28"/>
        </w:rPr>
      </w:pPr>
      <w:r w:rsidRPr="00197B92">
        <w:rPr>
          <w:color w:val="auto"/>
          <w:sz w:val="28"/>
          <w:szCs w:val="28"/>
        </w:rPr>
        <w:t xml:space="preserve">-копии счетов - фактур, выставленных </w:t>
      </w:r>
      <w:proofErr w:type="spellStart"/>
      <w:r w:rsidRPr="00197B92">
        <w:rPr>
          <w:color w:val="auto"/>
          <w:sz w:val="28"/>
          <w:szCs w:val="28"/>
        </w:rPr>
        <w:t>энергоснабжающей</w:t>
      </w:r>
      <w:proofErr w:type="spellEnd"/>
      <w:r w:rsidRPr="00197B92">
        <w:rPr>
          <w:color w:val="auto"/>
          <w:sz w:val="28"/>
          <w:szCs w:val="28"/>
        </w:rPr>
        <w:t xml:space="preserve"> организацией, для оплаты электрической энергии, потребленной объектами уличного, дворового освещения и иллюминацией города Нефтеюганска (заверенная получателем субсидии копия);</w:t>
      </w:r>
    </w:p>
    <w:p w14:paraId="0FBDD673" w14:textId="77777777" w:rsidR="00D62725" w:rsidRPr="00197B92" w:rsidRDefault="00D62725" w:rsidP="00D62725">
      <w:pPr>
        <w:ind w:firstLine="709"/>
        <w:jc w:val="both"/>
        <w:rPr>
          <w:color w:val="auto"/>
          <w:sz w:val="28"/>
          <w:szCs w:val="28"/>
        </w:rPr>
      </w:pPr>
      <w:r w:rsidRPr="00197B92">
        <w:rPr>
          <w:color w:val="auto"/>
          <w:sz w:val="28"/>
          <w:szCs w:val="28"/>
        </w:rPr>
        <w:t xml:space="preserve">-копии платежных поручений, подтверждающих перечисление средств </w:t>
      </w:r>
      <w:proofErr w:type="spellStart"/>
      <w:r w:rsidRPr="00197B92">
        <w:rPr>
          <w:color w:val="auto"/>
          <w:sz w:val="28"/>
          <w:szCs w:val="28"/>
        </w:rPr>
        <w:t>энергоснабжающей</w:t>
      </w:r>
      <w:proofErr w:type="spellEnd"/>
      <w:r w:rsidRPr="00197B92">
        <w:rPr>
          <w:color w:val="auto"/>
          <w:sz w:val="28"/>
          <w:szCs w:val="28"/>
        </w:rPr>
        <w:t xml:space="preserve"> организации с отметкой кредитной организации                        об исполнении (заверенная получателем субсидии копия);</w:t>
      </w:r>
    </w:p>
    <w:p w14:paraId="00D8A89A" w14:textId="77777777" w:rsidR="00D62725" w:rsidRPr="00197B92" w:rsidRDefault="00D62725" w:rsidP="00D62725">
      <w:pPr>
        <w:ind w:firstLine="709"/>
        <w:jc w:val="both"/>
        <w:rPr>
          <w:color w:val="auto"/>
          <w:sz w:val="28"/>
          <w:szCs w:val="28"/>
        </w:rPr>
      </w:pPr>
      <w:r w:rsidRPr="00197B92">
        <w:rPr>
          <w:color w:val="auto"/>
          <w:sz w:val="28"/>
          <w:szCs w:val="28"/>
        </w:rPr>
        <w:lastRenderedPageBreak/>
        <w:t xml:space="preserve">-акты сверок взаимных расчетов с </w:t>
      </w:r>
      <w:proofErr w:type="spellStart"/>
      <w:r w:rsidRPr="00197B92">
        <w:rPr>
          <w:color w:val="auto"/>
          <w:sz w:val="28"/>
          <w:szCs w:val="28"/>
        </w:rPr>
        <w:t>энергоснабжающей</w:t>
      </w:r>
      <w:proofErr w:type="spellEnd"/>
      <w:r w:rsidRPr="00197B92">
        <w:rPr>
          <w:color w:val="auto"/>
          <w:sz w:val="28"/>
          <w:szCs w:val="28"/>
        </w:rPr>
        <w:t xml:space="preserve"> организацией (заверенная получателем субсидии копия);</w:t>
      </w:r>
    </w:p>
    <w:p w14:paraId="12C8D455" w14:textId="77777777" w:rsidR="00D62725" w:rsidRPr="00197B92" w:rsidRDefault="00D62725" w:rsidP="00D62725">
      <w:pPr>
        <w:ind w:firstLine="709"/>
        <w:jc w:val="both"/>
        <w:rPr>
          <w:color w:val="auto"/>
          <w:sz w:val="28"/>
          <w:szCs w:val="28"/>
        </w:rPr>
      </w:pPr>
      <w:r w:rsidRPr="00197B92">
        <w:rPr>
          <w:color w:val="auto"/>
          <w:sz w:val="28"/>
          <w:szCs w:val="28"/>
        </w:rPr>
        <w:t>-общий журнал производства работ, содержащий информацию                          о проведении аварийных работ (заверенная получателем субсидии копия);</w:t>
      </w:r>
    </w:p>
    <w:p w14:paraId="3D867B70" w14:textId="77777777" w:rsidR="00D62725" w:rsidRPr="00197B92" w:rsidRDefault="00D62725" w:rsidP="00D62725">
      <w:pPr>
        <w:ind w:firstLine="709"/>
        <w:jc w:val="both"/>
        <w:rPr>
          <w:color w:val="auto"/>
          <w:sz w:val="28"/>
          <w:szCs w:val="28"/>
        </w:rPr>
      </w:pPr>
      <w:r w:rsidRPr="00197B92">
        <w:rPr>
          <w:color w:val="auto"/>
          <w:sz w:val="28"/>
          <w:szCs w:val="28"/>
        </w:rPr>
        <w:t>-журнал учета работ по нарядам-допускам и распоряжениям для работы в электроустановках (заверенная получателем субсидии копия);</w:t>
      </w:r>
    </w:p>
    <w:p w14:paraId="6B3A4802" w14:textId="77777777" w:rsidR="00D62725" w:rsidRPr="00197B92" w:rsidRDefault="00D62725" w:rsidP="00D62725">
      <w:pPr>
        <w:ind w:firstLine="709"/>
        <w:jc w:val="both"/>
        <w:rPr>
          <w:color w:val="auto"/>
          <w:sz w:val="28"/>
          <w:szCs w:val="28"/>
        </w:rPr>
      </w:pPr>
      <w:r w:rsidRPr="00197B92">
        <w:rPr>
          <w:color w:val="auto"/>
          <w:sz w:val="28"/>
          <w:szCs w:val="28"/>
        </w:rPr>
        <w:t>-наряд-допуск для работы в электроустановках (заверенная получателем субсидии копия);</w:t>
      </w:r>
    </w:p>
    <w:p w14:paraId="35E96A24" w14:textId="77777777" w:rsidR="00D62725" w:rsidRPr="00197B92" w:rsidRDefault="00D62725" w:rsidP="00D62725">
      <w:pPr>
        <w:ind w:firstLine="709"/>
        <w:jc w:val="both"/>
        <w:rPr>
          <w:color w:val="auto"/>
          <w:sz w:val="28"/>
          <w:szCs w:val="28"/>
        </w:rPr>
      </w:pPr>
      <w:r w:rsidRPr="00197B92">
        <w:rPr>
          <w:color w:val="auto"/>
          <w:sz w:val="28"/>
          <w:szCs w:val="28"/>
        </w:rPr>
        <w:t>-отчет об исполнении графика планово-предупредительного ремонта объектов наружного освещения (уличного и дворового) и иллюминации (подписанный руководителем и ответственным исполнителем);</w:t>
      </w:r>
    </w:p>
    <w:p w14:paraId="5699B2D4" w14:textId="77777777" w:rsidR="00D62725" w:rsidRPr="00197B92" w:rsidRDefault="00D62725" w:rsidP="00D62725">
      <w:pPr>
        <w:ind w:firstLine="709"/>
        <w:jc w:val="both"/>
        <w:rPr>
          <w:color w:val="auto"/>
          <w:sz w:val="28"/>
          <w:szCs w:val="28"/>
        </w:rPr>
      </w:pPr>
      <w:r w:rsidRPr="00197B92">
        <w:rPr>
          <w:color w:val="auto"/>
          <w:sz w:val="28"/>
          <w:szCs w:val="28"/>
        </w:rPr>
        <w:t>-журнал учета израсходованных материалов на обслуживание объектов наружного освещения (уличного и дворового) и иллюминации (заверенная получателем субсидии копия);</w:t>
      </w:r>
    </w:p>
    <w:p w14:paraId="616E615B" w14:textId="77777777" w:rsidR="00D62725" w:rsidRPr="00197B92" w:rsidRDefault="00D62725" w:rsidP="00D62725">
      <w:pPr>
        <w:ind w:firstLine="709"/>
        <w:jc w:val="both"/>
        <w:rPr>
          <w:color w:val="auto"/>
          <w:sz w:val="28"/>
          <w:szCs w:val="28"/>
        </w:rPr>
      </w:pPr>
      <w:r w:rsidRPr="00197B92">
        <w:rPr>
          <w:color w:val="auto"/>
          <w:sz w:val="28"/>
          <w:szCs w:val="28"/>
        </w:rPr>
        <w:t xml:space="preserve">-отчет об израсходованных материалах на обслуживание объектов наружного освещения (уличного и дворового) и иллюминации с приложением копий счет-фактур, подтверждающих стоимость материалов и </w:t>
      </w:r>
      <w:proofErr w:type="spellStart"/>
      <w:r w:rsidRPr="00197B92">
        <w:rPr>
          <w:color w:val="auto"/>
          <w:sz w:val="28"/>
          <w:szCs w:val="28"/>
        </w:rPr>
        <w:t>оборотно</w:t>
      </w:r>
      <w:proofErr w:type="spellEnd"/>
      <w:r w:rsidRPr="00197B92">
        <w:rPr>
          <w:color w:val="auto"/>
          <w:sz w:val="28"/>
          <w:szCs w:val="28"/>
        </w:rPr>
        <w:t>-сальдовых ведомостей-карточек счета 10 (подписанный руководителем и ответственным исполнителем);</w:t>
      </w:r>
    </w:p>
    <w:p w14:paraId="6299C0F0" w14:textId="77777777" w:rsidR="00D62725" w:rsidRPr="00197B92" w:rsidRDefault="00D62725" w:rsidP="00D62725">
      <w:pPr>
        <w:ind w:firstLine="709"/>
        <w:jc w:val="both"/>
        <w:rPr>
          <w:color w:val="auto"/>
          <w:sz w:val="28"/>
          <w:szCs w:val="28"/>
        </w:rPr>
      </w:pPr>
      <w:r w:rsidRPr="00197B92">
        <w:rPr>
          <w:color w:val="auto"/>
          <w:sz w:val="28"/>
          <w:szCs w:val="28"/>
        </w:rPr>
        <w:t>-акт на списание малоценных и быстроизнашивающихся предметов (инструмент) с приложением копий счет-фактур, подтверждающих стоимость (подписанный руководителем и ответственным исполнителем);</w:t>
      </w:r>
    </w:p>
    <w:p w14:paraId="3F8BB212" w14:textId="77777777" w:rsidR="00D62725" w:rsidRDefault="00D62725" w:rsidP="00D62725">
      <w:pPr>
        <w:ind w:firstLine="709"/>
        <w:jc w:val="both"/>
        <w:rPr>
          <w:color w:val="auto"/>
          <w:sz w:val="28"/>
          <w:szCs w:val="28"/>
        </w:rPr>
      </w:pPr>
      <w:r w:rsidRPr="00197B92">
        <w:rPr>
          <w:color w:val="auto"/>
          <w:sz w:val="28"/>
          <w:szCs w:val="28"/>
        </w:rPr>
        <w:t>-расчет размера затрат на оказание услуг по сбору и транспортировке ртутьсодержащих отходов с приложением копий договора на оказание данного вида услуг; справки передачи опасных отходов; актов выполненных работ (заверенная получателем субсидии копия) и справки о подтверждении количества подлежащих утилизации ламп за период (подписанной руководителем и ответственным исполнителем);</w:t>
      </w:r>
    </w:p>
    <w:p w14:paraId="7B6B7B9F" w14:textId="518E9372" w:rsidR="00C56473" w:rsidRPr="00725733" w:rsidRDefault="00D84985" w:rsidP="00D62725">
      <w:pPr>
        <w:ind w:firstLine="709"/>
        <w:jc w:val="both"/>
        <w:rPr>
          <w:color w:val="auto"/>
          <w:sz w:val="28"/>
          <w:szCs w:val="28"/>
        </w:rPr>
      </w:pPr>
      <w:r w:rsidRPr="00725733">
        <w:rPr>
          <w:sz w:val="28"/>
        </w:rPr>
        <w:t>-отчет о достижении результатов предоставления субсидии по состоянию на последнее число отчетного месяца, по форме согласно приложению 5 к настоящему Порядку;</w:t>
      </w:r>
    </w:p>
    <w:p w14:paraId="6D3B322E" w14:textId="77777777" w:rsidR="00D62725" w:rsidRPr="00197B92" w:rsidRDefault="00D62725" w:rsidP="00D62725">
      <w:pPr>
        <w:ind w:firstLine="709"/>
        <w:jc w:val="both"/>
        <w:rPr>
          <w:color w:val="auto"/>
          <w:sz w:val="28"/>
          <w:szCs w:val="28"/>
        </w:rPr>
      </w:pPr>
      <w:r w:rsidRPr="00725733">
        <w:rPr>
          <w:color w:val="auto"/>
          <w:sz w:val="28"/>
          <w:szCs w:val="28"/>
        </w:rPr>
        <w:t>-расчет расходов по</w:t>
      </w:r>
      <w:r w:rsidRPr="00197B92">
        <w:rPr>
          <w:color w:val="auto"/>
          <w:sz w:val="28"/>
          <w:szCs w:val="28"/>
        </w:rPr>
        <w:t xml:space="preserve"> заработной плате работников, обсуживающих уличное, дворовое освещение и иллюминацию в городе Нефтеюганске (подписанный руководителем и ответственным исполнителем);</w:t>
      </w:r>
    </w:p>
    <w:p w14:paraId="13010028" w14:textId="77777777" w:rsidR="00D62725" w:rsidRPr="00197B92" w:rsidRDefault="00D62725" w:rsidP="00D62725">
      <w:pPr>
        <w:ind w:firstLine="709"/>
        <w:jc w:val="both"/>
        <w:rPr>
          <w:color w:val="auto"/>
          <w:sz w:val="28"/>
          <w:szCs w:val="28"/>
        </w:rPr>
      </w:pPr>
      <w:r w:rsidRPr="00197B92">
        <w:rPr>
          <w:color w:val="auto"/>
          <w:sz w:val="28"/>
          <w:szCs w:val="28"/>
        </w:rPr>
        <w:t>-расчет размера отчислений на страховые взносы работников, обсуживающих уличное, дворовое освещение и иллюминацию в городе Нефтеюганске (подписанный руководителем и ответственным исполнителем);</w:t>
      </w:r>
    </w:p>
    <w:p w14:paraId="286FB24F" w14:textId="77777777" w:rsidR="00D62725" w:rsidRPr="00197B92" w:rsidRDefault="00D62725" w:rsidP="00D62725">
      <w:pPr>
        <w:ind w:firstLine="709"/>
        <w:jc w:val="both"/>
        <w:rPr>
          <w:color w:val="auto"/>
          <w:sz w:val="28"/>
          <w:szCs w:val="28"/>
        </w:rPr>
      </w:pPr>
      <w:r w:rsidRPr="00197B92">
        <w:rPr>
          <w:color w:val="auto"/>
          <w:sz w:val="28"/>
          <w:szCs w:val="28"/>
        </w:rPr>
        <w:t>-отчет по расходам на автотранспорт по обслуживанию объектов наружного освещения (уличного и дворового) и иллюминации (подписанный руководителем и ответственным исполнителем);</w:t>
      </w:r>
    </w:p>
    <w:p w14:paraId="672C9153" w14:textId="601847E1" w:rsidR="00D62725" w:rsidRDefault="00D62725" w:rsidP="00D62725">
      <w:pPr>
        <w:ind w:firstLine="709"/>
        <w:jc w:val="both"/>
        <w:rPr>
          <w:color w:val="auto"/>
          <w:sz w:val="28"/>
          <w:szCs w:val="28"/>
        </w:rPr>
      </w:pPr>
      <w:r w:rsidRPr="00197B92">
        <w:rPr>
          <w:color w:val="auto"/>
          <w:sz w:val="28"/>
          <w:szCs w:val="28"/>
        </w:rPr>
        <w:t>-расчет косвенных расходов (подписанный руководителем и ответственным исполнителем).</w:t>
      </w:r>
    </w:p>
    <w:p w14:paraId="1674DB37" w14:textId="77777777" w:rsidR="00AE3EDB" w:rsidRPr="0070795D" w:rsidRDefault="00AE3EDB" w:rsidP="00AE3EDB">
      <w:pPr>
        <w:ind w:firstLine="709"/>
        <w:jc w:val="both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2.4.Департамент ЖКХ регистрирует з</w:t>
      </w:r>
      <w:r w:rsidRPr="0070795D">
        <w:rPr>
          <w:rFonts w:hint="eastAsia"/>
          <w:color w:val="auto"/>
          <w:sz w:val="28"/>
          <w:szCs w:val="28"/>
        </w:rPr>
        <w:t>аявку и прилагаемые к ней документы</w:t>
      </w:r>
      <w:r w:rsidRPr="0070795D">
        <w:rPr>
          <w:color w:val="auto"/>
          <w:sz w:val="28"/>
          <w:szCs w:val="28"/>
        </w:rPr>
        <w:t xml:space="preserve"> в день поступления. Все листы заявки и прилагаемые к ней документы на бумажном носителе должны быть прошиты, пронумерованы и скреплены оттиском печати (при наличии).</w:t>
      </w:r>
    </w:p>
    <w:p w14:paraId="1C0A8EC5" w14:textId="4D7D5E01" w:rsidR="00C7164A" w:rsidRPr="00840B74" w:rsidRDefault="00C7164A" w:rsidP="00412EC2">
      <w:pPr>
        <w:ind w:firstLine="709"/>
        <w:jc w:val="both"/>
        <w:rPr>
          <w:strike/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lastRenderedPageBreak/>
        <w:t>2.5.</w:t>
      </w:r>
      <w:r w:rsidR="00840B74" w:rsidRPr="00840B74">
        <w:rPr>
          <w:color w:val="auto"/>
          <w:sz w:val="28"/>
          <w:szCs w:val="28"/>
        </w:rPr>
        <w:t xml:space="preserve">Срок рассмотрения заявки </w:t>
      </w:r>
      <w:r w:rsidR="00840B74" w:rsidRPr="00840B74">
        <w:rPr>
          <w:rFonts w:hint="eastAsia"/>
          <w:color w:val="auto"/>
          <w:sz w:val="28"/>
          <w:szCs w:val="28"/>
        </w:rPr>
        <w:t>на</w:t>
      </w:r>
      <w:r w:rsidR="00840B74" w:rsidRPr="00840B74">
        <w:rPr>
          <w:color w:val="auto"/>
          <w:sz w:val="28"/>
          <w:szCs w:val="28"/>
        </w:rPr>
        <w:t xml:space="preserve"> </w:t>
      </w:r>
      <w:r w:rsidR="00840B74" w:rsidRPr="00840B74">
        <w:rPr>
          <w:rFonts w:hint="eastAsia"/>
          <w:color w:val="auto"/>
          <w:sz w:val="28"/>
          <w:szCs w:val="28"/>
        </w:rPr>
        <w:t>участие</w:t>
      </w:r>
      <w:r w:rsidR="00840B74" w:rsidRPr="00840B74">
        <w:rPr>
          <w:color w:val="auto"/>
          <w:sz w:val="28"/>
          <w:szCs w:val="28"/>
        </w:rPr>
        <w:t xml:space="preserve"> </w:t>
      </w:r>
      <w:r w:rsidR="00840B74" w:rsidRPr="00840B74">
        <w:rPr>
          <w:rFonts w:hint="eastAsia"/>
          <w:color w:val="auto"/>
          <w:sz w:val="28"/>
          <w:szCs w:val="28"/>
        </w:rPr>
        <w:t>в</w:t>
      </w:r>
      <w:r w:rsidR="00840B74" w:rsidRPr="00840B74">
        <w:rPr>
          <w:color w:val="auto"/>
          <w:sz w:val="28"/>
          <w:szCs w:val="28"/>
        </w:rPr>
        <w:t xml:space="preserve"> </w:t>
      </w:r>
      <w:r w:rsidR="00840B74" w:rsidRPr="00840B74">
        <w:rPr>
          <w:rFonts w:hint="eastAsia"/>
          <w:color w:val="auto"/>
          <w:sz w:val="28"/>
          <w:szCs w:val="28"/>
        </w:rPr>
        <w:t>отборе</w:t>
      </w:r>
      <w:r w:rsidR="00840B74" w:rsidRPr="00840B74">
        <w:rPr>
          <w:color w:val="auto"/>
          <w:sz w:val="28"/>
          <w:szCs w:val="28"/>
        </w:rPr>
        <w:t xml:space="preserve"> для заключения соглашения </w:t>
      </w:r>
      <w:r w:rsidR="00840B74" w:rsidRPr="0070795D">
        <w:rPr>
          <w:color w:val="auto"/>
          <w:sz w:val="28"/>
          <w:szCs w:val="28"/>
        </w:rPr>
        <w:t>на предоставление субсидии из бюджета города Нефтеюганска на возмещение затрат по организации уличного, дворового освещения и иллюминации в городе Нефтеюганске</w:t>
      </w:r>
      <w:r w:rsidR="0003172B">
        <w:rPr>
          <w:color w:val="auto"/>
          <w:sz w:val="28"/>
          <w:szCs w:val="28"/>
        </w:rPr>
        <w:t xml:space="preserve"> </w:t>
      </w:r>
      <w:r w:rsidR="00840B74" w:rsidRPr="0070795D">
        <w:rPr>
          <w:color w:val="auto"/>
          <w:sz w:val="28"/>
          <w:szCs w:val="28"/>
        </w:rPr>
        <w:t xml:space="preserve">(с учетом затрат на оплату электрической энергии, потребляемой объектами уличного, дворового освещения и иллюминации города Нефтеюганска) </w:t>
      </w:r>
      <w:r w:rsidR="00840B74">
        <w:rPr>
          <w:color w:val="auto"/>
          <w:sz w:val="28"/>
          <w:szCs w:val="28"/>
        </w:rPr>
        <w:t xml:space="preserve">и </w:t>
      </w:r>
      <w:r w:rsidR="00840B74" w:rsidRPr="00840B74">
        <w:rPr>
          <w:color w:val="auto"/>
          <w:sz w:val="28"/>
          <w:szCs w:val="28"/>
        </w:rPr>
        <w:t>предоставленных документов</w:t>
      </w:r>
      <w:r w:rsidR="000A4192">
        <w:rPr>
          <w:color w:val="auto"/>
          <w:sz w:val="28"/>
          <w:szCs w:val="28"/>
        </w:rPr>
        <w:t xml:space="preserve">, </w:t>
      </w:r>
      <w:r w:rsidR="000A4192" w:rsidRPr="00AB51A9">
        <w:rPr>
          <w:color w:val="auto"/>
          <w:sz w:val="28"/>
          <w:szCs w:val="28"/>
        </w:rPr>
        <w:t>установленные пунктом 2.3 Порядка</w:t>
      </w:r>
      <w:r w:rsidR="00840B74" w:rsidRPr="00840B74">
        <w:rPr>
          <w:color w:val="auto"/>
          <w:sz w:val="28"/>
          <w:szCs w:val="28"/>
        </w:rPr>
        <w:t xml:space="preserve"> не должен превышать 10 рабочих дней с дня, следующего за днем </w:t>
      </w:r>
      <w:r w:rsidR="00840B74" w:rsidRPr="00197B92">
        <w:rPr>
          <w:color w:val="auto"/>
          <w:sz w:val="28"/>
          <w:szCs w:val="28"/>
        </w:rPr>
        <w:t>их</w:t>
      </w:r>
      <w:r w:rsidR="00983C9B" w:rsidRPr="00197B92">
        <w:rPr>
          <w:color w:val="auto"/>
          <w:sz w:val="28"/>
          <w:szCs w:val="28"/>
        </w:rPr>
        <w:t xml:space="preserve"> приема</w:t>
      </w:r>
      <w:r w:rsidR="00840B74" w:rsidRPr="00840B74">
        <w:rPr>
          <w:color w:val="auto"/>
          <w:sz w:val="28"/>
          <w:szCs w:val="28"/>
        </w:rPr>
        <w:t xml:space="preserve"> </w:t>
      </w:r>
    </w:p>
    <w:p w14:paraId="1CE4B12D" w14:textId="08D54740" w:rsidR="004374B2" w:rsidRPr="0070795D" w:rsidRDefault="00567DA1" w:rsidP="00962D12">
      <w:pPr>
        <w:ind w:firstLine="709"/>
        <w:jc w:val="both"/>
        <w:rPr>
          <w:color w:val="auto"/>
          <w:sz w:val="28"/>
          <w:szCs w:val="28"/>
        </w:rPr>
      </w:pPr>
      <w:r w:rsidRPr="00933B1A">
        <w:rPr>
          <w:color w:val="auto"/>
          <w:sz w:val="28"/>
          <w:szCs w:val="28"/>
        </w:rPr>
        <w:t>2.6.</w:t>
      </w:r>
      <w:r w:rsidR="00253C0B" w:rsidRPr="00933B1A">
        <w:rPr>
          <w:color w:val="auto"/>
          <w:sz w:val="28"/>
          <w:szCs w:val="28"/>
        </w:rPr>
        <w:t xml:space="preserve">Отбор для заключения соглашения </w:t>
      </w:r>
      <w:r w:rsidR="00933B1A" w:rsidRPr="00933B1A">
        <w:rPr>
          <w:color w:val="auto"/>
          <w:sz w:val="28"/>
          <w:szCs w:val="28"/>
        </w:rPr>
        <w:t xml:space="preserve">осуществляет </w:t>
      </w:r>
      <w:r w:rsidR="004374B2" w:rsidRPr="00933B1A">
        <w:rPr>
          <w:color w:val="auto"/>
          <w:sz w:val="28"/>
          <w:szCs w:val="28"/>
        </w:rPr>
        <w:t xml:space="preserve">департамент ЖКХ </w:t>
      </w:r>
      <w:r w:rsidR="00AB51A9" w:rsidRPr="00933B1A">
        <w:rPr>
          <w:color w:val="auto"/>
          <w:sz w:val="28"/>
          <w:szCs w:val="28"/>
        </w:rPr>
        <w:t xml:space="preserve">с учетом рекомендаций комиссии </w:t>
      </w:r>
      <w:r w:rsidR="004374B2" w:rsidRPr="00933B1A">
        <w:rPr>
          <w:color w:val="auto"/>
          <w:sz w:val="28"/>
          <w:szCs w:val="28"/>
        </w:rPr>
        <w:t>по проведению отбора (далее - Комиссия</w:t>
      </w:r>
      <w:r w:rsidR="00AB51A9" w:rsidRPr="00933B1A">
        <w:rPr>
          <w:color w:val="auto"/>
          <w:sz w:val="28"/>
          <w:szCs w:val="28"/>
        </w:rPr>
        <w:t>)</w:t>
      </w:r>
      <w:r w:rsidR="004374B2" w:rsidRPr="00933B1A">
        <w:rPr>
          <w:color w:val="auto"/>
          <w:sz w:val="28"/>
          <w:szCs w:val="28"/>
        </w:rPr>
        <w:t>, положение и состав которой департамент ЖКХ утверждает приказом.</w:t>
      </w:r>
    </w:p>
    <w:p w14:paraId="691BFC9D" w14:textId="43204324" w:rsidR="00962D12" w:rsidRPr="00197B92" w:rsidRDefault="00962D12" w:rsidP="00962D12">
      <w:pPr>
        <w:ind w:firstLine="709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t>2.7.Комиссия анализирует заявк</w:t>
      </w:r>
      <w:r w:rsidR="002F5D85">
        <w:rPr>
          <w:color w:val="auto"/>
          <w:sz w:val="28"/>
        </w:rPr>
        <w:t>и</w:t>
      </w:r>
      <w:r w:rsidR="00ED3687">
        <w:rPr>
          <w:color w:val="auto"/>
          <w:sz w:val="28"/>
        </w:rPr>
        <w:t xml:space="preserve"> и прилагаемые к ним</w:t>
      </w:r>
      <w:r w:rsidRPr="0070795D">
        <w:rPr>
          <w:color w:val="auto"/>
          <w:sz w:val="28"/>
        </w:rPr>
        <w:t xml:space="preserve"> документы на предмет соответствия участник</w:t>
      </w:r>
      <w:r w:rsidR="002F5D85">
        <w:rPr>
          <w:color w:val="auto"/>
          <w:sz w:val="28"/>
        </w:rPr>
        <w:t>ов</w:t>
      </w:r>
      <w:r w:rsidRPr="0070795D">
        <w:rPr>
          <w:color w:val="auto"/>
          <w:sz w:val="28"/>
        </w:rPr>
        <w:t xml:space="preserve"> отбора и документов требованиям, установленным </w:t>
      </w:r>
      <w:hyperlink w:anchor="P65" w:history="1">
        <w:r w:rsidRPr="0070795D">
          <w:rPr>
            <w:rStyle w:val="af1"/>
            <w:color w:val="auto"/>
            <w:sz w:val="28"/>
            <w:u w:val="none"/>
          </w:rPr>
          <w:t>пунктами 1.</w:t>
        </w:r>
      </w:hyperlink>
      <w:r w:rsidRPr="0070795D">
        <w:rPr>
          <w:color w:val="auto"/>
          <w:sz w:val="28"/>
        </w:rPr>
        <w:t xml:space="preserve">4, </w:t>
      </w:r>
      <w:hyperlink w:anchor="P92" w:history="1">
        <w:r w:rsidRPr="0070795D">
          <w:rPr>
            <w:rStyle w:val="af1"/>
            <w:color w:val="auto"/>
            <w:sz w:val="28"/>
            <w:u w:val="none"/>
          </w:rPr>
          <w:t>2.2</w:t>
        </w:r>
      </w:hyperlink>
      <w:r w:rsidRPr="0070795D">
        <w:rPr>
          <w:color w:val="auto"/>
          <w:sz w:val="28"/>
        </w:rPr>
        <w:t xml:space="preserve">, </w:t>
      </w:r>
      <w:hyperlink w:anchor="P99" w:history="1">
        <w:r w:rsidRPr="0070795D">
          <w:rPr>
            <w:rStyle w:val="af1"/>
            <w:color w:val="auto"/>
            <w:sz w:val="28"/>
            <w:u w:val="none"/>
          </w:rPr>
          <w:t>2.</w:t>
        </w:r>
      </w:hyperlink>
      <w:r w:rsidRPr="0070795D">
        <w:rPr>
          <w:rStyle w:val="af1"/>
          <w:color w:val="auto"/>
          <w:sz w:val="28"/>
          <w:u w:val="none"/>
        </w:rPr>
        <w:t>3</w:t>
      </w:r>
      <w:r w:rsidRPr="0070795D">
        <w:rPr>
          <w:color w:val="auto"/>
          <w:sz w:val="28"/>
        </w:rPr>
        <w:t xml:space="preserve"> Порядка, в течение </w:t>
      </w:r>
      <w:r w:rsidR="00FA2079">
        <w:rPr>
          <w:color w:val="auto"/>
          <w:sz w:val="28"/>
        </w:rPr>
        <w:t xml:space="preserve">10 </w:t>
      </w:r>
      <w:r w:rsidRPr="0070795D">
        <w:rPr>
          <w:color w:val="auto"/>
          <w:sz w:val="28"/>
        </w:rPr>
        <w:t>рабочих дней с дня, следующего за днем</w:t>
      </w:r>
      <w:r w:rsidR="002F5D85">
        <w:rPr>
          <w:color w:val="auto"/>
          <w:sz w:val="28"/>
        </w:rPr>
        <w:t xml:space="preserve"> </w:t>
      </w:r>
      <w:r w:rsidR="002F5D85" w:rsidRPr="00197B92">
        <w:rPr>
          <w:color w:val="auto"/>
          <w:sz w:val="28"/>
        </w:rPr>
        <w:t>окончания</w:t>
      </w:r>
      <w:r w:rsidRPr="0070795D">
        <w:rPr>
          <w:color w:val="auto"/>
          <w:sz w:val="28"/>
        </w:rPr>
        <w:t xml:space="preserve"> </w:t>
      </w:r>
      <w:r w:rsidRPr="00197B92">
        <w:rPr>
          <w:color w:val="auto"/>
          <w:sz w:val="28"/>
        </w:rPr>
        <w:t>приема</w:t>
      </w:r>
      <w:r w:rsidR="002F5D85" w:rsidRPr="00197B92">
        <w:rPr>
          <w:color w:val="auto"/>
          <w:sz w:val="28"/>
        </w:rPr>
        <w:t xml:space="preserve"> заявок</w:t>
      </w:r>
      <w:r w:rsidRPr="00197B92">
        <w:rPr>
          <w:color w:val="auto"/>
          <w:sz w:val="28"/>
        </w:rPr>
        <w:t>.</w:t>
      </w:r>
    </w:p>
    <w:p w14:paraId="71B6F0B2" w14:textId="607094B3" w:rsidR="00962D12" w:rsidRPr="0070795D" w:rsidRDefault="00962D12" w:rsidP="00962D12">
      <w:pPr>
        <w:ind w:firstLine="709"/>
        <w:jc w:val="both"/>
        <w:rPr>
          <w:color w:val="auto"/>
          <w:sz w:val="28"/>
        </w:rPr>
      </w:pPr>
      <w:r w:rsidRPr="003E268C">
        <w:rPr>
          <w:color w:val="auto"/>
          <w:sz w:val="28"/>
        </w:rPr>
        <w:t xml:space="preserve">Участники отбора, соответствующие требованиям, установленным </w:t>
      </w:r>
      <w:hyperlink w:anchor="P65" w:history="1">
        <w:r w:rsidRPr="003E268C">
          <w:rPr>
            <w:rStyle w:val="af1"/>
            <w:color w:val="auto"/>
            <w:sz w:val="28"/>
            <w:u w:val="none"/>
          </w:rPr>
          <w:t>пункт</w:t>
        </w:r>
        <w:r w:rsidR="00ED3687" w:rsidRPr="003E268C">
          <w:rPr>
            <w:rStyle w:val="af1"/>
            <w:color w:val="auto"/>
            <w:sz w:val="28"/>
            <w:u w:val="none"/>
          </w:rPr>
          <w:t>ом</w:t>
        </w:r>
      </w:hyperlink>
      <w:r w:rsidRPr="003E268C">
        <w:rPr>
          <w:color w:val="auto"/>
          <w:sz w:val="28"/>
        </w:rPr>
        <w:t xml:space="preserve"> </w:t>
      </w:r>
      <w:hyperlink w:anchor="P92" w:history="1">
        <w:r w:rsidRPr="003E268C">
          <w:rPr>
            <w:rStyle w:val="af1"/>
            <w:color w:val="auto"/>
            <w:sz w:val="28"/>
            <w:u w:val="none"/>
          </w:rPr>
          <w:t>2.2</w:t>
        </w:r>
      </w:hyperlink>
      <w:r w:rsidRPr="003E268C">
        <w:rPr>
          <w:color w:val="auto"/>
          <w:sz w:val="28"/>
        </w:rPr>
        <w:t xml:space="preserve"> </w:t>
      </w:r>
      <w:r w:rsidR="00ED3687" w:rsidRPr="003E268C">
        <w:rPr>
          <w:color w:val="auto"/>
          <w:sz w:val="28"/>
        </w:rPr>
        <w:t>Порядка, категориям и критериям установленным пунктом 1</w:t>
      </w:r>
      <w:r w:rsidR="003E268C" w:rsidRPr="003E268C">
        <w:rPr>
          <w:color w:val="auto"/>
          <w:sz w:val="28"/>
        </w:rPr>
        <w:t>.</w:t>
      </w:r>
      <w:r w:rsidR="00ED3687" w:rsidRPr="003E268C">
        <w:rPr>
          <w:color w:val="auto"/>
          <w:sz w:val="28"/>
        </w:rPr>
        <w:t xml:space="preserve">4. Порядка, </w:t>
      </w:r>
      <w:r w:rsidRPr="003E268C">
        <w:rPr>
          <w:color w:val="auto"/>
          <w:sz w:val="28"/>
        </w:rPr>
        <w:t xml:space="preserve">представившие документы </w:t>
      </w:r>
      <w:r w:rsidR="004374B2" w:rsidRPr="003E268C">
        <w:rPr>
          <w:color w:val="auto"/>
          <w:sz w:val="28"/>
        </w:rPr>
        <w:t xml:space="preserve">в департамент ЖКХ </w:t>
      </w:r>
      <w:r w:rsidRPr="003E268C">
        <w:rPr>
          <w:color w:val="auto"/>
          <w:sz w:val="28"/>
        </w:rPr>
        <w:t xml:space="preserve">согласно перечню и требованиям, установленным </w:t>
      </w:r>
      <w:hyperlink w:anchor="P99" w:history="1">
        <w:r w:rsidRPr="003E268C">
          <w:rPr>
            <w:rStyle w:val="af1"/>
            <w:color w:val="auto"/>
            <w:sz w:val="28"/>
            <w:u w:val="none"/>
          </w:rPr>
          <w:t>пунктом 2.</w:t>
        </w:r>
      </w:hyperlink>
      <w:r w:rsidRPr="003E268C">
        <w:rPr>
          <w:rStyle w:val="af1"/>
          <w:color w:val="auto"/>
          <w:sz w:val="28"/>
          <w:u w:val="none"/>
        </w:rPr>
        <w:t>3</w:t>
      </w:r>
      <w:r w:rsidRPr="003E268C">
        <w:rPr>
          <w:color w:val="auto"/>
          <w:sz w:val="28"/>
        </w:rPr>
        <w:t xml:space="preserve"> Порядка, являются прошедшими отбор.</w:t>
      </w:r>
    </w:p>
    <w:p w14:paraId="123CCF75" w14:textId="16AB2DEE" w:rsidR="00C735C4" w:rsidRPr="0070795D" w:rsidRDefault="00C735C4" w:rsidP="00C735C4">
      <w:pPr>
        <w:ind w:firstLine="709"/>
        <w:jc w:val="both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2.8.По результатам рассмотрения заяв</w:t>
      </w:r>
      <w:r w:rsidR="00ED3687">
        <w:rPr>
          <w:color w:val="auto"/>
          <w:sz w:val="28"/>
          <w:szCs w:val="28"/>
        </w:rPr>
        <w:t>ок</w:t>
      </w:r>
      <w:r w:rsidRPr="0070795D">
        <w:rPr>
          <w:color w:val="auto"/>
          <w:sz w:val="28"/>
          <w:szCs w:val="28"/>
        </w:rPr>
        <w:t xml:space="preserve"> и прилагаемых к н</w:t>
      </w:r>
      <w:r w:rsidR="00ED3687">
        <w:rPr>
          <w:color w:val="auto"/>
          <w:sz w:val="28"/>
          <w:szCs w:val="28"/>
        </w:rPr>
        <w:t>им</w:t>
      </w:r>
      <w:r w:rsidRPr="0070795D">
        <w:rPr>
          <w:color w:val="auto"/>
          <w:sz w:val="28"/>
          <w:szCs w:val="28"/>
        </w:rPr>
        <w:t xml:space="preserve"> документов Комиссия принимает решение о соответствии (несоответствии) </w:t>
      </w:r>
      <w:r w:rsidR="00ED3687">
        <w:rPr>
          <w:color w:val="auto"/>
          <w:sz w:val="28"/>
          <w:szCs w:val="28"/>
        </w:rPr>
        <w:t>участников</w:t>
      </w:r>
      <w:r w:rsidR="00E7178F" w:rsidRPr="00C1579B">
        <w:rPr>
          <w:color w:val="auto"/>
          <w:sz w:val="28"/>
          <w:szCs w:val="28"/>
        </w:rPr>
        <w:t xml:space="preserve"> отбора</w:t>
      </w:r>
      <w:r w:rsidR="00E7178F">
        <w:rPr>
          <w:color w:val="auto"/>
          <w:sz w:val="28"/>
          <w:szCs w:val="28"/>
        </w:rPr>
        <w:t xml:space="preserve"> </w:t>
      </w:r>
      <w:r w:rsidRPr="0070795D">
        <w:rPr>
          <w:color w:val="auto"/>
          <w:sz w:val="28"/>
          <w:szCs w:val="28"/>
        </w:rPr>
        <w:t>и документов требованиям Порядка, о чем составляет протокол.</w:t>
      </w:r>
    </w:p>
    <w:p w14:paraId="41EF7978" w14:textId="77777777" w:rsidR="00C735C4" w:rsidRPr="0070795D" w:rsidRDefault="00C735C4" w:rsidP="00C735C4">
      <w:pPr>
        <w:ind w:firstLine="709"/>
        <w:jc w:val="both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Протокол подписывают председатель, секретарь и члены Комиссии в день рассмотрения всех зарегистрированных заявок.</w:t>
      </w:r>
    </w:p>
    <w:p w14:paraId="1B13D2C1" w14:textId="77777777" w:rsidR="00C735C4" w:rsidRPr="0070795D" w:rsidRDefault="00C735C4" w:rsidP="00C735C4">
      <w:pPr>
        <w:ind w:firstLine="709"/>
        <w:jc w:val="both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Протокол Комиссии департамент ЖКХ размещает на официальном сайте в течение 14 календарных дней после его подписания.</w:t>
      </w:r>
    </w:p>
    <w:p w14:paraId="6288E7A4" w14:textId="77777777" w:rsidR="001826DF" w:rsidRPr="0070795D" w:rsidRDefault="001826DF" w:rsidP="001826DF">
      <w:pPr>
        <w:ind w:firstLine="709"/>
        <w:jc w:val="both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2.9.После подписания протокола Комиссии и с учетом рекомендаций, содержащихся в нем, департамент ЖКХ в течение 10 рабочих дней:</w:t>
      </w:r>
    </w:p>
    <w:p w14:paraId="392B5AE4" w14:textId="7B692847" w:rsidR="002B555B" w:rsidRPr="0070795D" w:rsidRDefault="002B555B" w:rsidP="002B555B">
      <w:pPr>
        <w:ind w:firstLine="709"/>
        <w:jc w:val="both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 xml:space="preserve">2.9.1.В случае соответствия участника отбора и представленных им документов требованиям Порядка принимает решение </w:t>
      </w:r>
      <w:r w:rsidR="00FA2079" w:rsidRPr="00FA2079">
        <w:rPr>
          <w:color w:val="auto"/>
          <w:sz w:val="28"/>
          <w:szCs w:val="28"/>
        </w:rPr>
        <w:t>о заключении соглашения на предоставление субсидии</w:t>
      </w:r>
      <w:r w:rsidR="00AB51A9">
        <w:rPr>
          <w:color w:val="auto"/>
          <w:sz w:val="28"/>
          <w:szCs w:val="28"/>
        </w:rPr>
        <w:t>,</w:t>
      </w:r>
      <w:r w:rsidRPr="0070795D">
        <w:rPr>
          <w:color w:val="auto"/>
          <w:sz w:val="28"/>
          <w:szCs w:val="28"/>
        </w:rPr>
        <w:t xml:space="preserve"> </w:t>
      </w:r>
      <w:r w:rsidR="00E15C2E">
        <w:rPr>
          <w:color w:val="auto"/>
          <w:sz w:val="28"/>
          <w:szCs w:val="28"/>
        </w:rPr>
        <w:t xml:space="preserve">и </w:t>
      </w:r>
      <w:r w:rsidRPr="0070795D">
        <w:rPr>
          <w:color w:val="auto"/>
          <w:sz w:val="28"/>
          <w:szCs w:val="28"/>
        </w:rPr>
        <w:t>направляет участнику отбора</w:t>
      </w:r>
      <w:r w:rsidR="00E7178F">
        <w:rPr>
          <w:color w:val="auto"/>
          <w:sz w:val="28"/>
          <w:szCs w:val="28"/>
        </w:rPr>
        <w:t xml:space="preserve"> </w:t>
      </w:r>
      <w:r w:rsidR="00E7178F" w:rsidRPr="00C1579B">
        <w:rPr>
          <w:color w:val="auto"/>
          <w:sz w:val="28"/>
          <w:szCs w:val="28"/>
        </w:rPr>
        <w:t>(далее –получатель субсидии)</w:t>
      </w:r>
      <w:r w:rsidRPr="00C1579B">
        <w:rPr>
          <w:color w:val="auto"/>
          <w:sz w:val="28"/>
          <w:szCs w:val="28"/>
        </w:rPr>
        <w:t xml:space="preserve"> сопроводительным письмом </w:t>
      </w:r>
      <w:r w:rsidR="00E7178F" w:rsidRPr="00C1579B">
        <w:rPr>
          <w:color w:val="auto"/>
          <w:sz w:val="28"/>
          <w:szCs w:val="28"/>
        </w:rPr>
        <w:t xml:space="preserve">извещение </w:t>
      </w:r>
      <w:r w:rsidRPr="00C1579B">
        <w:rPr>
          <w:color w:val="auto"/>
          <w:sz w:val="28"/>
          <w:szCs w:val="28"/>
        </w:rPr>
        <w:t>о при</w:t>
      </w:r>
      <w:r w:rsidRPr="0070795D">
        <w:rPr>
          <w:color w:val="auto"/>
          <w:sz w:val="28"/>
          <w:szCs w:val="28"/>
        </w:rPr>
        <w:t>нятом решении с приложением проекта соглашения.</w:t>
      </w:r>
    </w:p>
    <w:p w14:paraId="4F4AAE46" w14:textId="7F9C9010" w:rsidR="008729E2" w:rsidRPr="0070795D" w:rsidRDefault="00092548" w:rsidP="008729E2">
      <w:pPr>
        <w:ind w:firstLine="709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t>2.9.2.</w:t>
      </w:r>
      <w:r w:rsidR="008729E2" w:rsidRPr="0070795D">
        <w:rPr>
          <w:color w:val="auto"/>
          <w:sz w:val="28"/>
        </w:rPr>
        <w:t xml:space="preserve">В случае несоответствия участника отбора и </w:t>
      </w:r>
      <w:r w:rsidR="008729E2" w:rsidRPr="00546D24">
        <w:rPr>
          <w:color w:val="auto"/>
          <w:sz w:val="28"/>
        </w:rPr>
        <w:t>(или)</w:t>
      </w:r>
      <w:r w:rsidR="008729E2" w:rsidRPr="0070795D">
        <w:rPr>
          <w:color w:val="auto"/>
          <w:sz w:val="28"/>
        </w:rPr>
        <w:t xml:space="preserve"> представленных им документов требованиям Порядка принимает решение об отклонении заявки и отказе </w:t>
      </w:r>
      <w:r w:rsidR="00546D24" w:rsidRPr="00546D24">
        <w:rPr>
          <w:color w:val="auto"/>
          <w:sz w:val="28"/>
        </w:rPr>
        <w:t>в заключении соглашения на предоставление субсидии</w:t>
      </w:r>
      <w:r w:rsidR="00AB51A9">
        <w:rPr>
          <w:color w:val="auto"/>
          <w:sz w:val="28"/>
        </w:rPr>
        <w:t xml:space="preserve">, </w:t>
      </w:r>
      <w:r w:rsidR="008729E2" w:rsidRPr="0070795D">
        <w:rPr>
          <w:color w:val="auto"/>
          <w:sz w:val="28"/>
        </w:rPr>
        <w:t>о чем направляет участнику отбора извещение.</w:t>
      </w:r>
    </w:p>
    <w:p w14:paraId="7F0C9E46" w14:textId="77777777" w:rsidR="008729E2" w:rsidRPr="0070795D" w:rsidRDefault="008729E2" w:rsidP="008729E2">
      <w:pPr>
        <w:ind w:firstLine="709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t>Основаниями для отклонения заявки на стадии его рассмотрения являются:</w:t>
      </w:r>
    </w:p>
    <w:p w14:paraId="2220E462" w14:textId="77777777" w:rsidR="008729E2" w:rsidRPr="0070795D" w:rsidRDefault="008729E2" w:rsidP="008729E2">
      <w:pPr>
        <w:ind w:firstLine="709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t xml:space="preserve">-несоответствие участника отбора требованиям, установленным в </w:t>
      </w:r>
      <w:hyperlink w:anchor="P65" w:history="1">
        <w:r w:rsidRPr="0070795D">
          <w:rPr>
            <w:rStyle w:val="af1"/>
            <w:color w:val="auto"/>
            <w:sz w:val="28"/>
            <w:u w:val="none"/>
          </w:rPr>
          <w:t>пунктах 1.</w:t>
        </w:r>
      </w:hyperlink>
      <w:r w:rsidRPr="0070795D">
        <w:rPr>
          <w:color w:val="auto"/>
          <w:sz w:val="28"/>
        </w:rPr>
        <w:t xml:space="preserve">4, </w:t>
      </w:r>
      <w:hyperlink w:anchor="P92" w:history="1">
        <w:r w:rsidRPr="0070795D">
          <w:rPr>
            <w:rStyle w:val="af1"/>
            <w:color w:val="auto"/>
            <w:sz w:val="28"/>
            <w:u w:val="none"/>
          </w:rPr>
          <w:t>2.2</w:t>
        </w:r>
      </w:hyperlink>
      <w:r w:rsidRPr="0070795D">
        <w:rPr>
          <w:color w:val="auto"/>
          <w:sz w:val="28"/>
        </w:rPr>
        <w:t xml:space="preserve"> Порядка;</w:t>
      </w:r>
    </w:p>
    <w:p w14:paraId="62E64E4E" w14:textId="77777777" w:rsidR="008729E2" w:rsidRPr="0070795D" w:rsidRDefault="008729E2" w:rsidP="008729E2">
      <w:pPr>
        <w:ind w:firstLine="709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t>-несоответствие представленной участником отбора заявки и документов требованиям, установленным в объявлении о проведении отбора;</w:t>
      </w:r>
    </w:p>
    <w:p w14:paraId="3856E3D9" w14:textId="77777777" w:rsidR="008729E2" w:rsidRPr="0070795D" w:rsidRDefault="008729E2" w:rsidP="008729E2">
      <w:pPr>
        <w:ind w:firstLine="709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lastRenderedPageBreak/>
        <w:t>-недостоверность представленной участником отбора информации, в том числе о месте нахождения и адресе юридического лица;</w:t>
      </w:r>
    </w:p>
    <w:p w14:paraId="786FC9AE" w14:textId="77777777" w:rsidR="008729E2" w:rsidRPr="0070795D" w:rsidRDefault="008729E2" w:rsidP="008729E2">
      <w:pPr>
        <w:ind w:firstLine="709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t>-подача участником отбора заявки после даты и (или) времени, определенных для его подачи.</w:t>
      </w:r>
    </w:p>
    <w:p w14:paraId="7919C028" w14:textId="5A0580C0" w:rsidR="00F76C71" w:rsidRPr="00F76C71" w:rsidRDefault="000D75D6" w:rsidP="00F76C71">
      <w:pPr>
        <w:ind w:firstLine="709"/>
        <w:jc w:val="both"/>
        <w:rPr>
          <w:color w:val="auto"/>
          <w:sz w:val="28"/>
        </w:rPr>
      </w:pPr>
      <w:r w:rsidRPr="003E268C">
        <w:rPr>
          <w:color w:val="auto"/>
          <w:sz w:val="28"/>
        </w:rPr>
        <w:t>2.10.</w:t>
      </w:r>
      <w:r w:rsidR="00F76C71" w:rsidRPr="003E268C">
        <w:rPr>
          <w:color w:val="auto"/>
          <w:sz w:val="28"/>
        </w:rPr>
        <w:t xml:space="preserve">Департамент ЖКХ не позднее четырнадцатого календарного дня, следующего за днем определения победителя отбора и принятия решений, указанных в </w:t>
      </w:r>
      <w:hyperlink w:anchor="P118" w:history="1">
        <w:r w:rsidR="00F76C71" w:rsidRPr="003E268C">
          <w:rPr>
            <w:rStyle w:val="af1"/>
            <w:color w:val="auto"/>
            <w:sz w:val="28"/>
            <w:u w:val="none"/>
          </w:rPr>
          <w:t>пункте 2.</w:t>
        </w:r>
      </w:hyperlink>
      <w:r w:rsidR="00F76C71" w:rsidRPr="003E268C">
        <w:rPr>
          <w:color w:val="auto"/>
          <w:sz w:val="28"/>
        </w:rPr>
        <w:t xml:space="preserve">9 Порядка, размещает на </w:t>
      </w:r>
      <w:r w:rsidR="00AE4202" w:rsidRPr="003E268C">
        <w:rPr>
          <w:color w:val="auto"/>
          <w:sz w:val="28"/>
        </w:rPr>
        <w:t>официальном сайте органов местного самоуправления города Нефтеюганска http://www.admugansk.ru в информационно-телекоммуникационной сети Интернет</w:t>
      </w:r>
      <w:r w:rsidR="00F76C71" w:rsidRPr="003E268C">
        <w:rPr>
          <w:color w:val="auto"/>
          <w:sz w:val="28"/>
        </w:rPr>
        <w:t>, информаци</w:t>
      </w:r>
      <w:r w:rsidR="00AE4202" w:rsidRPr="003E268C">
        <w:rPr>
          <w:color w:val="auto"/>
          <w:sz w:val="28"/>
        </w:rPr>
        <w:t>ю</w:t>
      </w:r>
      <w:r w:rsidR="00F76C71" w:rsidRPr="00F76C71">
        <w:rPr>
          <w:color w:val="auto"/>
          <w:sz w:val="28"/>
        </w:rPr>
        <w:t xml:space="preserve"> о результата</w:t>
      </w:r>
      <w:r w:rsidR="00AE4202">
        <w:rPr>
          <w:color w:val="auto"/>
          <w:sz w:val="28"/>
        </w:rPr>
        <w:t>х рассмотрения заявок, включающую</w:t>
      </w:r>
      <w:r w:rsidR="00F76C71" w:rsidRPr="00F76C71">
        <w:rPr>
          <w:color w:val="auto"/>
          <w:sz w:val="28"/>
        </w:rPr>
        <w:t xml:space="preserve"> следующие сведения:</w:t>
      </w:r>
    </w:p>
    <w:p w14:paraId="51B51E90" w14:textId="77777777" w:rsidR="000D75D6" w:rsidRPr="0070795D" w:rsidRDefault="000D75D6" w:rsidP="000D75D6">
      <w:pPr>
        <w:ind w:firstLine="709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t>-дата, время и место рассмотрения заявки;</w:t>
      </w:r>
    </w:p>
    <w:p w14:paraId="2C626756" w14:textId="77777777" w:rsidR="000D75D6" w:rsidRPr="0070795D" w:rsidRDefault="000D75D6" w:rsidP="000D75D6">
      <w:pPr>
        <w:ind w:firstLine="709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t>-информацию об участниках отбора, заявки, которые были рассмотрены;</w:t>
      </w:r>
    </w:p>
    <w:p w14:paraId="56230CBB" w14:textId="54775F39" w:rsidR="000D75D6" w:rsidRPr="0070795D" w:rsidRDefault="000D75D6" w:rsidP="000D75D6">
      <w:pPr>
        <w:ind w:firstLine="709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t xml:space="preserve">-информация об участниках отбора, заявки, которые были отклонены, с указанием причин их отклонения, в том числе положений объявления </w:t>
      </w:r>
      <w:r w:rsidR="00BC03B1">
        <w:rPr>
          <w:color w:val="auto"/>
          <w:sz w:val="28"/>
        </w:rPr>
        <w:t xml:space="preserve">                       </w:t>
      </w:r>
      <w:r w:rsidRPr="0070795D">
        <w:rPr>
          <w:color w:val="auto"/>
          <w:sz w:val="28"/>
        </w:rPr>
        <w:t>о проведении отбора, которым не соответствуют такие заявки;</w:t>
      </w:r>
    </w:p>
    <w:p w14:paraId="19AC4E82" w14:textId="794A722A" w:rsidR="000D75D6" w:rsidRPr="0070795D" w:rsidRDefault="00D928AF" w:rsidP="000D75D6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-наименование участников</w:t>
      </w:r>
      <w:r w:rsidR="000D75D6" w:rsidRPr="0070795D">
        <w:rPr>
          <w:color w:val="auto"/>
          <w:sz w:val="28"/>
        </w:rPr>
        <w:t xml:space="preserve"> отбора, с которыми заключается соглашение, размер предоставляемой субсидии.</w:t>
      </w:r>
    </w:p>
    <w:p w14:paraId="024C8C46" w14:textId="77777777" w:rsidR="000A4CE7" w:rsidRPr="0070795D" w:rsidRDefault="000A4CE7" w:rsidP="000A4CE7">
      <w:pPr>
        <w:ind w:firstLine="709"/>
        <w:jc w:val="both"/>
        <w:rPr>
          <w:color w:val="auto"/>
          <w:sz w:val="28"/>
          <w:szCs w:val="28"/>
        </w:rPr>
      </w:pPr>
    </w:p>
    <w:p w14:paraId="4DAE1200" w14:textId="77777777" w:rsidR="00AF6844" w:rsidRDefault="00AF6844" w:rsidP="00AF6844">
      <w:pPr>
        <w:ind w:firstLine="709"/>
        <w:jc w:val="both"/>
        <w:rPr>
          <w:sz w:val="28"/>
        </w:rPr>
      </w:pPr>
      <w:r w:rsidRPr="0070795D">
        <w:rPr>
          <w:sz w:val="28"/>
        </w:rPr>
        <w:t>3.Условие и порядок предоставления субсидии</w:t>
      </w:r>
    </w:p>
    <w:p w14:paraId="10A27982" w14:textId="77777777" w:rsidR="00381C3B" w:rsidRPr="00C1579B" w:rsidRDefault="00381C3B" w:rsidP="00381C3B">
      <w:pPr>
        <w:ind w:firstLine="709"/>
        <w:jc w:val="both"/>
        <w:rPr>
          <w:sz w:val="28"/>
        </w:rPr>
      </w:pPr>
      <w:r w:rsidRPr="00C1579B">
        <w:rPr>
          <w:sz w:val="28"/>
        </w:rPr>
        <w:t>3.1.Предоставление субсидии носит заявительный характер.</w:t>
      </w:r>
    </w:p>
    <w:p w14:paraId="465851A2" w14:textId="53EA734C" w:rsidR="007C051D" w:rsidRPr="00C1579B" w:rsidRDefault="00381C3B" w:rsidP="00AF6844">
      <w:pPr>
        <w:ind w:firstLine="709"/>
        <w:jc w:val="both"/>
        <w:rPr>
          <w:sz w:val="28"/>
        </w:rPr>
      </w:pPr>
      <w:r w:rsidRPr="00C1579B">
        <w:rPr>
          <w:sz w:val="28"/>
        </w:rPr>
        <w:t>3.2.Субсидия направляется на возмещение затрат</w:t>
      </w:r>
      <w:r w:rsidR="007C051D" w:rsidRPr="00C1579B">
        <w:rPr>
          <w:sz w:val="28"/>
        </w:rPr>
        <w:t xml:space="preserve"> по организации уличного, дворового освещения и иллюминации в городе Нефтеюганске, а также по оплате электрической энергии, потребляемой объектами уличного и дворового освещения, иллюминации города Нефтеюганска:</w:t>
      </w:r>
    </w:p>
    <w:p w14:paraId="03EA7725" w14:textId="77777777" w:rsidR="007C051D" w:rsidRPr="00C1579B" w:rsidRDefault="007C051D" w:rsidP="00AF6844">
      <w:pPr>
        <w:ind w:firstLine="709"/>
        <w:jc w:val="both"/>
        <w:rPr>
          <w:sz w:val="28"/>
        </w:rPr>
      </w:pPr>
      <w:r w:rsidRPr="00C1579B">
        <w:rPr>
          <w:sz w:val="28"/>
        </w:rPr>
        <w:t>-заработной платы;</w:t>
      </w:r>
    </w:p>
    <w:p w14:paraId="4792BAE3" w14:textId="5C482DB9" w:rsidR="007C051D" w:rsidRPr="00C1579B" w:rsidRDefault="007C051D" w:rsidP="00AF6844">
      <w:pPr>
        <w:ind w:firstLine="709"/>
        <w:jc w:val="both"/>
        <w:rPr>
          <w:sz w:val="28"/>
        </w:rPr>
      </w:pPr>
      <w:r w:rsidRPr="00C1579B">
        <w:rPr>
          <w:sz w:val="28"/>
        </w:rPr>
        <w:t>-страховы</w:t>
      </w:r>
      <w:r w:rsidR="00ED32E6" w:rsidRPr="00C1579B">
        <w:rPr>
          <w:sz w:val="28"/>
        </w:rPr>
        <w:t>х</w:t>
      </w:r>
      <w:r w:rsidRPr="00C1579B">
        <w:rPr>
          <w:sz w:val="28"/>
        </w:rPr>
        <w:t xml:space="preserve"> взнос</w:t>
      </w:r>
      <w:r w:rsidR="00ED32E6" w:rsidRPr="00C1579B">
        <w:rPr>
          <w:sz w:val="28"/>
        </w:rPr>
        <w:t>ов</w:t>
      </w:r>
      <w:r w:rsidRPr="00C1579B">
        <w:rPr>
          <w:sz w:val="28"/>
        </w:rPr>
        <w:t>;</w:t>
      </w:r>
    </w:p>
    <w:p w14:paraId="55C3F974" w14:textId="13E42AEF" w:rsidR="007C051D" w:rsidRPr="00C1579B" w:rsidRDefault="007C051D" w:rsidP="00AF6844">
      <w:pPr>
        <w:ind w:firstLine="709"/>
        <w:jc w:val="both"/>
        <w:rPr>
          <w:sz w:val="28"/>
        </w:rPr>
      </w:pPr>
      <w:r w:rsidRPr="00C1579B">
        <w:rPr>
          <w:sz w:val="28"/>
        </w:rPr>
        <w:t>-материал</w:t>
      </w:r>
      <w:r w:rsidR="00ED32E6" w:rsidRPr="00C1579B">
        <w:rPr>
          <w:sz w:val="28"/>
        </w:rPr>
        <w:t>ов</w:t>
      </w:r>
      <w:r w:rsidRPr="00C1579B">
        <w:rPr>
          <w:sz w:val="28"/>
        </w:rPr>
        <w:t>, используемы</w:t>
      </w:r>
      <w:r w:rsidR="00ED32E6" w:rsidRPr="00C1579B">
        <w:rPr>
          <w:sz w:val="28"/>
        </w:rPr>
        <w:t>х</w:t>
      </w:r>
      <w:r w:rsidRPr="00C1579B">
        <w:rPr>
          <w:sz w:val="28"/>
        </w:rPr>
        <w:t xml:space="preserve"> по организации уличного, дворового освещения и иллюминации в городе Нефтеюганске;</w:t>
      </w:r>
    </w:p>
    <w:p w14:paraId="6DFC92CA" w14:textId="036F7704" w:rsidR="007C051D" w:rsidRPr="00C1579B" w:rsidRDefault="007C051D" w:rsidP="00AF6844">
      <w:pPr>
        <w:ind w:firstLine="709"/>
        <w:jc w:val="both"/>
        <w:rPr>
          <w:sz w:val="28"/>
        </w:rPr>
      </w:pPr>
      <w:r w:rsidRPr="00C1579B">
        <w:rPr>
          <w:sz w:val="28"/>
        </w:rPr>
        <w:t>-транспортны</w:t>
      </w:r>
      <w:r w:rsidR="00ED32E6" w:rsidRPr="00C1579B">
        <w:rPr>
          <w:sz w:val="28"/>
        </w:rPr>
        <w:t>х</w:t>
      </w:r>
      <w:r w:rsidRPr="00C1579B">
        <w:rPr>
          <w:sz w:val="28"/>
        </w:rPr>
        <w:t xml:space="preserve"> расход</w:t>
      </w:r>
      <w:r w:rsidR="00ED32E6" w:rsidRPr="00C1579B">
        <w:rPr>
          <w:sz w:val="28"/>
        </w:rPr>
        <w:t>ов</w:t>
      </w:r>
      <w:r w:rsidRPr="00C1579B">
        <w:rPr>
          <w:sz w:val="28"/>
        </w:rPr>
        <w:t>;</w:t>
      </w:r>
    </w:p>
    <w:p w14:paraId="293AF469" w14:textId="2F6FFE57" w:rsidR="007C051D" w:rsidRPr="00C1579B" w:rsidRDefault="007C051D" w:rsidP="00AF6844">
      <w:pPr>
        <w:ind w:firstLine="709"/>
        <w:jc w:val="both"/>
        <w:rPr>
          <w:sz w:val="28"/>
        </w:rPr>
      </w:pPr>
      <w:r w:rsidRPr="00C1579B">
        <w:rPr>
          <w:sz w:val="28"/>
        </w:rPr>
        <w:t>-электрической энергии, потребляемой объектами уличного, дворового освещения и иллюминации города Нефтеюганска;</w:t>
      </w:r>
    </w:p>
    <w:p w14:paraId="3B91BECF" w14:textId="2ED86327" w:rsidR="00381C3B" w:rsidRPr="00C1579B" w:rsidRDefault="007C051D" w:rsidP="007C051D">
      <w:pPr>
        <w:ind w:firstLine="709"/>
        <w:jc w:val="both"/>
        <w:rPr>
          <w:sz w:val="28"/>
        </w:rPr>
      </w:pPr>
      <w:r w:rsidRPr="00C1579B">
        <w:rPr>
          <w:sz w:val="28"/>
        </w:rPr>
        <w:t>-косвенных расходов.</w:t>
      </w:r>
    </w:p>
    <w:p w14:paraId="6B50CFB0" w14:textId="7146DAE4" w:rsidR="00C06C08" w:rsidRPr="00C1579B" w:rsidRDefault="00C06C08" w:rsidP="00C06C08">
      <w:pPr>
        <w:ind w:firstLine="709"/>
        <w:jc w:val="both"/>
        <w:rPr>
          <w:sz w:val="28"/>
        </w:rPr>
      </w:pPr>
      <w:r w:rsidRPr="00C1579B">
        <w:rPr>
          <w:sz w:val="28"/>
        </w:rPr>
        <w:t>3.3.Получатель субсидии, указанный в пункте 1.4 раздела 1 настоящего Порядка, должен соответствовать:</w:t>
      </w:r>
    </w:p>
    <w:p w14:paraId="43C8AEB7" w14:textId="46485C5B" w:rsidR="00C06C08" w:rsidRPr="0070795D" w:rsidRDefault="00C06C08" w:rsidP="00C06C08">
      <w:pPr>
        <w:ind w:firstLine="709"/>
        <w:jc w:val="both"/>
        <w:rPr>
          <w:sz w:val="28"/>
        </w:rPr>
      </w:pPr>
      <w:r w:rsidRPr="00C1579B">
        <w:rPr>
          <w:sz w:val="28"/>
        </w:rPr>
        <w:t>-на 1 число месяца, предшествующего месяцу, в котором планируется предоставление субсидии требованиям, указанным в пункте 2.2 раздела 2 настоящего Порядка.</w:t>
      </w:r>
    </w:p>
    <w:p w14:paraId="29F5692A" w14:textId="380AA68D" w:rsidR="00AF6844" w:rsidRDefault="00C06C08" w:rsidP="00AF6844">
      <w:pPr>
        <w:ind w:firstLine="709"/>
        <w:jc w:val="both"/>
        <w:rPr>
          <w:sz w:val="28"/>
        </w:rPr>
      </w:pPr>
      <w:r>
        <w:rPr>
          <w:sz w:val="28"/>
        </w:rPr>
        <w:t>3.4</w:t>
      </w:r>
      <w:r w:rsidR="00AF6844" w:rsidRPr="0070795D">
        <w:rPr>
          <w:sz w:val="28"/>
        </w:rPr>
        <w:t xml:space="preserve">.Предоставление субсидии осуществляется на основании соглашения, заключенного между департаментом ЖКХ и </w:t>
      </w:r>
      <w:r w:rsidRPr="00C1579B">
        <w:rPr>
          <w:sz w:val="28"/>
        </w:rPr>
        <w:t xml:space="preserve">получателем субсидии, </w:t>
      </w:r>
      <w:r w:rsidR="00AF6844" w:rsidRPr="00C1579B">
        <w:rPr>
          <w:sz w:val="28"/>
        </w:rPr>
        <w:t>в соответствии типовой формой соглашения,</w:t>
      </w:r>
      <w:r w:rsidRPr="00C1579B">
        <w:rPr>
          <w:color w:val="auto"/>
          <w:sz w:val="28"/>
        </w:rPr>
        <w:t xml:space="preserve"> </w:t>
      </w:r>
      <w:r w:rsidRPr="00C1579B">
        <w:rPr>
          <w:sz w:val="28"/>
        </w:rPr>
        <w:t>утвержденной департаментом финансов администрации города Нефтеюганска,</w:t>
      </w:r>
      <w:r w:rsidR="00AF6844" w:rsidRPr="00C1579B">
        <w:rPr>
          <w:sz w:val="28"/>
        </w:rPr>
        <w:t xml:space="preserve"> в пределах</w:t>
      </w:r>
      <w:r w:rsidR="00AF6844" w:rsidRPr="0070795D">
        <w:rPr>
          <w:sz w:val="28"/>
        </w:rPr>
        <w:t xml:space="preserve"> лимитов бюджетных обязательств, предусмотренных сводной бюджетной росписью.</w:t>
      </w:r>
    </w:p>
    <w:p w14:paraId="7AE240AA" w14:textId="77777777" w:rsidR="008A3BC5" w:rsidRPr="00C1579B" w:rsidRDefault="008A3BC5" w:rsidP="008A3BC5">
      <w:pPr>
        <w:ind w:firstLine="709"/>
        <w:jc w:val="both"/>
        <w:rPr>
          <w:sz w:val="28"/>
        </w:rPr>
      </w:pPr>
      <w:r w:rsidRPr="00C1579B">
        <w:rPr>
          <w:sz w:val="28"/>
        </w:rPr>
        <w:t>3.4.1.Получатель субсидии в течение трех рабочих дней со дня получения извещения о принятом решении с проектом соглашения подписывает проект соглашения и направляет сопроводительным письмом в департамент ЖКХ.</w:t>
      </w:r>
    </w:p>
    <w:p w14:paraId="271D91B5" w14:textId="389E395E" w:rsidR="008A3BC5" w:rsidRPr="0070795D" w:rsidRDefault="008A3BC5" w:rsidP="003118AF">
      <w:pPr>
        <w:ind w:firstLine="709"/>
        <w:jc w:val="both"/>
        <w:rPr>
          <w:sz w:val="28"/>
        </w:rPr>
      </w:pPr>
      <w:r w:rsidRPr="00C1579B">
        <w:rPr>
          <w:sz w:val="28"/>
        </w:rPr>
        <w:lastRenderedPageBreak/>
        <w:t>3.4.2.Департамент ЖКХ в течение трех рабочих дней со дня получения от получателя субсидии подписанного проекта соглашения подписывает его, со своей стороны.</w:t>
      </w:r>
    </w:p>
    <w:p w14:paraId="46D02E99" w14:textId="3682D448" w:rsidR="00592B99" w:rsidRDefault="00592B99" w:rsidP="00592B99">
      <w:pPr>
        <w:ind w:firstLine="709"/>
        <w:jc w:val="both"/>
        <w:rPr>
          <w:sz w:val="28"/>
        </w:rPr>
      </w:pPr>
      <w:r w:rsidRPr="0070795D">
        <w:rPr>
          <w:sz w:val="28"/>
        </w:rPr>
        <w:t>3.</w:t>
      </w:r>
      <w:r w:rsidR="003118AF">
        <w:rPr>
          <w:sz w:val="28"/>
        </w:rPr>
        <w:t>5.</w:t>
      </w:r>
      <w:r w:rsidRPr="0070795D">
        <w:rPr>
          <w:sz w:val="28"/>
        </w:rPr>
        <w:t>Соглашение должно предусматривать:</w:t>
      </w:r>
    </w:p>
    <w:p w14:paraId="3B59AEB5" w14:textId="00B2323C" w:rsidR="00CD6941" w:rsidRPr="00CD6941" w:rsidRDefault="00CD6941" w:rsidP="00CD6941">
      <w:pPr>
        <w:ind w:firstLine="709"/>
        <w:jc w:val="both"/>
        <w:rPr>
          <w:color w:val="auto"/>
          <w:sz w:val="28"/>
        </w:rPr>
      </w:pPr>
      <w:r w:rsidRPr="00AB51A9">
        <w:rPr>
          <w:color w:val="auto"/>
          <w:sz w:val="28"/>
        </w:rPr>
        <w:t>-в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 достижении согласия по новым условиям;</w:t>
      </w:r>
    </w:p>
    <w:p w14:paraId="3B988238" w14:textId="77777777" w:rsidR="00592B99" w:rsidRPr="0070795D" w:rsidRDefault="00592B99" w:rsidP="00592B99">
      <w:pPr>
        <w:ind w:firstLine="709"/>
        <w:jc w:val="both"/>
        <w:rPr>
          <w:sz w:val="28"/>
        </w:rPr>
      </w:pPr>
      <w:r w:rsidRPr="0070795D">
        <w:rPr>
          <w:sz w:val="28"/>
        </w:rPr>
        <w:t>-цели, условия, сроки перечисления субсидии;</w:t>
      </w:r>
    </w:p>
    <w:p w14:paraId="64C861A1" w14:textId="77777777" w:rsidR="00592B99" w:rsidRPr="0070795D" w:rsidRDefault="00592B99" w:rsidP="00592B99">
      <w:pPr>
        <w:ind w:firstLine="709"/>
        <w:jc w:val="both"/>
        <w:rPr>
          <w:sz w:val="28"/>
        </w:rPr>
      </w:pPr>
      <w:r w:rsidRPr="0070795D">
        <w:rPr>
          <w:sz w:val="28"/>
        </w:rPr>
        <w:t>-плановый размер предоставляемой субсидии;</w:t>
      </w:r>
    </w:p>
    <w:p w14:paraId="76563BAC" w14:textId="77777777" w:rsidR="00592B99" w:rsidRPr="0070795D" w:rsidRDefault="00592B99" w:rsidP="00592B99">
      <w:pPr>
        <w:ind w:firstLine="709"/>
        <w:jc w:val="both"/>
        <w:rPr>
          <w:sz w:val="28"/>
        </w:rPr>
      </w:pPr>
      <w:r w:rsidRPr="0070795D">
        <w:rPr>
          <w:sz w:val="28"/>
        </w:rPr>
        <w:t xml:space="preserve">-плановое значение результатов предоставления субсидии, которые должны соответствовать результатам муниципальной программы, утвержденной постановлением администрации </w:t>
      </w:r>
      <w:r w:rsidRPr="0070795D">
        <w:rPr>
          <w:bCs/>
          <w:sz w:val="28"/>
        </w:rPr>
        <w:t>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Нефтеюганске»;</w:t>
      </w:r>
    </w:p>
    <w:p w14:paraId="653C1BAF" w14:textId="77777777" w:rsidR="00592B99" w:rsidRPr="0070795D" w:rsidRDefault="00592B99" w:rsidP="00592B99">
      <w:pPr>
        <w:ind w:firstLine="709"/>
        <w:jc w:val="both"/>
        <w:rPr>
          <w:sz w:val="28"/>
        </w:rPr>
      </w:pPr>
      <w:r w:rsidRPr="0070795D">
        <w:rPr>
          <w:sz w:val="28"/>
        </w:rPr>
        <w:t>-порядок, сроки и формы предоставления отчетности о достижении результатов предоставления субсидии;</w:t>
      </w:r>
    </w:p>
    <w:p w14:paraId="4DFEFF7C" w14:textId="77777777" w:rsidR="00592B99" w:rsidRPr="0070795D" w:rsidRDefault="00592B99" w:rsidP="00592B99">
      <w:pPr>
        <w:ind w:firstLine="709"/>
        <w:jc w:val="both"/>
        <w:rPr>
          <w:sz w:val="28"/>
        </w:rPr>
      </w:pPr>
      <w:r w:rsidRPr="0070795D">
        <w:rPr>
          <w:sz w:val="28"/>
        </w:rPr>
        <w:t>-перечень документов, подтверждающих фактически произведенные затраты, а также требования к таким документам;</w:t>
      </w:r>
    </w:p>
    <w:p w14:paraId="4A9C1C00" w14:textId="77777777" w:rsidR="00592B99" w:rsidRPr="0070795D" w:rsidRDefault="00592B99" w:rsidP="00592B99">
      <w:pPr>
        <w:ind w:firstLine="709"/>
        <w:jc w:val="both"/>
        <w:rPr>
          <w:sz w:val="28"/>
        </w:rPr>
      </w:pPr>
      <w:r w:rsidRPr="0070795D">
        <w:rPr>
          <w:sz w:val="28"/>
        </w:rPr>
        <w:t>-согласие получателя субсидии на осуществление департаментом ЖКХ и органом муниципального финансового контроля соблюдения условий, целей и порядка предоставления субсидии получателем субсидии;</w:t>
      </w:r>
    </w:p>
    <w:p w14:paraId="61EB11AD" w14:textId="77777777" w:rsidR="00592B99" w:rsidRPr="0070795D" w:rsidRDefault="00592B99" w:rsidP="00592B99">
      <w:pPr>
        <w:ind w:firstLine="709"/>
        <w:jc w:val="both"/>
        <w:rPr>
          <w:sz w:val="28"/>
        </w:rPr>
      </w:pPr>
      <w:r w:rsidRPr="0070795D">
        <w:rPr>
          <w:sz w:val="28"/>
        </w:rPr>
        <w:t>-порядок и сроки возврата субсидии в бюджет города Нефтеюганска в случае нарушения получателем субсидии условий соглашения;</w:t>
      </w:r>
    </w:p>
    <w:p w14:paraId="12120659" w14:textId="77777777" w:rsidR="00592B99" w:rsidRPr="0070795D" w:rsidRDefault="00592B99" w:rsidP="00592B99">
      <w:pPr>
        <w:ind w:firstLine="709"/>
        <w:jc w:val="both"/>
        <w:rPr>
          <w:sz w:val="28"/>
        </w:rPr>
      </w:pPr>
      <w:r w:rsidRPr="0070795D">
        <w:rPr>
          <w:sz w:val="28"/>
        </w:rPr>
        <w:t>-ответственность за несоблюдение сторонами условий соглашения, а также в случае не достижения результатов предоставления субсидии.</w:t>
      </w:r>
    </w:p>
    <w:p w14:paraId="588A3868" w14:textId="02CD839C" w:rsidR="009105AC" w:rsidRPr="0070795D" w:rsidRDefault="006800C3" w:rsidP="009105AC">
      <w:pPr>
        <w:ind w:firstLine="709"/>
        <w:jc w:val="both"/>
        <w:rPr>
          <w:sz w:val="28"/>
        </w:rPr>
      </w:pPr>
      <w:r>
        <w:rPr>
          <w:sz w:val="28"/>
        </w:rPr>
        <w:t>3.6.</w:t>
      </w:r>
      <w:r w:rsidR="009105AC" w:rsidRPr="0070795D">
        <w:rPr>
          <w:sz w:val="28"/>
        </w:rPr>
        <w:t>Сроки перечисления субсидии</w:t>
      </w:r>
      <w:r w:rsidR="00D928AF">
        <w:rPr>
          <w:sz w:val="28"/>
        </w:rPr>
        <w:t>.</w:t>
      </w:r>
    </w:p>
    <w:p w14:paraId="49A2D0D6" w14:textId="08A12565" w:rsidR="00B829D6" w:rsidRPr="00C1579B" w:rsidRDefault="00B829D6" w:rsidP="00B829D6">
      <w:pPr>
        <w:ind w:firstLine="709"/>
        <w:jc w:val="both"/>
        <w:rPr>
          <w:strike/>
          <w:sz w:val="28"/>
        </w:rPr>
      </w:pPr>
      <w:r w:rsidRPr="0070795D">
        <w:rPr>
          <w:sz w:val="28"/>
        </w:rPr>
        <w:t>3.</w:t>
      </w:r>
      <w:r w:rsidR="00A628E7">
        <w:rPr>
          <w:sz w:val="28"/>
        </w:rPr>
        <w:t>6.</w:t>
      </w:r>
      <w:r w:rsidRPr="0070795D">
        <w:rPr>
          <w:sz w:val="28"/>
        </w:rPr>
        <w:t>1.</w:t>
      </w:r>
      <w:r w:rsidR="00617211" w:rsidRPr="00617211">
        <w:rPr>
          <w:sz w:val="28"/>
        </w:rPr>
        <w:t xml:space="preserve">Получатель субсидии для получения субсидии ежемесячно, </w:t>
      </w:r>
      <w:r w:rsidRPr="0070795D">
        <w:rPr>
          <w:sz w:val="28"/>
        </w:rPr>
        <w:t xml:space="preserve">не позднее 25 числа месяца, следующего за отчетным, предоставляет в адрес департамента ЖКХ </w:t>
      </w:r>
      <w:r w:rsidR="006800C3" w:rsidRPr="00C1579B">
        <w:rPr>
          <w:sz w:val="28"/>
        </w:rPr>
        <w:t xml:space="preserve">заявку на предоставление субсидии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 по форме согласно приложению </w:t>
      </w:r>
      <w:r w:rsidR="00906D75" w:rsidRPr="00C1579B">
        <w:rPr>
          <w:sz w:val="28"/>
        </w:rPr>
        <w:t>4</w:t>
      </w:r>
      <w:r w:rsidR="006800C3" w:rsidRPr="00C1579B">
        <w:rPr>
          <w:sz w:val="28"/>
        </w:rPr>
        <w:t xml:space="preserve"> к настоящему Порядку с приложением следующих документов</w:t>
      </w:r>
      <w:r w:rsidR="00A628E7" w:rsidRPr="00A628E7">
        <w:rPr>
          <w:sz w:val="28"/>
        </w:rPr>
        <w:t xml:space="preserve"> </w:t>
      </w:r>
      <w:r w:rsidR="00A628E7" w:rsidRPr="0070795D">
        <w:rPr>
          <w:sz w:val="28"/>
        </w:rPr>
        <w:t xml:space="preserve">заверенных получателем </w:t>
      </w:r>
      <w:r w:rsidR="00A628E7" w:rsidRPr="00C1579B">
        <w:rPr>
          <w:sz w:val="28"/>
        </w:rPr>
        <w:t>субсидии</w:t>
      </w:r>
      <w:r w:rsidR="006800C3" w:rsidRPr="00C1579B">
        <w:rPr>
          <w:sz w:val="28"/>
        </w:rPr>
        <w:t xml:space="preserve">: </w:t>
      </w:r>
    </w:p>
    <w:p w14:paraId="43F9956B" w14:textId="347D004C" w:rsidR="000C5D3A" w:rsidRPr="0082286F" w:rsidRDefault="0082286F" w:rsidP="00B829D6">
      <w:pPr>
        <w:ind w:firstLine="709"/>
        <w:jc w:val="both"/>
        <w:rPr>
          <w:sz w:val="28"/>
        </w:rPr>
      </w:pPr>
      <w:r w:rsidRPr="00C1579B">
        <w:rPr>
          <w:sz w:val="28"/>
        </w:rPr>
        <w:t>-декларация о соответствии получателя субсидии требованиям, установленным пунктом 2.2 настоящего Порядка по форме согласно приложению 2 к настоящему Порядку;</w:t>
      </w:r>
    </w:p>
    <w:p w14:paraId="06328088" w14:textId="77777777" w:rsidR="00B829D6" w:rsidRPr="0070795D" w:rsidRDefault="00B829D6" w:rsidP="00B829D6">
      <w:pPr>
        <w:ind w:firstLine="709"/>
        <w:jc w:val="both"/>
        <w:rPr>
          <w:sz w:val="28"/>
        </w:rPr>
      </w:pPr>
      <w:r w:rsidRPr="0070795D">
        <w:rPr>
          <w:sz w:val="28"/>
        </w:rPr>
        <w:t xml:space="preserve">-копии счетов - фактур, выставленных </w:t>
      </w:r>
      <w:proofErr w:type="spellStart"/>
      <w:r w:rsidRPr="0070795D">
        <w:rPr>
          <w:sz w:val="28"/>
        </w:rPr>
        <w:t>энергоснабжающей</w:t>
      </w:r>
      <w:proofErr w:type="spellEnd"/>
      <w:r w:rsidRPr="0070795D">
        <w:rPr>
          <w:sz w:val="28"/>
        </w:rPr>
        <w:t xml:space="preserve"> организацией, для оплаты электрической энергии, потребленной объектами уличного, дворового освещения и иллюминацией города Нефтеюганска (заверенная получателем субсидии копия);</w:t>
      </w:r>
    </w:p>
    <w:p w14:paraId="5A798C44" w14:textId="028CF38A" w:rsidR="00B829D6" w:rsidRPr="0070795D" w:rsidRDefault="00B829D6" w:rsidP="00B829D6">
      <w:pPr>
        <w:ind w:firstLine="709"/>
        <w:jc w:val="both"/>
        <w:rPr>
          <w:sz w:val="28"/>
        </w:rPr>
      </w:pPr>
      <w:r w:rsidRPr="0070795D">
        <w:rPr>
          <w:sz w:val="28"/>
        </w:rPr>
        <w:lastRenderedPageBreak/>
        <w:t xml:space="preserve">-копии платежных поручений, подтверждающих перечисление средств </w:t>
      </w:r>
      <w:proofErr w:type="spellStart"/>
      <w:r w:rsidRPr="0070795D">
        <w:rPr>
          <w:sz w:val="28"/>
        </w:rPr>
        <w:t>энергоснабжающей</w:t>
      </w:r>
      <w:proofErr w:type="spellEnd"/>
      <w:r w:rsidRPr="0070795D">
        <w:rPr>
          <w:sz w:val="28"/>
        </w:rPr>
        <w:t xml:space="preserve"> организации с отметкой кредитной организации </w:t>
      </w:r>
      <w:r w:rsidR="00BC03B1">
        <w:rPr>
          <w:sz w:val="28"/>
        </w:rPr>
        <w:t xml:space="preserve">                       </w:t>
      </w:r>
      <w:r w:rsidRPr="0070795D">
        <w:rPr>
          <w:sz w:val="28"/>
        </w:rPr>
        <w:t>об исполнении (заверенная получателем субсидии копия);</w:t>
      </w:r>
    </w:p>
    <w:p w14:paraId="0406E2A6" w14:textId="77777777" w:rsidR="00B829D6" w:rsidRPr="0070795D" w:rsidRDefault="00B829D6" w:rsidP="00B829D6">
      <w:pPr>
        <w:ind w:firstLine="709"/>
        <w:jc w:val="both"/>
        <w:rPr>
          <w:sz w:val="28"/>
        </w:rPr>
      </w:pPr>
      <w:r w:rsidRPr="0070795D">
        <w:rPr>
          <w:sz w:val="28"/>
        </w:rPr>
        <w:t xml:space="preserve">-акты сверок взаимных расчетов с </w:t>
      </w:r>
      <w:proofErr w:type="spellStart"/>
      <w:r w:rsidRPr="0070795D">
        <w:rPr>
          <w:sz w:val="28"/>
        </w:rPr>
        <w:t>энергоснабжающей</w:t>
      </w:r>
      <w:proofErr w:type="spellEnd"/>
      <w:r w:rsidRPr="0070795D">
        <w:rPr>
          <w:sz w:val="28"/>
        </w:rPr>
        <w:t xml:space="preserve"> организацией (заверенная получателем субсидии копия);</w:t>
      </w:r>
    </w:p>
    <w:p w14:paraId="1731BAE5" w14:textId="7467A2D6" w:rsidR="00B829D6" w:rsidRPr="0070795D" w:rsidRDefault="00B829D6" w:rsidP="00B829D6">
      <w:pPr>
        <w:ind w:firstLine="709"/>
        <w:jc w:val="both"/>
        <w:rPr>
          <w:sz w:val="28"/>
        </w:rPr>
      </w:pPr>
      <w:r w:rsidRPr="0070795D">
        <w:rPr>
          <w:sz w:val="28"/>
        </w:rPr>
        <w:t xml:space="preserve">-общий журнал </w:t>
      </w:r>
      <w:r w:rsidR="00D83DA2" w:rsidRPr="0070795D">
        <w:rPr>
          <w:sz w:val="28"/>
        </w:rPr>
        <w:t xml:space="preserve">производства </w:t>
      </w:r>
      <w:r w:rsidRPr="0070795D">
        <w:rPr>
          <w:sz w:val="28"/>
        </w:rPr>
        <w:t>работ</w:t>
      </w:r>
      <w:r w:rsidR="00F62ED4" w:rsidRPr="0070795D">
        <w:rPr>
          <w:sz w:val="28"/>
        </w:rPr>
        <w:t>,</w:t>
      </w:r>
      <w:r w:rsidRPr="0070795D">
        <w:rPr>
          <w:sz w:val="28"/>
        </w:rPr>
        <w:t xml:space="preserve"> </w:t>
      </w:r>
      <w:r w:rsidR="005210FE" w:rsidRPr="0070795D">
        <w:rPr>
          <w:sz w:val="28"/>
        </w:rPr>
        <w:t>с</w:t>
      </w:r>
      <w:r w:rsidR="00F62ED4" w:rsidRPr="0070795D">
        <w:rPr>
          <w:sz w:val="28"/>
        </w:rPr>
        <w:t>одержащий</w:t>
      </w:r>
      <w:r w:rsidR="005210FE" w:rsidRPr="0070795D">
        <w:rPr>
          <w:sz w:val="28"/>
        </w:rPr>
        <w:t xml:space="preserve"> информаци</w:t>
      </w:r>
      <w:r w:rsidR="00F62ED4" w:rsidRPr="0070795D">
        <w:rPr>
          <w:sz w:val="28"/>
        </w:rPr>
        <w:t xml:space="preserve">ю </w:t>
      </w:r>
      <w:r w:rsidR="00BC03B1">
        <w:rPr>
          <w:sz w:val="28"/>
        </w:rPr>
        <w:t xml:space="preserve">                         </w:t>
      </w:r>
      <w:r w:rsidR="00F62ED4" w:rsidRPr="0070795D">
        <w:rPr>
          <w:sz w:val="28"/>
        </w:rPr>
        <w:t>о</w:t>
      </w:r>
      <w:r w:rsidR="005210FE" w:rsidRPr="0070795D">
        <w:rPr>
          <w:sz w:val="28"/>
        </w:rPr>
        <w:t xml:space="preserve"> проведени</w:t>
      </w:r>
      <w:r w:rsidR="00F62ED4" w:rsidRPr="0070795D">
        <w:rPr>
          <w:sz w:val="28"/>
        </w:rPr>
        <w:t>и</w:t>
      </w:r>
      <w:r w:rsidR="005210FE" w:rsidRPr="0070795D">
        <w:rPr>
          <w:sz w:val="28"/>
        </w:rPr>
        <w:t xml:space="preserve"> аварийных работ </w:t>
      </w:r>
      <w:r w:rsidRPr="0070795D">
        <w:rPr>
          <w:sz w:val="28"/>
        </w:rPr>
        <w:t>(заверенная получателем субсидии копия);</w:t>
      </w:r>
    </w:p>
    <w:p w14:paraId="69DBACB2" w14:textId="6D1E6BE5" w:rsidR="00B829D6" w:rsidRPr="0070795D" w:rsidRDefault="00B829D6" w:rsidP="00B829D6">
      <w:pPr>
        <w:ind w:firstLine="709"/>
        <w:jc w:val="both"/>
        <w:rPr>
          <w:sz w:val="28"/>
        </w:rPr>
      </w:pPr>
      <w:r w:rsidRPr="0070795D">
        <w:rPr>
          <w:sz w:val="28"/>
        </w:rPr>
        <w:t>-журнал учета работ</w:t>
      </w:r>
      <w:r w:rsidR="00D83DA2" w:rsidRPr="0070795D">
        <w:rPr>
          <w:sz w:val="28"/>
        </w:rPr>
        <w:t xml:space="preserve"> по нарядам-допускам и распоряжениям для работы в электроустановках</w:t>
      </w:r>
      <w:r w:rsidRPr="0070795D">
        <w:rPr>
          <w:sz w:val="28"/>
        </w:rPr>
        <w:t xml:space="preserve"> (заверенная получателем субсидии копия);</w:t>
      </w:r>
    </w:p>
    <w:p w14:paraId="76ECB3FD" w14:textId="7F6AF3A6" w:rsidR="00B829D6" w:rsidRPr="0070795D" w:rsidRDefault="00314E7B" w:rsidP="00B829D6">
      <w:pPr>
        <w:ind w:firstLine="709"/>
        <w:jc w:val="both"/>
        <w:rPr>
          <w:sz w:val="28"/>
        </w:rPr>
      </w:pPr>
      <w:r w:rsidRPr="0070795D">
        <w:rPr>
          <w:sz w:val="28"/>
        </w:rPr>
        <w:t>-</w:t>
      </w:r>
      <w:r w:rsidR="00B829D6" w:rsidRPr="0070795D">
        <w:rPr>
          <w:sz w:val="28"/>
        </w:rPr>
        <w:t>наряд</w:t>
      </w:r>
      <w:r w:rsidRPr="0070795D">
        <w:rPr>
          <w:sz w:val="28"/>
        </w:rPr>
        <w:t>-допуск для работы в электроустановках</w:t>
      </w:r>
      <w:r w:rsidR="00B829D6" w:rsidRPr="0070795D">
        <w:rPr>
          <w:sz w:val="28"/>
        </w:rPr>
        <w:t xml:space="preserve"> (заверенная получателем субсидии копия);</w:t>
      </w:r>
    </w:p>
    <w:p w14:paraId="71C1E08D" w14:textId="54A4E13B" w:rsidR="00B829D6" w:rsidRPr="0070795D" w:rsidRDefault="00B829D6" w:rsidP="00B829D6">
      <w:pPr>
        <w:ind w:firstLine="709"/>
        <w:jc w:val="both"/>
        <w:rPr>
          <w:sz w:val="28"/>
        </w:rPr>
      </w:pPr>
      <w:r w:rsidRPr="0070795D">
        <w:rPr>
          <w:sz w:val="28"/>
        </w:rPr>
        <w:t>-отчет об исполнении графика планово-предупредительного ремонта объектов наружного освещения (уличного и дворового) и иллюминации (подписанный руководителем и ответственным исполнителем);</w:t>
      </w:r>
    </w:p>
    <w:p w14:paraId="5132E530" w14:textId="3F7B469E" w:rsidR="00314E7B" w:rsidRPr="0070795D" w:rsidRDefault="00314E7B" w:rsidP="00314E7B">
      <w:pPr>
        <w:ind w:firstLine="709"/>
        <w:jc w:val="both"/>
        <w:rPr>
          <w:sz w:val="28"/>
        </w:rPr>
      </w:pPr>
      <w:r w:rsidRPr="0070795D">
        <w:rPr>
          <w:sz w:val="28"/>
        </w:rPr>
        <w:t>-журнал учета израсходованных материалов на обслуживание объектов наружного освещения (уличного и дворового) и иллюминации (заверенная получателем субсидии копия);</w:t>
      </w:r>
    </w:p>
    <w:p w14:paraId="2BD2E909" w14:textId="610669D4" w:rsidR="00314E7B" w:rsidRPr="0070795D" w:rsidRDefault="00314E7B" w:rsidP="00314E7B">
      <w:pPr>
        <w:ind w:firstLine="709"/>
        <w:jc w:val="both"/>
        <w:rPr>
          <w:sz w:val="28"/>
        </w:rPr>
      </w:pPr>
      <w:r w:rsidRPr="0070795D">
        <w:rPr>
          <w:sz w:val="28"/>
        </w:rPr>
        <w:t xml:space="preserve">-отчет об израсходованных материалах на обслуживание объектов наружного освещения (уличного и дворового) и иллюминации с приложением копий счет-фактур, подтверждающих стоимость материалов и </w:t>
      </w:r>
      <w:proofErr w:type="spellStart"/>
      <w:r w:rsidR="005210FE" w:rsidRPr="0070795D">
        <w:rPr>
          <w:sz w:val="28"/>
        </w:rPr>
        <w:t>оборотно</w:t>
      </w:r>
      <w:proofErr w:type="spellEnd"/>
      <w:r w:rsidR="005210FE" w:rsidRPr="0070795D">
        <w:rPr>
          <w:sz w:val="28"/>
        </w:rPr>
        <w:t xml:space="preserve">-сальдовых ведомостей-карточек </w:t>
      </w:r>
      <w:r w:rsidRPr="0070795D">
        <w:rPr>
          <w:sz w:val="28"/>
        </w:rPr>
        <w:t>счета 10 (подписанный руководителем и ответственным исполнителем);</w:t>
      </w:r>
    </w:p>
    <w:p w14:paraId="7EE1FB9B" w14:textId="3C6DD511" w:rsidR="009E6458" w:rsidRPr="0070795D" w:rsidRDefault="00211C23" w:rsidP="009E6458">
      <w:pPr>
        <w:ind w:firstLine="709"/>
        <w:jc w:val="both"/>
        <w:rPr>
          <w:sz w:val="28"/>
        </w:rPr>
      </w:pPr>
      <w:r w:rsidRPr="0070795D">
        <w:rPr>
          <w:sz w:val="28"/>
        </w:rPr>
        <w:t xml:space="preserve">-акт на списание </w:t>
      </w:r>
      <w:r w:rsidR="009C4C5B" w:rsidRPr="0070795D">
        <w:rPr>
          <w:sz w:val="28"/>
        </w:rPr>
        <w:t xml:space="preserve">малоценных и быстроизнашивающихся предметов </w:t>
      </w:r>
      <w:r w:rsidRPr="0070795D">
        <w:rPr>
          <w:sz w:val="28"/>
        </w:rPr>
        <w:t>(инструмент)</w:t>
      </w:r>
      <w:r w:rsidR="009C4C5B" w:rsidRPr="0070795D">
        <w:rPr>
          <w:sz w:val="28"/>
        </w:rPr>
        <w:t xml:space="preserve"> с приложением копий счет-фактур, подтверждающих стоимость</w:t>
      </w:r>
      <w:r w:rsidR="009E6458" w:rsidRPr="0070795D">
        <w:rPr>
          <w:sz w:val="28"/>
        </w:rPr>
        <w:t xml:space="preserve"> (подписанный руководителем и ответственным исполнителем);</w:t>
      </w:r>
    </w:p>
    <w:p w14:paraId="52A96203" w14:textId="2A41C632" w:rsidR="009E6458" w:rsidRPr="00725733" w:rsidRDefault="009C4C5B" w:rsidP="009E6458">
      <w:pPr>
        <w:ind w:firstLine="709"/>
        <w:jc w:val="both"/>
        <w:rPr>
          <w:sz w:val="28"/>
        </w:rPr>
      </w:pPr>
      <w:r w:rsidRPr="0070795D">
        <w:rPr>
          <w:sz w:val="28"/>
        </w:rPr>
        <w:t>-расчет</w:t>
      </w:r>
      <w:r w:rsidR="00B21D05" w:rsidRPr="0070795D">
        <w:rPr>
          <w:sz w:val="28"/>
        </w:rPr>
        <w:t xml:space="preserve"> размера затрат на оказание услуг по сбору и транспортировке ртутьсодержащих отходов с приложением копий договора на оказание данного вида услуг</w:t>
      </w:r>
      <w:r w:rsidR="001D2492" w:rsidRPr="0070795D">
        <w:rPr>
          <w:sz w:val="28"/>
        </w:rPr>
        <w:t>;</w:t>
      </w:r>
      <w:r w:rsidR="00B21D05" w:rsidRPr="0070795D">
        <w:rPr>
          <w:sz w:val="28"/>
        </w:rPr>
        <w:t xml:space="preserve"> справки передачи опасных отходов</w:t>
      </w:r>
      <w:r w:rsidR="001D2492" w:rsidRPr="0070795D">
        <w:rPr>
          <w:sz w:val="28"/>
        </w:rPr>
        <w:t>;</w:t>
      </w:r>
      <w:r w:rsidR="00B21D05" w:rsidRPr="0070795D">
        <w:rPr>
          <w:sz w:val="28"/>
        </w:rPr>
        <w:t xml:space="preserve"> актов выполненных работ</w:t>
      </w:r>
      <w:r w:rsidR="009E6458" w:rsidRPr="0070795D">
        <w:rPr>
          <w:sz w:val="28"/>
        </w:rPr>
        <w:t xml:space="preserve"> (заверенн</w:t>
      </w:r>
      <w:r w:rsidR="00C56078" w:rsidRPr="0070795D">
        <w:rPr>
          <w:sz w:val="28"/>
        </w:rPr>
        <w:t>ая</w:t>
      </w:r>
      <w:r w:rsidR="009E6458" w:rsidRPr="0070795D">
        <w:rPr>
          <w:sz w:val="28"/>
        </w:rPr>
        <w:t xml:space="preserve"> получателем субсидии копия) и справки о подтверждении количества подлежащих утилизации ламп за период (подписанн</w:t>
      </w:r>
      <w:r w:rsidR="00542553" w:rsidRPr="0070795D">
        <w:rPr>
          <w:sz w:val="28"/>
        </w:rPr>
        <w:t>ой</w:t>
      </w:r>
      <w:r w:rsidR="009E6458" w:rsidRPr="0070795D">
        <w:rPr>
          <w:sz w:val="28"/>
        </w:rPr>
        <w:t xml:space="preserve"> </w:t>
      </w:r>
      <w:r w:rsidR="009E6458" w:rsidRPr="00725733">
        <w:rPr>
          <w:sz w:val="28"/>
        </w:rPr>
        <w:t>руководителем и ответственным исполнителем);</w:t>
      </w:r>
    </w:p>
    <w:p w14:paraId="164B920A" w14:textId="43A09BB7" w:rsidR="00D84985" w:rsidRPr="00D84985" w:rsidRDefault="00D84985" w:rsidP="00D84985">
      <w:pPr>
        <w:ind w:firstLine="709"/>
        <w:jc w:val="both"/>
        <w:rPr>
          <w:color w:val="auto"/>
          <w:sz w:val="28"/>
          <w:szCs w:val="28"/>
        </w:rPr>
      </w:pPr>
      <w:r w:rsidRPr="00725733">
        <w:rPr>
          <w:sz w:val="28"/>
        </w:rPr>
        <w:t>-отчет о достижении результатов предоставления субсидии по состоянию на последнее число отчетного месяца, по форме согласно приложению 5 к настоящему Порядку;</w:t>
      </w:r>
    </w:p>
    <w:p w14:paraId="35D073F0" w14:textId="77777777" w:rsidR="00B829D6" w:rsidRPr="0070795D" w:rsidRDefault="00B829D6" w:rsidP="00B829D6">
      <w:pPr>
        <w:ind w:firstLine="709"/>
        <w:jc w:val="both"/>
        <w:rPr>
          <w:sz w:val="28"/>
        </w:rPr>
      </w:pPr>
      <w:r w:rsidRPr="0070795D">
        <w:rPr>
          <w:sz w:val="28"/>
        </w:rPr>
        <w:t>-расчет расходов по заработной плате работников, обсуживающих уличное, дворовое освещение и иллюминацию в городе Нефтеюганске (подписанный руководителем и ответственным исполнителем);</w:t>
      </w:r>
    </w:p>
    <w:p w14:paraId="18FC9BA0" w14:textId="77777777" w:rsidR="00B829D6" w:rsidRPr="0070795D" w:rsidRDefault="00B829D6" w:rsidP="00B829D6">
      <w:pPr>
        <w:ind w:firstLine="709"/>
        <w:jc w:val="both"/>
        <w:rPr>
          <w:sz w:val="28"/>
        </w:rPr>
      </w:pPr>
      <w:r w:rsidRPr="0070795D">
        <w:rPr>
          <w:sz w:val="28"/>
        </w:rPr>
        <w:t>-расчет размера отчислений на страховые взносы работников, обсуживающих уличное, дворовое освещение и иллюминацию в городе Нефтеюганске (подписанный руководителем и ответственным исполнителем);</w:t>
      </w:r>
    </w:p>
    <w:p w14:paraId="2DD1F020" w14:textId="77777777" w:rsidR="00B829D6" w:rsidRPr="0070795D" w:rsidRDefault="00B829D6" w:rsidP="00B829D6">
      <w:pPr>
        <w:ind w:firstLine="709"/>
        <w:jc w:val="both"/>
        <w:rPr>
          <w:sz w:val="28"/>
        </w:rPr>
      </w:pPr>
      <w:r w:rsidRPr="0070795D">
        <w:rPr>
          <w:sz w:val="28"/>
        </w:rPr>
        <w:t>-отчет по расходам на автотранспорт по обслуживанию объектов наружного освещения (уличного и дворового) и иллюминации (подписанный руководителем и ответственным исполнителем);</w:t>
      </w:r>
    </w:p>
    <w:p w14:paraId="69F5B578" w14:textId="77777777" w:rsidR="00B829D6" w:rsidRPr="0070795D" w:rsidRDefault="00B829D6" w:rsidP="00B829D6">
      <w:pPr>
        <w:ind w:firstLine="709"/>
        <w:jc w:val="both"/>
        <w:rPr>
          <w:sz w:val="28"/>
        </w:rPr>
      </w:pPr>
      <w:r w:rsidRPr="0070795D">
        <w:rPr>
          <w:sz w:val="28"/>
        </w:rPr>
        <w:t>-расчет косвенных расходов (подписанный руководителем и ответственным исполнителем).</w:t>
      </w:r>
    </w:p>
    <w:p w14:paraId="123F9F21" w14:textId="1ECFB5BC" w:rsidR="00DB0E17" w:rsidRPr="00185D23" w:rsidRDefault="00DB0E17" w:rsidP="00DB0E17">
      <w:pPr>
        <w:ind w:firstLine="709"/>
        <w:jc w:val="both"/>
        <w:rPr>
          <w:strike/>
          <w:sz w:val="28"/>
        </w:rPr>
      </w:pPr>
      <w:r w:rsidRPr="0070795D">
        <w:rPr>
          <w:sz w:val="28"/>
        </w:rPr>
        <w:lastRenderedPageBreak/>
        <w:t>3.</w:t>
      </w:r>
      <w:r w:rsidR="006F4869">
        <w:rPr>
          <w:sz w:val="28"/>
        </w:rPr>
        <w:t>6.</w:t>
      </w:r>
      <w:r w:rsidRPr="0070795D">
        <w:rPr>
          <w:sz w:val="28"/>
        </w:rPr>
        <w:t>2.Департамент ЖКХ в течение не более 10 рабочих дней рассматривает предоставленны</w:t>
      </w:r>
      <w:r w:rsidR="006F4869">
        <w:rPr>
          <w:sz w:val="28"/>
        </w:rPr>
        <w:t>е</w:t>
      </w:r>
      <w:r w:rsidRPr="0070795D">
        <w:rPr>
          <w:sz w:val="28"/>
        </w:rPr>
        <w:t xml:space="preserve"> получателем субсидии документы, указанные в пункте 3.</w:t>
      </w:r>
      <w:r w:rsidR="006F4869">
        <w:rPr>
          <w:sz w:val="28"/>
        </w:rPr>
        <w:t>6.</w:t>
      </w:r>
      <w:r w:rsidRPr="0070795D">
        <w:rPr>
          <w:sz w:val="28"/>
        </w:rPr>
        <w:t xml:space="preserve">1 настоящего Порядка, и выносит решение о </w:t>
      </w:r>
      <w:r w:rsidR="00865475">
        <w:rPr>
          <w:sz w:val="28"/>
        </w:rPr>
        <w:t xml:space="preserve">предоставлении </w:t>
      </w:r>
      <w:r w:rsidRPr="0070795D">
        <w:rPr>
          <w:sz w:val="28"/>
        </w:rPr>
        <w:t xml:space="preserve">субсидии либо об отказе в </w:t>
      </w:r>
      <w:r w:rsidR="00185D23">
        <w:rPr>
          <w:sz w:val="28"/>
        </w:rPr>
        <w:t xml:space="preserve">предоставлении </w:t>
      </w:r>
      <w:r w:rsidRPr="0070795D">
        <w:rPr>
          <w:sz w:val="28"/>
        </w:rPr>
        <w:t>субсидии</w:t>
      </w:r>
      <w:r w:rsidR="00185D23">
        <w:rPr>
          <w:sz w:val="28"/>
        </w:rPr>
        <w:t>.</w:t>
      </w:r>
      <w:r w:rsidRPr="0070795D">
        <w:rPr>
          <w:sz w:val="28"/>
        </w:rPr>
        <w:t xml:space="preserve"> </w:t>
      </w:r>
    </w:p>
    <w:p w14:paraId="2DC862FF" w14:textId="16F0B844" w:rsidR="00C75BCD" w:rsidRPr="0070795D" w:rsidRDefault="006F4869" w:rsidP="00C75BCD">
      <w:pPr>
        <w:ind w:firstLine="709"/>
        <w:jc w:val="both"/>
        <w:rPr>
          <w:sz w:val="28"/>
        </w:rPr>
      </w:pPr>
      <w:r>
        <w:rPr>
          <w:sz w:val="28"/>
        </w:rPr>
        <w:t>3.6</w:t>
      </w:r>
      <w:r w:rsidR="00C75BCD" w:rsidRPr="0070795D">
        <w:rPr>
          <w:sz w:val="28"/>
        </w:rPr>
        <w:t>.3.</w:t>
      </w:r>
      <w:r w:rsidRPr="00C1579B">
        <w:rPr>
          <w:sz w:val="28"/>
        </w:rPr>
        <w:t xml:space="preserve">Предоставление </w:t>
      </w:r>
      <w:r w:rsidR="00C75BCD" w:rsidRPr="00C1579B">
        <w:rPr>
          <w:sz w:val="28"/>
        </w:rPr>
        <w:t>с</w:t>
      </w:r>
      <w:r w:rsidR="00C75BCD" w:rsidRPr="0070795D">
        <w:rPr>
          <w:sz w:val="28"/>
        </w:rPr>
        <w:t xml:space="preserve">убсидии осуществляется департаментом ЖКХ не позднее десятого рабочего дня, следующего за днем принятия решения о </w:t>
      </w:r>
      <w:r w:rsidR="00762269">
        <w:rPr>
          <w:sz w:val="28"/>
        </w:rPr>
        <w:t xml:space="preserve">предоставлении </w:t>
      </w:r>
      <w:r w:rsidR="00C75BCD" w:rsidRPr="0070795D">
        <w:rPr>
          <w:sz w:val="28"/>
        </w:rPr>
        <w:t>субсидии путем перечисления денежных средств на расчетные или корреспондентские счета получателя субсидии, открытые в установленном порядке в учреждениях Центрального банка Российской Федерации или кредитных организациях.</w:t>
      </w:r>
    </w:p>
    <w:p w14:paraId="7B8A9857" w14:textId="5B993C6F" w:rsidR="00201556" w:rsidRPr="0070795D" w:rsidRDefault="00201556" w:rsidP="00201556">
      <w:pPr>
        <w:ind w:firstLine="709"/>
        <w:jc w:val="both"/>
        <w:rPr>
          <w:sz w:val="28"/>
        </w:rPr>
      </w:pPr>
      <w:r w:rsidRPr="0070795D">
        <w:rPr>
          <w:sz w:val="28"/>
        </w:rPr>
        <w:t>3.</w:t>
      </w:r>
      <w:r w:rsidR="006F4869">
        <w:rPr>
          <w:sz w:val="28"/>
        </w:rPr>
        <w:t>7.</w:t>
      </w:r>
      <w:r w:rsidRPr="0070795D">
        <w:rPr>
          <w:sz w:val="28"/>
        </w:rPr>
        <w:t xml:space="preserve">Основанием для отказа получателю субсидии в </w:t>
      </w:r>
      <w:r w:rsidR="00762269">
        <w:rPr>
          <w:sz w:val="28"/>
        </w:rPr>
        <w:t xml:space="preserve">предоставлении </w:t>
      </w:r>
      <w:r w:rsidRPr="0070795D">
        <w:rPr>
          <w:sz w:val="28"/>
        </w:rPr>
        <w:t>субсидии являются:</w:t>
      </w:r>
    </w:p>
    <w:p w14:paraId="0F033B4B" w14:textId="0AE80DAF" w:rsidR="00201556" w:rsidRPr="0070795D" w:rsidRDefault="00201556" w:rsidP="00201556">
      <w:pPr>
        <w:ind w:firstLine="709"/>
        <w:jc w:val="both"/>
        <w:rPr>
          <w:sz w:val="28"/>
        </w:rPr>
      </w:pPr>
      <w:r w:rsidRPr="0070795D">
        <w:rPr>
          <w:sz w:val="28"/>
        </w:rPr>
        <w:t>-несоответствие предоставленных получателем субсидии документов требованиям или непредставление (представление не в полном объеме) указанных пунктом 3.</w:t>
      </w:r>
      <w:r w:rsidR="006F4869">
        <w:rPr>
          <w:sz w:val="28"/>
        </w:rPr>
        <w:t>6.</w:t>
      </w:r>
      <w:r w:rsidRPr="0070795D">
        <w:rPr>
          <w:sz w:val="28"/>
        </w:rPr>
        <w:t>1 настоящего Порядка;</w:t>
      </w:r>
    </w:p>
    <w:p w14:paraId="0A065F20" w14:textId="77777777" w:rsidR="00201556" w:rsidRPr="0070795D" w:rsidRDefault="00201556" w:rsidP="00201556">
      <w:pPr>
        <w:ind w:firstLine="709"/>
        <w:jc w:val="both"/>
        <w:rPr>
          <w:sz w:val="28"/>
        </w:rPr>
      </w:pPr>
      <w:r w:rsidRPr="0070795D">
        <w:rPr>
          <w:sz w:val="28"/>
        </w:rPr>
        <w:t>-установление факта недостоверности представленной получателем субсидии информации;</w:t>
      </w:r>
    </w:p>
    <w:p w14:paraId="317C0EEA" w14:textId="77777777" w:rsidR="00201556" w:rsidRPr="0070795D" w:rsidRDefault="00201556" w:rsidP="00201556">
      <w:pPr>
        <w:ind w:firstLine="709"/>
        <w:jc w:val="both"/>
        <w:rPr>
          <w:sz w:val="28"/>
        </w:rPr>
      </w:pPr>
      <w:r w:rsidRPr="0070795D">
        <w:rPr>
          <w:sz w:val="28"/>
        </w:rPr>
        <w:t xml:space="preserve">-превышение лимитов бюджетных обязательств, предусмотренных в бюджете города Нефтеюганска в отчетном году на эти цели. </w:t>
      </w:r>
    </w:p>
    <w:p w14:paraId="7F54FB00" w14:textId="52ADC398" w:rsidR="00445A82" w:rsidRPr="0070795D" w:rsidRDefault="00445A82" w:rsidP="00445A82">
      <w:pPr>
        <w:ind w:firstLine="709"/>
        <w:jc w:val="both"/>
        <w:rPr>
          <w:sz w:val="28"/>
        </w:rPr>
      </w:pPr>
      <w:r w:rsidRPr="0070795D">
        <w:rPr>
          <w:sz w:val="28"/>
        </w:rPr>
        <w:t>3.</w:t>
      </w:r>
      <w:r w:rsidR="006F4869">
        <w:rPr>
          <w:sz w:val="28"/>
        </w:rPr>
        <w:t>8.</w:t>
      </w:r>
      <w:r w:rsidRPr="0070795D">
        <w:rPr>
          <w:sz w:val="28"/>
        </w:rPr>
        <w:t>Порядок расчета планового размера субсидии.</w:t>
      </w:r>
    </w:p>
    <w:p w14:paraId="7A2E2097" w14:textId="6C9EE2D2" w:rsidR="003075BB" w:rsidRPr="00F95F9D" w:rsidRDefault="003075BB" w:rsidP="003075BB">
      <w:pPr>
        <w:ind w:firstLine="709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t>Плановый размер субсидии на возмещение затрат по организации  уличного, дворового освещения и иллюминации в городе Нефтеюганске                             (с учетом затрат на оплату электрической энергии, потребляемой объектами уличного, дворового освещения и иллюминации города Нефтеюганска), определяется исходя из фактически сложившихся затрат</w:t>
      </w:r>
      <w:r w:rsidR="00236EAC">
        <w:rPr>
          <w:color w:val="auto"/>
          <w:sz w:val="28"/>
        </w:rPr>
        <w:t xml:space="preserve">, среднее значение </w:t>
      </w:r>
      <w:r w:rsidRPr="00F95F9D">
        <w:rPr>
          <w:color w:val="auto"/>
          <w:sz w:val="28"/>
        </w:rPr>
        <w:t>за три последних отчетных года по организации уличного, дворового освещения и иллюминации в городе Нефтеюганске  (с учетом затрат на оплату электрической энергии, потребляемой объектами уличного, дворового освещения и иллюминации города Нефтеюганска) по следующей формуле:</w:t>
      </w:r>
    </w:p>
    <w:p w14:paraId="56A528C8" w14:textId="77777777" w:rsidR="003075BB" w:rsidRPr="00F95F9D" w:rsidRDefault="003075BB" w:rsidP="003075BB">
      <w:pPr>
        <w:ind w:firstLine="709"/>
        <w:jc w:val="center"/>
        <w:rPr>
          <w:color w:val="auto"/>
          <w:sz w:val="28"/>
        </w:rPr>
      </w:pPr>
      <w:proofErr w:type="spellStart"/>
      <w:r w:rsidRPr="00F95F9D">
        <w:rPr>
          <w:color w:val="auto"/>
          <w:sz w:val="28"/>
        </w:rPr>
        <w:t>Рсуб</w:t>
      </w:r>
      <w:proofErr w:type="spellEnd"/>
      <w:r w:rsidRPr="00F95F9D">
        <w:rPr>
          <w:color w:val="auto"/>
          <w:sz w:val="28"/>
        </w:rPr>
        <w:t xml:space="preserve"> = Р </w:t>
      </w:r>
      <w:proofErr w:type="spellStart"/>
      <w:r w:rsidRPr="00F95F9D">
        <w:rPr>
          <w:color w:val="auto"/>
          <w:sz w:val="28"/>
        </w:rPr>
        <w:t>ФЗорг</w:t>
      </w:r>
      <w:proofErr w:type="spellEnd"/>
      <w:r w:rsidRPr="00F95F9D">
        <w:rPr>
          <w:color w:val="auto"/>
          <w:sz w:val="28"/>
        </w:rPr>
        <w:t xml:space="preserve"> + Р </w:t>
      </w:r>
      <w:proofErr w:type="spellStart"/>
      <w:r w:rsidRPr="00F95F9D">
        <w:rPr>
          <w:color w:val="auto"/>
          <w:sz w:val="28"/>
        </w:rPr>
        <w:t>ФЗэл</w:t>
      </w:r>
      <w:proofErr w:type="spellEnd"/>
      <w:r w:rsidRPr="00F95F9D">
        <w:rPr>
          <w:color w:val="auto"/>
          <w:sz w:val="28"/>
        </w:rPr>
        <w:t>/эн, где</w:t>
      </w:r>
    </w:p>
    <w:p w14:paraId="191A581A" w14:textId="77777777" w:rsidR="003075BB" w:rsidRPr="00F95F9D" w:rsidRDefault="003075BB" w:rsidP="003075BB">
      <w:pPr>
        <w:ind w:firstLine="709"/>
        <w:jc w:val="both"/>
        <w:rPr>
          <w:color w:val="auto"/>
          <w:sz w:val="28"/>
        </w:rPr>
      </w:pPr>
      <w:proofErr w:type="spellStart"/>
      <w:r w:rsidRPr="00F95F9D">
        <w:rPr>
          <w:color w:val="auto"/>
          <w:sz w:val="28"/>
        </w:rPr>
        <w:t>Рсуб</w:t>
      </w:r>
      <w:proofErr w:type="spellEnd"/>
      <w:r w:rsidRPr="00F95F9D">
        <w:rPr>
          <w:color w:val="auto"/>
          <w:sz w:val="28"/>
        </w:rPr>
        <w:t xml:space="preserve"> – размер субсидии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Нефтеюганска), руб.;</w:t>
      </w:r>
    </w:p>
    <w:p w14:paraId="22B28FF3" w14:textId="7199B258" w:rsidR="003075BB" w:rsidRPr="0070795D" w:rsidRDefault="003075BB" w:rsidP="003075BB">
      <w:pPr>
        <w:ind w:firstLine="709"/>
        <w:jc w:val="both"/>
        <w:rPr>
          <w:color w:val="auto"/>
          <w:sz w:val="28"/>
        </w:rPr>
      </w:pPr>
      <w:r w:rsidRPr="00F95F9D">
        <w:rPr>
          <w:color w:val="auto"/>
          <w:sz w:val="28"/>
        </w:rPr>
        <w:t xml:space="preserve">Р ФЗ </w:t>
      </w:r>
      <w:proofErr w:type="spellStart"/>
      <w:r w:rsidRPr="00F95F9D">
        <w:rPr>
          <w:color w:val="auto"/>
          <w:sz w:val="28"/>
        </w:rPr>
        <w:t>орг</w:t>
      </w:r>
      <w:proofErr w:type="spellEnd"/>
      <w:r w:rsidRPr="00F95F9D">
        <w:rPr>
          <w:color w:val="auto"/>
          <w:sz w:val="28"/>
        </w:rPr>
        <w:t xml:space="preserve"> - фактически сложившиеся затраты по организации уличного, дворового освещения и иллюминации в городе Нефтеюганске</w:t>
      </w:r>
      <w:r w:rsidR="00236EAC" w:rsidRPr="00F95F9D">
        <w:rPr>
          <w:color w:val="auto"/>
          <w:sz w:val="28"/>
        </w:rPr>
        <w:t>,</w:t>
      </w:r>
      <w:r w:rsidRPr="00F95F9D">
        <w:rPr>
          <w:color w:val="auto"/>
          <w:sz w:val="28"/>
        </w:rPr>
        <w:t xml:space="preserve"> </w:t>
      </w:r>
      <w:r w:rsidR="00236EAC" w:rsidRPr="00F95F9D">
        <w:rPr>
          <w:color w:val="auto"/>
          <w:sz w:val="28"/>
        </w:rPr>
        <w:t>среднее значение з</w:t>
      </w:r>
      <w:r w:rsidRPr="00F95F9D">
        <w:rPr>
          <w:color w:val="auto"/>
          <w:sz w:val="28"/>
        </w:rPr>
        <w:t>а три последних отчетных года, руб.;</w:t>
      </w:r>
    </w:p>
    <w:p w14:paraId="37492117" w14:textId="67793A27" w:rsidR="003075BB" w:rsidRPr="0070795D" w:rsidRDefault="003075BB" w:rsidP="003075BB">
      <w:pPr>
        <w:ind w:firstLine="709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t xml:space="preserve">Р </w:t>
      </w:r>
      <w:proofErr w:type="spellStart"/>
      <w:r w:rsidRPr="0070795D">
        <w:rPr>
          <w:color w:val="auto"/>
          <w:sz w:val="28"/>
        </w:rPr>
        <w:t>ФЗэл</w:t>
      </w:r>
      <w:proofErr w:type="spellEnd"/>
      <w:r w:rsidRPr="0070795D">
        <w:rPr>
          <w:color w:val="auto"/>
          <w:sz w:val="28"/>
        </w:rPr>
        <w:t xml:space="preserve">/эн - фактически сложившиеся затраты по оплате электрической энергии, потребляемой объектами уличного, дворового освещения и иллюминации в городе </w:t>
      </w:r>
      <w:r w:rsidR="00236EAC" w:rsidRPr="0070795D">
        <w:rPr>
          <w:color w:val="auto"/>
          <w:sz w:val="28"/>
        </w:rPr>
        <w:t>Нефтеюганске</w:t>
      </w:r>
      <w:r w:rsidR="00236EAC">
        <w:rPr>
          <w:color w:val="auto"/>
          <w:sz w:val="28"/>
        </w:rPr>
        <w:t xml:space="preserve">, среднее значение </w:t>
      </w:r>
      <w:r w:rsidR="00236EAC" w:rsidRPr="0070795D">
        <w:rPr>
          <w:color w:val="auto"/>
          <w:sz w:val="28"/>
        </w:rPr>
        <w:t>за</w:t>
      </w:r>
      <w:r w:rsidRPr="0070795D">
        <w:rPr>
          <w:color w:val="auto"/>
          <w:sz w:val="28"/>
        </w:rPr>
        <w:t xml:space="preserve"> три последних отчетных года, руб.</w:t>
      </w:r>
    </w:p>
    <w:p w14:paraId="0B873198" w14:textId="07BEA90B" w:rsidR="004E61A8" w:rsidRPr="0070795D" w:rsidRDefault="0004131B" w:rsidP="00236EAC">
      <w:pPr>
        <w:ind w:firstLine="708"/>
        <w:jc w:val="both"/>
        <w:rPr>
          <w:sz w:val="28"/>
        </w:rPr>
      </w:pPr>
      <w:r w:rsidRPr="00725733">
        <w:rPr>
          <w:sz w:val="28"/>
        </w:rPr>
        <w:t>3.</w:t>
      </w:r>
      <w:r w:rsidR="005D0D21" w:rsidRPr="00725733">
        <w:rPr>
          <w:sz w:val="28"/>
        </w:rPr>
        <w:t>9.</w:t>
      </w:r>
      <w:r w:rsidR="004E61A8" w:rsidRPr="00725733">
        <w:rPr>
          <w:sz w:val="28"/>
        </w:rPr>
        <w:t>Результатом предоставления субсидии является достижение значения целевого показателя</w:t>
      </w:r>
      <w:r w:rsidR="00374609" w:rsidRPr="00725733">
        <w:rPr>
          <w:sz w:val="28"/>
        </w:rPr>
        <w:t xml:space="preserve"> по состоянию на </w:t>
      </w:r>
      <w:r w:rsidR="002242B6" w:rsidRPr="00725733">
        <w:rPr>
          <w:sz w:val="28"/>
        </w:rPr>
        <w:t xml:space="preserve">последнее число </w:t>
      </w:r>
      <w:r w:rsidR="007D4443" w:rsidRPr="00725733">
        <w:rPr>
          <w:sz w:val="28"/>
        </w:rPr>
        <w:t xml:space="preserve">каждого </w:t>
      </w:r>
      <w:r w:rsidR="002242B6" w:rsidRPr="00725733">
        <w:rPr>
          <w:sz w:val="28"/>
        </w:rPr>
        <w:t>отчетного месяца</w:t>
      </w:r>
      <w:r w:rsidR="004E61A8" w:rsidRPr="00725733">
        <w:rPr>
          <w:sz w:val="28"/>
        </w:rPr>
        <w:t>, установленного в строке 28 «</w:t>
      </w:r>
      <w:r w:rsidR="00F37090" w:rsidRPr="00725733">
        <w:rPr>
          <w:sz w:val="28"/>
        </w:rPr>
        <w:t>Процент горения (не менее 95%) от всех объектов уличного, дворового освещения и иллюминации в городе Нефтеюганске, находящихся</w:t>
      </w:r>
      <w:r w:rsidR="00F37090" w:rsidRPr="00F37090">
        <w:rPr>
          <w:sz w:val="28"/>
        </w:rPr>
        <w:t xml:space="preserve"> на обслуживании получателя субсидии</w:t>
      </w:r>
      <w:r w:rsidR="004E61A8" w:rsidRPr="0070795D">
        <w:rPr>
          <w:sz w:val="28"/>
        </w:rPr>
        <w:t xml:space="preserve">» таблицы </w:t>
      </w:r>
      <w:r w:rsidR="004E61A8" w:rsidRPr="0070795D">
        <w:rPr>
          <w:sz w:val="28"/>
        </w:rPr>
        <w:lastRenderedPageBreak/>
        <w:t xml:space="preserve">1.1 «Дополнительные целевые показатели муниципальной программы», утвержденной постановлением администрации </w:t>
      </w:r>
      <w:r w:rsidR="004E61A8" w:rsidRPr="0070795D">
        <w:rPr>
          <w:bCs/>
          <w:sz w:val="28"/>
        </w:rPr>
        <w:t xml:space="preserve">города Нефтеюганска </w:t>
      </w:r>
      <w:r w:rsidR="007F3E3E">
        <w:rPr>
          <w:bCs/>
          <w:sz w:val="28"/>
        </w:rPr>
        <w:t xml:space="preserve">                     </w:t>
      </w:r>
      <w:r w:rsidR="004E61A8" w:rsidRPr="0070795D">
        <w:rPr>
          <w:bCs/>
          <w:sz w:val="28"/>
        </w:rPr>
        <w:t xml:space="preserve">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Нефтеюганске». </w:t>
      </w:r>
    </w:p>
    <w:p w14:paraId="5C865D92" w14:textId="33EDDF7E" w:rsidR="00536D19" w:rsidRPr="0070795D" w:rsidRDefault="00536D19" w:rsidP="00536D19">
      <w:pPr>
        <w:ind w:firstLine="709"/>
        <w:jc w:val="both"/>
        <w:rPr>
          <w:sz w:val="28"/>
        </w:rPr>
      </w:pPr>
      <w:r w:rsidRPr="0070795D">
        <w:rPr>
          <w:sz w:val="28"/>
        </w:rPr>
        <w:t>3.</w:t>
      </w:r>
      <w:r w:rsidR="006F34BA">
        <w:rPr>
          <w:sz w:val="28"/>
        </w:rPr>
        <w:t>10</w:t>
      </w:r>
      <w:r w:rsidRPr="0070795D">
        <w:rPr>
          <w:sz w:val="28"/>
        </w:rPr>
        <w:t>.Расчет за текущий период осуществляется в пределах лимитов бюджетных обязательств, предусмотренных в бюджете города Нефтеюганска в отчетном году на эти цели.</w:t>
      </w:r>
    </w:p>
    <w:p w14:paraId="29C0A393" w14:textId="77777777" w:rsidR="00536D19" w:rsidRPr="0070795D" w:rsidRDefault="00536D19" w:rsidP="00536D19">
      <w:pPr>
        <w:ind w:firstLine="709"/>
        <w:jc w:val="both"/>
        <w:rPr>
          <w:sz w:val="28"/>
        </w:rPr>
      </w:pPr>
      <w:r w:rsidRPr="0070795D">
        <w:rPr>
          <w:sz w:val="28"/>
        </w:rPr>
        <w:t>Окончательный расчёт за текущий финансовый год осуществляется не позднее 1 мая очередного финансового года в пределах доведенных лимитов бюджетных обязательств, предусмотренных сводной бюджетной росписью на очередной финансовый год.</w:t>
      </w:r>
    </w:p>
    <w:p w14:paraId="5E5009B4" w14:textId="3DC535F2" w:rsidR="0091139D" w:rsidRPr="0070795D" w:rsidRDefault="0091139D" w:rsidP="0091139D">
      <w:pPr>
        <w:ind w:firstLine="709"/>
        <w:jc w:val="both"/>
        <w:rPr>
          <w:sz w:val="28"/>
        </w:rPr>
      </w:pPr>
      <w:r w:rsidRPr="0070795D">
        <w:rPr>
          <w:sz w:val="28"/>
        </w:rPr>
        <w:t>3.</w:t>
      </w:r>
      <w:r w:rsidR="005D0D21">
        <w:rPr>
          <w:sz w:val="28"/>
        </w:rPr>
        <w:t>11.</w:t>
      </w:r>
      <w:r w:rsidRPr="0070795D">
        <w:rPr>
          <w:sz w:val="28"/>
        </w:rPr>
        <w:t xml:space="preserve">В случае невозможности предоставления субсидии в текущем финансовом году в связи с недостаточностью бюджетных обязательств, субсидия предоставляется получателю субсидии, в очередном финансовом году без повторного прохождения </w:t>
      </w:r>
      <w:r w:rsidR="005D0D21" w:rsidRPr="00AD606F">
        <w:rPr>
          <w:sz w:val="28"/>
        </w:rPr>
        <w:t>проверки</w:t>
      </w:r>
      <w:r w:rsidRPr="00AD606F">
        <w:rPr>
          <w:sz w:val="28"/>
        </w:rPr>
        <w:t>.</w:t>
      </w:r>
    </w:p>
    <w:p w14:paraId="3F912D49" w14:textId="537829AE" w:rsidR="007A6459" w:rsidRPr="0070795D" w:rsidRDefault="007A6459" w:rsidP="007A6459">
      <w:pPr>
        <w:ind w:firstLine="709"/>
        <w:jc w:val="both"/>
        <w:rPr>
          <w:sz w:val="28"/>
        </w:rPr>
      </w:pPr>
      <w:r w:rsidRPr="0070795D">
        <w:rPr>
          <w:sz w:val="28"/>
        </w:rPr>
        <w:t>3.</w:t>
      </w:r>
      <w:r w:rsidR="006F34BA">
        <w:rPr>
          <w:sz w:val="28"/>
        </w:rPr>
        <w:t>12</w:t>
      </w:r>
      <w:r w:rsidRPr="0070795D">
        <w:rPr>
          <w:sz w:val="28"/>
        </w:rPr>
        <w:t xml:space="preserve">.В случае уменьшения </w:t>
      </w:r>
      <w:r w:rsidR="006B2540" w:rsidRPr="00AD606F">
        <w:rPr>
          <w:sz w:val="28"/>
        </w:rPr>
        <w:t xml:space="preserve">департаменту </w:t>
      </w:r>
      <w:r w:rsidR="00AD606F" w:rsidRPr="00AD606F">
        <w:rPr>
          <w:sz w:val="28"/>
        </w:rPr>
        <w:t>Ж</w:t>
      </w:r>
      <w:r w:rsidR="00AD606F">
        <w:rPr>
          <w:sz w:val="28"/>
        </w:rPr>
        <w:t xml:space="preserve">КХ </w:t>
      </w:r>
      <w:r w:rsidRPr="0070795D">
        <w:rPr>
          <w:sz w:val="28"/>
        </w:rPr>
        <w:t>ранее доведенных лимитов бюджетных обязательств, приводящего к невозможности предоставления субсидии в размере, определенном в соглашении между департаментом ЖКХ и получателем субсидии заключается дополнительное соглашение или при не достижении согласия по новым условиям заключается дополнительное соглашение о расторжение в течение 3-х рабочих дней с момента возникновения соответствующих оснований.</w:t>
      </w:r>
    </w:p>
    <w:p w14:paraId="12EBF8F8" w14:textId="2503A1CD" w:rsidR="00AE2D35" w:rsidRPr="00AE2D35" w:rsidRDefault="007A6459" w:rsidP="00AE2D35">
      <w:pPr>
        <w:ind w:firstLine="709"/>
        <w:jc w:val="both"/>
        <w:rPr>
          <w:sz w:val="28"/>
        </w:rPr>
      </w:pPr>
      <w:r w:rsidRPr="00960F14">
        <w:rPr>
          <w:sz w:val="28"/>
        </w:rPr>
        <w:t>3.</w:t>
      </w:r>
      <w:r w:rsidR="00AE2D35" w:rsidRPr="00960F14">
        <w:rPr>
          <w:sz w:val="28"/>
        </w:rPr>
        <w:t>13.Возврат субсидии в бюджет города в случае нарушений условий ее предоставления осуществляется в соответствии с разделом 5 Порядка.</w:t>
      </w:r>
    </w:p>
    <w:p w14:paraId="69A62F26" w14:textId="77777777" w:rsidR="00BA0016" w:rsidRPr="00AE2D35" w:rsidRDefault="00BA0016">
      <w:pPr>
        <w:ind w:firstLine="709"/>
        <w:jc w:val="both"/>
        <w:rPr>
          <w:strike/>
          <w:sz w:val="28"/>
        </w:rPr>
      </w:pPr>
    </w:p>
    <w:p w14:paraId="791C4168" w14:textId="77777777" w:rsidR="00854A03" w:rsidRPr="0070795D" w:rsidRDefault="00854A03" w:rsidP="00854A03">
      <w:pPr>
        <w:ind w:firstLine="709"/>
        <w:jc w:val="both"/>
        <w:rPr>
          <w:sz w:val="28"/>
        </w:rPr>
      </w:pPr>
      <w:r w:rsidRPr="0070795D">
        <w:rPr>
          <w:sz w:val="28"/>
        </w:rPr>
        <w:t>4.Требования к отчетности</w:t>
      </w:r>
    </w:p>
    <w:p w14:paraId="4C062EA3" w14:textId="47CDCC43" w:rsidR="007442F6" w:rsidRPr="00672DCD" w:rsidRDefault="007442F6" w:rsidP="002242B6">
      <w:pPr>
        <w:ind w:firstLine="709"/>
        <w:jc w:val="both"/>
        <w:rPr>
          <w:sz w:val="28"/>
        </w:rPr>
      </w:pPr>
      <w:r w:rsidRPr="00672DCD">
        <w:rPr>
          <w:sz w:val="28"/>
        </w:rPr>
        <w:t>4.1.Получатель субсидии, не позднее 25 числа месяца, следующего за отчетным</w:t>
      </w:r>
      <w:r w:rsidR="00C33372" w:rsidRPr="00672DCD">
        <w:rPr>
          <w:sz w:val="28"/>
        </w:rPr>
        <w:t xml:space="preserve"> </w:t>
      </w:r>
      <w:r w:rsidR="00F7087F" w:rsidRPr="00672DCD">
        <w:rPr>
          <w:sz w:val="28"/>
        </w:rPr>
        <w:t>месяцем</w:t>
      </w:r>
      <w:r w:rsidRPr="00672DCD">
        <w:rPr>
          <w:sz w:val="28"/>
        </w:rPr>
        <w:t>, предоставляет в адрес департамента ЖКХ отчет о достижении результатов предоставления субсидии</w:t>
      </w:r>
      <w:r w:rsidR="000B7379" w:rsidRPr="00672DCD">
        <w:rPr>
          <w:sz w:val="28"/>
        </w:rPr>
        <w:t xml:space="preserve"> </w:t>
      </w:r>
      <w:r w:rsidR="007D4443" w:rsidRPr="00672DCD">
        <w:rPr>
          <w:sz w:val="28"/>
        </w:rPr>
        <w:t>по состоянию на последнее число каждого отчетного месяца</w:t>
      </w:r>
      <w:r w:rsidRPr="00672DCD">
        <w:rPr>
          <w:sz w:val="28"/>
        </w:rPr>
        <w:t>, по форме согласно приложению 5 к настоящему Порядку.</w:t>
      </w:r>
    </w:p>
    <w:p w14:paraId="243806CC" w14:textId="55AAD795" w:rsidR="007442F6" w:rsidRPr="0070795D" w:rsidRDefault="007442F6" w:rsidP="007442F6">
      <w:pPr>
        <w:ind w:firstLine="709"/>
        <w:jc w:val="both"/>
        <w:rPr>
          <w:bCs/>
          <w:sz w:val="28"/>
        </w:rPr>
      </w:pPr>
      <w:r w:rsidRPr="00672DCD">
        <w:rPr>
          <w:sz w:val="28"/>
        </w:rPr>
        <w:t xml:space="preserve">В случае </w:t>
      </w:r>
      <w:proofErr w:type="spellStart"/>
      <w:r w:rsidRPr="00672DCD">
        <w:rPr>
          <w:sz w:val="28"/>
        </w:rPr>
        <w:t>недостижения</w:t>
      </w:r>
      <w:proofErr w:type="spellEnd"/>
      <w:r w:rsidRPr="00672DCD">
        <w:rPr>
          <w:sz w:val="28"/>
        </w:rPr>
        <w:t xml:space="preserve"> значения целевого показателя</w:t>
      </w:r>
      <w:r w:rsidR="002242B6" w:rsidRPr="00672DCD">
        <w:rPr>
          <w:sz w:val="28"/>
        </w:rPr>
        <w:t xml:space="preserve"> </w:t>
      </w:r>
      <w:r w:rsidR="007D4443" w:rsidRPr="00672DCD">
        <w:rPr>
          <w:sz w:val="28"/>
        </w:rPr>
        <w:t>по состоянию на последнее число каждого отчетного месяца</w:t>
      </w:r>
      <w:r w:rsidRPr="00672DCD">
        <w:rPr>
          <w:sz w:val="28"/>
        </w:rPr>
        <w:t>, установленного в строке</w:t>
      </w:r>
      <w:r w:rsidRPr="0070795D">
        <w:rPr>
          <w:sz w:val="28"/>
        </w:rPr>
        <w:t xml:space="preserve"> 28 «</w:t>
      </w:r>
      <w:r w:rsidR="00F37090" w:rsidRPr="00F37090">
        <w:rPr>
          <w:sz w:val="28"/>
        </w:rPr>
        <w:t>Процент горения (не менее 95%) от всех объектов уличного, дворового освещения и иллюминации в городе Нефтеюганске, находящихся на обслуживании получателя субсидии</w:t>
      </w:r>
      <w:r w:rsidRPr="0070795D">
        <w:rPr>
          <w:sz w:val="28"/>
        </w:rPr>
        <w:t xml:space="preserve">» таблицы 1.1 «Дополнительные целевые показатели муниципальной программы», утвержденной постановлением администрации </w:t>
      </w:r>
      <w:r w:rsidRPr="0070795D">
        <w:rPr>
          <w:bCs/>
          <w:sz w:val="28"/>
        </w:rPr>
        <w:t xml:space="preserve">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 департамент ЖКХ выносит решение о </w:t>
      </w:r>
      <w:r w:rsidR="00C33372" w:rsidRPr="00C33372">
        <w:rPr>
          <w:bCs/>
          <w:sz w:val="28"/>
        </w:rPr>
        <w:t xml:space="preserve">возврате средств </w:t>
      </w:r>
      <w:r w:rsidRPr="0070795D">
        <w:rPr>
          <w:bCs/>
          <w:sz w:val="28"/>
        </w:rPr>
        <w:t>субсидии.</w:t>
      </w:r>
    </w:p>
    <w:p w14:paraId="2ED158A7" w14:textId="78C419BF" w:rsidR="00904E96" w:rsidRPr="0070795D" w:rsidRDefault="00904E96" w:rsidP="00F95F9D">
      <w:pPr>
        <w:ind w:firstLine="708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t xml:space="preserve">5.Требования об осуществлении контроля за соблюдением условий, целей и порядка предоставления субсидии и </w:t>
      </w:r>
      <w:r w:rsidR="00D928AF">
        <w:rPr>
          <w:color w:val="auto"/>
          <w:sz w:val="28"/>
        </w:rPr>
        <w:t>ответственности за их нарушение</w:t>
      </w:r>
      <w:r w:rsidR="00F95F9D">
        <w:rPr>
          <w:color w:val="auto"/>
          <w:sz w:val="28"/>
        </w:rPr>
        <w:t>.</w:t>
      </w:r>
    </w:p>
    <w:p w14:paraId="3042D73C" w14:textId="77777777" w:rsidR="00904E96" w:rsidRPr="0070795D" w:rsidRDefault="00904E96" w:rsidP="00904E96">
      <w:pPr>
        <w:ind w:firstLine="708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lastRenderedPageBreak/>
        <w:t>5.1.Обязательная проверка департаментом ЖКХ и органом муниципального финансового контроля соблюдения условий, целей и порядка предоставления субсидии получателем субсидии.</w:t>
      </w:r>
    </w:p>
    <w:p w14:paraId="0F47E71A" w14:textId="77777777" w:rsidR="00904E96" w:rsidRPr="0070795D" w:rsidRDefault="00904E96" w:rsidP="00904E96">
      <w:pPr>
        <w:ind w:firstLine="708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t>5.2.Субсидия подлежит возврату в бюджет города в следующих случаях:</w:t>
      </w:r>
    </w:p>
    <w:p w14:paraId="54797CCD" w14:textId="77777777" w:rsidR="00904E96" w:rsidRDefault="00904E96" w:rsidP="00904E96">
      <w:pPr>
        <w:ind w:firstLine="708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t>-несоблюдения условий, целей и порядка предоставления субсидии, в том числе выявленного по результатам проверки в соответствии с пунктом 5.1 настоящего Порядка;</w:t>
      </w:r>
    </w:p>
    <w:p w14:paraId="18277239" w14:textId="2D87281A" w:rsidR="00123B00" w:rsidRPr="0070795D" w:rsidRDefault="00123B00" w:rsidP="00123B00">
      <w:pPr>
        <w:ind w:firstLine="708"/>
        <w:jc w:val="both"/>
        <w:rPr>
          <w:color w:val="auto"/>
          <w:sz w:val="28"/>
        </w:rPr>
      </w:pPr>
      <w:r w:rsidRPr="00213094">
        <w:rPr>
          <w:color w:val="auto"/>
          <w:sz w:val="28"/>
        </w:rPr>
        <w:t>-в случае не достижения результатов, указанных в пункте 4.1 настоящего Порядка;</w:t>
      </w:r>
    </w:p>
    <w:p w14:paraId="7C95118E" w14:textId="5FEA081E" w:rsidR="00904E96" w:rsidRPr="0070795D" w:rsidRDefault="00904E96" w:rsidP="00904E96">
      <w:pPr>
        <w:ind w:firstLine="708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t>-предоставление получателем субсидии недостоверной информации, определенных пунктом 3.</w:t>
      </w:r>
      <w:r w:rsidR="005E432B">
        <w:rPr>
          <w:color w:val="auto"/>
          <w:sz w:val="28"/>
        </w:rPr>
        <w:t>6</w:t>
      </w:r>
      <w:r w:rsidRPr="0070795D">
        <w:rPr>
          <w:color w:val="auto"/>
          <w:sz w:val="28"/>
        </w:rPr>
        <w:t>.1 настоящего Порядка, выявленного по фактам проверок, проведенных департаментом ЖКХ, органом муниципального финансового контроля.</w:t>
      </w:r>
    </w:p>
    <w:p w14:paraId="7DCF6BF1" w14:textId="4A33E742" w:rsidR="00904E96" w:rsidRPr="0070795D" w:rsidRDefault="00904E96" w:rsidP="00904E96">
      <w:pPr>
        <w:ind w:firstLine="708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t>5.3.Получатель субсидии в соответствии с законодательством Российской Федерации несёт ответственность за своевременность и достоверность представленных документов, за своевременность и достоверность предоставленн</w:t>
      </w:r>
      <w:r w:rsidR="005E432B">
        <w:rPr>
          <w:color w:val="auto"/>
          <w:sz w:val="28"/>
        </w:rPr>
        <w:t>ого</w:t>
      </w:r>
      <w:r w:rsidRPr="0070795D">
        <w:rPr>
          <w:color w:val="auto"/>
          <w:sz w:val="28"/>
        </w:rPr>
        <w:t xml:space="preserve"> отчет</w:t>
      </w:r>
      <w:r w:rsidR="005E432B">
        <w:rPr>
          <w:color w:val="auto"/>
          <w:sz w:val="28"/>
        </w:rPr>
        <w:t>а</w:t>
      </w:r>
      <w:r w:rsidRPr="0070795D">
        <w:rPr>
          <w:color w:val="auto"/>
          <w:sz w:val="28"/>
        </w:rPr>
        <w:t xml:space="preserve"> о достижении результатов предоставления субсидии, за несоблюдение условий, целей и порядка предоставления субсидии.</w:t>
      </w:r>
    </w:p>
    <w:p w14:paraId="196D0A65" w14:textId="77777777" w:rsidR="00904E96" w:rsidRPr="0070795D" w:rsidRDefault="00904E96" w:rsidP="00904E96">
      <w:pPr>
        <w:ind w:firstLine="708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t>5.4.Получатель субсидии обеспечивает обязательное ведение раздельного учета доходов и расходов, получаемых в рамках целевых поступлений в соответствии с законодательством Российской Федерации и нормативными документами по ведению бухгалтерского учёта.</w:t>
      </w:r>
    </w:p>
    <w:p w14:paraId="07347254" w14:textId="77777777" w:rsidR="00904E96" w:rsidRPr="0070795D" w:rsidRDefault="00904E96" w:rsidP="00904E96">
      <w:pPr>
        <w:ind w:firstLine="708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t xml:space="preserve">5.5.Решение о возврате субсидии принимает департамент ЖКХ в течение 5 рабочих дней с момента возникновения случаев, предусмотренных                пунктом 5.2 Порядка. Возврат субсидии осуществляется получателем субсидии в течение 3 рабочих дней с момента предъявления департаментом ЖКХ требования о возврате. </w:t>
      </w:r>
    </w:p>
    <w:p w14:paraId="0212A562" w14:textId="77777777" w:rsidR="00904E96" w:rsidRPr="0070795D" w:rsidRDefault="00904E96" w:rsidP="00904E96">
      <w:pPr>
        <w:ind w:firstLine="708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t>5.6.При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14:paraId="205F622B" w14:textId="77777777" w:rsidR="00904E96" w:rsidRPr="0070795D" w:rsidRDefault="00904E96" w:rsidP="00904E96">
      <w:pPr>
        <w:ind w:firstLine="708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t>5.7.Остаток субсидии, не использованной в отчетном финансовом году, подлежит возврату в бюджет города получателем субсидии в течение первых           5 рабочих дней очередного финансового года.</w:t>
      </w:r>
    </w:p>
    <w:p w14:paraId="0645BCA1" w14:textId="77777777" w:rsidR="00904E96" w:rsidRPr="0070795D" w:rsidRDefault="00904E96">
      <w:pPr>
        <w:ind w:firstLine="709"/>
        <w:jc w:val="both"/>
        <w:rPr>
          <w:sz w:val="28"/>
        </w:rPr>
      </w:pPr>
    </w:p>
    <w:p w14:paraId="443BAA3D" w14:textId="77777777" w:rsidR="005E432B" w:rsidRDefault="005E432B" w:rsidP="00790E62">
      <w:pPr>
        <w:jc w:val="both"/>
        <w:rPr>
          <w:sz w:val="28"/>
        </w:rPr>
      </w:pPr>
    </w:p>
    <w:p w14:paraId="50EE7EE9" w14:textId="77777777" w:rsidR="00213094" w:rsidRDefault="00213094" w:rsidP="00790E62">
      <w:pPr>
        <w:jc w:val="both"/>
        <w:rPr>
          <w:sz w:val="28"/>
        </w:rPr>
      </w:pPr>
    </w:p>
    <w:p w14:paraId="6887902D" w14:textId="77777777" w:rsidR="00213094" w:rsidRDefault="00213094" w:rsidP="00790E62">
      <w:pPr>
        <w:jc w:val="both"/>
        <w:rPr>
          <w:sz w:val="28"/>
        </w:rPr>
      </w:pPr>
    </w:p>
    <w:p w14:paraId="33B2FEE4" w14:textId="77777777" w:rsidR="00213094" w:rsidRDefault="00213094" w:rsidP="00790E62">
      <w:pPr>
        <w:jc w:val="both"/>
        <w:rPr>
          <w:sz w:val="28"/>
        </w:rPr>
      </w:pPr>
    </w:p>
    <w:p w14:paraId="74E943EC" w14:textId="77777777" w:rsidR="00213094" w:rsidRDefault="00213094" w:rsidP="00790E62">
      <w:pPr>
        <w:jc w:val="both"/>
        <w:rPr>
          <w:sz w:val="28"/>
        </w:rPr>
      </w:pPr>
    </w:p>
    <w:p w14:paraId="33DF9F6F" w14:textId="77777777" w:rsidR="00213094" w:rsidRDefault="00213094" w:rsidP="00790E62">
      <w:pPr>
        <w:jc w:val="both"/>
        <w:rPr>
          <w:sz w:val="28"/>
        </w:rPr>
      </w:pPr>
    </w:p>
    <w:p w14:paraId="24F431FA" w14:textId="77777777" w:rsidR="00213094" w:rsidRDefault="00213094" w:rsidP="00790E62">
      <w:pPr>
        <w:jc w:val="both"/>
        <w:rPr>
          <w:sz w:val="28"/>
        </w:rPr>
      </w:pPr>
    </w:p>
    <w:p w14:paraId="472E16B1" w14:textId="77777777" w:rsidR="00213094" w:rsidRDefault="00213094" w:rsidP="00790E62">
      <w:pPr>
        <w:jc w:val="both"/>
        <w:rPr>
          <w:sz w:val="28"/>
        </w:rPr>
      </w:pPr>
    </w:p>
    <w:p w14:paraId="4E295A18" w14:textId="77777777" w:rsidR="00213094" w:rsidRDefault="00213094" w:rsidP="00790E62">
      <w:pPr>
        <w:jc w:val="both"/>
        <w:rPr>
          <w:sz w:val="28"/>
        </w:rPr>
      </w:pPr>
    </w:p>
    <w:p w14:paraId="237223BC" w14:textId="77777777" w:rsidR="00213094" w:rsidRDefault="00213094" w:rsidP="00790E62">
      <w:pPr>
        <w:jc w:val="both"/>
        <w:rPr>
          <w:sz w:val="28"/>
        </w:rPr>
      </w:pPr>
    </w:p>
    <w:p w14:paraId="6CD1B50B" w14:textId="77777777" w:rsidR="00213094" w:rsidRDefault="00213094" w:rsidP="00790E62">
      <w:pPr>
        <w:jc w:val="both"/>
        <w:rPr>
          <w:sz w:val="28"/>
        </w:rPr>
      </w:pPr>
    </w:p>
    <w:p w14:paraId="441B475B" w14:textId="77777777" w:rsidR="00213094" w:rsidRDefault="00213094" w:rsidP="00790E62">
      <w:pPr>
        <w:jc w:val="both"/>
        <w:rPr>
          <w:sz w:val="28"/>
        </w:rPr>
      </w:pPr>
    </w:p>
    <w:p w14:paraId="658D3850" w14:textId="77777777" w:rsidR="00213094" w:rsidRDefault="00213094" w:rsidP="00790E62">
      <w:pPr>
        <w:jc w:val="both"/>
        <w:rPr>
          <w:sz w:val="28"/>
        </w:rPr>
      </w:pPr>
    </w:p>
    <w:p w14:paraId="75B62F20" w14:textId="77777777" w:rsidR="00213094" w:rsidRDefault="00213094" w:rsidP="00790E62">
      <w:pPr>
        <w:jc w:val="both"/>
        <w:rPr>
          <w:sz w:val="28"/>
        </w:rPr>
      </w:pPr>
    </w:p>
    <w:p w14:paraId="693AC533" w14:textId="77777777" w:rsidR="00213094" w:rsidRDefault="00213094" w:rsidP="00790E62">
      <w:pPr>
        <w:jc w:val="both"/>
        <w:rPr>
          <w:sz w:val="28"/>
        </w:rPr>
      </w:pPr>
    </w:p>
    <w:p w14:paraId="0EAC28FF" w14:textId="77777777" w:rsidR="00213094" w:rsidRDefault="00213094" w:rsidP="00790E62">
      <w:pPr>
        <w:jc w:val="both"/>
        <w:rPr>
          <w:sz w:val="28"/>
        </w:rPr>
      </w:pPr>
    </w:p>
    <w:p w14:paraId="7DAD6E96" w14:textId="77777777" w:rsidR="00213094" w:rsidRDefault="00213094" w:rsidP="00790E62">
      <w:pPr>
        <w:jc w:val="both"/>
        <w:rPr>
          <w:sz w:val="28"/>
        </w:rPr>
      </w:pPr>
    </w:p>
    <w:p w14:paraId="01787A4A" w14:textId="77777777" w:rsidR="00213094" w:rsidRDefault="00213094" w:rsidP="00790E62">
      <w:pPr>
        <w:jc w:val="both"/>
        <w:rPr>
          <w:sz w:val="28"/>
        </w:rPr>
      </w:pPr>
    </w:p>
    <w:p w14:paraId="05F81DDC" w14:textId="77777777" w:rsidR="00213094" w:rsidRDefault="00213094" w:rsidP="00790E62">
      <w:pPr>
        <w:jc w:val="both"/>
        <w:rPr>
          <w:sz w:val="28"/>
        </w:rPr>
      </w:pPr>
    </w:p>
    <w:p w14:paraId="1A9E4483" w14:textId="77777777" w:rsidR="00213094" w:rsidRDefault="00213094" w:rsidP="00790E62">
      <w:pPr>
        <w:jc w:val="both"/>
        <w:rPr>
          <w:sz w:val="28"/>
        </w:rPr>
      </w:pPr>
    </w:p>
    <w:p w14:paraId="44B70E6B" w14:textId="77777777" w:rsidR="00213094" w:rsidRDefault="00213094" w:rsidP="00790E62">
      <w:pPr>
        <w:jc w:val="both"/>
        <w:rPr>
          <w:sz w:val="28"/>
        </w:rPr>
      </w:pPr>
    </w:p>
    <w:p w14:paraId="3DB0FB9D" w14:textId="77777777" w:rsidR="00213094" w:rsidRDefault="00213094" w:rsidP="00790E62">
      <w:pPr>
        <w:jc w:val="both"/>
        <w:rPr>
          <w:sz w:val="28"/>
        </w:rPr>
      </w:pPr>
    </w:p>
    <w:p w14:paraId="06E515C1" w14:textId="77777777" w:rsidR="00213094" w:rsidRPr="0070795D" w:rsidRDefault="00213094" w:rsidP="00790E62">
      <w:pPr>
        <w:jc w:val="both"/>
        <w:rPr>
          <w:sz w:val="28"/>
        </w:rPr>
      </w:pPr>
    </w:p>
    <w:p w14:paraId="27817AEA" w14:textId="77777777" w:rsidR="00E52056" w:rsidRPr="0070795D" w:rsidRDefault="00026B76" w:rsidP="00E52056">
      <w:pPr>
        <w:pStyle w:val="ConsTitle"/>
        <w:widowControl/>
        <w:ind w:left="3540" w:firstLine="708"/>
        <w:jc w:val="both"/>
        <w:rPr>
          <w:rFonts w:ascii="Times New Roman" w:hAnsi="Times New Roman"/>
          <w:b w:val="0"/>
          <w:color w:val="auto"/>
          <w:sz w:val="28"/>
        </w:rPr>
      </w:pPr>
      <w:r w:rsidRPr="0070795D">
        <w:rPr>
          <w:rFonts w:ascii="Times New Roman" w:hAnsi="Times New Roman"/>
          <w:b w:val="0"/>
          <w:color w:val="auto"/>
          <w:sz w:val="28"/>
        </w:rPr>
        <w:t xml:space="preserve"> </w:t>
      </w:r>
      <w:r w:rsidR="00E52056" w:rsidRPr="0070795D">
        <w:rPr>
          <w:rFonts w:ascii="Times New Roman" w:hAnsi="Times New Roman"/>
          <w:b w:val="0"/>
          <w:color w:val="auto"/>
          <w:sz w:val="28"/>
        </w:rPr>
        <w:t>Приложение 1</w:t>
      </w:r>
    </w:p>
    <w:p w14:paraId="2D553402" w14:textId="7C1F2E9C" w:rsidR="00E52056" w:rsidRPr="0070795D" w:rsidRDefault="00E52056" w:rsidP="00E52056">
      <w:pPr>
        <w:pStyle w:val="ConsTitle"/>
        <w:ind w:left="4320"/>
        <w:jc w:val="both"/>
        <w:rPr>
          <w:rFonts w:ascii="Times New Roman" w:hAnsi="Times New Roman"/>
          <w:b w:val="0"/>
          <w:color w:val="auto"/>
          <w:sz w:val="28"/>
        </w:rPr>
      </w:pPr>
      <w:r w:rsidRPr="0070795D">
        <w:rPr>
          <w:rFonts w:ascii="Times New Roman" w:hAnsi="Times New Roman"/>
          <w:b w:val="0"/>
          <w:color w:val="auto"/>
          <w:sz w:val="28"/>
        </w:rPr>
        <w:t xml:space="preserve">к Порядку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</w:t>
      </w:r>
      <w:r w:rsidR="00564AA6">
        <w:rPr>
          <w:rFonts w:ascii="Times New Roman" w:hAnsi="Times New Roman"/>
          <w:b w:val="0"/>
          <w:color w:val="auto"/>
          <w:sz w:val="28"/>
        </w:rPr>
        <w:t xml:space="preserve">            </w:t>
      </w:r>
      <w:r w:rsidRPr="0070795D">
        <w:rPr>
          <w:rFonts w:ascii="Times New Roman" w:hAnsi="Times New Roman"/>
          <w:b w:val="0"/>
          <w:color w:val="auto"/>
          <w:sz w:val="28"/>
        </w:rPr>
        <w:t>(с учетом затрат на оплату электрической энергии, потребляемой объектами уличного, дворового освещения и иллюминации города Нефтеюганска)</w:t>
      </w:r>
    </w:p>
    <w:p w14:paraId="38B8F1C4" w14:textId="77777777" w:rsidR="00E52056" w:rsidRPr="0070795D" w:rsidRDefault="00E52056" w:rsidP="00E52056">
      <w:pPr>
        <w:pStyle w:val="ConsTitle"/>
        <w:ind w:left="4320"/>
        <w:jc w:val="both"/>
        <w:rPr>
          <w:rFonts w:ascii="Times New Roman" w:hAnsi="Times New Roman"/>
          <w:b w:val="0"/>
          <w:color w:val="auto"/>
          <w:sz w:val="28"/>
        </w:rPr>
      </w:pPr>
    </w:p>
    <w:p w14:paraId="2A1FB928" w14:textId="77777777" w:rsidR="00E52056" w:rsidRPr="0070795D" w:rsidRDefault="00E52056" w:rsidP="00E52056">
      <w:pPr>
        <w:shd w:val="clear" w:color="auto" w:fill="FFFFFF"/>
        <w:jc w:val="center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Заявка на участие в отборе</w:t>
      </w:r>
    </w:p>
    <w:p w14:paraId="1E0EFBEA" w14:textId="2A7A3ACE" w:rsidR="00E52056" w:rsidRPr="0070795D" w:rsidRDefault="000F65D1" w:rsidP="00E52056">
      <w:pPr>
        <w:shd w:val="clear" w:color="auto" w:fill="FFFFFF"/>
        <w:jc w:val="center"/>
        <w:rPr>
          <w:color w:val="auto"/>
          <w:sz w:val="28"/>
          <w:szCs w:val="28"/>
        </w:rPr>
      </w:pPr>
      <w:r w:rsidRPr="00AB51A9">
        <w:rPr>
          <w:color w:val="auto"/>
          <w:sz w:val="28"/>
          <w:szCs w:val="28"/>
        </w:rPr>
        <w:t>для заключения соглашения</w:t>
      </w:r>
      <w:r w:rsidRPr="000F65D1">
        <w:rPr>
          <w:color w:val="auto"/>
          <w:sz w:val="28"/>
          <w:szCs w:val="28"/>
        </w:rPr>
        <w:t xml:space="preserve"> </w:t>
      </w:r>
      <w:r w:rsidRPr="0070795D">
        <w:rPr>
          <w:color w:val="auto"/>
          <w:sz w:val="28"/>
          <w:szCs w:val="28"/>
        </w:rPr>
        <w:t xml:space="preserve">на </w:t>
      </w:r>
      <w:r w:rsidR="00E52056" w:rsidRPr="0070795D">
        <w:rPr>
          <w:color w:val="auto"/>
          <w:sz w:val="28"/>
          <w:szCs w:val="28"/>
        </w:rPr>
        <w:t xml:space="preserve">предоставление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 </w:t>
      </w:r>
    </w:p>
    <w:p w14:paraId="3FE30551" w14:textId="77777777" w:rsidR="00E52056" w:rsidRPr="0070795D" w:rsidRDefault="00E52056" w:rsidP="00E52056">
      <w:pPr>
        <w:shd w:val="clear" w:color="auto" w:fill="FFFFFF"/>
        <w:jc w:val="center"/>
        <w:rPr>
          <w:color w:val="auto"/>
          <w:sz w:val="28"/>
          <w:szCs w:val="28"/>
        </w:rPr>
      </w:pPr>
    </w:p>
    <w:p w14:paraId="034FCEF1" w14:textId="77777777" w:rsidR="00E52056" w:rsidRPr="0070795D" w:rsidRDefault="00E52056" w:rsidP="00E52056">
      <w:pPr>
        <w:shd w:val="clear" w:color="auto" w:fill="FFFFFF"/>
        <w:jc w:val="center"/>
        <w:rPr>
          <w:rFonts w:ascii="yandex-sans" w:hAnsi="yandex-sans"/>
          <w:color w:val="auto"/>
          <w:sz w:val="23"/>
          <w:szCs w:val="23"/>
        </w:rPr>
      </w:pPr>
    </w:p>
    <w:p w14:paraId="27C2B736" w14:textId="775038AC" w:rsidR="00E52056" w:rsidRPr="0070795D" w:rsidRDefault="00E52056" w:rsidP="00E52056">
      <w:pPr>
        <w:shd w:val="clear" w:color="auto" w:fill="FFFFFF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Наименование организации</w:t>
      </w:r>
      <w:r w:rsidRPr="0070795D">
        <w:rPr>
          <w:color w:val="auto"/>
          <w:sz w:val="28"/>
          <w:szCs w:val="24"/>
        </w:rPr>
        <w:t xml:space="preserve"> (</w:t>
      </w:r>
      <w:r w:rsidR="004E477E">
        <w:rPr>
          <w:color w:val="auto"/>
          <w:sz w:val="28"/>
          <w:szCs w:val="28"/>
        </w:rPr>
        <w:t>индивидуальный предприниматель</w:t>
      </w:r>
      <w:r w:rsidRPr="0070795D">
        <w:rPr>
          <w:color w:val="auto"/>
          <w:sz w:val="28"/>
          <w:szCs w:val="28"/>
        </w:rPr>
        <w:t>) _______________________________________________________</w:t>
      </w:r>
    </w:p>
    <w:p w14:paraId="73FB6D48" w14:textId="77777777" w:rsidR="00E52056" w:rsidRPr="0070795D" w:rsidRDefault="00E52056" w:rsidP="00E52056">
      <w:pPr>
        <w:shd w:val="clear" w:color="auto" w:fill="FFFFFF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Руководитель (Ф.И.О.) ________________________________________</w:t>
      </w:r>
    </w:p>
    <w:p w14:paraId="0F9C4BC2" w14:textId="77777777" w:rsidR="00E52056" w:rsidRPr="0070795D" w:rsidRDefault="00E52056" w:rsidP="00E52056">
      <w:pPr>
        <w:shd w:val="clear" w:color="auto" w:fill="FFFFFF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 xml:space="preserve">Юридический адрес, контактные телефоны и адреса (в </w:t>
      </w:r>
      <w:proofErr w:type="spellStart"/>
      <w:r w:rsidRPr="0070795D">
        <w:rPr>
          <w:color w:val="auto"/>
          <w:sz w:val="28"/>
          <w:szCs w:val="28"/>
        </w:rPr>
        <w:t>т.ч</w:t>
      </w:r>
      <w:proofErr w:type="spellEnd"/>
      <w:r w:rsidRPr="0070795D">
        <w:rPr>
          <w:color w:val="auto"/>
          <w:sz w:val="28"/>
          <w:szCs w:val="28"/>
        </w:rPr>
        <w:t>. электронные)</w:t>
      </w:r>
    </w:p>
    <w:p w14:paraId="7A131AD4" w14:textId="77777777" w:rsidR="00E52056" w:rsidRPr="0070795D" w:rsidRDefault="00E52056" w:rsidP="00E52056">
      <w:pPr>
        <w:shd w:val="clear" w:color="auto" w:fill="FFFFFF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участника отбора ___________________________________________________________</w:t>
      </w:r>
    </w:p>
    <w:p w14:paraId="49F9308D" w14:textId="77777777" w:rsidR="00E52056" w:rsidRPr="0070795D" w:rsidRDefault="00E52056" w:rsidP="00E52056">
      <w:pPr>
        <w:shd w:val="clear" w:color="auto" w:fill="FFFFFF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Контактная информация ответственного исполнителя участника отбора:</w:t>
      </w:r>
    </w:p>
    <w:p w14:paraId="77C85CAC" w14:textId="77777777" w:rsidR="00E52056" w:rsidRPr="0070795D" w:rsidRDefault="00E52056" w:rsidP="00E52056">
      <w:pPr>
        <w:shd w:val="clear" w:color="auto" w:fill="FFFFFF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должность__________________________________________________</w:t>
      </w:r>
    </w:p>
    <w:p w14:paraId="5C982F50" w14:textId="77777777" w:rsidR="00E52056" w:rsidRPr="0070795D" w:rsidRDefault="00E52056" w:rsidP="00E52056">
      <w:pPr>
        <w:shd w:val="clear" w:color="auto" w:fill="FFFFFF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Ф.И.О._____________________________________________________</w:t>
      </w:r>
    </w:p>
    <w:p w14:paraId="555C0194" w14:textId="77777777" w:rsidR="00E52056" w:rsidRPr="0070795D" w:rsidRDefault="00E52056" w:rsidP="00E52056">
      <w:pPr>
        <w:shd w:val="clear" w:color="auto" w:fill="FFFFFF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контактный телефон_________________________________________</w:t>
      </w:r>
    </w:p>
    <w:p w14:paraId="45B56BB9" w14:textId="77777777" w:rsidR="00E52056" w:rsidRPr="0070795D" w:rsidRDefault="00E52056" w:rsidP="00E52056">
      <w:pPr>
        <w:shd w:val="clear" w:color="auto" w:fill="FFFFFF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адрес электронной почты_____________________________________</w:t>
      </w:r>
    </w:p>
    <w:p w14:paraId="185E5030" w14:textId="322D2E67" w:rsidR="004851CA" w:rsidRPr="00213094" w:rsidRDefault="00092548" w:rsidP="004851CA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1.</w:t>
      </w:r>
      <w:r w:rsidR="00E52056" w:rsidRPr="0070795D">
        <w:rPr>
          <w:color w:val="auto"/>
          <w:sz w:val="28"/>
          <w:szCs w:val="28"/>
        </w:rPr>
        <w:t>Заявля</w:t>
      </w:r>
      <w:r w:rsidR="00417166">
        <w:rPr>
          <w:color w:val="auto"/>
          <w:sz w:val="28"/>
          <w:szCs w:val="28"/>
        </w:rPr>
        <w:t>ю</w:t>
      </w:r>
      <w:r w:rsidR="00E52056" w:rsidRPr="0070795D">
        <w:rPr>
          <w:color w:val="auto"/>
          <w:sz w:val="28"/>
          <w:szCs w:val="28"/>
        </w:rPr>
        <w:t xml:space="preserve"> об участии в </w:t>
      </w:r>
      <w:r w:rsidR="00113396" w:rsidRPr="0070795D">
        <w:rPr>
          <w:color w:val="auto"/>
          <w:sz w:val="28"/>
          <w:szCs w:val="28"/>
        </w:rPr>
        <w:t>отборе</w:t>
      </w:r>
      <w:r w:rsidR="00113396">
        <w:rPr>
          <w:color w:val="auto"/>
          <w:sz w:val="28"/>
          <w:szCs w:val="28"/>
        </w:rPr>
        <w:t xml:space="preserve"> </w:t>
      </w:r>
      <w:r w:rsidR="00113396" w:rsidRPr="00AB51A9">
        <w:rPr>
          <w:color w:val="auto"/>
          <w:sz w:val="28"/>
          <w:szCs w:val="28"/>
        </w:rPr>
        <w:t>для заключения соглашения</w:t>
      </w:r>
      <w:r w:rsidR="00113396" w:rsidRPr="00113396">
        <w:rPr>
          <w:color w:val="auto"/>
          <w:sz w:val="28"/>
          <w:szCs w:val="28"/>
        </w:rPr>
        <w:t xml:space="preserve"> </w:t>
      </w:r>
      <w:r w:rsidR="00492FA9" w:rsidRPr="00492FA9">
        <w:rPr>
          <w:color w:val="auto"/>
          <w:sz w:val="28"/>
          <w:szCs w:val="28"/>
        </w:rPr>
        <w:t xml:space="preserve">на предоставление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</w:t>
      </w:r>
      <w:r w:rsidR="00492FA9" w:rsidRPr="00492FA9">
        <w:rPr>
          <w:color w:val="auto"/>
          <w:sz w:val="28"/>
          <w:szCs w:val="28"/>
        </w:rPr>
        <w:lastRenderedPageBreak/>
        <w:t xml:space="preserve">Нефтеюганска) </w:t>
      </w:r>
      <w:r w:rsidR="00E52056" w:rsidRPr="0070795D">
        <w:rPr>
          <w:color w:val="auto"/>
          <w:sz w:val="28"/>
          <w:szCs w:val="28"/>
        </w:rPr>
        <w:t>и представл</w:t>
      </w:r>
      <w:r w:rsidR="00417166">
        <w:rPr>
          <w:color w:val="auto"/>
          <w:sz w:val="28"/>
          <w:szCs w:val="28"/>
        </w:rPr>
        <w:t>я</w:t>
      </w:r>
      <w:r w:rsidR="004851CA">
        <w:rPr>
          <w:color w:val="auto"/>
          <w:sz w:val="28"/>
          <w:szCs w:val="28"/>
        </w:rPr>
        <w:t>ю</w:t>
      </w:r>
      <w:r w:rsidR="00E52056" w:rsidRPr="0070795D">
        <w:rPr>
          <w:color w:val="auto"/>
          <w:sz w:val="28"/>
          <w:szCs w:val="28"/>
        </w:rPr>
        <w:t xml:space="preserve"> к рассмотрению следующие документы</w:t>
      </w:r>
      <w:r w:rsidRPr="0070795D">
        <w:rPr>
          <w:color w:val="auto"/>
          <w:sz w:val="28"/>
          <w:szCs w:val="28"/>
        </w:rPr>
        <w:t>, указанные в пункте 2.3 Порядка</w:t>
      </w:r>
      <w:r w:rsidR="004851CA">
        <w:rPr>
          <w:color w:val="auto"/>
          <w:sz w:val="28"/>
          <w:szCs w:val="28"/>
        </w:rPr>
        <w:t xml:space="preserve"> </w:t>
      </w:r>
      <w:r w:rsidR="004851CA" w:rsidRPr="00213094">
        <w:rPr>
          <w:color w:val="auto"/>
          <w:sz w:val="28"/>
          <w:szCs w:val="28"/>
        </w:rPr>
        <w:t>утвержденного постановлением администрации города Нефтеюганска от ____№ ____, а именно:</w:t>
      </w:r>
    </w:p>
    <w:p w14:paraId="7536FAAE" w14:textId="77777777" w:rsidR="004851CA" w:rsidRPr="00213094" w:rsidRDefault="004851CA" w:rsidP="004851CA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213094">
        <w:rPr>
          <w:color w:val="auto"/>
          <w:sz w:val="28"/>
          <w:szCs w:val="28"/>
        </w:rPr>
        <w:t>1._______________________________;</w:t>
      </w:r>
    </w:p>
    <w:p w14:paraId="5ED77857" w14:textId="77777777" w:rsidR="00E80EBD" w:rsidRDefault="004851CA" w:rsidP="004851CA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213094">
        <w:rPr>
          <w:color w:val="auto"/>
          <w:sz w:val="28"/>
          <w:szCs w:val="28"/>
        </w:rPr>
        <w:t>2._______________________________</w:t>
      </w:r>
    </w:p>
    <w:p w14:paraId="265A9775" w14:textId="652E014D" w:rsidR="00092548" w:rsidRPr="0070795D" w:rsidRDefault="00E80EBD" w:rsidP="004851CA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….</w:t>
      </w:r>
      <w:r w:rsidR="004851CA" w:rsidRPr="00213094">
        <w:rPr>
          <w:color w:val="auto"/>
          <w:sz w:val="28"/>
          <w:szCs w:val="28"/>
        </w:rPr>
        <w:t>.</w:t>
      </w:r>
      <w:r w:rsidR="00092548" w:rsidRPr="00213094">
        <w:rPr>
          <w:color w:val="auto"/>
          <w:sz w:val="28"/>
          <w:szCs w:val="28"/>
        </w:rPr>
        <w:t>.</w:t>
      </w:r>
    </w:p>
    <w:p w14:paraId="3B557E85" w14:textId="1D804BD5" w:rsidR="00092548" w:rsidRPr="0070795D" w:rsidRDefault="00092548" w:rsidP="00092548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 xml:space="preserve">2.Настоящим подтверждаю, что информация </w:t>
      </w:r>
      <w:r w:rsidR="00417166">
        <w:rPr>
          <w:color w:val="auto"/>
          <w:sz w:val="28"/>
          <w:szCs w:val="28"/>
        </w:rPr>
        <w:t xml:space="preserve">в </w:t>
      </w:r>
      <w:r w:rsidR="00417166" w:rsidRPr="00213094">
        <w:rPr>
          <w:color w:val="auto"/>
          <w:sz w:val="28"/>
          <w:szCs w:val="28"/>
        </w:rPr>
        <w:t xml:space="preserve">предоставленных документах </w:t>
      </w:r>
      <w:r w:rsidRPr="00213094">
        <w:rPr>
          <w:color w:val="auto"/>
          <w:sz w:val="28"/>
          <w:szCs w:val="28"/>
        </w:rPr>
        <w:t>является</w:t>
      </w:r>
      <w:r w:rsidRPr="0070795D">
        <w:rPr>
          <w:color w:val="auto"/>
          <w:sz w:val="28"/>
          <w:szCs w:val="28"/>
        </w:rPr>
        <w:t xml:space="preserve"> полной и достоверной.</w:t>
      </w:r>
    </w:p>
    <w:p w14:paraId="59E381DE" w14:textId="5DE9DF20" w:rsidR="00092548" w:rsidRPr="0070795D" w:rsidRDefault="005B1719" w:rsidP="00092548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условиями отбора</w:t>
      </w:r>
      <w:r w:rsidR="00092548" w:rsidRPr="0070795D">
        <w:rPr>
          <w:color w:val="auto"/>
          <w:sz w:val="28"/>
          <w:szCs w:val="28"/>
        </w:rPr>
        <w:t xml:space="preserve"> ознакомлен.</w:t>
      </w:r>
    </w:p>
    <w:p w14:paraId="4CC2E121" w14:textId="77777777" w:rsidR="00092548" w:rsidRPr="0070795D" w:rsidRDefault="00092548" w:rsidP="00092548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Не возражаю против включения представленной информации в базы данных.</w:t>
      </w:r>
    </w:p>
    <w:p w14:paraId="17191362" w14:textId="1B81E07C" w:rsidR="00092548" w:rsidRPr="0070795D" w:rsidRDefault="00092548" w:rsidP="00F923BA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Настоящим выражаю согласие на публикацию (размещение) в информаци</w:t>
      </w:r>
      <w:r w:rsidR="000B0F30">
        <w:rPr>
          <w:color w:val="auto"/>
          <w:sz w:val="28"/>
          <w:szCs w:val="28"/>
        </w:rPr>
        <w:t>онно-телекоммуникационной сети Интернет</w:t>
      </w:r>
      <w:r w:rsidRPr="0070795D">
        <w:rPr>
          <w:color w:val="auto"/>
          <w:sz w:val="28"/>
          <w:szCs w:val="28"/>
        </w:rPr>
        <w:t xml:space="preserve"> информации </w:t>
      </w:r>
      <w:r w:rsidR="000B0F30">
        <w:rPr>
          <w:color w:val="auto"/>
          <w:sz w:val="28"/>
          <w:szCs w:val="28"/>
        </w:rPr>
        <w:t xml:space="preserve">                    (</w:t>
      </w:r>
      <w:r w:rsidRPr="0070795D">
        <w:rPr>
          <w:color w:val="auto"/>
          <w:sz w:val="28"/>
          <w:szCs w:val="28"/>
        </w:rPr>
        <w:t>об участнике отбора, о подаваемом участником отбора предложении заявке), иной</w:t>
      </w:r>
      <w:r w:rsidR="00F923BA">
        <w:rPr>
          <w:color w:val="auto"/>
          <w:sz w:val="28"/>
          <w:szCs w:val="28"/>
        </w:rPr>
        <w:t xml:space="preserve"> </w:t>
      </w:r>
      <w:r w:rsidRPr="0070795D">
        <w:rPr>
          <w:color w:val="auto"/>
          <w:sz w:val="28"/>
          <w:szCs w:val="28"/>
        </w:rPr>
        <w:t>информации об участнике отбора, связанной с отбором.</w:t>
      </w:r>
    </w:p>
    <w:p w14:paraId="380950F9" w14:textId="77777777" w:rsidR="00092548" w:rsidRPr="0070795D" w:rsidRDefault="00092548" w:rsidP="00092548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Настоящим выражаю согласие на обработку персональных данных (для</w:t>
      </w:r>
    </w:p>
    <w:p w14:paraId="5874270A" w14:textId="2D0413B6" w:rsidR="00092548" w:rsidRPr="0070795D" w:rsidRDefault="00F923BA" w:rsidP="00F923BA">
      <w:pPr>
        <w:shd w:val="clear" w:color="auto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092548" w:rsidRPr="0070795D">
        <w:rPr>
          <w:color w:val="auto"/>
          <w:sz w:val="28"/>
          <w:szCs w:val="28"/>
        </w:rPr>
        <w:t>участника отбора - индивидуального предпринимателя, физического лица).</w:t>
      </w:r>
    </w:p>
    <w:p w14:paraId="6375BA5E" w14:textId="1E7C1E7E" w:rsidR="00E52056" w:rsidRPr="0070795D" w:rsidRDefault="00092548" w:rsidP="00092548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 xml:space="preserve">Настоящим выражаю согласие на осуществление департаментом </w:t>
      </w:r>
      <w:r w:rsidR="00F84EA6">
        <w:rPr>
          <w:color w:val="auto"/>
          <w:sz w:val="28"/>
          <w:szCs w:val="28"/>
        </w:rPr>
        <w:t>ЖКХ</w:t>
      </w:r>
      <w:r w:rsidRPr="0070795D">
        <w:rPr>
          <w:color w:val="auto"/>
          <w:sz w:val="28"/>
          <w:szCs w:val="28"/>
        </w:rPr>
        <w:t xml:space="preserve"> и (или) органами муниципального финансового контроля города Нефтеюганск проверок соблюдения условий, цели и порядка предоставления субсидии.</w:t>
      </w:r>
    </w:p>
    <w:p w14:paraId="367BA07C" w14:textId="77777777" w:rsidR="00E52056" w:rsidRPr="0070795D" w:rsidRDefault="00E52056" w:rsidP="00E52056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</w:p>
    <w:p w14:paraId="3FC883F2" w14:textId="77777777" w:rsidR="00E52056" w:rsidRPr="0070795D" w:rsidRDefault="00E52056" w:rsidP="00E52056">
      <w:pPr>
        <w:shd w:val="clear" w:color="auto" w:fill="FFFFFF"/>
        <w:ind w:firstLine="708"/>
        <w:jc w:val="both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 xml:space="preserve"> </w:t>
      </w:r>
    </w:p>
    <w:p w14:paraId="0A7ABF06" w14:textId="77777777" w:rsidR="00E52056" w:rsidRPr="0070795D" w:rsidRDefault="00E52056" w:rsidP="00E52056">
      <w:pPr>
        <w:shd w:val="clear" w:color="auto" w:fill="FFFFFF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_______________________ /____________________/</w:t>
      </w:r>
    </w:p>
    <w:p w14:paraId="21FEF012" w14:textId="77777777" w:rsidR="00E52056" w:rsidRPr="0070795D" w:rsidRDefault="00E52056" w:rsidP="00E52056">
      <w:pPr>
        <w:shd w:val="clear" w:color="auto" w:fill="FFFFFF"/>
        <w:rPr>
          <w:color w:val="auto"/>
          <w:sz w:val="28"/>
          <w:szCs w:val="28"/>
        </w:rPr>
      </w:pPr>
    </w:p>
    <w:p w14:paraId="4C4CA06E" w14:textId="77777777" w:rsidR="00E52056" w:rsidRPr="0070795D" w:rsidRDefault="00E52056" w:rsidP="00E52056">
      <w:pPr>
        <w:shd w:val="clear" w:color="auto" w:fill="FFFFFF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(подпись) (расшифровка)</w:t>
      </w:r>
    </w:p>
    <w:p w14:paraId="32B37726" w14:textId="77777777" w:rsidR="00E52056" w:rsidRPr="0070795D" w:rsidRDefault="00E52056" w:rsidP="00E52056">
      <w:pPr>
        <w:shd w:val="clear" w:color="auto" w:fill="FFFFFF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М.П. (при наличии)</w:t>
      </w:r>
    </w:p>
    <w:p w14:paraId="29EEC8D1" w14:textId="77777777" w:rsidR="00E233BB" w:rsidRPr="0070795D" w:rsidRDefault="00E233BB">
      <w:pPr>
        <w:ind w:firstLine="708"/>
        <w:jc w:val="both"/>
        <w:rPr>
          <w:sz w:val="28"/>
        </w:rPr>
      </w:pPr>
    </w:p>
    <w:p w14:paraId="489AD5DD" w14:textId="77777777" w:rsidR="00974A6C" w:rsidRPr="0070795D" w:rsidRDefault="00974A6C" w:rsidP="0014076A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14:paraId="652D970D" w14:textId="77777777" w:rsidR="00092548" w:rsidRPr="0070795D" w:rsidRDefault="00092548" w:rsidP="00974A6C">
      <w:pPr>
        <w:ind w:left="3540" w:firstLine="708"/>
        <w:rPr>
          <w:color w:val="auto"/>
          <w:sz w:val="28"/>
        </w:rPr>
      </w:pPr>
    </w:p>
    <w:p w14:paraId="2108A8D6" w14:textId="77777777" w:rsidR="00092548" w:rsidRPr="0070795D" w:rsidRDefault="00092548" w:rsidP="00974A6C">
      <w:pPr>
        <w:ind w:left="3540" w:firstLine="708"/>
        <w:rPr>
          <w:color w:val="auto"/>
          <w:sz w:val="28"/>
        </w:rPr>
      </w:pPr>
    </w:p>
    <w:p w14:paraId="6441EEC9" w14:textId="77777777" w:rsidR="00092548" w:rsidRPr="0070795D" w:rsidRDefault="00092548" w:rsidP="00974A6C">
      <w:pPr>
        <w:ind w:left="3540" w:firstLine="708"/>
        <w:rPr>
          <w:color w:val="auto"/>
          <w:sz w:val="28"/>
        </w:rPr>
      </w:pPr>
    </w:p>
    <w:p w14:paraId="50727514" w14:textId="77777777" w:rsidR="00092548" w:rsidRPr="0070795D" w:rsidRDefault="00092548" w:rsidP="00974A6C">
      <w:pPr>
        <w:ind w:left="3540" w:firstLine="708"/>
        <w:rPr>
          <w:color w:val="auto"/>
          <w:sz w:val="28"/>
        </w:rPr>
      </w:pPr>
    </w:p>
    <w:p w14:paraId="520254DC" w14:textId="77777777" w:rsidR="00092548" w:rsidRPr="0070795D" w:rsidRDefault="00092548" w:rsidP="00974A6C">
      <w:pPr>
        <w:ind w:left="3540" w:firstLine="708"/>
        <w:rPr>
          <w:color w:val="auto"/>
          <w:sz w:val="28"/>
        </w:rPr>
      </w:pPr>
    </w:p>
    <w:p w14:paraId="3E7E5889" w14:textId="77777777" w:rsidR="00092548" w:rsidRPr="0070795D" w:rsidRDefault="00092548" w:rsidP="00974A6C">
      <w:pPr>
        <w:ind w:left="3540" w:firstLine="708"/>
        <w:rPr>
          <w:color w:val="auto"/>
          <w:sz w:val="28"/>
        </w:rPr>
      </w:pPr>
    </w:p>
    <w:p w14:paraId="101746BB" w14:textId="77777777" w:rsidR="00092548" w:rsidRPr="0070795D" w:rsidRDefault="00092548" w:rsidP="00974A6C">
      <w:pPr>
        <w:ind w:left="3540" w:firstLine="708"/>
        <w:rPr>
          <w:color w:val="auto"/>
          <w:sz w:val="28"/>
        </w:rPr>
      </w:pPr>
    </w:p>
    <w:p w14:paraId="680127EF" w14:textId="77777777" w:rsidR="00092548" w:rsidRPr="0070795D" w:rsidRDefault="00092548" w:rsidP="00974A6C">
      <w:pPr>
        <w:ind w:left="3540" w:firstLine="708"/>
        <w:rPr>
          <w:color w:val="auto"/>
          <w:sz w:val="28"/>
        </w:rPr>
      </w:pPr>
    </w:p>
    <w:p w14:paraId="0F65D7EA" w14:textId="77777777" w:rsidR="00092548" w:rsidRPr="0070795D" w:rsidRDefault="00092548" w:rsidP="00974A6C">
      <w:pPr>
        <w:ind w:left="3540" w:firstLine="708"/>
        <w:rPr>
          <w:color w:val="auto"/>
          <w:sz w:val="28"/>
        </w:rPr>
      </w:pPr>
    </w:p>
    <w:p w14:paraId="5118E88D" w14:textId="77777777" w:rsidR="00092548" w:rsidRPr="0070795D" w:rsidRDefault="00092548" w:rsidP="00974A6C">
      <w:pPr>
        <w:ind w:left="3540" w:firstLine="708"/>
        <w:rPr>
          <w:color w:val="auto"/>
          <w:sz w:val="28"/>
        </w:rPr>
      </w:pPr>
    </w:p>
    <w:p w14:paraId="439E3A12" w14:textId="77777777" w:rsidR="00092548" w:rsidRPr="0070795D" w:rsidRDefault="00092548" w:rsidP="00974A6C">
      <w:pPr>
        <w:ind w:left="3540" w:firstLine="708"/>
        <w:rPr>
          <w:color w:val="auto"/>
          <w:sz w:val="28"/>
        </w:rPr>
      </w:pPr>
    </w:p>
    <w:p w14:paraId="28269E01" w14:textId="77777777" w:rsidR="00092548" w:rsidRPr="0070795D" w:rsidRDefault="00092548" w:rsidP="00974A6C">
      <w:pPr>
        <w:ind w:left="3540" w:firstLine="708"/>
        <w:rPr>
          <w:color w:val="auto"/>
          <w:sz w:val="28"/>
        </w:rPr>
      </w:pPr>
    </w:p>
    <w:p w14:paraId="6C88618E" w14:textId="77777777" w:rsidR="00092548" w:rsidRPr="0070795D" w:rsidRDefault="00092548" w:rsidP="00974A6C">
      <w:pPr>
        <w:ind w:left="3540" w:firstLine="708"/>
        <w:rPr>
          <w:color w:val="auto"/>
          <w:sz w:val="28"/>
        </w:rPr>
      </w:pPr>
    </w:p>
    <w:p w14:paraId="47137295" w14:textId="77777777" w:rsidR="00092548" w:rsidRPr="0070795D" w:rsidRDefault="00092548" w:rsidP="00974A6C">
      <w:pPr>
        <w:ind w:left="3540" w:firstLine="708"/>
        <w:rPr>
          <w:color w:val="auto"/>
          <w:sz w:val="28"/>
        </w:rPr>
      </w:pPr>
    </w:p>
    <w:p w14:paraId="501F8A7B" w14:textId="77777777" w:rsidR="00092548" w:rsidRPr="0070795D" w:rsidRDefault="00092548" w:rsidP="00974A6C">
      <w:pPr>
        <w:ind w:left="3540" w:firstLine="708"/>
        <w:rPr>
          <w:color w:val="auto"/>
          <w:sz w:val="28"/>
        </w:rPr>
      </w:pPr>
    </w:p>
    <w:p w14:paraId="65106E0B" w14:textId="77777777" w:rsidR="00092548" w:rsidRPr="0070795D" w:rsidRDefault="00092548" w:rsidP="00974A6C">
      <w:pPr>
        <w:ind w:left="3540" w:firstLine="708"/>
        <w:rPr>
          <w:color w:val="auto"/>
          <w:sz w:val="28"/>
        </w:rPr>
      </w:pPr>
    </w:p>
    <w:p w14:paraId="425A8246" w14:textId="77777777" w:rsidR="00092548" w:rsidRPr="0070795D" w:rsidRDefault="00092548" w:rsidP="00974A6C">
      <w:pPr>
        <w:ind w:left="3540" w:firstLine="708"/>
        <w:rPr>
          <w:color w:val="auto"/>
          <w:sz w:val="28"/>
        </w:rPr>
      </w:pPr>
    </w:p>
    <w:p w14:paraId="25448EF3" w14:textId="77777777" w:rsidR="00092548" w:rsidRPr="0070795D" w:rsidRDefault="00092548" w:rsidP="00974A6C">
      <w:pPr>
        <w:ind w:left="3540" w:firstLine="708"/>
        <w:rPr>
          <w:color w:val="auto"/>
          <w:sz w:val="28"/>
        </w:rPr>
      </w:pPr>
    </w:p>
    <w:p w14:paraId="522CB9BF" w14:textId="77777777" w:rsidR="00092548" w:rsidRPr="0070795D" w:rsidRDefault="00092548" w:rsidP="00974A6C">
      <w:pPr>
        <w:ind w:left="3540" w:firstLine="708"/>
        <w:rPr>
          <w:color w:val="auto"/>
          <w:sz w:val="28"/>
        </w:rPr>
      </w:pPr>
    </w:p>
    <w:p w14:paraId="18DEBA71" w14:textId="77777777" w:rsidR="00092548" w:rsidRPr="0070795D" w:rsidRDefault="00092548" w:rsidP="00974A6C">
      <w:pPr>
        <w:ind w:left="3540" w:firstLine="708"/>
        <w:rPr>
          <w:color w:val="auto"/>
          <w:sz w:val="28"/>
        </w:rPr>
      </w:pPr>
    </w:p>
    <w:p w14:paraId="33A343AA" w14:textId="77777777" w:rsidR="00092548" w:rsidRDefault="00092548" w:rsidP="00974A6C">
      <w:pPr>
        <w:ind w:left="3540" w:firstLine="708"/>
        <w:rPr>
          <w:color w:val="auto"/>
          <w:sz w:val="28"/>
        </w:rPr>
      </w:pPr>
    </w:p>
    <w:p w14:paraId="39A9805E" w14:textId="77777777" w:rsidR="00AB51A9" w:rsidRDefault="00AB51A9" w:rsidP="00974A6C">
      <w:pPr>
        <w:ind w:left="3540" w:firstLine="708"/>
        <w:rPr>
          <w:color w:val="auto"/>
          <w:sz w:val="28"/>
        </w:rPr>
      </w:pPr>
    </w:p>
    <w:p w14:paraId="36AE583C" w14:textId="77777777" w:rsidR="00AB51A9" w:rsidRPr="0070795D" w:rsidRDefault="00AB51A9" w:rsidP="00974A6C">
      <w:pPr>
        <w:ind w:left="3540" w:firstLine="708"/>
        <w:rPr>
          <w:color w:val="auto"/>
          <w:sz w:val="28"/>
        </w:rPr>
      </w:pPr>
    </w:p>
    <w:p w14:paraId="19679698" w14:textId="77777777" w:rsidR="00092548" w:rsidRDefault="00092548" w:rsidP="00974A6C">
      <w:pPr>
        <w:ind w:left="3540" w:firstLine="708"/>
        <w:rPr>
          <w:color w:val="auto"/>
          <w:sz w:val="28"/>
        </w:rPr>
      </w:pPr>
    </w:p>
    <w:p w14:paraId="751C4A3D" w14:textId="77777777" w:rsidR="004D7A7A" w:rsidRDefault="004D7A7A" w:rsidP="00974A6C">
      <w:pPr>
        <w:ind w:left="3540" w:firstLine="708"/>
        <w:rPr>
          <w:color w:val="auto"/>
          <w:sz w:val="28"/>
        </w:rPr>
      </w:pPr>
    </w:p>
    <w:p w14:paraId="686B56D8" w14:textId="77777777" w:rsidR="00DC469E" w:rsidRDefault="00DC469E" w:rsidP="00974A6C">
      <w:pPr>
        <w:ind w:left="3540" w:firstLine="708"/>
        <w:rPr>
          <w:color w:val="auto"/>
          <w:sz w:val="28"/>
        </w:rPr>
      </w:pPr>
    </w:p>
    <w:p w14:paraId="78EF9866" w14:textId="77777777" w:rsidR="00DC469E" w:rsidRPr="0070795D" w:rsidRDefault="00DC469E" w:rsidP="00974A6C">
      <w:pPr>
        <w:ind w:left="3540" w:firstLine="708"/>
        <w:rPr>
          <w:color w:val="auto"/>
          <w:sz w:val="28"/>
        </w:rPr>
      </w:pPr>
    </w:p>
    <w:p w14:paraId="360903C9" w14:textId="77777777" w:rsidR="00092548" w:rsidRPr="0070795D" w:rsidRDefault="00092548" w:rsidP="00974A6C">
      <w:pPr>
        <w:ind w:left="3540" w:firstLine="708"/>
        <w:rPr>
          <w:color w:val="auto"/>
          <w:sz w:val="28"/>
        </w:rPr>
      </w:pPr>
    </w:p>
    <w:p w14:paraId="6BAA272C" w14:textId="77777777" w:rsidR="00F95F9D" w:rsidRPr="0070795D" w:rsidRDefault="00F95F9D" w:rsidP="00BC03B1">
      <w:pPr>
        <w:rPr>
          <w:color w:val="auto"/>
          <w:sz w:val="28"/>
        </w:rPr>
      </w:pPr>
    </w:p>
    <w:p w14:paraId="770B5440" w14:textId="77777777" w:rsidR="00974A6C" w:rsidRPr="0070795D" w:rsidRDefault="00974A6C" w:rsidP="00974A6C">
      <w:pPr>
        <w:ind w:left="3540" w:firstLine="708"/>
        <w:rPr>
          <w:color w:val="auto"/>
          <w:sz w:val="28"/>
        </w:rPr>
      </w:pPr>
      <w:r w:rsidRPr="0070795D">
        <w:rPr>
          <w:color w:val="auto"/>
          <w:sz w:val="28"/>
        </w:rPr>
        <w:t xml:space="preserve"> Приложение 2</w:t>
      </w:r>
    </w:p>
    <w:p w14:paraId="08AC1AB5" w14:textId="77777777" w:rsidR="00974A6C" w:rsidRPr="0070795D" w:rsidRDefault="00974A6C" w:rsidP="00974A6C">
      <w:pPr>
        <w:pStyle w:val="ConsTitle"/>
        <w:widowControl/>
        <w:ind w:left="4320"/>
        <w:jc w:val="both"/>
        <w:rPr>
          <w:rFonts w:ascii="Times New Roman" w:hAnsi="Times New Roman"/>
          <w:b w:val="0"/>
          <w:color w:val="auto"/>
          <w:sz w:val="28"/>
        </w:rPr>
      </w:pPr>
      <w:r w:rsidRPr="0070795D">
        <w:rPr>
          <w:rFonts w:ascii="Times New Roman" w:hAnsi="Times New Roman"/>
          <w:b w:val="0"/>
          <w:color w:val="auto"/>
          <w:sz w:val="28"/>
        </w:rPr>
        <w:t>к Порядку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</w:p>
    <w:p w14:paraId="4D89442E" w14:textId="77777777" w:rsidR="00186372" w:rsidRPr="0070795D" w:rsidRDefault="00186372" w:rsidP="00974A6C">
      <w:pPr>
        <w:pStyle w:val="ConsTitle"/>
        <w:widowControl/>
        <w:ind w:left="4320"/>
        <w:jc w:val="both"/>
        <w:rPr>
          <w:color w:val="auto"/>
          <w:sz w:val="28"/>
        </w:rPr>
      </w:pPr>
    </w:p>
    <w:p w14:paraId="26097BEB" w14:textId="77777777" w:rsidR="00974A6C" w:rsidRPr="0070795D" w:rsidRDefault="00974A6C" w:rsidP="00974A6C">
      <w:pPr>
        <w:jc w:val="center"/>
        <w:rPr>
          <w:color w:val="auto"/>
          <w:sz w:val="28"/>
          <w:szCs w:val="24"/>
        </w:rPr>
      </w:pPr>
      <w:r w:rsidRPr="0070795D">
        <w:rPr>
          <w:color w:val="auto"/>
          <w:sz w:val="28"/>
          <w:szCs w:val="24"/>
        </w:rPr>
        <w:t>Декларация</w:t>
      </w:r>
    </w:p>
    <w:p w14:paraId="54E3ACBA" w14:textId="77777777" w:rsidR="00974A6C" w:rsidRPr="0070795D" w:rsidRDefault="00974A6C" w:rsidP="00974A6C">
      <w:pPr>
        <w:jc w:val="center"/>
        <w:rPr>
          <w:color w:val="auto"/>
          <w:sz w:val="28"/>
          <w:szCs w:val="24"/>
        </w:rPr>
      </w:pPr>
    </w:p>
    <w:p w14:paraId="3D664AEA" w14:textId="11C98CCC" w:rsidR="00974A6C" w:rsidRPr="0070795D" w:rsidRDefault="00974A6C" w:rsidP="00974A6C">
      <w:pPr>
        <w:ind w:firstLine="708"/>
        <w:jc w:val="both"/>
        <w:rPr>
          <w:color w:val="auto"/>
          <w:sz w:val="28"/>
          <w:szCs w:val="24"/>
        </w:rPr>
      </w:pPr>
      <w:r w:rsidRPr="0070795D">
        <w:rPr>
          <w:color w:val="auto"/>
          <w:sz w:val="28"/>
          <w:szCs w:val="24"/>
        </w:rPr>
        <w:t xml:space="preserve">Настоящим _____________ (наименование организации-юридического лица </w:t>
      </w:r>
      <w:r w:rsidR="00DC469E">
        <w:rPr>
          <w:color w:val="auto"/>
          <w:sz w:val="28"/>
          <w:szCs w:val="24"/>
        </w:rPr>
        <w:t>(индивидуальный предприниматель</w:t>
      </w:r>
      <w:r w:rsidRPr="0070795D">
        <w:rPr>
          <w:color w:val="auto"/>
          <w:sz w:val="28"/>
          <w:szCs w:val="24"/>
        </w:rPr>
        <w:t xml:space="preserve">), в лице________(ФИО, должность руководителя юридического лица (индивидуального предпринимателя), действующего на основании__________, декларирует о соответствии требованиям, </w:t>
      </w:r>
      <w:r w:rsidRPr="0070795D">
        <w:rPr>
          <w:color w:val="auto"/>
          <w:sz w:val="28"/>
        </w:rPr>
        <w:t xml:space="preserve">установленным пунктом 2.2 Порядка </w:t>
      </w:r>
      <w:r w:rsidR="00186372" w:rsidRPr="0070795D">
        <w:rPr>
          <w:color w:val="auto"/>
          <w:sz w:val="28"/>
        </w:rPr>
        <w:t>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  <w:r w:rsidRPr="0070795D">
        <w:rPr>
          <w:color w:val="auto"/>
          <w:sz w:val="28"/>
          <w:szCs w:val="24"/>
        </w:rPr>
        <w:t>, утвержденного постановлением администрации города Нефтеюганска от ____№ ____, а именно:</w:t>
      </w:r>
    </w:p>
    <w:p w14:paraId="1854C9B4" w14:textId="0B5FC4D2" w:rsidR="00974A6C" w:rsidRPr="0070795D" w:rsidRDefault="00D651F7" w:rsidP="00974A6C">
      <w:pPr>
        <w:ind w:firstLine="709"/>
        <w:jc w:val="both"/>
        <w:rPr>
          <w:color w:val="auto"/>
          <w:sz w:val="28"/>
        </w:rPr>
      </w:pPr>
      <w:proofErr w:type="gramStart"/>
      <w:r w:rsidRPr="00F26CE6">
        <w:rPr>
          <w:sz w:val="28"/>
        </w:rPr>
        <w:t xml:space="preserve">-юридическое лицо не должно находиться в процессе реорганизации </w:t>
      </w:r>
      <w:r>
        <w:rPr>
          <w:sz w:val="28"/>
        </w:rPr>
        <w:t xml:space="preserve">          </w:t>
      </w:r>
      <w:r w:rsidRPr="00F26CE6">
        <w:rPr>
          <w:sz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Федерации, а участник отбора индивидуальный предприниматель не должен прекратить деятельность в качестве индивидуального предпринимателя</w:t>
      </w:r>
      <w:r w:rsidR="00974A6C" w:rsidRPr="0070795D">
        <w:rPr>
          <w:color w:val="auto"/>
          <w:sz w:val="28"/>
        </w:rPr>
        <w:t>;</w:t>
      </w:r>
      <w:proofErr w:type="gramEnd"/>
    </w:p>
    <w:p w14:paraId="07CAB7F0" w14:textId="336BB7BB" w:rsidR="00974A6C" w:rsidRPr="0070795D" w:rsidRDefault="00974A6C" w:rsidP="00974A6C">
      <w:pPr>
        <w:ind w:firstLine="709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t xml:space="preserve">-в реестре дисквалифицированных лиц отсутствуют сведения </w:t>
      </w:r>
      <w:r w:rsidR="00BC03B1">
        <w:rPr>
          <w:color w:val="auto"/>
          <w:sz w:val="28"/>
        </w:rPr>
        <w:t xml:space="preserve">                     </w:t>
      </w:r>
      <w:r w:rsidR="00F92593">
        <w:rPr>
          <w:color w:val="auto"/>
          <w:sz w:val="28"/>
        </w:rPr>
        <w:t xml:space="preserve">      </w:t>
      </w:r>
      <w:r w:rsidR="00BC03B1">
        <w:rPr>
          <w:color w:val="auto"/>
          <w:sz w:val="28"/>
        </w:rPr>
        <w:t xml:space="preserve">      </w:t>
      </w:r>
      <w:r w:rsidRPr="0070795D">
        <w:rPr>
          <w:color w:val="auto"/>
          <w:sz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</w:t>
      </w:r>
      <w:r w:rsidRPr="0070795D">
        <w:rPr>
          <w:color w:val="auto"/>
          <w:sz w:val="28"/>
        </w:rPr>
        <w:lastRenderedPageBreak/>
        <w:t xml:space="preserve">являющегося юридическим лицом, об индивидуальном предпринимателе и </w:t>
      </w:r>
      <w:r w:rsidR="00BC03B1">
        <w:rPr>
          <w:color w:val="auto"/>
          <w:sz w:val="28"/>
        </w:rPr>
        <w:t xml:space="preserve">          </w:t>
      </w:r>
      <w:r w:rsidRPr="0070795D">
        <w:rPr>
          <w:color w:val="auto"/>
          <w:sz w:val="28"/>
        </w:rPr>
        <w:t>о физическом лице - производителе товаров, работ, услуг, являющихся участниками отбора;</w:t>
      </w:r>
    </w:p>
    <w:p w14:paraId="06FF38D9" w14:textId="77777777" w:rsidR="00974A6C" w:rsidRPr="0070795D" w:rsidRDefault="00974A6C" w:rsidP="00974A6C">
      <w:pPr>
        <w:ind w:firstLine="709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t>-не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14:paraId="1D745AC9" w14:textId="6F6F9DF8" w:rsidR="00B03042" w:rsidRDefault="00974A6C" w:rsidP="00974A6C">
      <w:pPr>
        <w:ind w:firstLine="709"/>
        <w:jc w:val="both"/>
        <w:rPr>
          <w:color w:val="auto"/>
          <w:sz w:val="28"/>
        </w:rPr>
      </w:pPr>
      <w:r w:rsidRPr="0070795D">
        <w:rPr>
          <w:color w:val="auto"/>
          <w:sz w:val="28"/>
        </w:rPr>
        <w:t xml:space="preserve">-не получает средства из бюджета города Нефтеюганска в соответствии правовыми актами, на основании иных муниципальных нормативных правовых актов на </w:t>
      </w:r>
      <w:r w:rsidR="00186372" w:rsidRPr="0070795D">
        <w:rPr>
          <w:color w:val="auto"/>
          <w:sz w:val="28"/>
        </w:rPr>
        <w:t>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Нефтеюганска)»</w:t>
      </w:r>
      <w:r w:rsidR="00666064">
        <w:rPr>
          <w:color w:val="auto"/>
          <w:sz w:val="28"/>
        </w:rPr>
        <w:t>;</w:t>
      </w:r>
    </w:p>
    <w:p w14:paraId="208FB9B2" w14:textId="621FE314" w:rsidR="00666064" w:rsidRPr="003E268C" w:rsidRDefault="00666064" w:rsidP="00666064">
      <w:pPr>
        <w:ind w:firstLine="709"/>
        <w:jc w:val="both"/>
        <w:rPr>
          <w:sz w:val="28"/>
        </w:rPr>
      </w:pPr>
      <w:r w:rsidRPr="003E268C">
        <w:rPr>
          <w:color w:val="auto"/>
          <w:sz w:val="28"/>
        </w:rPr>
        <w:t xml:space="preserve">-имеет договор </w:t>
      </w:r>
      <w:r w:rsidRPr="003E268C">
        <w:rPr>
          <w:sz w:val="28"/>
        </w:rPr>
        <w:t xml:space="preserve">с </w:t>
      </w:r>
      <w:proofErr w:type="spellStart"/>
      <w:r w:rsidRPr="003E268C">
        <w:rPr>
          <w:sz w:val="28"/>
        </w:rPr>
        <w:t>энергоснабжающей</w:t>
      </w:r>
      <w:proofErr w:type="spellEnd"/>
      <w:r w:rsidRPr="003E268C">
        <w:rPr>
          <w:sz w:val="28"/>
        </w:rPr>
        <w:t xml:space="preserve"> </w:t>
      </w:r>
      <w:r w:rsidRPr="003E268C">
        <w:rPr>
          <w:color w:val="auto"/>
          <w:sz w:val="28"/>
        </w:rPr>
        <w:t xml:space="preserve">организацией на энергоснабжение </w:t>
      </w:r>
      <w:r w:rsidRPr="003E268C">
        <w:rPr>
          <w:sz w:val="28"/>
        </w:rPr>
        <w:t>объектов уличного и дворового освещения, иллюминации города Нефтеюганска;</w:t>
      </w:r>
    </w:p>
    <w:p w14:paraId="44D3A1BA" w14:textId="629B0083" w:rsidR="00666064" w:rsidRPr="003E268C" w:rsidRDefault="00666064" w:rsidP="00666064">
      <w:pPr>
        <w:ind w:firstLine="709"/>
        <w:jc w:val="both"/>
        <w:rPr>
          <w:sz w:val="28"/>
        </w:rPr>
      </w:pPr>
      <w:r w:rsidRPr="003E268C">
        <w:rPr>
          <w:sz w:val="28"/>
        </w:rPr>
        <w:t>-имеет трудовые ресурсы и специальную технику для организации уличного, дворового освещения и иллюминации в городе Нефтеюганске необходимых для достижения результатов предоставления субсидии.</w:t>
      </w:r>
    </w:p>
    <w:p w14:paraId="08349B53" w14:textId="13CB8BEB" w:rsidR="00974A6C" w:rsidRPr="0070795D" w:rsidRDefault="00CA252E" w:rsidP="00974A6C">
      <w:pPr>
        <w:ind w:firstLine="709"/>
        <w:jc w:val="both"/>
        <w:rPr>
          <w:color w:val="auto"/>
          <w:sz w:val="28"/>
        </w:rPr>
      </w:pPr>
      <w:r w:rsidRPr="003E268C">
        <w:rPr>
          <w:color w:val="auto"/>
          <w:sz w:val="28"/>
        </w:rPr>
        <w:t>.</w:t>
      </w:r>
    </w:p>
    <w:p w14:paraId="6537855C" w14:textId="77777777" w:rsidR="00974A6C" w:rsidRPr="0070795D" w:rsidRDefault="00974A6C" w:rsidP="00974A6C">
      <w:pPr>
        <w:jc w:val="both"/>
        <w:rPr>
          <w:color w:val="auto"/>
          <w:sz w:val="28"/>
          <w:szCs w:val="28"/>
        </w:rPr>
      </w:pPr>
    </w:p>
    <w:p w14:paraId="19E0D2F4" w14:textId="77777777" w:rsidR="00974A6C" w:rsidRPr="0070795D" w:rsidRDefault="00974A6C" w:rsidP="00974A6C">
      <w:pPr>
        <w:jc w:val="both"/>
        <w:rPr>
          <w:color w:val="auto"/>
          <w:sz w:val="28"/>
          <w:szCs w:val="28"/>
        </w:rPr>
      </w:pPr>
    </w:p>
    <w:p w14:paraId="6109936F" w14:textId="77777777" w:rsidR="00974A6C" w:rsidRPr="0070795D" w:rsidRDefault="00974A6C" w:rsidP="00974A6C">
      <w:pPr>
        <w:jc w:val="both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Руководитель организации – юридического лица (индивидуальный предприниматель, физическое лицо):</w:t>
      </w:r>
    </w:p>
    <w:p w14:paraId="4769FD63" w14:textId="77777777" w:rsidR="00974A6C" w:rsidRPr="0070795D" w:rsidRDefault="00974A6C" w:rsidP="00974A6C">
      <w:pPr>
        <w:jc w:val="both"/>
        <w:rPr>
          <w:color w:val="auto"/>
          <w:sz w:val="28"/>
          <w:szCs w:val="28"/>
        </w:rPr>
      </w:pPr>
    </w:p>
    <w:p w14:paraId="482AA6AA" w14:textId="77777777" w:rsidR="00974A6C" w:rsidRPr="0070795D" w:rsidRDefault="00974A6C" w:rsidP="00974A6C">
      <w:pPr>
        <w:jc w:val="both"/>
        <w:rPr>
          <w:color w:val="auto"/>
          <w:sz w:val="28"/>
          <w:szCs w:val="28"/>
        </w:rPr>
      </w:pPr>
    </w:p>
    <w:p w14:paraId="2748B096" w14:textId="77777777" w:rsidR="00974A6C" w:rsidRPr="0070795D" w:rsidRDefault="00974A6C" w:rsidP="00974A6C">
      <w:pPr>
        <w:jc w:val="both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_______________ (должность) _________________ (Ф.И.О.)</w:t>
      </w:r>
    </w:p>
    <w:p w14:paraId="2AAB2264" w14:textId="77777777" w:rsidR="00974A6C" w:rsidRPr="0070795D" w:rsidRDefault="00974A6C" w:rsidP="00974A6C">
      <w:pPr>
        <w:jc w:val="both"/>
        <w:rPr>
          <w:b/>
          <w:color w:val="auto"/>
          <w:sz w:val="28"/>
        </w:rPr>
      </w:pPr>
      <w:r w:rsidRPr="0070795D">
        <w:rPr>
          <w:color w:val="auto"/>
          <w:sz w:val="28"/>
          <w:szCs w:val="28"/>
        </w:rPr>
        <w:t>(М.П.) при наличии _____________________ (подпись, дата)</w:t>
      </w:r>
    </w:p>
    <w:p w14:paraId="02531D24" w14:textId="77777777" w:rsidR="00F61495" w:rsidRPr="0070795D" w:rsidRDefault="00F61495" w:rsidP="0014076A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14:paraId="49919424" w14:textId="77777777" w:rsidR="00186372" w:rsidRPr="0070795D" w:rsidRDefault="00186372" w:rsidP="0014076A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14:paraId="70ED0D68" w14:textId="77777777" w:rsidR="00186372" w:rsidRPr="0070795D" w:rsidRDefault="00186372" w:rsidP="0014076A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14:paraId="512847F1" w14:textId="77777777" w:rsidR="00186372" w:rsidRPr="0070795D" w:rsidRDefault="00186372" w:rsidP="0014076A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14:paraId="115CB774" w14:textId="77777777" w:rsidR="00186372" w:rsidRPr="0070795D" w:rsidRDefault="00186372" w:rsidP="0014076A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14:paraId="2CF69AE2" w14:textId="77777777" w:rsidR="00186372" w:rsidRPr="0070795D" w:rsidRDefault="00186372" w:rsidP="0014076A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14:paraId="0BA09D5B" w14:textId="77777777" w:rsidR="00186372" w:rsidRPr="0070795D" w:rsidRDefault="00186372" w:rsidP="0014076A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14:paraId="2BC169F3" w14:textId="77777777" w:rsidR="00DA4FB6" w:rsidRPr="0070795D" w:rsidRDefault="00DA4FB6" w:rsidP="000909F3">
      <w:pPr>
        <w:rPr>
          <w:color w:val="auto"/>
          <w:sz w:val="28"/>
        </w:rPr>
      </w:pPr>
    </w:p>
    <w:p w14:paraId="360A6A77" w14:textId="77777777" w:rsidR="00F83E1D" w:rsidRPr="0070795D" w:rsidRDefault="00F83E1D" w:rsidP="000909F3">
      <w:pPr>
        <w:rPr>
          <w:color w:val="auto"/>
          <w:sz w:val="28"/>
        </w:rPr>
      </w:pPr>
    </w:p>
    <w:p w14:paraId="48A3333E" w14:textId="77777777" w:rsidR="00F83E1D" w:rsidRPr="0070795D" w:rsidRDefault="00F83E1D" w:rsidP="000909F3">
      <w:pPr>
        <w:rPr>
          <w:color w:val="auto"/>
          <w:sz w:val="28"/>
        </w:rPr>
      </w:pPr>
    </w:p>
    <w:p w14:paraId="37F1AD76" w14:textId="77777777" w:rsidR="00F83E1D" w:rsidRPr="0070795D" w:rsidRDefault="00F83E1D" w:rsidP="000909F3">
      <w:pPr>
        <w:rPr>
          <w:color w:val="auto"/>
          <w:sz w:val="28"/>
        </w:rPr>
      </w:pPr>
    </w:p>
    <w:p w14:paraId="4D985CD6" w14:textId="77777777" w:rsidR="00F83E1D" w:rsidRPr="0070795D" w:rsidRDefault="00F83E1D" w:rsidP="000909F3">
      <w:pPr>
        <w:rPr>
          <w:color w:val="auto"/>
          <w:sz w:val="28"/>
        </w:rPr>
      </w:pPr>
    </w:p>
    <w:p w14:paraId="692E56D4" w14:textId="77777777" w:rsidR="00F83E1D" w:rsidRPr="0070795D" w:rsidRDefault="00F83E1D" w:rsidP="000909F3">
      <w:pPr>
        <w:rPr>
          <w:color w:val="auto"/>
          <w:sz w:val="28"/>
        </w:rPr>
      </w:pPr>
    </w:p>
    <w:p w14:paraId="31C60218" w14:textId="77777777" w:rsidR="00F83E1D" w:rsidRPr="0070795D" w:rsidRDefault="00F83E1D" w:rsidP="000909F3">
      <w:pPr>
        <w:rPr>
          <w:color w:val="auto"/>
          <w:sz w:val="28"/>
        </w:rPr>
      </w:pPr>
    </w:p>
    <w:p w14:paraId="144B2EF5" w14:textId="77777777" w:rsidR="00F83E1D" w:rsidRPr="0070795D" w:rsidRDefault="00F83E1D" w:rsidP="000909F3">
      <w:pPr>
        <w:rPr>
          <w:color w:val="auto"/>
          <w:sz w:val="28"/>
        </w:rPr>
      </w:pPr>
    </w:p>
    <w:p w14:paraId="2355377C" w14:textId="77777777" w:rsidR="00F83E1D" w:rsidRPr="0070795D" w:rsidRDefault="00F83E1D" w:rsidP="000909F3">
      <w:pPr>
        <w:rPr>
          <w:color w:val="auto"/>
          <w:sz w:val="28"/>
        </w:rPr>
      </w:pPr>
    </w:p>
    <w:p w14:paraId="173E58A8" w14:textId="77777777" w:rsidR="00F83E1D" w:rsidRPr="0070795D" w:rsidRDefault="00F83E1D" w:rsidP="000909F3">
      <w:pPr>
        <w:rPr>
          <w:color w:val="auto"/>
          <w:sz w:val="28"/>
        </w:rPr>
      </w:pPr>
    </w:p>
    <w:p w14:paraId="4DDBD8E2" w14:textId="77777777" w:rsidR="00F83E1D" w:rsidRPr="0070795D" w:rsidRDefault="00F83E1D" w:rsidP="000909F3">
      <w:pPr>
        <w:rPr>
          <w:color w:val="auto"/>
          <w:sz w:val="28"/>
        </w:rPr>
      </w:pPr>
    </w:p>
    <w:p w14:paraId="061C2441" w14:textId="77777777" w:rsidR="00F83E1D" w:rsidRPr="0070795D" w:rsidRDefault="00F83E1D" w:rsidP="000909F3">
      <w:pPr>
        <w:rPr>
          <w:color w:val="auto"/>
          <w:sz w:val="28"/>
        </w:rPr>
      </w:pPr>
    </w:p>
    <w:p w14:paraId="00A79667" w14:textId="77777777" w:rsidR="00F83E1D" w:rsidRPr="0070795D" w:rsidRDefault="00F83E1D" w:rsidP="000909F3">
      <w:pPr>
        <w:rPr>
          <w:color w:val="auto"/>
          <w:sz w:val="28"/>
        </w:rPr>
      </w:pPr>
    </w:p>
    <w:p w14:paraId="38419727" w14:textId="77777777" w:rsidR="00F83E1D" w:rsidRPr="0070795D" w:rsidRDefault="00F83E1D" w:rsidP="000909F3">
      <w:pPr>
        <w:rPr>
          <w:color w:val="auto"/>
          <w:sz w:val="28"/>
        </w:rPr>
      </w:pPr>
    </w:p>
    <w:p w14:paraId="475093AD" w14:textId="77777777" w:rsidR="00F83E1D" w:rsidRPr="0070795D" w:rsidRDefault="00F83E1D" w:rsidP="000909F3">
      <w:pPr>
        <w:rPr>
          <w:color w:val="auto"/>
          <w:sz w:val="28"/>
        </w:rPr>
      </w:pPr>
    </w:p>
    <w:p w14:paraId="793E3759" w14:textId="77777777" w:rsidR="00F83E1D" w:rsidRPr="0070795D" w:rsidRDefault="00F83E1D" w:rsidP="000909F3">
      <w:pPr>
        <w:rPr>
          <w:color w:val="auto"/>
          <w:sz w:val="28"/>
        </w:rPr>
      </w:pPr>
    </w:p>
    <w:p w14:paraId="62DE59ED" w14:textId="77777777" w:rsidR="00F83E1D" w:rsidRPr="0070795D" w:rsidRDefault="00F83E1D" w:rsidP="000909F3">
      <w:pPr>
        <w:rPr>
          <w:color w:val="auto"/>
          <w:sz w:val="28"/>
        </w:rPr>
      </w:pPr>
    </w:p>
    <w:p w14:paraId="072CB809" w14:textId="77777777" w:rsidR="00F83E1D" w:rsidRPr="0070795D" w:rsidRDefault="00F83E1D" w:rsidP="000909F3">
      <w:pPr>
        <w:rPr>
          <w:color w:val="auto"/>
          <w:sz w:val="28"/>
        </w:rPr>
      </w:pPr>
    </w:p>
    <w:p w14:paraId="710037C1" w14:textId="77777777" w:rsidR="0074669D" w:rsidRPr="0070795D" w:rsidRDefault="0074669D" w:rsidP="000909F3">
      <w:pPr>
        <w:rPr>
          <w:color w:val="auto"/>
          <w:sz w:val="28"/>
        </w:rPr>
      </w:pPr>
    </w:p>
    <w:p w14:paraId="18C6A331" w14:textId="77777777" w:rsidR="00F542DA" w:rsidRPr="0070795D" w:rsidRDefault="000909F3" w:rsidP="00A2548F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  <w:r w:rsidRPr="0070795D">
        <w:rPr>
          <w:rFonts w:ascii="Times New Roman" w:hAnsi="Times New Roman"/>
          <w:b w:val="0"/>
          <w:sz w:val="28"/>
        </w:rPr>
        <w:t xml:space="preserve"> </w:t>
      </w:r>
      <w:r w:rsidR="0014076A" w:rsidRPr="0070795D">
        <w:rPr>
          <w:rFonts w:ascii="Times New Roman" w:hAnsi="Times New Roman"/>
          <w:b w:val="0"/>
          <w:sz w:val="28"/>
        </w:rPr>
        <w:t xml:space="preserve">Приложение </w:t>
      </w:r>
      <w:r w:rsidR="00BA2DD9" w:rsidRPr="0070795D">
        <w:rPr>
          <w:rFonts w:ascii="Times New Roman" w:hAnsi="Times New Roman"/>
          <w:b w:val="0"/>
          <w:sz w:val="28"/>
        </w:rPr>
        <w:t>3</w:t>
      </w:r>
    </w:p>
    <w:p w14:paraId="176F522A" w14:textId="77777777" w:rsidR="00974C52" w:rsidRPr="0070795D" w:rsidRDefault="00974C52" w:rsidP="00974C52">
      <w:pPr>
        <w:pStyle w:val="ConsTitle"/>
        <w:widowControl/>
        <w:ind w:left="4320"/>
        <w:jc w:val="both"/>
        <w:rPr>
          <w:rFonts w:ascii="Times New Roman" w:hAnsi="Times New Roman"/>
          <w:b w:val="0"/>
          <w:sz w:val="28"/>
        </w:rPr>
      </w:pPr>
      <w:r w:rsidRPr="0070795D">
        <w:rPr>
          <w:rFonts w:ascii="Times New Roman" w:hAnsi="Times New Roman"/>
          <w:b w:val="0"/>
          <w:sz w:val="28"/>
        </w:rPr>
        <w:t>к Порядку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                     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</w:p>
    <w:p w14:paraId="24AFD40D" w14:textId="77777777" w:rsidR="00F542DA" w:rsidRPr="0070795D" w:rsidRDefault="00F542DA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14:paraId="0866B272" w14:textId="77777777" w:rsidR="00FC4844" w:rsidRPr="0070795D" w:rsidRDefault="0014076A" w:rsidP="00FC4844">
      <w:pPr>
        <w:pStyle w:val="ConsPlusNonformat"/>
        <w:widowControl/>
        <w:jc w:val="center"/>
        <w:rPr>
          <w:rFonts w:ascii="Times New Roman" w:hAnsi="Times New Roman"/>
          <w:sz w:val="28"/>
          <w:szCs w:val="24"/>
        </w:rPr>
      </w:pPr>
      <w:r w:rsidRPr="0070795D">
        <w:rPr>
          <w:rFonts w:ascii="Times New Roman" w:hAnsi="Times New Roman"/>
          <w:sz w:val="28"/>
          <w:szCs w:val="24"/>
        </w:rPr>
        <w:t xml:space="preserve">Плановый </w:t>
      </w:r>
      <w:r w:rsidR="00FC4844" w:rsidRPr="0070795D">
        <w:rPr>
          <w:rFonts w:ascii="Times New Roman" w:hAnsi="Times New Roman"/>
          <w:sz w:val="28"/>
          <w:szCs w:val="24"/>
        </w:rPr>
        <w:t xml:space="preserve">размер субсидии </w:t>
      </w:r>
    </w:p>
    <w:p w14:paraId="66D869F9" w14:textId="534C01D2" w:rsidR="00FC4844" w:rsidRPr="0070795D" w:rsidRDefault="009317CA" w:rsidP="00FC4844">
      <w:pPr>
        <w:pStyle w:val="ConsPlusNonformat"/>
        <w:widowControl/>
        <w:jc w:val="center"/>
        <w:rPr>
          <w:rFonts w:ascii="Times New Roman" w:hAnsi="Times New Roman"/>
          <w:sz w:val="28"/>
          <w:szCs w:val="24"/>
        </w:rPr>
      </w:pPr>
      <w:r w:rsidRPr="0070795D">
        <w:rPr>
          <w:rFonts w:ascii="Times New Roman" w:hAnsi="Times New Roman"/>
          <w:sz w:val="28"/>
          <w:szCs w:val="24"/>
        </w:rPr>
        <w:t xml:space="preserve">из бюджета города Нефтеюганска </w:t>
      </w:r>
      <w:r w:rsidR="00FC4844" w:rsidRPr="0070795D">
        <w:rPr>
          <w:rFonts w:ascii="Times New Roman" w:hAnsi="Times New Roman"/>
          <w:sz w:val="28"/>
          <w:szCs w:val="24"/>
        </w:rPr>
        <w:t xml:space="preserve">на возмещение затрат </w:t>
      </w:r>
      <w:r w:rsidR="00974C52" w:rsidRPr="0070795D">
        <w:rPr>
          <w:rFonts w:ascii="Times New Roman" w:hAnsi="Times New Roman"/>
          <w:color w:val="auto"/>
          <w:sz w:val="28"/>
          <w:szCs w:val="24"/>
        </w:rPr>
        <w:t xml:space="preserve">по организации </w:t>
      </w:r>
      <w:r w:rsidR="00FC4844" w:rsidRPr="0070795D">
        <w:rPr>
          <w:rFonts w:ascii="Times New Roman" w:hAnsi="Times New Roman"/>
          <w:color w:val="auto"/>
          <w:sz w:val="28"/>
          <w:szCs w:val="24"/>
        </w:rPr>
        <w:t xml:space="preserve">уличного, дворового освещения и иллюминации в </w:t>
      </w:r>
      <w:r w:rsidR="00974C52" w:rsidRPr="0070795D">
        <w:rPr>
          <w:rFonts w:ascii="Times New Roman" w:hAnsi="Times New Roman"/>
          <w:color w:val="auto"/>
          <w:sz w:val="28"/>
          <w:szCs w:val="24"/>
        </w:rPr>
        <w:t xml:space="preserve">городе </w:t>
      </w:r>
      <w:r w:rsidR="00FC4844" w:rsidRPr="0070795D">
        <w:rPr>
          <w:rFonts w:ascii="Times New Roman" w:hAnsi="Times New Roman"/>
          <w:color w:val="auto"/>
          <w:sz w:val="28"/>
          <w:szCs w:val="24"/>
        </w:rPr>
        <w:t xml:space="preserve">Нефтеюганске </w:t>
      </w:r>
      <w:r w:rsidR="00564AA6">
        <w:rPr>
          <w:rFonts w:ascii="Times New Roman" w:hAnsi="Times New Roman"/>
          <w:color w:val="auto"/>
          <w:sz w:val="28"/>
          <w:szCs w:val="24"/>
        </w:rPr>
        <w:t xml:space="preserve">          </w:t>
      </w:r>
      <w:r w:rsidR="00FC4844" w:rsidRPr="0070795D">
        <w:rPr>
          <w:rFonts w:ascii="Times New Roman" w:hAnsi="Times New Roman"/>
          <w:sz w:val="28"/>
          <w:szCs w:val="24"/>
        </w:rPr>
        <w:t xml:space="preserve">(с учетом затрат на оплату </w:t>
      </w:r>
      <w:r w:rsidR="00FC4844" w:rsidRPr="0070795D">
        <w:rPr>
          <w:rFonts w:ascii="Times New Roman" w:hAnsi="Times New Roman"/>
          <w:color w:val="auto"/>
          <w:sz w:val="28"/>
          <w:szCs w:val="24"/>
        </w:rPr>
        <w:t xml:space="preserve">электрической энергии, </w:t>
      </w:r>
      <w:r w:rsidR="00FC4844" w:rsidRPr="0070795D">
        <w:rPr>
          <w:rFonts w:ascii="Times New Roman" w:hAnsi="Times New Roman"/>
          <w:sz w:val="28"/>
          <w:szCs w:val="24"/>
        </w:rPr>
        <w:t>потребляем</w:t>
      </w:r>
      <w:r w:rsidR="00FC4844" w:rsidRPr="0070795D">
        <w:rPr>
          <w:rFonts w:ascii="Times New Roman" w:hAnsi="Times New Roman"/>
          <w:color w:val="auto"/>
          <w:sz w:val="28"/>
          <w:szCs w:val="24"/>
        </w:rPr>
        <w:t>ой</w:t>
      </w:r>
      <w:r w:rsidR="00FC4844" w:rsidRPr="0070795D">
        <w:rPr>
          <w:rFonts w:ascii="Times New Roman" w:hAnsi="Times New Roman"/>
          <w:sz w:val="28"/>
          <w:szCs w:val="24"/>
        </w:rPr>
        <w:t xml:space="preserve"> объектами уличного, двор</w:t>
      </w:r>
      <w:r w:rsidR="00974C52" w:rsidRPr="0070795D">
        <w:rPr>
          <w:rFonts w:ascii="Times New Roman" w:hAnsi="Times New Roman"/>
          <w:sz w:val="28"/>
          <w:szCs w:val="24"/>
        </w:rPr>
        <w:t>ового освещения и иллюминации города</w:t>
      </w:r>
      <w:r w:rsidR="00FC4844" w:rsidRPr="0070795D">
        <w:rPr>
          <w:rFonts w:ascii="Times New Roman" w:hAnsi="Times New Roman"/>
          <w:sz w:val="28"/>
          <w:szCs w:val="24"/>
        </w:rPr>
        <w:t xml:space="preserve"> Нефтеюганска)</w:t>
      </w:r>
    </w:p>
    <w:p w14:paraId="176655E4" w14:textId="77777777" w:rsidR="00F542DA" w:rsidRPr="0070795D" w:rsidRDefault="0014076A" w:rsidP="00FC4844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70795D">
        <w:rPr>
          <w:rFonts w:ascii="Times New Roman" w:hAnsi="Times New Roman"/>
          <w:sz w:val="28"/>
        </w:rPr>
        <w:t>______________________________</w:t>
      </w:r>
    </w:p>
    <w:p w14:paraId="4BF9DCE6" w14:textId="77777777" w:rsidR="005D2D96" w:rsidRPr="0070795D" w:rsidRDefault="007249FB" w:rsidP="005D2D96">
      <w:pPr>
        <w:autoSpaceDE w:val="0"/>
        <w:autoSpaceDN w:val="0"/>
        <w:adjustRightInd w:val="0"/>
        <w:jc w:val="center"/>
        <w:rPr>
          <w:bCs/>
          <w:color w:val="auto"/>
          <w:szCs w:val="28"/>
        </w:rPr>
      </w:pPr>
      <w:r w:rsidRPr="0070795D">
        <w:rPr>
          <w:bCs/>
          <w:color w:val="auto"/>
          <w:szCs w:val="28"/>
        </w:rPr>
        <w:t>полное наименование (организаци</w:t>
      </w:r>
      <w:r w:rsidR="00E827E5" w:rsidRPr="0070795D">
        <w:rPr>
          <w:bCs/>
          <w:color w:val="auto"/>
          <w:szCs w:val="28"/>
        </w:rPr>
        <w:t>я</w:t>
      </w:r>
      <w:r w:rsidRPr="0070795D">
        <w:rPr>
          <w:bCs/>
          <w:color w:val="auto"/>
          <w:szCs w:val="28"/>
        </w:rPr>
        <w:t>-юридическо</w:t>
      </w:r>
      <w:r w:rsidR="00E827E5" w:rsidRPr="0070795D">
        <w:rPr>
          <w:bCs/>
          <w:color w:val="auto"/>
          <w:szCs w:val="28"/>
        </w:rPr>
        <w:t>е</w:t>
      </w:r>
      <w:r w:rsidRPr="0070795D">
        <w:rPr>
          <w:bCs/>
          <w:color w:val="auto"/>
          <w:szCs w:val="28"/>
        </w:rPr>
        <w:t xml:space="preserve"> лиц</w:t>
      </w:r>
      <w:r w:rsidR="00E827E5" w:rsidRPr="0070795D">
        <w:rPr>
          <w:bCs/>
          <w:color w:val="auto"/>
          <w:szCs w:val="28"/>
        </w:rPr>
        <w:t>о</w:t>
      </w:r>
      <w:r w:rsidRPr="0070795D">
        <w:rPr>
          <w:bCs/>
          <w:color w:val="auto"/>
          <w:szCs w:val="28"/>
        </w:rPr>
        <w:t>, индивидуальн</w:t>
      </w:r>
      <w:r w:rsidR="00E827E5" w:rsidRPr="0070795D">
        <w:rPr>
          <w:bCs/>
          <w:color w:val="auto"/>
          <w:szCs w:val="28"/>
        </w:rPr>
        <w:t>ый</w:t>
      </w:r>
      <w:r w:rsidRPr="0070795D">
        <w:rPr>
          <w:bCs/>
          <w:color w:val="auto"/>
          <w:szCs w:val="28"/>
        </w:rPr>
        <w:t xml:space="preserve"> предпринимател</w:t>
      </w:r>
      <w:r w:rsidR="00E827E5" w:rsidRPr="0070795D">
        <w:rPr>
          <w:bCs/>
          <w:color w:val="auto"/>
          <w:szCs w:val="28"/>
        </w:rPr>
        <w:t>ь</w:t>
      </w:r>
      <w:r w:rsidRPr="0070795D">
        <w:rPr>
          <w:bCs/>
          <w:color w:val="auto"/>
          <w:szCs w:val="28"/>
        </w:rPr>
        <w:t>) получателя субсидии</w:t>
      </w:r>
    </w:p>
    <w:p w14:paraId="4B9C51EC" w14:textId="77777777" w:rsidR="00F542DA" w:rsidRPr="0070795D" w:rsidRDefault="0014076A">
      <w:pPr>
        <w:pStyle w:val="ConsPlusNonformat"/>
        <w:widowControl/>
        <w:jc w:val="center"/>
        <w:rPr>
          <w:rFonts w:ascii="Times New Roman" w:hAnsi="Times New Roman"/>
          <w:sz w:val="26"/>
          <w:szCs w:val="26"/>
        </w:rPr>
      </w:pPr>
      <w:r w:rsidRPr="0070795D">
        <w:rPr>
          <w:rFonts w:ascii="Times New Roman" w:hAnsi="Times New Roman"/>
          <w:sz w:val="26"/>
          <w:szCs w:val="26"/>
        </w:rPr>
        <w:t>на _______(период)</w:t>
      </w:r>
    </w:p>
    <w:p w14:paraId="46FFB9EE" w14:textId="77777777" w:rsidR="00F542DA" w:rsidRPr="0070795D" w:rsidRDefault="00F542DA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693"/>
        <w:gridCol w:w="3544"/>
        <w:gridCol w:w="1413"/>
      </w:tblGrid>
      <w:tr w:rsidR="00F542DA" w:rsidRPr="0070795D" w14:paraId="75A86D6B" w14:textId="77777777" w:rsidTr="00B476E6">
        <w:trPr>
          <w:trHeight w:val="1865"/>
        </w:trPr>
        <w:tc>
          <w:tcPr>
            <w:tcW w:w="1980" w:type="dxa"/>
            <w:shd w:val="clear" w:color="auto" w:fill="auto"/>
          </w:tcPr>
          <w:p w14:paraId="5B8CA837" w14:textId="77777777" w:rsidR="00F542DA" w:rsidRPr="0070795D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Период образования затрат</w:t>
            </w:r>
          </w:p>
        </w:tc>
        <w:tc>
          <w:tcPr>
            <w:tcW w:w="2693" w:type="dxa"/>
            <w:shd w:val="clear" w:color="auto" w:fill="auto"/>
          </w:tcPr>
          <w:p w14:paraId="3E1E2E22" w14:textId="77777777" w:rsidR="00974C52" w:rsidRPr="0070795D" w:rsidRDefault="0014076A" w:rsidP="004B24DB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 xml:space="preserve">Фактически сложившиеся затраты </w:t>
            </w:r>
            <w:r w:rsidR="004B24DB" w:rsidRPr="0070795D">
              <w:rPr>
                <w:rFonts w:ascii="Times New Roman" w:hAnsi="Times New Roman"/>
                <w:sz w:val="24"/>
              </w:rPr>
              <w:t>по</w:t>
            </w:r>
            <w:r w:rsidRPr="0070795D">
              <w:rPr>
                <w:rFonts w:ascii="Times New Roman" w:hAnsi="Times New Roman"/>
                <w:sz w:val="24"/>
              </w:rPr>
              <w:t xml:space="preserve"> организаци</w:t>
            </w:r>
            <w:r w:rsidR="004B24DB" w:rsidRPr="0070795D">
              <w:rPr>
                <w:rFonts w:ascii="Times New Roman" w:hAnsi="Times New Roman"/>
                <w:sz w:val="24"/>
              </w:rPr>
              <w:t>и</w:t>
            </w:r>
            <w:r w:rsidRPr="0070795D">
              <w:rPr>
                <w:rFonts w:ascii="Times New Roman" w:hAnsi="Times New Roman"/>
                <w:sz w:val="24"/>
              </w:rPr>
              <w:t xml:space="preserve"> уличного</w:t>
            </w:r>
            <w:r w:rsidR="004B24DB" w:rsidRPr="0070795D">
              <w:rPr>
                <w:rFonts w:ascii="Times New Roman" w:hAnsi="Times New Roman"/>
                <w:sz w:val="24"/>
              </w:rPr>
              <w:t>,</w:t>
            </w:r>
            <w:r w:rsidRPr="0070795D">
              <w:rPr>
                <w:rFonts w:ascii="Times New Roman" w:hAnsi="Times New Roman"/>
                <w:sz w:val="24"/>
              </w:rPr>
              <w:t xml:space="preserve"> дворового освещения</w:t>
            </w:r>
            <w:r w:rsidR="00974C52" w:rsidRPr="0070795D">
              <w:rPr>
                <w:rFonts w:ascii="Times New Roman" w:hAnsi="Times New Roman"/>
                <w:sz w:val="24"/>
              </w:rPr>
              <w:t xml:space="preserve"> и</w:t>
            </w:r>
            <w:r w:rsidRPr="0070795D">
              <w:rPr>
                <w:rFonts w:ascii="Times New Roman" w:hAnsi="Times New Roman"/>
                <w:sz w:val="24"/>
              </w:rPr>
              <w:t xml:space="preserve"> иллюминации </w:t>
            </w:r>
            <w:r w:rsidR="004B24DB" w:rsidRPr="0070795D">
              <w:rPr>
                <w:rFonts w:ascii="Times New Roman" w:hAnsi="Times New Roman"/>
                <w:sz w:val="24"/>
              </w:rPr>
              <w:t xml:space="preserve">в </w:t>
            </w:r>
          </w:p>
          <w:p w14:paraId="26DC9443" w14:textId="71BF5A1C" w:rsidR="00F542DA" w:rsidRPr="0070795D" w:rsidRDefault="0014076A" w:rsidP="004B24DB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0795D">
              <w:rPr>
                <w:rFonts w:ascii="Times New Roman" w:hAnsi="Times New Roman"/>
                <w:sz w:val="24"/>
              </w:rPr>
              <w:t>г</w:t>
            </w:r>
            <w:r w:rsidR="004B24DB" w:rsidRPr="0070795D">
              <w:rPr>
                <w:rFonts w:ascii="Times New Roman" w:hAnsi="Times New Roman"/>
                <w:sz w:val="24"/>
              </w:rPr>
              <w:t>.</w:t>
            </w:r>
            <w:r w:rsidRPr="0070795D">
              <w:rPr>
                <w:rFonts w:ascii="Times New Roman" w:hAnsi="Times New Roman"/>
                <w:sz w:val="24"/>
              </w:rPr>
              <w:t>Нефтеюганск</w:t>
            </w:r>
            <w:r w:rsidR="004B24DB" w:rsidRPr="0070795D">
              <w:rPr>
                <w:rFonts w:ascii="Times New Roman" w:hAnsi="Times New Roman"/>
                <w:sz w:val="24"/>
              </w:rPr>
              <w:t>е</w:t>
            </w:r>
            <w:proofErr w:type="spellEnd"/>
            <w:r w:rsidR="00937A2A">
              <w:rPr>
                <w:rFonts w:ascii="Times New Roman" w:hAnsi="Times New Roman"/>
                <w:sz w:val="24"/>
              </w:rPr>
              <w:t>, среднее значение за три последних отчетных-года</w:t>
            </w:r>
            <w:r w:rsidRPr="0070795D">
              <w:rPr>
                <w:rFonts w:ascii="Times New Roman" w:hAnsi="Times New Roman"/>
                <w:sz w:val="24"/>
              </w:rPr>
              <w:t xml:space="preserve"> </w:t>
            </w:r>
            <w:r w:rsidR="0031766A" w:rsidRPr="0070795D">
              <w:rPr>
                <w:rFonts w:ascii="Times New Roman" w:hAnsi="Times New Roman"/>
                <w:sz w:val="24"/>
              </w:rPr>
              <w:t xml:space="preserve">за </w:t>
            </w:r>
            <w:r w:rsidRPr="0070795D"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w="3544" w:type="dxa"/>
            <w:shd w:val="clear" w:color="auto" w:fill="auto"/>
          </w:tcPr>
          <w:p w14:paraId="773093DF" w14:textId="7E3F2B10" w:rsidR="00F542DA" w:rsidRPr="0070795D" w:rsidRDefault="0014076A" w:rsidP="00AD5A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Фактически сложившиеся затраты по оплате электрической энергии, потребляемой объектами уличного</w:t>
            </w:r>
            <w:r w:rsidR="00AD5A6A" w:rsidRPr="0070795D">
              <w:rPr>
                <w:rFonts w:ascii="Times New Roman" w:hAnsi="Times New Roman"/>
                <w:sz w:val="24"/>
              </w:rPr>
              <w:t>,</w:t>
            </w:r>
            <w:r w:rsidRPr="0070795D">
              <w:rPr>
                <w:rFonts w:ascii="Times New Roman" w:hAnsi="Times New Roman"/>
                <w:sz w:val="24"/>
              </w:rPr>
              <w:t xml:space="preserve"> дворового освещения</w:t>
            </w:r>
            <w:r w:rsidR="00AD5A6A" w:rsidRPr="0070795D">
              <w:rPr>
                <w:rFonts w:ascii="Times New Roman" w:hAnsi="Times New Roman"/>
                <w:sz w:val="24"/>
              </w:rPr>
              <w:t xml:space="preserve"> и </w:t>
            </w:r>
            <w:r w:rsidRPr="0070795D">
              <w:rPr>
                <w:rFonts w:ascii="Times New Roman" w:hAnsi="Times New Roman"/>
                <w:sz w:val="24"/>
              </w:rPr>
              <w:t xml:space="preserve">иллюминации </w:t>
            </w:r>
            <w:r w:rsidR="00AD5A6A" w:rsidRPr="0070795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70795D">
              <w:rPr>
                <w:rFonts w:ascii="Times New Roman" w:hAnsi="Times New Roman"/>
                <w:sz w:val="24"/>
              </w:rPr>
              <w:t>г</w:t>
            </w:r>
            <w:r w:rsidR="00AD5A6A" w:rsidRPr="0070795D">
              <w:rPr>
                <w:rFonts w:ascii="Times New Roman" w:hAnsi="Times New Roman"/>
                <w:sz w:val="24"/>
              </w:rPr>
              <w:t>.</w:t>
            </w:r>
            <w:r w:rsidRPr="0070795D">
              <w:rPr>
                <w:rFonts w:ascii="Times New Roman" w:hAnsi="Times New Roman"/>
                <w:sz w:val="24"/>
              </w:rPr>
              <w:t>Нефтеюганск</w:t>
            </w:r>
            <w:r w:rsidR="00AD5A6A" w:rsidRPr="0070795D">
              <w:rPr>
                <w:rFonts w:ascii="Times New Roman" w:hAnsi="Times New Roman"/>
                <w:sz w:val="24"/>
              </w:rPr>
              <w:t>е</w:t>
            </w:r>
            <w:proofErr w:type="spellEnd"/>
            <w:r w:rsidR="00937A2A">
              <w:rPr>
                <w:rFonts w:ascii="Times New Roman" w:hAnsi="Times New Roman"/>
                <w:sz w:val="24"/>
              </w:rPr>
              <w:t>, среднее значение за три последних отчетных-года</w:t>
            </w:r>
            <w:r w:rsidRPr="0070795D">
              <w:rPr>
                <w:rFonts w:ascii="Times New Roman" w:hAnsi="Times New Roman"/>
                <w:sz w:val="24"/>
              </w:rPr>
              <w:t xml:space="preserve"> (руб.)</w:t>
            </w:r>
          </w:p>
        </w:tc>
        <w:tc>
          <w:tcPr>
            <w:tcW w:w="1413" w:type="dxa"/>
            <w:shd w:val="clear" w:color="auto" w:fill="auto"/>
          </w:tcPr>
          <w:p w14:paraId="1DA5C16F" w14:textId="77777777" w:rsidR="00F542DA" w:rsidRPr="0070795D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Всего затрат</w:t>
            </w:r>
            <w:r w:rsidR="00FC4844" w:rsidRPr="0070795D">
              <w:rPr>
                <w:rFonts w:ascii="Times New Roman" w:hAnsi="Times New Roman"/>
                <w:sz w:val="24"/>
              </w:rPr>
              <w:t xml:space="preserve"> (плановый размер субсидии)</w:t>
            </w:r>
            <w:r w:rsidRPr="0070795D">
              <w:rPr>
                <w:rFonts w:ascii="Times New Roman" w:hAnsi="Times New Roman"/>
                <w:sz w:val="24"/>
              </w:rPr>
              <w:t xml:space="preserve">, </w:t>
            </w:r>
          </w:p>
          <w:p w14:paraId="7AFA76B1" w14:textId="77777777" w:rsidR="00F542DA" w:rsidRPr="0070795D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ст.2 + ст.3 (руб.)</w:t>
            </w:r>
          </w:p>
        </w:tc>
      </w:tr>
      <w:tr w:rsidR="00F542DA" w:rsidRPr="0070795D" w14:paraId="3CD4D550" w14:textId="77777777" w:rsidTr="00B476E6">
        <w:tc>
          <w:tcPr>
            <w:tcW w:w="1980" w:type="dxa"/>
            <w:shd w:val="clear" w:color="auto" w:fill="auto"/>
          </w:tcPr>
          <w:p w14:paraId="597A8B4B" w14:textId="77777777" w:rsidR="00F542DA" w:rsidRPr="0070795D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D3EABF7" w14:textId="77777777" w:rsidR="00F542DA" w:rsidRPr="0070795D" w:rsidRDefault="0014076A">
            <w:pPr>
              <w:pStyle w:val="ConsPlusNonformat"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7857F5E6" w14:textId="77777777" w:rsidR="00F542DA" w:rsidRPr="0070795D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14:paraId="61816A38" w14:textId="77777777" w:rsidR="00F542DA" w:rsidRPr="0070795D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4</w:t>
            </w:r>
          </w:p>
        </w:tc>
      </w:tr>
      <w:tr w:rsidR="00F542DA" w:rsidRPr="0070795D" w14:paraId="3B11D7F3" w14:textId="77777777" w:rsidTr="00B476E6">
        <w:tc>
          <w:tcPr>
            <w:tcW w:w="1980" w:type="dxa"/>
            <w:shd w:val="clear" w:color="auto" w:fill="auto"/>
          </w:tcPr>
          <w:p w14:paraId="4C083847" w14:textId="77777777" w:rsidR="00F542DA" w:rsidRPr="0070795D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693" w:type="dxa"/>
            <w:shd w:val="clear" w:color="auto" w:fill="auto"/>
          </w:tcPr>
          <w:p w14:paraId="7263C9F1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9470DB2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35E55C47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2DA" w:rsidRPr="0070795D" w14:paraId="645A8A0F" w14:textId="77777777" w:rsidTr="00B476E6">
        <w:tc>
          <w:tcPr>
            <w:tcW w:w="1980" w:type="dxa"/>
            <w:shd w:val="clear" w:color="auto" w:fill="auto"/>
          </w:tcPr>
          <w:p w14:paraId="36965C0C" w14:textId="77777777" w:rsidR="00F542DA" w:rsidRPr="0070795D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14:paraId="4155F8DF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A396BEA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27EDAEE0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2DA" w:rsidRPr="0070795D" w14:paraId="7C52A30B" w14:textId="77777777" w:rsidTr="00B476E6">
        <w:tc>
          <w:tcPr>
            <w:tcW w:w="1980" w:type="dxa"/>
            <w:shd w:val="clear" w:color="auto" w:fill="auto"/>
          </w:tcPr>
          <w:p w14:paraId="006F549E" w14:textId="77777777" w:rsidR="00F542DA" w:rsidRPr="0070795D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14:paraId="4A0DEBD8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31D8B06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6F6B240B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2DA" w:rsidRPr="0070795D" w14:paraId="65790711" w14:textId="77777777" w:rsidTr="00B476E6">
        <w:tc>
          <w:tcPr>
            <w:tcW w:w="1980" w:type="dxa"/>
            <w:shd w:val="clear" w:color="auto" w:fill="auto"/>
          </w:tcPr>
          <w:p w14:paraId="0945D050" w14:textId="77777777" w:rsidR="00F542DA" w:rsidRPr="0070795D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693" w:type="dxa"/>
            <w:shd w:val="clear" w:color="auto" w:fill="auto"/>
          </w:tcPr>
          <w:p w14:paraId="56555584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2BE9B98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0563EC9D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2DA" w:rsidRPr="0070795D" w14:paraId="5041D655" w14:textId="77777777" w:rsidTr="00B476E6">
        <w:tc>
          <w:tcPr>
            <w:tcW w:w="1980" w:type="dxa"/>
            <w:shd w:val="clear" w:color="auto" w:fill="auto"/>
          </w:tcPr>
          <w:p w14:paraId="6F1114AE" w14:textId="77777777" w:rsidR="00F542DA" w:rsidRPr="0070795D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lastRenderedPageBreak/>
              <w:t>Май</w:t>
            </w:r>
          </w:p>
        </w:tc>
        <w:tc>
          <w:tcPr>
            <w:tcW w:w="2693" w:type="dxa"/>
            <w:shd w:val="clear" w:color="auto" w:fill="auto"/>
          </w:tcPr>
          <w:p w14:paraId="7D533A90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CFAA11E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3603F103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2DA" w:rsidRPr="0070795D" w14:paraId="00F4F2D7" w14:textId="77777777" w:rsidTr="00B476E6">
        <w:tc>
          <w:tcPr>
            <w:tcW w:w="1980" w:type="dxa"/>
            <w:shd w:val="clear" w:color="auto" w:fill="auto"/>
          </w:tcPr>
          <w:p w14:paraId="08C85758" w14:textId="77777777" w:rsidR="00F542DA" w:rsidRPr="0070795D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693" w:type="dxa"/>
            <w:shd w:val="clear" w:color="auto" w:fill="auto"/>
          </w:tcPr>
          <w:p w14:paraId="08CB83FE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2936385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6B5D9A4A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2DA" w:rsidRPr="0070795D" w14:paraId="58CA4E14" w14:textId="77777777" w:rsidTr="00B476E6">
        <w:tc>
          <w:tcPr>
            <w:tcW w:w="1980" w:type="dxa"/>
            <w:shd w:val="clear" w:color="auto" w:fill="auto"/>
          </w:tcPr>
          <w:p w14:paraId="5014C027" w14:textId="77777777" w:rsidR="00F542DA" w:rsidRPr="0070795D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w="2693" w:type="dxa"/>
            <w:shd w:val="clear" w:color="auto" w:fill="auto"/>
          </w:tcPr>
          <w:p w14:paraId="471C6BCA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85FFE99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05B701BC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2DA" w:rsidRPr="0070795D" w14:paraId="7E11FFB2" w14:textId="77777777" w:rsidTr="00B476E6">
        <w:tc>
          <w:tcPr>
            <w:tcW w:w="1980" w:type="dxa"/>
            <w:shd w:val="clear" w:color="auto" w:fill="auto"/>
          </w:tcPr>
          <w:p w14:paraId="64224BBA" w14:textId="77777777" w:rsidR="00F542DA" w:rsidRPr="0070795D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693" w:type="dxa"/>
            <w:shd w:val="clear" w:color="auto" w:fill="auto"/>
          </w:tcPr>
          <w:p w14:paraId="12BFFF15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AA97A4E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02C5EC97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2DA" w:rsidRPr="0070795D" w14:paraId="35FBF8EC" w14:textId="77777777" w:rsidTr="00B476E6">
        <w:tc>
          <w:tcPr>
            <w:tcW w:w="1980" w:type="dxa"/>
            <w:shd w:val="clear" w:color="auto" w:fill="auto"/>
          </w:tcPr>
          <w:p w14:paraId="138B3B44" w14:textId="77777777" w:rsidR="00F542DA" w:rsidRPr="0070795D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14:paraId="5F6D63F6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2A0C06B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6C02797F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2DA" w:rsidRPr="0070795D" w14:paraId="77C514B7" w14:textId="77777777" w:rsidTr="00B476E6">
        <w:tc>
          <w:tcPr>
            <w:tcW w:w="1980" w:type="dxa"/>
            <w:shd w:val="clear" w:color="auto" w:fill="auto"/>
          </w:tcPr>
          <w:p w14:paraId="1E8942FD" w14:textId="77777777" w:rsidR="00F542DA" w:rsidRPr="0070795D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693" w:type="dxa"/>
            <w:shd w:val="clear" w:color="auto" w:fill="auto"/>
          </w:tcPr>
          <w:p w14:paraId="12DBA1CE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EDB10AA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051AFF69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2DA" w:rsidRPr="0070795D" w14:paraId="715AA7BA" w14:textId="77777777" w:rsidTr="00B476E6">
        <w:tc>
          <w:tcPr>
            <w:tcW w:w="1980" w:type="dxa"/>
            <w:shd w:val="clear" w:color="auto" w:fill="auto"/>
          </w:tcPr>
          <w:p w14:paraId="5EB8ABD0" w14:textId="77777777" w:rsidR="00F542DA" w:rsidRPr="0070795D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693" w:type="dxa"/>
            <w:shd w:val="clear" w:color="auto" w:fill="auto"/>
          </w:tcPr>
          <w:p w14:paraId="6DA423CD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CFE5620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543ADDC5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2DA" w:rsidRPr="0070795D" w14:paraId="385A3368" w14:textId="77777777" w:rsidTr="00B476E6">
        <w:tc>
          <w:tcPr>
            <w:tcW w:w="1980" w:type="dxa"/>
            <w:shd w:val="clear" w:color="auto" w:fill="auto"/>
          </w:tcPr>
          <w:p w14:paraId="3DE1909E" w14:textId="77777777" w:rsidR="00F542DA" w:rsidRPr="0070795D" w:rsidRDefault="00B476E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Д</w:t>
            </w:r>
            <w:r w:rsidR="0014076A" w:rsidRPr="0070795D">
              <w:rPr>
                <w:rFonts w:ascii="Times New Roman" w:hAnsi="Times New Roman"/>
                <w:sz w:val="24"/>
              </w:rPr>
              <w:t>екабрь</w:t>
            </w:r>
          </w:p>
        </w:tc>
        <w:tc>
          <w:tcPr>
            <w:tcW w:w="2693" w:type="dxa"/>
            <w:shd w:val="clear" w:color="auto" w:fill="auto"/>
          </w:tcPr>
          <w:p w14:paraId="1175D598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08FD3AD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58B87B2C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2DA" w:rsidRPr="0070795D" w14:paraId="2CA88709" w14:textId="77777777" w:rsidTr="00B476E6">
        <w:tc>
          <w:tcPr>
            <w:tcW w:w="1980" w:type="dxa"/>
            <w:shd w:val="clear" w:color="auto" w:fill="auto"/>
          </w:tcPr>
          <w:p w14:paraId="7772F040" w14:textId="77777777" w:rsidR="00F542DA" w:rsidRPr="0070795D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95D">
              <w:rPr>
                <w:rFonts w:ascii="Times New Roman" w:hAnsi="Times New Roman"/>
                <w:sz w:val="24"/>
                <w:szCs w:val="24"/>
              </w:rPr>
              <w:t>Итого за год</w:t>
            </w:r>
          </w:p>
        </w:tc>
        <w:tc>
          <w:tcPr>
            <w:tcW w:w="2693" w:type="dxa"/>
            <w:shd w:val="clear" w:color="auto" w:fill="auto"/>
          </w:tcPr>
          <w:p w14:paraId="0F77AE6E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D6B6A14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  <w:shd w:val="clear" w:color="auto" w:fill="auto"/>
          </w:tcPr>
          <w:p w14:paraId="1CD18358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851235C" w14:textId="77777777" w:rsidR="00F542DA" w:rsidRPr="0070795D" w:rsidRDefault="00F542DA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14:paraId="3BC65803" w14:textId="77777777" w:rsidR="00B15E8C" w:rsidRPr="0070795D" w:rsidRDefault="00B15E8C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14:paraId="432B51E4" w14:textId="77777777" w:rsidR="00F542DA" w:rsidRPr="0070795D" w:rsidRDefault="0014076A">
      <w:pPr>
        <w:pStyle w:val="ConsPlusNonformat"/>
        <w:widowControl/>
        <w:rPr>
          <w:rFonts w:ascii="Times New Roman" w:hAnsi="Times New Roman"/>
          <w:sz w:val="22"/>
        </w:rPr>
      </w:pPr>
      <w:r w:rsidRPr="0070795D">
        <w:rPr>
          <w:rFonts w:ascii="Times New Roman" w:hAnsi="Times New Roman"/>
          <w:sz w:val="22"/>
        </w:rPr>
        <w:t xml:space="preserve">Исполнитель </w:t>
      </w:r>
      <w:r w:rsidRPr="0070795D">
        <w:rPr>
          <w:rFonts w:ascii="Times New Roman" w:hAnsi="Times New Roman"/>
          <w:sz w:val="22"/>
          <w:u w:val="single"/>
        </w:rPr>
        <w:t>(должность, подпись, расшифровка подписи)</w:t>
      </w:r>
    </w:p>
    <w:p w14:paraId="6FF179C2" w14:textId="77777777" w:rsidR="00E827E5" w:rsidRPr="0070795D" w:rsidRDefault="0014076A" w:rsidP="00F43E7D">
      <w:pPr>
        <w:pStyle w:val="ConsPlusNonformat"/>
        <w:widowControl/>
        <w:rPr>
          <w:rFonts w:ascii="Times New Roman" w:hAnsi="Times New Roman"/>
          <w:sz w:val="22"/>
        </w:rPr>
      </w:pPr>
      <w:r w:rsidRPr="0070795D">
        <w:rPr>
          <w:rFonts w:ascii="Times New Roman" w:hAnsi="Times New Roman"/>
          <w:sz w:val="22"/>
        </w:rPr>
        <w:t xml:space="preserve">Руководитель </w:t>
      </w:r>
      <w:r w:rsidR="00E827E5" w:rsidRPr="0070795D">
        <w:rPr>
          <w:rFonts w:ascii="Times New Roman" w:hAnsi="Times New Roman"/>
          <w:sz w:val="22"/>
        </w:rPr>
        <w:t>(организация-юридическое лицо, индивидуальный предприниматель)</w:t>
      </w:r>
    </w:p>
    <w:p w14:paraId="1DD8F0D4" w14:textId="585C352E" w:rsidR="00E827E5" w:rsidRPr="0070795D" w:rsidRDefault="0014076A" w:rsidP="00F43E7D">
      <w:pPr>
        <w:pStyle w:val="ConsPlusNonformat"/>
        <w:widowControl/>
        <w:rPr>
          <w:rFonts w:ascii="Times New Roman" w:hAnsi="Times New Roman"/>
          <w:sz w:val="22"/>
        </w:rPr>
      </w:pPr>
      <w:r w:rsidRPr="0070795D">
        <w:rPr>
          <w:rFonts w:ascii="Times New Roman" w:hAnsi="Times New Roman"/>
          <w:sz w:val="22"/>
          <w:u w:val="single"/>
        </w:rPr>
        <w:t>(должность, подпись, расшифровка подписи</w:t>
      </w:r>
      <w:r w:rsidR="00F43E7D" w:rsidRPr="0070795D">
        <w:rPr>
          <w:rFonts w:ascii="Times New Roman" w:hAnsi="Times New Roman"/>
          <w:sz w:val="22"/>
          <w:u w:val="single"/>
        </w:rPr>
        <w:t>)</w:t>
      </w:r>
      <w:r w:rsidRPr="0070795D">
        <w:rPr>
          <w:rFonts w:ascii="Times New Roman" w:hAnsi="Times New Roman"/>
          <w:sz w:val="22"/>
        </w:rPr>
        <w:t xml:space="preserve"> </w:t>
      </w:r>
    </w:p>
    <w:p w14:paraId="269BB77B" w14:textId="77777777" w:rsidR="001F5462" w:rsidRPr="0070795D" w:rsidRDefault="0014076A" w:rsidP="00F83E1D">
      <w:pPr>
        <w:pStyle w:val="ConsPlusNonformat"/>
        <w:widowControl/>
        <w:rPr>
          <w:rFonts w:ascii="Times New Roman" w:hAnsi="Times New Roman"/>
          <w:b/>
          <w:sz w:val="22"/>
        </w:rPr>
      </w:pPr>
      <w:r w:rsidRPr="0070795D">
        <w:rPr>
          <w:rFonts w:ascii="Times New Roman" w:hAnsi="Times New Roman"/>
          <w:sz w:val="22"/>
        </w:rPr>
        <w:t>М.П. при наличии</w:t>
      </w:r>
    </w:p>
    <w:p w14:paraId="3EDAA195" w14:textId="77777777" w:rsidR="00F542DA" w:rsidRPr="0070795D" w:rsidRDefault="00974C52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</w:rPr>
      </w:pPr>
      <w:r w:rsidRPr="0070795D">
        <w:rPr>
          <w:rFonts w:ascii="Times New Roman" w:hAnsi="Times New Roman"/>
          <w:b w:val="0"/>
          <w:sz w:val="28"/>
        </w:rPr>
        <w:t xml:space="preserve"> </w:t>
      </w:r>
      <w:r w:rsidR="0014076A" w:rsidRPr="0070795D">
        <w:rPr>
          <w:rFonts w:ascii="Times New Roman" w:hAnsi="Times New Roman"/>
          <w:b w:val="0"/>
          <w:sz w:val="28"/>
        </w:rPr>
        <w:t xml:space="preserve">Приложение </w:t>
      </w:r>
      <w:r w:rsidR="00BA2DD9" w:rsidRPr="0070795D">
        <w:rPr>
          <w:rFonts w:ascii="Times New Roman" w:hAnsi="Times New Roman"/>
          <w:b w:val="0"/>
          <w:sz w:val="28"/>
        </w:rPr>
        <w:t>4</w:t>
      </w:r>
    </w:p>
    <w:p w14:paraId="647597EF" w14:textId="77777777" w:rsidR="00974C52" w:rsidRPr="0070795D" w:rsidRDefault="00974C52" w:rsidP="00974C52">
      <w:pPr>
        <w:pStyle w:val="ConsTitle"/>
        <w:widowControl/>
        <w:ind w:left="4320"/>
        <w:jc w:val="both"/>
        <w:rPr>
          <w:rFonts w:ascii="Times New Roman" w:hAnsi="Times New Roman"/>
          <w:b w:val="0"/>
          <w:sz w:val="28"/>
        </w:rPr>
      </w:pPr>
      <w:r w:rsidRPr="0070795D">
        <w:rPr>
          <w:rFonts w:ascii="Times New Roman" w:hAnsi="Times New Roman"/>
          <w:b w:val="0"/>
          <w:sz w:val="28"/>
        </w:rPr>
        <w:t>к Порядку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                     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</w:p>
    <w:p w14:paraId="0E529E9E" w14:textId="77777777" w:rsidR="00F542DA" w:rsidRPr="0070795D" w:rsidRDefault="00F542DA">
      <w:pPr>
        <w:pStyle w:val="ConsTitle"/>
        <w:widowControl/>
        <w:ind w:left="4536"/>
        <w:jc w:val="both"/>
        <w:rPr>
          <w:rFonts w:ascii="Times New Roman" w:hAnsi="Times New Roman"/>
          <w:sz w:val="16"/>
          <w:szCs w:val="16"/>
        </w:rPr>
      </w:pPr>
    </w:p>
    <w:p w14:paraId="129BD15E" w14:textId="77777777" w:rsidR="00F83E1D" w:rsidRPr="0070795D" w:rsidRDefault="00F83E1D">
      <w:pPr>
        <w:pStyle w:val="ConsTitle"/>
        <w:widowControl/>
        <w:ind w:left="4536"/>
        <w:jc w:val="both"/>
        <w:rPr>
          <w:rFonts w:ascii="Times New Roman" w:hAnsi="Times New Roman"/>
          <w:sz w:val="16"/>
          <w:szCs w:val="16"/>
        </w:rPr>
      </w:pPr>
    </w:p>
    <w:p w14:paraId="6542BFD8" w14:textId="77777777" w:rsidR="00C30B27" w:rsidRPr="00307A10" w:rsidRDefault="00C30B27" w:rsidP="00C30B27">
      <w:pPr>
        <w:pStyle w:val="ConsPlusNonformat"/>
        <w:jc w:val="center"/>
        <w:rPr>
          <w:rFonts w:ascii="Times New Roman" w:hAnsi="Times New Roman"/>
          <w:sz w:val="28"/>
        </w:rPr>
      </w:pPr>
      <w:r w:rsidRPr="00307A10">
        <w:rPr>
          <w:rFonts w:ascii="Times New Roman" w:hAnsi="Times New Roman"/>
          <w:sz w:val="28"/>
        </w:rPr>
        <w:t>Заявка на предоставление субсидии на возмещение затрат по организации уличного, дворового освещения и иллюминации в городе Нефтеюганске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</w:p>
    <w:p w14:paraId="6A7E731A" w14:textId="4CC6A473" w:rsidR="007249FB" w:rsidRPr="0070795D" w:rsidRDefault="007249FB" w:rsidP="00C30B27">
      <w:pPr>
        <w:pStyle w:val="ConsPlusNonformat"/>
        <w:jc w:val="center"/>
        <w:rPr>
          <w:rFonts w:ascii="Times New Roman" w:hAnsi="Times New Roman"/>
          <w:sz w:val="28"/>
        </w:rPr>
      </w:pPr>
      <w:r w:rsidRPr="00307A10">
        <w:rPr>
          <w:rFonts w:ascii="Times New Roman" w:hAnsi="Times New Roman"/>
          <w:sz w:val="28"/>
        </w:rPr>
        <w:t>______________________________</w:t>
      </w:r>
    </w:p>
    <w:p w14:paraId="1012932D" w14:textId="11782290" w:rsidR="007249FB" w:rsidRPr="0070795D" w:rsidRDefault="00B15E8C" w:rsidP="007249FB">
      <w:pPr>
        <w:pStyle w:val="ConsPlusNonformat"/>
        <w:widowControl/>
        <w:jc w:val="center"/>
        <w:rPr>
          <w:rFonts w:ascii="Times New Roman" w:hAnsi="Times New Roman"/>
          <w:sz w:val="22"/>
        </w:rPr>
      </w:pPr>
      <w:r w:rsidRPr="0070795D">
        <w:rPr>
          <w:rFonts w:ascii="Times New Roman" w:hAnsi="Times New Roman"/>
          <w:sz w:val="22"/>
        </w:rPr>
        <w:t xml:space="preserve">полное наименование </w:t>
      </w:r>
      <w:r w:rsidR="00E827E5" w:rsidRPr="0070795D">
        <w:rPr>
          <w:rFonts w:ascii="Times New Roman" w:hAnsi="Times New Roman"/>
          <w:sz w:val="22"/>
        </w:rPr>
        <w:t xml:space="preserve">(организация-юридическое лицо, </w:t>
      </w:r>
      <w:r w:rsidR="000E3276">
        <w:rPr>
          <w:rFonts w:ascii="Times New Roman" w:hAnsi="Times New Roman"/>
          <w:sz w:val="22"/>
        </w:rPr>
        <w:t xml:space="preserve">индивидуальный предприниматель) </w:t>
      </w:r>
      <w:r w:rsidR="007249FB" w:rsidRPr="0070795D">
        <w:rPr>
          <w:rFonts w:ascii="Times New Roman" w:hAnsi="Times New Roman"/>
          <w:sz w:val="22"/>
        </w:rPr>
        <w:t>получателя субсидии</w:t>
      </w:r>
    </w:p>
    <w:p w14:paraId="33A4D9F3" w14:textId="77777777" w:rsidR="00F542DA" w:rsidRPr="0070795D" w:rsidRDefault="0014076A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70795D">
        <w:rPr>
          <w:rFonts w:ascii="Times New Roman" w:hAnsi="Times New Roman"/>
          <w:sz w:val="28"/>
        </w:rPr>
        <w:t>за _________   20__г</w:t>
      </w:r>
    </w:p>
    <w:p w14:paraId="564A0662" w14:textId="77777777" w:rsidR="00F542DA" w:rsidRPr="0070795D" w:rsidRDefault="0014076A">
      <w:pPr>
        <w:pStyle w:val="ConsPlusNonformat"/>
        <w:widowControl/>
        <w:rPr>
          <w:rFonts w:ascii="Times New Roman" w:hAnsi="Times New Roman"/>
          <w:sz w:val="22"/>
        </w:rPr>
      </w:pPr>
      <w:r w:rsidRPr="0070795D">
        <w:rPr>
          <w:rFonts w:ascii="Times New Roman" w:hAnsi="Times New Roman"/>
          <w:sz w:val="22"/>
        </w:rPr>
        <w:t xml:space="preserve">                                                                          </w:t>
      </w:r>
      <w:r w:rsidR="00B15E8C" w:rsidRPr="0070795D">
        <w:rPr>
          <w:rFonts w:ascii="Times New Roman" w:hAnsi="Times New Roman"/>
          <w:sz w:val="22"/>
        </w:rPr>
        <w:t xml:space="preserve">  </w:t>
      </w:r>
      <w:r w:rsidRPr="0070795D">
        <w:rPr>
          <w:rFonts w:ascii="Times New Roman" w:hAnsi="Times New Roman"/>
          <w:sz w:val="22"/>
        </w:rPr>
        <w:t>(период)</w:t>
      </w:r>
    </w:p>
    <w:p w14:paraId="70E3C5E6" w14:textId="77777777" w:rsidR="00F542DA" w:rsidRPr="0070795D" w:rsidRDefault="00F542DA">
      <w:pPr>
        <w:pStyle w:val="ConsPlusNonformat"/>
        <w:widowControl/>
        <w:jc w:val="center"/>
        <w:rPr>
          <w:rFonts w:ascii="Times New Roman" w:hAnsi="Times New Roman"/>
          <w:sz w:val="16"/>
          <w:szCs w:val="16"/>
        </w:rPr>
      </w:pPr>
    </w:p>
    <w:p w14:paraId="6D2C02C3" w14:textId="77777777" w:rsidR="00F542DA" w:rsidRPr="0070795D" w:rsidRDefault="0014076A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70795D">
        <w:rPr>
          <w:rFonts w:ascii="Times New Roman" w:hAnsi="Times New Roman"/>
          <w:sz w:val="28"/>
        </w:rPr>
        <w:t>1.Размер субсидии из бюджета города Нефтеюганска на возмещение затрат по организации уличного, дворового освещения и иллюминации в г</w:t>
      </w:r>
      <w:r w:rsidR="00974C52" w:rsidRPr="0070795D">
        <w:rPr>
          <w:rFonts w:ascii="Times New Roman" w:hAnsi="Times New Roman"/>
          <w:sz w:val="28"/>
        </w:rPr>
        <w:t xml:space="preserve">ороде </w:t>
      </w:r>
      <w:r w:rsidRPr="0070795D">
        <w:rPr>
          <w:rFonts w:ascii="Times New Roman" w:hAnsi="Times New Roman"/>
          <w:sz w:val="28"/>
        </w:rPr>
        <w:t>Нефтеюганске (с учетом затрат на оплату электрической энергии, потребляемой объектами уличного, дворового освещения и иллюминации г</w:t>
      </w:r>
      <w:r w:rsidR="00974C52" w:rsidRPr="0070795D">
        <w:rPr>
          <w:rFonts w:ascii="Times New Roman" w:hAnsi="Times New Roman"/>
          <w:sz w:val="28"/>
        </w:rPr>
        <w:t xml:space="preserve">орода </w:t>
      </w:r>
      <w:r w:rsidRPr="0070795D">
        <w:rPr>
          <w:rFonts w:ascii="Times New Roman" w:hAnsi="Times New Roman"/>
          <w:sz w:val="28"/>
        </w:rPr>
        <w:t>Нефтеюганска)</w:t>
      </w:r>
    </w:p>
    <w:p w14:paraId="4C72D692" w14:textId="77777777" w:rsidR="00B15E8C" w:rsidRPr="0070795D" w:rsidRDefault="00B15E8C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3100"/>
        <w:gridCol w:w="3402"/>
        <w:gridCol w:w="1276"/>
      </w:tblGrid>
      <w:tr w:rsidR="00F542DA" w:rsidRPr="0070795D" w14:paraId="03347B13" w14:textId="77777777" w:rsidTr="00C50A0B">
        <w:tc>
          <w:tcPr>
            <w:tcW w:w="1715" w:type="dxa"/>
            <w:shd w:val="clear" w:color="auto" w:fill="auto"/>
          </w:tcPr>
          <w:p w14:paraId="6C9E6FE2" w14:textId="77777777" w:rsidR="00F542DA" w:rsidRPr="0070795D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Наименование организации</w:t>
            </w:r>
            <w:r w:rsidR="005D2D96" w:rsidRPr="0070795D">
              <w:rPr>
                <w:rFonts w:ascii="Times New Roman" w:hAnsi="Times New Roman"/>
                <w:sz w:val="24"/>
              </w:rPr>
              <w:t xml:space="preserve"> (получателя субсидии)</w:t>
            </w:r>
          </w:p>
        </w:tc>
        <w:tc>
          <w:tcPr>
            <w:tcW w:w="3100" w:type="dxa"/>
            <w:shd w:val="clear" w:color="auto" w:fill="auto"/>
          </w:tcPr>
          <w:p w14:paraId="153730EF" w14:textId="77777777" w:rsidR="00974C52" w:rsidRPr="0070795D" w:rsidRDefault="0014076A" w:rsidP="00C50A0B">
            <w:pPr>
              <w:pStyle w:val="ConsPlusNonformat"/>
              <w:widowControl/>
              <w:ind w:left="-127" w:right="-108"/>
              <w:jc w:val="center"/>
              <w:rPr>
                <w:rFonts w:ascii="Times New Roman" w:hAnsi="Times New Roman"/>
                <w:sz w:val="22"/>
              </w:rPr>
            </w:pPr>
            <w:r w:rsidRPr="0070795D">
              <w:rPr>
                <w:rFonts w:ascii="Times New Roman" w:hAnsi="Times New Roman"/>
                <w:sz w:val="22"/>
              </w:rPr>
              <w:t>Размер субсидии на возмещение з</w:t>
            </w:r>
            <w:r w:rsidR="00CE19D4" w:rsidRPr="0070795D">
              <w:rPr>
                <w:rFonts w:ascii="Times New Roman" w:hAnsi="Times New Roman"/>
                <w:sz w:val="22"/>
              </w:rPr>
              <w:t>атрат</w:t>
            </w:r>
            <w:r w:rsidRPr="0070795D">
              <w:rPr>
                <w:rFonts w:ascii="Times New Roman" w:hAnsi="Times New Roman"/>
                <w:sz w:val="22"/>
              </w:rPr>
              <w:t xml:space="preserve"> </w:t>
            </w:r>
            <w:r w:rsidR="00CE19D4" w:rsidRPr="0070795D">
              <w:rPr>
                <w:rFonts w:ascii="Times New Roman" w:hAnsi="Times New Roman"/>
                <w:sz w:val="22"/>
              </w:rPr>
              <w:t>по организации</w:t>
            </w:r>
            <w:r w:rsidRPr="0070795D">
              <w:rPr>
                <w:rFonts w:ascii="Times New Roman" w:hAnsi="Times New Roman"/>
                <w:sz w:val="22"/>
              </w:rPr>
              <w:t xml:space="preserve"> уличного</w:t>
            </w:r>
            <w:r w:rsidR="00CE19D4" w:rsidRPr="0070795D">
              <w:rPr>
                <w:rFonts w:ascii="Times New Roman" w:hAnsi="Times New Roman"/>
                <w:sz w:val="22"/>
              </w:rPr>
              <w:t>,</w:t>
            </w:r>
            <w:r w:rsidRPr="0070795D">
              <w:rPr>
                <w:rFonts w:ascii="Times New Roman" w:hAnsi="Times New Roman"/>
                <w:sz w:val="22"/>
              </w:rPr>
              <w:t xml:space="preserve"> дворового освещения</w:t>
            </w:r>
            <w:r w:rsidR="00CE19D4" w:rsidRPr="0070795D">
              <w:rPr>
                <w:rFonts w:ascii="Times New Roman" w:hAnsi="Times New Roman"/>
                <w:sz w:val="22"/>
              </w:rPr>
              <w:t xml:space="preserve"> и </w:t>
            </w:r>
            <w:r w:rsidRPr="0070795D">
              <w:rPr>
                <w:rFonts w:ascii="Times New Roman" w:hAnsi="Times New Roman"/>
                <w:sz w:val="22"/>
              </w:rPr>
              <w:t>иллюминации</w:t>
            </w:r>
            <w:r w:rsidR="00CE19D4" w:rsidRPr="0070795D">
              <w:rPr>
                <w:rFonts w:ascii="Times New Roman" w:hAnsi="Times New Roman"/>
                <w:sz w:val="22"/>
              </w:rPr>
              <w:t xml:space="preserve"> в</w:t>
            </w:r>
          </w:p>
          <w:p w14:paraId="015CEFCF" w14:textId="77777777" w:rsidR="0052398C" w:rsidRPr="0070795D" w:rsidRDefault="00CE19D4" w:rsidP="00C50A0B">
            <w:pPr>
              <w:pStyle w:val="ConsPlusNonformat"/>
              <w:widowControl/>
              <w:ind w:left="-127" w:right="-108"/>
              <w:jc w:val="center"/>
              <w:rPr>
                <w:rFonts w:ascii="Times New Roman" w:hAnsi="Times New Roman"/>
                <w:sz w:val="22"/>
              </w:rPr>
            </w:pPr>
            <w:r w:rsidRPr="0070795D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70795D">
              <w:rPr>
                <w:rFonts w:ascii="Times New Roman" w:hAnsi="Times New Roman"/>
                <w:sz w:val="22"/>
              </w:rPr>
              <w:t>г.</w:t>
            </w:r>
            <w:r w:rsidR="0014076A" w:rsidRPr="0070795D">
              <w:rPr>
                <w:rFonts w:ascii="Times New Roman" w:hAnsi="Times New Roman"/>
                <w:sz w:val="22"/>
              </w:rPr>
              <w:t>Нефтеюганск</w:t>
            </w:r>
            <w:r w:rsidRPr="0070795D">
              <w:rPr>
                <w:rFonts w:ascii="Times New Roman" w:hAnsi="Times New Roman"/>
                <w:sz w:val="22"/>
              </w:rPr>
              <w:t>е</w:t>
            </w:r>
            <w:proofErr w:type="spellEnd"/>
            <w:r w:rsidRPr="0070795D">
              <w:rPr>
                <w:rFonts w:ascii="Times New Roman" w:hAnsi="Times New Roman"/>
                <w:sz w:val="22"/>
              </w:rPr>
              <w:t>,</w:t>
            </w:r>
          </w:p>
          <w:p w14:paraId="65688767" w14:textId="77777777" w:rsidR="00F542DA" w:rsidRPr="0070795D" w:rsidRDefault="0052398C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70795D">
              <w:rPr>
                <w:rFonts w:ascii="Times New Roman" w:hAnsi="Times New Roman"/>
                <w:sz w:val="22"/>
              </w:rPr>
              <w:t>(</w:t>
            </w:r>
            <w:r w:rsidR="00CE19D4" w:rsidRPr="0070795D">
              <w:rPr>
                <w:rFonts w:ascii="Times New Roman" w:hAnsi="Times New Roman"/>
                <w:sz w:val="22"/>
              </w:rPr>
              <w:t>в соответств</w:t>
            </w:r>
            <w:r w:rsidR="00555410" w:rsidRPr="0070795D">
              <w:rPr>
                <w:rFonts w:ascii="Times New Roman" w:hAnsi="Times New Roman"/>
                <w:sz w:val="22"/>
              </w:rPr>
              <w:t>ии</w:t>
            </w:r>
            <w:r w:rsidR="00BB2805" w:rsidRPr="0070795D">
              <w:rPr>
                <w:rFonts w:ascii="Times New Roman" w:hAnsi="Times New Roman"/>
                <w:sz w:val="22"/>
              </w:rPr>
              <w:t xml:space="preserve"> с табл. 1.1</w:t>
            </w:r>
            <w:r w:rsidRPr="0070795D">
              <w:rPr>
                <w:rFonts w:ascii="Times New Roman" w:hAnsi="Times New Roman"/>
                <w:sz w:val="22"/>
              </w:rPr>
              <w:t>), руб.</w:t>
            </w:r>
          </w:p>
        </w:tc>
        <w:tc>
          <w:tcPr>
            <w:tcW w:w="3402" w:type="dxa"/>
            <w:shd w:val="clear" w:color="auto" w:fill="auto"/>
          </w:tcPr>
          <w:p w14:paraId="761F64E4" w14:textId="77777777" w:rsidR="00CE19D4" w:rsidRPr="0070795D" w:rsidRDefault="0014076A" w:rsidP="00CE19D4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70795D">
              <w:rPr>
                <w:rFonts w:ascii="Times New Roman" w:hAnsi="Times New Roman"/>
                <w:sz w:val="22"/>
              </w:rPr>
              <w:t>Размер субсидии на возмещение затрат</w:t>
            </w:r>
            <w:r w:rsidRPr="0070795D">
              <w:rPr>
                <w:sz w:val="22"/>
              </w:rPr>
              <w:t xml:space="preserve"> </w:t>
            </w:r>
            <w:r w:rsidRPr="0070795D">
              <w:rPr>
                <w:rFonts w:ascii="Times New Roman" w:hAnsi="Times New Roman"/>
                <w:sz w:val="22"/>
              </w:rPr>
              <w:t>по оплате электрической энергии, потребляемой</w:t>
            </w:r>
            <w:r w:rsidRPr="0070795D">
              <w:rPr>
                <w:sz w:val="22"/>
              </w:rPr>
              <w:t xml:space="preserve"> </w:t>
            </w:r>
            <w:r w:rsidRPr="0070795D">
              <w:rPr>
                <w:rFonts w:ascii="Times New Roman" w:hAnsi="Times New Roman"/>
                <w:sz w:val="22"/>
              </w:rPr>
              <w:t>объектами уличного</w:t>
            </w:r>
            <w:r w:rsidR="00CE19D4" w:rsidRPr="0070795D">
              <w:rPr>
                <w:rFonts w:ascii="Times New Roman" w:hAnsi="Times New Roman"/>
                <w:sz w:val="22"/>
              </w:rPr>
              <w:t>,</w:t>
            </w:r>
            <w:r w:rsidRPr="0070795D">
              <w:rPr>
                <w:rFonts w:ascii="Times New Roman" w:hAnsi="Times New Roman"/>
                <w:sz w:val="22"/>
              </w:rPr>
              <w:t xml:space="preserve"> дворового освещения</w:t>
            </w:r>
            <w:r w:rsidR="00CE19D4" w:rsidRPr="0070795D">
              <w:rPr>
                <w:rFonts w:ascii="Times New Roman" w:hAnsi="Times New Roman"/>
                <w:sz w:val="22"/>
              </w:rPr>
              <w:t xml:space="preserve"> и иллюминации </w:t>
            </w:r>
          </w:p>
          <w:p w14:paraId="2D6E6867" w14:textId="77777777" w:rsidR="0052398C" w:rsidRPr="0070795D" w:rsidRDefault="00CE19D4" w:rsidP="00CE19D4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70795D">
              <w:rPr>
                <w:rFonts w:ascii="Times New Roman" w:hAnsi="Times New Roman"/>
                <w:sz w:val="22"/>
              </w:rPr>
              <w:t>г.</w:t>
            </w:r>
            <w:r w:rsidR="0014076A" w:rsidRPr="0070795D">
              <w:rPr>
                <w:rFonts w:ascii="Times New Roman" w:hAnsi="Times New Roman"/>
                <w:sz w:val="22"/>
              </w:rPr>
              <w:t>Нефтеюганска</w:t>
            </w:r>
            <w:r w:rsidRPr="0070795D">
              <w:rPr>
                <w:rFonts w:ascii="Times New Roman" w:hAnsi="Times New Roman"/>
                <w:sz w:val="22"/>
              </w:rPr>
              <w:t xml:space="preserve">, </w:t>
            </w:r>
          </w:p>
          <w:p w14:paraId="7FA80EB5" w14:textId="77777777" w:rsidR="00F542DA" w:rsidRPr="0070795D" w:rsidRDefault="0052398C" w:rsidP="0052398C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70795D">
              <w:rPr>
                <w:rFonts w:ascii="Times New Roman" w:hAnsi="Times New Roman"/>
                <w:sz w:val="22"/>
              </w:rPr>
              <w:t>(</w:t>
            </w:r>
            <w:r w:rsidR="00BB2805" w:rsidRPr="0070795D">
              <w:rPr>
                <w:rFonts w:ascii="Times New Roman" w:hAnsi="Times New Roman"/>
                <w:sz w:val="22"/>
              </w:rPr>
              <w:t>в соответствии с табл. 1.2</w:t>
            </w:r>
            <w:r w:rsidRPr="0070795D">
              <w:rPr>
                <w:rFonts w:ascii="Times New Roman" w:hAnsi="Times New Roman"/>
                <w:sz w:val="22"/>
              </w:rPr>
              <w:t xml:space="preserve">), </w:t>
            </w:r>
            <w:r w:rsidR="0014076A" w:rsidRPr="0070795D">
              <w:rPr>
                <w:rFonts w:ascii="Times New Roman" w:hAnsi="Times New Roman"/>
                <w:sz w:val="22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14:paraId="6D49270B" w14:textId="77777777" w:rsidR="00F542DA" w:rsidRPr="0070795D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70795D">
              <w:rPr>
                <w:rFonts w:ascii="Times New Roman" w:hAnsi="Times New Roman"/>
                <w:sz w:val="22"/>
              </w:rPr>
              <w:t xml:space="preserve">Всего субсидии, </w:t>
            </w:r>
          </w:p>
          <w:p w14:paraId="2A6BC36A" w14:textId="77777777" w:rsidR="00F542DA" w:rsidRPr="0070795D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2"/>
              </w:rPr>
              <w:t>ст.2 + ст.3 (руб.)</w:t>
            </w:r>
          </w:p>
        </w:tc>
      </w:tr>
      <w:tr w:rsidR="00F542DA" w:rsidRPr="0070795D" w14:paraId="4DC0094C" w14:textId="77777777" w:rsidTr="00C50A0B">
        <w:tc>
          <w:tcPr>
            <w:tcW w:w="1715" w:type="dxa"/>
            <w:shd w:val="clear" w:color="auto" w:fill="auto"/>
          </w:tcPr>
          <w:p w14:paraId="0F6238E9" w14:textId="77777777" w:rsidR="00F542DA" w:rsidRPr="0070795D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00" w:type="dxa"/>
            <w:shd w:val="clear" w:color="auto" w:fill="auto"/>
          </w:tcPr>
          <w:p w14:paraId="462DEE2E" w14:textId="77777777" w:rsidR="00F542DA" w:rsidRPr="0070795D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6B1739A5" w14:textId="77777777" w:rsidR="00F542DA" w:rsidRPr="0070795D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50B4E19" w14:textId="77777777" w:rsidR="00F542DA" w:rsidRPr="0070795D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4</w:t>
            </w:r>
          </w:p>
        </w:tc>
      </w:tr>
      <w:tr w:rsidR="00F542DA" w:rsidRPr="0070795D" w14:paraId="2F264BED" w14:textId="77777777" w:rsidTr="00C50A0B">
        <w:tc>
          <w:tcPr>
            <w:tcW w:w="1715" w:type="dxa"/>
            <w:shd w:val="clear" w:color="auto" w:fill="auto"/>
          </w:tcPr>
          <w:p w14:paraId="5B3177F5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00" w:type="dxa"/>
            <w:shd w:val="clear" w:color="auto" w:fill="auto"/>
          </w:tcPr>
          <w:p w14:paraId="13D3D98F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14DF779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71BC375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B3B9691" w14:textId="77777777" w:rsidR="00F542DA" w:rsidRPr="0070795D" w:rsidRDefault="00F542DA">
      <w:pPr>
        <w:pStyle w:val="ConsPlusNonformat"/>
        <w:widowControl/>
        <w:jc w:val="center"/>
        <w:rPr>
          <w:rFonts w:ascii="Times New Roman" w:hAnsi="Times New Roman"/>
        </w:rPr>
      </w:pPr>
    </w:p>
    <w:p w14:paraId="680C1FDA" w14:textId="77777777" w:rsidR="00F542DA" w:rsidRPr="0070795D" w:rsidRDefault="0014076A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70795D">
        <w:rPr>
          <w:rFonts w:ascii="Times New Roman" w:hAnsi="Times New Roman"/>
          <w:sz w:val="28"/>
        </w:rPr>
        <w:t>1.1.Размер субсидии на возмещение затрат по организации уличного, дворового освещения и иллюминации в г</w:t>
      </w:r>
      <w:r w:rsidR="00974C52" w:rsidRPr="0070795D">
        <w:rPr>
          <w:rFonts w:ascii="Times New Roman" w:hAnsi="Times New Roman"/>
          <w:sz w:val="28"/>
        </w:rPr>
        <w:t xml:space="preserve">ороде </w:t>
      </w:r>
      <w:r w:rsidRPr="0070795D">
        <w:rPr>
          <w:rFonts w:ascii="Times New Roman" w:hAnsi="Times New Roman"/>
          <w:sz w:val="28"/>
        </w:rPr>
        <w:t xml:space="preserve">Нефтеюганске </w:t>
      </w:r>
    </w:p>
    <w:p w14:paraId="342ECCAE" w14:textId="77777777" w:rsidR="00B15E8C" w:rsidRPr="0070795D" w:rsidRDefault="00B15E8C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4841"/>
        <w:gridCol w:w="1009"/>
        <w:gridCol w:w="1118"/>
        <w:gridCol w:w="1701"/>
      </w:tblGrid>
      <w:tr w:rsidR="00F542DA" w:rsidRPr="0070795D" w14:paraId="1AE426B9" w14:textId="77777777" w:rsidTr="00555410">
        <w:tc>
          <w:tcPr>
            <w:tcW w:w="824" w:type="dxa"/>
            <w:shd w:val="clear" w:color="auto" w:fill="auto"/>
          </w:tcPr>
          <w:p w14:paraId="026F0AED" w14:textId="77777777" w:rsidR="00F542DA" w:rsidRPr="0070795D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841" w:type="dxa"/>
            <w:shd w:val="clear" w:color="auto" w:fill="auto"/>
          </w:tcPr>
          <w:p w14:paraId="7902E628" w14:textId="77777777" w:rsidR="00F542DA" w:rsidRPr="0070795D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Затраты, возникшие при организации уличного, дворового освещения и иллюминации</w:t>
            </w:r>
          </w:p>
        </w:tc>
        <w:tc>
          <w:tcPr>
            <w:tcW w:w="1009" w:type="dxa"/>
            <w:shd w:val="clear" w:color="auto" w:fill="auto"/>
          </w:tcPr>
          <w:p w14:paraId="7F449859" w14:textId="77777777" w:rsidR="00F542DA" w:rsidRPr="0070795D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1118" w:type="dxa"/>
            <w:shd w:val="clear" w:color="auto" w:fill="auto"/>
          </w:tcPr>
          <w:p w14:paraId="05957D01" w14:textId="77777777" w:rsidR="00F542DA" w:rsidRPr="0070795D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 xml:space="preserve">Размер </w:t>
            </w:r>
          </w:p>
          <w:p w14:paraId="52E94DC7" w14:textId="77777777" w:rsidR="00F542DA" w:rsidRPr="0070795D" w:rsidRDefault="0014076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затрат</w:t>
            </w:r>
          </w:p>
        </w:tc>
        <w:tc>
          <w:tcPr>
            <w:tcW w:w="1701" w:type="dxa"/>
            <w:shd w:val="clear" w:color="auto" w:fill="auto"/>
          </w:tcPr>
          <w:p w14:paraId="5B59B0E5" w14:textId="77777777" w:rsidR="00F542DA" w:rsidRPr="0070795D" w:rsidRDefault="0014076A" w:rsidP="00555410">
            <w:pPr>
              <w:pStyle w:val="ConsPlusNonformat"/>
              <w:widowControl/>
              <w:ind w:left="-108" w:firstLine="108"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Подтверждающие документы</w:t>
            </w:r>
            <w:r w:rsidR="00555410" w:rsidRPr="0070795D">
              <w:rPr>
                <w:rFonts w:ascii="Times New Roman" w:hAnsi="Times New Roman"/>
                <w:sz w:val="24"/>
              </w:rPr>
              <w:t>*</w:t>
            </w:r>
          </w:p>
        </w:tc>
      </w:tr>
      <w:tr w:rsidR="00F542DA" w:rsidRPr="0070795D" w14:paraId="0DDD4420" w14:textId="77777777" w:rsidTr="00555410">
        <w:tc>
          <w:tcPr>
            <w:tcW w:w="824" w:type="dxa"/>
            <w:shd w:val="clear" w:color="auto" w:fill="auto"/>
          </w:tcPr>
          <w:p w14:paraId="3DAE3F67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841" w:type="dxa"/>
            <w:shd w:val="clear" w:color="auto" w:fill="auto"/>
          </w:tcPr>
          <w:p w14:paraId="60C33519" w14:textId="77777777" w:rsidR="00F542DA" w:rsidRPr="0070795D" w:rsidRDefault="008E024C" w:rsidP="00B15E8C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w="1009" w:type="dxa"/>
            <w:shd w:val="clear" w:color="auto" w:fill="auto"/>
          </w:tcPr>
          <w:p w14:paraId="3BD8E263" w14:textId="77777777" w:rsidR="00F542DA" w:rsidRPr="0070795D" w:rsidRDefault="00B15E8C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р</w:t>
            </w:r>
            <w:r w:rsidR="0014076A" w:rsidRPr="0070795D">
              <w:rPr>
                <w:rFonts w:ascii="Times New Roman" w:hAnsi="Times New Roman"/>
                <w:sz w:val="24"/>
              </w:rPr>
              <w:t>уб.</w:t>
            </w:r>
          </w:p>
        </w:tc>
        <w:tc>
          <w:tcPr>
            <w:tcW w:w="1118" w:type="dxa"/>
            <w:shd w:val="clear" w:color="auto" w:fill="auto"/>
          </w:tcPr>
          <w:p w14:paraId="0A71D5CC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C23A0D1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026EF" w:rsidRPr="0070795D" w14:paraId="59DA6ED5" w14:textId="77777777" w:rsidTr="00555410">
        <w:tc>
          <w:tcPr>
            <w:tcW w:w="824" w:type="dxa"/>
            <w:shd w:val="clear" w:color="auto" w:fill="auto"/>
          </w:tcPr>
          <w:p w14:paraId="7C8B3D10" w14:textId="77777777" w:rsidR="00F026EF" w:rsidRPr="0070795D" w:rsidRDefault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41" w:type="dxa"/>
            <w:shd w:val="clear" w:color="auto" w:fill="auto"/>
          </w:tcPr>
          <w:p w14:paraId="04B28CEC" w14:textId="77777777" w:rsidR="00F026EF" w:rsidRPr="0070795D" w:rsidRDefault="00DA4FB6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П</w:t>
            </w:r>
            <w:r w:rsidR="00F026EF" w:rsidRPr="0070795D">
              <w:rPr>
                <w:rFonts w:ascii="Times New Roman" w:hAnsi="Times New Roman"/>
                <w:sz w:val="24"/>
              </w:rPr>
              <w:t>рямые</w:t>
            </w:r>
            <w:r w:rsidR="00702C37" w:rsidRPr="0070795D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009" w:type="dxa"/>
            <w:shd w:val="clear" w:color="auto" w:fill="auto"/>
          </w:tcPr>
          <w:p w14:paraId="50D4E1D2" w14:textId="77777777" w:rsidR="00F026EF" w:rsidRPr="0070795D" w:rsidRDefault="00F026EF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8" w:type="dxa"/>
            <w:shd w:val="clear" w:color="auto" w:fill="auto"/>
          </w:tcPr>
          <w:p w14:paraId="11E815F3" w14:textId="77777777" w:rsidR="00F026EF" w:rsidRPr="0070795D" w:rsidRDefault="00F026EF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9ECAE5" w14:textId="77777777" w:rsidR="00F026EF" w:rsidRPr="0070795D" w:rsidRDefault="00F026EF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2DA" w:rsidRPr="0070795D" w14:paraId="683ECFC7" w14:textId="77777777" w:rsidTr="00555410">
        <w:tc>
          <w:tcPr>
            <w:tcW w:w="824" w:type="dxa"/>
            <w:shd w:val="clear" w:color="auto" w:fill="auto"/>
          </w:tcPr>
          <w:p w14:paraId="2BDAD1B3" w14:textId="77777777" w:rsidR="00F542DA" w:rsidRPr="0070795D" w:rsidRDefault="008E024C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841" w:type="dxa"/>
            <w:shd w:val="clear" w:color="auto" w:fill="auto"/>
          </w:tcPr>
          <w:p w14:paraId="04AB7E39" w14:textId="77777777" w:rsidR="00F542DA" w:rsidRPr="0070795D" w:rsidRDefault="001A722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Зар</w:t>
            </w:r>
            <w:r w:rsidR="00F026EF" w:rsidRPr="0070795D">
              <w:rPr>
                <w:rFonts w:ascii="Times New Roman" w:hAnsi="Times New Roman"/>
                <w:sz w:val="24"/>
              </w:rPr>
              <w:t>аботная плата</w:t>
            </w:r>
          </w:p>
        </w:tc>
        <w:tc>
          <w:tcPr>
            <w:tcW w:w="1009" w:type="dxa"/>
            <w:shd w:val="clear" w:color="auto" w:fill="auto"/>
          </w:tcPr>
          <w:p w14:paraId="4215FB0B" w14:textId="77777777" w:rsidR="00F542DA" w:rsidRPr="0070795D" w:rsidRDefault="00B15E8C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р</w:t>
            </w:r>
            <w:r w:rsidR="0014076A" w:rsidRPr="0070795D">
              <w:rPr>
                <w:rFonts w:ascii="Times New Roman" w:hAnsi="Times New Roman"/>
                <w:sz w:val="24"/>
              </w:rPr>
              <w:t>уб.</w:t>
            </w:r>
          </w:p>
        </w:tc>
        <w:tc>
          <w:tcPr>
            <w:tcW w:w="1118" w:type="dxa"/>
            <w:shd w:val="clear" w:color="auto" w:fill="auto"/>
          </w:tcPr>
          <w:p w14:paraId="604CA086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6B7121D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2DA" w:rsidRPr="0070795D" w14:paraId="35F2C554" w14:textId="77777777" w:rsidTr="00555410">
        <w:tc>
          <w:tcPr>
            <w:tcW w:w="824" w:type="dxa"/>
            <w:shd w:val="clear" w:color="auto" w:fill="auto"/>
          </w:tcPr>
          <w:p w14:paraId="4CB5FF33" w14:textId="77777777" w:rsidR="00F542DA" w:rsidRPr="0070795D" w:rsidRDefault="008E024C" w:rsidP="008E024C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841" w:type="dxa"/>
            <w:shd w:val="clear" w:color="auto" w:fill="auto"/>
          </w:tcPr>
          <w:p w14:paraId="7D0C35AB" w14:textId="77777777" w:rsidR="00F542DA" w:rsidRPr="0070795D" w:rsidRDefault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Страховые взносы</w:t>
            </w:r>
          </w:p>
        </w:tc>
        <w:tc>
          <w:tcPr>
            <w:tcW w:w="1009" w:type="dxa"/>
            <w:shd w:val="clear" w:color="auto" w:fill="auto"/>
          </w:tcPr>
          <w:p w14:paraId="5873E1C6" w14:textId="77777777" w:rsidR="00F542DA" w:rsidRPr="0070795D" w:rsidRDefault="00B15E8C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р</w:t>
            </w:r>
            <w:r w:rsidR="0014076A" w:rsidRPr="0070795D">
              <w:rPr>
                <w:rFonts w:ascii="Times New Roman" w:hAnsi="Times New Roman"/>
                <w:sz w:val="24"/>
              </w:rPr>
              <w:t>уб.</w:t>
            </w:r>
          </w:p>
        </w:tc>
        <w:tc>
          <w:tcPr>
            <w:tcW w:w="1118" w:type="dxa"/>
            <w:shd w:val="clear" w:color="auto" w:fill="auto"/>
          </w:tcPr>
          <w:p w14:paraId="70A93E1F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7C11942" w14:textId="77777777" w:rsidR="00F542DA" w:rsidRPr="0070795D" w:rsidRDefault="00F542DA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55410" w:rsidRPr="0070795D" w14:paraId="43D152DB" w14:textId="77777777" w:rsidTr="00555410">
        <w:tc>
          <w:tcPr>
            <w:tcW w:w="824" w:type="dxa"/>
            <w:shd w:val="clear" w:color="auto" w:fill="auto"/>
          </w:tcPr>
          <w:p w14:paraId="3D8904E0" w14:textId="77777777" w:rsidR="00555410" w:rsidRPr="0070795D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841" w:type="dxa"/>
            <w:shd w:val="clear" w:color="auto" w:fill="auto"/>
          </w:tcPr>
          <w:p w14:paraId="4C8CEBA7" w14:textId="77777777" w:rsidR="00555410" w:rsidRPr="0070795D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Материалы</w:t>
            </w:r>
          </w:p>
        </w:tc>
        <w:tc>
          <w:tcPr>
            <w:tcW w:w="1009" w:type="dxa"/>
            <w:shd w:val="clear" w:color="auto" w:fill="auto"/>
          </w:tcPr>
          <w:p w14:paraId="55393D2F" w14:textId="77777777" w:rsidR="00555410" w:rsidRPr="0070795D" w:rsidRDefault="00B15E8C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р</w:t>
            </w:r>
            <w:r w:rsidR="00555410" w:rsidRPr="0070795D">
              <w:rPr>
                <w:rFonts w:ascii="Times New Roman" w:hAnsi="Times New Roman"/>
                <w:sz w:val="24"/>
              </w:rPr>
              <w:t>уб.</w:t>
            </w:r>
          </w:p>
        </w:tc>
        <w:tc>
          <w:tcPr>
            <w:tcW w:w="1118" w:type="dxa"/>
            <w:shd w:val="clear" w:color="auto" w:fill="auto"/>
          </w:tcPr>
          <w:p w14:paraId="0FED13E9" w14:textId="77777777" w:rsidR="00555410" w:rsidRPr="0070795D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5219156" w14:textId="77777777" w:rsidR="00555410" w:rsidRPr="0070795D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55410" w:rsidRPr="0070795D" w14:paraId="3F3FC46A" w14:textId="77777777" w:rsidTr="00555410">
        <w:trPr>
          <w:trHeight w:val="298"/>
        </w:trPr>
        <w:tc>
          <w:tcPr>
            <w:tcW w:w="824" w:type="dxa"/>
            <w:shd w:val="clear" w:color="auto" w:fill="auto"/>
          </w:tcPr>
          <w:p w14:paraId="50646164" w14:textId="77777777" w:rsidR="00555410" w:rsidRPr="0070795D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4841" w:type="dxa"/>
            <w:shd w:val="clear" w:color="auto" w:fill="auto"/>
          </w:tcPr>
          <w:p w14:paraId="35F91E42" w14:textId="77777777" w:rsidR="00555410" w:rsidRPr="0070795D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Транспортные расходы</w:t>
            </w:r>
          </w:p>
        </w:tc>
        <w:tc>
          <w:tcPr>
            <w:tcW w:w="1009" w:type="dxa"/>
            <w:shd w:val="clear" w:color="auto" w:fill="auto"/>
          </w:tcPr>
          <w:p w14:paraId="310A9727" w14:textId="77777777" w:rsidR="00555410" w:rsidRPr="0070795D" w:rsidRDefault="00B15E8C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р</w:t>
            </w:r>
            <w:r w:rsidR="00555410" w:rsidRPr="0070795D">
              <w:rPr>
                <w:rFonts w:ascii="Times New Roman" w:hAnsi="Times New Roman"/>
                <w:sz w:val="24"/>
              </w:rPr>
              <w:t>уб.</w:t>
            </w:r>
          </w:p>
        </w:tc>
        <w:tc>
          <w:tcPr>
            <w:tcW w:w="1118" w:type="dxa"/>
            <w:shd w:val="clear" w:color="auto" w:fill="auto"/>
          </w:tcPr>
          <w:p w14:paraId="7E559073" w14:textId="77777777" w:rsidR="00555410" w:rsidRPr="0070795D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3939173" w14:textId="77777777" w:rsidR="00555410" w:rsidRPr="0070795D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55410" w:rsidRPr="0070795D" w14:paraId="35358476" w14:textId="77777777" w:rsidTr="00555410">
        <w:trPr>
          <w:trHeight w:val="298"/>
        </w:trPr>
        <w:tc>
          <w:tcPr>
            <w:tcW w:w="824" w:type="dxa"/>
            <w:shd w:val="clear" w:color="auto" w:fill="auto"/>
          </w:tcPr>
          <w:p w14:paraId="0C5EF5F8" w14:textId="77777777" w:rsidR="00555410" w:rsidRPr="0070795D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4841" w:type="dxa"/>
            <w:shd w:val="clear" w:color="auto" w:fill="auto"/>
          </w:tcPr>
          <w:p w14:paraId="320EEE4E" w14:textId="77777777" w:rsidR="00555410" w:rsidRPr="0070795D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009" w:type="dxa"/>
            <w:shd w:val="clear" w:color="auto" w:fill="auto"/>
          </w:tcPr>
          <w:p w14:paraId="01D8FD8E" w14:textId="77777777" w:rsidR="00555410" w:rsidRPr="0070795D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8" w:type="dxa"/>
            <w:shd w:val="clear" w:color="auto" w:fill="auto"/>
          </w:tcPr>
          <w:p w14:paraId="7C83F48B" w14:textId="77777777" w:rsidR="00555410" w:rsidRPr="0070795D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496F08" w14:textId="77777777" w:rsidR="00555410" w:rsidRPr="0070795D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55410" w:rsidRPr="0070795D" w14:paraId="0C2DA091" w14:textId="77777777" w:rsidTr="00555410">
        <w:tc>
          <w:tcPr>
            <w:tcW w:w="824" w:type="dxa"/>
            <w:shd w:val="clear" w:color="auto" w:fill="auto"/>
          </w:tcPr>
          <w:p w14:paraId="612774C3" w14:textId="77777777" w:rsidR="00555410" w:rsidRPr="0070795D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41" w:type="dxa"/>
            <w:shd w:val="clear" w:color="auto" w:fill="auto"/>
          </w:tcPr>
          <w:p w14:paraId="41B74B22" w14:textId="77777777" w:rsidR="00555410" w:rsidRPr="0070795D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Косвенные</w:t>
            </w:r>
            <w:r w:rsidR="00F83E1D" w:rsidRPr="0070795D">
              <w:rPr>
                <w:rFonts w:ascii="Times New Roman" w:hAnsi="Times New Roman"/>
                <w:sz w:val="24"/>
              </w:rPr>
              <w:t xml:space="preserve"> расходы</w:t>
            </w:r>
          </w:p>
        </w:tc>
        <w:tc>
          <w:tcPr>
            <w:tcW w:w="1009" w:type="dxa"/>
            <w:shd w:val="clear" w:color="auto" w:fill="auto"/>
          </w:tcPr>
          <w:p w14:paraId="2FCA3F94" w14:textId="77777777" w:rsidR="00555410" w:rsidRPr="0070795D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70795D">
              <w:rPr>
                <w:rFonts w:ascii="Times New Roman" w:hAnsi="Times New Roman"/>
                <w:sz w:val="24"/>
              </w:rPr>
              <w:t>руб</w:t>
            </w:r>
            <w:r w:rsidR="00B15E8C" w:rsidRPr="0070795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118" w:type="dxa"/>
            <w:shd w:val="clear" w:color="auto" w:fill="auto"/>
          </w:tcPr>
          <w:p w14:paraId="7CF5DDA3" w14:textId="77777777" w:rsidR="00555410" w:rsidRPr="0070795D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F44C45A" w14:textId="77777777" w:rsidR="00555410" w:rsidRPr="0070795D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55410" w:rsidRPr="0070795D" w14:paraId="24428FC2" w14:textId="77777777" w:rsidTr="00555410">
        <w:tc>
          <w:tcPr>
            <w:tcW w:w="824" w:type="dxa"/>
            <w:shd w:val="clear" w:color="auto" w:fill="auto"/>
          </w:tcPr>
          <w:p w14:paraId="4D75957E" w14:textId="77777777" w:rsidR="00555410" w:rsidRPr="0070795D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0795D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4841" w:type="dxa"/>
            <w:shd w:val="clear" w:color="auto" w:fill="auto"/>
          </w:tcPr>
          <w:p w14:paraId="32F4F32B" w14:textId="77777777" w:rsidR="00555410" w:rsidRPr="0070795D" w:rsidRDefault="00555410" w:rsidP="00B15E8C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0795D">
              <w:rPr>
                <w:rFonts w:ascii="Times New Roman" w:hAnsi="Times New Roman"/>
                <w:color w:val="auto"/>
                <w:sz w:val="24"/>
              </w:rPr>
              <w:t xml:space="preserve">Количество </w:t>
            </w:r>
            <w:r w:rsidR="00B15E8C" w:rsidRPr="0070795D">
              <w:rPr>
                <w:rFonts w:ascii="Times New Roman" w:hAnsi="Times New Roman"/>
                <w:color w:val="auto"/>
                <w:sz w:val="24"/>
              </w:rPr>
              <w:t>осветительных приборов</w:t>
            </w:r>
          </w:p>
        </w:tc>
        <w:tc>
          <w:tcPr>
            <w:tcW w:w="1009" w:type="dxa"/>
            <w:shd w:val="clear" w:color="auto" w:fill="auto"/>
          </w:tcPr>
          <w:p w14:paraId="7A217DC7" w14:textId="77777777" w:rsidR="00555410" w:rsidRPr="0070795D" w:rsidRDefault="00B15E8C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0795D">
              <w:rPr>
                <w:rFonts w:ascii="Times New Roman" w:hAnsi="Times New Roman"/>
                <w:color w:val="auto"/>
                <w:sz w:val="24"/>
              </w:rPr>
              <w:t>е</w:t>
            </w:r>
            <w:r w:rsidR="00555410" w:rsidRPr="0070795D">
              <w:rPr>
                <w:rFonts w:ascii="Times New Roman" w:hAnsi="Times New Roman"/>
                <w:color w:val="auto"/>
                <w:sz w:val="24"/>
              </w:rPr>
              <w:t>д</w:t>
            </w:r>
            <w:r w:rsidRPr="0070795D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1118" w:type="dxa"/>
            <w:shd w:val="clear" w:color="auto" w:fill="auto"/>
          </w:tcPr>
          <w:p w14:paraId="71E32E3B" w14:textId="77777777" w:rsidR="00555410" w:rsidRPr="0070795D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3717FDA" w14:textId="77777777" w:rsidR="00555410" w:rsidRPr="0070795D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555410" w:rsidRPr="0070795D" w14:paraId="11468F15" w14:textId="77777777" w:rsidTr="00555410">
        <w:tc>
          <w:tcPr>
            <w:tcW w:w="824" w:type="dxa"/>
            <w:shd w:val="clear" w:color="auto" w:fill="auto"/>
          </w:tcPr>
          <w:p w14:paraId="2891DCD8" w14:textId="77777777" w:rsidR="00555410" w:rsidRPr="0070795D" w:rsidRDefault="00086438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0795D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4841" w:type="dxa"/>
            <w:shd w:val="clear" w:color="auto" w:fill="auto"/>
          </w:tcPr>
          <w:p w14:paraId="7ED21C5D" w14:textId="77777777" w:rsidR="00555410" w:rsidRPr="0070795D" w:rsidRDefault="00B15E8C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0795D">
              <w:rPr>
                <w:rFonts w:ascii="Times New Roman" w:hAnsi="Times New Roman"/>
                <w:color w:val="auto"/>
                <w:sz w:val="24"/>
              </w:rPr>
              <w:t>Затраты на 1 осветительный прибор</w:t>
            </w:r>
          </w:p>
        </w:tc>
        <w:tc>
          <w:tcPr>
            <w:tcW w:w="1009" w:type="dxa"/>
            <w:shd w:val="clear" w:color="auto" w:fill="auto"/>
          </w:tcPr>
          <w:p w14:paraId="5D970A14" w14:textId="77777777" w:rsidR="00555410" w:rsidRPr="0070795D" w:rsidRDefault="00B15E8C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70795D">
              <w:rPr>
                <w:rFonts w:ascii="Times New Roman" w:hAnsi="Times New Roman"/>
                <w:color w:val="auto"/>
                <w:sz w:val="24"/>
              </w:rPr>
              <w:t>р</w:t>
            </w:r>
            <w:r w:rsidR="00555410" w:rsidRPr="0070795D">
              <w:rPr>
                <w:rFonts w:ascii="Times New Roman" w:hAnsi="Times New Roman"/>
                <w:color w:val="auto"/>
                <w:sz w:val="24"/>
              </w:rPr>
              <w:t>уб./ед.</w:t>
            </w:r>
          </w:p>
        </w:tc>
        <w:tc>
          <w:tcPr>
            <w:tcW w:w="1118" w:type="dxa"/>
            <w:shd w:val="clear" w:color="auto" w:fill="auto"/>
          </w:tcPr>
          <w:p w14:paraId="066A897F" w14:textId="77777777" w:rsidR="00555410" w:rsidRPr="0070795D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2973A6" w14:textId="77777777" w:rsidR="00555410" w:rsidRPr="0070795D" w:rsidRDefault="00555410" w:rsidP="00555410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14:paraId="5AEBE20F" w14:textId="77777777" w:rsidR="00AD4D8C" w:rsidRPr="0070795D" w:rsidRDefault="00AD4D8C" w:rsidP="00AD4D8C">
      <w:pPr>
        <w:rPr>
          <w:sz w:val="22"/>
        </w:rPr>
      </w:pPr>
    </w:p>
    <w:p w14:paraId="264C3397" w14:textId="77777777" w:rsidR="00555410" w:rsidRPr="0070795D" w:rsidRDefault="00555410" w:rsidP="00AD4D8C">
      <w:pPr>
        <w:rPr>
          <w:sz w:val="24"/>
          <w:szCs w:val="24"/>
        </w:rPr>
      </w:pPr>
      <w:r w:rsidRPr="0070795D">
        <w:rPr>
          <w:sz w:val="24"/>
          <w:szCs w:val="24"/>
        </w:rPr>
        <w:t>Приложение: *подтверждающие документы по каждой статье затрат.</w:t>
      </w:r>
    </w:p>
    <w:p w14:paraId="5463EF09" w14:textId="77777777" w:rsidR="00555410" w:rsidRPr="0070795D" w:rsidRDefault="00555410" w:rsidP="00AD4D8C">
      <w:pPr>
        <w:rPr>
          <w:sz w:val="22"/>
        </w:rPr>
      </w:pPr>
    </w:p>
    <w:p w14:paraId="18D61B8A" w14:textId="77777777" w:rsidR="00F542DA" w:rsidRPr="0070795D" w:rsidRDefault="0014076A">
      <w:pPr>
        <w:pStyle w:val="ConsPlusNonformat"/>
        <w:widowControl/>
        <w:jc w:val="center"/>
        <w:rPr>
          <w:rFonts w:ascii="Times New Roman" w:hAnsi="Times New Roman"/>
          <w:sz w:val="28"/>
        </w:rPr>
      </w:pPr>
      <w:r w:rsidRPr="0070795D">
        <w:rPr>
          <w:rFonts w:ascii="Times New Roman" w:hAnsi="Times New Roman"/>
          <w:sz w:val="28"/>
        </w:rPr>
        <w:t>1.2.Размер субсидии на возмещение затрат по оплат</w:t>
      </w:r>
      <w:r w:rsidR="00CE19D4" w:rsidRPr="0070795D">
        <w:rPr>
          <w:rFonts w:ascii="Times New Roman" w:hAnsi="Times New Roman"/>
          <w:sz w:val="28"/>
        </w:rPr>
        <w:t>е</w:t>
      </w:r>
      <w:r w:rsidRPr="0070795D">
        <w:rPr>
          <w:rFonts w:ascii="Times New Roman" w:hAnsi="Times New Roman"/>
          <w:sz w:val="28"/>
        </w:rPr>
        <w:t xml:space="preserve"> электрической энергии, потребляемой объектами уличного, дворового освещения и иллюминации г</w:t>
      </w:r>
      <w:r w:rsidR="00A2548F" w:rsidRPr="0070795D">
        <w:rPr>
          <w:rFonts w:ascii="Times New Roman" w:hAnsi="Times New Roman"/>
          <w:sz w:val="28"/>
        </w:rPr>
        <w:t xml:space="preserve">орода </w:t>
      </w:r>
      <w:r w:rsidRPr="0070795D">
        <w:rPr>
          <w:rFonts w:ascii="Times New Roman" w:hAnsi="Times New Roman"/>
          <w:sz w:val="28"/>
        </w:rPr>
        <w:t>Нефтеюганска)</w:t>
      </w:r>
    </w:p>
    <w:p w14:paraId="68EB4CDB" w14:textId="77777777" w:rsidR="0088021E" w:rsidRPr="0070795D" w:rsidRDefault="0088021E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2810"/>
        <w:gridCol w:w="1278"/>
        <w:gridCol w:w="2168"/>
        <w:gridCol w:w="2569"/>
      </w:tblGrid>
      <w:tr w:rsidR="00D12664" w:rsidRPr="0070795D" w14:paraId="54E481B6" w14:textId="77777777" w:rsidTr="00D12664">
        <w:tc>
          <w:tcPr>
            <w:tcW w:w="805" w:type="dxa"/>
            <w:shd w:val="clear" w:color="auto" w:fill="auto"/>
          </w:tcPr>
          <w:p w14:paraId="25F05197" w14:textId="77777777" w:rsidR="00D12664" w:rsidRPr="0070795D" w:rsidRDefault="00D12664" w:rsidP="00D12664">
            <w:pPr>
              <w:rPr>
                <w:sz w:val="24"/>
              </w:rPr>
            </w:pPr>
            <w:r w:rsidRPr="0070795D">
              <w:rPr>
                <w:sz w:val="24"/>
              </w:rPr>
              <w:t>№ п/п</w:t>
            </w:r>
          </w:p>
        </w:tc>
        <w:tc>
          <w:tcPr>
            <w:tcW w:w="2810" w:type="dxa"/>
            <w:shd w:val="clear" w:color="auto" w:fill="auto"/>
          </w:tcPr>
          <w:p w14:paraId="0F76D424" w14:textId="77777777" w:rsidR="00D12664" w:rsidRPr="0070795D" w:rsidRDefault="00D12664" w:rsidP="0088021E">
            <w:pPr>
              <w:rPr>
                <w:sz w:val="24"/>
              </w:rPr>
            </w:pPr>
            <w:r w:rsidRPr="0070795D">
              <w:rPr>
                <w:sz w:val="24"/>
              </w:rPr>
              <w:t>Затраты по оплате электрической энергии, потребл</w:t>
            </w:r>
            <w:r w:rsidR="0088021E" w:rsidRPr="0070795D">
              <w:rPr>
                <w:sz w:val="24"/>
              </w:rPr>
              <w:t xml:space="preserve">енной </w:t>
            </w:r>
            <w:r w:rsidRPr="0070795D">
              <w:rPr>
                <w:sz w:val="24"/>
              </w:rPr>
              <w:t>объектами уличного, дворового освещения и иллюминации города Нефтеюганска</w:t>
            </w:r>
          </w:p>
        </w:tc>
        <w:tc>
          <w:tcPr>
            <w:tcW w:w="1278" w:type="dxa"/>
            <w:shd w:val="clear" w:color="auto" w:fill="auto"/>
          </w:tcPr>
          <w:p w14:paraId="5CB52B17" w14:textId="77777777" w:rsidR="00D12664" w:rsidRPr="0070795D" w:rsidRDefault="00D12664" w:rsidP="00D12664">
            <w:pPr>
              <w:rPr>
                <w:sz w:val="24"/>
              </w:rPr>
            </w:pPr>
            <w:r w:rsidRPr="0070795D">
              <w:rPr>
                <w:sz w:val="24"/>
              </w:rPr>
              <w:t>Ед. изм.</w:t>
            </w:r>
          </w:p>
        </w:tc>
        <w:tc>
          <w:tcPr>
            <w:tcW w:w="2168" w:type="dxa"/>
            <w:shd w:val="clear" w:color="auto" w:fill="auto"/>
          </w:tcPr>
          <w:p w14:paraId="2D42EC2C" w14:textId="77777777" w:rsidR="00D12664" w:rsidRPr="0070795D" w:rsidRDefault="00D12664" w:rsidP="00135BAC">
            <w:pPr>
              <w:jc w:val="center"/>
              <w:rPr>
                <w:sz w:val="24"/>
              </w:rPr>
            </w:pPr>
            <w:r w:rsidRPr="0070795D">
              <w:rPr>
                <w:sz w:val="24"/>
              </w:rPr>
              <w:t>Размер затрат</w:t>
            </w:r>
            <w:r w:rsidR="0088021E" w:rsidRPr="0070795D">
              <w:rPr>
                <w:sz w:val="24"/>
              </w:rPr>
              <w:t>, руб.</w:t>
            </w:r>
          </w:p>
        </w:tc>
        <w:tc>
          <w:tcPr>
            <w:tcW w:w="2569" w:type="dxa"/>
            <w:shd w:val="clear" w:color="auto" w:fill="auto"/>
          </w:tcPr>
          <w:p w14:paraId="7B6B0D27" w14:textId="77777777" w:rsidR="00D12664" w:rsidRPr="0070795D" w:rsidRDefault="00D12664" w:rsidP="0088021E">
            <w:pPr>
              <w:jc w:val="center"/>
              <w:rPr>
                <w:sz w:val="24"/>
              </w:rPr>
            </w:pPr>
            <w:r w:rsidRPr="0070795D">
              <w:rPr>
                <w:sz w:val="24"/>
              </w:rPr>
              <w:t>Подтверждающие документы</w:t>
            </w:r>
          </w:p>
        </w:tc>
      </w:tr>
      <w:tr w:rsidR="00D12664" w:rsidRPr="0070795D" w14:paraId="7B791B84" w14:textId="77777777" w:rsidTr="00D12664">
        <w:tc>
          <w:tcPr>
            <w:tcW w:w="805" w:type="dxa"/>
            <w:shd w:val="clear" w:color="auto" w:fill="auto"/>
          </w:tcPr>
          <w:p w14:paraId="5D50F65C" w14:textId="77777777" w:rsidR="00D12664" w:rsidRPr="0070795D" w:rsidRDefault="0088021E" w:rsidP="0088021E">
            <w:pPr>
              <w:jc w:val="center"/>
              <w:rPr>
                <w:sz w:val="24"/>
              </w:rPr>
            </w:pPr>
            <w:r w:rsidRPr="0070795D">
              <w:rPr>
                <w:sz w:val="24"/>
              </w:rPr>
              <w:t>1</w:t>
            </w:r>
          </w:p>
        </w:tc>
        <w:tc>
          <w:tcPr>
            <w:tcW w:w="2810" w:type="dxa"/>
            <w:shd w:val="clear" w:color="auto" w:fill="auto"/>
          </w:tcPr>
          <w:p w14:paraId="0608200F" w14:textId="77777777" w:rsidR="00D12664" w:rsidRPr="0070795D" w:rsidRDefault="0088021E" w:rsidP="0088021E">
            <w:pPr>
              <w:jc w:val="center"/>
              <w:rPr>
                <w:sz w:val="24"/>
              </w:rPr>
            </w:pPr>
            <w:r w:rsidRPr="0070795D">
              <w:rPr>
                <w:sz w:val="24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14:paraId="00C2A3DD" w14:textId="77777777" w:rsidR="00D12664" w:rsidRPr="0070795D" w:rsidRDefault="0088021E" w:rsidP="0088021E">
            <w:pPr>
              <w:jc w:val="center"/>
              <w:rPr>
                <w:sz w:val="24"/>
              </w:rPr>
            </w:pPr>
            <w:r w:rsidRPr="0070795D">
              <w:rPr>
                <w:sz w:val="24"/>
              </w:rPr>
              <w:t>3</w:t>
            </w:r>
          </w:p>
        </w:tc>
        <w:tc>
          <w:tcPr>
            <w:tcW w:w="2168" w:type="dxa"/>
            <w:shd w:val="clear" w:color="auto" w:fill="auto"/>
          </w:tcPr>
          <w:p w14:paraId="4615028B" w14:textId="77777777" w:rsidR="00D12664" w:rsidRPr="0070795D" w:rsidRDefault="0088021E" w:rsidP="0088021E">
            <w:pPr>
              <w:jc w:val="center"/>
              <w:rPr>
                <w:sz w:val="24"/>
              </w:rPr>
            </w:pPr>
            <w:r w:rsidRPr="0070795D">
              <w:rPr>
                <w:sz w:val="24"/>
              </w:rPr>
              <w:t>4</w:t>
            </w:r>
          </w:p>
        </w:tc>
        <w:tc>
          <w:tcPr>
            <w:tcW w:w="2569" w:type="dxa"/>
            <w:shd w:val="clear" w:color="auto" w:fill="auto"/>
          </w:tcPr>
          <w:p w14:paraId="2F0F5D40" w14:textId="77777777" w:rsidR="00D12664" w:rsidRPr="0070795D" w:rsidRDefault="0088021E" w:rsidP="0088021E">
            <w:pPr>
              <w:jc w:val="center"/>
              <w:rPr>
                <w:sz w:val="24"/>
              </w:rPr>
            </w:pPr>
            <w:r w:rsidRPr="0070795D">
              <w:rPr>
                <w:sz w:val="24"/>
              </w:rPr>
              <w:t>5</w:t>
            </w:r>
          </w:p>
        </w:tc>
      </w:tr>
      <w:tr w:rsidR="00D12664" w:rsidRPr="0070795D" w14:paraId="234B247E" w14:textId="77777777" w:rsidTr="00D12664">
        <w:tc>
          <w:tcPr>
            <w:tcW w:w="805" w:type="dxa"/>
            <w:shd w:val="clear" w:color="auto" w:fill="auto"/>
          </w:tcPr>
          <w:p w14:paraId="70218ACA" w14:textId="77777777" w:rsidR="00D12664" w:rsidRPr="0070795D" w:rsidRDefault="00D12664" w:rsidP="00D12664">
            <w:pPr>
              <w:rPr>
                <w:sz w:val="24"/>
              </w:rPr>
            </w:pPr>
            <w:r w:rsidRPr="0070795D">
              <w:rPr>
                <w:sz w:val="24"/>
              </w:rPr>
              <w:t>1</w:t>
            </w:r>
          </w:p>
        </w:tc>
        <w:tc>
          <w:tcPr>
            <w:tcW w:w="2810" w:type="dxa"/>
            <w:shd w:val="clear" w:color="auto" w:fill="auto"/>
          </w:tcPr>
          <w:p w14:paraId="51D660B1" w14:textId="77777777" w:rsidR="00D12664" w:rsidRPr="0070795D" w:rsidRDefault="00D12664" w:rsidP="00D12664">
            <w:pPr>
              <w:rPr>
                <w:sz w:val="24"/>
              </w:rPr>
            </w:pPr>
          </w:p>
        </w:tc>
        <w:tc>
          <w:tcPr>
            <w:tcW w:w="1278" w:type="dxa"/>
            <w:shd w:val="clear" w:color="auto" w:fill="auto"/>
          </w:tcPr>
          <w:p w14:paraId="28484324" w14:textId="77777777" w:rsidR="00D12664" w:rsidRPr="0070795D" w:rsidRDefault="00D12664" w:rsidP="0088021E">
            <w:pPr>
              <w:jc w:val="center"/>
              <w:rPr>
                <w:sz w:val="22"/>
              </w:rPr>
            </w:pPr>
            <w:r w:rsidRPr="0070795D">
              <w:rPr>
                <w:sz w:val="22"/>
              </w:rPr>
              <w:t>Руб.</w:t>
            </w:r>
          </w:p>
        </w:tc>
        <w:tc>
          <w:tcPr>
            <w:tcW w:w="2168" w:type="dxa"/>
            <w:shd w:val="clear" w:color="auto" w:fill="auto"/>
          </w:tcPr>
          <w:p w14:paraId="77447193" w14:textId="77777777" w:rsidR="00D12664" w:rsidRPr="0070795D" w:rsidRDefault="00D12664" w:rsidP="00D12664">
            <w:pPr>
              <w:rPr>
                <w:sz w:val="24"/>
              </w:rPr>
            </w:pPr>
          </w:p>
        </w:tc>
        <w:tc>
          <w:tcPr>
            <w:tcW w:w="2569" w:type="dxa"/>
            <w:shd w:val="clear" w:color="auto" w:fill="auto"/>
          </w:tcPr>
          <w:p w14:paraId="17C608C5" w14:textId="77777777" w:rsidR="00D12664" w:rsidRPr="0070795D" w:rsidRDefault="00D12664" w:rsidP="00D12664">
            <w:pPr>
              <w:rPr>
                <w:sz w:val="24"/>
              </w:rPr>
            </w:pPr>
          </w:p>
        </w:tc>
      </w:tr>
    </w:tbl>
    <w:p w14:paraId="14C3AEB9" w14:textId="77777777" w:rsidR="00D12664" w:rsidRPr="0070795D" w:rsidRDefault="00D12664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14:paraId="3212A47B" w14:textId="77777777" w:rsidR="00D12664" w:rsidRPr="0070795D" w:rsidRDefault="00D12664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14:paraId="103CE225" w14:textId="77777777" w:rsidR="00AD4D8C" w:rsidRPr="0070795D" w:rsidRDefault="00AD4D8C" w:rsidP="00AD4D8C">
      <w:pPr>
        <w:rPr>
          <w:sz w:val="22"/>
        </w:rPr>
      </w:pPr>
      <w:r w:rsidRPr="0070795D">
        <w:rPr>
          <w:sz w:val="22"/>
        </w:rPr>
        <w:t xml:space="preserve">Исполнитель </w:t>
      </w:r>
      <w:r w:rsidRPr="0070795D">
        <w:rPr>
          <w:sz w:val="22"/>
          <w:u w:val="single"/>
        </w:rPr>
        <w:t>(должность, подпись, расшифровка подписи)</w:t>
      </w:r>
    </w:p>
    <w:p w14:paraId="0ABC68A8" w14:textId="77777777" w:rsidR="00E827E5" w:rsidRPr="0070795D" w:rsidRDefault="00AD4D8C" w:rsidP="00AD4D8C">
      <w:pPr>
        <w:rPr>
          <w:sz w:val="22"/>
        </w:rPr>
      </w:pPr>
      <w:r w:rsidRPr="0070795D">
        <w:rPr>
          <w:sz w:val="22"/>
        </w:rPr>
        <w:t xml:space="preserve">Руководитель </w:t>
      </w:r>
      <w:r w:rsidR="00E827E5" w:rsidRPr="0070795D">
        <w:rPr>
          <w:sz w:val="22"/>
        </w:rPr>
        <w:t>(организация-юридическое лицо, индивидуальный предприниматель)</w:t>
      </w:r>
    </w:p>
    <w:p w14:paraId="7907A5E2" w14:textId="77777777" w:rsidR="00E827E5" w:rsidRPr="0070795D" w:rsidRDefault="00AD4D8C" w:rsidP="00AD4D8C">
      <w:pPr>
        <w:rPr>
          <w:sz w:val="22"/>
          <w:u w:val="single"/>
        </w:rPr>
      </w:pPr>
      <w:r w:rsidRPr="0070795D">
        <w:rPr>
          <w:sz w:val="22"/>
          <w:u w:val="single"/>
        </w:rPr>
        <w:t>(должность, подпись, расшифровка подписи)</w:t>
      </w:r>
    </w:p>
    <w:p w14:paraId="3573B96D" w14:textId="77777777" w:rsidR="00AD4D8C" w:rsidRPr="0070795D" w:rsidRDefault="00AD4D8C" w:rsidP="00AD4D8C">
      <w:pPr>
        <w:rPr>
          <w:b/>
          <w:sz w:val="22"/>
        </w:rPr>
      </w:pPr>
      <w:r w:rsidRPr="0070795D">
        <w:rPr>
          <w:sz w:val="22"/>
        </w:rPr>
        <w:t>М.П. при наличии</w:t>
      </w:r>
    </w:p>
    <w:p w14:paraId="339D5AD9" w14:textId="77777777" w:rsidR="003C6428" w:rsidRPr="0070795D" w:rsidRDefault="003C6428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</w:rPr>
      </w:pPr>
    </w:p>
    <w:p w14:paraId="36B2FEEA" w14:textId="77777777" w:rsidR="003C6428" w:rsidRPr="0070795D" w:rsidRDefault="003C6428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</w:rPr>
      </w:pPr>
    </w:p>
    <w:p w14:paraId="0BEA26CF" w14:textId="77777777" w:rsidR="003C6428" w:rsidRPr="0070795D" w:rsidRDefault="003C6428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</w:rPr>
      </w:pPr>
    </w:p>
    <w:p w14:paraId="30DF97D6" w14:textId="77777777" w:rsidR="003C6428" w:rsidRPr="0070795D" w:rsidRDefault="003C6428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</w:rPr>
      </w:pPr>
    </w:p>
    <w:p w14:paraId="0CD0AEE8" w14:textId="77777777" w:rsidR="003C6428" w:rsidRPr="0070795D" w:rsidRDefault="003C6428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</w:rPr>
      </w:pPr>
    </w:p>
    <w:p w14:paraId="3CD2BCAB" w14:textId="77777777" w:rsidR="003C6428" w:rsidRPr="0070795D" w:rsidRDefault="003C6428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</w:rPr>
      </w:pPr>
    </w:p>
    <w:p w14:paraId="7B9CC369" w14:textId="77777777" w:rsidR="003C6428" w:rsidRPr="0070795D" w:rsidRDefault="003C6428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</w:rPr>
      </w:pPr>
    </w:p>
    <w:p w14:paraId="48018470" w14:textId="77777777" w:rsidR="003C6428" w:rsidRPr="0070795D" w:rsidRDefault="003C6428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</w:rPr>
      </w:pPr>
    </w:p>
    <w:p w14:paraId="7D4288BC" w14:textId="77777777" w:rsidR="003C6428" w:rsidRPr="0070795D" w:rsidRDefault="003C6428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</w:rPr>
      </w:pPr>
    </w:p>
    <w:p w14:paraId="7C84A282" w14:textId="77777777" w:rsidR="003C6428" w:rsidRPr="0070795D" w:rsidRDefault="003C6428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</w:rPr>
      </w:pPr>
    </w:p>
    <w:p w14:paraId="075B4C24" w14:textId="77777777" w:rsidR="003C6428" w:rsidRPr="0070795D" w:rsidRDefault="003C6428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</w:rPr>
      </w:pPr>
    </w:p>
    <w:p w14:paraId="5484BEBE" w14:textId="77777777" w:rsidR="003C6428" w:rsidRPr="0070795D" w:rsidRDefault="003C6428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</w:rPr>
      </w:pPr>
    </w:p>
    <w:p w14:paraId="03966BAC" w14:textId="77777777" w:rsidR="003C6428" w:rsidRPr="0070795D" w:rsidRDefault="003C6428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</w:rPr>
      </w:pPr>
    </w:p>
    <w:p w14:paraId="3CAD677F" w14:textId="77777777" w:rsidR="00F42AF7" w:rsidRPr="0070795D" w:rsidRDefault="00F42AF7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</w:rPr>
      </w:pPr>
    </w:p>
    <w:p w14:paraId="63684DF3" w14:textId="77777777" w:rsidR="00F42AF7" w:rsidRPr="0070795D" w:rsidRDefault="00F42AF7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</w:rPr>
      </w:pPr>
    </w:p>
    <w:p w14:paraId="338342D0" w14:textId="77777777" w:rsidR="00F42AF7" w:rsidRPr="0070795D" w:rsidRDefault="00F42AF7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</w:rPr>
      </w:pPr>
    </w:p>
    <w:p w14:paraId="4DA6EFBE" w14:textId="77777777" w:rsidR="00F42AF7" w:rsidRPr="0070795D" w:rsidRDefault="00F42AF7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</w:rPr>
      </w:pPr>
    </w:p>
    <w:p w14:paraId="18481F1F" w14:textId="77777777" w:rsidR="00F42AF7" w:rsidRPr="0070795D" w:rsidRDefault="00F42AF7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</w:rPr>
      </w:pPr>
    </w:p>
    <w:p w14:paraId="21DEAC99" w14:textId="77777777" w:rsidR="00BA2DD9" w:rsidRDefault="00BA2DD9" w:rsidP="00F42AF7">
      <w:pPr>
        <w:pStyle w:val="ConsTitle"/>
        <w:widowControl/>
        <w:rPr>
          <w:rFonts w:ascii="Times New Roman" w:hAnsi="Times New Roman"/>
          <w:b w:val="0"/>
          <w:sz w:val="28"/>
        </w:rPr>
      </w:pPr>
    </w:p>
    <w:p w14:paraId="192045E1" w14:textId="77777777" w:rsidR="00F95F9D" w:rsidRDefault="00F95F9D" w:rsidP="00F42AF7">
      <w:pPr>
        <w:pStyle w:val="ConsTitle"/>
        <w:widowControl/>
        <w:rPr>
          <w:rFonts w:ascii="Times New Roman" w:hAnsi="Times New Roman"/>
          <w:b w:val="0"/>
          <w:sz w:val="28"/>
        </w:rPr>
      </w:pPr>
    </w:p>
    <w:p w14:paraId="06259997" w14:textId="77777777" w:rsidR="00F95F9D" w:rsidRDefault="00F95F9D" w:rsidP="00F42AF7">
      <w:pPr>
        <w:pStyle w:val="ConsTitle"/>
        <w:widowControl/>
        <w:rPr>
          <w:rFonts w:ascii="Times New Roman" w:hAnsi="Times New Roman"/>
          <w:b w:val="0"/>
          <w:sz w:val="28"/>
        </w:rPr>
      </w:pPr>
    </w:p>
    <w:p w14:paraId="6B81E8F4" w14:textId="77777777" w:rsidR="00F95F9D" w:rsidRPr="0070795D" w:rsidRDefault="00F95F9D" w:rsidP="00F42AF7">
      <w:pPr>
        <w:pStyle w:val="ConsTitle"/>
        <w:widowControl/>
        <w:rPr>
          <w:rFonts w:ascii="Times New Roman" w:hAnsi="Times New Roman"/>
          <w:b w:val="0"/>
          <w:sz w:val="28"/>
        </w:rPr>
      </w:pPr>
    </w:p>
    <w:p w14:paraId="2DC8261D" w14:textId="77777777" w:rsidR="000E3276" w:rsidRDefault="000E3276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</w:rPr>
      </w:pPr>
    </w:p>
    <w:p w14:paraId="726AF090" w14:textId="77777777" w:rsidR="000E3276" w:rsidRDefault="000E3276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</w:rPr>
      </w:pPr>
    </w:p>
    <w:p w14:paraId="7690363B" w14:textId="3AE399B1" w:rsidR="0074562F" w:rsidRPr="0070795D" w:rsidRDefault="00875809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 w:rsidR="00135BAC" w:rsidRPr="0070795D">
        <w:rPr>
          <w:rFonts w:ascii="Times New Roman" w:hAnsi="Times New Roman"/>
          <w:b w:val="0"/>
          <w:sz w:val="28"/>
        </w:rPr>
        <w:t>П</w:t>
      </w:r>
      <w:r w:rsidR="0074562F" w:rsidRPr="0070795D">
        <w:rPr>
          <w:rFonts w:ascii="Times New Roman" w:hAnsi="Times New Roman"/>
          <w:b w:val="0"/>
          <w:sz w:val="28"/>
        </w:rPr>
        <w:t>риложение 5</w:t>
      </w:r>
    </w:p>
    <w:p w14:paraId="157D6EAC" w14:textId="77777777" w:rsidR="0074562F" w:rsidRPr="0070795D" w:rsidRDefault="0074562F" w:rsidP="0074562F">
      <w:pPr>
        <w:pStyle w:val="ConsTitle"/>
        <w:widowControl/>
        <w:ind w:left="4320"/>
        <w:jc w:val="both"/>
        <w:rPr>
          <w:rFonts w:ascii="Times New Roman" w:hAnsi="Times New Roman"/>
          <w:b w:val="0"/>
          <w:sz w:val="28"/>
        </w:rPr>
      </w:pPr>
      <w:r w:rsidRPr="0070795D">
        <w:rPr>
          <w:rFonts w:ascii="Times New Roman" w:hAnsi="Times New Roman"/>
          <w:b w:val="0"/>
          <w:sz w:val="28"/>
        </w:rPr>
        <w:t>к Порядку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                      (с учетом затрат на оплату электрической энергии, потребляемой объектами уличного, дворового освещения и иллюминации города Нефтеюганска)</w:t>
      </w:r>
    </w:p>
    <w:p w14:paraId="080B6C11" w14:textId="77777777" w:rsidR="0074562F" w:rsidRPr="0070795D" w:rsidRDefault="0074562F" w:rsidP="0074562F">
      <w:pPr>
        <w:pStyle w:val="ConsTitle"/>
        <w:widowControl/>
        <w:ind w:left="4536"/>
        <w:jc w:val="both"/>
        <w:rPr>
          <w:rFonts w:ascii="Times New Roman" w:hAnsi="Times New Roman"/>
          <w:sz w:val="16"/>
          <w:szCs w:val="16"/>
        </w:rPr>
      </w:pPr>
    </w:p>
    <w:p w14:paraId="393D88C4" w14:textId="77777777" w:rsidR="0074562F" w:rsidRPr="0070795D" w:rsidRDefault="0074562F" w:rsidP="0074562F">
      <w:pPr>
        <w:pStyle w:val="ConsPlusNonformat"/>
        <w:widowControl/>
        <w:jc w:val="center"/>
        <w:rPr>
          <w:rFonts w:ascii="Times New Roman" w:hAnsi="Times New Roman"/>
          <w:color w:val="auto"/>
          <w:sz w:val="28"/>
        </w:rPr>
      </w:pPr>
    </w:p>
    <w:p w14:paraId="08B490B6" w14:textId="77777777" w:rsidR="0074562F" w:rsidRPr="0070795D" w:rsidRDefault="0074562F" w:rsidP="0074562F">
      <w:pPr>
        <w:pStyle w:val="ConsPlusNonformat"/>
        <w:widowControl/>
        <w:jc w:val="center"/>
        <w:rPr>
          <w:rFonts w:ascii="Times New Roman" w:hAnsi="Times New Roman"/>
          <w:color w:val="auto"/>
          <w:sz w:val="28"/>
        </w:rPr>
      </w:pPr>
      <w:r w:rsidRPr="0070795D">
        <w:rPr>
          <w:rFonts w:ascii="Times New Roman" w:hAnsi="Times New Roman"/>
          <w:color w:val="auto"/>
          <w:sz w:val="28"/>
        </w:rPr>
        <w:t>Отчет</w:t>
      </w:r>
    </w:p>
    <w:p w14:paraId="122050DD" w14:textId="77777777" w:rsidR="0074562F" w:rsidRPr="0070795D" w:rsidRDefault="0074562F" w:rsidP="0074562F">
      <w:pPr>
        <w:pStyle w:val="ConsPlusNonformat"/>
        <w:widowControl/>
        <w:jc w:val="center"/>
        <w:rPr>
          <w:rFonts w:ascii="Times New Roman" w:hAnsi="Times New Roman"/>
          <w:color w:val="auto"/>
          <w:sz w:val="28"/>
        </w:rPr>
      </w:pPr>
      <w:r w:rsidRPr="0070795D">
        <w:rPr>
          <w:rFonts w:ascii="Times New Roman" w:hAnsi="Times New Roman"/>
          <w:color w:val="auto"/>
          <w:sz w:val="28"/>
        </w:rPr>
        <w:t xml:space="preserve"> о достижении результатов предоставления субсидии</w:t>
      </w:r>
    </w:p>
    <w:p w14:paraId="7CCAF158" w14:textId="77777777" w:rsidR="00135BAC" w:rsidRPr="0070795D" w:rsidRDefault="00135BAC" w:rsidP="00135BAC">
      <w:pPr>
        <w:pStyle w:val="ConsPlusNonformat"/>
        <w:jc w:val="center"/>
        <w:rPr>
          <w:rFonts w:ascii="Times New Roman" w:hAnsi="Times New Roman"/>
          <w:color w:val="auto"/>
          <w:sz w:val="28"/>
        </w:rPr>
      </w:pPr>
      <w:r w:rsidRPr="0070795D">
        <w:rPr>
          <w:rFonts w:ascii="Times New Roman" w:hAnsi="Times New Roman"/>
          <w:color w:val="auto"/>
          <w:sz w:val="28"/>
        </w:rPr>
        <w:t>______________________________</w:t>
      </w:r>
    </w:p>
    <w:p w14:paraId="1099AC9D" w14:textId="77777777" w:rsidR="00135BAC" w:rsidRPr="0070795D" w:rsidRDefault="00135BAC" w:rsidP="00135BAC">
      <w:pPr>
        <w:pStyle w:val="ConsPlusNonformat"/>
        <w:widowControl/>
        <w:jc w:val="center"/>
        <w:rPr>
          <w:rFonts w:ascii="Times New Roman" w:hAnsi="Times New Roman"/>
          <w:color w:val="auto"/>
          <w:sz w:val="22"/>
        </w:rPr>
      </w:pPr>
      <w:r w:rsidRPr="0070795D">
        <w:rPr>
          <w:rFonts w:ascii="Times New Roman" w:hAnsi="Times New Roman"/>
          <w:color w:val="auto"/>
          <w:sz w:val="22"/>
        </w:rPr>
        <w:t xml:space="preserve">полное наименование </w:t>
      </w:r>
      <w:r w:rsidR="00E827E5" w:rsidRPr="0070795D">
        <w:rPr>
          <w:rFonts w:ascii="Times New Roman" w:hAnsi="Times New Roman"/>
          <w:color w:val="auto"/>
          <w:sz w:val="22"/>
        </w:rPr>
        <w:t xml:space="preserve">(организация-юридическое лицо, индивидуальный предприниматель) </w:t>
      </w:r>
      <w:r w:rsidRPr="0070795D">
        <w:rPr>
          <w:rFonts w:ascii="Times New Roman" w:hAnsi="Times New Roman"/>
          <w:color w:val="auto"/>
          <w:sz w:val="22"/>
        </w:rPr>
        <w:t>получателя субсидии</w:t>
      </w:r>
    </w:p>
    <w:p w14:paraId="727FCF62" w14:textId="0E153186" w:rsidR="0074562F" w:rsidRDefault="0074562F" w:rsidP="0074562F">
      <w:pPr>
        <w:pStyle w:val="ConsPlusNonformat"/>
        <w:widowControl/>
        <w:jc w:val="center"/>
        <w:rPr>
          <w:rFonts w:ascii="Times New Roman" w:hAnsi="Times New Roman"/>
          <w:color w:val="auto"/>
          <w:sz w:val="28"/>
        </w:rPr>
      </w:pPr>
      <w:r w:rsidRPr="0070795D">
        <w:rPr>
          <w:rFonts w:ascii="Times New Roman" w:hAnsi="Times New Roman"/>
          <w:color w:val="auto"/>
          <w:sz w:val="28"/>
        </w:rPr>
        <w:t>за</w:t>
      </w:r>
      <w:r w:rsidR="00EC7B78">
        <w:rPr>
          <w:rFonts w:ascii="Times New Roman" w:hAnsi="Times New Roman"/>
          <w:color w:val="auto"/>
          <w:sz w:val="28"/>
        </w:rPr>
        <w:t>____________</w:t>
      </w:r>
      <w:r w:rsidRPr="0070795D">
        <w:rPr>
          <w:rFonts w:ascii="Times New Roman" w:hAnsi="Times New Roman"/>
          <w:color w:val="auto"/>
          <w:sz w:val="28"/>
        </w:rPr>
        <w:t xml:space="preserve"> 20__г</w:t>
      </w:r>
    </w:p>
    <w:p w14:paraId="5E198C2A" w14:textId="10017BF9" w:rsidR="00EC7B78" w:rsidRPr="00C56473" w:rsidRDefault="00EC7B78" w:rsidP="0074562F">
      <w:pPr>
        <w:pStyle w:val="ConsPlusNonformat"/>
        <w:widowControl/>
        <w:jc w:val="center"/>
        <w:rPr>
          <w:rFonts w:ascii="Times New Roman" w:hAnsi="Times New Roman"/>
          <w:color w:val="auto"/>
          <w:sz w:val="22"/>
          <w:szCs w:val="22"/>
        </w:rPr>
      </w:pPr>
      <w:r w:rsidRPr="00C56473">
        <w:rPr>
          <w:rFonts w:ascii="Times New Roman" w:hAnsi="Times New Roman"/>
          <w:color w:val="auto"/>
          <w:sz w:val="22"/>
          <w:szCs w:val="22"/>
        </w:rPr>
        <w:t>(</w:t>
      </w:r>
      <w:r w:rsidR="00C56473" w:rsidRPr="00C56473">
        <w:rPr>
          <w:rFonts w:ascii="Times New Roman" w:hAnsi="Times New Roman"/>
          <w:color w:val="auto"/>
          <w:sz w:val="22"/>
          <w:szCs w:val="22"/>
        </w:rPr>
        <w:t>период</w:t>
      </w:r>
      <w:r w:rsidRPr="00C56473">
        <w:rPr>
          <w:rFonts w:ascii="Times New Roman" w:hAnsi="Times New Roman"/>
          <w:color w:val="auto"/>
          <w:sz w:val="22"/>
          <w:szCs w:val="22"/>
        </w:rPr>
        <w:t>)</w:t>
      </w:r>
    </w:p>
    <w:p w14:paraId="2C43E654" w14:textId="5006791C" w:rsidR="0074562F" w:rsidRPr="0070795D" w:rsidRDefault="0074562F" w:rsidP="0074562F">
      <w:pPr>
        <w:pStyle w:val="ConsPlusNonformat"/>
        <w:widowControl/>
        <w:rPr>
          <w:rFonts w:ascii="Times New Roman" w:hAnsi="Times New Roman"/>
          <w:color w:val="auto"/>
          <w:sz w:val="22"/>
        </w:rPr>
      </w:pPr>
      <w:r w:rsidRPr="0070795D">
        <w:rPr>
          <w:rFonts w:ascii="Times New Roman" w:hAnsi="Times New Roman"/>
          <w:color w:val="auto"/>
          <w:sz w:val="22"/>
        </w:rPr>
        <w:t xml:space="preserve">                                                                         </w:t>
      </w:r>
      <w:r w:rsidR="00135BAC" w:rsidRPr="0070795D">
        <w:rPr>
          <w:rFonts w:ascii="Times New Roman" w:hAnsi="Times New Roman"/>
          <w:color w:val="auto"/>
          <w:sz w:val="22"/>
        </w:rPr>
        <w:t xml:space="preserve">  </w:t>
      </w:r>
      <w:r w:rsidRPr="0070795D">
        <w:rPr>
          <w:rFonts w:ascii="Times New Roman" w:hAnsi="Times New Roman"/>
          <w:color w:val="auto"/>
          <w:sz w:val="22"/>
        </w:rPr>
        <w:t xml:space="preserve"> </w:t>
      </w:r>
    </w:p>
    <w:p w14:paraId="43E7E494" w14:textId="77777777" w:rsidR="00BA2DD9" w:rsidRPr="0070795D" w:rsidRDefault="00BA2DD9" w:rsidP="0074562F">
      <w:pPr>
        <w:pStyle w:val="ConsPlusNonformat"/>
        <w:widowControl/>
        <w:rPr>
          <w:rFonts w:ascii="Times New Roman" w:hAnsi="Times New Roman"/>
          <w:color w:val="auto"/>
          <w:sz w:val="22"/>
        </w:rPr>
      </w:pPr>
    </w:p>
    <w:tbl>
      <w:tblPr>
        <w:tblStyle w:val="aff"/>
        <w:tblW w:w="9634" w:type="dxa"/>
        <w:tblLayout w:type="fixed"/>
        <w:tblLook w:val="04A0" w:firstRow="1" w:lastRow="0" w:firstColumn="1" w:lastColumn="0" w:noHBand="0" w:noVBand="1"/>
      </w:tblPr>
      <w:tblGrid>
        <w:gridCol w:w="3964"/>
        <w:gridCol w:w="1418"/>
        <w:gridCol w:w="1276"/>
        <w:gridCol w:w="1134"/>
        <w:gridCol w:w="1842"/>
      </w:tblGrid>
      <w:tr w:rsidR="002242B6" w:rsidRPr="0070795D" w14:paraId="4BDF5412" w14:textId="77777777" w:rsidTr="00004DD8">
        <w:tc>
          <w:tcPr>
            <w:tcW w:w="3964" w:type="dxa"/>
          </w:tcPr>
          <w:p w14:paraId="3238E738" w14:textId="77777777" w:rsidR="002242B6" w:rsidRPr="0070795D" w:rsidRDefault="002242B6" w:rsidP="007249FB">
            <w:pPr>
              <w:pStyle w:val="ConsPlusNonformat"/>
              <w:widowControl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795D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18" w:type="dxa"/>
          </w:tcPr>
          <w:p w14:paraId="4C0B26EF" w14:textId="77777777" w:rsidR="002242B6" w:rsidRPr="0070795D" w:rsidRDefault="002242B6" w:rsidP="00135BAC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795D">
              <w:rPr>
                <w:rFonts w:ascii="Times New Roman" w:hAnsi="Times New Roman"/>
                <w:color w:val="auto"/>
                <w:sz w:val="24"/>
                <w:szCs w:val="24"/>
              </w:rPr>
              <w:t>Плановый показатель,</w:t>
            </w:r>
          </w:p>
          <w:p w14:paraId="62E185A0" w14:textId="77777777" w:rsidR="002242B6" w:rsidRPr="0070795D" w:rsidRDefault="002242B6" w:rsidP="00135BAC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795D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4D5D5B6F" w14:textId="1CE52E1A" w:rsidR="002242B6" w:rsidRPr="0070795D" w:rsidRDefault="00004DD8" w:rsidP="00F7087F">
            <w:pPr>
              <w:pStyle w:val="ConsPlusNonformat"/>
              <w:widowControl/>
              <w:ind w:left="-108" w:right="-108" w:firstLine="108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Фактический показатель, </w:t>
            </w:r>
            <w:r w:rsidR="002242B6" w:rsidRPr="0070795D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11899A01" w14:textId="77777777" w:rsidR="002242B6" w:rsidRPr="0070795D" w:rsidRDefault="002242B6" w:rsidP="00135BAC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79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Процент выполнения, % </w:t>
            </w:r>
            <w:r w:rsidRPr="0070795D">
              <w:rPr>
                <w:rFonts w:ascii="Times New Roman" w:hAnsi="Times New Roman"/>
                <w:color w:val="auto"/>
                <w:szCs w:val="24"/>
              </w:rPr>
              <w:t>(гр.3/гр.2*100)</w:t>
            </w:r>
          </w:p>
        </w:tc>
        <w:tc>
          <w:tcPr>
            <w:tcW w:w="1842" w:type="dxa"/>
          </w:tcPr>
          <w:p w14:paraId="66E5CDC9" w14:textId="4F38133C" w:rsidR="002242B6" w:rsidRPr="0070795D" w:rsidRDefault="002242B6" w:rsidP="002242B6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795D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неработающих осветительных приборов</w:t>
            </w:r>
            <w:r w:rsidR="00F7087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(согласно реестра)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*</w:t>
            </w:r>
            <w:r w:rsidRPr="0070795D">
              <w:rPr>
                <w:rFonts w:ascii="Times New Roman" w:hAnsi="Times New Roman"/>
                <w:color w:val="auto"/>
                <w:sz w:val="24"/>
                <w:szCs w:val="24"/>
              </w:rPr>
              <w:t>, ед.</w:t>
            </w:r>
          </w:p>
        </w:tc>
      </w:tr>
      <w:tr w:rsidR="002242B6" w:rsidRPr="0070795D" w14:paraId="6540052E" w14:textId="77777777" w:rsidTr="00004DD8">
        <w:tc>
          <w:tcPr>
            <w:tcW w:w="3964" w:type="dxa"/>
          </w:tcPr>
          <w:p w14:paraId="51A919D1" w14:textId="77777777" w:rsidR="002242B6" w:rsidRPr="0070795D" w:rsidRDefault="002242B6" w:rsidP="007249FB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795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F505A9D" w14:textId="77777777" w:rsidR="002242B6" w:rsidRPr="0070795D" w:rsidRDefault="002242B6" w:rsidP="007249FB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795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8B12442" w14:textId="77777777" w:rsidR="002242B6" w:rsidRPr="0070795D" w:rsidRDefault="002242B6" w:rsidP="007249FB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795D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EC8CF0B" w14:textId="77777777" w:rsidR="002242B6" w:rsidRPr="0070795D" w:rsidRDefault="002242B6" w:rsidP="007249FB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795D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68BBB561" w14:textId="77777777" w:rsidR="002242B6" w:rsidRPr="0070795D" w:rsidRDefault="002242B6" w:rsidP="007249FB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795D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2242B6" w:rsidRPr="0070795D" w14:paraId="7CD6DF54" w14:textId="77777777" w:rsidTr="00004DD8">
        <w:trPr>
          <w:trHeight w:val="1489"/>
        </w:trPr>
        <w:tc>
          <w:tcPr>
            <w:tcW w:w="3964" w:type="dxa"/>
          </w:tcPr>
          <w:p w14:paraId="641390AC" w14:textId="524C652F" w:rsidR="002242B6" w:rsidRPr="0070795D" w:rsidRDefault="002242B6" w:rsidP="007249FB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79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Процент горения </w:t>
            </w:r>
            <w:r w:rsidRPr="00C471B9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 менее 95%) от всех </w:t>
            </w:r>
            <w:r w:rsidRPr="0070795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объектов </w:t>
            </w:r>
            <w:r w:rsidRPr="0070795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уличного, дворового освещения и иллюминации в городе Нефтеюганске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, находящихся на обслуживании получателя субсидии</w:t>
            </w:r>
          </w:p>
        </w:tc>
        <w:tc>
          <w:tcPr>
            <w:tcW w:w="1418" w:type="dxa"/>
          </w:tcPr>
          <w:p w14:paraId="5DA203F4" w14:textId="77777777" w:rsidR="002242B6" w:rsidRPr="0070795D" w:rsidRDefault="002242B6" w:rsidP="007249FB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7E8FF1" w14:textId="77777777" w:rsidR="002242B6" w:rsidRPr="0070795D" w:rsidRDefault="002242B6" w:rsidP="007249FB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64E466" w14:textId="77777777" w:rsidR="002242B6" w:rsidRPr="0070795D" w:rsidRDefault="002242B6" w:rsidP="007249FB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9ADA5A" w14:textId="77777777" w:rsidR="002242B6" w:rsidRPr="0070795D" w:rsidRDefault="002242B6" w:rsidP="007249FB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47ED7B24" w14:textId="6C7C06F5" w:rsidR="00BA2DD9" w:rsidRPr="0070795D" w:rsidRDefault="00BA2DD9" w:rsidP="0074562F">
      <w:pPr>
        <w:pStyle w:val="ConsPlusNonformat"/>
        <w:widowControl/>
        <w:rPr>
          <w:rFonts w:ascii="Times New Roman" w:hAnsi="Times New Roman"/>
          <w:color w:val="auto"/>
          <w:sz w:val="24"/>
        </w:rPr>
      </w:pPr>
    </w:p>
    <w:p w14:paraId="3AECA3A7" w14:textId="34A25A7F" w:rsidR="00BA2DD9" w:rsidRPr="00DC2DC7" w:rsidRDefault="00004DD8" w:rsidP="002242B6">
      <w:pPr>
        <w:pStyle w:val="ConsPlusNonformat"/>
        <w:widowControl/>
        <w:jc w:val="center"/>
        <w:rPr>
          <w:rFonts w:ascii="Times New Roman" w:hAnsi="Times New Roman"/>
          <w:color w:val="auto"/>
          <w:sz w:val="24"/>
          <w:szCs w:val="28"/>
        </w:rPr>
      </w:pPr>
      <w:r w:rsidRPr="00DC2DC7">
        <w:rPr>
          <w:rFonts w:ascii="Times New Roman" w:hAnsi="Times New Roman"/>
          <w:color w:val="auto"/>
          <w:sz w:val="24"/>
          <w:szCs w:val="28"/>
        </w:rPr>
        <w:t>*</w:t>
      </w:r>
      <w:r w:rsidR="004A1276" w:rsidRPr="00DC2DC7">
        <w:rPr>
          <w:rFonts w:ascii="Times New Roman" w:hAnsi="Times New Roman"/>
          <w:color w:val="auto"/>
          <w:sz w:val="24"/>
          <w:szCs w:val="28"/>
        </w:rPr>
        <w:t>Реестр неработающих осветительных приборов</w:t>
      </w:r>
    </w:p>
    <w:p w14:paraId="234F0DC5" w14:textId="77777777" w:rsidR="0074562F" w:rsidRPr="00DC2DC7" w:rsidRDefault="0074562F" w:rsidP="0074562F">
      <w:pPr>
        <w:pStyle w:val="ConsPlusNonformat"/>
        <w:widowControl/>
        <w:jc w:val="center"/>
        <w:rPr>
          <w:rFonts w:ascii="Times New Roman" w:hAnsi="Times New Roman"/>
          <w:color w:val="auto"/>
          <w:sz w:val="22"/>
          <w:szCs w:val="24"/>
        </w:rPr>
      </w:pP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677"/>
        <w:gridCol w:w="736"/>
        <w:gridCol w:w="1984"/>
        <w:gridCol w:w="1843"/>
        <w:gridCol w:w="1418"/>
        <w:gridCol w:w="2972"/>
      </w:tblGrid>
      <w:tr w:rsidR="002A31AD" w:rsidRPr="00DC2DC7" w14:paraId="38AB6B70" w14:textId="77777777" w:rsidTr="002A31AD">
        <w:tc>
          <w:tcPr>
            <w:tcW w:w="677" w:type="dxa"/>
          </w:tcPr>
          <w:p w14:paraId="11004DA7" w14:textId="2B313C60" w:rsidR="002A31AD" w:rsidRPr="00DC2DC7" w:rsidRDefault="002A31AD" w:rsidP="0074562F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2DC7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№п</w:t>
            </w:r>
          </w:p>
        </w:tc>
        <w:tc>
          <w:tcPr>
            <w:tcW w:w="736" w:type="dxa"/>
          </w:tcPr>
          <w:p w14:paraId="53AFBB03" w14:textId="62D8DA63" w:rsidR="002A31AD" w:rsidRPr="00DC2DC7" w:rsidRDefault="002A31AD" w:rsidP="0074562F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2D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984" w:type="dxa"/>
          </w:tcPr>
          <w:p w14:paraId="00E5F21E" w14:textId="77777777" w:rsidR="002A31AD" w:rsidRPr="00DC2DC7" w:rsidRDefault="002A31AD" w:rsidP="002A31AD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2DC7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объекта, с указанием места положения</w:t>
            </w:r>
          </w:p>
          <w:p w14:paraId="17A63689" w14:textId="10862332" w:rsidR="002A31AD" w:rsidRPr="00DC2DC7" w:rsidRDefault="002A31AD" w:rsidP="002A31AD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2DC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(нахождения) </w:t>
            </w:r>
          </w:p>
        </w:tc>
        <w:tc>
          <w:tcPr>
            <w:tcW w:w="1843" w:type="dxa"/>
          </w:tcPr>
          <w:p w14:paraId="5E86F471" w14:textId="1388E81C" w:rsidR="002A31AD" w:rsidRPr="00DC2DC7" w:rsidRDefault="002A31AD" w:rsidP="0074562F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2DC7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неработающих осветительных приборов*, ед.</w:t>
            </w:r>
          </w:p>
        </w:tc>
        <w:tc>
          <w:tcPr>
            <w:tcW w:w="1418" w:type="dxa"/>
          </w:tcPr>
          <w:p w14:paraId="26AF152C" w14:textId="77777777" w:rsidR="002A31AD" w:rsidRPr="00DC2DC7" w:rsidRDefault="002A31AD" w:rsidP="0074562F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2DC7">
              <w:rPr>
                <w:rFonts w:ascii="Times New Roman" w:hAnsi="Times New Roman"/>
                <w:color w:val="auto"/>
                <w:sz w:val="24"/>
                <w:szCs w:val="24"/>
              </w:rPr>
              <w:t>Сроки устранения</w:t>
            </w:r>
          </w:p>
          <w:p w14:paraId="7A5C889C" w14:textId="6302E3B1" w:rsidR="002A31AD" w:rsidRPr="00DC2DC7" w:rsidRDefault="002A31AD" w:rsidP="0074562F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2DC7">
              <w:rPr>
                <w:rFonts w:ascii="Times New Roman" w:hAnsi="Times New Roman"/>
                <w:color w:val="auto"/>
                <w:sz w:val="24"/>
                <w:szCs w:val="24"/>
              </w:rPr>
              <w:t>начало/ окончание</w:t>
            </w:r>
          </w:p>
        </w:tc>
        <w:tc>
          <w:tcPr>
            <w:tcW w:w="2972" w:type="dxa"/>
          </w:tcPr>
          <w:p w14:paraId="4AF1C8A6" w14:textId="16A1EA4B" w:rsidR="002A31AD" w:rsidRPr="00DC2DC7" w:rsidRDefault="00F7087F" w:rsidP="0074562F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2DC7">
              <w:rPr>
                <w:rFonts w:ascii="Times New Roman" w:hAnsi="Times New Roman"/>
                <w:color w:val="auto"/>
                <w:sz w:val="24"/>
                <w:szCs w:val="24"/>
              </w:rPr>
              <w:t>Примечание</w:t>
            </w:r>
          </w:p>
        </w:tc>
      </w:tr>
      <w:tr w:rsidR="002A31AD" w:rsidRPr="00DC2DC7" w14:paraId="3E6067E8" w14:textId="77777777" w:rsidTr="002A31AD">
        <w:tc>
          <w:tcPr>
            <w:tcW w:w="677" w:type="dxa"/>
          </w:tcPr>
          <w:p w14:paraId="23456714" w14:textId="07D779DE" w:rsidR="002A31AD" w:rsidRPr="00DC2DC7" w:rsidRDefault="002A31AD" w:rsidP="002A31AD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2DC7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14:paraId="3890375E" w14:textId="706AE2C8" w:rsidR="002A31AD" w:rsidRPr="00DC2DC7" w:rsidRDefault="002A31AD" w:rsidP="002A31AD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2DC7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FA8E778" w14:textId="4F8B0825" w:rsidR="002A31AD" w:rsidRPr="00DC2DC7" w:rsidRDefault="002A31AD" w:rsidP="002A31AD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2DC7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DC4A3A9" w14:textId="23C44617" w:rsidR="002A31AD" w:rsidRPr="00DC2DC7" w:rsidRDefault="002A31AD" w:rsidP="002A31AD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2DC7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BC765A8" w14:textId="3BC1A13E" w:rsidR="002A31AD" w:rsidRPr="00DC2DC7" w:rsidRDefault="002A31AD" w:rsidP="002A31AD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2DC7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72" w:type="dxa"/>
          </w:tcPr>
          <w:p w14:paraId="0B93C104" w14:textId="0E53ACE8" w:rsidR="002A31AD" w:rsidRPr="00DC2DC7" w:rsidRDefault="002A31AD" w:rsidP="002A31AD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C2DC7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2A31AD" w:rsidRPr="002A31AD" w14:paraId="2E1A2C0E" w14:textId="77777777" w:rsidTr="002A31AD">
        <w:tc>
          <w:tcPr>
            <w:tcW w:w="677" w:type="dxa"/>
          </w:tcPr>
          <w:p w14:paraId="323022EC" w14:textId="77777777" w:rsidR="002A31AD" w:rsidRPr="00DC2DC7" w:rsidRDefault="002A31AD" w:rsidP="002A31AD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36" w:type="dxa"/>
          </w:tcPr>
          <w:p w14:paraId="7BB89637" w14:textId="77777777" w:rsidR="002A31AD" w:rsidRPr="00DC2DC7" w:rsidRDefault="002A31AD" w:rsidP="002A31AD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67BE0E" w14:textId="77777777" w:rsidR="002A31AD" w:rsidRPr="00DC2DC7" w:rsidRDefault="002A31AD" w:rsidP="002A31AD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F30583" w14:textId="77777777" w:rsidR="002A31AD" w:rsidRPr="00DC2DC7" w:rsidRDefault="002A31AD" w:rsidP="002A31AD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27581F" w14:textId="77777777" w:rsidR="002A31AD" w:rsidRPr="00DC2DC7" w:rsidRDefault="002A31AD" w:rsidP="002A31AD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2" w:type="dxa"/>
          </w:tcPr>
          <w:p w14:paraId="436C5588" w14:textId="77777777" w:rsidR="002A31AD" w:rsidRPr="00DC2DC7" w:rsidRDefault="002A31AD" w:rsidP="002A31AD">
            <w:pPr>
              <w:pStyle w:val="ConsPlusNonformat"/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6345F151" w14:textId="77777777" w:rsidR="002242B6" w:rsidRPr="0070795D" w:rsidRDefault="002242B6" w:rsidP="0074562F">
      <w:pPr>
        <w:pStyle w:val="ConsPlusNonformat"/>
        <w:widowControl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2ACFF8B6" w14:textId="77777777" w:rsidR="0074562F" w:rsidRPr="0070795D" w:rsidRDefault="0074562F" w:rsidP="0074562F">
      <w:pPr>
        <w:pStyle w:val="ConsPlusNonformat"/>
        <w:widowControl/>
        <w:jc w:val="center"/>
        <w:rPr>
          <w:rFonts w:ascii="Times New Roman" w:hAnsi="Times New Roman"/>
          <w:color w:val="auto"/>
        </w:rPr>
      </w:pPr>
    </w:p>
    <w:p w14:paraId="07853629" w14:textId="77777777" w:rsidR="0074562F" w:rsidRPr="0070795D" w:rsidRDefault="0074562F" w:rsidP="0074562F">
      <w:pPr>
        <w:rPr>
          <w:color w:val="auto"/>
          <w:sz w:val="22"/>
        </w:rPr>
      </w:pPr>
      <w:r w:rsidRPr="0070795D">
        <w:rPr>
          <w:color w:val="auto"/>
          <w:sz w:val="22"/>
        </w:rPr>
        <w:t xml:space="preserve">Исполнитель </w:t>
      </w:r>
      <w:r w:rsidRPr="0070795D">
        <w:rPr>
          <w:color w:val="auto"/>
          <w:sz w:val="22"/>
          <w:u w:val="single"/>
        </w:rPr>
        <w:t>(должность, подпись, расшифровка подписи)</w:t>
      </w:r>
    </w:p>
    <w:p w14:paraId="1C7B86C8" w14:textId="77777777" w:rsidR="00E827E5" w:rsidRPr="0070795D" w:rsidRDefault="0074562F" w:rsidP="0074562F">
      <w:pPr>
        <w:rPr>
          <w:color w:val="auto"/>
          <w:sz w:val="22"/>
        </w:rPr>
      </w:pPr>
      <w:r w:rsidRPr="0070795D">
        <w:rPr>
          <w:color w:val="auto"/>
          <w:sz w:val="22"/>
        </w:rPr>
        <w:t xml:space="preserve">Руководитель </w:t>
      </w:r>
      <w:r w:rsidR="00E827E5" w:rsidRPr="0070795D">
        <w:rPr>
          <w:color w:val="auto"/>
          <w:sz w:val="22"/>
        </w:rPr>
        <w:t xml:space="preserve">(организация-юридическое лицо, индивидуальный предприниматель) </w:t>
      </w:r>
    </w:p>
    <w:p w14:paraId="49EE6FDC" w14:textId="77777777" w:rsidR="00E827E5" w:rsidRPr="0070795D" w:rsidRDefault="0074562F" w:rsidP="0074562F">
      <w:pPr>
        <w:rPr>
          <w:sz w:val="22"/>
        </w:rPr>
      </w:pPr>
      <w:r w:rsidRPr="0070795D">
        <w:rPr>
          <w:sz w:val="22"/>
          <w:u w:val="single"/>
        </w:rPr>
        <w:t>(должность, подпись, расшифровка подписи)</w:t>
      </w:r>
      <w:r w:rsidRPr="0070795D">
        <w:rPr>
          <w:sz w:val="22"/>
        </w:rPr>
        <w:t xml:space="preserve"> </w:t>
      </w:r>
    </w:p>
    <w:p w14:paraId="5B463684" w14:textId="77777777" w:rsidR="0074562F" w:rsidRPr="0070795D" w:rsidRDefault="0074562F" w:rsidP="0074562F">
      <w:pPr>
        <w:rPr>
          <w:b/>
          <w:sz w:val="22"/>
        </w:rPr>
      </w:pPr>
      <w:r w:rsidRPr="0070795D">
        <w:rPr>
          <w:sz w:val="22"/>
        </w:rPr>
        <w:t>М.П. при наличии</w:t>
      </w:r>
    </w:p>
    <w:p w14:paraId="2FA65FDD" w14:textId="77777777" w:rsidR="0074562F" w:rsidRDefault="0074562F" w:rsidP="0074562F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14:paraId="27FAFAE6" w14:textId="77777777" w:rsidR="00004DD8" w:rsidRPr="0070795D" w:rsidRDefault="00004DD8" w:rsidP="0074562F">
      <w:pPr>
        <w:pStyle w:val="ConsPlusNonformat"/>
        <w:widowControl/>
        <w:jc w:val="center"/>
        <w:rPr>
          <w:rFonts w:ascii="Times New Roman" w:hAnsi="Times New Roman"/>
          <w:sz w:val="28"/>
        </w:rPr>
      </w:pPr>
    </w:p>
    <w:p w14:paraId="6A5220DF" w14:textId="77777777" w:rsidR="00CA252E" w:rsidRPr="0070795D" w:rsidRDefault="00CA252E" w:rsidP="00613C90">
      <w:pPr>
        <w:pStyle w:val="ConsTitle"/>
        <w:widowControl/>
        <w:rPr>
          <w:rFonts w:ascii="Times New Roman" w:hAnsi="Times New Roman"/>
          <w:b w:val="0"/>
          <w:sz w:val="28"/>
        </w:rPr>
      </w:pPr>
      <w:bookmarkStart w:id="0" w:name="_GoBack"/>
      <w:bookmarkEnd w:id="0"/>
    </w:p>
    <w:sectPr w:rsidR="00CA252E" w:rsidRPr="0070795D" w:rsidSect="00F95F9D">
      <w:headerReference w:type="default" r:id="rId10"/>
      <w:pgSz w:w="11908" w:h="16848"/>
      <w:pgMar w:top="1134" w:right="567" w:bottom="709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213D6" w14:textId="77777777" w:rsidR="00986AAA" w:rsidRDefault="00986AAA">
      <w:r>
        <w:separator/>
      </w:r>
    </w:p>
  </w:endnote>
  <w:endnote w:type="continuationSeparator" w:id="0">
    <w:p w14:paraId="319490F7" w14:textId="77777777" w:rsidR="00986AAA" w:rsidRDefault="0098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4F29B" w14:textId="77777777" w:rsidR="00986AAA" w:rsidRDefault="00986AAA">
      <w:r>
        <w:separator/>
      </w:r>
    </w:p>
  </w:footnote>
  <w:footnote w:type="continuationSeparator" w:id="0">
    <w:p w14:paraId="56623FB4" w14:textId="77777777" w:rsidR="00986AAA" w:rsidRDefault="00986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4A83E" w14:textId="35082774" w:rsidR="00672DCD" w:rsidRDefault="00672DC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941B1">
      <w:rPr>
        <w:noProof/>
      </w:rPr>
      <w:t>24</w:t>
    </w:r>
    <w:r>
      <w:fldChar w:fldCharType="end"/>
    </w:r>
  </w:p>
  <w:p w14:paraId="1424504F" w14:textId="77777777" w:rsidR="00C86C77" w:rsidRDefault="00C86C77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DA"/>
    <w:rsid w:val="000011AF"/>
    <w:rsid w:val="000018C8"/>
    <w:rsid w:val="00004DD8"/>
    <w:rsid w:val="00015710"/>
    <w:rsid w:val="00017925"/>
    <w:rsid w:val="00020FA5"/>
    <w:rsid w:val="00023233"/>
    <w:rsid w:val="00026B76"/>
    <w:rsid w:val="0003172B"/>
    <w:rsid w:val="000319AB"/>
    <w:rsid w:val="00033711"/>
    <w:rsid w:val="000359A6"/>
    <w:rsid w:val="0004131B"/>
    <w:rsid w:val="00045343"/>
    <w:rsid w:val="000526DD"/>
    <w:rsid w:val="00053440"/>
    <w:rsid w:val="000739CD"/>
    <w:rsid w:val="00074510"/>
    <w:rsid w:val="00075634"/>
    <w:rsid w:val="0008005E"/>
    <w:rsid w:val="00082CF3"/>
    <w:rsid w:val="0008505C"/>
    <w:rsid w:val="00086438"/>
    <w:rsid w:val="000909F3"/>
    <w:rsid w:val="00092548"/>
    <w:rsid w:val="000A4192"/>
    <w:rsid w:val="000A4CE7"/>
    <w:rsid w:val="000B0F30"/>
    <w:rsid w:val="000B2EB1"/>
    <w:rsid w:val="000B7379"/>
    <w:rsid w:val="000C2AAC"/>
    <w:rsid w:val="000C2B59"/>
    <w:rsid w:val="000C3310"/>
    <w:rsid w:val="000C5D3A"/>
    <w:rsid w:val="000D6136"/>
    <w:rsid w:val="000D662D"/>
    <w:rsid w:val="000D75D6"/>
    <w:rsid w:val="000E11BD"/>
    <w:rsid w:val="000E3276"/>
    <w:rsid w:val="000E3ACA"/>
    <w:rsid w:val="000F0A86"/>
    <w:rsid w:val="000F2B3B"/>
    <w:rsid w:val="000F4D2F"/>
    <w:rsid w:val="000F65D1"/>
    <w:rsid w:val="0010181B"/>
    <w:rsid w:val="00112017"/>
    <w:rsid w:val="00113244"/>
    <w:rsid w:val="00113396"/>
    <w:rsid w:val="00120CB4"/>
    <w:rsid w:val="00123B00"/>
    <w:rsid w:val="001250E4"/>
    <w:rsid w:val="00126FC5"/>
    <w:rsid w:val="00131C4C"/>
    <w:rsid w:val="00135BAC"/>
    <w:rsid w:val="0014076A"/>
    <w:rsid w:val="00145446"/>
    <w:rsid w:val="0016434F"/>
    <w:rsid w:val="0017040B"/>
    <w:rsid w:val="00172E9A"/>
    <w:rsid w:val="00182431"/>
    <w:rsid w:val="001826DF"/>
    <w:rsid w:val="00185D23"/>
    <w:rsid w:val="00186372"/>
    <w:rsid w:val="00186774"/>
    <w:rsid w:val="00186F27"/>
    <w:rsid w:val="0019165E"/>
    <w:rsid w:val="00195104"/>
    <w:rsid w:val="00195453"/>
    <w:rsid w:val="00197B92"/>
    <w:rsid w:val="001A11B4"/>
    <w:rsid w:val="001A333B"/>
    <w:rsid w:val="001A6E9C"/>
    <w:rsid w:val="001A722A"/>
    <w:rsid w:val="001B0D12"/>
    <w:rsid w:val="001B60B1"/>
    <w:rsid w:val="001C1296"/>
    <w:rsid w:val="001C7453"/>
    <w:rsid w:val="001D2492"/>
    <w:rsid w:val="001D33A4"/>
    <w:rsid w:val="001D3DAE"/>
    <w:rsid w:val="001D68E2"/>
    <w:rsid w:val="001D7201"/>
    <w:rsid w:val="001E110B"/>
    <w:rsid w:val="001E665C"/>
    <w:rsid w:val="001E6DAC"/>
    <w:rsid w:val="001E6F7B"/>
    <w:rsid w:val="001F2ED1"/>
    <w:rsid w:val="001F4EB9"/>
    <w:rsid w:val="001F5462"/>
    <w:rsid w:val="001F6046"/>
    <w:rsid w:val="00201556"/>
    <w:rsid w:val="002055C8"/>
    <w:rsid w:val="00206234"/>
    <w:rsid w:val="0020707A"/>
    <w:rsid w:val="00211C23"/>
    <w:rsid w:val="00212534"/>
    <w:rsid w:val="00212C46"/>
    <w:rsid w:val="00213094"/>
    <w:rsid w:val="002242B6"/>
    <w:rsid w:val="002251DA"/>
    <w:rsid w:val="00236EAC"/>
    <w:rsid w:val="00246200"/>
    <w:rsid w:val="00251453"/>
    <w:rsid w:val="00253C0B"/>
    <w:rsid w:val="00284C4C"/>
    <w:rsid w:val="00284C6A"/>
    <w:rsid w:val="00293238"/>
    <w:rsid w:val="002A0A75"/>
    <w:rsid w:val="002A31AD"/>
    <w:rsid w:val="002A6AFB"/>
    <w:rsid w:val="002B1AF3"/>
    <w:rsid w:val="002B2D56"/>
    <w:rsid w:val="002B34AE"/>
    <w:rsid w:val="002B4C0F"/>
    <w:rsid w:val="002B555B"/>
    <w:rsid w:val="002C2AB2"/>
    <w:rsid w:val="002D3435"/>
    <w:rsid w:val="002D49F3"/>
    <w:rsid w:val="002D7F81"/>
    <w:rsid w:val="002E4582"/>
    <w:rsid w:val="002E5588"/>
    <w:rsid w:val="002E6AC4"/>
    <w:rsid w:val="002F43FA"/>
    <w:rsid w:val="002F5D85"/>
    <w:rsid w:val="003075BB"/>
    <w:rsid w:val="00307A10"/>
    <w:rsid w:val="003109A8"/>
    <w:rsid w:val="003118AF"/>
    <w:rsid w:val="00311CE5"/>
    <w:rsid w:val="00314359"/>
    <w:rsid w:val="00314E7B"/>
    <w:rsid w:val="003160CB"/>
    <w:rsid w:val="0031766A"/>
    <w:rsid w:val="00322172"/>
    <w:rsid w:val="0032242C"/>
    <w:rsid w:val="00323649"/>
    <w:rsid w:val="003257A9"/>
    <w:rsid w:val="00326B84"/>
    <w:rsid w:val="0033377B"/>
    <w:rsid w:val="00341A0C"/>
    <w:rsid w:val="00342D20"/>
    <w:rsid w:val="00343039"/>
    <w:rsid w:val="0036750C"/>
    <w:rsid w:val="00374609"/>
    <w:rsid w:val="00380021"/>
    <w:rsid w:val="00381C3B"/>
    <w:rsid w:val="003828CB"/>
    <w:rsid w:val="00383C8A"/>
    <w:rsid w:val="003864E3"/>
    <w:rsid w:val="00393F4D"/>
    <w:rsid w:val="003A3F9D"/>
    <w:rsid w:val="003A4B58"/>
    <w:rsid w:val="003A6328"/>
    <w:rsid w:val="003B0703"/>
    <w:rsid w:val="003B7933"/>
    <w:rsid w:val="003C6428"/>
    <w:rsid w:val="003D2536"/>
    <w:rsid w:val="003D343B"/>
    <w:rsid w:val="003E268C"/>
    <w:rsid w:val="003E410F"/>
    <w:rsid w:val="003F7276"/>
    <w:rsid w:val="0040700E"/>
    <w:rsid w:val="004118A8"/>
    <w:rsid w:val="00412EC2"/>
    <w:rsid w:val="00416D6A"/>
    <w:rsid w:val="00417166"/>
    <w:rsid w:val="004177F8"/>
    <w:rsid w:val="00425FD9"/>
    <w:rsid w:val="00427952"/>
    <w:rsid w:val="00427C65"/>
    <w:rsid w:val="0043066A"/>
    <w:rsid w:val="004374B2"/>
    <w:rsid w:val="00441035"/>
    <w:rsid w:val="00445A82"/>
    <w:rsid w:val="00451E53"/>
    <w:rsid w:val="0045422C"/>
    <w:rsid w:val="00457105"/>
    <w:rsid w:val="00457C5F"/>
    <w:rsid w:val="004659BC"/>
    <w:rsid w:val="00473624"/>
    <w:rsid w:val="00474809"/>
    <w:rsid w:val="00482AE7"/>
    <w:rsid w:val="004851CA"/>
    <w:rsid w:val="0049103C"/>
    <w:rsid w:val="00492FA9"/>
    <w:rsid w:val="004934C6"/>
    <w:rsid w:val="004A1276"/>
    <w:rsid w:val="004A133B"/>
    <w:rsid w:val="004A3D39"/>
    <w:rsid w:val="004A5BA4"/>
    <w:rsid w:val="004B0959"/>
    <w:rsid w:val="004B24DB"/>
    <w:rsid w:val="004B57A2"/>
    <w:rsid w:val="004D04EC"/>
    <w:rsid w:val="004D120D"/>
    <w:rsid w:val="004D1505"/>
    <w:rsid w:val="004D57D4"/>
    <w:rsid w:val="004D57DB"/>
    <w:rsid w:val="004D7A7A"/>
    <w:rsid w:val="004E0F77"/>
    <w:rsid w:val="004E477E"/>
    <w:rsid w:val="004E48AD"/>
    <w:rsid w:val="004E61A8"/>
    <w:rsid w:val="00500A7A"/>
    <w:rsid w:val="00510C14"/>
    <w:rsid w:val="00513140"/>
    <w:rsid w:val="00513B19"/>
    <w:rsid w:val="0051775A"/>
    <w:rsid w:val="0052062C"/>
    <w:rsid w:val="005210FE"/>
    <w:rsid w:val="00522874"/>
    <w:rsid w:val="00522B91"/>
    <w:rsid w:val="00523533"/>
    <w:rsid w:val="0052398C"/>
    <w:rsid w:val="0052523B"/>
    <w:rsid w:val="00536D19"/>
    <w:rsid w:val="005410C6"/>
    <w:rsid w:val="00542553"/>
    <w:rsid w:val="005450C5"/>
    <w:rsid w:val="00546D24"/>
    <w:rsid w:val="00555410"/>
    <w:rsid w:val="00560549"/>
    <w:rsid w:val="00564AA6"/>
    <w:rsid w:val="00565DF9"/>
    <w:rsid w:val="00567DA1"/>
    <w:rsid w:val="00575373"/>
    <w:rsid w:val="0057657A"/>
    <w:rsid w:val="0058482F"/>
    <w:rsid w:val="00585BA0"/>
    <w:rsid w:val="00585E2B"/>
    <w:rsid w:val="00592B99"/>
    <w:rsid w:val="005941B1"/>
    <w:rsid w:val="005A0602"/>
    <w:rsid w:val="005A1316"/>
    <w:rsid w:val="005A21DB"/>
    <w:rsid w:val="005B08AC"/>
    <w:rsid w:val="005B1719"/>
    <w:rsid w:val="005B561A"/>
    <w:rsid w:val="005B5BD6"/>
    <w:rsid w:val="005C06E5"/>
    <w:rsid w:val="005C34C8"/>
    <w:rsid w:val="005D0D21"/>
    <w:rsid w:val="005D2D96"/>
    <w:rsid w:val="005D7761"/>
    <w:rsid w:val="005D7E2E"/>
    <w:rsid w:val="005E07CD"/>
    <w:rsid w:val="005E3BD8"/>
    <w:rsid w:val="005E432B"/>
    <w:rsid w:val="005E5500"/>
    <w:rsid w:val="005F382C"/>
    <w:rsid w:val="00606BAA"/>
    <w:rsid w:val="00606EBF"/>
    <w:rsid w:val="006121B2"/>
    <w:rsid w:val="00613C90"/>
    <w:rsid w:val="00617211"/>
    <w:rsid w:val="0062270F"/>
    <w:rsid w:val="006352ED"/>
    <w:rsid w:val="00636AD9"/>
    <w:rsid w:val="006427D4"/>
    <w:rsid w:val="006444B3"/>
    <w:rsid w:val="0064587C"/>
    <w:rsid w:val="00651282"/>
    <w:rsid w:val="00660FC2"/>
    <w:rsid w:val="00664592"/>
    <w:rsid w:val="00666064"/>
    <w:rsid w:val="00672725"/>
    <w:rsid w:val="00672DCD"/>
    <w:rsid w:val="00676ADD"/>
    <w:rsid w:val="006800C3"/>
    <w:rsid w:val="006834C7"/>
    <w:rsid w:val="00692894"/>
    <w:rsid w:val="00694F3F"/>
    <w:rsid w:val="006958AC"/>
    <w:rsid w:val="00696AD8"/>
    <w:rsid w:val="006A0770"/>
    <w:rsid w:val="006A35B8"/>
    <w:rsid w:val="006A3819"/>
    <w:rsid w:val="006A56E1"/>
    <w:rsid w:val="006B03AB"/>
    <w:rsid w:val="006B116D"/>
    <w:rsid w:val="006B2540"/>
    <w:rsid w:val="006B4642"/>
    <w:rsid w:val="006B5837"/>
    <w:rsid w:val="006B61E3"/>
    <w:rsid w:val="006D303B"/>
    <w:rsid w:val="006D313B"/>
    <w:rsid w:val="006D4806"/>
    <w:rsid w:val="006E0DDE"/>
    <w:rsid w:val="006F0615"/>
    <w:rsid w:val="006F2925"/>
    <w:rsid w:val="006F2975"/>
    <w:rsid w:val="006F34BA"/>
    <w:rsid w:val="006F4869"/>
    <w:rsid w:val="006F56DC"/>
    <w:rsid w:val="00702C37"/>
    <w:rsid w:val="007061DD"/>
    <w:rsid w:val="0070795D"/>
    <w:rsid w:val="00717E74"/>
    <w:rsid w:val="007204AE"/>
    <w:rsid w:val="007249FB"/>
    <w:rsid w:val="00725733"/>
    <w:rsid w:val="00726973"/>
    <w:rsid w:val="00731933"/>
    <w:rsid w:val="007442F6"/>
    <w:rsid w:val="00744FC0"/>
    <w:rsid w:val="0074562F"/>
    <w:rsid w:val="007461E7"/>
    <w:rsid w:val="0074669D"/>
    <w:rsid w:val="00757344"/>
    <w:rsid w:val="00757722"/>
    <w:rsid w:val="00762269"/>
    <w:rsid w:val="00762D7A"/>
    <w:rsid w:val="00765E2C"/>
    <w:rsid w:val="007714B3"/>
    <w:rsid w:val="0077257A"/>
    <w:rsid w:val="00772C5E"/>
    <w:rsid w:val="00774F68"/>
    <w:rsid w:val="007775E3"/>
    <w:rsid w:val="00790E62"/>
    <w:rsid w:val="007941A1"/>
    <w:rsid w:val="007A6459"/>
    <w:rsid w:val="007C051D"/>
    <w:rsid w:val="007D4443"/>
    <w:rsid w:val="007E6B7E"/>
    <w:rsid w:val="007F327D"/>
    <w:rsid w:val="007F3E3E"/>
    <w:rsid w:val="008046E5"/>
    <w:rsid w:val="00817CF8"/>
    <w:rsid w:val="00820F1E"/>
    <w:rsid w:val="00821990"/>
    <w:rsid w:val="0082286F"/>
    <w:rsid w:val="00831EF2"/>
    <w:rsid w:val="00840B74"/>
    <w:rsid w:val="00850E6D"/>
    <w:rsid w:val="00854A03"/>
    <w:rsid w:val="008637EE"/>
    <w:rsid w:val="00865066"/>
    <w:rsid w:val="00865475"/>
    <w:rsid w:val="00865CCD"/>
    <w:rsid w:val="00866589"/>
    <w:rsid w:val="00866D8E"/>
    <w:rsid w:val="008711EF"/>
    <w:rsid w:val="008729E2"/>
    <w:rsid w:val="00875809"/>
    <w:rsid w:val="0087600C"/>
    <w:rsid w:val="0088021E"/>
    <w:rsid w:val="0088195C"/>
    <w:rsid w:val="00892841"/>
    <w:rsid w:val="00896735"/>
    <w:rsid w:val="008A3BC5"/>
    <w:rsid w:val="008B40D5"/>
    <w:rsid w:val="008B6A54"/>
    <w:rsid w:val="008C171C"/>
    <w:rsid w:val="008C4862"/>
    <w:rsid w:val="008C5B40"/>
    <w:rsid w:val="008C7EE4"/>
    <w:rsid w:val="008D5903"/>
    <w:rsid w:val="008E024C"/>
    <w:rsid w:val="008E2964"/>
    <w:rsid w:val="008F01D7"/>
    <w:rsid w:val="008F1D1F"/>
    <w:rsid w:val="009023A2"/>
    <w:rsid w:val="00904E96"/>
    <w:rsid w:val="00906D75"/>
    <w:rsid w:val="009105AC"/>
    <w:rsid w:val="0091139D"/>
    <w:rsid w:val="00920D58"/>
    <w:rsid w:val="009317CA"/>
    <w:rsid w:val="00932D6C"/>
    <w:rsid w:val="00933B1A"/>
    <w:rsid w:val="00936BEA"/>
    <w:rsid w:val="00937A2A"/>
    <w:rsid w:val="009401A6"/>
    <w:rsid w:val="00951CFF"/>
    <w:rsid w:val="009567AC"/>
    <w:rsid w:val="00960F14"/>
    <w:rsid w:val="00962D12"/>
    <w:rsid w:val="00972712"/>
    <w:rsid w:val="00974A6C"/>
    <w:rsid w:val="00974C52"/>
    <w:rsid w:val="0097624F"/>
    <w:rsid w:val="0097632A"/>
    <w:rsid w:val="009772FC"/>
    <w:rsid w:val="00983C9B"/>
    <w:rsid w:val="00986AAA"/>
    <w:rsid w:val="00995E12"/>
    <w:rsid w:val="009A359B"/>
    <w:rsid w:val="009A6F4A"/>
    <w:rsid w:val="009B5AEE"/>
    <w:rsid w:val="009B66B9"/>
    <w:rsid w:val="009C2B88"/>
    <w:rsid w:val="009C4C5B"/>
    <w:rsid w:val="009D3DD5"/>
    <w:rsid w:val="009D4730"/>
    <w:rsid w:val="009D490E"/>
    <w:rsid w:val="009E0877"/>
    <w:rsid w:val="009E1A97"/>
    <w:rsid w:val="009E3DD7"/>
    <w:rsid w:val="009E6458"/>
    <w:rsid w:val="009F7268"/>
    <w:rsid w:val="00A12622"/>
    <w:rsid w:val="00A218AC"/>
    <w:rsid w:val="00A2548F"/>
    <w:rsid w:val="00A2675D"/>
    <w:rsid w:val="00A533A2"/>
    <w:rsid w:val="00A53DD7"/>
    <w:rsid w:val="00A544C9"/>
    <w:rsid w:val="00A56C00"/>
    <w:rsid w:val="00A60D47"/>
    <w:rsid w:val="00A628E7"/>
    <w:rsid w:val="00A67297"/>
    <w:rsid w:val="00A731A0"/>
    <w:rsid w:val="00A74670"/>
    <w:rsid w:val="00A80071"/>
    <w:rsid w:val="00A80B65"/>
    <w:rsid w:val="00A83800"/>
    <w:rsid w:val="00A91514"/>
    <w:rsid w:val="00A91841"/>
    <w:rsid w:val="00A92425"/>
    <w:rsid w:val="00A95675"/>
    <w:rsid w:val="00A9766B"/>
    <w:rsid w:val="00A977D2"/>
    <w:rsid w:val="00AA27FD"/>
    <w:rsid w:val="00AA3CF5"/>
    <w:rsid w:val="00AA520F"/>
    <w:rsid w:val="00AB51A9"/>
    <w:rsid w:val="00AC213E"/>
    <w:rsid w:val="00AC3AE0"/>
    <w:rsid w:val="00AD42FA"/>
    <w:rsid w:val="00AD4D8C"/>
    <w:rsid w:val="00AD5256"/>
    <w:rsid w:val="00AD5A6A"/>
    <w:rsid w:val="00AD606F"/>
    <w:rsid w:val="00AE2D35"/>
    <w:rsid w:val="00AE3EDB"/>
    <w:rsid w:val="00AE4202"/>
    <w:rsid w:val="00AF1B52"/>
    <w:rsid w:val="00AF2C41"/>
    <w:rsid w:val="00AF50D3"/>
    <w:rsid w:val="00AF6844"/>
    <w:rsid w:val="00B01B55"/>
    <w:rsid w:val="00B03042"/>
    <w:rsid w:val="00B14901"/>
    <w:rsid w:val="00B15E8C"/>
    <w:rsid w:val="00B21D05"/>
    <w:rsid w:val="00B2589E"/>
    <w:rsid w:val="00B261B8"/>
    <w:rsid w:val="00B476E6"/>
    <w:rsid w:val="00B55680"/>
    <w:rsid w:val="00B63064"/>
    <w:rsid w:val="00B63A5E"/>
    <w:rsid w:val="00B64A78"/>
    <w:rsid w:val="00B65A65"/>
    <w:rsid w:val="00B71AB2"/>
    <w:rsid w:val="00B76E11"/>
    <w:rsid w:val="00B823D2"/>
    <w:rsid w:val="00B829D6"/>
    <w:rsid w:val="00B84484"/>
    <w:rsid w:val="00BA0016"/>
    <w:rsid w:val="00BA2DD9"/>
    <w:rsid w:val="00BB0095"/>
    <w:rsid w:val="00BB2805"/>
    <w:rsid w:val="00BC03B1"/>
    <w:rsid w:val="00BD129B"/>
    <w:rsid w:val="00BE7656"/>
    <w:rsid w:val="00BE7F7E"/>
    <w:rsid w:val="00BF211C"/>
    <w:rsid w:val="00BF31B9"/>
    <w:rsid w:val="00BF5A7A"/>
    <w:rsid w:val="00BF6167"/>
    <w:rsid w:val="00BF62D1"/>
    <w:rsid w:val="00C02B9D"/>
    <w:rsid w:val="00C02BA6"/>
    <w:rsid w:val="00C0305F"/>
    <w:rsid w:val="00C039C2"/>
    <w:rsid w:val="00C043D4"/>
    <w:rsid w:val="00C06C08"/>
    <w:rsid w:val="00C1579B"/>
    <w:rsid w:val="00C167A3"/>
    <w:rsid w:val="00C3035A"/>
    <w:rsid w:val="00C30884"/>
    <w:rsid w:val="00C30B27"/>
    <w:rsid w:val="00C33372"/>
    <w:rsid w:val="00C3517A"/>
    <w:rsid w:val="00C36F79"/>
    <w:rsid w:val="00C3721E"/>
    <w:rsid w:val="00C471B9"/>
    <w:rsid w:val="00C50A0B"/>
    <w:rsid w:val="00C5176A"/>
    <w:rsid w:val="00C51B1E"/>
    <w:rsid w:val="00C542C9"/>
    <w:rsid w:val="00C56078"/>
    <w:rsid w:val="00C56473"/>
    <w:rsid w:val="00C60447"/>
    <w:rsid w:val="00C7164A"/>
    <w:rsid w:val="00C735C4"/>
    <w:rsid w:val="00C75BCD"/>
    <w:rsid w:val="00C75F4D"/>
    <w:rsid w:val="00C81C5E"/>
    <w:rsid w:val="00C86517"/>
    <w:rsid w:val="00C86C77"/>
    <w:rsid w:val="00C94AB9"/>
    <w:rsid w:val="00C96A77"/>
    <w:rsid w:val="00CA252E"/>
    <w:rsid w:val="00CB56FD"/>
    <w:rsid w:val="00CB61F7"/>
    <w:rsid w:val="00CB7C5F"/>
    <w:rsid w:val="00CD013D"/>
    <w:rsid w:val="00CD6941"/>
    <w:rsid w:val="00CD6F05"/>
    <w:rsid w:val="00CE19D4"/>
    <w:rsid w:val="00CF19C2"/>
    <w:rsid w:val="00CF6E2B"/>
    <w:rsid w:val="00D02666"/>
    <w:rsid w:val="00D03186"/>
    <w:rsid w:val="00D03CF2"/>
    <w:rsid w:val="00D10D02"/>
    <w:rsid w:val="00D1166B"/>
    <w:rsid w:val="00D12664"/>
    <w:rsid w:val="00D153DC"/>
    <w:rsid w:val="00D27587"/>
    <w:rsid w:val="00D27B36"/>
    <w:rsid w:val="00D33E48"/>
    <w:rsid w:val="00D505E1"/>
    <w:rsid w:val="00D53D5C"/>
    <w:rsid w:val="00D62725"/>
    <w:rsid w:val="00D651F7"/>
    <w:rsid w:val="00D65509"/>
    <w:rsid w:val="00D73878"/>
    <w:rsid w:val="00D83DA2"/>
    <w:rsid w:val="00D84985"/>
    <w:rsid w:val="00D87484"/>
    <w:rsid w:val="00D928AF"/>
    <w:rsid w:val="00DA4FB6"/>
    <w:rsid w:val="00DA5F05"/>
    <w:rsid w:val="00DA70A8"/>
    <w:rsid w:val="00DB0E17"/>
    <w:rsid w:val="00DB18D9"/>
    <w:rsid w:val="00DB31E5"/>
    <w:rsid w:val="00DB5A93"/>
    <w:rsid w:val="00DB6B5E"/>
    <w:rsid w:val="00DB6DCD"/>
    <w:rsid w:val="00DB7A3B"/>
    <w:rsid w:val="00DC0EA1"/>
    <w:rsid w:val="00DC2DC7"/>
    <w:rsid w:val="00DC33D4"/>
    <w:rsid w:val="00DC469E"/>
    <w:rsid w:val="00DD04A9"/>
    <w:rsid w:val="00DD5552"/>
    <w:rsid w:val="00DF1269"/>
    <w:rsid w:val="00DF5A70"/>
    <w:rsid w:val="00DF6D98"/>
    <w:rsid w:val="00E10316"/>
    <w:rsid w:val="00E1356F"/>
    <w:rsid w:val="00E15C2E"/>
    <w:rsid w:val="00E233BB"/>
    <w:rsid w:val="00E23A19"/>
    <w:rsid w:val="00E33652"/>
    <w:rsid w:val="00E36F38"/>
    <w:rsid w:val="00E43E1B"/>
    <w:rsid w:val="00E52056"/>
    <w:rsid w:val="00E56726"/>
    <w:rsid w:val="00E644CB"/>
    <w:rsid w:val="00E65F90"/>
    <w:rsid w:val="00E7178F"/>
    <w:rsid w:val="00E727E5"/>
    <w:rsid w:val="00E73D35"/>
    <w:rsid w:val="00E74BD1"/>
    <w:rsid w:val="00E76405"/>
    <w:rsid w:val="00E80CF3"/>
    <w:rsid w:val="00E80EBD"/>
    <w:rsid w:val="00E827E5"/>
    <w:rsid w:val="00E9209D"/>
    <w:rsid w:val="00E92902"/>
    <w:rsid w:val="00EA14E1"/>
    <w:rsid w:val="00EA24C0"/>
    <w:rsid w:val="00EA4B5E"/>
    <w:rsid w:val="00EA6777"/>
    <w:rsid w:val="00EC0B26"/>
    <w:rsid w:val="00EC7B78"/>
    <w:rsid w:val="00ED32E6"/>
    <w:rsid w:val="00ED3687"/>
    <w:rsid w:val="00ED3C58"/>
    <w:rsid w:val="00ED76AB"/>
    <w:rsid w:val="00ED7DEA"/>
    <w:rsid w:val="00F026EF"/>
    <w:rsid w:val="00F16949"/>
    <w:rsid w:val="00F26CE6"/>
    <w:rsid w:val="00F277B8"/>
    <w:rsid w:val="00F27E8D"/>
    <w:rsid w:val="00F37090"/>
    <w:rsid w:val="00F400A7"/>
    <w:rsid w:val="00F42AF7"/>
    <w:rsid w:val="00F43E7D"/>
    <w:rsid w:val="00F44529"/>
    <w:rsid w:val="00F52CB0"/>
    <w:rsid w:val="00F542DA"/>
    <w:rsid w:val="00F61495"/>
    <w:rsid w:val="00F62ED4"/>
    <w:rsid w:val="00F64A3B"/>
    <w:rsid w:val="00F67A8C"/>
    <w:rsid w:val="00F7087F"/>
    <w:rsid w:val="00F76C71"/>
    <w:rsid w:val="00F83E1D"/>
    <w:rsid w:val="00F84EA6"/>
    <w:rsid w:val="00F923BA"/>
    <w:rsid w:val="00F92593"/>
    <w:rsid w:val="00F93305"/>
    <w:rsid w:val="00F933B9"/>
    <w:rsid w:val="00F95F9D"/>
    <w:rsid w:val="00FA2079"/>
    <w:rsid w:val="00FA36D3"/>
    <w:rsid w:val="00FA735D"/>
    <w:rsid w:val="00FB0E32"/>
    <w:rsid w:val="00FB1B78"/>
    <w:rsid w:val="00FB7339"/>
    <w:rsid w:val="00FC4844"/>
    <w:rsid w:val="00FD121B"/>
    <w:rsid w:val="00FD3FFD"/>
    <w:rsid w:val="00FD502B"/>
    <w:rsid w:val="00FE241A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3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52056"/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Номер страницы1"/>
    <w:link w:val="a3"/>
    <w:rPr>
      <w:rFonts w:ascii="Tahoma" w:hAnsi="Tahoma"/>
    </w:rPr>
  </w:style>
  <w:style w:type="character" w:styleId="a3">
    <w:name w:val="page number"/>
    <w:link w:val="12"/>
    <w:rPr>
      <w:rFonts w:ascii="Tahoma" w:hAnsi="Tahoma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3">
    <w:name w:val="Основной текст 23"/>
    <w:basedOn w:val="a"/>
    <w:link w:val="230"/>
    <w:rPr>
      <w:rFonts w:ascii="Calibri" w:hAnsi="Calibri"/>
      <w:sz w:val="28"/>
    </w:rPr>
  </w:style>
  <w:style w:type="character" w:customStyle="1" w:styleId="230">
    <w:name w:val="Основной текст 23"/>
    <w:basedOn w:val="1"/>
    <w:link w:val="23"/>
    <w:rPr>
      <w:rFonts w:ascii="Calibri" w:hAnsi="Calibri"/>
      <w:sz w:val="28"/>
    </w:rPr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4">
    <w:name w:val="Верхний колонтитул Знак"/>
    <w:link w:val="a5"/>
  </w:style>
  <w:style w:type="character" w:customStyle="1" w:styleId="a5">
    <w:name w:val="Верхний колонтитул Знак"/>
    <w:link w:val="a4"/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a6">
    <w:name w:val="Нижний колонтитул Знак"/>
    <w:link w:val="a7"/>
  </w:style>
  <w:style w:type="character" w:customStyle="1" w:styleId="a7">
    <w:name w:val="Нижний колонтитул Знак"/>
    <w:link w:val="a6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8">
    <w:name w:val="No Spacing"/>
    <w:link w:val="a9"/>
    <w:rPr>
      <w:rFonts w:ascii="Pragmatica" w:hAnsi="Pragmatica"/>
      <w:b/>
    </w:rPr>
  </w:style>
  <w:style w:type="character" w:customStyle="1" w:styleId="a9">
    <w:name w:val="Без интервала Знак"/>
    <w:link w:val="a8"/>
    <w:rPr>
      <w:rFonts w:ascii="Pragmatica" w:hAnsi="Pragmatica"/>
      <w:b/>
    </w:rPr>
  </w:style>
  <w:style w:type="paragraph" w:styleId="aa">
    <w:name w:val="footer"/>
    <w:basedOn w:val="a"/>
    <w:link w:val="13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1"/>
    <w:link w:val="aa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p7">
    <w:name w:val="p7"/>
    <w:basedOn w:val="a"/>
    <w:link w:val="p70"/>
    <w:pPr>
      <w:spacing w:beforeAutospacing="1" w:afterAutospacing="1"/>
    </w:pPr>
    <w:rPr>
      <w:sz w:val="24"/>
    </w:rPr>
  </w:style>
  <w:style w:type="character" w:customStyle="1" w:styleId="p70">
    <w:name w:val="p7"/>
    <w:basedOn w:val="1"/>
    <w:link w:val="p7"/>
    <w:rPr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b">
    <w:name w:val="Body Text"/>
    <w:basedOn w:val="a"/>
    <w:link w:val="ac"/>
    <w:rPr>
      <w:rFonts w:ascii="Arial" w:hAnsi="Arial"/>
      <w:sz w:val="26"/>
    </w:rPr>
  </w:style>
  <w:style w:type="character" w:customStyle="1" w:styleId="ac">
    <w:name w:val="Основной текст Знак"/>
    <w:basedOn w:val="1"/>
    <w:link w:val="ab"/>
    <w:rPr>
      <w:rFonts w:ascii="Arial" w:hAnsi="Arial"/>
      <w:sz w:val="26"/>
    </w:rPr>
  </w:style>
  <w:style w:type="paragraph" w:styleId="24">
    <w:name w:val="Body Text 2"/>
    <w:basedOn w:val="a"/>
    <w:link w:val="25"/>
    <w:rPr>
      <w:sz w:val="28"/>
    </w:rPr>
  </w:style>
  <w:style w:type="character" w:customStyle="1" w:styleId="25">
    <w:name w:val="Основной текст 2 Знак"/>
    <w:basedOn w:val="1"/>
    <w:link w:val="24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d">
    <w:name w:val="Balloon Text"/>
    <w:basedOn w:val="a"/>
    <w:link w:val="ae"/>
    <w:rPr>
      <w:rFonts w:ascii="Tahoma" w:hAnsi="Tahoma"/>
      <w:b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b/>
      <w:sz w:val="16"/>
    </w:rPr>
  </w:style>
  <w:style w:type="paragraph" w:styleId="af">
    <w:name w:val="Body Text Indent"/>
    <w:basedOn w:val="a"/>
    <w:link w:val="af0"/>
    <w:pPr>
      <w:spacing w:after="120"/>
      <w:ind w:left="283"/>
    </w:pPr>
    <w:rPr>
      <w:rFonts w:ascii="Pragmatica" w:hAnsi="Pragmatica"/>
      <w:b/>
    </w:rPr>
  </w:style>
  <w:style w:type="character" w:customStyle="1" w:styleId="af0">
    <w:name w:val="Основной текст с отступом Знак"/>
    <w:basedOn w:val="1"/>
    <w:link w:val="af"/>
    <w:rPr>
      <w:rFonts w:ascii="Pragmatica" w:hAnsi="Pragmatica"/>
      <w:b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sz w:val="26"/>
    </w:rPr>
  </w:style>
  <w:style w:type="paragraph" w:customStyle="1" w:styleId="14">
    <w:name w:val="Гиперссылка1"/>
    <w:link w:val="af1"/>
    <w:rPr>
      <w:color w:val="0000FF"/>
      <w:u w:val="single"/>
    </w:rPr>
  </w:style>
  <w:style w:type="character" w:styleId="af1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2">
    <w:name w:val="Document Map"/>
    <w:basedOn w:val="a"/>
    <w:link w:val="af3"/>
    <w:rPr>
      <w:rFonts w:ascii="Tahoma" w:hAnsi="Tahoma"/>
    </w:rPr>
  </w:style>
  <w:style w:type="character" w:customStyle="1" w:styleId="af3">
    <w:name w:val="Схема документа Знак"/>
    <w:basedOn w:val="1"/>
    <w:link w:val="af2"/>
    <w:rPr>
      <w:rFonts w:ascii="Tahoma" w:hAnsi="Tahoma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4">
    <w:name w:val="Знак"/>
    <w:basedOn w:val="a"/>
    <w:link w:val="af5"/>
    <w:pPr>
      <w:spacing w:beforeAutospacing="1" w:afterAutospacing="1"/>
    </w:pPr>
    <w:rPr>
      <w:rFonts w:ascii="Tahoma" w:hAnsi="Tahoma"/>
    </w:rPr>
  </w:style>
  <w:style w:type="character" w:customStyle="1" w:styleId="af5">
    <w:name w:val="Знак"/>
    <w:basedOn w:val="1"/>
    <w:link w:val="af4"/>
    <w:rPr>
      <w:rFonts w:ascii="Tahoma" w:hAnsi="Tahoma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ft2">
    <w:name w:val="ft2"/>
    <w:link w:val="ft20"/>
  </w:style>
  <w:style w:type="character" w:customStyle="1" w:styleId="ft20">
    <w:name w:val="ft2"/>
    <w:link w:val="ft2"/>
  </w:style>
  <w:style w:type="paragraph" w:customStyle="1" w:styleId="p8">
    <w:name w:val="p8"/>
    <w:basedOn w:val="a"/>
    <w:link w:val="p80"/>
    <w:pPr>
      <w:spacing w:beforeAutospacing="1" w:afterAutospacing="1"/>
    </w:pPr>
    <w:rPr>
      <w:sz w:val="24"/>
    </w:rPr>
  </w:style>
  <w:style w:type="character" w:customStyle="1" w:styleId="p80">
    <w:name w:val="p8"/>
    <w:basedOn w:val="1"/>
    <w:link w:val="p8"/>
    <w:rPr>
      <w:sz w:val="24"/>
    </w:rPr>
  </w:style>
  <w:style w:type="paragraph" w:customStyle="1" w:styleId="af6">
    <w:name w:val="Знак"/>
    <w:basedOn w:val="a"/>
    <w:link w:val="af7"/>
    <w:pPr>
      <w:spacing w:beforeAutospacing="1" w:afterAutospacing="1"/>
    </w:pPr>
    <w:rPr>
      <w:rFonts w:ascii="Tahoma" w:hAnsi="Tahoma"/>
    </w:rPr>
  </w:style>
  <w:style w:type="character" w:customStyle="1" w:styleId="af7">
    <w:name w:val="Знак"/>
    <w:basedOn w:val="1"/>
    <w:link w:val="af6"/>
    <w:rPr>
      <w:rFonts w:ascii="Tahoma" w:hAnsi="Tahoma"/>
    </w:rPr>
  </w:style>
  <w:style w:type="paragraph" w:customStyle="1" w:styleId="af8">
    <w:basedOn w:val="a"/>
    <w:link w:val="af9"/>
    <w:semiHidden/>
    <w:unhideWhenUsed/>
    <w:pPr>
      <w:spacing w:beforeAutospacing="1" w:afterAutospacing="1"/>
    </w:pPr>
    <w:rPr>
      <w:rFonts w:ascii="Tahoma" w:hAnsi="Tahoma"/>
    </w:rPr>
  </w:style>
  <w:style w:type="character" w:customStyle="1" w:styleId="af9">
    <w:basedOn w:val="1"/>
    <w:link w:val="af8"/>
    <w:semiHidden/>
    <w:unhideWhenUsed/>
    <w:rPr>
      <w:rFonts w:ascii="Tahoma" w:hAnsi="Tahoma"/>
    </w:rPr>
  </w:style>
  <w:style w:type="paragraph" w:styleId="afa">
    <w:name w:val="header"/>
    <w:basedOn w:val="a"/>
    <w:link w:val="17"/>
    <w:pPr>
      <w:tabs>
        <w:tab w:val="center" w:pos="4153"/>
        <w:tab w:val="right" w:pos="8306"/>
      </w:tabs>
    </w:pPr>
  </w:style>
  <w:style w:type="character" w:customStyle="1" w:styleId="17">
    <w:name w:val="Верхний колонтитул Знак1"/>
    <w:basedOn w:val="1"/>
    <w:link w:val="afa"/>
  </w:style>
  <w:style w:type="paragraph" w:styleId="afb">
    <w:name w:val="Subtitle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</w:style>
  <w:style w:type="paragraph" w:styleId="afd">
    <w:name w:val="Title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Default">
    <w:name w:val="Default"/>
    <w:link w:val="Default0"/>
    <w:rPr>
      <w:rFonts w:ascii="Verdana" w:hAnsi="Verdana"/>
      <w:sz w:val="24"/>
    </w:rPr>
  </w:style>
  <w:style w:type="character" w:customStyle="1" w:styleId="Default0">
    <w:name w:val="Default"/>
    <w:link w:val="Default"/>
    <w:rPr>
      <w:rFonts w:ascii="Verdana" w:hAnsi="Verdana"/>
      <w:color w:val="000000"/>
      <w:sz w:val="24"/>
    </w:rPr>
  </w:style>
  <w:style w:type="paragraph" w:customStyle="1" w:styleId="ft1">
    <w:name w:val="ft1"/>
    <w:link w:val="ft10"/>
  </w:style>
  <w:style w:type="character" w:customStyle="1" w:styleId="ft10">
    <w:name w:val="ft1"/>
    <w:link w:val="ft1"/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List Paragraph"/>
    <w:basedOn w:val="a"/>
    <w:uiPriority w:val="34"/>
    <w:qFormat/>
    <w:rsid w:val="002E6AC4"/>
    <w:pPr>
      <w:ind w:left="720"/>
      <w:contextualSpacing/>
    </w:pPr>
  </w:style>
  <w:style w:type="paragraph" w:customStyle="1" w:styleId="210">
    <w:name w:val="Основной текст 21"/>
    <w:basedOn w:val="a"/>
    <w:rsid w:val="00660FC2"/>
    <w:rPr>
      <w:color w:val="auto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52056"/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Номер страницы1"/>
    <w:link w:val="a3"/>
    <w:rPr>
      <w:rFonts w:ascii="Tahoma" w:hAnsi="Tahoma"/>
    </w:rPr>
  </w:style>
  <w:style w:type="character" w:styleId="a3">
    <w:name w:val="page number"/>
    <w:link w:val="12"/>
    <w:rPr>
      <w:rFonts w:ascii="Tahoma" w:hAnsi="Tahoma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3">
    <w:name w:val="Основной текст 23"/>
    <w:basedOn w:val="a"/>
    <w:link w:val="230"/>
    <w:rPr>
      <w:rFonts w:ascii="Calibri" w:hAnsi="Calibri"/>
      <w:sz w:val="28"/>
    </w:rPr>
  </w:style>
  <w:style w:type="character" w:customStyle="1" w:styleId="230">
    <w:name w:val="Основной текст 23"/>
    <w:basedOn w:val="1"/>
    <w:link w:val="23"/>
    <w:rPr>
      <w:rFonts w:ascii="Calibri" w:hAnsi="Calibri"/>
      <w:sz w:val="28"/>
    </w:rPr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4">
    <w:name w:val="Верхний колонтитул Знак"/>
    <w:link w:val="a5"/>
  </w:style>
  <w:style w:type="character" w:customStyle="1" w:styleId="a5">
    <w:name w:val="Верхний колонтитул Знак"/>
    <w:link w:val="a4"/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a6">
    <w:name w:val="Нижний колонтитул Знак"/>
    <w:link w:val="a7"/>
  </w:style>
  <w:style w:type="character" w:customStyle="1" w:styleId="a7">
    <w:name w:val="Нижний колонтитул Знак"/>
    <w:link w:val="a6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8">
    <w:name w:val="No Spacing"/>
    <w:link w:val="a9"/>
    <w:rPr>
      <w:rFonts w:ascii="Pragmatica" w:hAnsi="Pragmatica"/>
      <w:b/>
    </w:rPr>
  </w:style>
  <w:style w:type="character" w:customStyle="1" w:styleId="a9">
    <w:name w:val="Без интервала Знак"/>
    <w:link w:val="a8"/>
    <w:rPr>
      <w:rFonts w:ascii="Pragmatica" w:hAnsi="Pragmatica"/>
      <w:b/>
    </w:rPr>
  </w:style>
  <w:style w:type="paragraph" w:styleId="aa">
    <w:name w:val="footer"/>
    <w:basedOn w:val="a"/>
    <w:link w:val="13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1"/>
    <w:link w:val="aa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p7">
    <w:name w:val="p7"/>
    <w:basedOn w:val="a"/>
    <w:link w:val="p70"/>
    <w:pPr>
      <w:spacing w:beforeAutospacing="1" w:afterAutospacing="1"/>
    </w:pPr>
    <w:rPr>
      <w:sz w:val="24"/>
    </w:rPr>
  </w:style>
  <w:style w:type="character" w:customStyle="1" w:styleId="p70">
    <w:name w:val="p7"/>
    <w:basedOn w:val="1"/>
    <w:link w:val="p7"/>
    <w:rPr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b">
    <w:name w:val="Body Text"/>
    <w:basedOn w:val="a"/>
    <w:link w:val="ac"/>
    <w:rPr>
      <w:rFonts w:ascii="Arial" w:hAnsi="Arial"/>
      <w:sz w:val="26"/>
    </w:rPr>
  </w:style>
  <w:style w:type="character" w:customStyle="1" w:styleId="ac">
    <w:name w:val="Основной текст Знак"/>
    <w:basedOn w:val="1"/>
    <w:link w:val="ab"/>
    <w:rPr>
      <w:rFonts w:ascii="Arial" w:hAnsi="Arial"/>
      <w:sz w:val="26"/>
    </w:rPr>
  </w:style>
  <w:style w:type="paragraph" w:styleId="24">
    <w:name w:val="Body Text 2"/>
    <w:basedOn w:val="a"/>
    <w:link w:val="25"/>
    <w:rPr>
      <w:sz w:val="28"/>
    </w:rPr>
  </w:style>
  <w:style w:type="character" w:customStyle="1" w:styleId="25">
    <w:name w:val="Основной текст 2 Знак"/>
    <w:basedOn w:val="1"/>
    <w:link w:val="24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d">
    <w:name w:val="Balloon Text"/>
    <w:basedOn w:val="a"/>
    <w:link w:val="ae"/>
    <w:rPr>
      <w:rFonts w:ascii="Tahoma" w:hAnsi="Tahoma"/>
      <w:b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b/>
      <w:sz w:val="16"/>
    </w:rPr>
  </w:style>
  <w:style w:type="paragraph" w:styleId="af">
    <w:name w:val="Body Text Indent"/>
    <w:basedOn w:val="a"/>
    <w:link w:val="af0"/>
    <w:pPr>
      <w:spacing w:after="120"/>
      <w:ind w:left="283"/>
    </w:pPr>
    <w:rPr>
      <w:rFonts w:ascii="Pragmatica" w:hAnsi="Pragmatica"/>
      <w:b/>
    </w:rPr>
  </w:style>
  <w:style w:type="character" w:customStyle="1" w:styleId="af0">
    <w:name w:val="Основной текст с отступом Знак"/>
    <w:basedOn w:val="1"/>
    <w:link w:val="af"/>
    <w:rPr>
      <w:rFonts w:ascii="Pragmatica" w:hAnsi="Pragmatica"/>
      <w:b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sz w:val="26"/>
    </w:rPr>
  </w:style>
  <w:style w:type="paragraph" w:customStyle="1" w:styleId="14">
    <w:name w:val="Гиперссылка1"/>
    <w:link w:val="af1"/>
    <w:rPr>
      <w:color w:val="0000FF"/>
      <w:u w:val="single"/>
    </w:rPr>
  </w:style>
  <w:style w:type="character" w:styleId="af1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2">
    <w:name w:val="Document Map"/>
    <w:basedOn w:val="a"/>
    <w:link w:val="af3"/>
    <w:rPr>
      <w:rFonts w:ascii="Tahoma" w:hAnsi="Tahoma"/>
    </w:rPr>
  </w:style>
  <w:style w:type="character" w:customStyle="1" w:styleId="af3">
    <w:name w:val="Схема документа Знак"/>
    <w:basedOn w:val="1"/>
    <w:link w:val="af2"/>
    <w:rPr>
      <w:rFonts w:ascii="Tahoma" w:hAnsi="Tahoma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4">
    <w:name w:val="Знак"/>
    <w:basedOn w:val="a"/>
    <w:link w:val="af5"/>
    <w:pPr>
      <w:spacing w:beforeAutospacing="1" w:afterAutospacing="1"/>
    </w:pPr>
    <w:rPr>
      <w:rFonts w:ascii="Tahoma" w:hAnsi="Tahoma"/>
    </w:rPr>
  </w:style>
  <w:style w:type="character" w:customStyle="1" w:styleId="af5">
    <w:name w:val="Знак"/>
    <w:basedOn w:val="1"/>
    <w:link w:val="af4"/>
    <w:rPr>
      <w:rFonts w:ascii="Tahoma" w:hAnsi="Tahoma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ft2">
    <w:name w:val="ft2"/>
    <w:link w:val="ft20"/>
  </w:style>
  <w:style w:type="character" w:customStyle="1" w:styleId="ft20">
    <w:name w:val="ft2"/>
    <w:link w:val="ft2"/>
  </w:style>
  <w:style w:type="paragraph" w:customStyle="1" w:styleId="p8">
    <w:name w:val="p8"/>
    <w:basedOn w:val="a"/>
    <w:link w:val="p80"/>
    <w:pPr>
      <w:spacing w:beforeAutospacing="1" w:afterAutospacing="1"/>
    </w:pPr>
    <w:rPr>
      <w:sz w:val="24"/>
    </w:rPr>
  </w:style>
  <w:style w:type="character" w:customStyle="1" w:styleId="p80">
    <w:name w:val="p8"/>
    <w:basedOn w:val="1"/>
    <w:link w:val="p8"/>
    <w:rPr>
      <w:sz w:val="24"/>
    </w:rPr>
  </w:style>
  <w:style w:type="paragraph" w:customStyle="1" w:styleId="af6">
    <w:name w:val="Знак"/>
    <w:basedOn w:val="a"/>
    <w:link w:val="af7"/>
    <w:pPr>
      <w:spacing w:beforeAutospacing="1" w:afterAutospacing="1"/>
    </w:pPr>
    <w:rPr>
      <w:rFonts w:ascii="Tahoma" w:hAnsi="Tahoma"/>
    </w:rPr>
  </w:style>
  <w:style w:type="character" w:customStyle="1" w:styleId="af7">
    <w:name w:val="Знак"/>
    <w:basedOn w:val="1"/>
    <w:link w:val="af6"/>
    <w:rPr>
      <w:rFonts w:ascii="Tahoma" w:hAnsi="Tahoma"/>
    </w:rPr>
  </w:style>
  <w:style w:type="paragraph" w:customStyle="1" w:styleId="af8">
    <w:basedOn w:val="a"/>
    <w:link w:val="af9"/>
    <w:semiHidden/>
    <w:unhideWhenUsed/>
    <w:pPr>
      <w:spacing w:beforeAutospacing="1" w:afterAutospacing="1"/>
    </w:pPr>
    <w:rPr>
      <w:rFonts w:ascii="Tahoma" w:hAnsi="Tahoma"/>
    </w:rPr>
  </w:style>
  <w:style w:type="character" w:customStyle="1" w:styleId="af9">
    <w:basedOn w:val="1"/>
    <w:link w:val="af8"/>
    <w:semiHidden/>
    <w:unhideWhenUsed/>
    <w:rPr>
      <w:rFonts w:ascii="Tahoma" w:hAnsi="Tahoma"/>
    </w:rPr>
  </w:style>
  <w:style w:type="paragraph" w:styleId="afa">
    <w:name w:val="header"/>
    <w:basedOn w:val="a"/>
    <w:link w:val="17"/>
    <w:pPr>
      <w:tabs>
        <w:tab w:val="center" w:pos="4153"/>
        <w:tab w:val="right" w:pos="8306"/>
      </w:tabs>
    </w:pPr>
  </w:style>
  <w:style w:type="character" w:customStyle="1" w:styleId="17">
    <w:name w:val="Верхний колонтитул Знак1"/>
    <w:basedOn w:val="1"/>
    <w:link w:val="afa"/>
  </w:style>
  <w:style w:type="paragraph" w:styleId="afb">
    <w:name w:val="Subtitle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</w:style>
  <w:style w:type="paragraph" w:styleId="afd">
    <w:name w:val="Title"/>
    <w:link w:val="afe"/>
    <w:uiPriority w:val="10"/>
    <w:qFormat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Default">
    <w:name w:val="Default"/>
    <w:link w:val="Default0"/>
    <w:rPr>
      <w:rFonts w:ascii="Verdana" w:hAnsi="Verdana"/>
      <w:sz w:val="24"/>
    </w:rPr>
  </w:style>
  <w:style w:type="character" w:customStyle="1" w:styleId="Default0">
    <w:name w:val="Default"/>
    <w:link w:val="Default"/>
    <w:rPr>
      <w:rFonts w:ascii="Verdana" w:hAnsi="Verdana"/>
      <w:color w:val="000000"/>
      <w:sz w:val="24"/>
    </w:rPr>
  </w:style>
  <w:style w:type="paragraph" w:customStyle="1" w:styleId="ft1">
    <w:name w:val="ft1"/>
    <w:link w:val="ft10"/>
  </w:style>
  <w:style w:type="character" w:customStyle="1" w:styleId="ft10">
    <w:name w:val="ft1"/>
    <w:link w:val="ft1"/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List Paragraph"/>
    <w:basedOn w:val="a"/>
    <w:uiPriority w:val="34"/>
    <w:qFormat/>
    <w:rsid w:val="002E6AC4"/>
    <w:pPr>
      <w:ind w:left="720"/>
      <w:contextualSpacing/>
    </w:pPr>
  </w:style>
  <w:style w:type="paragraph" w:customStyle="1" w:styleId="210">
    <w:name w:val="Основной текст 21"/>
    <w:basedOn w:val="a"/>
    <w:rsid w:val="00660FC2"/>
    <w:rPr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fin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0BC25-B330-4B81-80F1-6B6F5FE7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24</Pages>
  <Words>7528</Words>
  <Characters>42911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Obotd</dc:creator>
  <cp:lastModifiedBy>Duma</cp:lastModifiedBy>
  <cp:revision>50</cp:revision>
  <cp:lastPrinted>2021-05-13T08:13:00Z</cp:lastPrinted>
  <dcterms:created xsi:type="dcterms:W3CDTF">2021-04-05T06:13:00Z</dcterms:created>
  <dcterms:modified xsi:type="dcterms:W3CDTF">2021-05-27T06:38:00Z</dcterms:modified>
</cp:coreProperties>
</file>