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F0CF5" w:rsidRPr="009F0CF5" w:rsidTr="003356B4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9F0CF5" w:rsidRPr="009F0CF5" w:rsidRDefault="009F0CF5" w:rsidP="009F0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F5">
              <w:rPr>
                <w:rFonts w:ascii="Times New Roman" w:hAnsi="Times New Roman"/>
                <w:sz w:val="28"/>
                <w:szCs w:val="28"/>
              </w:rPr>
              <w:t>13.05.2021</w:t>
            </w:r>
          </w:p>
        </w:tc>
        <w:tc>
          <w:tcPr>
            <w:tcW w:w="5403" w:type="dxa"/>
            <w:shd w:val="clear" w:color="auto" w:fill="auto"/>
          </w:tcPr>
          <w:p w:rsidR="009F0CF5" w:rsidRPr="009F0CF5" w:rsidRDefault="009F0CF5" w:rsidP="009F0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F0CF5" w:rsidRPr="009F0CF5" w:rsidRDefault="009F0CF5" w:rsidP="009F0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№ 666</w:t>
            </w:r>
            <w:r w:rsidRPr="009F0CF5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653DA" w:rsidRPr="00434DA0" w:rsidRDefault="004653DA" w:rsidP="009F0C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410BE" w:rsidRPr="004410BE" w:rsidRDefault="00E3797E" w:rsidP="0044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10BE" w:rsidRPr="004410BE">
        <w:rPr>
          <w:rFonts w:ascii="Times New Roman" w:hAnsi="Times New Roman"/>
          <w:b/>
          <w:sz w:val="28"/>
          <w:szCs w:val="28"/>
          <w:lang w:eastAsia="ru-RU"/>
        </w:rPr>
        <w:t>реализации на территории города Нефтеюганска</w:t>
      </w:r>
    </w:p>
    <w:p w:rsidR="004410BE" w:rsidRPr="004410BE" w:rsidRDefault="004410BE" w:rsidP="0044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10BE">
        <w:rPr>
          <w:rFonts w:ascii="Times New Roman" w:hAnsi="Times New Roman"/>
          <w:b/>
          <w:sz w:val="28"/>
          <w:szCs w:val="28"/>
          <w:lang w:eastAsia="ru-RU"/>
        </w:rPr>
        <w:t>Стратегии государственной антинаркотической политики</w:t>
      </w:r>
    </w:p>
    <w:p w:rsidR="00E3797E" w:rsidRDefault="004410BE" w:rsidP="00441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10BE">
        <w:rPr>
          <w:rFonts w:ascii="Times New Roman" w:hAnsi="Times New Roman"/>
          <w:b/>
          <w:sz w:val="28"/>
          <w:szCs w:val="28"/>
          <w:lang w:eastAsia="ru-RU"/>
        </w:rPr>
        <w:t xml:space="preserve"> на период до 2030 года</w:t>
      </w:r>
      <w:bookmarkEnd w:id="0"/>
    </w:p>
    <w:p w:rsidR="004410BE" w:rsidRPr="00E3797E" w:rsidRDefault="004410BE" w:rsidP="004410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797E" w:rsidRPr="00E3797E" w:rsidRDefault="00E3797E" w:rsidP="00E37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410BE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23.11.202</w:t>
      </w:r>
      <w:r w:rsidR="00F238A1">
        <w:rPr>
          <w:rFonts w:ascii="Times New Roman" w:hAnsi="Times New Roman"/>
          <w:sz w:val="28"/>
          <w:szCs w:val="28"/>
          <w:lang w:eastAsia="ru-RU"/>
        </w:rPr>
        <w:t>0</w:t>
      </w:r>
      <w:r w:rsidR="004410BE">
        <w:rPr>
          <w:rFonts w:ascii="Times New Roman" w:hAnsi="Times New Roman"/>
          <w:sz w:val="28"/>
          <w:szCs w:val="28"/>
          <w:lang w:eastAsia="ru-RU"/>
        </w:rPr>
        <w:t xml:space="preserve"> № 733 «Об утверждении Стратегии государственной антинаркотической политики Российской Федерации на период до 2030 года»,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от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28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>102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-рг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перечне приоритетных направлений (плане мероприятий) реализации Стратегии </w:t>
      </w:r>
      <w:r w:rsidR="004410BE" w:rsidRPr="004410BE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антинаркотической политики Российской Федерации на период до 2030 года</w:t>
      </w:r>
      <w:r w:rsidR="00441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Ханты-Мансийском автономном округе - Югре»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E3797E" w:rsidRPr="00E3797E" w:rsidRDefault="00E3797E" w:rsidP="00DD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>1.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DD4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</w:t>
      </w:r>
      <w:r w:rsidR="00DD477C" w:rsidRPr="00DD477C">
        <w:rPr>
          <w:rFonts w:ascii="Times New Roman" w:hAnsi="Times New Roman"/>
          <w:sz w:val="28"/>
          <w:szCs w:val="28"/>
          <w:lang w:eastAsia="ru-RU"/>
        </w:rPr>
        <w:t>реализации на территории города Нефтеюганска</w:t>
      </w:r>
      <w:r w:rsidR="00DD47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77C" w:rsidRPr="00DD477C">
        <w:rPr>
          <w:rFonts w:ascii="Times New Roman" w:hAnsi="Times New Roman"/>
          <w:sz w:val="28"/>
          <w:szCs w:val="28"/>
          <w:lang w:eastAsia="ru-RU"/>
        </w:rPr>
        <w:t>Стратегии государственной антинаркотической политики на период до 2030 года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5609CB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Pr="00E3797E">
        <w:rPr>
          <w:rFonts w:ascii="Times New Roman" w:hAnsi="Times New Roman"/>
          <w:sz w:val="28"/>
          <w:szCs w:val="28"/>
          <w:lang w:eastAsia="ru-RU"/>
        </w:rPr>
        <w:t>.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5609CB">
        <w:rPr>
          <w:rFonts w:ascii="Times New Roman" w:hAnsi="Times New Roman"/>
          <w:sz w:val="28"/>
          <w:szCs w:val="28"/>
          <w:lang w:eastAsia="ru-RU"/>
        </w:rPr>
        <w:t xml:space="preserve">(Прокопович П.А.) </w:t>
      </w:r>
      <w:r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.Контроль исполнения постановления возложить на 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директора департамента по делам администрации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П.А.Прокоповича</w:t>
      </w:r>
      <w:proofErr w:type="spellEnd"/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Default="000538CC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города                от </w:t>
      </w:r>
      <w:r w:rsidR="009F0CF5" w:rsidRPr="009F0CF5">
        <w:rPr>
          <w:rFonts w:ascii="Times New Roman" w:hAnsi="Times New Roman"/>
          <w:sz w:val="28"/>
          <w:szCs w:val="28"/>
        </w:rPr>
        <w:t>13.05.2021</w:t>
      </w:r>
      <w:r w:rsidRPr="009A7E3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F0CF5">
        <w:rPr>
          <w:rFonts w:ascii="Times New Roman" w:hAnsi="Times New Roman"/>
          <w:sz w:val="28"/>
          <w:szCs w:val="28"/>
          <w:lang w:eastAsia="ru-RU"/>
        </w:rPr>
        <w:t>666-п</w:t>
      </w:r>
    </w:p>
    <w:p w:rsidR="009A7E3A" w:rsidRP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4410BE" w:rsidRPr="004410BE" w:rsidRDefault="00F800DB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4410BE" w:rsidRPr="004410BE" w:rsidRDefault="004410BE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>реализации на территории города Нефтеюганска</w:t>
      </w:r>
    </w:p>
    <w:p w:rsidR="004410BE" w:rsidRPr="004410BE" w:rsidRDefault="004410BE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>Стратегии государственной антинаркотической политики</w:t>
      </w:r>
    </w:p>
    <w:p w:rsidR="004410BE" w:rsidRPr="004410BE" w:rsidRDefault="004410BE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на период до 2030 года</w:t>
      </w:r>
    </w:p>
    <w:p w:rsidR="009A7E3A" w:rsidRDefault="004410BE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(далее – План)</w:t>
      </w:r>
    </w:p>
    <w:p w:rsidR="00F238A1" w:rsidRDefault="00F238A1" w:rsidP="004410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F238A1" w:rsidRPr="005609CB" w:rsidRDefault="00F238A1" w:rsidP="00DE5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609CB">
        <w:rPr>
          <w:rFonts w:ascii="Times New Roman" w:eastAsiaTheme="minorHAnsi" w:hAnsi="Times New Roman"/>
          <w:bCs/>
          <w:sz w:val="28"/>
          <w:szCs w:val="28"/>
        </w:rPr>
        <w:t xml:space="preserve">1.Правовая основа реализации </w:t>
      </w:r>
      <w:r w:rsidRPr="005609CB">
        <w:rPr>
          <w:rFonts w:ascii="Times New Roman" w:hAnsi="Times New Roman"/>
          <w:sz w:val="28"/>
          <w:szCs w:val="28"/>
          <w:lang w:eastAsia="ru-RU"/>
        </w:rPr>
        <w:t>государственной антинаркотической политики</w:t>
      </w:r>
      <w:r w:rsidRPr="005609CB">
        <w:rPr>
          <w:rFonts w:ascii="Times New Roman" w:eastAsiaTheme="minorHAnsi" w:hAnsi="Times New Roman"/>
          <w:bCs/>
          <w:sz w:val="28"/>
          <w:szCs w:val="28"/>
        </w:rPr>
        <w:t xml:space="preserve"> на территории города Нефтеюганска</w:t>
      </w:r>
    </w:p>
    <w:p w:rsidR="00F238A1" w:rsidRDefault="00F238A1" w:rsidP="0052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Правов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ую</w:t>
      </w: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основ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у</w:t>
      </w:r>
      <w:r w:rsidRPr="00F238A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реализации государственной антинаркотической политики на территории города Нефтеюганска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составляют:</w:t>
      </w:r>
    </w:p>
    <w:p w:rsidR="00F238A1" w:rsidRPr="00F238A1" w:rsidRDefault="00E7029F" w:rsidP="00F23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-к</w:t>
      </w:r>
      <w:r w:rsidR="00F238A1" w:rsidRPr="00F238A1">
        <w:rPr>
          <w:rFonts w:ascii="Times New Roman" w:eastAsia="Calibri" w:hAnsi="Times New Roman"/>
          <w:sz w:val="28"/>
          <w:szCs w:val="28"/>
        </w:rPr>
        <w:t>онституция Российской Федерации;</w:t>
      </w:r>
    </w:p>
    <w:p w:rsidR="00F238A1" w:rsidRPr="00F238A1" w:rsidRDefault="00382ECF" w:rsidP="00F23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-Ф</w:t>
      </w:r>
      <w:r w:rsidR="00F238A1" w:rsidRPr="00F238A1">
        <w:rPr>
          <w:rFonts w:ascii="Times New Roman" w:eastAsia="Calibri" w:hAnsi="Times New Roman"/>
          <w:sz w:val="28"/>
          <w:szCs w:val="28"/>
        </w:rPr>
        <w:t xml:space="preserve">едеральный закон от </w:t>
      </w:r>
      <w:r w:rsidR="00F238A1">
        <w:rPr>
          <w:rFonts w:ascii="Times New Roman" w:eastAsia="Calibri" w:hAnsi="Times New Roman"/>
          <w:sz w:val="28"/>
          <w:szCs w:val="28"/>
        </w:rPr>
        <w:t>0</w:t>
      </w:r>
      <w:r w:rsidR="00F238A1" w:rsidRPr="00F238A1">
        <w:rPr>
          <w:rFonts w:ascii="Times New Roman" w:eastAsia="Calibri" w:hAnsi="Times New Roman"/>
          <w:sz w:val="28"/>
          <w:szCs w:val="28"/>
        </w:rPr>
        <w:t>8</w:t>
      </w:r>
      <w:r w:rsidR="00F238A1">
        <w:rPr>
          <w:rFonts w:ascii="Times New Roman" w:eastAsia="Calibri" w:hAnsi="Times New Roman"/>
          <w:sz w:val="28"/>
          <w:szCs w:val="28"/>
        </w:rPr>
        <w:t>.01.</w:t>
      </w:r>
      <w:r w:rsidR="00F238A1" w:rsidRPr="00F238A1">
        <w:rPr>
          <w:rFonts w:ascii="Times New Roman" w:eastAsia="Calibri" w:hAnsi="Times New Roman"/>
          <w:sz w:val="28"/>
          <w:szCs w:val="28"/>
        </w:rPr>
        <w:t>1998 № 3-ФЗ «О наркотических средствах и психотропных веществах»;</w:t>
      </w:r>
    </w:p>
    <w:p w:rsidR="00F238A1" w:rsidRPr="00F238A1" w:rsidRDefault="00382ECF" w:rsidP="00F238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</w:rPr>
        <w:t>-Ф</w:t>
      </w:r>
      <w:r w:rsidR="00F238A1" w:rsidRPr="00F238A1">
        <w:rPr>
          <w:rFonts w:ascii="Times New Roman" w:eastAsia="Calibri" w:hAnsi="Times New Roman"/>
          <w:spacing w:val="3"/>
          <w:sz w:val="28"/>
          <w:szCs w:val="28"/>
        </w:rPr>
        <w:t>едеральный закон от 23</w:t>
      </w:r>
      <w:r w:rsidR="00F238A1">
        <w:rPr>
          <w:rFonts w:ascii="Times New Roman" w:eastAsia="Calibri" w:hAnsi="Times New Roman"/>
          <w:spacing w:val="3"/>
          <w:sz w:val="28"/>
          <w:szCs w:val="28"/>
        </w:rPr>
        <w:t>.06.</w:t>
      </w:r>
      <w:r w:rsidR="00F238A1" w:rsidRPr="00F238A1">
        <w:rPr>
          <w:rFonts w:ascii="Times New Roman" w:eastAsia="Calibri" w:hAnsi="Times New Roman"/>
          <w:spacing w:val="3"/>
          <w:sz w:val="28"/>
          <w:szCs w:val="28"/>
        </w:rPr>
        <w:t>2016 № 182-ФЗ «Об основах системы профилактики правонарушений в Российской Федерации»;</w:t>
      </w:r>
    </w:p>
    <w:p w:rsidR="008C1274" w:rsidRPr="008C1274" w:rsidRDefault="00E7029F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</w:t>
      </w:r>
      <w:r w:rsidR="00382ECF">
        <w:rPr>
          <w:rFonts w:ascii="Times New Roman" w:eastAsia="Calibri" w:hAnsi="Times New Roman"/>
          <w:sz w:val="28"/>
          <w:szCs w:val="28"/>
        </w:rPr>
        <w:t>У</w:t>
      </w:r>
      <w:r w:rsidR="00F238A1" w:rsidRPr="008C1274">
        <w:rPr>
          <w:rFonts w:ascii="Times New Roman" w:eastAsia="Calibri" w:hAnsi="Times New Roman"/>
          <w:sz w:val="28"/>
          <w:szCs w:val="28"/>
        </w:rPr>
        <w:t xml:space="preserve">каз Президента Российской Федерации от 23.11.2020 № 733 </w:t>
      </w:r>
      <w:r w:rsidR="005609CB" w:rsidRPr="008C1274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F238A1" w:rsidRPr="008C1274">
        <w:rPr>
          <w:rFonts w:ascii="Times New Roman" w:eastAsia="Calibri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на период до 2030 года»;</w:t>
      </w:r>
    </w:p>
    <w:p w:rsidR="008C1274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 xml:space="preserve">-постановление Правительства Российской Федерации от 28.11.2018 </w:t>
      </w:r>
      <w:r w:rsidR="005628EE" w:rsidRPr="008C1274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8C1274">
        <w:rPr>
          <w:rFonts w:ascii="Times New Roman" w:eastAsia="Calibri" w:hAnsi="Times New Roman"/>
          <w:sz w:val="28"/>
          <w:szCs w:val="28"/>
        </w:rPr>
        <w:t>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-постановление Правительства Российской Федерации от 30.04.2020 № 623 «О внесении изменений в перечень видов деятельности, в отношении которых федеральными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lastRenderedPageBreak/>
        <w:t xml:space="preserve">-распоряжение Правительства Российской Федерации от 27.12.2018 </w:t>
      </w:r>
      <w:r w:rsidR="005628EE" w:rsidRPr="008C1274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8C1274">
        <w:rPr>
          <w:rFonts w:ascii="Times New Roman" w:eastAsia="Calibri" w:hAnsi="Times New Roman"/>
          <w:sz w:val="28"/>
          <w:szCs w:val="28"/>
        </w:rPr>
        <w:t>№ 2950-р «Об утверждении Концепции развития добровольчества (</w:t>
      </w:r>
      <w:proofErr w:type="spellStart"/>
      <w:r w:rsidRPr="008C1274">
        <w:rPr>
          <w:rFonts w:ascii="Times New Roman" w:eastAsia="Calibri" w:hAnsi="Times New Roman"/>
          <w:sz w:val="28"/>
          <w:szCs w:val="28"/>
        </w:rPr>
        <w:t>волонтерства</w:t>
      </w:r>
      <w:proofErr w:type="spellEnd"/>
      <w:r w:rsidRPr="008C1274">
        <w:rPr>
          <w:rFonts w:ascii="Times New Roman" w:eastAsia="Calibri" w:hAnsi="Times New Roman"/>
          <w:sz w:val="28"/>
          <w:szCs w:val="28"/>
        </w:rPr>
        <w:t>) в Российской Федерации до 2025 года»;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-распоряжение Правительства Ханты-Мансийского автономного округа – Югры от 20.10.2017 № 612-рп «О Концепции развития добровольчества в Ханты-Мансийском автономном округе – Югре»;</w:t>
      </w:r>
    </w:p>
    <w:p w:rsidR="00A26D97" w:rsidRPr="008C1274" w:rsidRDefault="00A26D97" w:rsidP="008C12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C1274">
        <w:rPr>
          <w:rFonts w:ascii="Times New Roman" w:eastAsia="Calibri" w:hAnsi="Times New Roman"/>
          <w:sz w:val="28"/>
          <w:szCs w:val="28"/>
        </w:rPr>
        <w:t>-распоряжение Губернатора Ханты-Мансийского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- Югре»;</w:t>
      </w:r>
    </w:p>
    <w:p w:rsidR="00F238A1" w:rsidRDefault="00E7029F" w:rsidP="00E7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-п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 xml:space="preserve">остановление администрации города Нефтеюганска от 15.11.2018 </w:t>
      </w:r>
      <w:r w:rsidR="005628EE">
        <w:rPr>
          <w:rFonts w:ascii="Times New Roman" w:eastAsia="Calibri" w:hAnsi="Times New Roman"/>
          <w:kern w:val="2"/>
          <w:sz w:val="28"/>
          <w:szCs w:val="28"/>
        </w:rPr>
        <w:t xml:space="preserve">             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>№ 596-п «Об утверждении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>
        <w:rPr>
          <w:rFonts w:ascii="Times New Roman" w:eastAsia="Calibri" w:hAnsi="Times New Roman"/>
          <w:kern w:val="2"/>
          <w:sz w:val="28"/>
          <w:szCs w:val="28"/>
        </w:rPr>
        <w:t>;</w:t>
      </w:r>
    </w:p>
    <w:p w:rsidR="00E7029F" w:rsidRDefault="00E7029F" w:rsidP="00E7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-п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 xml:space="preserve">остановление администрации города Нефтеюганска от 07.04.2021 </w:t>
      </w:r>
      <w:r w:rsidR="005628EE">
        <w:rPr>
          <w:rFonts w:ascii="Times New Roman" w:eastAsia="Calibri" w:hAnsi="Times New Roman"/>
          <w:kern w:val="2"/>
          <w:sz w:val="28"/>
          <w:szCs w:val="28"/>
        </w:rPr>
        <w:t xml:space="preserve">            </w:t>
      </w:r>
      <w:r w:rsidRPr="00E7029F">
        <w:rPr>
          <w:rFonts w:ascii="Times New Roman" w:eastAsia="Calibri" w:hAnsi="Times New Roman"/>
          <w:kern w:val="2"/>
          <w:sz w:val="28"/>
          <w:szCs w:val="28"/>
        </w:rPr>
        <w:t>№ 39-нп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 w:rsidR="00D050DC">
        <w:rPr>
          <w:rFonts w:ascii="Times New Roman" w:eastAsia="Calibri" w:hAnsi="Times New Roman"/>
          <w:kern w:val="2"/>
          <w:sz w:val="28"/>
          <w:szCs w:val="28"/>
        </w:rPr>
        <w:t>.</w:t>
      </w:r>
    </w:p>
    <w:p w:rsidR="00845422" w:rsidRPr="00DE53FB" w:rsidRDefault="00845422" w:rsidP="00DE53F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050DC" w:rsidRPr="00DE53FB" w:rsidRDefault="005609CB" w:rsidP="00DE53FB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 w:rsidRPr="00DE53FB">
        <w:rPr>
          <w:rFonts w:ascii="Times New Roman" w:eastAsia="Calibri" w:hAnsi="Times New Roman"/>
          <w:sz w:val="28"/>
          <w:szCs w:val="28"/>
        </w:rPr>
        <w:t>2.</w:t>
      </w:r>
      <w:r w:rsidR="00D050DC" w:rsidRPr="00DE53FB">
        <w:rPr>
          <w:rFonts w:ascii="Times New Roman" w:eastAsia="Calibri" w:hAnsi="Times New Roman"/>
          <w:sz w:val="28"/>
          <w:szCs w:val="28"/>
        </w:rPr>
        <w:t>Краткая характеристика наркоситуации</w:t>
      </w:r>
      <w:r w:rsidRPr="00DE53FB">
        <w:rPr>
          <w:rFonts w:ascii="Times New Roman" w:eastAsia="Calibri" w:hAnsi="Times New Roman"/>
          <w:sz w:val="28"/>
          <w:szCs w:val="28"/>
        </w:rPr>
        <w:t xml:space="preserve"> </w:t>
      </w:r>
      <w:r w:rsidR="00D050DC" w:rsidRPr="00DE53FB">
        <w:rPr>
          <w:rFonts w:ascii="Times New Roman" w:eastAsia="Calibri" w:hAnsi="Times New Roman"/>
          <w:sz w:val="28"/>
          <w:szCs w:val="28"/>
        </w:rPr>
        <w:t>на территории города Нефтеюганска</w:t>
      </w:r>
    </w:p>
    <w:p w:rsidR="00E212E1" w:rsidRPr="004D5836" w:rsidRDefault="00E212E1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М</w:t>
      </w:r>
      <w:r w:rsidRPr="004D5836">
        <w:rPr>
          <w:rFonts w:ascii="Times New Roman" w:hAnsi="Times New Roman"/>
          <w:color w:val="000000"/>
          <w:sz w:val="28"/>
          <w:lang w:eastAsia="ru-RU"/>
        </w:rPr>
        <w:t>ониторинг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наркоситуации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осуществляется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в соответствии с постановлением Губернатора </w:t>
      </w:r>
      <w:r w:rsidRPr="00E212E1">
        <w:rPr>
          <w:rFonts w:ascii="Times New Roman" w:hAnsi="Times New Roman"/>
          <w:color w:val="000000"/>
          <w:sz w:val="28"/>
          <w:lang w:eastAsia="ru-RU"/>
        </w:rPr>
        <w:t>Ханты-Мансийского автономного округа – Югры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836">
        <w:rPr>
          <w:rFonts w:ascii="Times New Roman" w:hAnsi="Times New Roman"/>
          <w:color w:val="000000"/>
          <w:sz w:val="28"/>
          <w:lang w:eastAsia="ru-RU"/>
        </w:rPr>
        <w:t>от 20</w:t>
      </w:r>
      <w:r>
        <w:rPr>
          <w:rFonts w:ascii="Times New Roman" w:hAnsi="Times New Roman"/>
          <w:color w:val="000000"/>
          <w:sz w:val="28"/>
          <w:lang w:eastAsia="ru-RU"/>
        </w:rPr>
        <w:t>.03.</w:t>
      </w:r>
      <w:r w:rsidRPr="004D5836">
        <w:rPr>
          <w:rFonts w:ascii="Times New Roman" w:hAnsi="Times New Roman"/>
          <w:color w:val="000000"/>
          <w:sz w:val="28"/>
          <w:lang w:eastAsia="ru-RU"/>
        </w:rPr>
        <w:t>2012</w:t>
      </w:r>
      <w:r>
        <w:rPr>
          <w:rFonts w:ascii="Times New Roman" w:hAnsi="Times New Roman"/>
          <w:color w:val="000000"/>
          <w:sz w:val="28"/>
          <w:lang w:eastAsia="ru-RU"/>
        </w:rPr>
        <w:t xml:space="preserve"> №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46 «Об организации мониторинга наркоситуации </w:t>
      </w:r>
      <w:r>
        <w:rPr>
          <w:rFonts w:ascii="Times New Roman" w:hAnsi="Times New Roman"/>
          <w:color w:val="000000"/>
          <w:sz w:val="28"/>
          <w:lang w:eastAsia="ru-RU"/>
        </w:rPr>
        <w:br/>
      </w:r>
      <w:r w:rsidRPr="004D5836">
        <w:rPr>
          <w:rFonts w:ascii="Times New Roman" w:hAnsi="Times New Roman"/>
          <w:color w:val="000000"/>
          <w:sz w:val="28"/>
          <w:lang w:eastAsia="ru-RU"/>
        </w:rPr>
        <w:t>в Ханты-Мансийском автономном округе – Югре»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E212E1" w:rsidRPr="004D5836" w:rsidRDefault="00E212E1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4D5836">
        <w:rPr>
          <w:rFonts w:ascii="Times New Roman" w:hAnsi="Times New Roman"/>
          <w:color w:val="000000"/>
          <w:sz w:val="28"/>
          <w:lang w:eastAsia="ru-RU"/>
        </w:rPr>
        <w:t>В период проведения мониторинга состояние наркоситуации</w:t>
      </w:r>
      <w:r w:rsidR="0055135F">
        <w:rPr>
          <w:rFonts w:ascii="Times New Roman" w:hAnsi="Times New Roman"/>
          <w:color w:val="000000"/>
          <w:sz w:val="28"/>
          <w:lang w:eastAsia="ru-RU"/>
        </w:rPr>
        <w:t xml:space="preserve"> на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br/>
      </w:r>
      <w:r w:rsidR="0055135F" w:rsidRPr="0055135F">
        <w:rPr>
          <w:rFonts w:ascii="Times New Roman" w:hAnsi="Times New Roman"/>
          <w:color w:val="000000"/>
          <w:sz w:val="28"/>
          <w:lang w:eastAsia="ru-RU"/>
        </w:rPr>
        <w:t xml:space="preserve">территории города Нефтеюганска 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оценивалось: </w:t>
      </w:r>
    </w:p>
    <w:p w:rsidR="00E212E1" w:rsidRPr="004D5836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>201</w:t>
      </w:r>
      <w:r w:rsidR="00C11789">
        <w:rPr>
          <w:rFonts w:ascii="Times New Roman" w:hAnsi="Times New Roman"/>
          <w:color w:val="000000"/>
          <w:sz w:val="28"/>
          <w:lang w:eastAsia="ru-RU"/>
        </w:rPr>
        <w:t>8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год – </w:t>
      </w:r>
      <w:r w:rsidR="00E212E1">
        <w:rPr>
          <w:rFonts w:ascii="Times New Roman" w:hAnsi="Times New Roman"/>
          <w:color w:val="000000"/>
          <w:sz w:val="28"/>
          <w:lang w:eastAsia="ru-RU"/>
        </w:rPr>
        <w:t>«</w:t>
      </w:r>
      <w:r w:rsidR="00C11789">
        <w:rPr>
          <w:rFonts w:ascii="Times New Roman" w:hAnsi="Times New Roman"/>
          <w:color w:val="000000"/>
          <w:sz w:val="28"/>
          <w:lang w:eastAsia="ru-RU"/>
        </w:rPr>
        <w:t>предкризисное</w:t>
      </w:r>
      <w:r w:rsidR="00E212E1">
        <w:rPr>
          <w:rFonts w:ascii="Times New Roman" w:hAnsi="Times New Roman"/>
          <w:color w:val="000000"/>
          <w:sz w:val="28"/>
          <w:lang w:eastAsia="ru-RU"/>
        </w:rPr>
        <w:t>»;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E212E1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 xml:space="preserve">2019 год – </w:t>
      </w:r>
      <w:r w:rsidR="00E212E1">
        <w:rPr>
          <w:rFonts w:ascii="Times New Roman" w:hAnsi="Times New Roman"/>
          <w:color w:val="000000"/>
          <w:sz w:val="28"/>
          <w:lang w:eastAsia="ru-RU"/>
        </w:rPr>
        <w:t>«</w:t>
      </w:r>
      <w:r w:rsidR="00E212E1" w:rsidRPr="004D5836">
        <w:rPr>
          <w:rFonts w:ascii="Times New Roman" w:hAnsi="Times New Roman"/>
          <w:color w:val="000000"/>
          <w:sz w:val="28"/>
          <w:lang w:eastAsia="ru-RU"/>
        </w:rPr>
        <w:t>напряженное</w:t>
      </w:r>
      <w:r w:rsidR="00E212E1">
        <w:rPr>
          <w:rFonts w:ascii="Times New Roman" w:hAnsi="Times New Roman"/>
          <w:color w:val="000000"/>
          <w:sz w:val="28"/>
          <w:lang w:eastAsia="ru-RU"/>
        </w:rPr>
        <w:t>»</w:t>
      </w:r>
      <w:r w:rsidR="00C11789">
        <w:rPr>
          <w:rFonts w:ascii="Times New Roman" w:hAnsi="Times New Roman"/>
          <w:color w:val="000000"/>
          <w:sz w:val="28"/>
          <w:lang w:eastAsia="ru-RU"/>
        </w:rPr>
        <w:t>;</w:t>
      </w:r>
    </w:p>
    <w:p w:rsidR="00C11789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C11789">
        <w:rPr>
          <w:rFonts w:ascii="Times New Roman" w:hAnsi="Times New Roman"/>
          <w:color w:val="000000"/>
          <w:sz w:val="28"/>
          <w:lang w:eastAsia="ru-RU"/>
        </w:rPr>
        <w:t xml:space="preserve">2020 год </w:t>
      </w:r>
      <w:r w:rsidR="00C11789" w:rsidRPr="004D5836">
        <w:rPr>
          <w:rFonts w:ascii="Times New Roman" w:hAnsi="Times New Roman"/>
          <w:color w:val="000000"/>
          <w:sz w:val="28"/>
          <w:lang w:eastAsia="ru-RU"/>
        </w:rPr>
        <w:t xml:space="preserve">– </w:t>
      </w:r>
      <w:r w:rsidR="00C11789">
        <w:rPr>
          <w:rFonts w:ascii="Times New Roman" w:hAnsi="Times New Roman"/>
          <w:color w:val="000000"/>
          <w:sz w:val="28"/>
          <w:lang w:eastAsia="ru-RU"/>
        </w:rPr>
        <w:t>«тяжелое».</w:t>
      </w:r>
    </w:p>
    <w:p w:rsidR="0034091E" w:rsidRDefault="00C11789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Субъектами профилактики наркомании на</w:t>
      </w:r>
      <w:r w:rsidRPr="004D583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5135F">
        <w:rPr>
          <w:rFonts w:ascii="Times New Roman" w:hAnsi="Times New Roman"/>
          <w:color w:val="000000"/>
          <w:sz w:val="28"/>
          <w:lang w:eastAsia="ru-RU"/>
        </w:rPr>
        <w:t>территории города Нефтеюганска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являются: </w:t>
      </w:r>
    </w:p>
    <w:p w:rsidR="0055525B" w:rsidRPr="00A163EA" w:rsidRDefault="0055525B" w:rsidP="00E212E1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3E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Отдел 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>Министерства внутренних дел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России по городу Нефтеюганску (далее - ОМВД)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628EE" w:rsidP="0055525B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-Бюджетное учреждение</w:t>
      </w:r>
      <w:r w:rsidR="0055525B"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Х</w:t>
      </w:r>
      <w:r>
        <w:rPr>
          <w:rFonts w:ascii="Times New Roman" w:hAnsi="Times New Roman"/>
          <w:bCs/>
          <w:sz w:val="28"/>
          <w:szCs w:val="28"/>
          <w:lang w:eastAsia="zh-CN"/>
        </w:rPr>
        <w:t>анты-Мансийского автономного округа</w:t>
      </w:r>
      <w:r w:rsidR="0055525B"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– Югры «Нефтеюганская окружная клиническая больница имени </w:t>
      </w:r>
      <w:proofErr w:type="spellStart"/>
      <w:r w:rsidR="00A163EA">
        <w:rPr>
          <w:rFonts w:ascii="Times New Roman" w:hAnsi="Times New Roman"/>
          <w:bCs/>
          <w:sz w:val="28"/>
          <w:szCs w:val="28"/>
          <w:lang w:eastAsia="zh-CN"/>
        </w:rPr>
        <w:t>В.И.Яцкив</w:t>
      </w:r>
      <w:proofErr w:type="spellEnd"/>
      <w:r w:rsidR="00A163EA">
        <w:rPr>
          <w:rFonts w:ascii="Times New Roman" w:hAnsi="Times New Roman"/>
          <w:bCs/>
          <w:sz w:val="28"/>
          <w:szCs w:val="28"/>
          <w:lang w:eastAsia="zh-CN"/>
        </w:rPr>
        <w:t>» (далее - НОКБ);</w:t>
      </w:r>
    </w:p>
    <w:p w:rsidR="00E212E1" w:rsidRDefault="0055525B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="005628EE" w:rsidRPr="005628EE">
        <w:t xml:space="preserve"> </w:t>
      </w:r>
      <w:r w:rsidR="005628EE" w:rsidRPr="005628EE">
        <w:rPr>
          <w:rFonts w:ascii="Times New Roman" w:hAnsi="Times New Roman"/>
          <w:bCs/>
          <w:sz w:val="28"/>
          <w:szCs w:val="28"/>
          <w:lang w:eastAsia="zh-CN"/>
        </w:rPr>
        <w:t xml:space="preserve">Бюджетное учреждение Ханты-Мансийского автономного округа – Югры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«Центр общественного здоровья и медицинской профилактики»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филиал в городе Нефтеюганске (далее - ЦОЗиМП)</w:t>
      </w:r>
      <w:r w:rsidR="00A163E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-У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правлени</w:t>
      </w:r>
      <w:r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социальной защиты населения по городу Нефтеюганску и Нефтеюганскому району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 (далее - УСЗН)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-Департамент по делам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(далее - ДДА)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5552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-Д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епартамент образования и молодежно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 xml:space="preserve">й политики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(далее - ДОиМП)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F75A96" w:rsidRPr="00F75A96" w:rsidRDefault="00F75A96" w:rsidP="00F75A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75A96">
        <w:rPr>
          <w:rFonts w:ascii="Times New Roman" w:hAnsi="Times New Roman"/>
          <w:bCs/>
          <w:sz w:val="28"/>
          <w:szCs w:val="28"/>
          <w:lang w:eastAsia="zh-CN"/>
        </w:rPr>
        <w:t>-Департамент жилищно-коммунального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 xml:space="preserve"> хозяйства администрации города </w:t>
      </w:r>
      <w:r>
        <w:rPr>
          <w:rFonts w:ascii="Times New Roman" w:hAnsi="Times New Roman"/>
          <w:bCs/>
          <w:sz w:val="28"/>
          <w:szCs w:val="28"/>
          <w:lang w:eastAsia="zh-CN"/>
        </w:rPr>
        <w:t>(далее - ДЖКХ)</w:t>
      </w:r>
      <w:r w:rsidRPr="00F75A96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Pr="00A163EA" w:rsidRDefault="00A163EA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омитет физической культур</w:t>
      </w:r>
      <w:r w:rsidR="005628EE">
        <w:rPr>
          <w:rFonts w:ascii="Times New Roman" w:hAnsi="Times New Roman"/>
          <w:bCs/>
          <w:sz w:val="28"/>
          <w:szCs w:val="28"/>
          <w:lang w:eastAsia="zh-CN"/>
        </w:rPr>
        <w:t xml:space="preserve">ы и спорта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 w:rsidR="00344A11">
        <w:rPr>
          <w:rFonts w:ascii="Times New Roman" w:hAnsi="Times New Roman"/>
          <w:bCs/>
          <w:sz w:val="28"/>
          <w:szCs w:val="28"/>
          <w:lang w:eastAsia="zh-CN"/>
        </w:rPr>
        <w:t>КФКиС</w:t>
      </w:r>
      <w:proofErr w:type="spellEnd"/>
      <w:r w:rsidR="00344A11">
        <w:rPr>
          <w:rFonts w:ascii="Times New Roman" w:hAnsi="Times New Roman"/>
          <w:bCs/>
          <w:sz w:val="28"/>
          <w:szCs w:val="28"/>
          <w:lang w:eastAsia="zh-CN"/>
        </w:rPr>
        <w:t>)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омитет культуры и туризма администрации города 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 w:rsidR="00344A11">
        <w:rPr>
          <w:rFonts w:ascii="Times New Roman" w:hAnsi="Times New Roman"/>
          <w:bCs/>
          <w:sz w:val="28"/>
          <w:szCs w:val="28"/>
          <w:lang w:eastAsia="zh-CN"/>
        </w:rPr>
        <w:t>ККиТ</w:t>
      </w:r>
      <w:proofErr w:type="spellEnd"/>
      <w:r w:rsidR="00344A11">
        <w:rPr>
          <w:rFonts w:ascii="Times New Roman" w:hAnsi="Times New Roman"/>
          <w:bCs/>
          <w:sz w:val="28"/>
          <w:szCs w:val="28"/>
          <w:lang w:eastAsia="zh-CN"/>
        </w:rPr>
        <w:t>);</w:t>
      </w:r>
    </w:p>
    <w:p w:rsidR="006510C7" w:rsidRPr="0055525B" w:rsidRDefault="006510C7" w:rsidP="00A163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 w:rsidRPr="006510C7">
        <w:rPr>
          <w:rFonts w:ascii="Times New Roman" w:hAnsi="Times New Roman"/>
          <w:bCs/>
          <w:sz w:val="28"/>
          <w:szCs w:val="28"/>
          <w:lang w:eastAsia="zh-CN"/>
        </w:rPr>
        <w:t xml:space="preserve">Отдел по профилактике правонарушений и связям с правоохранительными органами администрации города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(далее -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ОППиСПО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)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-Общественная организация города Нефтеюганска «Общество трезвости «Здравие» при Храме </w:t>
      </w:r>
      <w:proofErr w:type="spell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свт</w:t>
      </w:r>
      <w:proofErr w:type="gram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.Л</w:t>
      </w:r>
      <w:proofErr w:type="gramEnd"/>
      <w:r w:rsidRPr="0055525B">
        <w:rPr>
          <w:rFonts w:ascii="Times New Roman" w:hAnsi="Times New Roman"/>
          <w:bCs/>
          <w:sz w:val="28"/>
          <w:szCs w:val="28"/>
          <w:lang w:eastAsia="zh-CN"/>
        </w:rPr>
        <w:t>уки</w:t>
      </w:r>
      <w:proofErr w:type="spellEnd"/>
      <w:r w:rsidRPr="0055525B">
        <w:rPr>
          <w:rFonts w:ascii="Times New Roman" w:hAnsi="Times New Roman"/>
          <w:bCs/>
          <w:sz w:val="28"/>
          <w:szCs w:val="28"/>
          <w:lang w:eastAsia="zh-CN"/>
        </w:rPr>
        <w:t xml:space="preserve"> (</w:t>
      </w:r>
      <w:proofErr w:type="spellStart"/>
      <w:r w:rsidRPr="0055525B">
        <w:rPr>
          <w:rFonts w:ascii="Times New Roman" w:hAnsi="Times New Roman"/>
          <w:bCs/>
          <w:sz w:val="28"/>
          <w:szCs w:val="28"/>
          <w:lang w:eastAsia="zh-CN"/>
        </w:rPr>
        <w:t>Войно-Ясенецкого</w:t>
      </w:r>
      <w:proofErr w:type="spellEnd"/>
      <w:r w:rsidRPr="0055525B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Здравие)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-Межрегиональная общественная организация «Работающая молодёжь Сибири»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РМС)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-Региональная общественная организация ХМАО</w:t>
      </w:r>
      <w:r w:rsidR="00382EC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–</w:t>
      </w:r>
      <w:r w:rsidR="00382EC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Югры ветеранов оперативных служб «Оперативники Югры»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55525B">
        <w:rPr>
          <w:rFonts w:ascii="Times New Roman" w:hAnsi="Times New Roman"/>
          <w:bCs/>
          <w:sz w:val="28"/>
          <w:szCs w:val="28"/>
          <w:lang w:eastAsia="zh-CN"/>
        </w:rPr>
        <w:t>Оперативники Югры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P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-Местная религиозная организация православный Приход храма Святого Духа г</w:t>
      </w:r>
      <w:r w:rsidR="007C509A">
        <w:rPr>
          <w:rFonts w:ascii="Times New Roman" w:hAnsi="Times New Roman"/>
          <w:bCs/>
          <w:sz w:val="28"/>
          <w:szCs w:val="28"/>
          <w:lang w:eastAsia="zh-CN"/>
        </w:rPr>
        <w:t xml:space="preserve">орода 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Нефтеюганска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Храм)</w:t>
      </w:r>
      <w:r w:rsidR="007C509A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55525B" w:rsidRDefault="0055525B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5525B">
        <w:rPr>
          <w:rFonts w:ascii="Times New Roman" w:hAnsi="Times New Roman"/>
          <w:bCs/>
          <w:sz w:val="28"/>
          <w:szCs w:val="28"/>
          <w:lang w:eastAsia="zh-CN"/>
        </w:rPr>
        <w:t>-Автономная некоммерческая организация «Центр социальной адаптации и реабилитации «Независимость»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55525B">
        <w:rPr>
          <w:rFonts w:ascii="Times New Roman" w:hAnsi="Times New Roman"/>
          <w:bCs/>
          <w:sz w:val="28"/>
          <w:szCs w:val="28"/>
          <w:lang w:eastAsia="zh-CN"/>
        </w:rPr>
        <w:t>Независимость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Pr="0055525B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A163EA" w:rsidRDefault="00A163EA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-Н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>екоммерческо</w:t>
      </w:r>
      <w:r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партнерств</w:t>
      </w:r>
      <w:r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A163EA">
        <w:rPr>
          <w:rFonts w:ascii="Times New Roman" w:hAnsi="Times New Roman"/>
          <w:bCs/>
          <w:sz w:val="28"/>
          <w:szCs w:val="28"/>
          <w:lang w:eastAsia="zh-CN"/>
        </w:rPr>
        <w:t xml:space="preserve"> содействия повышению качества жизни женщин, затронутых эпидемиями ВИЧ-инфекции и других социально значимых заболеваний «Е.В.А.»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 xml:space="preserve"> (далее - </w:t>
      </w:r>
      <w:r w:rsidR="008B192A" w:rsidRPr="00A163EA">
        <w:rPr>
          <w:rFonts w:ascii="Times New Roman" w:hAnsi="Times New Roman"/>
          <w:bCs/>
          <w:sz w:val="28"/>
          <w:szCs w:val="28"/>
          <w:lang w:eastAsia="zh-CN"/>
        </w:rPr>
        <w:t>Е.В.А.</w:t>
      </w:r>
      <w:r w:rsidR="008B192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344A11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171E3C" w:rsidRDefault="00171E3C" w:rsidP="00555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71E3C" w:rsidRPr="005609CB" w:rsidRDefault="00171E3C" w:rsidP="00DE53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 w:rsidRPr="005609CB">
        <w:rPr>
          <w:rFonts w:ascii="Times New Roman" w:hAnsi="Times New Roman"/>
          <w:bCs/>
          <w:sz w:val="28"/>
          <w:szCs w:val="28"/>
          <w:lang w:eastAsia="zh-CN"/>
        </w:rPr>
        <w:t>3.Механизм контроля реализации Плана</w:t>
      </w:r>
    </w:p>
    <w:p w:rsidR="00171E3C" w:rsidRDefault="00171E3C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</w:r>
      <w:r w:rsidR="005609CB">
        <w:rPr>
          <w:rFonts w:ascii="Times New Roman" w:hAnsi="Times New Roman"/>
          <w:bCs/>
          <w:sz w:val="28"/>
          <w:szCs w:val="28"/>
          <w:lang w:eastAsia="zh-CN"/>
        </w:rPr>
        <w:t>3.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>1</w:t>
      </w:r>
      <w:r>
        <w:rPr>
          <w:rFonts w:ascii="Times New Roman" w:hAnsi="Times New Roman"/>
          <w:bCs/>
          <w:sz w:val="28"/>
          <w:szCs w:val="28"/>
          <w:lang w:eastAsia="zh-CN"/>
        </w:rPr>
        <w:t>.Рассмотрение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на заседаниях Антинаркотической комиссии города Нефтеюганска</w:t>
      </w:r>
      <w:r w:rsidR="0075397F">
        <w:rPr>
          <w:rStyle w:val="ac"/>
          <w:rFonts w:ascii="Times New Roman" w:hAnsi="Times New Roman"/>
          <w:bCs/>
          <w:sz w:val="28"/>
          <w:szCs w:val="28"/>
          <w:lang w:eastAsia="zh-CN"/>
        </w:rPr>
        <w:footnoteReference w:id="1"/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хода реализации Плана ответственными исполнителями.</w:t>
      </w:r>
    </w:p>
    <w:p w:rsidR="00171E3C" w:rsidRDefault="00171E3C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</w:r>
      <w:r w:rsidR="005609CB">
        <w:rPr>
          <w:rFonts w:ascii="Times New Roman" w:hAnsi="Times New Roman"/>
          <w:bCs/>
          <w:sz w:val="28"/>
          <w:szCs w:val="28"/>
          <w:lang w:eastAsia="zh-CN"/>
        </w:rPr>
        <w:t>3.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>2</w:t>
      </w:r>
      <w:r>
        <w:rPr>
          <w:rFonts w:ascii="Times New Roman" w:hAnsi="Times New Roman"/>
          <w:bCs/>
          <w:sz w:val="28"/>
          <w:szCs w:val="28"/>
          <w:lang w:eastAsia="zh-CN"/>
        </w:rPr>
        <w:t>.Представление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субъектами профилактики наркомании </w:t>
      </w:r>
      <w:r w:rsidRPr="00171E3C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ежегодной отчетности о реализации Плана в адрес председателя Антинаркотической комиссии города Нефтеюганска.</w:t>
      </w:r>
    </w:p>
    <w:p w:rsidR="00845422" w:rsidRDefault="00845422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 xml:space="preserve">Срок предоставления </w:t>
      </w:r>
      <w:r w:rsidR="00CA6EBE">
        <w:rPr>
          <w:rFonts w:ascii="Times New Roman" w:hAnsi="Times New Roman"/>
          <w:bCs/>
          <w:sz w:val="28"/>
          <w:szCs w:val="28"/>
          <w:lang w:eastAsia="zh-CN"/>
        </w:rPr>
        <w:t xml:space="preserve">ежегодной </w:t>
      </w:r>
      <w:r>
        <w:rPr>
          <w:rFonts w:ascii="Times New Roman" w:hAnsi="Times New Roman"/>
          <w:bCs/>
          <w:sz w:val="28"/>
          <w:szCs w:val="28"/>
          <w:lang w:eastAsia="zh-CN"/>
        </w:rPr>
        <w:t>отчетности - до 01 ноября.</w:t>
      </w:r>
    </w:p>
    <w:p w:rsidR="00797A42" w:rsidRDefault="00797A42" w:rsidP="00171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71E3C" w:rsidRPr="005609CB" w:rsidRDefault="00171E3C" w:rsidP="00DE53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609CB">
        <w:rPr>
          <w:rFonts w:ascii="Times New Roman" w:hAnsi="Times New Roman"/>
          <w:bCs/>
          <w:sz w:val="28"/>
          <w:szCs w:val="28"/>
          <w:lang w:eastAsia="zh-CN"/>
        </w:rPr>
        <w:t>4.Оценка эффективности реализации Стратегии</w:t>
      </w:r>
      <w:r w:rsidR="005609CB" w:rsidRPr="005609C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609C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</w:p>
    <w:p w:rsidR="00E3351B" w:rsidRDefault="00E3351B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E3351B">
        <w:rPr>
          <w:rFonts w:ascii="Times New Roman" w:hAnsi="Times New Roman"/>
          <w:bCs/>
          <w:sz w:val="28"/>
          <w:szCs w:val="28"/>
          <w:lang w:eastAsia="zh-CN"/>
        </w:rPr>
        <w:t>Оценка эффективности реализации Стратегии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E3351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осуществляется на основании показателей состояния наркоситуации </w:t>
      </w:r>
      <w:r w:rsidRPr="00E3351B"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(далее - показатель).</w:t>
      </w:r>
    </w:p>
    <w:p w:rsidR="00810470" w:rsidRDefault="0081047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C1274" w:rsidRDefault="008C1274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C1274" w:rsidRDefault="008C1274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DE53FB" w:rsidRDefault="00DE53FB" w:rsidP="00110C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110C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достижения значений показателей по годам</w:t>
      </w: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902"/>
        <w:gridCol w:w="1209"/>
        <w:gridCol w:w="709"/>
        <w:gridCol w:w="706"/>
        <w:gridCol w:w="644"/>
        <w:gridCol w:w="649"/>
        <w:gridCol w:w="1343"/>
      </w:tblGrid>
      <w:tr w:rsidR="00627E90" w:rsidRPr="00627E90" w:rsidTr="00845422">
        <w:trPr>
          <w:cantSplit/>
          <w:trHeight w:val="360"/>
        </w:trPr>
        <w:tc>
          <w:tcPr>
            <w:tcW w:w="493" w:type="dxa"/>
            <w:vMerge w:val="restart"/>
            <w:vAlign w:val="center"/>
            <w:hideMark/>
          </w:tcPr>
          <w:p w:rsidR="00627E90" w:rsidRPr="00627E90" w:rsidRDefault="00627E90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27E90" w:rsidRPr="00627E90" w:rsidRDefault="00A753AC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2" w:type="dxa"/>
            <w:vMerge w:val="restart"/>
            <w:vAlign w:val="center"/>
            <w:hideMark/>
          </w:tcPr>
          <w:p w:rsidR="00627E90" w:rsidRPr="00627E90" w:rsidRDefault="00627E90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209" w:type="dxa"/>
            <w:vMerge w:val="restart"/>
            <w:vAlign w:val="center"/>
            <w:hideMark/>
          </w:tcPr>
          <w:p w:rsidR="00627E90" w:rsidRPr="00627E90" w:rsidRDefault="00627E90" w:rsidP="00845422">
            <w:pPr>
              <w:spacing w:after="0" w:line="240" w:lineRule="auto"/>
              <w:ind w:left="-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Базов</w:t>
            </w: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ое значение</w:t>
            </w: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</w:t>
            </w: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(2021 год)</w:t>
            </w: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4"/>
            <w:vAlign w:val="center"/>
            <w:hideMark/>
          </w:tcPr>
          <w:p w:rsidR="00D40602" w:rsidRDefault="00627E90" w:rsidP="00D40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  <w:p w:rsidR="00627E90" w:rsidRPr="00627E90" w:rsidRDefault="00627E90" w:rsidP="00D40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343" w:type="dxa"/>
          </w:tcPr>
          <w:p w:rsidR="00627E90" w:rsidRPr="00627E90" w:rsidRDefault="00627E90" w:rsidP="00627E90">
            <w:pPr>
              <w:spacing w:after="0" w:line="240" w:lineRule="auto"/>
              <w:ind w:left="-63" w:right="-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Плана</w:t>
            </w:r>
          </w:p>
        </w:tc>
      </w:tr>
      <w:tr w:rsidR="008D1A01" w:rsidRPr="00627E90" w:rsidTr="00845422">
        <w:trPr>
          <w:cantSplit/>
          <w:trHeight w:val="237"/>
        </w:trPr>
        <w:tc>
          <w:tcPr>
            <w:tcW w:w="493" w:type="dxa"/>
            <w:vMerge/>
            <w:vAlign w:val="center"/>
            <w:hideMark/>
          </w:tcPr>
          <w:p w:rsidR="008D1A01" w:rsidRPr="00627E90" w:rsidRDefault="008D1A01" w:rsidP="0062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  <w:vAlign w:val="center"/>
            <w:hideMark/>
          </w:tcPr>
          <w:p w:rsidR="008D1A01" w:rsidRPr="00627E90" w:rsidRDefault="008D1A01" w:rsidP="0062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D1A01" w:rsidRPr="00627E90" w:rsidRDefault="008D1A01" w:rsidP="00627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6" w:type="dxa"/>
            <w:hideMark/>
          </w:tcPr>
          <w:p w:rsidR="008D1A01" w:rsidRPr="00627E90" w:rsidRDefault="008D1A01" w:rsidP="00E34825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4" w:type="dxa"/>
            <w:hideMark/>
          </w:tcPr>
          <w:p w:rsidR="008D1A01" w:rsidRPr="00627E90" w:rsidRDefault="008D1A01" w:rsidP="00E34825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9" w:type="dxa"/>
            <w:hideMark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43" w:type="dxa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8D1A01" w:rsidRPr="00627E90" w:rsidTr="00845422">
        <w:trPr>
          <w:cantSplit/>
          <w:trHeight w:val="268"/>
        </w:trPr>
        <w:tc>
          <w:tcPr>
            <w:tcW w:w="493" w:type="dxa"/>
            <w:vAlign w:val="center"/>
            <w:hideMark/>
          </w:tcPr>
          <w:p w:rsidR="008D1A01" w:rsidRPr="00627E90" w:rsidRDefault="000A7D7F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1A01"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hideMark/>
          </w:tcPr>
          <w:p w:rsidR="008D1A01" w:rsidRPr="00627E90" w:rsidRDefault="008D1A01" w:rsidP="00845422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Общая распространённость наркомании на 100 тыс. человек (ед.)</w:t>
            </w:r>
          </w:p>
        </w:tc>
        <w:tc>
          <w:tcPr>
            <w:tcW w:w="12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7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6" w:type="dxa"/>
            <w:vAlign w:val="center"/>
            <w:hideMark/>
          </w:tcPr>
          <w:p w:rsidR="008D1A01" w:rsidRPr="00627E90" w:rsidRDefault="008D1A01" w:rsidP="00E34825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644" w:type="dxa"/>
            <w:vAlign w:val="center"/>
            <w:hideMark/>
          </w:tcPr>
          <w:p w:rsidR="008D1A01" w:rsidRPr="00627E90" w:rsidRDefault="008D1A01" w:rsidP="00E34825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49" w:type="dxa"/>
            <w:vAlign w:val="center"/>
            <w:hideMark/>
          </w:tcPr>
          <w:p w:rsidR="008D1A01" w:rsidRPr="00627E90" w:rsidRDefault="008D1A01" w:rsidP="00D40602">
            <w:pPr>
              <w:spacing w:after="0" w:line="240" w:lineRule="auto"/>
              <w:ind w:left="-133" w:right="-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343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293</w:t>
            </w:r>
          </w:p>
        </w:tc>
      </w:tr>
      <w:tr w:rsidR="008D1A01" w:rsidRPr="00627E90" w:rsidTr="00845422">
        <w:trPr>
          <w:cantSplit/>
          <w:trHeight w:val="353"/>
        </w:trPr>
        <w:tc>
          <w:tcPr>
            <w:tcW w:w="493" w:type="dxa"/>
            <w:vAlign w:val="center"/>
          </w:tcPr>
          <w:p w:rsidR="008D1A01" w:rsidRPr="00627E90" w:rsidRDefault="000A7D7F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D1A01"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8D1A01" w:rsidRPr="00627E90" w:rsidRDefault="008D1A01" w:rsidP="00845422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E90">
              <w:rPr>
                <w:rFonts w:ascii="Times New Roman" w:eastAsia="Calibri" w:hAnsi="Times New Roman"/>
                <w:sz w:val="24"/>
                <w:szCs w:val="24"/>
              </w:rPr>
              <w:t>Доля молодежи (в возрасте от 14 до 30 лет), вовлеченной в реализацию проектов по профилактике наркомании, в общей численности молодежи, (%). (27819)</w:t>
            </w:r>
          </w:p>
        </w:tc>
        <w:tc>
          <w:tcPr>
            <w:tcW w:w="12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06" w:type="dxa"/>
            <w:vAlign w:val="center"/>
          </w:tcPr>
          <w:p w:rsidR="008D1A01" w:rsidRPr="00627E90" w:rsidRDefault="008D1A01" w:rsidP="00E34825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644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64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43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E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30,9</w:t>
            </w:r>
          </w:p>
        </w:tc>
      </w:tr>
      <w:tr w:rsidR="008D1A01" w:rsidRPr="00627E90" w:rsidTr="00845422">
        <w:trPr>
          <w:cantSplit/>
          <w:trHeight w:val="353"/>
        </w:trPr>
        <w:tc>
          <w:tcPr>
            <w:tcW w:w="493" w:type="dxa"/>
            <w:vAlign w:val="center"/>
          </w:tcPr>
          <w:p w:rsidR="008D1A01" w:rsidRPr="00627E90" w:rsidRDefault="000A7D7F" w:rsidP="00627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D1A01" w:rsidRPr="00627E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8D1A01" w:rsidRPr="00627E90" w:rsidRDefault="008D1A01" w:rsidP="00845422">
            <w:pPr>
              <w:spacing w:after="0" w:line="240" w:lineRule="auto"/>
              <w:ind w:right="-75"/>
              <w:rPr>
                <w:rFonts w:ascii="Times New Roman" w:eastAsia="Calibri" w:hAnsi="Times New Roman"/>
                <w:sz w:val="24"/>
                <w:szCs w:val="24"/>
              </w:rPr>
            </w:pPr>
            <w:r w:rsidRPr="00110C19">
              <w:rPr>
                <w:rFonts w:ascii="Times New Roman" w:eastAsia="Calibri" w:hAnsi="Times New Roman"/>
                <w:sz w:val="24"/>
                <w:szCs w:val="24"/>
              </w:rPr>
              <w:t>Вовлеченность населения в волонтерскую антинаркотическую деятельность (</w:t>
            </w:r>
            <w:r w:rsidR="000A7D7F" w:rsidRPr="00110C19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  <w:r w:rsidRPr="00110C1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2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vAlign w:val="center"/>
          </w:tcPr>
          <w:p w:rsidR="008D1A01" w:rsidRPr="00627E90" w:rsidRDefault="008D1A01" w:rsidP="00E34825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" w:type="dxa"/>
            <w:vAlign w:val="center"/>
          </w:tcPr>
          <w:p w:rsidR="008D1A01" w:rsidRPr="00627E90" w:rsidRDefault="008D1A01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3" w:type="dxa"/>
            <w:vAlign w:val="center"/>
          </w:tcPr>
          <w:p w:rsidR="008D1A01" w:rsidRPr="00627E90" w:rsidRDefault="006A7EAC" w:rsidP="00627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8D1A01" w:rsidRPr="00110C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27E90" w:rsidRDefault="00627E90" w:rsidP="00627E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27E90" w:rsidRPr="00E3351B" w:rsidRDefault="00627E90" w:rsidP="00E335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E3351B" w:rsidRDefault="00E3351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09CB" w:rsidRDefault="005609CB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845422" w:rsidRDefault="00845422" w:rsidP="00E3351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F800DB" w:rsidRDefault="00F800DB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845422" w:rsidRPr="004410BE" w:rsidRDefault="00F800DB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845422" w:rsidRPr="004410BE" w:rsidRDefault="00845422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>реализации на территории города Нефтеюганска</w:t>
      </w:r>
    </w:p>
    <w:p w:rsidR="00845422" w:rsidRPr="004410BE" w:rsidRDefault="00845422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>Стратегии государственной антинаркотической политики</w:t>
      </w:r>
    </w:p>
    <w:p w:rsidR="00845422" w:rsidRDefault="00845422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4410BE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на период до 2030 года</w:t>
      </w:r>
    </w:p>
    <w:p w:rsidR="00B44AEB" w:rsidRDefault="00B44AEB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F800DB" w:rsidRDefault="00F800DB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781" w:type="dxa"/>
        <w:tblInd w:w="-1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9B02D2" w:rsidRPr="00484CC0" w:rsidTr="009313A7">
        <w:tc>
          <w:tcPr>
            <w:tcW w:w="709" w:type="dxa"/>
          </w:tcPr>
          <w:p w:rsidR="009B02D2" w:rsidRPr="00484CC0" w:rsidRDefault="009B02D2" w:rsidP="00BA5261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02D2" w:rsidRPr="00484CC0" w:rsidRDefault="009B02D2" w:rsidP="00BA5261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</w:tcPr>
          <w:p w:rsidR="009B02D2" w:rsidRPr="00484CC0" w:rsidRDefault="009B02D2" w:rsidP="00BA5261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мероприятий</w:t>
            </w:r>
          </w:p>
        </w:tc>
        <w:tc>
          <w:tcPr>
            <w:tcW w:w="3827" w:type="dxa"/>
          </w:tcPr>
          <w:p w:rsidR="009B02D2" w:rsidRPr="00484CC0" w:rsidRDefault="009B02D2" w:rsidP="00BA5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zh-CN"/>
              </w:rPr>
              <w:t>Исполнители мероприятий</w:t>
            </w:r>
          </w:p>
        </w:tc>
      </w:tr>
    </w:tbl>
    <w:p w:rsidR="009B02D2" w:rsidRPr="009313A7" w:rsidRDefault="009B02D2" w:rsidP="0084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"/>
          <w:szCs w:val="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827"/>
      </w:tblGrid>
      <w:tr w:rsidR="00382ECF" w:rsidRPr="00484CC0" w:rsidTr="009313A7">
        <w:trPr>
          <w:cantSplit/>
          <w:trHeight w:val="146"/>
          <w:tblHeader/>
        </w:trPr>
        <w:tc>
          <w:tcPr>
            <w:tcW w:w="709" w:type="dxa"/>
            <w:shd w:val="clear" w:color="auto" w:fill="auto"/>
            <w:vAlign w:val="center"/>
          </w:tcPr>
          <w:p w:rsidR="00382ECF" w:rsidRPr="00484CC0" w:rsidRDefault="00382ECF" w:rsidP="003C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F" w:rsidRPr="00484CC0" w:rsidRDefault="003C3E83" w:rsidP="003C3E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2ECF" w:rsidRPr="00484CC0" w:rsidRDefault="003C3E83" w:rsidP="003C3E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84CC0" w:rsidRPr="00484CC0" w:rsidTr="009313A7">
        <w:trPr>
          <w:cantSplit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Создание условий для деятельности субъектов профилактики наркомании</w:t>
            </w:r>
          </w:p>
        </w:tc>
      </w:tr>
      <w:tr w:rsidR="00484CC0" w:rsidRPr="00484CC0" w:rsidTr="009313A7">
        <w:trPr>
          <w:cantSplit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интерактивных опросов среди жителей города по вопросам противодействия незаконному распространению и потреблению наркотиков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0F7D4C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</w:p>
        </w:tc>
      </w:tr>
      <w:tr w:rsidR="00484CC0" w:rsidRPr="00484CC0" w:rsidTr="009313A7">
        <w:trPr>
          <w:cantSplit/>
          <w:trHeight w:val="2208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 и </w:t>
            </w:r>
            <w:proofErr w:type="spellStart"/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 на территории города Нефтеюганска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Структурные подразделен</w:t>
            </w:r>
            <w:r w:rsidR="006510C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ия, органы администрации города</w:t>
            </w:r>
          </w:p>
          <w:p w:rsidR="006510C7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484CC0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ОМВД</w:t>
            </w:r>
          </w:p>
        </w:tc>
      </w:tr>
      <w:tr w:rsidR="00484CC0" w:rsidRPr="00484CC0" w:rsidTr="009313A7">
        <w:trPr>
          <w:cantSplit/>
          <w:trHeight w:val="60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Размещение в эфире специализированных передач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651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ОППиСПО</w:t>
            </w:r>
            <w:proofErr w:type="spellEnd"/>
          </w:p>
        </w:tc>
      </w:tr>
      <w:tr w:rsidR="00484CC0" w:rsidRPr="00484CC0" w:rsidTr="009313A7">
        <w:trPr>
          <w:cantSplit/>
          <w:trHeight w:val="571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Обеспечение информационно-аналитической информацией в сфере незаконного оборота наркотиков, основанной на данных анализа оперативной обстановки города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ОМВД</w:t>
            </w:r>
          </w:p>
        </w:tc>
      </w:tr>
      <w:tr w:rsidR="00484CC0" w:rsidRPr="00484CC0" w:rsidTr="009313A7">
        <w:trPr>
          <w:cantSplit/>
          <w:trHeight w:val="152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информационной антинаркотической политики</w:t>
            </w:r>
          </w:p>
        </w:tc>
      </w:tr>
      <w:tr w:rsidR="00484CC0" w:rsidRPr="00484CC0" w:rsidTr="009313A7">
        <w:trPr>
          <w:cantSplit/>
          <w:trHeight w:val="859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eastAsia="Calibri" w:hAnsi="Times New Roman"/>
                <w:sz w:val="24"/>
                <w:szCs w:val="24"/>
              </w:rPr>
              <w:t>Распространение просветительских материалов среди населения по вопросам оказания профилактической и лечебной помощи на территории города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НОКБ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651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ЦОЗиМП</w:t>
            </w:r>
            <w:proofErr w:type="spellEnd"/>
          </w:p>
        </w:tc>
      </w:tr>
      <w:tr w:rsidR="00484CC0" w:rsidRPr="00484CC0" w:rsidTr="009313A7">
        <w:trPr>
          <w:cantSplit/>
          <w:trHeight w:val="1420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Размещение в СМИ информационных материалов (печатных, аудиовизуальных и электронных)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6EBE" w:rsidRDefault="00CA6EBE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ОППиСПО</w:t>
            </w:r>
            <w:proofErr w:type="spellEnd"/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ОМВД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НОКБ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6510C7" w:rsidP="00CA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ЦОЗиМП</w:t>
            </w:r>
            <w:proofErr w:type="spellEnd"/>
          </w:p>
        </w:tc>
      </w:tr>
      <w:tr w:rsidR="00484CC0" w:rsidRPr="00484CC0" w:rsidTr="009313A7">
        <w:trPr>
          <w:cantSplit/>
          <w:trHeight w:val="1656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Информирование населения о деятельности органов администрации города, общественности, правоохранительных органов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направленной на профилактику наркомании, противодействию </w:t>
            </w: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наркопреступности</w:t>
            </w:r>
            <w:proofErr w:type="spellEnd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в том числе по вопросам правового просвещения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6510C7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ДДА</w:t>
            </w:r>
            <w:r w:rsidR="00CA6EB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84CC0" w:rsidRPr="00484CC0" w:rsidRDefault="006510C7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ОППиСПО</w:t>
            </w:r>
            <w:proofErr w:type="spellEnd"/>
            <w:r w:rsidR="00CA6EB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ОМВД</w:t>
            </w:r>
          </w:p>
        </w:tc>
      </w:tr>
      <w:tr w:rsidR="00484CC0" w:rsidRPr="00484CC0" w:rsidTr="009313A7">
        <w:trPr>
          <w:cantSplit/>
          <w:trHeight w:val="60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Default="00484CC0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 населения о влиянии на здоровье негативных факторов, связанных с употреблением наркотических средств и психотропных веществ</w:t>
            </w:r>
          </w:p>
          <w:p w:rsidR="00F800DB" w:rsidRPr="00484CC0" w:rsidRDefault="00F800DB" w:rsidP="00382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6510C7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ОППиСПО</w:t>
            </w:r>
            <w:proofErr w:type="spellEnd"/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4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6510C7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</w:t>
            </w:r>
            <w:proofErr w:type="spellEnd"/>
            <w:r w:rsidR="00CA6EB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651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</w:tr>
      <w:tr w:rsidR="00484CC0" w:rsidRPr="00484CC0" w:rsidTr="009313A7">
        <w:trPr>
          <w:cantSplit/>
          <w:trHeight w:val="120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Проведение профилактических мероприятий</w:t>
            </w:r>
          </w:p>
        </w:tc>
      </w:tr>
      <w:tr w:rsidR="00484CC0" w:rsidRPr="00484CC0" w:rsidTr="009313A7">
        <w:trPr>
          <w:cantSplit/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484C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Развитие системы первичной профилактики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84CC0" w:rsidRPr="00484CC0" w:rsidTr="009313A7">
        <w:trPr>
          <w:cantSplit/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C3E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Мероприятия, направленные на формирование</w:t>
            </w:r>
            <w:r w:rsidR="00BC79E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здорового образа жизни,</w:t>
            </w: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негативного отношения к незаконному обороту и потреблению наркотиков</w:t>
            </w:r>
            <w:r w:rsidRPr="00484CC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72239A" w:rsidRDefault="0072239A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</w:t>
            </w:r>
            <w:proofErr w:type="spellEnd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</w:tr>
      <w:tr w:rsidR="00484CC0" w:rsidRPr="00484CC0" w:rsidTr="009313A7">
        <w:trPr>
          <w:cantSplit/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ind w:left="-142"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245" w:type="dxa"/>
            <w:shd w:val="clear" w:color="auto" w:fill="auto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Организация</w:t>
            </w: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досуговой занятости подростков, молодежи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ДОиМП,</w:t>
            </w:r>
          </w:p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</w:tr>
      <w:tr w:rsidR="00484CC0" w:rsidRPr="00484CC0" w:rsidTr="009313A7">
        <w:trPr>
          <w:cantSplit/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ind w:left="-142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в группах риска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</w:tc>
      </w:tr>
      <w:tr w:rsidR="00484CC0" w:rsidRPr="00484CC0" w:rsidTr="009313A7">
        <w:trPr>
          <w:cantSplit/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ind w:left="-142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развитие волонтерского антинаркотического движения</w:t>
            </w:r>
            <w:r w:rsidRPr="00484C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</w:tr>
      <w:tr w:rsidR="00484CC0" w:rsidRPr="00484CC0" w:rsidTr="009313A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раннее выявление потребителей наркотиков в детско-подростковой и молодежной среде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</w:tc>
      </w:tr>
      <w:tr w:rsidR="00484CC0" w:rsidRPr="00484CC0" w:rsidTr="009313A7">
        <w:trPr>
          <w:cantSplit/>
          <w:trHeight w:val="1656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45" w:type="dxa"/>
            <w:shd w:val="clear" w:color="auto" w:fill="auto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4CC0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акций по удалению рекламных надписей о реализации </w:t>
            </w:r>
            <w:proofErr w:type="spellStart"/>
            <w:r w:rsidRPr="00484CC0">
              <w:rPr>
                <w:rFonts w:ascii="Times New Roman" w:eastAsia="Calibri" w:hAnsi="Times New Roman"/>
                <w:sz w:val="24"/>
                <w:szCs w:val="24"/>
              </w:rPr>
              <w:t>психоактивных</w:t>
            </w:r>
            <w:proofErr w:type="spellEnd"/>
            <w:r w:rsidRPr="00484CC0">
              <w:rPr>
                <w:rFonts w:ascii="Times New Roman" w:eastAsia="Calibri" w:hAnsi="Times New Roman"/>
                <w:sz w:val="24"/>
                <w:szCs w:val="24"/>
              </w:rPr>
      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</w:t>
            </w:r>
          </w:p>
        </w:tc>
        <w:tc>
          <w:tcPr>
            <w:tcW w:w="3827" w:type="dxa"/>
            <w:vAlign w:val="center"/>
          </w:tcPr>
          <w:p w:rsidR="00484CC0" w:rsidRPr="00484CC0" w:rsidRDefault="006510C7" w:rsidP="00484C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ДЖКХ</w:t>
            </w:r>
            <w:r w:rsidR="00CA6EB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ДОиМП</w:t>
            </w:r>
          </w:p>
        </w:tc>
      </w:tr>
      <w:tr w:rsidR="00484CC0" w:rsidRPr="00484CC0" w:rsidTr="009313A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5" w:type="dxa"/>
            <w:shd w:val="clear" w:color="auto" w:fill="auto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специалистов</w:t>
            </w:r>
            <w:r w:rsidR="00382E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непосредственно осуществляющих профессиональную деятельность с детьми и подростками</w:t>
            </w:r>
            <w:r w:rsidRPr="00484CC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</w:tc>
      </w:tr>
      <w:tr w:rsidR="00484CC0" w:rsidRPr="00484CC0" w:rsidTr="009313A7">
        <w:trPr>
          <w:cantSplit/>
          <w:trHeight w:val="53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45" w:type="dxa"/>
            <w:shd w:val="clear" w:color="auto" w:fill="auto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общественных организаций и специализированных учреждений</w:t>
            </w:r>
            <w:r w:rsidRPr="00484CC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участию в профилактических мероприятиях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ДОиМП,</w:t>
            </w:r>
          </w:p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</w:t>
            </w:r>
            <w:proofErr w:type="spellEnd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484CC0" w:rsidRPr="00484CC0" w:rsidRDefault="00484CC0" w:rsidP="00484C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  <w:proofErr w:type="spellEnd"/>
          </w:p>
        </w:tc>
      </w:tr>
      <w:tr w:rsidR="00484CC0" w:rsidRPr="00484CC0" w:rsidTr="009313A7">
        <w:trPr>
          <w:cantSplit/>
          <w:trHeight w:val="1453"/>
        </w:trPr>
        <w:tc>
          <w:tcPr>
            <w:tcW w:w="709" w:type="dxa"/>
            <w:shd w:val="clear" w:color="auto" w:fill="auto"/>
            <w:vAlign w:val="center"/>
          </w:tcPr>
          <w:p w:rsidR="00484CC0" w:rsidRPr="00484CC0" w:rsidRDefault="00484CC0" w:rsidP="0048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CC0" w:rsidRPr="00484CC0" w:rsidRDefault="00484CC0" w:rsidP="003C3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</w:t>
            </w:r>
            <w:r w:rsidR="00382E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84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направленных на формирование позитивных и жизнеутверждающих ценностей и идеалов, духовности и нравственности, гражданственности и патриотизма, уважения к закону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84CC0" w:rsidRPr="00484CC0" w:rsidRDefault="00484CC0" w:rsidP="004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CC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ДОиМП</w:t>
            </w:r>
          </w:p>
        </w:tc>
      </w:tr>
    </w:tbl>
    <w:p w:rsidR="009A7E3A" w:rsidRPr="004410BE" w:rsidRDefault="009A7E3A" w:rsidP="009A7E3A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sz w:val="28"/>
          <w:szCs w:val="28"/>
          <w:lang w:val="en-US"/>
        </w:rPr>
      </w:pPr>
    </w:p>
    <w:p w:rsidR="009A7E3A" w:rsidRPr="00F13352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jc w:val="both"/>
      </w:pPr>
    </w:p>
    <w:p w:rsidR="008B192A" w:rsidRDefault="008B192A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8B192A" w:rsidRDefault="008B192A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8B192A" w:rsidRDefault="008B192A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8B192A" w:rsidRDefault="008B192A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sectPr w:rsidR="008B192A" w:rsidSect="00E874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7F" w:rsidRDefault="008E667F" w:rsidP="00E87485">
      <w:pPr>
        <w:spacing w:after="0" w:line="240" w:lineRule="auto"/>
      </w:pPr>
      <w:r>
        <w:separator/>
      </w:r>
    </w:p>
  </w:endnote>
  <w:endnote w:type="continuationSeparator" w:id="0">
    <w:p w:rsidR="008E667F" w:rsidRDefault="008E667F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7F" w:rsidRDefault="008E667F" w:rsidP="00E87485">
      <w:pPr>
        <w:spacing w:after="0" w:line="240" w:lineRule="auto"/>
      </w:pPr>
      <w:r>
        <w:separator/>
      </w:r>
    </w:p>
  </w:footnote>
  <w:footnote w:type="continuationSeparator" w:id="0">
    <w:p w:rsidR="008E667F" w:rsidRDefault="008E667F" w:rsidP="00E87485">
      <w:pPr>
        <w:spacing w:after="0" w:line="240" w:lineRule="auto"/>
      </w:pPr>
      <w:r>
        <w:continuationSeparator/>
      </w:r>
    </w:p>
  </w:footnote>
  <w:footnote w:id="1">
    <w:p w:rsidR="0075397F" w:rsidRDefault="0075397F" w:rsidP="0075397F">
      <w:pPr>
        <w:pStyle w:val="aa"/>
        <w:ind w:firstLine="426"/>
      </w:pPr>
      <w:r>
        <w:rPr>
          <w:rStyle w:val="ac"/>
        </w:rPr>
        <w:footnoteRef/>
      </w:r>
      <w:r>
        <w:t xml:space="preserve"> </w:t>
      </w:r>
      <w:r w:rsidRPr="0075397F">
        <w:rPr>
          <w:rFonts w:ascii="Times New Roman" w:hAnsi="Times New Roman"/>
        </w:rPr>
        <w:t>В соответствии с планом работы Антинаркотической комиссии города Нефтеюганска</w:t>
      </w:r>
    </w:p>
  </w:footnote>
  <w:footnote w:id="2">
    <w:p w:rsidR="00484CC0" w:rsidRPr="008A05FF" w:rsidRDefault="00484CC0" w:rsidP="00484CC0">
      <w:pPr>
        <w:pStyle w:val="aa"/>
        <w:ind w:firstLine="426"/>
        <w:jc w:val="both"/>
        <w:rPr>
          <w:rFonts w:ascii="Times New Roman" w:hAnsi="Times New Roman"/>
        </w:rPr>
      </w:pPr>
      <w:r w:rsidRPr="008A05FF">
        <w:rPr>
          <w:rStyle w:val="ac"/>
          <w:rFonts w:ascii="Times New Roman" w:hAnsi="Times New Roman"/>
        </w:rPr>
        <w:footnoteRef/>
      </w:r>
      <w:r w:rsidR="00797A42">
        <w:rPr>
          <w:rFonts w:ascii="Times New Roman" w:hAnsi="Times New Roman"/>
        </w:rPr>
        <w:t xml:space="preserve"> </w:t>
      </w:r>
      <w:r w:rsidRPr="008A05FF">
        <w:rPr>
          <w:rFonts w:ascii="Times New Roman" w:hAnsi="Times New Roman"/>
        </w:rPr>
        <w:t>Классные часы, родительские собрания, конкурсы творческих работ, проектов (иные формы)</w:t>
      </w:r>
      <w:r w:rsidR="00CA6EBE">
        <w:rPr>
          <w:rFonts w:ascii="Times New Roman" w:hAnsi="Times New Roman"/>
        </w:rPr>
        <w:t>;</w:t>
      </w:r>
    </w:p>
  </w:footnote>
  <w:footnote w:id="3">
    <w:p w:rsidR="00484CC0" w:rsidRPr="008A05FF" w:rsidRDefault="00484CC0" w:rsidP="00484CC0">
      <w:pPr>
        <w:pStyle w:val="aa"/>
        <w:ind w:firstLine="426"/>
        <w:jc w:val="both"/>
        <w:rPr>
          <w:rFonts w:ascii="Times New Roman" w:hAnsi="Times New Roman"/>
        </w:rPr>
      </w:pPr>
      <w:r w:rsidRPr="008A05FF">
        <w:rPr>
          <w:rStyle w:val="ac"/>
          <w:rFonts w:ascii="Times New Roman" w:hAnsi="Times New Roman"/>
        </w:rPr>
        <w:footnoteRef/>
      </w:r>
      <w:r w:rsidR="00797A42">
        <w:rPr>
          <w:rFonts w:ascii="Times New Roman" w:hAnsi="Times New Roman"/>
        </w:rPr>
        <w:t xml:space="preserve"> </w:t>
      </w:r>
      <w:r w:rsidRPr="008A05FF">
        <w:rPr>
          <w:rFonts w:ascii="Times New Roman" w:hAnsi="Times New Roman"/>
        </w:rPr>
        <w:t>Постановление администрации города Нефтеюганска от 07.04.2021 № 39-нп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 w:rsidR="00CA6EBE">
        <w:rPr>
          <w:rFonts w:ascii="Times New Roman" w:hAnsi="Times New Roman"/>
        </w:rPr>
        <w:t>;</w:t>
      </w:r>
    </w:p>
  </w:footnote>
  <w:footnote w:id="4">
    <w:p w:rsidR="00484CC0" w:rsidRPr="00BA0B36" w:rsidRDefault="00484CC0" w:rsidP="00484CC0">
      <w:pPr>
        <w:pStyle w:val="aa"/>
        <w:ind w:firstLine="426"/>
        <w:jc w:val="both"/>
        <w:rPr>
          <w:rFonts w:ascii="Times New Roman" w:hAnsi="Times New Roman"/>
        </w:rPr>
      </w:pPr>
      <w:r w:rsidRPr="008A05FF">
        <w:rPr>
          <w:rStyle w:val="ac"/>
          <w:rFonts w:ascii="Times New Roman" w:hAnsi="Times New Roman"/>
        </w:rPr>
        <w:footnoteRef/>
      </w:r>
      <w:r w:rsidRPr="008A05FF">
        <w:rPr>
          <w:rFonts w:ascii="Times New Roman" w:hAnsi="Times New Roman"/>
        </w:rPr>
        <w:t xml:space="preserve">Программа дистанционного </w:t>
      </w:r>
      <w:r w:rsidR="008B192A">
        <w:rPr>
          <w:rFonts w:ascii="Times New Roman" w:hAnsi="Times New Roman"/>
        </w:rPr>
        <w:t>обучения</w:t>
      </w:r>
      <w:r w:rsidRPr="008A05FF">
        <w:rPr>
          <w:rFonts w:ascii="Times New Roman" w:hAnsi="Times New Roman"/>
        </w:rPr>
        <w:t xml:space="preserve"> «Профилактиче</w:t>
      </w:r>
      <w:r w:rsidR="00797A42">
        <w:rPr>
          <w:rFonts w:ascii="Times New Roman" w:hAnsi="Times New Roman"/>
        </w:rPr>
        <w:t xml:space="preserve">ская антинаркотическая работа в </w:t>
      </w:r>
      <w:r w:rsidRPr="008A05FF">
        <w:rPr>
          <w:rFonts w:ascii="Times New Roman" w:hAnsi="Times New Roman"/>
        </w:rPr>
        <w:t>образовательных организациях»</w:t>
      </w:r>
      <w:r w:rsidR="00CA6EBE">
        <w:rPr>
          <w:rFonts w:ascii="Times New Roman" w:hAnsi="Times New Roman"/>
        </w:rPr>
        <w:t>;</w:t>
      </w:r>
    </w:p>
  </w:footnote>
  <w:footnote w:id="5">
    <w:p w:rsidR="008B192A" w:rsidRPr="008B192A" w:rsidRDefault="00484CC0" w:rsidP="008B192A">
      <w:pPr>
        <w:pStyle w:val="aa"/>
        <w:ind w:firstLine="426"/>
        <w:jc w:val="both"/>
        <w:rPr>
          <w:rFonts w:ascii="Times New Roman" w:hAnsi="Times New Roman"/>
        </w:rPr>
      </w:pPr>
      <w:r w:rsidRPr="00181F73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8B192A">
        <w:rPr>
          <w:rFonts w:ascii="Times New Roman" w:hAnsi="Times New Roman"/>
        </w:rPr>
        <w:t xml:space="preserve">Здравие, РМС, </w:t>
      </w:r>
      <w:r w:rsidR="008B192A" w:rsidRPr="00181F73">
        <w:rPr>
          <w:rFonts w:ascii="Times New Roman" w:hAnsi="Times New Roman"/>
        </w:rPr>
        <w:t>Оперативники Югры</w:t>
      </w:r>
      <w:r w:rsidR="008B192A">
        <w:rPr>
          <w:rFonts w:ascii="Times New Roman" w:hAnsi="Times New Roman"/>
        </w:rPr>
        <w:t xml:space="preserve">, Храм, Независимость, НОКБ, </w:t>
      </w:r>
      <w:proofErr w:type="spellStart"/>
      <w:r w:rsidR="008B192A" w:rsidRPr="008B192A">
        <w:rPr>
          <w:rFonts w:ascii="Times New Roman" w:hAnsi="Times New Roman"/>
        </w:rPr>
        <w:t>ЦОЗиМП</w:t>
      </w:r>
      <w:proofErr w:type="spellEnd"/>
    </w:p>
    <w:p w:rsidR="00484CC0" w:rsidRPr="009809B8" w:rsidRDefault="008B192A" w:rsidP="00484CC0">
      <w:pPr>
        <w:pStyle w:val="aa"/>
        <w:ind w:firstLine="708"/>
        <w:jc w:val="both"/>
      </w:pPr>
      <w:r w:rsidRPr="008B192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0103"/>
      <w:docPartObj>
        <w:docPartGallery w:val="Page Numbers (Top of Page)"/>
        <w:docPartUnique/>
      </w:docPartObj>
    </w:sdtPr>
    <w:sdtEndPr/>
    <w:sdtContent>
      <w:p w:rsidR="00E87485" w:rsidRDefault="00E874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5E">
          <w:rPr>
            <w:noProof/>
          </w:rPr>
          <w:t>7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A"/>
    <w:rsid w:val="000538CC"/>
    <w:rsid w:val="000A7D7F"/>
    <w:rsid w:val="000E6860"/>
    <w:rsid w:val="000F7D4C"/>
    <w:rsid w:val="00110C19"/>
    <w:rsid w:val="00171E3C"/>
    <w:rsid w:val="00202380"/>
    <w:rsid w:val="00235278"/>
    <w:rsid w:val="00272407"/>
    <w:rsid w:val="002C3818"/>
    <w:rsid w:val="00315324"/>
    <w:rsid w:val="0034091E"/>
    <w:rsid w:val="00344A11"/>
    <w:rsid w:val="00347A59"/>
    <w:rsid w:val="00382ECF"/>
    <w:rsid w:val="003C3E83"/>
    <w:rsid w:val="00423235"/>
    <w:rsid w:val="004277DF"/>
    <w:rsid w:val="00437BCA"/>
    <w:rsid w:val="004410BE"/>
    <w:rsid w:val="004653DA"/>
    <w:rsid w:val="00465D3B"/>
    <w:rsid w:val="00484CC0"/>
    <w:rsid w:val="004B6FC5"/>
    <w:rsid w:val="004D4EDE"/>
    <w:rsid w:val="0051310D"/>
    <w:rsid w:val="00524496"/>
    <w:rsid w:val="0055135F"/>
    <w:rsid w:val="00553B9B"/>
    <w:rsid w:val="0055525B"/>
    <w:rsid w:val="005609CB"/>
    <w:rsid w:val="005628EE"/>
    <w:rsid w:val="005956E4"/>
    <w:rsid w:val="00627E90"/>
    <w:rsid w:val="006510C7"/>
    <w:rsid w:val="006638A5"/>
    <w:rsid w:val="006A6DD3"/>
    <w:rsid w:val="006A7EAC"/>
    <w:rsid w:val="0072239A"/>
    <w:rsid w:val="0075397F"/>
    <w:rsid w:val="00797A42"/>
    <w:rsid w:val="007C509A"/>
    <w:rsid w:val="00810470"/>
    <w:rsid w:val="00832495"/>
    <w:rsid w:val="00845422"/>
    <w:rsid w:val="00867030"/>
    <w:rsid w:val="008A0FB5"/>
    <w:rsid w:val="008B192A"/>
    <w:rsid w:val="008C1274"/>
    <w:rsid w:val="008D1A01"/>
    <w:rsid w:val="008E667F"/>
    <w:rsid w:val="009313A7"/>
    <w:rsid w:val="009A7E3A"/>
    <w:rsid w:val="009B02D2"/>
    <w:rsid w:val="009F0CF5"/>
    <w:rsid w:val="00A03CD6"/>
    <w:rsid w:val="00A10962"/>
    <w:rsid w:val="00A163EA"/>
    <w:rsid w:val="00A26D97"/>
    <w:rsid w:val="00A753AC"/>
    <w:rsid w:val="00AC3DE0"/>
    <w:rsid w:val="00B261D5"/>
    <w:rsid w:val="00B44AEB"/>
    <w:rsid w:val="00B65F90"/>
    <w:rsid w:val="00B73014"/>
    <w:rsid w:val="00B84E66"/>
    <w:rsid w:val="00BA49C1"/>
    <w:rsid w:val="00BC79E0"/>
    <w:rsid w:val="00C11789"/>
    <w:rsid w:val="00C15609"/>
    <w:rsid w:val="00CA6EBE"/>
    <w:rsid w:val="00D050DC"/>
    <w:rsid w:val="00D314B7"/>
    <w:rsid w:val="00D31683"/>
    <w:rsid w:val="00D40602"/>
    <w:rsid w:val="00D409B1"/>
    <w:rsid w:val="00DC1B86"/>
    <w:rsid w:val="00DD477C"/>
    <w:rsid w:val="00DE37CB"/>
    <w:rsid w:val="00DE53FB"/>
    <w:rsid w:val="00E10200"/>
    <w:rsid w:val="00E212E1"/>
    <w:rsid w:val="00E3351B"/>
    <w:rsid w:val="00E34825"/>
    <w:rsid w:val="00E3797E"/>
    <w:rsid w:val="00E44366"/>
    <w:rsid w:val="00E5555E"/>
    <w:rsid w:val="00E64037"/>
    <w:rsid w:val="00E7029F"/>
    <w:rsid w:val="00E72028"/>
    <w:rsid w:val="00E80B3E"/>
    <w:rsid w:val="00E8728C"/>
    <w:rsid w:val="00E87394"/>
    <w:rsid w:val="00E87485"/>
    <w:rsid w:val="00EC7354"/>
    <w:rsid w:val="00F13352"/>
    <w:rsid w:val="00F15B8C"/>
    <w:rsid w:val="00F238A1"/>
    <w:rsid w:val="00F25956"/>
    <w:rsid w:val="00F75A96"/>
    <w:rsid w:val="00F7631C"/>
    <w:rsid w:val="00F800DB"/>
    <w:rsid w:val="00F85496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semiHidden/>
    <w:rsid w:val="00484CC0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84CC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84CC0"/>
    <w:rPr>
      <w:vertAlign w:val="superscript"/>
    </w:rPr>
  </w:style>
  <w:style w:type="paragraph" w:styleId="ad">
    <w:name w:val="List Paragraph"/>
    <w:basedOn w:val="a"/>
    <w:uiPriority w:val="34"/>
    <w:qFormat/>
    <w:rsid w:val="00D0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semiHidden/>
    <w:rsid w:val="00484CC0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84CC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84CC0"/>
    <w:rPr>
      <w:vertAlign w:val="superscript"/>
    </w:rPr>
  </w:style>
  <w:style w:type="paragraph" w:styleId="ad">
    <w:name w:val="List Paragraph"/>
    <w:basedOn w:val="a"/>
    <w:uiPriority w:val="34"/>
    <w:qFormat/>
    <w:rsid w:val="00D0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5EA7-A91F-4FA7-9828-4EB44032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Duma</cp:lastModifiedBy>
  <cp:revision>67</cp:revision>
  <cp:lastPrinted>2021-05-11T09:47:00Z</cp:lastPrinted>
  <dcterms:created xsi:type="dcterms:W3CDTF">2021-04-09T07:19:00Z</dcterms:created>
  <dcterms:modified xsi:type="dcterms:W3CDTF">2021-05-14T09:54:00Z</dcterms:modified>
</cp:coreProperties>
</file>