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031" w:rsidRPr="00CB6EB5" w:rsidRDefault="00AB21AC" w:rsidP="00BD7031">
      <w:pPr>
        <w:tabs>
          <w:tab w:val="left" w:pos="5670"/>
        </w:tabs>
        <w:ind w:firstLine="9781"/>
        <w:jc w:val="both"/>
        <w:rPr>
          <w:i/>
          <w:spacing w:val="2"/>
          <w:sz w:val="22"/>
          <w:szCs w:val="22"/>
        </w:rPr>
      </w:pPr>
      <w:bookmarkStart w:id="0" w:name="_GoBack"/>
      <w:bookmarkEnd w:id="0"/>
      <w:r w:rsidRPr="00CB6EB5">
        <w:rPr>
          <w:i/>
          <w:spacing w:val="2"/>
          <w:sz w:val="22"/>
          <w:szCs w:val="22"/>
        </w:rPr>
        <w:t>Приложение</w:t>
      </w:r>
      <w:r w:rsidR="00BD7031" w:rsidRPr="00CB6EB5">
        <w:rPr>
          <w:i/>
          <w:spacing w:val="2"/>
          <w:sz w:val="22"/>
          <w:szCs w:val="22"/>
        </w:rPr>
        <w:t xml:space="preserve"> к заключению</w:t>
      </w:r>
    </w:p>
    <w:p w:rsidR="00BD7031" w:rsidRPr="00CB6EB5" w:rsidRDefault="00BD7031" w:rsidP="00BD7031">
      <w:pPr>
        <w:tabs>
          <w:tab w:val="left" w:pos="5670"/>
        </w:tabs>
        <w:ind w:firstLine="9781"/>
        <w:jc w:val="both"/>
        <w:rPr>
          <w:i/>
          <w:spacing w:val="2"/>
          <w:sz w:val="22"/>
          <w:szCs w:val="22"/>
        </w:rPr>
      </w:pPr>
      <w:r w:rsidRPr="00CB6EB5">
        <w:rPr>
          <w:i/>
          <w:spacing w:val="2"/>
          <w:sz w:val="22"/>
          <w:szCs w:val="22"/>
        </w:rPr>
        <w:t>о результатах публичных слушаний</w:t>
      </w:r>
    </w:p>
    <w:p w:rsidR="00BD7031" w:rsidRPr="00CB6EB5" w:rsidRDefault="00BD7031" w:rsidP="00BD7031">
      <w:pPr>
        <w:tabs>
          <w:tab w:val="left" w:pos="5670"/>
        </w:tabs>
        <w:ind w:firstLine="9781"/>
        <w:jc w:val="both"/>
        <w:rPr>
          <w:i/>
          <w:spacing w:val="2"/>
          <w:sz w:val="22"/>
          <w:szCs w:val="22"/>
        </w:rPr>
      </w:pPr>
      <w:r w:rsidRPr="00CB6EB5">
        <w:rPr>
          <w:i/>
          <w:spacing w:val="2"/>
          <w:sz w:val="22"/>
          <w:szCs w:val="22"/>
        </w:rPr>
        <w:t xml:space="preserve">(общественных обсуждений)    </w:t>
      </w:r>
    </w:p>
    <w:p w:rsidR="00BD7031" w:rsidRPr="00CB6EB5" w:rsidRDefault="00BD7031" w:rsidP="00BD7031">
      <w:pPr>
        <w:tabs>
          <w:tab w:val="left" w:pos="5670"/>
        </w:tabs>
        <w:ind w:firstLine="9781"/>
        <w:jc w:val="both"/>
        <w:rPr>
          <w:spacing w:val="2"/>
          <w:sz w:val="22"/>
          <w:szCs w:val="22"/>
        </w:rPr>
      </w:pPr>
      <w:r w:rsidRPr="00CB6EB5">
        <w:rPr>
          <w:i/>
          <w:spacing w:val="2"/>
          <w:sz w:val="22"/>
          <w:szCs w:val="22"/>
        </w:rPr>
        <w:t xml:space="preserve">от </w:t>
      </w:r>
      <w:r w:rsidR="009718EB" w:rsidRPr="00CB6EB5">
        <w:rPr>
          <w:i/>
          <w:spacing w:val="2"/>
          <w:sz w:val="22"/>
          <w:szCs w:val="22"/>
        </w:rPr>
        <w:t>03.12</w:t>
      </w:r>
      <w:r w:rsidR="00AB21AC" w:rsidRPr="00CB6EB5">
        <w:rPr>
          <w:i/>
          <w:spacing w:val="2"/>
          <w:sz w:val="22"/>
          <w:szCs w:val="22"/>
        </w:rPr>
        <w:t>.2021</w:t>
      </w:r>
      <w:r w:rsidRPr="00CB6EB5">
        <w:rPr>
          <w:i/>
          <w:spacing w:val="2"/>
          <w:sz w:val="22"/>
          <w:szCs w:val="22"/>
        </w:rPr>
        <w:t xml:space="preserve"> </w:t>
      </w:r>
    </w:p>
    <w:p w:rsidR="00BD7031" w:rsidRPr="00CB6EB5" w:rsidRDefault="00BD7031" w:rsidP="00BD7031">
      <w:pPr>
        <w:tabs>
          <w:tab w:val="left" w:pos="5670"/>
        </w:tabs>
        <w:jc w:val="right"/>
        <w:rPr>
          <w:spacing w:val="2"/>
          <w:sz w:val="22"/>
          <w:szCs w:val="22"/>
        </w:rPr>
      </w:pPr>
    </w:p>
    <w:p w:rsidR="001C3D5A" w:rsidRPr="00CB6EB5" w:rsidRDefault="001C3D5A" w:rsidP="001C3D5A">
      <w:pPr>
        <w:tabs>
          <w:tab w:val="left" w:pos="5670"/>
        </w:tabs>
        <w:jc w:val="center"/>
        <w:rPr>
          <w:spacing w:val="2"/>
          <w:sz w:val="22"/>
          <w:szCs w:val="22"/>
        </w:rPr>
      </w:pPr>
      <w:r w:rsidRPr="00CB6EB5">
        <w:rPr>
          <w:spacing w:val="2"/>
          <w:sz w:val="22"/>
          <w:szCs w:val="22"/>
        </w:rPr>
        <w:t xml:space="preserve">Предложения и замечания участников публичных слушаний, </w:t>
      </w:r>
    </w:p>
    <w:p w:rsidR="00B7739B" w:rsidRPr="00CB6EB5" w:rsidRDefault="001C3D5A" w:rsidP="001C3D5A">
      <w:pPr>
        <w:tabs>
          <w:tab w:val="left" w:pos="5670"/>
        </w:tabs>
        <w:jc w:val="center"/>
        <w:rPr>
          <w:spacing w:val="2"/>
          <w:sz w:val="22"/>
          <w:szCs w:val="22"/>
        </w:rPr>
      </w:pPr>
      <w:r w:rsidRPr="00CB6EB5">
        <w:rPr>
          <w:spacing w:val="2"/>
          <w:sz w:val="22"/>
          <w:szCs w:val="22"/>
        </w:rPr>
        <w:t xml:space="preserve">поступившие в ходе проведения общественных обсуждений по проекту </w:t>
      </w:r>
      <w:r w:rsidR="00EC7C74" w:rsidRPr="00CB6EB5">
        <w:rPr>
          <w:spacing w:val="2"/>
          <w:sz w:val="22"/>
          <w:szCs w:val="22"/>
        </w:rPr>
        <w:t>планировки и проекта внесения изменений в проект межевания территории микрорайона 13 города Нефтеюганска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4"/>
        <w:gridCol w:w="2067"/>
        <w:gridCol w:w="5822"/>
        <w:gridCol w:w="5947"/>
      </w:tblGrid>
      <w:tr w:rsidR="00BD7031" w:rsidRPr="00CB6EB5" w:rsidTr="00CB6EB5">
        <w:trPr>
          <w:trHeight w:val="9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Pr="00CB6EB5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CB6EB5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 xml:space="preserve">№ </w:t>
            </w:r>
            <w:proofErr w:type="spellStart"/>
            <w:r w:rsidRPr="00CB6EB5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п.п</w:t>
            </w:r>
            <w:proofErr w:type="spellEnd"/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Pr="00CB6EB5" w:rsidRDefault="00D25C71">
            <w:pPr>
              <w:spacing w:line="256" w:lineRule="auto"/>
              <w:jc w:val="center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CB6EB5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Номер входящего заявления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Pr="00CB6EB5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CB6EB5">
              <w:rPr>
                <w:rFonts w:eastAsia="Calibri"/>
                <w:bCs/>
                <w:i/>
                <w:color w:val="000000"/>
                <w:sz w:val="22"/>
                <w:szCs w:val="22"/>
                <w:lang w:eastAsia="en-US"/>
              </w:rPr>
              <w:t>Предложения и замечания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1" w:rsidRPr="00CB6EB5" w:rsidRDefault="00BD7031">
            <w:pPr>
              <w:spacing w:line="256" w:lineRule="auto"/>
              <w:jc w:val="center"/>
              <w:rPr>
                <w:rFonts w:eastAsia="Calibri"/>
                <w:bCs/>
                <w:i/>
                <w:sz w:val="22"/>
                <w:szCs w:val="22"/>
                <w:lang w:eastAsia="en-US"/>
              </w:rPr>
            </w:pPr>
            <w:r w:rsidRPr="00CB6EB5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Ответ</w:t>
            </w:r>
          </w:p>
          <w:p w:rsidR="00BD7031" w:rsidRPr="00CB6EB5" w:rsidRDefault="00BD7031" w:rsidP="000050D2">
            <w:pPr>
              <w:spacing w:line="256" w:lineRule="auto"/>
              <w:jc w:val="center"/>
              <w:rPr>
                <w:rFonts w:eastAsia="Calibri"/>
                <w:bCs/>
                <w:i/>
                <w:color w:val="000000"/>
                <w:sz w:val="22"/>
                <w:szCs w:val="22"/>
                <w:lang w:eastAsia="en-US"/>
              </w:rPr>
            </w:pPr>
            <w:r w:rsidRPr="00CB6EB5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ООО «</w:t>
            </w:r>
            <w:r w:rsidR="000050D2" w:rsidRPr="00CB6EB5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Терпланпроект</w:t>
            </w:r>
            <w:r w:rsidRPr="00CB6EB5">
              <w:rPr>
                <w:rFonts w:eastAsia="Calibri"/>
                <w:bCs/>
                <w:i/>
                <w:sz w:val="22"/>
                <w:szCs w:val="22"/>
                <w:lang w:eastAsia="en-US"/>
              </w:rPr>
              <w:t>»</w:t>
            </w:r>
          </w:p>
        </w:tc>
      </w:tr>
      <w:tr w:rsidR="00BD7031" w:rsidRPr="00CB6EB5" w:rsidTr="00CB6E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Pr="00CB6EB5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CB6EB5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Pr="00CB6EB5" w:rsidRDefault="00BD7031">
            <w:pPr>
              <w:spacing w:line="256" w:lineRule="auto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B6EB5">
              <w:rPr>
                <w:b/>
                <w:i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7031" w:rsidRPr="00CB6EB5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CB6EB5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7031" w:rsidRPr="00CB6EB5" w:rsidRDefault="00BD7031">
            <w:pPr>
              <w:spacing w:line="256" w:lineRule="auto"/>
              <w:jc w:val="center"/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</w:pPr>
            <w:r w:rsidRPr="00CB6EB5">
              <w:rPr>
                <w:rFonts w:eastAsia="Calibri"/>
                <w:b/>
                <w:bCs/>
                <w:i/>
                <w:sz w:val="22"/>
                <w:szCs w:val="22"/>
                <w:lang w:eastAsia="en-US"/>
              </w:rPr>
              <w:t>4</w:t>
            </w:r>
          </w:p>
        </w:tc>
      </w:tr>
      <w:tr w:rsidR="0013268F" w:rsidRPr="00CB6EB5" w:rsidTr="00CB6EB5">
        <w:trPr>
          <w:trHeight w:val="264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8F" w:rsidRPr="00CB6EB5" w:rsidRDefault="0013268F" w:rsidP="0013268F">
            <w:pPr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  <w:p w:rsidR="0013268F" w:rsidRPr="00CB6EB5" w:rsidRDefault="0013268F" w:rsidP="0013268F">
            <w:pPr>
              <w:spacing w:line="256" w:lineRule="auto"/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CB6EB5">
              <w:rPr>
                <w:rFonts w:eastAsia="Calibri"/>
                <w:bCs/>
                <w:sz w:val="22"/>
                <w:szCs w:val="22"/>
                <w:lang w:eastAsia="en-US"/>
              </w:rPr>
              <w:t>1.</w:t>
            </w:r>
          </w:p>
          <w:p w:rsidR="0013268F" w:rsidRPr="00CB6EB5" w:rsidRDefault="0013268F" w:rsidP="0013268F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68F" w:rsidRPr="00CB6EB5" w:rsidRDefault="00A8731A" w:rsidP="00EC7C74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Вх.01-01-45-</w:t>
            </w:r>
            <w:r w:rsidR="00EC7C74" w:rsidRPr="00CB6EB5">
              <w:rPr>
                <w:sz w:val="22"/>
                <w:szCs w:val="22"/>
                <w:lang w:eastAsia="en-US"/>
              </w:rPr>
              <w:t>9901</w:t>
            </w:r>
            <w:r w:rsidRPr="00CB6EB5">
              <w:rPr>
                <w:sz w:val="22"/>
                <w:szCs w:val="22"/>
                <w:lang w:eastAsia="en-US"/>
              </w:rPr>
              <w:t xml:space="preserve">-1 от </w:t>
            </w:r>
            <w:r w:rsidR="00EC7C74" w:rsidRPr="00CB6EB5">
              <w:rPr>
                <w:sz w:val="22"/>
                <w:szCs w:val="22"/>
                <w:lang w:eastAsia="en-US"/>
              </w:rPr>
              <w:t>22</w:t>
            </w:r>
            <w:r w:rsidRPr="00CB6EB5">
              <w:rPr>
                <w:sz w:val="22"/>
                <w:szCs w:val="22"/>
                <w:lang w:eastAsia="en-US"/>
              </w:rPr>
              <w:t>.11.2021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B9" w:rsidRPr="00CB6EB5" w:rsidRDefault="00F77AB9" w:rsidP="0013268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1F3541" w:rsidRPr="00CB6EB5" w:rsidRDefault="001F3541" w:rsidP="0013268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6E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связи с тем, что разъяснений по поводу прочтения схем, приложенных к постановлению от администрации г.Нефтеюганска от 28.10.2021 года жильцам не даны, поквартирно согласия собственников не собраны. </w:t>
            </w:r>
          </w:p>
          <w:p w:rsidR="0013268F" w:rsidRPr="00CB6EB5" w:rsidRDefault="00EC7C74" w:rsidP="0013268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6E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Мы, собственники жилья по адресу 13 микрорайон 8 дом, выражаем свое несогласие с межеванием </w:t>
            </w:r>
            <w:r w:rsidR="00A82E70" w:rsidRPr="00CB6E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придомовых дорог к объектам капитального строительства. Увеличение площади земельных участков приведет к увеличению обслуживания обязательных придомовых объектов, тем самым увеличивается стоимость ЖКУ. К заявлению прилагаются 2 страницы с подписями жильцов дома №8, микрорайона 13. Подписей 59.</w:t>
            </w:r>
          </w:p>
          <w:p w:rsidR="005619A5" w:rsidRPr="00CB6EB5" w:rsidRDefault="005619A5" w:rsidP="0013268F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076" w:rsidRPr="00CB6EB5" w:rsidRDefault="00AE1A30" w:rsidP="00AE1A30">
            <w:pPr>
              <w:ind w:firstLine="340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Расчет площади земельных участков с учетом количества проживающих жителей в многоквартирном доме выполнен с учетом показателей, приведенных в таблице 2 «Расчётные показатели минимально допустимого уровня обеспеченности объектами местного значения» Местных нормативов градостроительного проектирования города Нефтеюганска, утв. решением Думы № 1021 от 30.04.15 (далее - МНГП). Согласно таблице 2 МНГП, для зоны </w:t>
            </w:r>
            <w:proofErr w:type="spellStart"/>
            <w:r w:rsidRPr="00CB6EB5">
              <w:rPr>
                <w:sz w:val="22"/>
                <w:szCs w:val="22"/>
              </w:rPr>
              <w:t>среднеэтажной</w:t>
            </w:r>
            <w:proofErr w:type="spellEnd"/>
            <w:r w:rsidRPr="00CB6EB5">
              <w:rPr>
                <w:sz w:val="22"/>
                <w:szCs w:val="22"/>
              </w:rPr>
              <w:t xml:space="preserve"> застройки минимальный размер территории земельного участка составляет 4 га/</w:t>
            </w:r>
            <w:proofErr w:type="spellStart"/>
            <w:r w:rsidRPr="00CB6EB5">
              <w:rPr>
                <w:sz w:val="22"/>
                <w:szCs w:val="22"/>
              </w:rPr>
              <w:t>тыс.чел</w:t>
            </w:r>
            <w:proofErr w:type="spellEnd"/>
            <w:r w:rsidRPr="00CB6EB5">
              <w:rPr>
                <w:sz w:val="22"/>
                <w:szCs w:val="22"/>
              </w:rPr>
              <w:t xml:space="preserve"> (40 м</w:t>
            </w:r>
            <w:r w:rsidRPr="00CB6EB5">
              <w:rPr>
                <w:sz w:val="22"/>
                <w:szCs w:val="22"/>
                <w:vertAlign w:val="superscript"/>
              </w:rPr>
              <w:t>2</w:t>
            </w:r>
            <w:r w:rsidRPr="00CB6EB5">
              <w:rPr>
                <w:sz w:val="22"/>
                <w:szCs w:val="22"/>
              </w:rPr>
              <w:t>/чел), для зоны многоэтажной застройки – 3,5 га/</w:t>
            </w:r>
            <w:proofErr w:type="spellStart"/>
            <w:r w:rsidRPr="00CB6EB5">
              <w:rPr>
                <w:sz w:val="22"/>
                <w:szCs w:val="22"/>
              </w:rPr>
              <w:t>тыс.чел</w:t>
            </w:r>
            <w:proofErr w:type="spellEnd"/>
            <w:r w:rsidRPr="00CB6EB5">
              <w:rPr>
                <w:sz w:val="22"/>
                <w:szCs w:val="22"/>
              </w:rPr>
              <w:t xml:space="preserve"> (35 м</w:t>
            </w:r>
            <w:r w:rsidRPr="00CB6EB5">
              <w:rPr>
                <w:sz w:val="22"/>
                <w:szCs w:val="22"/>
                <w:vertAlign w:val="superscript"/>
              </w:rPr>
              <w:t>2</w:t>
            </w:r>
            <w:r w:rsidRPr="00CB6EB5">
              <w:rPr>
                <w:sz w:val="22"/>
                <w:szCs w:val="22"/>
              </w:rPr>
              <w:t>/чел).</w:t>
            </w:r>
          </w:p>
          <w:p w:rsidR="00AE1A30" w:rsidRPr="00CB6EB5" w:rsidRDefault="00AE1A30" w:rsidP="00AE1A30">
            <w:pPr>
              <w:ind w:firstLine="340"/>
              <w:jc w:val="both"/>
              <w:rPr>
                <w:sz w:val="22"/>
                <w:szCs w:val="22"/>
                <w:lang w:eastAsia="ar-SA"/>
              </w:rPr>
            </w:pPr>
            <w:r w:rsidRPr="00CB6EB5">
              <w:rPr>
                <w:sz w:val="22"/>
                <w:szCs w:val="22"/>
                <w:lang w:eastAsia="ar-SA"/>
              </w:rPr>
              <w:t>Для достижения нормативных параметров земельных участков целесообразно объединить территории рядом стоящих жилых зданий, а также зданий, имеющих общий двор, проезд, в единый, комплексный участок.</w:t>
            </w:r>
          </w:p>
          <w:p w:rsidR="00AE1A30" w:rsidRPr="00CB6EB5" w:rsidRDefault="00AE1A30" w:rsidP="00AE1A30">
            <w:pPr>
              <w:ind w:firstLine="340"/>
              <w:jc w:val="both"/>
              <w:rPr>
                <w:sz w:val="22"/>
                <w:szCs w:val="22"/>
                <w:lang w:eastAsia="ar-SA"/>
              </w:rPr>
            </w:pPr>
            <w:r w:rsidRPr="00CB6EB5">
              <w:rPr>
                <w:sz w:val="22"/>
                <w:szCs w:val="22"/>
                <w:lang w:eastAsia="ar-SA"/>
              </w:rPr>
              <w:t>Проектом выделено 9 территорий жилых комплексов. Определение территорий жилых образований производилось с учетом возможности совершения беспрепятственного проезда к объектам социальной инфраструктуры и зданиям общественно-делового назначения через территории общего пользования.</w:t>
            </w:r>
          </w:p>
        </w:tc>
      </w:tr>
      <w:tr w:rsidR="001C3D5A" w:rsidRPr="00CB6EB5" w:rsidTr="00CB6E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A" w:rsidRPr="00CB6EB5" w:rsidRDefault="001C3D5A" w:rsidP="001C3D5A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D5A" w:rsidRPr="00CB6EB5" w:rsidRDefault="00A8731A" w:rsidP="005619A5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Вх.01-01-45-</w:t>
            </w:r>
            <w:r w:rsidR="005619A5" w:rsidRPr="00CB6EB5">
              <w:rPr>
                <w:sz w:val="22"/>
                <w:szCs w:val="22"/>
                <w:lang w:eastAsia="en-US"/>
              </w:rPr>
              <w:t>9900</w:t>
            </w:r>
            <w:r w:rsidRPr="00CB6EB5">
              <w:rPr>
                <w:sz w:val="22"/>
                <w:szCs w:val="22"/>
                <w:lang w:eastAsia="en-US"/>
              </w:rPr>
              <w:t xml:space="preserve">-1 от </w:t>
            </w:r>
            <w:r w:rsidR="005619A5" w:rsidRPr="00CB6EB5">
              <w:rPr>
                <w:sz w:val="22"/>
                <w:szCs w:val="22"/>
                <w:lang w:eastAsia="en-US"/>
              </w:rPr>
              <w:t>22.</w:t>
            </w:r>
            <w:r w:rsidRPr="00CB6EB5">
              <w:rPr>
                <w:sz w:val="22"/>
                <w:szCs w:val="22"/>
                <w:lang w:eastAsia="en-US"/>
              </w:rPr>
              <w:t>11.2021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AB9" w:rsidRPr="00CB6EB5" w:rsidRDefault="00F77AB9" w:rsidP="005619A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  <w:p w:rsidR="005619A5" w:rsidRPr="00CB6EB5" w:rsidRDefault="005619A5" w:rsidP="005619A5">
            <w:pPr>
              <w:pStyle w:val="ConsPlusNormal"/>
              <w:suppressAutoHyphens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CB6E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В связи с тем, что разъяснений по поводу прочтения схем, приложенных к постановлению от администрации г.Нефтеюганска от 28.10.2021 года жильцам не даны, поквартирно согласие собственников не собраны, поэтому мы, собственники жилья по адресу 13 микрорайон 12 дом, выражаем свое несогласие с межеванием придомовых </w:t>
            </w:r>
            <w:r w:rsidRPr="00CB6E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lastRenderedPageBreak/>
              <w:t xml:space="preserve">дорог к объектам капитального строительства. Увеличение площади земельных участков приведет к увеличению обслуживания обязательных придомовых объектов, тем самым увеличивается стоимость по оплате по ЖКХ. Мы не согласны с изменениями. Просим оставить </w:t>
            </w:r>
            <w:r w:rsidR="00335182" w:rsidRPr="00CB6E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прежним межевания. </w:t>
            </w:r>
            <w:r w:rsidRPr="00CB6EB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</w:p>
          <w:p w:rsidR="001C3D5A" w:rsidRPr="00CB6EB5" w:rsidRDefault="001C3D5A" w:rsidP="00CA740F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D5A" w:rsidRPr="00CB6EB5" w:rsidRDefault="000204B8" w:rsidP="0047787D">
            <w:pPr>
              <w:spacing w:line="256" w:lineRule="auto"/>
              <w:ind w:firstLine="176"/>
              <w:jc w:val="both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lastRenderedPageBreak/>
              <w:t>См. ответ в п.1</w:t>
            </w:r>
          </w:p>
        </w:tc>
      </w:tr>
      <w:tr w:rsidR="007B2319" w:rsidRPr="00CB6EB5" w:rsidTr="00CB6E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lastRenderedPageBreak/>
              <w:t>3.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Вх.01-01-45-9820-1 от 18.11.2021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Совет дома №12 микрорайона 13 убедительно просит разъяснить нам в письменной форме, какие изменения произойдут в (лучшую или худшую) сторону для собственников квартир после принятия проекта межевания территории микрорайона 13. Можно ли что-то сделать, чтобы не хуже, а лучше.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9" w:rsidRPr="00CB6EB5" w:rsidRDefault="007B2319" w:rsidP="007B2319">
            <w:pPr>
              <w:spacing w:line="256" w:lineRule="auto"/>
              <w:ind w:firstLine="176"/>
              <w:jc w:val="both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См. ответ в п.1</w:t>
            </w:r>
          </w:p>
        </w:tc>
      </w:tr>
      <w:tr w:rsidR="007B2319" w:rsidRPr="00CB6EB5" w:rsidTr="00CB6E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Вх.01-01-45-9899-1 от 22.11.2021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 xml:space="preserve">В связи с тем, что разъяснений по поводу прочтения схем, приложенных к постановлению от администрации г.Нефтеюганска от 28.10.2021 года жильцам не даны, поквартирно согласие собственников не собраны, просим оставить прежнее межевание. Приложение с подписями жильцов на 2-х листах.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9" w:rsidRPr="00CB6EB5" w:rsidRDefault="007B2319" w:rsidP="007B2319">
            <w:pPr>
              <w:spacing w:line="256" w:lineRule="auto"/>
              <w:ind w:firstLine="176"/>
              <w:jc w:val="both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См. ответ в п.1</w:t>
            </w:r>
          </w:p>
        </w:tc>
      </w:tr>
      <w:tr w:rsidR="007B2319" w:rsidRPr="00CB6EB5" w:rsidTr="00CB6E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 xml:space="preserve">Вх.01-01-45-9885-1 от 22.11.2021 </w:t>
            </w:r>
          </w:p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(исх.№1 от 21.11.2021)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На основании постановления Главы города Нефтеюганска № 84 от 28.10.2021г. назначены общественные обсуждения по проекту планировки и проекту внесения изменений в проект межевания территории микрорайона 13 города Нефтеюганска (далее по тексту - проект), которые проводятся в период с 01.11.2021 по 03.12.2021.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Органом уполномоченным на проведение общественных обсуждений назначен Департамент градостроительства и земельных отношений администрации города Нефтеюганска (далее по тексту - Департамент). Срок приема предложений и замечаний установлен до 23.11.2021 года. (п.6,9 постановления Главы города Нефтеюганска № 84 от 28.10.2021г.). Настоящим направляю Ваш адрес замечания по проекту: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1.Проект предусматривает создание в 13-м микрорайоне укрупнённых земельных участков путем объединения: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-сформированных и зарегистрированных в ЕГРН </w:t>
            </w:r>
            <w:r w:rsidRPr="00CB6EB5">
              <w:rPr>
                <w:sz w:val="22"/>
                <w:szCs w:val="22"/>
              </w:rPr>
              <w:lastRenderedPageBreak/>
              <w:t xml:space="preserve">земельных участков под МКД;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-территорий общего пользования (внутриквартальные проезды, дороги, проходы, стоянки транспорта, и прочее)), находящихся в муниципальной собственности, земельные участки под которыми не сформированы и не поставлены на кадастровый учет.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Так в частности проектом (стр. № 8 Основная часть проекта межевания территории) предусмотрено создание единого земельного участка № 07 площадью 27 864 кв.м. который будет образован путем: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а) Перераспределения земельного участка с кадастровым номером 86:20:0000073:16 с землями, находящимися в государственной или муниципальной собственности.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б) Объединение образованного земельного участка с земельными участками с кадастровыми номерами: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86:20:0000073:19 – земельный участок под МКД № 34;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86:20:0000073:3858 - земельный участок под МКД № 42;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86:20:0000073:46 - земельный участок под МКД № 36;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86:20:0000073:75 - земельный участок под МКД № 30;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86:20:0000073:88 - земельный участок под МКД № 33;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86:20:0000073:90 - земельный участок под МКД № 43;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86:20:0000073:91 - земельный участок под МКД № 37;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86:20:0000073:92 - земельный участок под МКД № 39;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86:20:0000073:97 - земельный участок под МКД № 41.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При этом согласие собственников вышеуказанных земельных участков под МКД на объедение в единый земельный участок отсутствует.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Следует отметить, что вышеуказанные действия по укрупнению (объединению) сформированных и зарегистрированных в ЕГРН земельных участков не основаны на действующих нормах законодательства РФ. Так в постановлении Главы города Нефтеюганска № 84 от 28.10.2021г., в проекте и прилагаемых к нему материалах не указано, на основании каких норм закона возможно осуществления таких действий без согласия собственников земельных участков на которых расположены МКД.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Укрупнение (объедение) земельных участков прямо повлечет за собой значительное увеличение размера платы за содержание общего имущества (в которое включен </w:t>
            </w:r>
            <w:r w:rsidRPr="00CB6EB5">
              <w:rPr>
                <w:sz w:val="22"/>
                <w:szCs w:val="22"/>
              </w:rPr>
              <w:lastRenderedPageBreak/>
              <w:t xml:space="preserve">земельный участок под МКД), что явно ухудшает положение собственников помещений в МКД.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Таким образом, абсолютно незаконно, собственники помещений в МКД будут лишены права долевой собственности на существующий земельный участок под МКД и будут вынуждены содержать имущество, которое им не принадлежит на праве собственности – территории общего пользования (внутриквартальные проезды, дороги, стоянки транспорта, и прочее)), находящихся в муниципальной собственности.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2. Картографические материалы (схемы) в проекте очень плохого качества: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>- схемы и легенды в них трудночитаемы, сливаются и не могут быть надлежащим образом прочитаны и изучены.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 - схемы имеют ошибки и неточности – так на Схеме отображающей местоположение существующих объектов капитального строительства М.1:1000 указана неверная нумерация МКД № 36,37,39,40,41,31,32,33.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3. Проект массово не доводился и не обсуждался среди жителей 13 микрорайона, жителям не разъяснялись последствия принятия проекта - в частности возможное резкое увеличение стоимости услуг УК по содержанию общего имущества МКД.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>4. Кроме того, Департаментом не проводилась надлежащим образом разъяснительная работа которая была предусмотрена постановлением Главы города Нефтеюганска № 84 от 28.10.2021г.</w:t>
            </w:r>
            <w:proofErr w:type="gramStart"/>
            <w:r w:rsidRPr="00CB6EB5">
              <w:rPr>
                <w:sz w:val="22"/>
                <w:szCs w:val="22"/>
              </w:rPr>
              <w:t>,т</w:t>
            </w:r>
            <w:proofErr w:type="gramEnd"/>
            <w:r w:rsidRPr="00CB6EB5">
              <w:rPr>
                <w:sz w:val="22"/>
                <w:szCs w:val="22"/>
              </w:rPr>
              <w:t xml:space="preserve">ак Департамент не организовал экспозицию проекта и не предоставлял консультирование посетителей экспозиции по проекту.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Учитывая вышеизложенное, выражаю свою крайне негативную оценку проекта ввиду того, что он является незаконным и явным образом нарушает мои права как долевого собственника земельного участка под МКД № 36 в 13 микрорайоне, а также права всех собственников жилых (нежилых) помещений в МКД в 13 микрорайоне. 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Прошу ни в коем случае не принимать проект в данном виде. Прошу в обязательном порядке включить </w:t>
            </w:r>
            <w:proofErr w:type="gramStart"/>
            <w:r w:rsidRPr="00CB6EB5">
              <w:rPr>
                <w:sz w:val="22"/>
                <w:szCs w:val="22"/>
              </w:rPr>
              <w:t>замечания</w:t>
            </w:r>
            <w:proofErr w:type="gramEnd"/>
            <w:r w:rsidRPr="00CB6EB5">
              <w:rPr>
                <w:sz w:val="22"/>
                <w:szCs w:val="22"/>
              </w:rPr>
              <w:t xml:space="preserve"> изложенные в настоящем заявлении в протокол общественных обсуждений. В случае принятия проекта в </w:t>
            </w:r>
            <w:r w:rsidRPr="00CB6EB5">
              <w:rPr>
                <w:sz w:val="22"/>
                <w:szCs w:val="22"/>
              </w:rPr>
              <w:lastRenderedPageBreak/>
              <w:t>данном виде, буду вынужден обратиться в Нефтеюганскую межрайонную прокуратуру, Нефтеюганский районный суд с жалобой на незаконные действия Департамента, Администрации города Нефтеюганска. О принятых мерах по заявлению, прошу сообщить в мой адрес.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9" w:rsidRPr="00CB6EB5" w:rsidRDefault="007B2319" w:rsidP="007B2319">
            <w:pPr>
              <w:spacing w:line="256" w:lineRule="auto"/>
              <w:ind w:firstLine="176"/>
              <w:jc w:val="both"/>
              <w:rPr>
                <w:color w:val="FF0000"/>
                <w:sz w:val="22"/>
                <w:szCs w:val="22"/>
                <w:highlight w:val="yellow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lastRenderedPageBreak/>
              <w:t>См. ответ в п.1</w:t>
            </w:r>
          </w:p>
        </w:tc>
      </w:tr>
      <w:tr w:rsidR="007B2319" w:rsidRPr="00CB6EB5" w:rsidTr="00CB6E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lastRenderedPageBreak/>
              <w:t>6.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 xml:space="preserve">Вх.01-01-45-9975-1 от 24.11.2021 </w:t>
            </w:r>
          </w:p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(исх.№1/1 от 23.11.2021)</w:t>
            </w: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</w:p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В </w:t>
            </w:r>
            <w:r w:rsidRPr="00CB6EB5">
              <w:rPr>
                <w:sz w:val="22"/>
                <w:szCs w:val="22"/>
                <w:u w:val="single"/>
              </w:rPr>
              <w:t>дополнение</w:t>
            </w:r>
            <w:r w:rsidRPr="00CB6EB5">
              <w:rPr>
                <w:sz w:val="22"/>
                <w:szCs w:val="22"/>
              </w:rPr>
              <w:t xml:space="preserve"> к моему заявлению исх.№ 1 от 21.11.2021г., направляю в Ваш адрес следующие замечания по проекту планировки и проекту внесения изменений в проект межевания территории микрорайона 13 города Нефтеюганска (далее по тексту - проект): </w:t>
            </w:r>
          </w:p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1. Согласно разделу 1.2 «Материалы по обоснованию проекта планировки территории. Пояснительная записка» основной целью проекта является создание укрупнённых земельных участков (в том числе с использованием сформированных земельных участков под МКД), для доведения их размера до нормативов утвержденных на региональном уровне (Региональные нормативы градостроительного проектирования ХМАО-Югры от 29 декабря 2014 г. N 534-п (далее - РНГП), местном уровне (Местные нормативы градостроительного проектирования города Нефтеюганска, утв. решением Думы № 1021 от 30.04.15 (далее - МНГП) и включения в них объектов благоустройства территории: парковок, площадок для игр детей дошкольного и младшего школьного возраста, площадок для отдыха взрослого населения, площадок для занятий физкультурой, площадок для хозяйственных целей, площадок для мусоросборников, площадок озеленения, площадок для выгула собак. </w:t>
            </w:r>
          </w:p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>Однако</w:t>
            </w:r>
            <w:proofErr w:type="gramStart"/>
            <w:r w:rsidRPr="00CB6EB5">
              <w:rPr>
                <w:sz w:val="22"/>
                <w:szCs w:val="22"/>
              </w:rPr>
              <w:t>,</w:t>
            </w:r>
            <w:proofErr w:type="gramEnd"/>
            <w:r w:rsidRPr="00CB6EB5">
              <w:rPr>
                <w:sz w:val="22"/>
                <w:szCs w:val="22"/>
              </w:rPr>
              <w:t xml:space="preserve"> если взять для примера предусмотренный проектом создаваемый единый земельный участок № 07 площадью 27 864 кв.м. (предусматривающий в том числе объединение земельных участков под МКД № 30,33,34,36,37,38,39,41,42,43), то на этом земельном участке никаких «новых» и, как впрочем и действующих, вышеуказанных объектов придомового благоустройства территории не запланировано (не расположено). Фактически в составе данного земельного участка большую его часть будет составлять территория общего пользования – это проезды, пешеходные дорожки, тротуары, озеленение</w:t>
            </w:r>
            <w:proofErr w:type="gramStart"/>
            <w:r w:rsidRPr="00CB6EB5">
              <w:rPr>
                <w:sz w:val="22"/>
                <w:szCs w:val="22"/>
              </w:rPr>
              <w:t xml:space="preserve"> ,</w:t>
            </w:r>
            <w:proofErr w:type="gramEnd"/>
            <w:r w:rsidRPr="00CB6EB5">
              <w:rPr>
                <w:sz w:val="22"/>
                <w:szCs w:val="22"/>
              </w:rPr>
              <w:t xml:space="preserve"> парковки и т.п. </w:t>
            </w:r>
          </w:p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lastRenderedPageBreak/>
              <w:t xml:space="preserve">То есть вышеуказанная цель проекта при этом не достигается. Следует отметить, что вышеуказанные РНГП и МНГП в части определения минимального размера земельного участка под МКД и минимальной обеспеченности объектами благоустройства и озеленения распространяются только на новое жилищное строительство (вновь возводимые МКД), а не на существующие МКД (городскую застройку). </w:t>
            </w:r>
          </w:p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При этом на территории 13 микрорайона, и в частности на вышеуказанном укрупнённом земельном участке, никакого строительства объектов КС не планируется. </w:t>
            </w:r>
          </w:p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Более того, учитывая плотную застройку 13-го микрорайона, не может обсуждаться вопрос о создании вышеуказанных объектов, поскольку такие объекты явно не будут соответствовать РНГП, МНГП в части их минимально необходимой площади и расстояния до окон МКД. </w:t>
            </w:r>
          </w:p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Из вышеуказанного, можно сделать четкий вывод, что единственная цель этого проекта, это перекладывание бремя содержания территорий общего пользования (внутриквартальные проезды, дороги, проходы, парковки, детские площадки, озеленение и прочее) с Администрации города (Муниципалитета) на собственников помещений в МКД – что по своей правовой сущности является грубым нарушением права и законных интересов жителей 13 микрорайона. </w:t>
            </w:r>
          </w:p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2. Из Проекта не ясно какое лицо и на каком правовом основании будет являться собственником вновь образованных укрупнённых земельных участков. </w:t>
            </w:r>
          </w:p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>3. В состав образуемого укрупнённого земельного участка № 07 фактически включены мелкие земельные участки (</w:t>
            </w:r>
            <w:proofErr w:type="gramStart"/>
            <w:r w:rsidRPr="00CB6EB5">
              <w:rPr>
                <w:sz w:val="22"/>
                <w:szCs w:val="22"/>
              </w:rPr>
              <w:t>например</w:t>
            </w:r>
            <w:proofErr w:type="gramEnd"/>
            <w:r w:rsidRPr="00CB6EB5">
              <w:rPr>
                <w:sz w:val="22"/>
                <w:szCs w:val="22"/>
              </w:rPr>
              <w:t xml:space="preserve"> кадастровый № 86:20:0000073:4009, 86:20:0000073:4090, 86:20:0000073:4032, 86:20:0000000:10659) при этом в проекте они не указаны в качестве тех земельных участков из которых образуется укрупнённый земельный участок. В проекте не указано каким образом и на каком правовом основании будет происходить их включение в состав укрупнённого земельного участка. Учитывая вышеизложенное, выражаю свою крайне негативную оценку проекта ввиду того, что он является незаконным и явным образом нарушает мои права как долевого собственника земельного участка под </w:t>
            </w:r>
            <w:r w:rsidRPr="00CB6EB5">
              <w:rPr>
                <w:sz w:val="22"/>
                <w:szCs w:val="22"/>
              </w:rPr>
              <w:lastRenderedPageBreak/>
              <w:t xml:space="preserve">МКД № 36 в 13 микрорайоне, а также права всех собственников жилых (нежилых) помещений в МКД в 13 микрорайоне. </w:t>
            </w:r>
          </w:p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 xml:space="preserve">Прошу ни в коем случае не принимать проект в данном виде. Прошу в обязательном порядке включить </w:t>
            </w:r>
            <w:proofErr w:type="gramStart"/>
            <w:r w:rsidRPr="00CB6EB5">
              <w:rPr>
                <w:sz w:val="22"/>
                <w:szCs w:val="22"/>
              </w:rPr>
              <w:t>замечания</w:t>
            </w:r>
            <w:proofErr w:type="gramEnd"/>
            <w:r w:rsidRPr="00CB6EB5">
              <w:rPr>
                <w:sz w:val="22"/>
                <w:szCs w:val="22"/>
              </w:rPr>
              <w:t xml:space="preserve"> изложенные в настоящем заявлении в протокол общественных обсуждений. </w:t>
            </w:r>
          </w:p>
          <w:p w:rsidR="007B2319" w:rsidRPr="00CB6EB5" w:rsidRDefault="007B2319" w:rsidP="007B2319">
            <w:pPr>
              <w:suppressAutoHyphens/>
              <w:jc w:val="both"/>
              <w:rPr>
                <w:sz w:val="22"/>
                <w:szCs w:val="22"/>
              </w:rPr>
            </w:pPr>
            <w:r w:rsidRPr="00CB6EB5">
              <w:rPr>
                <w:sz w:val="22"/>
                <w:szCs w:val="22"/>
              </w:rPr>
              <w:t>В случае принятия проекта в данном виде, буду вынужден обратиться в Нефтеюганскую межрайонную прокуратуру, Нефтеюганский районный суд с жалобой на незаконные действия Департамента, Администрации города Нефтеюганска. О принятых мерах по заявлению, прошу сообщить в мой адрес</w:t>
            </w:r>
          </w:p>
          <w:p w:rsidR="007B2319" w:rsidRPr="00CB6EB5" w:rsidRDefault="007B2319" w:rsidP="007B2319">
            <w:pPr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9" w:rsidRPr="00CB6EB5" w:rsidRDefault="007B2319" w:rsidP="007B2319">
            <w:pPr>
              <w:pStyle w:val="a6"/>
              <w:spacing w:line="257" w:lineRule="auto"/>
              <w:ind w:left="0" w:firstLine="176"/>
              <w:jc w:val="both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lastRenderedPageBreak/>
              <w:t>См. ответ в п.1</w:t>
            </w:r>
          </w:p>
        </w:tc>
      </w:tr>
      <w:tr w:rsidR="007B2319" w:rsidRPr="00CB6EB5" w:rsidTr="00CB6EB5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lastRenderedPageBreak/>
              <w:t>7.</w:t>
            </w:r>
          </w:p>
        </w:tc>
        <w:tc>
          <w:tcPr>
            <w:tcW w:w="2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Департамент градостроительства и земельных отношений администрации города Нефтеюганска (директор Н.В.Кравченко)</w:t>
            </w:r>
          </w:p>
          <w:p w:rsidR="007B2319" w:rsidRPr="00CB6EB5" w:rsidRDefault="007B2319" w:rsidP="007B2319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2319" w:rsidRPr="00CB6EB5" w:rsidRDefault="007B2319" w:rsidP="007B2319">
            <w:pPr>
              <w:pStyle w:val="ConsPlusNormal"/>
              <w:suppressAutoHyphens/>
              <w:ind w:firstLine="0"/>
              <w:jc w:val="both"/>
              <w:rPr>
                <w:sz w:val="22"/>
                <w:szCs w:val="22"/>
              </w:rPr>
            </w:pPr>
            <w:r w:rsidRPr="00CB6EB5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 xml:space="preserve">Уточнение путей образования земельных участков с учетом норм действующего законодательства Российской Федерации </w:t>
            </w: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19" w:rsidRPr="00CB6EB5" w:rsidRDefault="007B2319" w:rsidP="007B2319">
            <w:pPr>
              <w:pStyle w:val="a6"/>
              <w:spacing w:line="257" w:lineRule="auto"/>
              <w:ind w:left="0" w:firstLine="176"/>
              <w:jc w:val="both"/>
              <w:rPr>
                <w:sz w:val="22"/>
                <w:szCs w:val="22"/>
                <w:lang w:eastAsia="en-US"/>
              </w:rPr>
            </w:pPr>
            <w:r w:rsidRPr="00CB6EB5">
              <w:rPr>
                <w:sz w:val="22"/>
                <w:szCs w:val="22"/>
                <w:lang w:eastAsia="en-US"/>
              </w:rPr>
              <w:t>Способы образования земельных участков поэтапно описаны в текстовых материалах основной части проекта межевания территории.</w:t>
            </w:r>
          </w:p>
        </w:tc>
      </w:tr>
    </w:tbl>
    <w:p w:rsidR="005931B2" w:rsidRPr="00CB6EB5" w:rsidRDefault="005931B2" w:rsidP="005931B2">
      <w:pPr>
        <w:tabs>
          <w:tab w:val="left" w:pos="851"/>
        </w:tabs>
        <w:jc w:val="both"/>
        <w:rPr>
          <w:sz w:val="22"/>
          <w:szCs w:val="22"/>
        </w:rPr>
      </w:pPr>
      <w:r w:rsidRPr="00CB6EB5">
        <w:rPr>
          <w:sz w:val="22"/>
          <w:szCs w:val="22"/>
        </w:rPr>
        <w:t xml:space="preserve">* </w:t>
      </w:r>
      <w:r w:rsidRPr="00CB6EB5">
        <w:rPr>
          <w:i/>
          <w:sz w:val="22"/>
          <w:szCs w:val="22"/>
        </w:rPr>
        <w:t xml:space="preserve">Текст предложений и замечаний от участников публичных слушаний департаментом градостроительства и земельных отношений администрации города Нефтеюганска </w:t>
      </w:r>
      <w:r w:rsidRPr="00CB6EB5">
        <w:rPr>
          <w:i/>
          <w:sz w:val="22"/>
          <w:szCs w:val="22"/>
          <w:u w:val="single"/>
        </w:rPr>
        <w:t>не рецензируется и не редактируется</w:t>
      </w:r>
      <w:r w:rsidRPr="00CB6EB5">
        <w:rPr>
          <w:sz w:val="22"/>
          <w:szCs w:val="22"/>
        </w:rPr>
        <w:t xml:space="preserve">. </w:t>
      </w:r>
    </w:p>
    <w:p w:rsidR="00F77AB9" w:rsidRPr="00CB6EB5" w:rsidRDefault="00F77AB9" w:rsidP="005931B2">
      <w:pPr>
        <w:tabs>
          <w:tab w:val="left" w:pos="851"/>
        </w:tabs>
        <w:jc w:val="both"/>
        <w:rPr>
          <w:sz w:val="22"/>
          <w:szCs w:val="22"/>
        </w:rPr>
      </w:pPr>
    </w:p>
    <w:p w:rsidR="00850138" w:rsidRPr="00CB6EB5" w:rsidRDefault="00850138" w:rsidP="00850138">
      <w:pPr>
        <w:autoSpaceDE w:val="0"/>
        <w:autoSpaceDN w:val="0"/>
        <w:adjustRightInd w:val="0"/>
        <w:jc w:val="both"/>
        <w:rPr>
          <w:sz w:val="22"/>
          <w:szCs w:val="22"/>
          <w:u w:val="single"/>
        </w:rPr>
      </w:pPr>
      <w:r w:rsidRPr="00CB6EB5">
        <w:rPr>
          <w:sz w:val="22"/>
          <w:szCs w:val="22"/>
          <w:u w:val="single"/>
        </w:rPr>
        <w:t>Секретарь оргкомитета,</w:t>
      </w:r>
    </w:p>
    <w:p w:rsidR="00F77AB9" w:rsidRPr="00CB6EB5" w:rsidRDefault="00F77AB9" w:rsidP="00850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6EB5">
        <w:rPr>
          <w:sz w:val="22"/>
          <w:szCs w:val="22"/>
        </w:rPr>
        <w:t xml:space="preserve">Исполняющий обязанности начальника </w:t>
      </w:r>
    </w:p>
    <w:p w:rsidR="00850138" w:rsidRPr="00CB6EB5" w:rsidRDefault="00850138" w:rsidP="00850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6EB5">
        <w:rPr>
          <w:sz w:val="22"/>
          <w:szCs w:val="22"/>
        </w:rPr>
        <w:t xml:space="preserve">отдела градостроительного развития и </w:t>
      </w:r>
    </w:p>
    <w:p w:rsidR="00850138" w:rsidRPr="00CB6EB5" w:rsidRDefault="00850138" w:rsidP="00850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6EB5">
        <w:rPr>
          <w:sz w:val="22"/>
          <w:szCs w:val="22"/>
        </w:rPr>
        <w:t xml:space="preserve">планировки территории департамента </w:t>
      </w:r>
    </w:p>
    <w:p w:rsidR="00850138" w:rsidRPr="00CB6EB5" w:rsidRDefault="00850138" w:rsidP="00850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6EB5">
        <w:rPr>
          <w:sz w:val="22"/>
          <w:szCs w:val="22"/>
        </w:rPr>
        <w:t xml:space="preserve">градостроительства и земельных отношений </w:t>
      </w:r>
    </w:p>
    <w:p w:rsidR="00850138" w:rsidRPr="00CB6EB5" w:rsidRDefault="00850138" w:rsidP="0085013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B6EB5">
        <w:rPr>
          <w:sz w:val="22"/>
          <w:szCs w:val="22"/>
        </w:rPr>
        <w:t>администрации города Нефтеюганска</w:t>
      </w:r>
      <w:r w:rsidR="008A0B20" w:rsidRPr="00CB6EB5">
        <w:rPr>
          <w:sz w:val="22"/>
          <w:szCs w:val="22"/>
        </w:rPr>
        <w:t>_______________________</w:t>
      </w:r>
      <w:r w:rsidR="00F77AB9" w:rsidRPr="00CB6EB5">
        <w:rPr>
          <w:sz w:val="22"/>
          <w:szCs w:val="22"/>
        </w:rPr>
        <w:t>______________________</w:t>
      </w:r>
      <w:r w:rsidR="008A0B20" w:rsidRPr="00CB6EB5">
        <w:rPr>
          <w:sz w:val="22"/>
          <w:szCs w:val="22"/>
        </w:rPr>
        <w:t xml:space="preserve"> </w:t>
      </w:r>
      <w:r w:rsidR="00F77AB9" w:rsidRPr="00CB6EB5">
        <w:rPr>
          <w:sz w:val="22"/>
          <w:szCs w:val="22"/>
        </w:rPr>
        <w:t>Е.В.Луценко</w:t>
      </w:r>
    </w:p>
    <w:p w:rsidR="00850138" w:rsidRDefault="00850138" w:rsidP="005A70EE">
      <w:pPr>
        <w:tabs>
          <w:tab w:val="left" w:pos="851"/>
        </w:tabs>
        <w:jc w:val="both"/>
        <w:rPr>
          <w:sz w:val="22"/>
          <w:szCs w:val="22"/>
        </w:rPr>
      </w:pPr>
    </w:p>
    <w:p w:rsidR="00CB6EB5" w:rsidRPr="00CB6EB5" w:rsidRDefault="00CB6EB5" w:rsidP="005A70EE">
      <w:pPr>
        <w:tabs>
          <w:tab w:val="left" w:pos="851"/>
        </w:tabs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editId="188063AB">
            <wp:simplePos x="0" y="0"/>
            <wp:positionH relativeFrom="column">
              <wp:posOffset>2863082</wp:posOffset>
            </wp:positionH>
            <wp:positionV relativeFrom="paragraph">
              <wp:posOffset>4863672</wp:posOffset>
            </wp:positionV>
            <wp:extent cx="1835150" cy="1279525"/>
            <wp:effectExtent l="0" t="0" r="0" b="0"/>
            <wp:wrapNone/>
            <wp:docPr id="5" name="Рисунок 5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0138" w:rsidRPr="00CB6EB5" w:rsidRDefault="00CB6EB5" w:rsidP="008E3D66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editId="4BA11E22">
            <wp:simplePos x="0" y="0"/>
            <wp:positionH relativeFrom="column">
              <wp:posOffset>2865755</wp:posOffset>
            </wp:positionH>
            <wp:positionV relativeFrom="paragraph">
              <wp:posOffset>4704715</wp:posOffset>
            </wp:positionV>
            <wp:extent cx="1835150" cy="1279525"/>
            <wp:effectExtent l="0" t="0" r="0" b="0"/>
            <wp:wrapNone/>
            <wp:docPr id="4" name="Рисунок 4" descr="подпись дирек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дпись директор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27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483B" w:rsidRPr="00CB6EB5">
        <w:rPr>
          <w:sz w:val="22"/>
          <w:szCs w:val="22"/>
        </w:rPr>
        <w:t>Д</w:t>
      </w:r>
      <w:r w:rsidR="00850138" w:rsidRPr="00CB6EB5">
        <w:rPr>
          <w:sz w:val="22"/>
          <w:szCs w:val="22"/>
        </w:rPr>
        <w:t>иректор</w:t>
      </w:r>
      <w:r w:rsidR="0032483B" w:rsidRPr="00CB6EB5">
        <w:rPr>
          <w:sz w:val="22"/>
          <w:szCs w:val="22"/>
        </w:rPr>
        <w:t xml:space="preserve"> </w:t>
      </w:r>
      <w:r w:rsidR="00850138" w:rsidRPr="00CB6EB5">
        <w:rPr>
          <w:sz w:val="22"/>
          <w:szCs w:val="22"/>
        </w:rPr>
        <w:t>ООО «</w:t>
      </w:r>
      <w:proofErr w:type="spellStart"/>
      <w:r w:rsidR="00F77AB9" w:rsidRPr="00CB6EB5">
        <w:rPr>
          <w:sz w:val="22"/>
          <w:szCs w:val="22"/>
        </w:rPr>
        <w:t>Терпланпроект</w:t>
      </w:r>
      <w:proofErr w:type="spellEnd"/>
      <w:r w:rsidR="00626122" w:rsidRPr="00CB6EB5">
        <w:rPr>
          <w:sz w:val="22"/>
          <w:szCs w:val="22"/>
        </w:rPr>
        <w:t>»</w:t>
      </w:r>
      <w:r w:rsidR="00850138" w:rsidRPr="00CB6EB5">
        <w:rPr>
          <w:sz w:val="22"/>
          <w:szCs w:val="22"/>
        </w:rPr>
        <w:t>_</w:t>
      </w:r>
      <w:r w:rsidR="00DD559D" w:rsidRPr="00CB6EB5">
        <w:rPr>
          <w:sz w:val="22"/>
          <w:szCs w:val="22"/>
        </w:rPr>
        <w:t>______________________</w:t>
      </w:r>
      <w:r w:rsidR="00AF7237" w:rsidRPr="00CB6EB5">
        <w:rPr>
          <w:sz w:val="22"/>
          <w:szCs w:val="22"/>
        </w:rPr>
        <w:t>______</w:t>
      </w:r>
      <w:r w:rsidR="00F77AB9" w:rsidRPr="00CB6EB5">
        <w:rPr>
          <w:sz w:val="22"/>
          <w:szCs w:val="22"/>
        </w:rPr>
        <w:t>____________________</w:t>
      </w:r>
      <w:r w:rsidR="008A0B20" w:rsidRPr="00CB6EB5">
        <w:rPr>
          <w:sz w:val="22"/>
          <w:szCs w:val="22"/>
        </w:rPr>
        <w:t xml:space="preserve"> </w:t>
      </w:r>
      <w:r w:rsidR="00BD09F9" w:rsidRPr="00CB6EB5">
        <w:rPr>
          <w:sz w:val="22"/>
          <w:szCs w:val="22"/>
        </w:rPr>
        <w:t>С.В.</w:t>
      </w:r>
      <w:r w:rsidR="0020537B">
        <w:rPr>
          <w:sz w:val="22"/>
          <w:szCs w:val="22"/>
        </w:rPr>
        <w:t xml:space="preserve"> </w:t>
      </w:r>
      <w:proofErr w:type="spellStart"/>
      <w:r w:rsidR="00BD09F9" w:rsidRPr="00CB6EB5">
        <w:rPr>
          <w:sz w:val="22"/>
          <w:szCs w:val="22"/>
        </w:rPr>
        <w:t>Му</w:t>
      </w:r>
      <w:r w:rsidR="00F77AB9" w:rsidRPr="00CB6EB5">
        <w:rPr>
          <w:sz w:val="22"/>
          <w:szCs w:val="22"/>
        </w:rPr>
        <w:t>сийчук</w:t>
      </w:r>
      <w:proofErr w:type="spellEnd"/>
    </w:p>
    <w:sectPr w:rsidR="00850138" w:rsidRPr="00CB6EB5" w:rsidSect="00B7739B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E764D"/>
    <w:multiLevelType w:val="singleLevel"/>
    <w:tmpl w:val="8A961C7E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">
    <w:nsid w:val="2E040C3F"/>
    <w:multiLevelType w:val="singleLevel"/>
    <w:tmpl w:val="182819D6"/>
    <w:lvl w:ilvl="0">
      <w:start w:val="10"/>
      <w:numFmt w:val="decimal"/>
      <w:lvlText w:val="%1."/>
      <w:legacy w:legacy="1" w:legacySpace="0" w:legacyIndent="302"/>
      <w:lvlJc w:val="left"/>
      <w:rPr>
        <w:rFonts w:ascii="Times New Roman CYR" w:hAnsi="Times New Roman CYR" w:cs="Times New Roman CYR" w:hint="default"/>
      </w:rPr>
    </w:lvl>
  </w:abstractNum>
  <w:abstractNum w:abstractNumId="2">
    <w:nsid w:val="75C30980"/>
    <w:multiLevelType w:val="hybridMultilevel"/>
    <w:tmpl w:val="1548EE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154EA"/>
    <w:multiLevelType w:val="hybridMultilevel"/>
    <w:tmpl w:val="909653DA"/>
    <w:lvl w:ilvl="0" w:tplc="182CCDA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3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82"/>
    <w:rsid w:val="00004C1F"/>
    <w:rsid w:val="000050D2"/>
    <w:rsid w:val="00007F74"/>
    <w:rsid w:val="000204B8"/>
    <w:rsid w:val="00035DF2"/>
    <w:rsid w:val="000540E0"/>
    <w:rsid w:val="00087225"/>
    <w:rsid w:val="000D578F"/>
    <w:rsid w:val="00102A30"/>
    <w:rsid w:val="00115FA1"/>
    <w:rsid w:val="001247AB"/>
    <w:rsid w:val="00131C05"/>
    <w:rsid w:val="0013268F"/>
    <w:rsid w:val="001353FF"/>
    <w:rsid w:val="00175606"/>
    <w:rsid w:val="00194870"/>
    <w:rsid w:val="001B31A9"/>
    <w:rsid w:val="001B582A"/>
    <w:rsid w:val="001C3D5A"/>
    <w:rsid w:val="001D1FD0"/>
    <w:rsid w:val="001E210C"/>
    <w:rsid w:val="001F3541"/>
    <w:rsid w:val="0020537B"/>
    <w:rsid w:val="002215D2"/>
    <w:rsid w:val="00223D59"/>
    <w:rsid w:val="00233AA5"/>
    <w:rsid w:val="002411C1"/>
    <w:rsid w:val="00246B1E"/>
    <w:rsid w:val="002607B0"/>
    <w:rsid w:val="00264E4D"/>
    <w:rsid w:val="00281490"/>
    <w:rsid w:val="00290A5B"/>
    <w:rsid w:val="002C5BB9"/>
    <w:rsid w:val="002E5043"/>
    <w:rsid w:val="002E5DEE"/>
    <w:rsid w:val="00315288"/>
    <w:rsid w:val="0032483B"/>
    <w:rsid w:val="00326023"/>
    <w:rsid w:val="003348BA"/>
    <w:rsid w:val="00335182"/>
    <w:rsid w:val="00337C63"/>
    <w:rsid w:val="00357216"/>
    <w:rsid w:val="00362059"/>
    <w:rsid w:val="0038449E"/>
    <w:rsid w:val="003B7375"/>
    <w:rsid w:val="003F1009"/>
    <w:rsid w:val="00402517"/>
    <w:rsid w:val="00423E46"/>
    <w:rsid w:val="00434B4B"/>
    <w:rsid w:val="00442544"/>
    <w:rsid w:val="004429AD"/>
    <w:rsid w:val="004430C9"/>
    <w:rsid w:val="004734B3"/>
    <w:rsid w:val="0047787D"/>
    <w:rsid w:val="00495CCB"/>
    <w:rsid w:val="004A46E2"/>
    <w:rsid w:val="004C34F5"/>
    <w:rsid w:val="004C653B"/>
    <w:rsid w:val="004D17BD"/>
    <w:rsid w:val="005164C7"/>
    <w:rsid w:val="005169F5"/>
    <w:rsid w:val="00550EFA"/>
    <w:rsid w:val="005613B3"/>
    <w:rsid w:val="005619A5"/>
    <w:rsid w:val="00567853"/>
    <w:rsid w:val="0057333C"/>
    <w:rsid w:val="00585A7F"/>
    <w:rsid w:val="00586300"/>
    <w:rsid w:val="00587DA6"/>
    <w:rsid w:val="005931B2"/>
    <w:rsid w:val="005A70EE"/>
    <w:rsid w:val="00607222"/>
    <w:rsid w:val="00615F71"/>
    <w:rsid w:val="00626122"/>
    <w:rsid w:val="00636017"/>
    <w:rsid w:val="0067360D"/>
    <w:rsid w:val="00696515"/>
    <w:rsid w:val="006B4655"/>
    <w:rsid w:val="006D338B"/>
    <w:rsid w:val="007033B8"/>
    <w:rsid w:val="007078C4"/>
    <w:rsid w:val="00723A03"/>
    <w:rsid w:val="00732820"/>
    <w:rsid w:val="00733E3B"/>
    <w:rsid w:val="00767D10"/>
    <w:rsid w:val="0078386C"/>
    <w:rsid w:val="007975A8"/>
    <w:rsid w:val="007B2319"/>
    <w:rsid w:val="007B311C"/>
    <w:rsid w:val="007C13DF"/>
    <w:rsid w:val="007D3A3A"/>
    <w:rsid w:val="007E6067"/>
    <w:rsid w:val="007F3FFD"/>
    <w:rsid w:val="00826A0F"/>
    <w:rsid w:val="00830B34"/>
    <w:rsid w:val="00850138"/>
    <w:rsid w:val="008600FA"/>
    <w:rsid w:val="00860364"/>
    <w:rsid w:val="00874223"/>
    <w:rsid w:val="00880982"/>
    <w:rsid w:val="00880E81"/>
    <w:rsid w:val="00896753"/>
    <w:rsid w:val="008A0B20"/>
    <w:rsid w:val="008A4488"/>
    <w:rsid w:val="008A57AC"/>
    <w:rsid w:val="008C3AD5"/>
    <w:rsid w:val="008C41A3"/>
    <w:rsid w:val="008D5A2A"/>
    <w:rsid w:val="008E1912"/>
    <w:rsid w:val="008E3D66"/>
    <w:rsid w:val="009028AE"/>
    <w:rsid w:val="00910F62"/>
    <w:rsid w:val="00914708"/>
    <w:rsid w:val="00922805"/>
    <w:rsid w:val="009454B7"/>
    <w:rsid w:val="00951582"/>
    <w:rsid w:val="00963490"/>
    <w:rsid w:val="009718EB"/>
    <w:rsid w:val="009A2784"/>
    <w:rsid w:val="009B1FC0"/>
    <w:rsid w:val="009C05CB"/>
    <w:rsid w:val="009C14CF"/>
    <w:rsid w:val="009E7110"/>
    <w:rsid w:val="009F21AA"/>
    <w:rsid w:val="009F66FE"/>
    <w:rsid w:val="00A065DC"/>
    <w:rsid w:val="00A27CC4"/>
    <w:rsid w:val="00A5062C"/>
    <w:rsid w:val="00A546D2"/>
    <w:rsid w:val="00A76ACF"/>
    <w:rsid w:val="00A82E70"/>
    <w:rsid w:val="00A8731A"/>
    <w:rsid w:val="00AA0A71"/>
    <w:rsid w:val="00AB0A83"/>
    <w:rsid w:val="00AB21AC"/>
    <w:rsid w:val="00AC146A"/>
    <w:rsid w:val="00AD4AF9"/>
    <w:rsid w:val="00AE1A30"/>
    <w:rsid w:val="00AE6F66"/>
    <w:rsid w:val="00AF7237"/>
    <w:rsid w:val="00B12B4A"/>
    <w:rsid w:val="00B2661E"/>
    <w:rsid w:val="00B5233A"/>
    <w:rsid w:val="00B723FE"/>
    <w:rsid w:val="00B7739B"/>
    <w:rsid w:val="00BA035C"/>
    <w:rsid w:val="00BB0846"/>
    <w:rsid w:val="00BC601D"/>
    <w:rsid w:val="00BD09F9"/>
    <w:rsid w:val="00BD6BB8"/>
    <w:rsid w:val="00BD7031"/>
    <w:rsid w:val="00C03E30"/>
    <w:rsid w:val="00C25585"/>
    <w:rsid w:val="00C678D6"/>
    <w:rsid w:val="00CA740F"/>
    <w:rsid w:val="00CB6EB5"/>
    <w:rsid w:val="00CD0EF5"/>
    <w:rsid w:val="00CD15AA"/>
    <w:rsid w:val="00CD524E"/>
    <w:rsid w:val="00CE5193"/>
    <w:rsid w:val="00D0792F"/>
    <w:rsid w:val="00D12EE1"/>
    <w:rsid w:val="00D172F6"/>
    <w:rsid w:val="00D25C71"/>
    <w:rsid w:val="00D5679B"/>
    <w:rsid w:val="00D57F25"/>
    <w:rsid w:val="00DA165B"/>
    <w:rsid w:val="00DA1BFF"/>
    <w:rsid w:val="00DA2BFC"/>
    <w:rsid w:val="00DC07D9"/>
    <w:rsid w:val="00DD371A"/>
    <w:rsid w:val="00DD559D"/>
    <w:rsid w:val="00DD72F0"/>
    <w:rsid w:val="00DE756A"/>
    <w:rsid w:val="00DF6B0A"/>
    <w:rsid w:val="00E12A55"/>
    <w:rsid w:val="00E33421"/>
    <w:rsid w:val="00E42521"/>
    <w:rsid w:val="00E52FE4"/>
    <w:rsid w:val="00EB202B"/>
    <w:rsid w:val="00EC7C74"/>
    <w:rsid w:val="00ED5076"/>
    <w:rsid w:val="00EE4CE2"/>
    <w:rsid w:val="00F02EB3"/>
    <w:rsid w:val="00F22019"/>
    <w:rsid w:val="00F51C31"/>
    <w:rsid w:val="00F61527"/>
    <w:rsid w:val="00F77AB9"/>
    <w:rsid w:val="00F867D8"/>
    <w:rsid w:val="00F9120C"/>
    <w:rsid w:val="00FC4C53"/>
    <w:rsid w:val="00FF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756A"/>
    <w:pPr>
      <w:ind w:left="720"/>
      <w:contextualSpacing/>
    </w:pPr>
  </w:style>
  <w:style w:type="paragraph" w:customStyle="1" w:styleId="ConsPlusNonformat">
    <w:name w:val="ConsPlusNonformat"/>
    <w:uiPriority w:val="99"/>
    <w:rsid w:val="00AB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1C3D5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2661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9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09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8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0A5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0A5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E756A"/>
    <w:pPr>
      <w:ind w:left="720"/>
      <w:contextualSpacing/>
    </w:pPr>
  </w:style>
  <w:style w:type="paragraph" w:customStyle="1" w:styleId="ConsPlusNonformat">
    <w:name w:val="ConsPlusNonformat"/>
    <w:uiPriority w:val="99"/>
    <w:rsid w:val="00AB21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rmal (Web)"/>
    <w:basedOn w:val="a"/>
    <w:rsid w:val="001C3D5A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semiHidden/>
    <w:unhideWhenUsed/>
    <w:rsid w:val="00B266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D0ACA-2535-433D-9840-94AE34E96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2038</Words>
  <Characters>11620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Луценко Елена Викторовна</cp:lastModifiedBy>
  <cp:revision>2</cp:revision>
  <cp:lastPrinted>2021-12-02T05:56:00Z</cp:lastPrinted>
  <dcterms:created xsi:type="dcterms:W3CDTF">2021-12-06T09:48:00Z</dcterms:created>
  <dcterms:modified xsi:type="dcterms:W3CDTF">2021-12-06T09:48:00Z</dcterms:modified>
</cp:coreProperties>
</file>