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02" w:rsidRPr="00EC6E02" w:rsidRDefault="00EC6E02">
      <w:pPr>
        <w:pStyle w:val="ConsPlusTitle"/>
        <w:jc w:val="center"/>
        <w:outlineLvl w:val="0"/>
        <w:rPr>
          <w:rFonts w:ascii="Times New Roman" w:hAnsi="Times New Roman" w:cs="Times New Roman"/>
          <w:sz w:val="28"/>
          <w:szCs w:val="28"/>
        </w:rPr>
      </w:pPr>
      <w:r w:rsidRPr="00EC6E02">
        <w:rPr>
          <w:rFonts w:ascii="Times New Roman" w:hAnsi="Times New Roman" w:cs="Times New Roman"/>
          <w:sz w:val="28"/>
          <w:szCs w:val="28"/>
        </w:rPr>
        <w:t>КОМИССИЯ ТАМОЖЕННОГО СОЮЗА</w:t>
      </w:r>
    </w:p>
    <w:p w:rsidR="00EC6E02" w:rsidRPr="00EC6E02" w:rsidRDefault="00EC6E02">
      <w:pPr>
        <w:pStyle w:val="ConsPlusTitle"/>
        <w:jc w:val="center"/>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РЕШЕНИЕ</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от 16 августа 2011 г. N 770</w:t>
      </w:r>
    </w:p>
    <w:p w:rsidR="00EC6E02" w:rsidRPr="00EC6E02" w:rsidRDefault="00EC6E02">
      <w:pPr>
        <w:pStyle w:val="ConsPlusTitle"/>
        <w:jc w:val="center"/>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О ПРИНЯТИИ ТЕХНИЧЕСКОГО РЕГЛАМЕНТА</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 ПИРОТЕХНИЧЕСКИХ ИЗДЕЛИЙ"</w:t>
      </w:r>
    </w:p>
    <w:p w:rsidR="00EC6E02" w:rsidRPr="00EC6E02" w:rsidRDefault="00EC6E02">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EC6E02" w:rsidRPr="00EC6E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color w:val="392C69"/>
                <w:sz w:val="28"/>
                <w:szCs w:val="28"/>
              </w:rPr>
              <w:t>Список изменяющих документов</w:t>
            </w:r>
          </w:p>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color w:val="392C69"/>
                <w:sz w:val="28"/>
                <w:szCs w:val="28"/>
              </w:rPr>
              <w:t xml:space="preserve">(в ред. </w:t>
            </w:r>
            <w:hyperlink r:id="rId4" w:history="1">
              <w:r w:rsidRPr="00EC6E02">
                <w:rPr>
                  <w:rFonts w:ascii="Times New Roman" w:hAnsi="Times New Roman" w:cs="Times New Roman"/>
                  <w:color w:val="0000FF"/>
                  <w:sz w:val="28"/>
                  <w:szCs w:val="28"/>
                </w:rPr>
                <w:t>решения</w:t>
              </w:r>
            </w:hyperlink>
            <w:r w:rsidRPr="00EC6E02">
              <w:rPr>
                <w:rFonts w:ascii="Times New Roman" w:hAnsi="Times New Roman" w:cs="Times New Roman"/>
                <w:color w:val="392C69"/>
                <w:sz w:val="28"/>
                <w:szCs w:val="28"/>
              </w:rPr>
              <w:t xml:space="preserve"> Коллегии Евразийской экономической комиссии</w:t>
            </w:r>
          </w:p>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color w:val="392C69"/>
                <w:sz w:val="28"/>
                <w:szCs w:val="28"/>
              </w:rPr>
              <w:t>от 25.12.2018 N 217)</w:t>
            </w:r>
          </w:p>
        </w:tc>
        <w:tc>
          <w:tcPr>
            <w:tcW w:w="113" w:type="dxa"/>
            <w:tcBorders>
              <w:top w:val="nil"/>
              <w:left w:val="nil"/>
              <w:bottom w:val="nil"/>
              <w:right w:val="nil"/>
            </w:tcBorders>
            <w:shd w:val="clear" w:color="auto" w:fill="F4F3F8"/>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r>
    </w:tbl>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В соответствии со </w:t>
      </w:r>
      <w:hyperlink r:id="rId5" w:history="1">
        <w:r w:rsidRPr="00EC6E02">
          <w:rPr>
            <w:rFonts w:ascii="Times New Roman" w:hAnsi="Times New Roman" w:cs="Times New Roman"/>
            <w:color w:val="0000FF"/>
            <w:sz w:val="28"/>
            <w:szCs w:val="28"/>
          </w:rPr>
          <w:t>статьей 13</w:t>
        </w:r>
      </w:hyperlink>
      <w:r w:rsidRPr="00EC6E02">
        <w:rPr>
          <w:rFonts w:ascii="Times New Roman" w:hAnsi="Times New Roman" w:cs="Times New Roman"/>
          <w:sz w:val="28"/>
          <w:szCs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 Принять технический </w:t>
      </w:r>
      <w:hyperlink w:anchor="P41" w:history="1">
        <w:r w:rsidRPr="00EC6E02">
          <w:rPr>
            <w:rFonts w:ascii="Times New Roman" w:hAnsi="Times New Roman" w:cs="Times New Roman"/>
            <w:color w:val="0000FF"/>
            <w:sz w:val="28"/>
            <w:szCs w:val="28"/>
          </w:rPr>
          <w:t>регламент</w:t>
        </w:r>
      </w:hyperlink>
      <w:r w:rsidRPr="00EC6E02">
        <w:rPr>
          <w:rFonts w:ascii="Times New Roman" w:hAnsi="Times New Roman" w:cs="Times New Roman"/>
          <w:sz w:val="28"/>
          <w:szCs w:val="28"/>
        </w:rPr>
        <w:t xml:space="preserve"> Таможенного союза "О безопасности пиротехнических изделий" (ТР ТС 006/2011) (прилагается).</w:t>
      </w:r>
    </w:p>
    <w:p w:rsidR="00EC6E02" w:rsidRPr="00EC6E02" w:rsidRDefault="00EC6E02">
      <w:pPr>
        <w:pStyle w:val="ConsPlusNormal"/>
        <w:spacing w:before="200"/>
        <w:ind w:firstLine="540"/>
        <w:jc w:val="both"/>
        <w:rPr>
          <w:rFonts w:ascii="Times New Roman" w:hAnsi="Times New Roman" w:cs="Times New Roman"/>
          <w:sz w:val="28"/>
          <w:szCs w:val="28"/>
        </w:rPr>
      </w:pPr>
      <w:bookmarkStart w:id="0" w:name="P14"/>
      <w:bookmarkEnd w:id="0"/>
      <w:r w:rsidRPr="00EC6E02">
        <w:rPr>
          <w:rFonts w:ascii="Times New Roman" w:hAnsi="Times New Roman" w:cs="Times New Roman"/>
          <w:sz w:val="28"/>
          <w:szCs w:val="28"/>
        </w:rPr>
        <w:t xml:space="preserve">2. Утратил силу. - </w:t>
      </w:r>
      <w:hyperlink r:id="rId6" w:history="1">
        <w:r w:rsidRPr="00EC6E02">
          <w:rPr>
            <w:rFonts w:ascii="Times New Roman" w:hAnsi="Times New Roman" w:cs="Times New Roman"/>
            <w:color w:val="0000FF"/>
            <w:sz w:val="28"/>
            <w:szCs w:val="28"/>
          </w:rPr>
          <w:t>Решение</w:t>
        </w:r>
      </w:hyperlink>
      <w:r w:rsidRPr="00EC6E02">
        <w:rPr>
          <w:rFonts w:ascii="Times New Roman" w:hAnsi="Times New Roman" w:cs="Times New Roman"/>
          <w:sz w:val="28"/>
          <w:szCs w:val="28"/>
        </w:rPr>
        <w:t xml:space="preserve"> Коллегии Евразийской экономической комиссии от 25.12.2018 N 217.</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3. Установить:</w:t>
      </w:r>
      <w:bookmarkStart w:id="1" w:name="_GoBack"/>
      <w:bookmarkEnd w:id="1"/>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3.1. технический </w:t>
      </w:r>
      <w:hyperlink w:anchor="P41" w:history="1">
        <w:r w:rsidRPr="00EC6E02">
          <w:rPr>
            <w:rFonts w:ascii="Times New Roman" w:hAnsi="Times New Roman" w:cs="Times New Roman"/>
            <w:color w:val="0000FF"/>
            <w:sz w:val="28"/>
            <w:szCs w:val="28"/>
          </w:rPr>
          <w:t>регламент</w:t>
        </w:r>
      </w:hyperlink>
      <w:r w:rsidRPr="00EC6E02">
        <w:rPr>
          <w:rFonts w:ascii="Times New Roman" w:hAnsi="Times New Roman" w:cs="Times New Roman"/>
          <w:sz w:val="28"/>
          <w:szCs w:val="28"/>
        </w:rPr>
        <w:t xml:space="preserve"> Таможенного союза "О безопасности пиротехнических изделий" (далее - Технический регламент) вступает в силу с 15 февраля 2012 года;</w:t>
      </w:r>
    </w:p>
    <w:p w:rsidR="00EC6E02" w:rsidRPr="00EC6E02" w:rsidRDefault="00EC6E02">
      <w:pPr>
        <w:pStyle w:val="ConsPlusNormal"/>
        <w:spacing w:before="200"/>
        <w:ind w:firstLine="540"/>
        <w:jc w:val="both"/>
        <w:rPr>
          <w:rFonts w:ascii="Times New Roman" w:hAnsi="Times New Roman" w:cs="Times New Roman"/>
          <w:sz w:val="28"/>
          <w:szCs w:val="28"/>
        </w:rPr>
      </w:pPr>
      <w:bookmarkStart w:id="2" w:name="P17"/>
      <w:bookmarkEnd w:id="2"/>
      <w:r w:rsidRPr="00EC6E02">
        <w:rPr>
          <w:rFonts w:ascii="Times New Roman" w:hAnsi="Times New Roman" w:cs="Times New Roman"/>
          <w:sz w:val="28"/>
          <w:szCs w:val="28"/>
        </w:rPr>
        <w:t xml:space="preserve">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w:t>
      </w:r>
      <w:hyperlink w:anchor="P41" w:history="1">
        <w:r w:rsidRPr="00EC6E02">
          <w:rPr>
            <w:rFonts w:ascii="Times New Roman" w:hAnsi="Times New Roman" w:cs="Times New Roman"/>
            <w:color w:val="0000FF"/>
            <w:sz w:val="28"/>
            <w:szCs w:val="28"/>
          </w:rPr>
          <w:t>регламента</w:t>
        </w:r>
      </w:hyperlink>
      <w:r w:rsidRPr="00EC6E02">
        <w:rPr>
          <w:rFonts w:ascii="Times New Roman" w:hAnsi="Times New Roman" w:cs="Times New Roman"/>
          <w:sz w:val="28"/>
          <w:szCs w:val="28"/>
        </w:rPr>
        <w:t xml:space="preserve"> (далее - продукция), действительны до окончания срока их действия, но не позднее 15 августа 2013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Со дня вступления в силу Технического </w:t>
      </w:r>
      <w:hyperlink w:anchor="P41" w:history="1">
        <w:r w:rsidRPr="00EC6E02">
          <w:rPr>
            <w:rFonts w:ascii="Times New Roman" w:hAnsi="Times New Roman" w:cs="Times New Roman"/>
            <w:color w:val="0000FF"/>
            <w:sz w:val="28"/>
            <w:szCs w:val="28"/>
          </w:rPr>
          <w:t>регламента</w:t>
        </w:r>
      </w:hyperlink>
      <w:r w:rsidRPr="00EC6E02">
        <w:rPr>
          <w:rFonts w:ascii="Times New Roman" w:hAnsi="Times New Roman" w:cs="Times New Roman"/>
          <w:sz w:val="28"/>
          <w:szCs w:val="28"/>
        </w:rPr>
        <w:t xml:space="preserve"> выдача или принятие документов об оценке (подтверждении) соответствия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3.3. до 15 августа 2013 года допускается производство и выпуск в обращение </w:t>
      </w:r>
      <w:r w:rsidRPr="00EC6E02">
        <w:rPr>
          <w:rFonts w:ascii="Times New Roman" w:hAnsi="Times New Roman" w:cs="Times New Roman"/>
          <w:sz w:val="28"/>
          <w:szCs w:val="28"/>
        </w:rPr>
        <w:lastRenderedPageBreak/>
        <w:t xml:space="preserve">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вступления в силу Технического </w:t>
      </w:r>
      <w:hyperlink w:anchor="P41" w:history="1">
        <w:r w:rsidRPr="00EC6E02">
          <w:rPr>
            <w:rFonts w:ascii="Times New Roman" w:hAnsi="Times New Roman" w:cs="Times New Roman"/>
            <w:color w:val="0000FF"/>
            <w:sz w:val="28"/>
            <w:szCs w:val="28"/>
          </w:rPr>
          <w:t>регламента</w:t>
        </w:r>
      </w:hyperlink>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Указанная продукция маркируется национальным знаком соответствия (знаком обращения на рынке) в соответствии с </w:t>
      </w:r>
      <w:hyperlink r:id="rId7"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Маркировка такой продукции единым знаком обращения продукции на рынке государств - членов Таможенного союза не допускается;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3.4. обращение продукции, выпущенной в обращение в период действия документов об оценке (подтверждении) соответствия, указанных в </w:t>
      </w:r>
      <w:hyperlink w:anchor="P17" w:history="1">
        <w:r w:rsidRPr="00EC6E02">
          <w:rPr>
            <w:rFonts w:ascii="Times New Roman" w:hAnsi="Times New Roman" w:cs="Times New Roman"/>
            <w:color w:val="0000FF"/>
            <w:sz w:val="28"/>
            <w:szCs w:val="28"/>
          </w:rPr>
          <w:t>подпункте 3.2</w:t>
        </w:r>
      </w:hyperlink>
      <w:r w:rsidRPr="00EC6E02">
        <w:rPr>
          <w:rFonts w:ascii="Times New Roman" w:hAnsi="Times New Roman" w:cs="Times New Roman"/>
          <w:sz w:val="28"/>
          <w:szCs w:val="28"/>
        </w:rPr>
        <w:t xml:space="preserve"> настоящего Решения, допускается в течение срока годности (срока службы) продукции, установленного в соответствии с </w:t>
      </w:r>
      <w:hyperlink r:id="rId8"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4. Секретариату Комиссии совместно со Сторонами подготовить проект Плана мероприятий, необходимых для реализации Технического </w:t>
      </w:r>
      <w:hyperlink w:anchor="P41" w:history="1">
        <w:r w:rsidRPr="00EC6E02">
          <w:rPr>
            <w:rFonts w:ascii="Times New Roman" w:hAnsi="Times New Roman" w:cs="Times New Roman"/>
            <w:color w:val="0000FF"/>
            <w:sz w:val="28"/>
            <w:szCs w:val="28"/>
          </w:rPr>
          <w:t>регламента</w:t>
        </w:r>
      </w:hyperlink>
      <w:r w:rsidRPr="00EC6E02">
        <w:rPr>
          <w:rFonts w:ascii="Times New Roman" w:hAnsi="Times New Roman" w:cs="Times New Roman"/>
          <w:sz w:val="28"/>
          <w:szCs w:val="28"/>
        </w:rP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4" w:history="1">
        <w:r w:rsidRPr="00EC6E02">
          <w:rPr>
            <w:rFonts w:ascii="Times New Roman" w:hAnsi="Times New Roman" w:cs="Times New Roman"/>
            <w:color w:val="0000FF"/>
            <w:sz w:val="28"/>
            <w:szCs w:val="28"/>
          </w:rPr>
          <w:t>пункте 2</w:t>
        </w:r>
      </w:hyperlink>
      <w:r w:rsidRPr="00EC6E02">
        <w:rPr>
          <w:rFonts w:ascii="Times New Roman" w:hAnsi="Times New Roman" w:cs="Times New Roman"/>
          <w:sz w:val="28"/>
          <w:szCs w:val="28"/>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Члены Комиссии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Cell"/>
        <w:jc w:val="both"/>
        <w:rPr>
          <w:rFonts w:ascii="Times New Roman" w:hAnsi="Times New Roman" w:cs="Times New Roman"/>
          <w:sz w:val="28"/>
          <w:szCs w:val="28"/>
        </w:rPr>
      </w:pPr>
      <w:r w:rsidRPr="00EC6E02">
        <w:rPr>
          <w:rFonts w:ascii="Times New Roman" w:hAnsi="Times New Roman" w:cs="Times New Roman"/>
          <w:sz w:val="28"/>
          <w:szCs w:val="28"/>
        </w:rPr>
        <w:t xml:space="preserve">    От Республики              От Республики              От Российской</w:t>
      </w:r>
    </w:p>
    <w:p w:rsidR="00EC6E02" w:rsidRPr="00EC6E02" w:rsidRDefault="00EC6E02">
      <w:pPr>
        <w:pStyle w:val="ConsPlusCell"/>
        <w:jc w:val="both"/>
        <w:rPr>
          <w:rFonts w:ascii="Times New Roman" w:hAnsi="Times New Roman" w:cs="Times New Roman"/>
          <w:sz w:val="28"/>
          <w:szCs w:val="28"/>
        </w:rPr>
      </w:pPr>
      <w:r w:rsidRPr="00EC6E02">
        <w:rPr>
          <w:rFonts w:ascii="Times New Roman" w:hAnsi="Times New Roman" w:cs="Times New Roman"/>
          <w:sz w:val="28"/>
          <w:szCs w:val="28"/>
        </w:rPr>
        <w:t xml:space="preserve">       Беларусь                   Казахстан                 Федерации</w:t>
      </w:r>
    </w:p>
    <w:p w:rsidR="00EC6E02" w:rsidRPr="00EC6E02" w:rsidRDefault="00EC6E02">
      <w:pPr>
        <w:pStyle w:val="ConsPlusCell"/>
        <w:jc w:val="both"/>
        <w:rPr>
          <w:rFonts w:ascii="Times New Roman" w:hAnsi="Times New Roman" w:cs="Times New Roman"/>
          <w:sz w:val="28"/>
          <w:szCs w:val="28"/>
        </w:rPr>
      </w:pPr>
      <w:r w:rsidRPr="00EC6E02">
        <w:rPr>
          <w:rFonts w:ascii="Times New Roman" w:hAnsi="Times New Roman" w:cs="Times New Roman"/>
          <w:sz w:val="28"/>
          <w:szCs w:val="28"/>
        </w:rPr>
        <w:t xml:space="preserve">       (</w:t>
      </w:r>
      <w:proofErr w:type="gramStart"/>
      <w:r w:rsidRPr="00EC6E02">
        <w:rPr>
          <w:rFonts w:ascii="Times New Roman" w:hAnsi="Times New Roman" w:cs="Times New Roman"/>
          <w:sz w:val="28"/>
          <w:szCs w:val="28"/>
        </w:rPr>
        <w:t xml:space="preserve">Печать)   </w:t>
      </w:r>
      <w:proofErr w:type="gramEnd"/>
      <w:r w:rsidRPr="00EC6E02">
        <w:rPr>
          <w:rFonts w:ascii="Times New Roman" w:hAnsi="Times New Roman" w:cs="Times New Roman"/>
          <w:sz w:val="28"/>
          <w:szCs w:val="28"/>
        </w:rPr>
        <w:t xml:space="preserve">                (Печать)                  (Печать)</w:t>
      </w:r>
    </w:p>
    <w:p w:rsidR="00EC6E02" w:rsidRPr="00EC6E02" w:rsidRDefault="00EC6E02">
      <w:pPr>
        <w:pStyle w:val="ConsPlusCell"/>
        <w:jc w:val="both"/>
        <w:rPr>
          <w:rFonts w:ascii="Times New Roman" w:hAnsi="Times New Roman" w:cs="Times New Roman"/>
          <w:sz w:val="28"/>
          <w:szCs w:val="28"/>
        </w:rPr>
      </w:pPr>
      <w:r w:rsidRPr="00EC6E02">
        <w:rPr>
          <w:rFonts w:ascii="Times New Roman" w:hAnsi="Times New Roman" w:cs="Times New Roman"/>
          <w:sz w:val="28"/>
          <w:szCs w:val="28"/>
        </w:rPr>
        <w:t xml:space="preserve">       С.РУМАС                    У.ШУКЕЕВ                  И.ШУВАЛОВ</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0"/>
        <w:rPr>
          <w:rFonts w:ascii="Times New Roman" w:hAnsi="Times New Roman" w:cs="Times New Roman"/>
          <w:sz w:val="28"/>
          <w:szCs w:val="28"/>
        </w:rPr>
      </w:pPr>
      <w:r w:rsidRPr="00EC6E02">
        <w:rPr>
          <w:rFonts w:ascii="Times New Roman" w:hAnsi="Times New Roman" w:cs="Times New Roman"/>
          <w:sz w:val="28"/>
          <w:szCs w:val="28"/>
        </w:rPr>
        <w:t>Утвержден</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Решением Комиссии Таможенного союза</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от 16 августа 2011 г. N 770</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3" w:name="P41"/>
      <w:bookmarkEnd w:id="3"/>
      <w:r w:rsidRPr="00EC6E02">
        <w:rPr>
          <w:rFonts w:ascii="Times New Roman" w:hAnsi="Times New Roman" w:cs="Times New Roman"/>
          <w:sz w:val="28"/>
          <w:szCs w:val="28"/>
        </w:rPr>
        <w:lastRenderedPageBreak/>
        <w:t>ТЕХНИЧЕСКИЙ РЕГЛАМЕНТ</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 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Предисловие</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Настоящий технический регламент разработан на основе национальных технических регламентов "О безопасности пиротехнических составов и содержащих их изделий" Республики Казахстан и Российской Федерации.</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1. Область применения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1. Настоящий технический регламент распространяется на выпускаемые в обращение на таможенной территории Таможенного союза пиротехнические изделия независимо от страны происхождения.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Требования настоящего технического регламента распространяются на пиротехнические изделия по перечню согласно </w:t>
      </w:r>
      <w:hyperlink w:anchor="P268" w:history="1">
        <w:r w:rsidRPr="00EC6E02">
          <w:rPr>
            <w:rFonts w:ascii="Times New Roman" w:hAnsi="Times New Roman" w:cs="Times New Roman"/>
            <w:color w:val="0000FF"/>
            <w:sz w:val="28"/>
            <w:szCs w:val="28"/>
          </w:rPr>
          <w:t>приложению 1</w:t>
        </w:r>
      </w:hyperlink>
      <w:r w:rsidRPr="00EC6E02">
        <w:rPr>
          <w:rFonts w:ascii="Times New Roman" w:hAnsi="Times New Roman" w:cs="Times New Roman"/>
          <w:sz w:val="28"/>
          <w:szCs w:val="28"/>
        </w:rPr>
        <w:t xml:space="preserve"> к настоящему техническому регламенту.</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2. Настоящий технический регламент устанавливает обязательные для применения и исполнения на таможенной территории Таможенного союза требования к пиротехническим изделиям и связанным с ними процессам производства, перевозки, хранения, реализации, эксплуатации, утилизации и правила их идентификации в целях защиты жизни и/или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2. Определения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В настоящем техническом регламенте применяются следующие термины и их определения: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"безопасность" - отсутствие недопустимого риска, связанного с возможностью причинения вреда и (или) нанесения ущерба;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"идентификация пиротехнических изделий" - процедура отнесения пиротехнических изделий к области применения настоящего технического регламента и установления соответствия данных пиротехнических изделий технической документации (в том числе эксплуатационным документам) к ним;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пиротехнических изделий с целью последующей реализации на территории государства - члена Таможенного союза, резидентом которого является, и несет ответственность за их соответствие требованиям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"манипуляционные знаки" - изображения, указывающие на способы обращения с грузом;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"обращение пиротехнических изделий" - реализация, хранение, эксплуатация, перевозка, ввоз на таможенную территорию Таможенного союза и вывоз с таможенной территории Таможенного союза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"опасная зона"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"опасный фактор"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"оптовый склад" - отдельное сооружение (здание)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хранения оптовых партий пиротехнической продукции в упаковке организации-производителя и позволяющее проводить работы по приему и выдаче продукции без ее </w:t>
      </w:r>
      <w:proofErr w:type="spellStart"/>
      <w:r w:rsidRPr="00EC6E02">
        <w:rPr>
          <w:rFonts w:ascii="Times New Roman" w:hAnsi="Times New Roman" w:cs="Times New Roman"/>
          <w:sz w:val="28"/>
          <w:szCs w:val="28"/>
        </w:rPr>
        <w:t>переупаковывания</w:t>
      </w:r>
      <w:proofErr w:type="spellEnd"/>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"пиротехническое изделие" - изделие, предназначенное для получения требуемого эффекта с помощью горения (взрыва) пиротехнического состава. В зависимости от свойств пиротехнических составов и характера процессов, протекающих при их химических превращениях, пиротехнические изделия подразделяются на пожароопасные и взрывоопасные. По назначению пиротехнические изделия подразделяются на пиротехнические изделия бытового назначения и пиротехнические изделия технического назначения. Пиротехнические изделия не требуют проведения технического обслуживания в процессе хранения и </w:t>
      </w:r>
      <w:proofErr w:type="spellStart"/>
      <w:r w:rsidRPr="00EC6E02">
        <w:rPr>
          <w:rFonts w:ascii="Times New Roman" w:hAnsi="Times New Roman" w:cs="Times New Roman"/>
          <w:sz w:val="28"/>
          <w:szCs w:val="28"/>
        </w:rPr>
        <w:t>энергозатрат</w:t>
      </w:r>
      <w:proofErr w:type="spellEnd"/>
      <w:r w:rsidRPr="00EC6E02">
        <w:rPr>
          <w:rFonts w:ascii="Times New Roman" w:hAnsi="Times New Roman" w:cs="Times New Roman"/>
          <w:sz w:val="28"/>
          <w:szCs w:val="28"/>
        </w:rPr>
        <w:t xml:space="preserve"> при эксплуатации;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"пиротехническое изделие бытового назначения" - пиротехническое изделие, которое предназначено для применения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"пиротехническое изделие технического назначения" - пиротехническое изделие, для применения которого требуются специальные знания и приспособления (устройства);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"пиротехнический состав"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механическую энергию и создающая различные оптические, электрические, барические и иные специальные эффекты;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"применение по назначению (эксплуатация)" - использование пиротехнических изделий в соответствии с назначением, указанным изготовителем на этих изделиях и (или) в эксплуатационных документах;</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"проведение фейерверочных показов" - массовое зрелищное мероприятие с применением пиротехнических изделий технического назначения;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"расходный склад" - сооружение (здание, передвижной склад) соответствующей категории по пожарной и взрывоопасной опасности, оборудованное средствами пожарной сигнализации и пожаротушения в соответствии с нормами, предназначенное для временного хранения пиротехнической продукции в течение ее срока годности и позволяющее проводить работы по </w:t>
      </w:r>
      <w:proofErr w:type="spellStart"/>
      <w:r w:rsidRPr="00EC6E02">
        <w:rPr>
          <w:rFonts w:ascii="Times New Roman" w:hAnsi="Times New Roman" w:cs="Times New Roman"/>
          <w:sz w:val="28"/>
          <w:szCs w:val="28"/>
        </w:rPr>
        <w:t>переупаковыванию</w:t>
      </w:r>
      <w:proofErr w:type="spellEnd"/>
      <w:r w:rsidRPr="00EC6E02">
        <w:rPr>
          <w:rFonts w:ascii="Times New Roman" w:hAnsi="Times New Roman" w:cs="Times New Roman"/>
          <w:sz w:val="28"/>
          <w:szCs w:val="28"/>
        </w:rPr>
        <w:t xml:space="preserve"> пиротехнической продукции в потребительскую тару, формированию и выдаче мелких партий;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"реализация пиротехнических изделий" - продажа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"склад розничной торговой сети" - помещение (зона торгового зала), предназначенное для кратковременного хранения (до 1 года) пиротехнических изделий бытового назначения, реализуемых через розничную торговую сеть;</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"уполномоченное изготовителем лицо" - юридическое или физическое лицо, зарегистрированное в установленном порядке, которое определено изготовителем на основании договора с ним для осуществления действий от его имени при подтверждении соответствия и размещении пиротехнических изделий на таможенной территории Таможенного союза, а также для возложения ответственности за несоответствие пиротехнических изделий требованием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"утилизация пиротехнических изделий" - обработка пиротехнических изделий с целью приведения их в безопасное состояние или повторного использования составляющих их пиротехнических составов;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"фейерверочное изделие" - пиротехническое изделие технического назначения, предназначенное для получения звуковых, световых, дымовых и иных эффектов при проведении массовых зрелищных мероприятий;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"хранение пиротехнических изделий" - размещение пиротехнических изделий на оптовых, расходных складах, складах розничных торговых точек, специализированных транспортных средствах и в личных помещениях граждан, обеспечивающее сохранность свойств и безопасность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"эксплуатация пиротехнических изделий" - стадия жизненного цикла пиротехнических изделий по подготовке к применению и использованию по назначению.</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3. Правила обращения на рынке</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1. Обращение пиротехнических изделий на таможенной территории Таможенного союза возможно только после подтверждения их соответствия требованиям настоящего технического регламента. В сертификате соответствия (декларации о соответствии) указывается класс 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2. Пиротехнические изделия,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3. Реализация пиротехнических изделий производится юридическими и физическими лицами в соответствии с действующим национальным законодательством государства - члена Таможенного союза, на территории которого производится реализация, при этом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4. Требования безопасности</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1. Общие требования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1.1. По степени потенциальной опасности при эксплуатации пиротехнические изделия должны соответствовать одному из следующих классов 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I класс - пиротехнические изделия, у которых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зоны по остальным факторам составляет не более 0,5 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II класс - пиротехнические изделия, у которых значение кинетической энергии движения составляет не более 5 Дж, отсутствуют ударная волна и разлетающиеся за пределы опасной зоны осколки, акустическое излучение на расстоянии 2,5 м от пиротехнических изделий не превышает 140 дБ и радиус опасной зоны по остальным факторам составляет не более 5 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в) III класс - пиротехнические изделия, у 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осколки, акустическое излучение на расстоянии 5 м от пиротехнических изделий не превышает 140 дБ и радиус опасной зоны по остальным факторам составляет не более 30 м для III класса и не более 20 м для подкласса </w:t>
      </w:r>
      <w:proofErr w:type="spellStart"/>
      <w:r w:rsidRPr="00EC6E02">
        <w:rPr>
          <w:rFonts w:ascii="Times New Roman" w:hAnsi="Times New Roman" w:cs="Times New Roman"/>
          <w:sz w:val="28"/>
          <w:szCs w:val="28"/>
        </w:rPr>
        <w:t>IIIа</w:t>
      </w:r>
      <w:proofErr w:type="spellEnd"/>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г) IV класс - пиротехнические изделия, у которых отсутствует ударная волна, и радиус опасной зоны хотя бы по одному из остальных факторов составляет более 30 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V класс - прочие пиротехнические изделия, не вошедшие в I - IV классы.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1.2. При необходимости допускается вводить во взаимосвязанных с настоящим техническим регламентом стандартах дополнительные подклассы в пределах установленных классов 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1.3. Пиротехнические изделия бытового назначения не могут иметь класс опасности выше III класса, если иные ограничения по снижению их класса (подкласса) опасности не установлены законодательством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1.4. В целях перевозки различными видами транспорта пиротехнические изделия рассматриваются в качестве опасных грузов, транспортная опасность которых определяется на основе международных принципов классификации опасных грузов, установленных Типовыми правилами ООН. Классификация транспортной опасности пиротехнических изделий представлена в </w:t>
      </w:r>
      <w:hyperlink w:anchor="P329" w:history="1">
        <w:r w:rsidRPr="00EC6E02">
          <w:rPr>
            <w:rFonts w:ascii="Times New Roman" w:hAnsi="Times New Roman" w:cs="Times New Roman"/>
            <w:color w:val="0000FF"/>
            <w:sz w:val="28"/>
            <w:szCs w:val="28"/>
          </w:rPr>
          <w:t>приложении 2</w:t>
        </w:r>
      </w:hyperlink>
      <w:r w:rsidRPr="00EC6E02">
        <w:rPr>
          <w:rFonts w:ascii="Times New Roman" w:hAnsi="Times New Roman" w:cs="Times New Roman"/>
          <w:sz w:val="28"/>
          <w:szCs w:val="28"/>
        </w:rPr>
        <w:t xml:space="preserve"> к настоящему техническому регламенту.</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2. Требования безопасности к пиротехническим изделиям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должны обеспечивать максимально допустимый уровень безопасности,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пиротехнические изделия I - IV классов при задействовании от встроенного узла запуска или внешнего стандартного электродетонатора (типа ЭД-8) не должны детонировать, а случайное срабатывание изделия не должно приводить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время замедления до начала работы пиротехнического изделия бытового назначения, создающего эффект на высоте, должно быть достаточным для удаления потребителя на расстояние, указанное в инструкции по применению;</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не допускается использование электрических систем инициирования в изделиях I класса;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эксплуатационная документация на фейерверочные изделия должна содержать следующую дополнительную специальную информацию:</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значение максимального давления, создаваемого в мортире (иных силовых </w:t>
      </w:r>
      <w:r w:rsidRPr="00EC6E02">
        <w:rPr>
          <w:rFonts w:ascii="Times New Roman" w:hAnsi="Times New Roman" w:cs="Times New Roman"/>
          <w:sz w:val="28"/>
          <w:szCs w:val="28"/>
        </w:rPr>
        <w:lastRenderedPageBreak/>
        <w:t>воздействий на пусковое оборудование);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описание производимых эффектов;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указание высоты разрыва (подъема);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указание возможной высоты догорания </w:t>
      </w:r>
      <w:proofErr w:type="spellStart"/>
      <w:r w:rsidRPr="00EC6E02">
        <w:rPr>
          <w:rFonts w:ascii="Times New Roman" w:hAnsi="Times New Roman" w:cs="Times New Roman"/>
          <w:sz w:val="28"/>
          <w:szCs w:val="28"/>
        </w:rPr>
        <w:t>пироэлементов</w:t>
      </w:r>
      <w:proofErr w:type="spellEnd"/>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радиус опасной зоны в зависимости от скорости ветра;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время замедления (для изделий с огнепроводным элементом);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рекомендуемые размеры (диаметр, длина рабочей части) мортиры;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е) пиротехнические изделия для проведения групповых игр и развития технического творчества (маркирующие, сигнальные, </w:t>
      </w:r>
      <w:proofErr w:type="spellStart"/>
      <w:r w:rsidRPr="00EC6E02">
        <w:rPr>
          <w:rFonts w:ascii="Times New Roman" w:hAnsi="Times New Roman" w:cs="Times New Roman"/>
          <w:sz w:val="28"/>
          <w:szCs w:val="28"/>
        </w:rPr>
        <w:t>целеуказательные</w:t>
      </w:r>
      <w:proofErr w:type="spellEnd"/>
      <w:r w:rsidRPr="00EC6E02">
        <w:rPr>
          <w:rFonts w:ascii="Times New Roman" w:hAnsi="Times New Roman" w:cs="Times New Roman"/>
          <w:sz w:val="28"/>
          <w:szCs w:val="28"/>
        </w:rPr>
        <w:t xml:space="preserve"> гранаты, ракеты, мины, микродвигатели, инициирующие и метательные устройства):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не должны иметь опасность выше IV класса;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должны иметь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должны эксплуатироваться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ж)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требованиям настоящего технического регламента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з) для пиротехнических изделий определяются опасные факторы на всех этапах обращения с ними с учетом: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свойств используемых пиротехнических составов;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чувствительности пиротехнических изделий к воздействию внешних факторов;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особенностей конструкции пиротехнического изделия и его упаковки;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способов и условий эксплуатации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способов и методов утилизации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и)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исследования и определения характеристик опасности, включая установление класса 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 принятых Организацией Объединенных Наций;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разработки необходимой для потребителя информации по безопасной эксплуатации и утилизации 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3. Пиротехнические изделия бытового назначения упаковываются в транспортную тару, содержащую средства </w:t>
      </w:r>
      <w:proofErr w:type="spellStart"/>
      <w:r w:rsidRPr="00EC6E02">
        <w:rPr>
          <w:rFonts w:ascii="Times New Roman" w:hAnsi="Times New Roman" w:cs="Times New Roman"/>
          <w:sz w:val="28"/>
          <w:szCs w:val="28"/>
        </w:rPr>
        <w:t>пламегашения</w:t>
      </w:r>
      <w:proofErr w:type="spellEnd"/>
      <w:r w:rsidRPr="00EC6E02">
        <w:rPr>
          <w:rFonts w:ascii="Times New Roman" w:hAnsi="Times New Roman" w:cs="Times New Roman"/>
          <w:sz w:val="28"/>
          <w:szCs w:val="28"/>
        </w:rPr>
        <w:t xml:space="preserve"> и подвергнутую огнезащитной обработке. На тару наносится специальный знак пожарной безопасности "Упаковка с огнезащитой" и </w:t>
      </w:r>
      <w:proofErr w:type="gramStart"/>
      <w:r w:rsidRPr="00EC6E02">
        <w:rPr>
          <w:rFonts w:ascii="Times New Roman" w:hAnsi="Times New Roman" w:cs="Times New Roman"/>
          <w:sz w:val="28"/>
          <w:szCs w:val="28"/>
        </w:rPr>
        <w:t>надпись</w:t>
      </w:r>
      <w:proofErr w:type="gramEnd"/>
      <w:r w:rsidRPr="00EC6E02">
        <w:rPr>
          <w:rFonts w:ascii="Times New Roman" w:hAnsi="Times New Roman" w:cs="Times New Roman"/>
          <w:sz w:val="28"/>
          <w:szCs w:val="28"/>
        </w:rPr>
        <w:t xml:space="preserve"> "Внутренняя огнезащита".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4. Требования безопасности к процессу производства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Производство пиротехнических изделий осуществляется изготовителем: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по технологической документации, разработанной с учетом требований, предъявляемых при выполнении пожароопасных и взрывоопасных работ, и утвержденной в установленном порядке;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на производственных площадях с применением оборудования и контрольно- измерительной аппаратуры, обеспечивающих процесс производства пиротехнических изделий в соответствии с установленными правилами эксплуатации и устройства производств, обеспечивающих безопасность ведения технологического процесса;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в) при наличии разрешения (лицензии) на осуществление деятельности по производству пиротехнических изделий в соответствии с </w:t>
      </w:r>
      <w:hyperlink r:id="rId9"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5. Требования безопасности в процессе реализации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процессе реализации пиротехнических изделий выполняются следующие требования безопасности (если иные не установлены законодательством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б)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м2 торгового помещения. В торговых помещениях менее 25 м2 допускается хранение и реализация одновременно не более 333 кг пиротехнических изделий бытового назначения по массе брутто;</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расположение помещений, в которых осуществляется реализация пиротехнических изделий бытового назначения, не должно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 согласно действующему законодательству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е)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6. Требования к процессу хранения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6.1. Хранение пиротехнических изделий производится согласно требованиям эксплуатационной документации и правилам пожарной (промышленной) безопасности в соответствии с законодательством государств - членов Таможенного союза и исключает попадание на упаковки с пиротехническими изделиями прямых солнечных лучей и атмосферных осадков.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6.2. Временное хранение на складах пришедших в негодность (бракованных) пиротехнических изделий допускается только в специально </w:t>
      </w:r>
      <w:r w:rsidRPr="00EC6E02">
        <w:rPr>
          <w:rFonts w:ascii="Times New Roman" w:hAnsi="Times New Roman" w:cs="Times New Roman"/>
          <w:sz w:val="28"/>
          <w:szCs w:val="28"/>
        </w:rPr>
        <w:lastRenderedPageBreak/>
        <w:t>выделенном месте и при наличии предупредительной информации. Пиротехнические изделия, которые хранятся в таре с нарушением целостности и представляют опасность в обращении, изолируются и хранятся в отдельном помещении (месте) или отдельной упаковке.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6.3. Пиротехнические изделия бытового назначения, приобретенные гражданами для личного пользования, хранятся с соблюдением требований пожарной безопасности и инструкций по применению соответствующих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6.4. Хранение пиротехнических изделий осуществляется на оптовых, расходных складах и складах розничной торговой сети в штабелях (на поддонах или деревянных настилах) и на стеллажах. Допускается временное хранение пиротехнических изделий в оборудованных транспортных средствах или в местах использования в пределах технологического цикла проводимых работ.</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7. Требования к процессу перевозки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7.1. В процессе перевозки пиротехнических изделий выполняются следующие требования безопасности: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перевозка пиротехнических изделий обеспечивает сохранение их свойств и осуществляется в соответствии с правилами перевозки грузов, действующими на данном виде транспорта с учетом класса опасности продукции;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пиротехнические изделия допускаются к перевозке только при условии, что они упакованы, маркированы, имеют манипуляционные знаки,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пиротехнические изделия бытового назначения, приобретенные гражданами для личного пользования, разрешается перевозить с соблюдением требований эксплуатационной документации в количестве не более 333 кг по весу брутто за одну перевозку;</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г) перевозка пиротехнических изделий, имеющих подкласс транспортной опасности </w:t>
      </w:r>
      <w:hyperlink w:anchor="P346" w:history="1">
        <w:r w:rsidRPr="00EC6E02">
          <w:rPr>
            <w:rFonts w:ascii="Times New Roman" w:hAnsi="Times New Roman" w:cs="Times New Roman"/>
            <w:color w:val="0000FF"/>
            <w:sz w:val="28"/>
            <w:szCs w:val="28"/>
          </w:rPr>
          <w:t>1.4</w:t>
        </w:r>
      </w:hyperlink>
      <w:r w:rsidRPr="00EC6E02">
        <w:rPr>
          <w:rFonts w:ascii="Times New Roman" w:hAnsi="Times New Roman" w:cs="Times New Roman"/>
          <w:sz w:val="28"/>
          <w:szCs w:val="28"/>
        </w:rPr>
        <w:t xml:space="preserve"> согласно </w:t>
      </w:r>
      <w:hyperlink w:anchor="P329" w:history="1">
        <w:r w:rsidRPr="00EC6E02">
          <w:rPr>
            <w:rFonts w:ascii="Times New Roman" w:hAnsi="Times New Roman" w:cs="Times New Roman"/>
            <w:color w:val="0000FF"/>
            <w:sz w:val="28"/>
            <w:szCs w:val="28"/>
          </w:rPr>
          <w:t>приложению 2</w:t>
        </w:r>
      </w:hyperlink>
      <w:r w:rsidRPr="00EC6E02">
        <w:rPr>
          <w:rFonts w:ascii="Times New Roman" w:hAnsi="Times New Roman" w:cs="Times New Roman"/>
          <w:sz w:val="28"/>
          <w:szCs w:val="28"/>
        </w:rPr>
        <w:t xml:space="preserve"> к настоящему техническому регламенту, без ограничения веса производится автомобильным транспортом по маршруту, разработанному грузоотправителем или грузополучателем, с соблюдением требований правил перевозки одним транспортным средством, имеющим свидетельство о допуске к перевозке опасных грузов и управляемым водителем, имеющим допуск к перевозке опасных грузов. Для сопровождения груза грузоотправитель или грузополучатель выделяет ответственное лицо, функции которого может выполнять водитель, знающий свойства и особенности перевозимых пиротехнических изделий. Согласование маршрута перевозки с уполномоченным органом государств - членов Таможенного союза и </w:t>
      </w:r>
      <w:r w:rsidRPr="00EC6E02">
        <w:rPr>
          <w:rFonts w:ascii="Times New Roman" w:hAnsi="Times New Roman" w:cs="Times New Roman"/>
          <w:sz w:val="28"/>
          <w:szCs w:val="28"/>
        </w:rPr>
        <w:lastRenderedPageBreak/>
        <w:t>оформление разрешения на перевозку не требуется.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7.2. Перевозка пиротехнических изделий IV класса, имеющих подкласс транспортной опасности выше </w:t>
      </w:r>
      <w:hyperlink w:anchor="P346" w:history="1">
        <w:r w:rsidRPr="00EC6E02">
          <w:rPr>
            <w:rFonts w:ascii="Times New Roman" w:hAnsi="Times New Roman" w:cs="Times New Roman"/>
            <w:color w:val="0000FF"/>
            <w:sz w:val="28"/>
            <w:szCs w:val="28"/>
          </w:rPr>
          <w:t>1.4</w:t>
        </w:r>
      </w:hyperlink>
      <w:r w:rsidRPr="00EC6E02">
        <w:rPr>
          <w:rFonts w:ascii="Times New Roman" w:hAnsi="Times New Roman" w:cs="Times New Roman"/>
          <w:sz w:val="28"/>
          <w:szCs w:val="28"/>
        </w:rPr>
        <w:t xml:space="preserve"> согласно </w:t>
      </w:r>
      <w:hyperlink w:anchor="P329" w:history="1">
        <w:r w:rsidRPr="00EC6E02">
          <w:rPr>
            <w:rFonts w:ascii="Times New Roman" w:hAnsi="Times New Roman" w:cs="Times New Roman"/>
            <w:color w:val="0000FF"/>
            <w:sz w:val="28"/>
            <w:szCs w:val="28"/>
          </w:rPr>
          <w:t>приложению 2</w:t>
        </w:r>
      </w:hyperlink>
      <w:r w:rsidRPr="00EC6E02">
        <w:rPr>
          <w:rFonts w:ascii="Times New Roman" w:hAnsi="Times New Roman" w:cs="Times New Roman"/>
          <w:sz w:val="28"/>
          <w:szCs w:val="28"/>
        </w:rPr>
        <w:t xml:space="preserve"> к настоящему техническому регламенту, а также пиротехнических изделий V класса производится: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по территории отдельного государства - члена Таможенного союза в соответствии с правилами перевозки опасных грузов, действующими на территории соответствующего государства - члена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по территории, по крайней мере, двух государств - членов Таможенного союза в соответствии с Европейским соглашением о международной дорожной перевозке опасных грузов (ДОПОГ).</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8. Требования безопасности к процессу эксплуатации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процессе эксплуатации пиротехнических изделий выполняются следующие требования безопасности: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эксплуатация пиротехнических изделий производится в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разработанными с учетом требований пожарной безопасности, определяемыми в соответствии с правилами пожарной безопасности согласно действующему законодательству государств - членов Таможенного союза. Эксплуатация пиротехнических изделий не по назначению не допускается;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эксплуатация пиротехнических изделий в условиях производства (промышленного применения) осуществляется в соответствии с технологическими инструкциями (технологическими процессами), содержащими способы выполнения технологических операций, необходимые меры по обеспечению пожаробезопасности, взрывобезопасности и контролю за ее соблюдением;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в) к проведению фейерверочных показов или иных зрелищных мероприятий, связанных с использованием пиротехнических изделий технического назначения, допускаются юридические лица, имеющие разрешение (лицензию) на данный вид деятельности в соответствии с требованиями </w:t>
      </w:r>
      <w:hyperlink r:id="rId10" w:history="1">
        <w:r w:rsidRPr="00EC6E02">
          <w:rPr>
            <w:rFonts w:ascii="Times New Roman" w:hAnsi="Times New Roman" w:cs="Times New Roman"/>
            <w:color w:val="0000FF"/>
            <w:sz w:val="28"/>
            <w:szCs w:val="28"/>
          </w:rPr>
          <w:t>законодательства</w:t>
        </w:r>
      </w:hyperlink>
      <w:r w:rsidRPr="00EC6E02">
        <w:rPr>
          <w:rFonts w:ascii="Times New Roman" w:hAnsi="Times New Roman" w:cs="Times New Roman"/>
          <w:sz w:val="28"/>
          <w:szCs w:val="28"/>
        </w:rPr>
        <w:t xml:space="preserve"> государства - члена Таможенного союза, на территории которого проводится показ (мероприятие);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все работы с пиротехническими изделиями проводятся на исправном оборудовании в соответствии с требованиями нормативной документации на данное пиротехническое изделие и применяемое оборудование.</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 xml:space="preserve">9. Требования безопасности к процессу утилизации пиротехнических </w:t>
      </w:r>
      <w:r w:rsidRPr="00EC6E02">
        <w:rPr>
          <w:rFonts w:ascii="Times New Roman" w:hAnsi="Times New Roman" w:cs="Times New Roman"/>
          <w:sz w:val="28"/>
          <w:szCs w:val="28"/>
        </w:rPr>
        <w:lastRenderedPageBreak/>
        <w:t>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Утилизации подлежат пиротехнические изделия, утратившие свои потребительские свойства и (или) не соответствующие требованиям настоящего технического регламента,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несрабатывания </w:t>
      </w:r>
      <w:proofErr w:type="spellStart"/>
      <w:r w:rsidRPr="00EC6E02">
        <w:rPr>
          <w:rFonts w:ascii="Times New Roman" w:hAnsi="Times New Roman" w:cs="Times New Roman"/>
          <w:sz w:val="28"/>
          <w:szCs w:val="28"/>
        </w:rPr>
        <w:t>электровоспламенителей</w:t>
      </w:r>
      <w:proofErr w:type="spellEnd"/>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proofErr w:type="spellStart"/>
      <w:r w:rsidRPr="00EC6E02">
        <w:rPr>
          <w:rFonts w:ascii="Times New Roman" w:hAnsi="Times New Roman" w:cs="Times New Roman"/>
          <w:sz w:val="28"/>
          <w:szCs w:val="28"/>
        </w:rPr>
        <w:t>невоспламенения</w:t>
      </w:r>
      <w:proofErr w:type="spellEnd"/>
      <w:r w:rsidRPr="00EC6E02">
        <w:rPr>
          <w:rFonts w:ascii="Times New Roman" w:hAnsi="Times New Roman" w:cs="Times New Roman"/>
          <w:sz w:val="28"/>
          <w:szCs w:val="28"/>
        </w:rPr>
        <w:t xml:space="preserve"> составов;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неполного срабатывания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обрыва проводов </w:t>
      </w:r>
      <w:proofErr w:type="spellStart"/>
      <w:r w:rsidRPr="00EC6E02">
        <w:rPr>
          <w:rFonts w:ascii="Times New Roman" w:hAnsi="Times New Roman" w:cs="Times New Roman"/>
          <w:sz w:val="28"/>
          <w:szCs w:val="28"/>
        </w:rPr>
        <w:t>электровоспламенителей</w:t>
      </w:r>
      <w:proofErr w:type="spellEnd"/>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окончания срока годности;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отсутствия (утраты) идентификационных признаков;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обнаружения следов порчи;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контрафактные пиротехнические изделия.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процессе утилизации пиротехнических изделий выполняются следующие требования безопасности: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пиротехнические изделия подлежат утилизации потребителем с соблюдением мер пожаробезопасности и взрывобезопасности в соответствии с требованиями, указанными в эксплуатационной документации или в виде маркировочного обозначения на изделии;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б) утилизация пиротехнических изделий, а также отходов производства и потребления с целью получения вторичной продукции (сырья, материалов, комплектующих элементов) осуществляется в соответствии с технологической инструкцией (технологическим процессом) организациями, имеющими разрешительные документы на производство пиротехнических изделий, в соответствии с </w:t>
      </w:r>
      <w:hyperlink r:id="rId11"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государства - члена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outlineLvl w:val="2"/>
        <w:rPr>
          <w:rFonts w:ascii="Times New Roman" w:hAnsi="Times New Roman" w:cs="Times New Roman"/>
          <w:sz w:val="28"/>
          <w:szCs w:val="28"/>
        </w:rPr>
      </w:pPr>
      <w:r w:rsidRPr="00EC6E02">
        <w:rPr>
          <w:rFonts w:ascii="Times New Roman" w:hAnsi="Times New Roman" w:cs="Times New Roman"/>
          <w:sz w:val="28"/>
          <w:szCs w:val="28"/>
        </w:rPr>
        <w:t>10. Требования к маркировке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bookmarkStart w:id="4" w:name="P183"/>
      <w:bookmarkEnd w:id="4"/>
      <w:r w:rsidRPr="00EC6E02">
        <w:rPr>
          <w:rFonts w:ascii="Times New Roman" w:hAnsi="Times New Roman" w:cs="Times New Roman"/>
          <w:sz w:val="28"/>
          <w:szCs w:val="28"/>
        </w:rPr>
        <w:t>10.1. Для обеспечения однозначной идентификации пиротехнических изделий и предупреждения действий, вводящих в заблуждение потребителя, на изделие и (или) упаковку (тару) наносятся маркировочные обозначения в виде информационного текста и манипуляционных знаков.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10.2. Маркировочные обозначения пиротехнических изделий включают:</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наименование (условное обозначение)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предупреждение об опасности пиротехнических изделий и класс опасности;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в) наименование и место нахождения организации - изготовителя пиротехнических изделий (поставщика и/или импортера);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обозначение стандартов или иных документов, в соответствии с которыми изготовлены пиротехнические изделия;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дату окончания срока годности;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е) перечень опасных факторов и размеры опасной зоны;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ж) ограничения в отношении условий обращения;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з) требования по безопасному хранению и утилизации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 инструкцию по применению;</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к) информацию о подтверждении соответствия пиротехнических изделий требованиям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л) назначение или область применения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bookmarkStart w:id="5" w:name="P196"/>
      <w:bookmarkEnd w:id="5"/>
      <w:r w:rsidRPr="00EC6E02">
        <w:rPr>
          <w:rFonts w:ascii="Times New Roman" w:hAnsi="Times New Roman" w:cs="Times New Roman"/>
          <w:sz w:val="28"/>
          <w:szCs w:val="28"/>
        </w:rPr>
        <w:t>10.3. На транспортной упаковке (таре) указываются класс опасности груза и наименование организации-изготовителя (поставщика) или импортера, а также реквизиты партии.</w:t>
      </w:r>
    </w:p>
    <w:p w:rsidR="00EC6E02" w:rsidRPr="00EC6E02" w:rsidRDefault="00EC6E02">
      <w:pPr>
        <w:pStyle w:val="ConsPlusNormal"/>
        <w:spacing w:before="200"/>
        <w:ind w:firstLine="540"/>
        <w:jc w:val="both"/>
        <w:rPr>
          <w:rFonts w:ascii="Times New Roman" w:hAnsi="Times New Roman" w:cs="Times New Roman"/>
          <w:sz w:val="28"/>
          <w:szCs w:val="28"/>
        </w:rPr>
      </w:pPr>
      <w:bookmarkStart w:id="6" w:name="P197"/>
      <w:bookmarkEnd w:id="6"/>
      <w:r w:rsidRPr="00EC6E02">
        <w:rPr>
          <w:rFonts w:ascii="Times New Roman" w:hAnsi="Times New Roman" w:cs="Times New Roman"/>
          <w:sz w:val="28"/>
          <w:szCs w:val="28"/>
        </w:rPr>
        <w:t xml:space="preserve">10.4. Допускается дополнительно представлять информацию, предусмотренную </w:t>
      </w:r>
      <w:hyperlink w:anchor="P183" w:history="1">
        <w:r w:rsidRPr="00EC6E02">
          <w:rPr>
            <w:rFonts w:ascii="Times New Roman" w:hAnsi="Times New Roman" w:cs="Times New Roman"/>
            <w:color w:val="0000FF"/>
            <w:sz w:val="28"/>
            <w:szCs w:val="28"/>
          </w:rPr>
          <w:t>пунктами 10.1</w:t>
        </w:r>
      </w:hyperlink>
      <w:r w:rsidRPr="00EC6E02">
        <w:rPr>
          <w:rFonts w:ascii="Times New Roman" w:hAnsi="Times New Roman" w:cs="Times New Roman"/>
          <w:sz w:val="28"/>
          <w:szCs w:val="28"/>
        </w:rPr>
        <w:t xml:space="preserve"> - </w:t>
      </w:r>
      <w:hyperlink w:anchor="P196" w:history="1">
        <w:r w:rsidRPr="00EC6E02">
          <w:rPr>
            <w:rFonts w:ascii="Times New Roman" w:hAnsi="Times New Roman" w:cs="Times New Roman"/>
            <w:color w:val="0000FF"/>
            <w:sz w:val="28"/>
            <w:szCs w:val="28"/>
          </w:rPr>
          <w:t>10.3</w:t>
        </w:r>
      </w:hyperlink>
      <w:r w:rsidRPr="00EC6E02">
        <w:rPr>
          <w:rFonts w:ascii="Times New Roman" w:hAnsi="Times New Roman" w:cs="Times New Roman"/>
          <w:sz w:val="28"/>
          <w:szCs w:val="28"/>
        </w:rPr>
        <w:t xml:space="preserve"> настоящей статьи настоящего технического регламента в виде инструкций, прилагаемых к пиротехническим изделиям.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10.5. Информация, предусмотренная </w:t>
      </w:r>
      <w:hyperlink w:anchor="P183" w:history="1">
        <w:r w:rsidRPr="00EC6E02">
          <w:rPr>
            <w:rFonts w:ascii="Times New Roman" w:hAnsi="Times New Roman" w:cs="Times New Roman"/>
            <w:color w:val="0000FF"/>
            <w:sz w:val="28"/>
            <w:szCs w:val="28"/>
          </w:rPr>
          <w:t>пунктами 10.1</w:t>
        </w:r>
      </w:hyperlink>
      <w:r w:rsidRPr="00EC6E02">
        <w:rPr>
          <w:rFonts w:ascii="Times New Roman" w:hAnsi="Times New Roman" w:cs="Times New Roman"/>
          <w:sz w:val="28"/>
          <w:szCs w:val="28"/>
        </w:rPr>
        <w:t xml:space="preserve"> - </w:t>
      </w:r>
      <w:hyperlink w:anchor="P197" w:history="1">
        <w:r w:rsidRPr="00EC6E02">
          <w:rPr>
            <w:rFonts w:ascii="Times New Roman" w:hAnsi="Times New Roman" w:cs="Times New Roman"/>
            <w:color w:val="0000FF"/>
            <w:sz w:val="28"/>
            <w:szCs w:val="28"/>
          </w:rPr>
          <w:t>10.4</w:t>
        </w:r>
      </w:hyperlink>
      <w:r w:rsidRPr="00EC6E02">
        <w:rPr>
          <w:rFonts w:ascii="Times New Roman" w:hAnsi="Times New Roman" w:cs="Times New Roman"/>
          <w:sz w:val="28"/>
          <w:szCs w:val="28"/>
        </w:rPr>
        <w:t xml:space="preserve"> настоящей статьи настоящего технического регламента, составляется на русском языке и на государственном(</w:t>
      </w:r>
      <w:proofErr w:type="spellStart"/>
      <w:r w:rsidRPr="00EC6E02">
        <w:rPr>
          <w:rFonts w:ascii="Times New Roman" w:hAnsi="Times New Roman" w:cs="Times New Roman"/>
          <w:sz w:val="28"/>
          <w:szCs w:val="28"/>
        </w:rPr>
        <w:t>ых</w:t>
      </w:r>
      <w:proofErr w:type="spellEnd"/>
      <w:r w:rsidRPr="00EC6E02">
        <w:rPr>
          <w:rFonts w:ascii="Times New Roman" w:hAnsi="Times New Roman" w:cs="Times New Roman"/>
          <w:sz w:val="28"/>
          <w:szCs w:val="28"/>
        </w:rPr>
        <w:t>) языке(ах) государства - члена Таможенного союза, на территории которого данное изделие реализуется потребителю при наличии соответствующих требований в законодательстве(ах) государства(в) - члена(</w:t>
      </w:r>
      <w:proofErr w:type="spellStart"/>
      <w:r w:rsidRPr="00EC6E02">
        <w:rPr>
          <w:rFonts w:ascii="Times New Roman" w:hAnsi="Times New Roman" w:cs="Times New Roman"/>
          <w:sz w:val="28"/>
          <w:szCs w:val="28"/>
        </w:rPr>
        <w:t>ов</w:t>
      </w:r>
      <w:proofErr w:type="spellEnd"/>
      <w:r w:rsidRPr="00EC6E02">
        <w:rPr>
          <w:rFonts w:ascii="Times New Roman" w:hAnsi="Times New Roman" w:cs="Times New Roman"/>
          <w:sz w:val="28"/>
          <w:szCs w:val="28"/>
        </w:rPr>
        <w:t>) Таможенного союза, за исключением наименования изготовителя и наименования пиротехнического изделия, а также другого текста, входящего в зарегистрированный товарный знак. Дополнительное использование иностранных языков допускается при условии полной идентичности содержания с текстом.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10.6. Текст маркировочных обозначений должен быть четким и хорошо различимым. Предупредительные надписи выделяются контрастным шрифтом или сопровождаются </w:t>
      </w:r>
      <w:proofErr w:type="gramStart"/>
      <w:r w:rsidRPr="00EC6E02">
        <w:rPr>
          <w:rFonts w:ascii="Times New Roman" w:hAnsi="Times New Roman" w:cs="Times New Roman"/>
          <w:sz w:val="28"/>
          <w:szCs w:val="28"/>
        </w:rPr>
        <w:t>надписью</w:t>
      </w:r>
      <w:proofErr w:type="gramEnd"/>
      <w:r w:rsidRPr="00EC6E02">
        <w:rPr>
          <w:rFonts w:ascii="Times New Roman" w:hAnsi="Times New Roman" w:cs="Times New Roman"/>
          <w:sz w:val="28"/>
          <w:szCs w:val="28"/>
        </w:rPr>
        <w:t xml:space="preserve"> "Внимание!". Площадь маркировочных обозначений должна занимать не менее 30% от площади большей стороны пиротехнических изделий и (или) их упаковки (тары).</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5. Обеспечение соответствия требованиям безопасности</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Соответствие пиротехнических изделий настоящему техническому регламенту обеспечивается выполнением его требований безопасности непосредственно либо выполнением требований стандартов, включенных в </w:t>
      </w:r>
      <w:hyperlink r:id="rId12" w:history="1">
        <w:r w:rsidRPr="00EC6E02">
          <w:rPr>
            <w:rFonts w:ascii="Times New Roman" w:hAnsi="Times New Roman" w:cs="Times New Roman"/>
            <w:color w:val="0000FF"/>
            <w:sz w:val="28"/>
            <w:szCs w:val="28"/>
          </w:rPr>
          <w:t>перечень</w:t>
        </w:r>
      </w:hyperlink>
      <w:r w:rsidRPr="00EC6E02">
        <w:rPr>
          <w:rFonts w:ascii="Times New Roman" w:hAnsi="Times New Roman" w:cs="Times New Roman"/>
          <w:sz w:val="28"/>
          <w:szCs w:val="28"/>
        </w:rPr>
        <w:t xml:space="preserve"> стандартов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bookmarkStart w:id="7" w:name="P205"/>
      <w:bookmarkEnd w:id="7"/>
      <w:r w:rsidRPr="00EC6E02">
        <w:rPr>
          <w:rFonts w:ascii="Times New Roman" w:hAnsi="Times New Roman" w:cs="Times New Roman"/>
          <w:sz w:val="28"/>
          <w:szCs w:val="28"/>
        </w:rPr>
        <w:t>Статья 6. Подтверждение соответствия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 Пиротехнические изделия подлежат обязательному подтверждению соответствия требованиям настоящего технического регламента в форме декларирования соответствия или сертификации согласно </w:t>
      </w:r>
      <w:hyperlink w:anchor="P367" w:history="1">
        <w:r w:rsidRPr="00EC6E02">
          <w:rPr>
            <w:rFonts w:ascii="Times New Roman" w:hAnsi="Times New Roman" w:cs="Times New Roman"/>
            <w:color w:val="0000FF"/>
            <w:sz w:val="28"/>
            <w:szCs w:val="28"/>
          </w:rPr>
          <w:t>приложению 3</w:t>
        </w:r>
      </w:hyperlink>
      <w:r w:rsidRPr="00EC6E02">
        <w:rPr>
          <w:rFonts w:ascii="Times New Roman" w:hAnsi="Times New Roman" w:cs="Times New Roman"/>
          <w:sz w:val="28"/>
          <w:szCs w:val="28"/>
        </w:rPr>
        <w:t xml:space="preserve"> к настоящему техническому регламенту.</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отношении пиротехнических изделий, изготавливаемых для собственных нужд производителя и непредназначенных для оказания услуг, или по контракту (договору) для комплектации конечной пиротехнической продукции, а также выставочных (демонстрационных) образцов пиротехнических изделий подтверждение соответствия не требуется.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2. Заявителем может выступать зарегистрированное в соответствии с законодательством государств - членов Таможенного союза юридическое лицо (физическое лицо в качестве индивидуального предпринимателя), являющееся изготовителем или продавцом, либо лицо, выполняющее функции иностранного изготовителя.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3. Срок действия декларации о соответствии и сертификата соответствия - 3 года. Для серийно выпускаемых пиротехнических изделий и для отдельной партии (изделия), изготовленных в течение срока действия сертификата соответствия (декларации о соответствии), сертификат соответствия (декларация о соответствии) действителен до истечения срока годности данных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4. Исследования (испытания) и измерение параметров пиротехнических изделий при осуществлении декларирования соответствия и сертификации проводятся аккредитованными испытательными лабораториями (центрами).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Результаты испытаний пиротехнических изделий (протоколы испытаний), полученные в государстве - члене Таможенного союза, признаются органами по сертификации, включенными в Единый реестр органов по сертификации и испытательных лабораторий (центров) Таможенного союза, других государств - членов Таможенного союза при соблюдении следующих условий: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применение одинаковых или сопоставимых методов исследований (испытаний) и измерений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Выбор схемы декларирования осуществляет заявитель согласно </w:t>
      </w:r>
      <w:hyperlink w:anchor="P429" w:history="1">
        <w:r w:rsidRPr="00EC6E02">
          <w:rPr>
            <w:rFonts w:ascii="Times New Roman" w:hAnsi="Times New Roman" w:cs="Times New Roman"/>
            <w:color w:val="0000FF"/>
            <w:sz w:val="28"/>
            <w:szCs w:val="28"/>
          </w:rPr>
          <w:t>приложению 4</w:t>
        </w:r>
      </w:hyperlink>
      <w:r w:rsidRPr="00EC6E02">
        <w:rPr>
          <w:rFonts w:ascii="Times New Roman" w:hAnsi="Times New Roman" w:cs="Times New Roman"/>
          <w:sz w:val="28"/>
          <w:szCs w:val="28"/>
        </w:rPr>
        <w:t xml:space="preserve"> к настоящему техническому регламенту.</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Декларация о соответствии подлежит в установленном </w:t>
      </w:r>
      <w:hyperlink r:id="rId13" w:history="1">
        <w:r w:rsidRPr="00EC6E02">
          <w:rPr>
            <w:rFonts w:ascii="Times New Roman" w:hAnsi="Times New Roman" w:cs="Times New Roman"/>
            <w:color w:val="0000FF"/>
            <w:sz w:val="28"/>
            <w:szCs w:val="28"/>
          </w:rPr>
          <w:t>порядке</w:t>
        </w:r>
      </w:hyperlink>
      <w:r w:rsidRPr="00EC6E02">
        <w:rPr>
          <w:rFonts w:ascii="Times New Roman" w:hAnsi="Times New Roman" w:cs="Times New Roman"/>
          <w:sz w:val="28"/>
          <w:szCs w:val="28"/>
        </w:rPr>
        <w:t xml:space="preserve"> регистрации органами по сертификации в соответствии с </w:t>
      </w:r>
      <w:hyperlink r:id="rId14"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5. Сертификация осуществляется согласно </w:t>
      </w:r>
      <w:hyperlink w:anchor="P482" w:history="1">
        <w:r w:rsidRPr="00EC6E02">
          <w:rPr>
            <w:rFonts w:ascii="Times New Roman" w:hAnsi="Times New Roman" w:cs="Times New Roman"/>
            <w:color w:val="0000FF"/>
            <w:sz w:val="28"/>
            <w:szCs w:val="28"/>
          </w:rPr>
          <w:t>приложению 5</w:t>
        </w:r>
      </w:hyperlink>
      <w:r w:rsidRPr="00EC6E02">
        <w:rPr>
          <w:rFonts w:ascii="Times New Roman" w:hAnsi="Times New Roman" w:cs="Times New Roman"/>
          <w:sz w:val="28"/>
          <w:szCs w:val="28"/>
        </w:rPr>
        <w:t xml:space="preserve"> к настоящему техническому регламенту на основании договора с заявителем органами по сертификации, аккредитованными в установленном порядке в соответствии с </w:t>
      </w:r>
      <w:hyperlink r:id="rId15"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 Выбор схемы сертификации согласно </w:t>
      </w:r>
      <w:hyperlink w:anchor="P551" w:history="1">
        <w:r w:rsidRPr="00EC6E02">
          <w:rPr>
            <w:rFonts w:ascii="Times New Roman" w:hAnsi="Times New Roman" w:cs="Times New Roman"/>
            <w:color w:val="0000FF"/>
            <w:sz w:val="28"/>
            <w:szCs w:val="28"/>
          </w:rPr>
          <w:t>приложению 6</w:t>
        </w:r>
      </w:hyperlink>
      <w:r w:rsidRPr="00EC6E02">
        <w:rPr>
          <w:rFonts w:ascii="Times New Roman" w:hAnsi="Times New Roman" w:cs="Times New Roman"/>
          <w:sz w:val="28"/>
          <w:szCs w:val="28"/>
        </w:rPr>
        <w:t xml:space="preserve"> к настоящему техническому регламенту осуществляет заявитель с учетом особенностей и объемов производства, назначения и потенциальной опасности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bookmarkStart w:id="8" w:name="P218"/>
      <w:bookmarkEnd w:id="8"/>
      <w:r w:rsidRPr="00EC6E02">
        <w:rPr>
          <w:rFonts w:ascii="Times New Roman" w:hAnsi="Times New Roman" w:cs="Times New Roman"/>
          <w:sz w:val="28"/>
          <w:szCs w:val="28"/>
        </w:rPr>
        <w:t>6. Для проведения обязательного подтверждения соответствия заявитель представляет в орган по сертификации техническую документацию, содержащую информацию о принципе действия пиротехнического изделия, его устройстве, технических характеристиках, об условиях и ограничениях при эксплуатации, а также результаты исследований (испытаний), измерений и другие документы, являющиеся мотивированным основанием для подтверждения соответствия пиротехнических изделий требованиям настоящего технического регламента. При необходимости орган по сертификации вправе запрашивать (с указанием обоснований) дополнительную информацию о конструкции пиротехнического изделия, свойствах используемых в изделии материалов и составов, номенклатуре контролируемых параметров и об объеме контроля, обосновании эксплуатационных требований и ограничений.</w:t>
      </w:r>
    </w:p>
    <w:p w:rsidR="00EC6E02" w:rsidRPr="00EC6E02" w:rsidRDefault="00EC6E02">
      <w:pPr>
        <w:pStyle w:val="ConsPlusNormal"/>
        <w:spacing w:before="200"/>
        <w:ind w:firstLine="540"/>
        <w:jc w:val="both"/>
        <w:rPr>
          <w:rFonts w:ascii="Times New Roman" w:hAnsi="Times New Roman" w:cs="Times New Roman"/>
          <w:sz w:val="28"/>
          <w:szCs w:val="28"/>
        </w:rPr>
      </w:pPr>
      <w:bookmarkStart w:id="9" w:name="P219"/>
      <w:bookmarkEnd w:id="9"/>
      <w:r w:rsidRPr="00EC6E02">
        <w:rPr>
          <w:rFonts w:ascii="Times New Roman" w:hAnsi="Times New Roman" w:cs="Times New Roman"/>
          <w:sz w:val="28"/>
          <w:szCs w:val="28"/>
        </w:rPr>
        <w:t>7. Идентификация пиротехнических изделий проводится при обязательном подтверждении соответствия и осуществляется в следующем порядке: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анализ и проверка документации;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визуальный осмотр пиротехнических изделий, проверка наличия маркировочных обозначений и их соответствие обозначениям, указанным в документации;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проверка соответствия идентифицируемых пиротехнических изделий существенным признакам, свойственным данному виду пиротехнических изделий в соответствии с нормативной документацией на них.</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Результаты идентификации пиротехнических изделий оформляются в виде заключения органа, проводившего идентификацию.</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8. Предельные сроки проведения процедуры оценки соответствия </w:t>
      </w:r>
      <w:r w:rsidRPr="00EC6E02">
        <w:rPr>
          <w:rFonts w:ascii="Times New Roman" w:hAnsi="Times New Roman" w:cs="Times New Roman"/>
          <w:sz w:val="28"/>
          <w:szCs w:val="28"/>
        </w:rPr>
        <w:lastRenderedPageBreak/>
        <w:t>пиротехнических изделий составляют 3 месяца.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9. Пиротехнические изделия допускаются к обращению на таможенной территории Таможенного союза, если они прошли установленные настоящим техническим регламентом процедуры подтверждения соответствия на территории любого государства - члена Таможенного союза с соблюдением следующих условий: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проведение сертификации органом по сертификации, включенным в Единый реестр органов по сертификации и испытательных лабораторий (центров)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проведение испытаний в испытательных лабораториях (центрах), включенных в Единый реестр органов по сертификации и испытательных лабораторий (центров)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сертификаты соответствия и декларации о соответствии оформлены по единой форме, установленной Комиссией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Порядок формирования и ведения Единого реестра органов по сертификации и испытательных лаборатории (центров) Таможенного союза (Единый реестр), а также порядок включения в него органов сертификации и испытательных лаборатории (центров) устанавливается Комиссией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 xml:space="preserve">Статья 7. </w:t>
      </w:r>
      <w:hyperlink r:id="rId16" w:history="1">
        <w:r w:rsidRPr="00EC6E02">
          <w:rPr>
            <w:rFonts w:ascii="Times New Roman" w:hAnsi="Times New Roman" w:cs="Times New Roman"/>
            <w:color w:val="0000FF"/>
            <w:sz w:val="28"/>
            <w:szCs w:val="28"/>
          </w:rPr>
          <w:t>Маркировка</w:t>
        </w:r>
      </w:hyperlink>
      <w:r w:rsidRPr="00EC6E02">
        <w:rPr>
          <w:rFonts w:ascii="Times New Roman" w:hAnsi="Times New Roman" w:cs="Times New Roman"/>
          <w:sz w:val="28"/>
          <w:szCs w:val="28"/>
        </w:rPr>
        <w:t xml:space="preserve"> пиротехнических изделий единым знаком обращения продукции на рынке государств - членов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 Пиротехнические изделия, соответствующие требованиям настоящего технического регламента и прошедшие процедуру подтверждения соответствия согласно </w:t>
      </w:r>
      <w:hyperlink w:anchor="P205" w:history="1">
        <w:r w:rsidRPr="00EC6E02">
          <w:rPr>
            <w:rFonts w:ascii="Times New Roman" w:hAnsi="Times New Roman" w:cs="Times New Roman"/>
            <w:color w:val="0000FF"/>
            <w:sz w:val="28"/>
            <w:szCs w:val="28"/>
          </w:rPr>
          <w:t>статье 6</w:t>
        </w:r>
      </w:hyperlink>
      <w:r w:rsidRPr="00EC6E02">
        <w:rPr>
          <w:rFonts w:ascii="Times New Roman" w:hAnsi="Times New Roman" w:cs="Times New Roman"/>
          <w:sz w:val="28"/>
          <w:szCs w:val="28"/>
        </w:rPr>
        <w:t xml:space="preserve"> настоящего технического регламента, должны иметь маркировку единым знаком обращения продукции на рынке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2. Маркировка единым знаком обращения продукции на рынке государств - членов Таможенного союза осуществляется перед выпуском пиротехнических изделий в обращение на рынке.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3. Единый знак обращения продукции на рынке государств - членов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наносится на пиротехнические изделия бытового назначения и (или) на их потребительскую упаковку (тару);</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указывается в эксплуатационной документации пиротехнических изделий технического назначения.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Допускается нанесение единого знака обращения продукции на рынке государств - членов Таможенного союза на упаковку пиротехнических изделий. </w:t>
      </w:r>
      <w:r w:rsidRPr="00EC6E02">
        <w:rPr>
          <w:rFonts w:ascii="Times New Roman" w:hAnsi="Times New Roman" w:cs="Times New Roman"/>
          <w:sz w:val="28"/>
          <w:szCs w:val="28"/>
        </w:rPr>
        <w:lastRenderedPageBreak/>
        <w:t>Единый знак обращения продукции на рынке государств - членов Таможенного союза наносится любым способом, обеспечивающим четкость его изображения.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4. Допускается нанесение единого знака обращения продукции на рынке государств - членов Таможенного союза только на упаковку пиротехнических изделий и указание в прилагаемых к ним эксплуатационных документах, если указанный знак невозможно нанести непосредственно на изделия ввиду особенностей их конструкции.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5. Маркировка пиротехнических изделий единым знаком обращения продукции на рынке государств - членов Таможенного союза свидетельствует о ее соответствии требованиям настоящего технического регламента.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8. Защитительная оговорка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Государства - члены Таможенного союза обязаны предпринять все меры для ограничения, запрета выпуска в обращение пиротехнических изделий на единой таможенной территории Таможенного союза, а также изъятия с рынка пиротехнических изделий, не соответствующих требованиям безопасности настоящего технического регламента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ind w:firstLine="540"/>
        <w:jc w:val="both"/>
        <w:outlineLvl w:val="1"/>
        <w:rPr>
          <w:rFonts w:ascii="Times New Roman" w:hAnsi="Times New Roman" w:cs="Times New Roman"/>
          <w:sz w:val="28"/>
          <w:szCs w:val="28"/>
        </w:rPr>
      </w:pPr>
      <w:r w:rsidRPr="00EC6E02">
        <w:rPr>
          <w:rFonts w:ascii="Times New Roman" w:hAnsi="Times New Roman" w:cs="Times New Roman"/>
          <w:sz w:val="28"/>
          <w:szCs w:val="28"/>
        </w:rPr>
        <w:t>Статья 9. Государственный контроль (надзор) за соблюдением требований настоящего технического регламента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 Государственный контроль (надзор) за соблюдением требований настоящего технического регламента в соответствии с </w:t>
      </w:r>
      <w:hyperlink r:id="rId17"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 осуществляет компетентный орган государства - члена Таможенного союза.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2. Государственный контроль (надзор) соответствия пиротехнических изделий требованиям настоящего технического регламента осуществляется в процессе обращения на стадии их реализации в форме анализа (проверки) документации и визуального осмотра образца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3. При проведении государственного контроля (надзора) пиротехнических изделий представители органа государственного контроля (надзора) осуществляют:</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проверку соответствия маркировки пиротехнических изделий, указанной на изделии или потребительской таре, требованиям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проверку целостности упаковки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проверку сроков годности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проверку достоверности документов о подтверждении соответствия пиротехнических изделий требованиям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4. Пиротехнические изделия, не имеющие маркировки или имеющие маркировку, не соответствующую требованиям настоящего технического регламента, а также имеющие нарушенную целостность упаковки и истекший срок годности, подлежат изъятию из обращения.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5. При отсутствии документов о подтверждении соответствия орган государственного контроля (надзора) направляет соответствующий запрос в органы технического регулирования, ведущие реестр действующих сертификатов (деклараций о соответствии). При получении информации об отсутствии сертификации, декларации о соответствии или о подтверждении недействительности указанных документов (истек срок действия, не прошли регистрацию и другое) соответствующие пиротехнические изделия подлежат изъятию из обращения, а материалы на их владельца передаются в компетентные органы для принятия соответствующего решения.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6. Организация и проведение государственного контроля (надзора) в отношении процессов производства, реализации, хранения, эксплуатации и перевозки пиротехнических изделий требованиям настоящего технического регламента осуществляется в соответствии с </w:t>
      </w:r>
      <w:hyperlink r:id="rId18" w:history="1">
        <w:r w:rsidRPr="00EC6E02">
          <w:rPr>
            <w:rFonts w:ascii="Times New Roman" w:hAnsi="Times New Roman" w:cs="Times New Roman"/>
            <w:color w:val="0000FF"/>
            <w:sz w:val="28"/>
            <w:szCs w:val="28"/>
          </w:rPr>
          <w:t>законодательством</w:t>
        </w:r>
      </w:hyperlink>
      <w:r w:rsidRPr="00EC6E02">
        <w:rPr>
          <w:rFonts w:ascii="Times New Roman" w:hAnsi="Times New Roman" w:cs="Times New Roman"/>
          <w:sz w:val="28"/>
          <w:szCs w:val="28"/>
        </w:rPr>
        <w:t xml:space="preserve"> государств - членов Таможенного союза.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1"/>
        <w:rPr>
          <w:rFonts w:ascii="Times New Roman" w:hAnsi="Times New Roman" w:cs="Times New Roman"/>
          <w:sz w:val="28"/>
          <w:szCs w:val="28"/>
        </w:rPr>
      </w:pPr>
      <w:r w:rsidRPr="00EC6E02">
        <w:rPr>
          <w:rFonts w:ascii="Times New Roman" w:hAnsi="Times New Roman" w:cs="Times New Roman"/>
          <w:sz w:val="28"/>
          <w:szCs w:val="28"/>
        </w:rPr>
        <w:t>Приложение 1</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к техническому регламенту</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w:t>
      </w:r>
    </w:p>
    <w:p w:rsidR="00EC6E02" w:rsidRPr="00EC6E02" w:rsidRDefault="00EC6E02">
      <w:pPr>
        <w:pStyle w:val="ConsPlusNormal"/>
        <w:jc w:val="right"/>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10" w:name="P268"/>
      <w:bookmarkEnd w:id="10"/>
      <w:r w:rsidRPr="00EC6E02">
        <w:rPr>
          <w:rFonts w:ascii="Times New Roman" w:hAnsi="Times New Roman" w:cs="Times New Roman"/>
          <w:sz w:val="28"/>
          <w:szCs w:val="28"/>
        </w:rPr>
        <w:t>ПЕРЕЧЕНЬ ПИРОТЕХНИЧЕСКИХ ИЗДЕЛИЙ</w:t>
      </w:r>
    </w:p>
    <w:p w:rsidR="00EC6E02" w:rsidRPr="00EC6E02" w:rsidRDefault="00EC6E02">
      <w:pPr>
        <w:pStyle w:val="ConsPlusNormal"/>
        <w:jc w:val="center"/>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1. Изделия пиротехнические бытового назначения развлекательного характера, в том числе пиротехнические изделия I, II, III классов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2. Средства пиротехнические термитные, шнуры огнепроводные и </w:t>
      </w:r>
      <w:proofErr w:type="spellStart"/>
      <w:r w:rsidRPr="00EC6E02">
        <w:rPr>
          <w:rFonts w:ascii="Times New Roman" w:hAnsi="Times New Roman" w:cs="Times New Roman"/>
          <w:sz w:val="28"/>
          <w:szCs w:val="28"/>
        </w:rPr>
        <w:t>стопиновые</w:t>
      </w:r>
      <w:proofErr w:type="spellEnd"/>
      <w:r w:rsidRPr="00EC6E02">
        <w:rPr>
          <w:rFonts w:ascii="Times New Roman" w:hAnsi="Times New Roman" w:cs="Times New Roman"/>
          <w:sz w:val="28"/>
          <w:szCs w:val="28"/>
        </w:rPr>
        <w:t>, в том числе спички пиротехнические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3. Средства пиротехнические осветительные и </w:t>
      </w:r>
      <w:proofErr w:type="spellStart"/>
      <w:r w:rsidRPr="00EC6E02">
        <w:rPr>
          <w:rFonts w:ascii="Times New Roman" w:hAnsi="Times New Roman" w:cs="Times New Roman"/>
          <w:sz w:val="28"/>
          <w:szCs w:val="28"/>
        </w:rPr>
        <w:t>фотоосветительные</w:t>
      </w:r>
      <w:proofErr w:type="spellEnd"/>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4. Средства пиротехнические сигнальные,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общего назначения;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сигнальные средства и сигналы бедствия;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сигнальные средства и сигналы бедствия для маломерных судов;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охранные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5. Средства (изделия) пиротехнические фейерверочные,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высотные;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парковые;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испытательные;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концертные (специальные) пиротехнические изделия;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имитационные пиротехнические изделия, используемые при производстве кино- и видеопродукции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6. Средства пиротехнические дымовые,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бытового назначения;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технического назначения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7. Средства пиротехнические </w:t>
      </w:r>
      <w:proofErr w:type="spellStart"/>
      <w:r w:rsidRPr="00EC6E02">
        <w:rPr>
          <w:rFonts w:ascii="Times New Roman" w:hAnsi="Times New Roman" w:cs="Times New Roman"/>
          <w:sz w:val="28"/>
          <w:szCs w:val="28"/>
        </w:rPr>
        <w:t>пироавтоматики</w:t>
      </w:r>
      <w:proofErr w:type="spellEnd"/>
      <w:r w:rsidRPr="00EC6E02">
        <w:rPr>
          <w:rFonts w:ascii="Times New Roman" w:hAnsi="Times New Roman" w:cs="Times New Roman"/>
          <w:sz w:val="28"/>
          <w:szCs w:val="28"/>
        </w:rPr>
        <w:t>, помех и преодоления преград,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пиротехнические источники тока и датчики;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замедлители;</w:t>
      </w:r>
    </w:p>
    <w:p w:rsidR="00EC6E02" w:rsidRPr="00EC6E02" w:rsidRDefault="00EC6E02">
      <w:pPr>
        <w:pStyle w:val="ConsPlusNormal"/>
        <w:spacing w:before="200"/>
        <w:ind w:firstLine="540"/>
        <w:jc w:val="both"/>
        <w:rPr>
          <w:rFonts w:ascii="Times New Roman" w:hAnsi="Times New Roman" w:cs="Times New Roman"/>
          <w:sz w:val="28"/>
          <w:szCs w:val="28"/>
        </w:rPr>
      </w:pPr>
      <w:proofErr w:type="spellStart"/>
      <w:r w:rsidRPr="00EC6E02">
        <w:rPr>
          <w:rFonts w:ascii="Times New Roman" w:hAnsi="Times New Roman" w:cs="Times New Roman"/>
          <w:sz w:val="28"/>
          <w:szCs w:val="28"/>
        </w:rPr>
        <w:t>пироболты</w:t>
      </w:r>
      <w:proofErr w:type="spellEnd"/>
      <w:r w:rsidRPr="00EC6E02">
        <w:rPr>
          <w:rFonts w:ascii="Times New Roman" w:hAnsi="Times New Roman" w:cs="Times New Roman"/>
          <w:sz w:val="28"/>
          <w:szCs w:val="28"/>
        </w:rPr>
        <w:t>, резаки и другие исполнительные устройства;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патроны для вытеснения жидкости и распыла порошков;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создания помех;</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преодоления преград</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8. Средства пиротехнические промышленного назначения,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газогенерирующие;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воздействия на добывающие скважины;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сварки, резки, наплавки;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уничтожения (утилизации) различных материалов;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для пожаротушения;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доставки (</w:t>
      </w:r>
      <w:proofErr w:type="spellStart"/>
      <w:r w:rsidRPr="00EC6E02">
        <w:rPr>
          <w:rFonts w:ascii="Times New Roman" w:hAnsi="Times New Roman" w:cs="Times New Roman"/>
          <w:sz w:val="28"/>
          <w:szCs w:val="28"/>
        </w:rPr>
        <w:t>линеметы</w:t>
      </w:r>
      <w:proofErr w:type="spellEnd"/>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9. Средства пиротехнические воздействия на природу,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активного воздействия на атмосферные явления;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противоградовые ракеты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10. Средства пиротехнические имитационные, учебно-имитационные и прочие,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учебно-имитационные;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для проведения групповых игр;</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для развития технического творчества;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для обогрева и разогрева (грелки);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средства для дезинфекции и борьбы с насекомыми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11. Заряды пиротехнические твердотопливные,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заряды пиротехнические для двигателей промышленного назначения;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пиротехнические воспламенители зарядов твердотопливных</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12. Средства инициирования пиротехнические, в том числе: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механического действия (задействования);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электрического запуска;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теплового запуска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13. Приборы и аппаратура пиротехнические для систем автоматического пожаротушения и пожарной сигнализации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14. Изделия пиротехнические для туризма, в том числе средства обогрева людей, разогрева пищи и другие средства</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1"/>
        <w:rPr>
          <w:rFonts w:ascii="Times New Roman" w:hAnsi="Times New Roman" w:cs="Times New Roman"/>
          <w:sz w:val="28"/>
          <w:szCs w:val="28"/>
        </w:rPr>
      </w:pPr>
      <w:r w:rsidRPr="00EC6E02">
        <w:rPr>
          <w:rFonts w:ascii="Times New Roman" w:hAnsi="Times New Roman" w:cs="Times New Roman"/>
          <w:sz w:val="28"/>
          <w:szCs w:val="28"/>
        </w:rPr>
        <w:t>Приложение 2</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к техническому регламенту</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11" w:name="P329"/>
      <w:bookmarkEnd w:id="11"/>
      <w:r w:rsidRPr="00EC6E02">
        <w:rPr>
          <w:rFonts w:ascii="Times New Roman" w:hAnsi="Times New Roman" w:cs="Times New Roman"/>
          <w:sz w:val="28"/>
          <w:szCs w:val="28"/>
        </w:rPr>
        <w:t>КЛАССИФИКАЦИЯ</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ОПАСНЫХ ГРУЗОВ, СОДЕРЖАЩИХ ПИРОТЕХНИЧЕСКИЕ ИЗДЕЛИЯ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rPr>
          <w:rFonts w:ascii="Times New Roman" w:hAnsi="Times New Roman" w:cs="Times New Roman"/>
          <w:sz w:val="28"/>
          <w:szCs w:val="28"/>
        </w:rPr>
        <w:sectPr w:rsidR="00EC6E02" w:rsidRPr="00EC6E02" w:rsidSect="00EC6E02">
          <w:type w:val="continuous"/>
          <w:pgSz w:w="11906" w:h="16838"/>
          <w:pgMar w:top="1134" w:right="567"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1485"/>
        <w:gridCol w:w="4125"/>
        <w:gridCol w:w="5445"/>
      </w:tblGrid>
      <w:tr w:rsidR="00EC6E02" w:rsidRPr="00EC6E02">
        <w:tc>
          <w:tcPr>
            <w:tcW w:w="1485" w:type="dxa"/>
            <w:tcBorders>
              <w:top w:val="single" w:sz="4" w:space="0" w:color="auto"/>
              <w:left w:val="nil"/>
              <w:bottom w:val="single" w:sz="4" w:space="0" w:color="auto"/>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lastRenderedPageBreak/>
              <w:t>Класс</w:t>
            </w:r>
          </w:p>
        </w:tc>
        <w:tc>
          <w:tcPr>
            <w:tcW w:w="1485" w:type="dxa"/>
            <w:tcBorders>
              <w:top w:val="single" w:sz="4" w:space="0" w:color="auto"/>
              <w:bottom w:val="single" w:sz="4" w:space="0" w:color="auto"/>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Подкласс</w:t>
            </w:r>
          </w:p>
        </w:tc>
        <w:tc>
          <w:tcPr>
            <w:tcW w:w="4125" w:type="dxa"/>
            <w:tcBorders>
              <w:top w:val="single" w:sz="4" w:space="0" w:color="auto"/>
              <w:bottom w:val="single" w:sz="4" w:space="0" w:color="auto"/>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Наименование</w:t>
            </w:r>
          </w:p>
        </w:tc>
        <w:tc>
          <w:tcPr>
            <w:tcW w:w="5445" w:type="dxa"/>
            <w:tcBorders>
              <w:top w:val="single" w:sz="4" w:space="0" w:color="auto"/>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Классификационные признаки</w:t>
            </w:r>
          </w:p>
        </w:tc>
      </w:tr>
      <w:tr w:rsidR="00EC6E02" w:rsidRPr="00EC6E02">
        <w:tblPrEx>
          <w:tblBorders>
            <w:insideV w:val="none" w:sz="0" w:space="0" w:color="auto"/>
          </w:tblBorders>
        </w:tblPrEx>
        <w:tc>
          <w:tcPr>
            <w:tcW w:w="1485" w:type="dxa"/>
            <w:vMerge w:val="restart"/>
            <w:tcBorders>
              <w:top w:val="single" w:sz="4" w:space="0" w:color="auto"/>
              <w:left w:val="nil"/>
              <w:bottom w:val="nil"/>
              <w:right w:val="nil"/>
            </w:tcBorders>
          </w:tcPr>
          <w:p w:rsidR="00EC6E02" w:rsidRPr="00EC6E02" w:rsidRDefault="00EC6E02">
            <w:pPr>
              <w:pStyle w:val="ConsPlusNormal"/>
              <w:jc w:val="center"/>
              <w:rPr>
                <w:rFonts w:ascii="Times New Roman" w:hAnsi="Times New Roman" w:cs="Times New Roman"/>
                <w:sz w:val="28"/>
                <w:szCs w:val="28"/>
              </w:rPr>
            </w:pPr>
            <w:bookmarkStart w:id="12" w:name="P336"/>
            <w:bookmarkEnd w:id="12"/>
            <w:r w:rsidRPr="00EC6E02">
              <w:rPr>
                <w:rFonts w:ascii="Times New Roman" w:hAnsi="Times New Roman" w:cs="Times New Roman"/>
                <w:sz w:val="28"/>
                <w:szCs w:val="28"/>
              </w:rPr>
              <w:t>I</w:t>
            </w:r>
          </w:p>
        </w:tc>
        <w:tc>
          <w:tcPr>
            <w:tcW w:w="1485" w:type="dxa"/>
            <w:tcBorders>
              <w:top w:val="single" w:sz="4" w:space="0" w:color="auto"/>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1.1</w:t>
            </w:r>
          </w:p>
        </w:tc>
        <w:tc>
          <w:tcPr>
            <w:tcW w:w="4125" w:type="dxa"/>
            <w:tcBorders>
              <w:top w:val="single" w:sz="4" w:space="0" w:color="auto"/>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с опасностью взрыва массой</w:t>
            </w:r>
          </w:p>
        </w:tc>
        <w:tc>
          <w:tcPr>
            <w:tcW w:w="5445" w:type="dxa"/>
            <w:tcBorders>
              <w:top w:val="single" w:sz="4" w:space="0" w:color="auto"/>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которые характеризуются опасностью взрыва массой</w:t>
            </w:r>
          </w:p>
        </w:tc>
      </w:tr>
      <w:tr w:rsidR="00EC6E02" w:rsidRPr="00EC6E02">
        <w:tblPrEx>
          <w:tblBorders>
            <w:insideH w:val="none" w:sz="0" w:space="0" w:color="auto"/>
            <w:insideV w:val="none" w:sz="0" w:space="0" w:color="auto"/>
          </w:tblBorders>
        </w:tblPrEx>
        <w:tc>
          <w:tcPr>
            <w:tcW w:w="148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485" w:type="dxa"/>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1.2</w:t>
            </w:r>
          </w:p>
        </w:tc>
        <w:tc>
          <w:tcPr>
            <w:tcW w:w="412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не взрывающиеся массой</w:t>
            </w:r>
          </w:p>
        </w:tc>
        <w:tc>
          <w:tcPr>
            <w:tcW w:w="544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которые характеризуются опасностью разбрасывания, но не создают опасности взрыва массой</w:t>
            </w:r>
          </w:p>
        </w:tc>
      </w:tr>
      <w:tr w:rsidR="00EC6E02" w:rsidRPr="00EC6E02">
        <w:tblPrEx>
          <w:tblBorders>
            <w:insideH w:val="none" w:sz="0" w:space="0" w:color="auto"/>
            <w:insideV w:val="none" w:sz="0" w:space="0" w:color="auto"/>
          </w:tblBorders>
        </w:tblPrEx>
        <w:tc>
          <w:tcPr>
            <w:tcW w:w="148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485" w:type="dxa"/>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1.3</w:t>
            </w:r>
          </w:p>
        </w:tc>
        <w:tc>
          <w:tcPr>
            <w:tcW w:w="412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пожароопасные, не взрывающиеся массой</w:t>
            </w:r>
          </w:p>
        </w:tc>
        <w:tc>
          <w:tcPr>
            <w:tcW w:w="544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которые характеризуются пожарной опасностью, а также незначительной опасностью взрыва, либо незначительной опасностью разбрасывания, либо тем и другим, но не характеризуются опасностью взрыва массой</w:t>
            </w:r>
          </w:p>
        </w:tc>
      </w:tr>
      <w:tr w:rsidR="00EC6E02" w:rsidRPr="00EC6E02">
        <w:tblPrEx>
          <w:tblBorders>
            <w:insideH w:val="none" w:sz="0" w:space="0" w:color="auto"/>
            <w:insideV w:val="none" w:sz="0" w:space="0" w:color="auto"/>
          </w:tblBorders>
        </w:tblPrEx>
        <w:tc>
          <w:tcPr>
            <w:tcW w:w="148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485" w:type="dxa"/>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bookmarkStart w:id="13" w:name="P346"/>
            <w:bookmarkEnd w:id="13"/>
            <w:r w:rsidRPr="00EC6E02">
              <w:rPr>
                <w:rFonts w:ascii="Times New Roman" w:hAnsi="Times New Roman" w:cs="Times New Roman"/>
                <w:sz w:val="28"/>
                <w:szCs w:val="28"/>
              </w:rPr>
              <w:t>1.4</w:t>
            </w:r>
          </w:p>
        </w:tc>
        <w:tc>
          <w:tcPr>
            <w:tcW w:w="412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не представляющие значительной опасности</w:t>
            </w:r>
          </w:p>
        </w:tc>
        <w:tc>
          <w:tcPr>
            <w:tcW w:w="544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представляющие лишь незначительную опасность взрыва в случае воспламенения или инициирования при перевозке. Эффекты проявляются в основном внутри упаковки, при этом не ожидается выброса осколков значительных размеров или на значительное расстояние. Внешний пожар не должен служить причиной практически мгновенного взрыва почти всего содержимого упаковки</w:t>
            </w:r>
          </w:p>
        </w:tc>
      </w:tr>
      <w:tr w:rsidR="00EC6E02" w:rsidRPr="00EC6E02">
        <w:tblPrEx>
          <w:tblBorders>
            <w:insideH w:val="none" w:sz="0" w:space="0" w:color="auto"/>
            <w:insideV w:val="none" w:sz="0" w:space="0" w:color="auto"/>
          </w:tblBorders>
        </w:tblPrEx>
        <w:tc>
          <w:tcPr>
            <w:tcW w:w="1485" w:type="dxa"/>
            <w:tcBorders>
              <w:top w:val="nil"/>
              <w:left w:val="nil"/>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bookmarkStart w:id="14" w:name="P349"/>
            <w:bookmarkEnd w:id="14"/>
            <w:r w:rsidRPr="00EC6E02">
              <w:rPr>
                <w:rFonts w:ascii="Times New Roman" w:hAnsi="Times New Roman" w:cs="Times New Roman"/>
                <w:sz w:val="28"/>
                <w:szCs w:val="28"/>
              </w:rPr>
              <w:lastRenderedPageBreak/>
              <w:t>IV</w:t>
            </w:r>
          </w:p>
        </w:tc>
        <w:tc>
          <w:tcPr>
            <w:tcW w:w="1485" w:type="dxa"/>
            <w:tcBorders>
              <w:top w:val="nil"/>
              <w:left w:val="nil"/>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4.1</w:t>
            </w:r>
          </w:p>
        </w:tc>
        <w:tc>
          <w:tcPr>
            <w:tcW w:w="4125" w:type="dxa"/>
            <w:tcBorders>
              <w:top w:val="nil"/>
              <w:left w:val="nil"/>
              <w:bottom w:val="single" w:sz="4" w:space="0" w:color="auto"/>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легковоспламеняющиеся твердые вещества</w:t>
            </w:r>
          </w:p>
        </w:tc>
        <w:tc>
          <w:tcPr>
            <w:tcW w:w="5445" w:type="dxa"/>
            <w:tcBorders>
              <w:top w:val="nil"/>
              <w:left w:val="nil"/>
              <w:bottom w:val="single" w:sz="4" w:space="0" w:color="auto"/>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пиротехнические изделия, способные воспламеняться от кратковременного (до 30 секунд) воздействия источника зажигания с низкой энергией, а также воспламеняющиеся от трения</w:t>
            </w:r>
          </w:p>
        </w:tc>
      </w:tr>
    </w:tbl>
    <w:p w:rsidR="00EC6E02" w:rsidRPr="00EC6E02" w:rsidRDefault="00EC6E02">
      <w:pPr>
        <w:pStyle w:val="ConsPlusNormal"/>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Примечания: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 Взрыв массой - взрыв, который практически мгновенно распространяется на весь груз.</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2. Пиротехнические изделия бытового назначения рассматриваются в качестве опасных грузов, отнесенных к </w:t>
      </w:r>
      <w:hyperlink w:anchor="P346" w:history="1">
        <w:r w:rsidRPr="00EC6E02">
          <w:rPr>
            <w:rFonts w:ascii="Times New Roman" w:hAnsi="Times New Roman" w:cs="Times New Roman"/>
            <w:color w:val="0000FF"/>
            <w:sz w:val="28"/>
            <w:szCs w:val="28"/>
          </w:rPr>
          <w:t>подклассу 1.4</w:t>
        </w:r>
      </w:hyperlink>
      <w:r w:rsidRPr="00EC6E02">
        <w:rPr>
          <w:rFonts w:ascii="Times New Roman" w:hAnsi="Times New Roman" w:cs="Times New Roman"/>
          <w:sz w:val="28"/>
          <w:szCs w:val="28"/>
        </w:rPr>
        <w:t xml:space="preserve"> и </w:t>
      </w:r>
      <w:hyperlink w:anchor="P349" w:history="1">
        <w:r w:rsidRPr="00EC6E02">
          <w:rPr>
            <w:rFonts w:ascii="Times New Roman" w:hAnsi="Times New Roman" w:cs="Times New Roman"/>
            <w:color w:val="0000FF"/>
            <w:sz w:val="28"/>
            <w:szCs w:val="28"/>
          </w:rPr>
          <w:t>4.1</w:t>
        </w:r>
      </w:hyperlink>
      <w:r w:rsidRPr="00EC6E02">
        <w:rPr>
          <w:rFonts w:ascii="Times New Roman" w:hAnsi="Times New Roman" w:cs="Times New Roman"/>
          <w:sz w:val="28"/>
          <w:szCs w:val="28"/>
        </w:rPr>
        <w:t xml:space="preserve">, а технического назначения - к </w:t>
      </w:r>
      <w:hyperlink w:anchor="P336" w:history="1">
        <w:r w:rsidRPr="00EC6E02">
          <w:rPr>
            <w:rFonts w:ascii="Times New Roman" w:hAnsi="Times New Roman" w:cs="Times New Roman"/>
            <w:color w:val="0000FF"/>
            <w:sz w:val="28"/>
            <w:szCs w:val="28"/>
          </w:rPr>
          <w:t>подклассам 1.1</w:t>
        </w:r>
      </w:hyperlink>
      <w:r w:rsidRPr="00EC6E02">
        <w:rPr>
          <w:rFonts w:ascii="Times New Roman" w:hAnsi="Times New Roman" w:cs="Times New Roman"/>
          <w:sz w:val="28"/>
          <w:szCs w:val="28"/>
        </w:rPr>
        <w:t xml:space="preserve"> - </w:t>
      </w:r>
      <w:hyperlink w:anchor="P346" w:history="1">
        <w:r w:rsidRPr="00EC6E02">
          <w:rPr>
            <w:rFonts w:ascii="Times New Roman" w:hAnsi="Times New Roman" w:cs="Times New Roman"/>
            <w:color w:val="0000FF"/>
            <w:sz w:val="28"/>
            <w:szCs w:val="28"/>
          </w:rPr>
          <w:t>1.4</w:t>
        </w:r>
      </w:hyperlink>
      <w:r w:rsidRPr="00EC6E02">
        <w:rPr>
          <w:rFonts w:ascii="Times New Roman" w:hAnsi="Times New Roman" w:cs="Times New Roman"/>
          <w:sz w:val="28"/>
          <w:szCs w:val="28"/>
        </w:rPr>
        <w:t xml:space="preserve"> и </w:t>
      </w:r>
      <w:hyperlink w:anchor="P349" w:history="1">
        <w:r w:rsidRPr="00EC6E02">
          <w:rPr>
            <w:rFonts w:ascii="Times New Roman" w:hAnsi="Times New Roman" w:cs="Times New Roman"/>
            <w:color w:val="0000FF"/>
            <w:sz w:val="28"/>
            <w:szCs w:val="28"/>
          </w:rPr>
          <w:t>4.1</w:t>
        </w:r>
      </w:hyperlink>
      <w:r w:rsidRPr="00EC6E02">
        <w:rPr>
          <w:rFonts w:ascii="Times New Roman" w:hAnsi="Times New Roman" w:cs="Times New Roman"/>
          <w:sz w:val="28"/>
          <w:szCs w:val="28"/>
        </w:rPr>
        <w:t>.</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1"/>
        <w:rPr>
          <w:rFonts w:ascii="Times New Roman" w:hAnsi="Times New Roman" w:cs="Times New Roman"/>
          <w:sz w:val="28"/>
          <w:szCs w:val="28"/>
        </w:rPr>
      </w:pPr>
      <w:r w:rsidRPr="00EC6E02">
        <w:rPr>
          <w:rFonts w:ascii="Times New Roman" w:hAnsi="Times New Roman" w:cs="Times New Roman"/>
          <w:sz w:val="28"/>
          <w:szCs w:val="28"/>
        </w:rPr>
        <w:t>Приложение 3</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к техническому регламенту</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15" w:name="P367"/>
      <w:bookmarkEnd w:id="15"/>
      <w:r w:rsidRPr="00EC6E02">
        <w:rPr>
          <w:rFonts w:ascii="Times New Roman" w:hAnsi="Times New Roman" w:cs="Times New Roman"/>
          <w:sz w:val="28"/>
          <w:szCs w:val="28"/>
        </w:rPr>
        <w:t>ФОРМЫ ОБЯЗАТЕЛЬНОГО ПОДТВЕРЖДЕНИЯ СООТВЕТСТВИЯ</w:t>
      </w:r>
    </w:p>
    <w:p w:rsidR="00EC6E02" w:rsidRPr="00EC6E02" w:rsidRDefault="00EC6E02">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5"/>
        <w:gridCol w:w="7095"/>
      </w:tblGrid>
      <w:tr w:rsidR="00EC6E02" w:rsidRPr="00EC6E02">
        <w:tc>
          <w:tcPr>
            <w:tcW w:w="5445" w:type="dxa"/>
            <w:tcBorders>
              <w:top w:val="single" w:sz="4" w:space="0" w:color="auto"/>
              <w:left w:val="nil"/>
              <w:bottom w:val="single" w:sz="4" w:space="0" w:color="auto"/>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Форма обязательного подтверждения соответствия</w:t>
            </w:r>
          </w:p>
        </w:tc>
        <w:tc>
          <w:tcPr>
            <w:tcW w:w="7095" w:type="dxa"/>
            <w:tcBorders>
              <w:top w:val="single" w:sz="4" w:space="0" w:color="auto"/>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Перечень пиротехнических изделий</w:t>
            </w:r>
          </w:p>
        </w:tc>
      </w:tr>
      <w:tr w:rsidR="00EC6E02" w:rsidRPr="00EC6E02">
        <w:tblPrEx>
          <w:tblBorders>
            <w:insideV w:val="none" w:sz="0" w:space="0" w:color="auto"/>
          </w:tblBorders>
        </w:tblPrEx>
        <w:tc>
          <w:tcPr>
            <w:tcW w:w="5445" w:type="dxa"/>
            <w:vMerge w:val="restart"/>
            <w:tcBorders>
              <w:top w:val="single" w:sz="4" w:space="0" w:color="auto"/>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Декларирование по схемам согласно </w:t>
            </w:r>
            <w:hyperlink w:anchor="P429" w:history="1">
              <w:r w:rsidRPr="00EC6E02">
                <w:rPr>
                  <w:rFonts w:ascii="Times New Roman" w:hAnsi="Times New Roman" w:cs="Times New Roman"/>
                  <w:color w:val="0000FF"/>
                  <w:sz w:val="28"/>
                  <w:szCs w:val="28"/>
                </w:rPr>
                <w:t>приложению 4</w:t>
              </w:r>
            </w:hyperlink>
            <w:r w:rsidRPr="00EC6E02">
              <w:rPr>
                <w:rFonts w:ascii="Times New Roman" w:hAnsi="Times New Roman" w:cs="Times New Roman"/>
                <w:sz w:val="28"/>
                <w:szCs w:val="28"/>
              </w:rPr>
              <w:t xml:space="preserve"> к техническому регламенту </w:t>
            </w:r>
            <w:r w:rsidRPr="00EC6E02">
              <w:rPr>
                <w:rFonts w:ascii="Times New Roman" w:hAnsi="Times New Roman" w:cs="Times New Roman"/>
                <w:sz w:val="28"/>
                <w:szCs w:val="28"/>
              </w:rPr>
              <w:lastRenderedPageBreak/>
              <w:t>о безопасности пиротехнических изделий</w:t>
            </w:r>
          </w:p>
        </w:tc>
        <w:tc>
          <w:tcPr>
            <w:tcW w:w="7095" w:type="dxa"/>
            <w:tcBorders>
              <w:top w:val="single" w:sz="4" w:space="0" w:color="auto"/>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lastRenderedPageBreak/>
              <w:t>средства пиротехнические воздействия на природу,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lastRenderedPageBreak/>
              <w:t>средства активного воздействия на атмосферные явления;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противоградовые ракеты;</w:t>
            </w:r>
          </w:p>
        </w:tc>
      </w:tr>
      <w:tr w:rsidR="00EC6E02" w:rsidRPr="00EC6E02">
        <w:tblPrEx>
          <w:tblBorders>
            <w:insideH w:val="none" w:sz="0" w:space="0" w:color="auto"/>
            <w:insideV w:val="none" w:sz="0" w:space="0" w:color="auto"/>
          </w:tblBorders>
        </w:tblPrEx>
        <w:tc>
          <w:tcPr>
            <w:tcW w:w="544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заряды пиротехнические твердотопливные,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заряды пиротехнические для двигателей промышленного назначения;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пиротехнические воспламенители зарядов твердотопливных;</w:t>
            </w:r>
          </w:p>
        </w:tc>
      </w:tr>
      <w:tr w:rsidR="00EC6E02" w:rsidRPr="00EC6E02">
        <w:tblPrEx>
          <w:tblBorders>
            <w:insideH w:val="none" w:sz="0" w:space="0" w:color="auto"/>
            <w:insideV w:val="none" w:sz="0" w:space="0" w:color="auto"/>
          </w:tblBorders>
        </w:tblPrEx>
        <w:tc>
          <w:tcPr>
            <w:tcW w:w="544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пиротехнические термитные;</w:t>
            </w:r>
          </w:p>
        </w:tc>
      </w:tr>
      <w:tr w:rsidR="00EC6E02" w:rsidRPr="00EC6E02">
        <w:tblPrEx>
          <w:tblBorders>
            <w:insideH w:val="none" w:sz="0" w:space="0" w:color="auto"/>
            <w:insideV w:val="none" w:sz="0" w:space="0" w:color="auto"/>
          </w:tblBorders>
        </w:tblPrEx>
        <w:tc>
          <w:tcPr>
            <w:tcW w:w="544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пиротехнические дымовые технического назначения;</w:t>
            </w:r>
          </w:p>
        </w:tc>
      </w:tr>
      <w:tr w:rsidR="00EC6E02" w:rsidRPr="00EC6E02">
        <w:tblPrEx>
          <w:tblBorders>
            <w:insideH w:val="none" w:sz="0" w:space="0" w:color="auto"/>
            <w:insideV w:val="none" w:sz="0" w:space="0" w:color="auto"/>
          </w:tblBorders>
        </w:tblPrEx>
        <w:tc>
          <w:tcPr>
            <w:tcW w:w="544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средства пиротехнические </w:t>
            </w:r>
            <w:proofErr w:type="spellStart"/>
            <w:r w:rsidRPr="00EC6E02">
              <w:rPr>
                <w:rFonts w:ascii="Times New Roman" w:hAnsi="Times New Roman" w:cs="Times New Roman"/>
                <w:sz w:val="28"/>
                <w:szCs w:val="28"/>
              </w:rPr>
              <w:t>пироавтоматики</w:t>
            </w:r>
            <w:proofErr w:type="spellEnd"/>
            <w:r w:rsidRPr="00EC6E02">
              <w:rPr>
                <w:rFonts w:ascii="Times New Roman" w:hAnsi="Times New Roman" w:cs="Times New Roman"/>
                <w:sz w:val="28"/>
                <w:szCs w:val="28"/>
              </w:rPr>
              <w:t>, помех и преодоления преград,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пиротехнические источники тока и датчики;</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замедлители;</w:t>
            </w:r>
          </w:p>
          <w:p w:rsidR="00EC6E02" w:rsidRPr="00EC6E02" w:rsidRDefault="00EC6E02">
            <w:pPr>
              <w:pStyle w:val="ConsPlusNormal"/>
              <w:ind w:left="283"/>
              <w:rPr>
                <w:rFonts w:ascii="Times New Roman" w:hAnsi="Times New Roman" w:cs="Times New Roman"/>
                <w:sz w:val="28"/>
                <w:szCs w:val="28"/>
              </w:rPr>
            </w:pPr>
            <w:proofErr w:type="spellStart"/>
            <w:r w:rsidRPr="00EC6E02">
              <w:rPr>
                <w:rFonts w:ascii="Times New Roman" w:hAnsi="Times New Roman" w:cs="Times New Roman"/>
                <w:sz w:val="28"/>
                <w:szCs w:val="28"/>
              </w:rPr>
              <w:t>пироболты</w:t>
            </w:r>
            <w:proofErr w:type="spellEnd"/>
            <w:r w:rsidRPr="00EC6E02">
              <w:rPr>
                <w:rFonts w:ascii="Times New Roman" w:hAnsi="Times New Roman" w:cs="Times New Roman"/>
                <w:sz w:val="28"/>
                <w:szCs w:val="28"/>
              </w:rPr>
              <w:t>, резаки и другие исполнительные устройства;</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патроны для вытеснения жидкости и распыла порошков;</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создания помех;</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преодоления преград;</w:t>
            </w:r>
          </w:p>
        </w:tc>
      </w:tr>
      <w:tr w:rsidR="00EC6E02" w:rsidRPr="00EC6E02">
        <w:tblPrEx>
          <w:tblBorders>
            <w:insideH w:val="none" w:sz="0" w:space="0" w:color="auto"/>
            <w:insideV w:val="none" w:sz="0" w:space="0" w:color="auto"/>
          </w:tblBorders>
        </w:tblPrEx>
        <w:tc>
          <w:tcPr>
            <w:tcW w:w="544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пиротехнические промышленного назначения,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газогенерирующие;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 xml:space="preserve">воздействия на добывающие скважины; сварки, резки, </w:t>
            </w:r>
            <w:r w:rsidRPr="00EC6E02">
              <w:rPr>
                <w:rFonts w:ascii="Times New Roman" w:hAnsi="Times New Roman" w:cs="Times New Roman"/>
                <w:sz w:val="28"/>
                <w:szCs w:val="28"/>
              </w:rPr>
              <w:lastRenderedPageBreak/>
              <w:t>наплавки;</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уничтожения (утилизации) различных материалов;</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для пожаротушения;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доставки (</w:t>
            </w:r>
            <w:proofErr w:type="spellStart"/>
            <w:r w:rsidRPr="00EC6E02">
              <w:rPr>
                <w:rFonts w:ascii="Times New Roman" w:hAnsi="Times New Roman" w:cs="Times New Roman"/>
                <w:sz w:val="28"/>
                <w:szCs w:val="28"/>
              </w:rPr>
              <w:t>линеметы</w:t>
            </w:r>
            <w:proofErr w:type="spellEnd"/>
            <w:r w:rsidRPr="00EC6E02">
              <w:rPr>
                <w:rFonts w:ascii="Times New Roman" w:hAnsi="Times New Roman" w:cs="Times New Roman"/>
                <w:sz w:val="28"/>
                <w:szCs w:val="28"/>
              </w:rPr>
              <w:t>);</w:t>
            </w:r>
          </w:p>
        </w:tc>
      </w:tr>
      <w:tr w:rsidR="00EC6E02" w:rsidRPr="00EC6E02">
        <w:tblPrEx>
          <w:tblBorders>
            <w:insideH w:val="none" w:sz="0" w:space="0" w:color="auto"/>
            <w:insideV w:val="none" w:sz="0" w:space="0" w:color="auto"/>
          </w:tblBorders>
        </w:tblPrEx>
        <w:tc>
          <w:tcPr>
            <w:tcW w:w="544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приборы и аппаратура пиротехнические для систем автоматического пожаротушения и пожарной сигнализации</w:t>
            </w:r>
          </w:p>
        </w:tc>
      </w:tr>
      <w:tr w:rsidR="00EC6E02" w:rsidRPr="00EC6E02">
        <w:tblPrEx>
          <w:tblBorders>
            <w:insideH w:val="none" w:sz="0" w:space="0" w:color="auto"/>
            <w:insideV w:val="none" w:sz="0" w:space="0" w:color="auto"/>
          </w:tblBorders>
        </w:tblPrEx>
        <w:tc>
          <w:tcPr>
            <w:tcW w:w="5445" w:type="dxa"/>
            <w:vMerge w:val="restart"/>
            <w:tcBorders>
              <w:top w:val="nil"/>
              <w:left w:val="nil"/>
              <w:bottom w:val="single" w:sz="4" w:space="0" w:color="auto"/>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Сертификация по схемам согласно </w:t>
            </w:r>
            <w:hyperlink w:anchor="P551" w:history="1">
              <w:r w:rsidRPr="00EC6E02">
                <w:rPr>
                  <w:rFonts w:ascii="Times New Roman" w:hAnsi="Times New Roman" w:cs="Times New Roman"/>
                  <w:color w:val="0000FF"/>
                  <w:sz w:val="28"/>
                  <w:szCs w:val="28"/>
                </w:rPr>
                <w:t>приложению 6</w:t>
              </w:r>
            </w:hyperlink>
            <w:r w:rsidRPr="00EC6E02">
              <w:rPr>
                <w:rFonts w:ascii="Times New Roman" w:hAnsi="Times New Roman" w:cs="Times New Roman"/>
                <w:sz w:val="28"/>
                <w:szCs w:val="28"/>
              </w:rPr>
              <w:t xml:space="preserve"> к техническому регламенту о безопасности пиротехнических изделий</w:t>
            </w: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шнуры пиротехнические огнепроводные и </w:t>
            </w:r>
            <w:proofErr w:type="spellStart"/>
            <w:r w:rsidRPr="00EC6E02">
              <w:rPr>
                <w:rFonts w:ascii="Times New Roman" w:hAnsi="Times New Roman" w:cs="Times New Roman"/>
                <w:sz w:val="28"/>
                <w:szCs w:val="28"/>
              </w:rPr>
              <w:t>стопиновые</w:t>
            </w:r>
            <w:proofErr w:type="spellEnd"/>
            <w:r w:rsidRPr="00EC6E02">
              <w:rPr>
                <w:rFonts w:ascii="Times New Roman" w:hAnsi="Times New Roman" w:cs="Times New Roman"/>
                <w:sz w:val="28"/>
                <w:szCs w:val="28"/>
              </w:rPr>
              <w:t xml:space="preserve">, спички пиротехнические; средства пиротехнические осветительные и </w:t>
            </w:r>
            <w:proofErr w:type="spellStart"/>
            <w:r w:rsidRPr="00EC6E02">
              <w:rPr>
                <w:rFonts w:ascii="Times New Roman" w:hAnsi="Times New Roman" w:cs="Times New Roman"/>
                <w:sz w:val="28"/>
                <w:szCs w:val="28"/>
              </w:rPr>
              <w:t>фотоосветительные</w:t>
            </w:r>
            <w:proofErr w:type="spellEnd"/>
            <w:r w:rsidRPr="00EC6E02">
              <w:rPr>
                <w:rFonts w:ascii="Times New Roman" w:hAnsi="Times New Roman" w:cs="Times New Roman"/>
                <w:sz w:val="28"/>
                <w:szCs w:val="28"/>
              </w:rPr>
              <w:t>;</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пиротехнические сигнальные,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общего назначения;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сигнальные средства и сигналы бедствия;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сигнальные средства и сигналы бедствия для маломерных судов;</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охранные;</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(изделия) пиротехнические фейерверочные,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высотные;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парковые;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испытательные;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концертные (специальные) пиротехнические изделия;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имитационные пиротехнические изделия, используемые при производстве кино- и видеопродукции;</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пиротехнические дымовые бытового назначения;</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пиротехнические имитационные, учебно-имитационные и прочие,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учебно-имитационные;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для проведения групповых игр; средства для развития технического творчества;</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для обогрева и разогрева (грелки);</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средства для дезинфекции, борьбы с насекомыми;</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средства инициирования пиротехнические, в том числе:</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механического действия (задействования);</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электрического запуска;</w:t>
            </w:r>
          </w:p>
          <w:p w:rsidR="00EC6E02" w:rsidRPr="00EC6E02" w:rsidRDefault="00EC6E02">
            <w:pPr>
              <w:pStyle w:val="ConsPlusNormal"/>
              <w:ind w:left="283"/>
              <w:rPr>
                <w:rFonts w:ascii="Times New Roman" w:hAnsi="Times New Roman" w:cs="Times New Roman"/>
                <w:sz w:val="28"/>
                <w:szCs w:val="28"/>
              </w:rPr>
            </w:pPr>
            <w:r w:rsidRPr="00EC6E02">
              <w:rPr>
                <w:rFonts w:ascii="Times New Roman" w:hAnsi="Times New Roman" w:cs="Times New Roman"/>
                <w:sz w:val="28"/>
                <w:szCs w:val="28"/>
              </w:rPr>
              <w:t>теплового запуска;</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изделия пиротехнические бытового назначения развлекательного характера, в том числе пиротехнические изделия I, II, III классов;</w:t>
            </w:r>
          </w:p>
        </w:tc>
      </w:tr>
      <w:tr w:rsidR="00EC6E02" w:rsidRPr="00EC6E02">
        <w:tblPrEx>
          <w:tblBorders>
            <w:insideH w:val="none" w:sz="0" w:space="0" w:color="auto"/>
            <w:insideV w:val="none" w:sz="0" w:space="0" w:color="auto"/>
          </w:tblBorders>
        </w:tblPrEx>
        <w:tc>
          <w:tcPr>
            <w:tcW w:w="544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7095" w:type="dxa"/>
            <w:tcBorders>
              <w:top w:val="nil"/>
              <w:left w:val="nil"/>
              <w:bottom w:val="single" w:sz="4" w:space="0" w:color="auto"/>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изделия пиротехнические для туризма, в том числе средства обогрева людей, разогрева пищи и другие средства</w:t>
            </w:r>
          </w:p>
        </w:tc>
      </w:tr>
    </w:tbl>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1"/>
        <w:rPr>
          <w:rFonts w:ascii="Times New Roman" w:hAnsi="Times New Roman" w:cs="Times New Roman"/>
          <w:sz w:val="28"/>
          <w:szCs w:val="28"/>
        </w:rPr>
      </w:pPr>
      <w:r w:rsidRPr="00EC6E02">
        <w:rPr>
          <w:rFonts w:ascii="Times New Roman" w:hAnsi="Times New Roman" w:cs="Times New Roman"/>
          <w:sz w:val="28"/>
          <w:szCs w:val="28"/>
        </w:rPr>
        <w:t>Приложение 4</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к техническому регламенту</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lastRenderedPageBreak/>
        <w:t>Таможенного союза о безопасности</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16" w:name="P429"/>
      <w:bookmarkEnd w:id="16"/>
      <w:r w:rsidRPr="00EC6E02">
        <w:rPr>
          <w:rFonts w:ascii="Times New Roman" w:hAnsi="Times New Roman" w:cs="Times New Roman"/>
          <w:sz w:val="28"/>
          <w:szCs w:val="28"/>
        </w:rPr>
        <w:t>СХЕМЫ ДЕКЛАРИРОВАНИЯ СООТВЕТСТВИЯ ПИРОТЕХНИЧЕСКИХ ИЗДЕЛИЙ</w:t>
      </w:r>
    </w:p>
    <w:p w:rsidR="00EC6E02" w:rsidRPr="00EC6E02" w:rsidRDefault="00EC6E02">
      <w:pPr>
        <w:pStyle w:val="ConsPlusNormal"/>
        <w:jc w:val="center"/>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11385"/>
      </w:tblGrid>
      <w:tr w:rsidR="00EC6E02" w:rsidRPr="00EC6E02">
        <w:tc>
          <w:tcPr>
            <w:tcW w:w="1155" w:type="dxa"/>
            <w:tcBorders>
              <w:top w:val="single" w:sz="4" w:space="0" w:color="auto"/>
              <w:left w:val="nil"/>
              <w:bottom w:val="single" w:sz="4" w:space="0" w:color="auto"/>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Схема</w:t>
            </w:r>
          </w:p>
        </w:tc>
        <w:tc>
          <w:tcPr>
            <w:tcW w:w="11385" w:type="dxa"/>
            <w:tcBorders>
              <w:top w:val="single" w:sz="4" w:space="0" w:color="auto"/>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Содержание схемы</w:t>
            </w:r>
          </w:p>
        </w:tc>
      </w:tr>
      <w:tr w:rsidR="00EC6E02" w:rsidRPr="00EC6E02">
        <w:tblPrEx>
          <w:tblBorders>
            <w:insideV w:val="none" w:sz="0" w:space="0" w:color="auto"/>
          </w:tblBorders>
        </w:tblPrEx>
        <w:tc>
          <w:tcPr>
            <w:tcW w:w="1155" w:type="dxa"/>
            <w:vMerge w:val="restart"/>
            <w:tcBorders>
              <w:top w:val="single" w:sz="4" w:space="0" w:color="auto"/>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1д</w:t>
            </w:r>
          </w:p>
        </w:tc>
        <w:tc>
          <w:tcPr>
            <w:tcW w:w="11385" w:type="dxa"/>
            <w:tcBorders>
              <w:top w:val="single" w:sz="4" w:space="0" w:color="auto"/>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декларировании соответствия серийно выпускаемых пиротехнических изделий, выпуск которых осуществляется постоянно в течение не менее одного года, на основании собственных доказательств заявитель осуществляет:</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формирование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принятие (оформление и регистрация) декларации о соответствии;</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маркирование пиротехнических изделий знаком обращения на рынке</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2д</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декларировании соответствия серийно выпускаемых пиротехнических изделий, выпуск которых осуществляется постоянно в течение не менее одного года, на основании собственных доказательств и доказательств, полученных с участием третьей стороны, осуществляется: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а) идентификация и отбор пиротехнических изделий на испытания;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б) проведение испытаний аккредитованной испытательной лабораторией </w:t>
            </w:r>
            <w:hyperlink w:anchor="P471" w:history="1">
              <w:r w:rsidRPr="00EC6E02">
                <w:rPr>
                  <w:rFonts w:ascii="Times New Roman" w:hAnsi="Times New Roman" w:cs="Times New Roman"/>
                  <w:color w:val="0000FF"/>
                  <w:sz w:val="28"/>
                  <w:szCs w:val="28"/>
                </w:rPr>
                <w:t>&lt;*&gt;</w:t>
              </w:r>
            </w:hyperlink>
            <w:r w:rsidRPr="00EC6E02">
              <w:rPr>
                <w:rFonts w:ascii="Times New Roman" w:hAnsi="Times New Roman" w:cs="Times New Roman"/>
                <w:sz w:val="28"/>
                <w:szCs w:val="28"/>
              </w:rPr>
              <w:t>;</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в) формирование заявителем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принятие (оформление и регистрация) декларации о соответствии;</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маркирование заявителем пиротехнических изделий знаком обращения на рынке</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3д</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декларировании соответствия серийно выпускаемых пиротехнических изделий, выпуск которых осуществляется в течение менее одного года отдельными партиями, на основании собственных доказательств и при наличии у заявителя системы качества на производство соответствующих пиротехнических изделий заявитель осуществляет:</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формирование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принятие (оформление и регистрация) декларации о соответствии;</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маркирование заявителем пиротехнических изделий знаком обращения на рынке</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4д</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декларировании соответствия серийно выпускаемых пиротехнических изделий, выпуск которых осуществляется в течение менее одного года отдельными партиями, на основании собственных доказательств и доказательств, полученных с участием третьей стороны (испытательной лаборатории), осуществляется: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а) идентификация и отбор пиротехнических изделий на испытания;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б) проведение испытаний аккредитованной испытательной лабораторией </w:t>
            </w:r>
            <w:hyperlink w:anchor="P471" w:history="1">
              <w:r w:rsidRPr="00EC6E02">
                <w:rPr>
                  <w:rFonts w:ascii="Times New Roman" w:hAnsi="Times New Roman" w:cs="Times New Roman"/>
                  <w:color w:val="0000FF"/>
                  <w:sz w:val="28"/>
                  <w:szCs w:val="28"/>
                </w:rPr>
                <w:t>&lt;*&gt;</w:t>
              </w:r>
            </w:hyperlink>
            <w:r w:rsidRPr="00EC6E02">
              <w:rPr>
                <w:rFonts w:ascii="Times New Roman" w:hAnsi="Times New Roman" w:cs="Times New Roman"/>
                <w:sz w:val="28"/>
                <w:szCs w:val="28"/>
              </w:rPr>
              <w:t>;</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в) формирование заявителем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принятие (оформление и регистрация) декларации о соответствии;</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маркирование заявителем пиротехнических изделий знаком обращения на рынке</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5д</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для подтверждения соответствия отдельных партий (опытных, изготавливаемых по специальному заказу) пиротехнических изделий, на основании собственных доказательств и доказательств, полученных с участием третьей стороны (испытательной лаборатории) </w:t>
            </w:r>
            <w:r w:rsidRPr="00EC6E02">
              <w:rPr>
                <w:rFonts w:ascii="Times New Roman" w:hAnsi="Times New Roman" w:cs="Times New Roman"/>
                <w:sz w:val="28"/>
                <w:szCs w:val="28"/>
              </w:rPr>
              <w:lastRenderedPageBreak/>
              <w:t>осуществляется: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а) идентификация и отбор пиротехнических изделий на испытания;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б) проведение испытаний аккредитованной испытательной лабораторией </w:t>
            </w:r>
            <w:hyperlink w:anchor="P471" w:history="1">
              <w:r w:rsidRPr="00EC6E02">
                <w:rPr>
                  <w:rFonts w:ascii="Times New Roman" w:hAnsi="Times New Roman" w:cs="Times New Roman"/>
                  <w:color w:val="0000FF"/>
                  <w:sz w:val="28"/>
                  <w:szCs w:val="28"/>
                </w:rPr>
                <w:t>&lt;*&gt;</w:t>
              </w:r>
            </w:hyperlink>
            <w:r w:rsidRPr="00EC6E02">
              <w:rPr>
                <w:rFonts w:ascii="Times New Roman" w:hAnsi="Times New Roman" w:cs="Times New Roman"/>
                <w:sz w:val="28"/>
                <w:szCs w:val="28"/>
              </w:rPr>
              <w:t>;</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в) формирование заявителем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принятие (оформление и регистрация) декларации о соответствии;</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маркирование заявителем пиротехнических изделий знаком обращения на рынке</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6д</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для подтверждения соответствия отдельных партий (опытных, изготавливаемых по специальному заказу) пиротехнических изделий с использованием собственных доказательств и системы качества на разработку соответствующих пиротехнических изделий осуществляется:</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формирование заявителем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принятие (оформление и регистрация) декларации о соответствии;</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single" w:sz="4" w:space="0" w:color="auto"/>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маркирование заявителем пиротехнических изделий знаком обращения на рынке</w:t>
            </w:r>
          </w:p>
        </w:tc>
      </w:tr>
    </w:tbl>
    <w:p w:rsidR="00EC6E02" w:rsidRPr="00EC6E02" w:rsidRDefault="00EC6E02">
      <w:pPr>
        <w:rPr>
          <w:rFonts w:ascii="Times New Roman" w:hAnsi="Times New Roman" w:cs="Times New Roman"/>
          <w:sz w:val="28"/>
          <w:szCs w:val="28"/>
        </w:rPr>
        <w:sectPr w:rsidR="00EC6E02" w:rsidRPr="00EC6E02" w:rsidSect="00EC6E02">
          <w:type w:val="continuous"/>
          <w:pgSz w:w="16838" w:h="11906" w:orient="landscape"/>
          <w:pgMar w:top="1134" w:right="567" w:bottom="1134" w:left="1701" w:header="0" w:footer="0" w:gutter="0"/>
          <w:cols w:space="720"/>
        </w:sectPr>
      </w:pPr>
    </w:p>
    <w:p w:rsidR="00EC6E02" w:rsidRPr="00EC6E02" w:rsidRDefault="00EC6E02">
      <w:pPr>
        <w:pStyle w:val="ConsPlusNormal"/>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bookmarkStart w:id="17" w:name="P471"/>
      <w:bookmarkEnd w:id="17"/>
      <w:r w:rsidRPr="00EC6E02">
        <w:rPr>
          <w:rFonts w:ascii="Times New Roman" w:hAnsi="Times New Roman" w:cs="Times New Roman"/>
          <w:sz w:val="28"/>
          <w:szCs w:val="28"/>
        </w:rPr>
        <w:t xml:space="preserve">&lt;*&gt; Программа испытаний согласовывается с испытательной лабораторией, отбор образцов производит испытательная лаборатория. Испытания и оформление их результатов проводятся в соответствии с правилами, предусмотренными </w:t>
      </w:r>
      <w:hyperlink w:anchor="P482" w:history="1">
        <w:r w:rsidRPr="00EC6E02">
          <w:rPr>
            <w:rFonts w:ascii="Times New Roman" w:hAnsi="Times New Roman" w:cs="Times New Roman"/>
            <w:color w:val="0000FF"/>
            <w:sz w:val="28"/>
            <w:szCs w:val="28"/>
          </w:rPr>
          <w:t>приложением N 5</w:t>
        </w:r>
      </w:hyperlink>
      <w:r w:rsidRPr="00EC6E02">
        <w:rPr>
          <w:rFonts w:ascii="Times New Roman" w:hAnsi="Times New Roman" w:cs="Times New Roman"/>
          <w:sz w:val="28"/>
          <w:szCs w:val="28"/>
        </w:rPr>
        <w:t xml:space="preserve"> к настоящему техническому регламенту.</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1"/>
        <w:rPr>
          <w:rFonts w:ascii="Times New Roman" w:hAnsi="Times New Roman" w:cs="Times New Roman"/>
          <w:sz w:val="28"/>
          <w:szCs w:val="28"/>
        </w:rPr>
      </w:pPr>
      <w:r w:rsidRPr="00EC6E02">
        <w:rPr>
          <w:rFonts w:ascii="Times New Roman" w:hAnsi="Times New Roman" w:cs="Times New Roman"/>
          <w:sz w:val="28"/>
          <w:szCs w:val="28"/>
        </w:rPr>
        <w:t>Приложение 5</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к техническому регламенту</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w:t>
      </w:r>
    </w:p>
    <w:p w:rsidR="00EC6E02" w:rsidRPr="00EC6E02" w:rsidRDefault="00EC6E02">
      <w:pPr>
        <w:pStyle w:val="ConsPlusNormal"/>
        <w:jc w:val="right"/>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18" w:name="P482"/>
      <w:bookmarkEnd w:id="18"/>
      <w:r w:rsidRPr="00EC6E02">
        <w:rPr>
          <w:rFonts w:ascii="Times New Roman" w:hAnsi="Times New Roman" w:cs="Times New Roman"/>
          <w:sz w:val="28"/>
          <w:szCs w:val="28"/>
        </w:rPr>
        <w:t>ПРАВИЛА ПРОВЕДЕНИЯ СЕРТИФИКАЦИИ 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1. Сертификация пиротехнических изделий бытового и технического назначения включает:</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подачу заявки, к которой прилагаются документы на пиротехнические изделия, в том числе технические условия, чертежи изделия и упаковки, техническое описание и инструкция по эксплуатации или инструкция по применению (далее - заявка), в орган по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принятие решения по заявке;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заключение договора (соглашения) о проведении сертификационных работ;</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отбор, идентификацию образцов и их испытания;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анализ состояния производства (если предусмотрено выбранной схемой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е) анализ полученных результатов испытаний и принятие решения о выдаче (об отказе в выдаче) сертификата соответствия;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ж) осуществление инспекционного контроля за сертифицированными пиротехническими изделиями (если это предусмотрено схемой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2. Для проведения сертификационных работ заявитель представляет в выбранный орган по сертификации соответствующую заявку. При рассмотрении заявки орган по сертификации вправе запрашивать дополнительные сведения, касающиеся производства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lastRenderedPageBreak/>
        <w:t>3. Орган по сертификации рассматривает заявку и сообщает заявителю о своем решении в течение одного месяца с даты ее получения. При рассмотрении заявки орган по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проводит экспертизу заявки на предмет достаточности содержащейся в ней информации, соответствия требованиям настоящего технического регламента и взаимосвязанных с ним стандартов;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определяет на основе анализа представленных документов все опасные факторы сертифицируемых пиротехнических изделий, параметры и методы их определения при сертификационных испытаниях, разрабатывает программу сертификационных испытаний и согласовывает ее с выбранной испытательной лабораторией.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4. При положительных результатах экспертизы в решении органа по сертификации указываются условия проведения последующих этапов сертификационных работ и порядок (программа) сертификационных испытаний.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При отрицательных результатах экспертизы заявителю направляется решение об отказе в сертификации с аргументированным изложением причин.</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5. Представитель органа по сертификации осуществляет отбор образцов для сертификационных испытаний из принятой пиротехнической продукции, соответствие которой требованиям нормативной документации подтверждено документом (сертификат качества, паспорт, формуляр и другие документы).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При отборе образцов производится их идентификация, а также контроль соответствия упаковки пиротехнического изделия и нанесенных на нее маркировочных обозначений, комплектности и условий хранения требованиям технической документации на изделие и материалам заявки.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6. Рекомендуемое количество отбираемых для испытаний образцов составляет 12 единиц, но не менее 2 минимальных потребительских упаковок (при наличии таковой). Заявитель упаковывает отобранные образцы в тару способом, обеспечивающим сохранность их свойств в процессе доставки, подготовки и проведения сертификационных испытаний, а также их идентификацию. Упаковки с отобранными образцами пломбируют представитель органа по сертификации и заявитель. При наличии программы сертификационных испытаний отбор и упаковку образцов производят в соответствии с ее требованиями.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7. Идентификация образцов для сертификационных испытаний производится в соответствии с </w:t>
      </w:r>
      <w:hyperlink w:anchor="P219" w:history="1">
        <w:r w:rsidRPr="00EC6E02">
          <w:rPr>
            <w:rFonts w:ascii="Times New Roman" w:hAnsi="Times New Roman" w:cs="Times New Roman"/>
            <w:color w:val="0000FF"/>
            <w:sz w:val="28"/>
            <w:szCs w:val="28"/>
          </w:rPr>
          <w:t>пунктом 7 статьи 6</w:t>
        </w:r>
      </w:hyperlink>
      <w:r w:rsidRPr="00EC6E02">
        <w:rPr>
          <w:rFonts w:ascii="Times New Roman" w:hAnsi="Times New Roman" w:cs="Times New Roman"/>
          <w:sz w:val="28"/>
          <w:szCs w:val="28"/>
        </w:rPr>
        <w:t xml:space="preserve"> настоящего технического регламента. Результаты отбора образцов для сертификационных испытаний оформляются актом отбора по форме, установленной органом по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8. Сертификационные испытания проводятся в аккредитованной испытательной лаборатории в соответствии с программой сертификационных </w:t>
      </w:r>
      <w:r w:rsidRPr="00EC6E02">
        <w:rPr>
          <w:rFonts w:ascii="Times New Roman" w:hAnsi="Times New Roman" w:cs="Times New Roman"/>
          <w:sz w:val="28"/>
          <w:szCs w:val="28"/>
        </w:rPr>
        <w:lastRenderedPageBreak/>
        <w:t>испытаний. В случае аккредитации испытательной лаборатории только на техническую компетентность сертификационные испытания проводятся с обязательным участием представителя органа по сертификации. Протокол испытаний подписывается руководителем испытательной лаборатории и представителем органа по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9. Результаты сертификационных испытаний оформляются протоколом испытаний и направляются в орган по сертификации. В протоколе сертификационных испытаний указываются: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наименование пиротехнического изделия;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виды проведенных испытаний с указанием номера пункта программы сертификационных испытаний и результаты испытаний;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фактический режим испытаний;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условия проведения испытаний;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данные по использованному оборудованию и приборам.</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10. Протокол сертификационных испытаний подписывается руководителем испытательной лаборатории.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11. Орган по сертификации проводит анализ результатов сертификационных испытаний и материалов проверок, предусмотренных выбранной схемой сертификации, и принимает решение о выдаче сертификата соответствия или об отказе в его выдаче.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В случае положительного решения орган по сертификации оформляет сертификат соответствия по установленной </w:t>
      </w:r>
      <w:hyperlink r:id="rId19" w:history="1">
        <w:r w:rsidRPr="00EC6E02">
          <w:rPr>
            <w:rFonts w:ascii="Times New Roman" w:hAnsi="Times New Roman" w:cs="Times New Roman"/>
            <w:color w:val="0000FF"/>
            <w:sz w:val="28"/>
            <w:szCs w:val="28"/>
          </w:rPr>
          <w:t>форме</w:t>
        </w:r>
      </w:hyperlink>
      <w:r w:rsidRPr="00EC6E02">
        <w:rPr>
          <w:rFonts w:ascii="Times New Roman" w:hAnsi="Times New Roman" w:cs="Times New Roman"/>
          <w:sz w:val="28"/>
          <w:szCs w:val="28"/>
        </w:rPr>
        <w:t>, производит его регистрацию в едином реестре сертификатов соответствия и выдает его заявителю.</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случае принятия отрицательного решения заявителю направляется решение об отказе в выдаче сертификата соответствия в течение 10 дней.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12. В случае если сертифицируемое пиротехническое изделие имеет несколько вариантов исполнения, в сертификате соответствия перечисляются только сертифицируемые варианты. При этом могут использоваться приложения к сертификату соответствия установленной формы.</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сертификате соответствия орган по сертификации указывает класс опасности пиротехнического изделия.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13. Пиротехнические изделия, прошедшие сертификацию, маркируется знаком обращения на рынке.</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14. Инспекционный контроль за сертифицируемыми пиротехническими изделиями (если это предусмотрено схемой сертификации) проводится в течение всего срока действия сертификата соответствия в форме плановых и </w:t>
      </w:r>
      <w:r w:rsidRPr="00EC6E02">
        <w:rPr>
          <w:rFonts w:ascii="Times New Roman" w:hAnsi="Times New Roman" w:cs="Times New Roman"/>
          <w:sz w:val="28"/>
          <w:szCs w:val="28"/>
        </w:rPr>
        <w:lastRenderedPageBreak/>
        <w:t>внеплановых проверок, включающих:</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проверку выполнения требований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анализ внесенных в нормативную документацию на пиротехнические изделия изменений и оценку их влияния на безопасность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проведение выборочного контроля соответствия готовых пиротехнических изделий, принятых и подготовленных к отгрузке потребителям, требованиям нормативной документации;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проверку протоколов испытаний за весь период действия сертификата;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проверку наличия испытательного оборудования и средств измерений для проведения испытаний пиротехнических изделий в соответствии с техническими условиями;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е) проверку своевременности проведения поверок оборудования и средств измерения;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ж) проверку системы проведения изготовителем (продавцом) анализа рекламаций и претензий потребителей, а также принимаемые меры по исключению причин дефектов;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з) анализ состояния производства (если это предусмотрено схемой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и) проведение испытаний образцов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15. Инспекционный контроль осуществляется представителем органа по сертификации, выдавшего сертификат соответствия.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Отбор, идентификация, испытания образцов и анализ состояния производства при инспекционном контроле проводятся в том же порядке, что и при первичных сертификационных испытаниях.</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По результатам инспекционного контроля оформляется заключение органа по сертификации с указанием оценки результатов испытаний образцов и предложений по выявленным недостаткам, которое направляется заявителю.</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При неудовлетворительных результатах контроля орган по сертификации оформляет решение о приостановлении (прекращении) действия сертификата соответствия.</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Уклонение держателя сертификата соответствия от проведения инспекционного контроля служит основанием для приостановки действия сертификата.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16. Анализ состояния производства производится (если это предусмотрено </w:t>
      </w:r>
      <w:r w:rsidRPr="00EC6E02">
        <w:rPr>
          <w:rFonts w:ascii="Times New Roman" w:hAnsi="Times New Roman" w:cs="Times New Roman"/>
          <w:sz w:val="28"/>
          <w:szCs w:val="28"/>
        </w:rPr>
        <w:lastRenderedPageBreak/>
        <w:t>схемой сертификации) представителем органа по сертификации.</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Заявитель для выполнения данного вида работ назначает полномочного представителя (консультанта).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17. Порядок проведения работ по анализу состояния производства включает проверки и оформление заключения по их результатам. В ходе проведения проверки производится контроль:</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а) наличия лицензии на право производства сертифицируемых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б) наличия нормативной документации на сертифицируемые пиротехнические изделия и их производство;</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в) соответствия требований, изложенных в нормативной документации на сертифицируемые пиротехнические изделия, требованиям настоящего технического регламента;</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г) достоверности и качества проведения операций контроля (испытаний) при производстве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д) наличия распределения ответственности персонала за обеспечение качества сертифицируемых пиротехнических изделий;</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е) стабильности соответствия изготавливаемых пиротехнических изделий требованиям нормативных документов.</w:t>
      </w:r>
    </w:p>
    <w:p w:rsidR="00EC6E02" w:rsidRPr="00EC6E02" w:rsidRDefault="00EC6E02">
      <w:pPr>
        <w:pStyle w:val="ConsPlusNormal"/>
        <w:spacing w:before="200"/>
        <w:ind w:firstLine="540"/>
        <w:jc w:val="both"/>
        <w:rPr>
          <w:rFonts w:ascii="Times New Roman" w:hAnsi="Times New Roman" w:cs="Times New Roman"/>
          <w:sz w:val="28"/>
          <w:szCs w:val="28"/>
        </w:rPr>
      </w:pPr>
      <w:r w:rsidRPr="00EC6E02">
        <w:rPr>
          <w:rFonts w:ascii="Times New Roman" w:hAnsi="Times New Roman" w:cs="Times New Roman"/>
          <w:sz w:val="28"/>
          <w:szCs w:val="28"/>
        </w:rPr>
        <w:t>18. Результаты анализа производства оформляются в виде заключения при удовлетворительном состоянии производства или в виде решения о приостановке работ по сертификации до устранения выявленных несоответствий либо об отказе в выдаче сертификата соответствия.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1"/>
        <w:rPr>
          <w:rFonts w:ascii="Times New Roman" w:hAnsi="Times New Roman" w:cs="Times New Roman"/>
          <w:sz w:val="28"/>
          <w:szCs w:val="28"/>
        </w:rPr>
      </w:pPr>
      <w:r w:rsidRPr="00EC6E02">
        <w:rPr>
          <w:rFonts w:ascii="Times New Roman" w:hAnsi="Times New Roman" w:cs="Times New Roman"/>
          <w:sz w:val="28"/>
          <w:szCs w:val="28"/>
        </w:rPr>
        <w:t>Приложение 6</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к техническому регламенту</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Таможенного союза о безопасности</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Title"/>
        <w:jc w:val="center"/>
        <w:rPr>
          <w:rFonts w:ascii="Times New Roman" w:hAnsi="Times New Roman" w:cs="Times New Roman"/>
          <w:sz w:val="28"/>
          <w:szCs w:val="28"/>
        </w:rPr>
      </w:pPr>
      <w:bookmarkStart w:id="19" w:name="P551"/>
      <w:bookmarkEnd w:id="19"/>
      <w:r w:rsidRPr="00EC6E02">
        <w:rPr>
          <w:rFonts w:ascii="Times New Roman" w:hAnsi="Times New Roman" w:cs="Times New Roman"/>
          <w:sz w:val="28"/>
          <w:szCs w:val="28"/>
        </w:rPr>
        <w:t>СХЕМЫ СЕРТИФИКАЦИИ ПИРОТЕХНИЧЕСКИХ ИЗДЕЛИЙ</w:t>
      </w:r>
    </w:p>
    <w:p w:rsidR="00EC6E02" w:rsidRPr="00EC6E02" w:rsidRDefault="00EC6E02">
      <w:pPr>
        <w:pStyle w:val="ConsPlusNormal"/>
        <w:jc w:val="center"/>
        <w:rPr>
          <w:rFonts w:ascii="Times New Roman" w:hAnsi="Times New Roman" w:cs="Times New Roman"/>
          <w:sz w:val="28"/>
          <w:szCs w:val="28"/>
        </w:rPr>
      </w:pPr>
    </w:p>
    <w:p w:rsidR="00EC6E02" w:rsidRPr="00EC6E02" w:rsidRDefault="00EC6E02">
      <w:pPr>
        <w:rPr>
          <w:rFonts w:ascii="Times New Roman" w:hAnsi="Times New Roman" w:cs="Times New Roman"/>
          <w:sz w:val="28"/>
          <w:szCs w:val="28"/>
        </w:rPr>
        <w:sectPr w:rsidR="00EC6E02" w:rsidRPr="00EC6E02" w:rsidSect="00EC6E02">
          <w:type w:val="continuous"/>
          <w:pgSz w:w="11906" w:h="16838"/>
          <w:pgMar w:top="1134" w:right="567"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11385"/>
      </w:tblGrid>
      <w:tr w:rsidR="00EC6E02" w:rsidRPr="00EC6E02">
        <w:tc>
          <w:tcPr>
            <w:tcW w:w="1155" w:type="dxa"/>
            <w:tcBorders>
              <w:top w:val="single" w:sz="4" w:space="0" w:color="auto"/>
              <w:left w:val="nil"/>
              <w:bottom w:val="single" w:sz="4" w:space="0" w:color="auto"/>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lastRenderedPageBreak/>
              <w:t>Схема</w:t>
            </w:r>
          </w:p>
        </w:tc>
        <w:tc>
          <w:tcPr>
            <w:tcW w:w="11385" w:type="dxa"/>
            <w:tcBorders>
              <w:top w:val="single" w:sz="4" w:space="0" w:color="auto"/>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Содержание схемы</w:t>
            </w:r>
          </w:p>
        </w:tc>
      </w:tr>
      <w:tr w:rsidR="00EC6E02" w:rsidRPr="00EC6E02">
        <w:tblPrEx>
          <w:tblBorders>
            <w:insideV w:val="none" w:sz="0" w:space="0" w:color="auto"/>
          </w:tblBorders>
        </w:tblPrEx>
        <w:tc>
          <w:tcPr>
            <w:tcW w:w="1155" w:type="dxa"/>
            <w:vMerge w:val="restart"/>
            <w:tcBorders>
              <w:top w:val="single" w:sz="4" w:space="0" w:color="auto"/>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1с</w:t>
            </w:r>
          </w:p>
        </w:tc>
        <w:tc>
          <w:tcPr>
            <w:tcW w:w="11385" w:type="dxa"/>
            <w:tcBorders>
              <w:top w:val="single" w:sz="4" w:space="0" w:color="auto"/>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сертификации серийно выпускаемых на таможенной территории Таможенного союза пиротехнических изделий, выпуск которых осуществляется постоянно в течение не менее одного года, осуществляются:</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проведение аккредитованной испытательной лабораторией испытаний отобранных образцов;</w:t>
            </w:r>
          </w:p>
        </w:tc>
      </w:tr>
      <w:tr w:rsidR="00EC6E02" w:rsidRPr="00EC6E02">
        <w:tblPrEx>
          <w:tblBorders>
            <w:insideH w:val="none" w:sz="0" w:space="0" w:color="auto"/>
            <w:insideV w:val="none" w:sz="0" w:space="0" w:color="auto"/>
          </w:tblBorders>
        </w:tblPrEx>
        <w:tc>
          <w:tcPr>
            <w:tcW w:w="1155" w:type="dxa"/>
            <w:vMerge/>
            <w:tcBorders>
              <w:top w:val="single" w:sz="4" w:space="0" w:color="auto"/>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анализ результатов испытаний и выдача (решение об отказе в выдаче) заявителю сертификата соответствия</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2с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сертификации серийно выпускаемых на таможенной территории Таможенного союза пиротехнических изделий, выпуск которых осуществляется в течение менее одного года отдельными партиями,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проведение аккредитованной испытательной лабораторией испытаний отобранных образцов;</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проведение органом по сертификации анализа состояния производства;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е) обобщение результатов испытаний и анализа состояния производства и выдача (решение об отказе в выдаче) заявителю сертификата соответствия</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3с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при сертификации </w:t>
            </w:r>
            <w:proofErr w:type="gramStart"/>
            <w:r w:rsidRPr="00EC6E02">
              <w:rPr>
                <w:rFonts w:ascii="Times New Roman" w:hAnsi="Times New Roman" w:cs="Times New Roman"/>
                <w:sz w:val="28"/>
                <w:szCs w:val="28"/>
              </w:rPr>
              <w:t>новых вариантов</w:t>
            </w:r>
            <w:proofErr w:type="gramEnd"/>
            <w:r w:rsidRPr="00EC6E02">
              <w:rPr>
                <w:rFonts w:ascii="Times New Roman" w:hAnsi="Times New Roman" w:cs="Times New Roman"/>
                <w:sz w:val="28"/>
                <w:szCs w:val="28"/>
              </w:rPr>
              <w:t xml:space="preserve"> серийно выпускаемых на таможенной территории Таможенного союза пиротехнических изделий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проведение аккредитованной испытательной лабораторией испытаний отобранных образцов;</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анализ результатов испытаний и выдача (решение об отказе в выдаче) заявителю сертификата соответствия;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е) инспекционный контроль за сертифицированными пиротехническими изделиями</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4с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при сертификации серийно выпускаемых на таможенной территории Таможенного союза </w:t>
            </w:r>
            <w:r w:rsidRPr="00EC6E02">
              <w:rPr>
                <w:rFonts w:ascii="Times New Roman" w:hAnsi="Times New Roman" w:cs="Times New Roman"/>
                <w:sz w:val="28"/>
                <w:szCs w:val="28"/>
              </w:rPr>
              <w:lastRenderedPageBreak/>
              <w:t>отдельными партиями пиротехнических изделий и при внесении в них изменений, повлекших изменение характеристик,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проведение аккредитованной испытательной лабораторией испытаний отобранных образцов;</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проведение органом по сертификации анализа состояния производства;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е) обобщение результатов испытаний и анализа состояния производства и выдача (решение об отказе в выдаче) заявителю сертификата соответствия;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ж) инспекционный контроль за сертифицированными пиротехническими изделиями</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5с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сертификации серийно выпускаемых на таможенной территории Таможенного союза отдельными партиями пиротехнических изделий и при внесении в них изменений, повлекших изменение характеристик, при наличии у заявителя сертификата соответствия системы качества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проведение аккредитованной испытательной лабораторией испытаний отобранных образцов;</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анализ результатов испытаний и сертификации системы качества и выдача (решение об отказе в выдаче) заявителю сертификата соответствия;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е) инспекционный контроль за сертифицированными пиротехническими изделиями</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6с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сертификации партии пиротехнических изделий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проведение аккредитованной испытательной лабораторией испытаний отобранных образцов;</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 анализ результатов испытаний и выдача (решение об отказе в выдаче) заявителю сертификата соответствия на партию пиротехнических изделий</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nil"/>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7с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при повторяющихся поставках партий импортных (за исключением государств - членов </w:t>
            </w:r>
            <w:r w:rsidRPr="00EC6E02">
              <w:rPr>
                <w:rFonts w:ascii="Times New Roman" w:hAnsi="Times New Roman" w:cs="Times New Roman"/>
                <w:sz w:val="28"/>
                <w:szCs w:val="28"/>
              </w:rPr>
              <w:lastRenderedPageBreak/>
              <w:t>Таможенного союза) пиротехнических изделий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пункту </w:t>
            </w:r>
            <w:hyperlink w:anchor="P218" w:history="1">
              <w:r w:rsidRPr="00EC6E02">
                <w:rPr>
                  <w:rFonts w:ascii="Times New Roman" w:hAnsi="Times New Roman" w:cs="Times New Roman"/>
                  <w:color w:val="0000FF"/>
                  <w:sz w:val="28"/>
                  <w:szCs w:val="28"/>
                </w:rPr>
                <w:t>6 статьи 6</w:t>
              </w:r>
            </w:hyperlink>
            <w:r w:rsidRPr="00EC6E02">
              <w:rPr>
                <w:rFonts w:ascii="Times New Roman" w:hAnsi="Times New Roman" w:cs="Times New Roman"/>
                <w:sz w:val="28"/>
                <w:szCs w:val="28"/>
              </w:rPr>
              <w:t xml:space="preserve"> настоящего технического регламента;</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выдача заявителю сертификата соответствия на основании заявки</w:t>
            </w:r>
          </w:p>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для ввоза партии пиротехнических изделий на таможенную территорию без права реализации;</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идентификация и отбор пиротехнических изделий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д) проведение аккредитованной испытательной лабораторией при ввозе пиротехнических изделий на территорию стран - членов Таможенного союза </w:t>
            </w:r>
            <w:proofErr w:type="gramStart"/>
            <w:r w:rsidRPr="00EC6E02">
              <w:rPr>
                <w:rFonts w:ascii="Times New Roman" w:hAnsi="Times New Roman" w:cs="Times New Roman"/>
                <w:sz w:val="28"/>
                <w:szCs w:val="28"/>
              </w:rPr>
              <w:t>сертификационных испытаний</w:t>
            </w:r>
            <w:proofErr w:type="gramEnd"/>
            <w:r w:rsidRPr="00EC6E02">
              <w:rPr>
                <w:rFonts w:ascii="Times New Roman" w:hAnsi="Times New Roman" w:cs="Times New Roman"/>
                <w:sz w:val="28"/>
                <w:szCs w:val="28"/>
              </w:rPr>
              <w:t xml:space="preserve"> отобранных образцов от партии ввезенных изделий в целях инспекционного контроля;</w:t>
            </w:r>
          </w:p>
        </w:tc>
      </w:tr>
      <w:tr w:rsidR="00EC6E02" w:rsidRPr="00EC6E02">
        <w:tblPrEx>
          <w:tblBorders>
            <w:insideH w:val="none" w:sz="0" w:space="0" w:color="auto"/>
            <w:insideV w:val="none" w:sz="0" w:space="0" w:color="auto"/>
          </w:tblBorders>
        </w:tblPrEx>
        <w:tc>
          <w:tcPr>
            <w:tcW w:w="1155" w:type="dxa"/>
            <w:vMerge/>
            <w:tcBorders>
              <w:top w:val="nil"/>
              <w:left w:val="nil"/>
              <w:bottom w:val="nil"/>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е) анализ результатов испытаний и выдача (решение об отказе в выдаче) заявителю сертификата соответствия на основании результатов инспекционного контроля ввезенной партии пиротехнических изделий со ссылкой на протокол испытаний для ее дальнейшего обращения</w:t>
            </w:r>
          </w:p>
        </w:tc>
      </w:tr>
      <w:tr w:rsidR="00EC6E02" w:rsidRPr="00EC6E02">
        <w:tblPrEx>
          <w:tblBorders>
            <w:insideH w:val="none" w:sz="0" w:space="0" w:color="auto"/>
            <w:insideV w:val="none" w:sz="0" w:space="0" w:color="auto"/>
          </w:tblBorders>
        </w:tblPrEx>
        <w:tc>
          <w:tcPr>
            <w:tcW w:w="1155" w:type="dxa"/>
            <w:vMerge w:val="restart"/>
            <w:tcBorders>
              <w:top w:val="nil"/>
              <w:left w:val="nil"/>
              <w:bottom w:val="single" w:sz="4" w:space="0" w:color="auto"/>
              <w:right w:val="nil"/>
            </w:tcBorders>
          </w:tcPr>
          <w:p w:rsidR="00EC6E02" w:rsidRPr="00EC6E02" w:rsidRDefault="00EC6E02">
            <w:pPr>
              <w:pStyle w:val="ConsPlusNormal"/>
              <w:jc w:val="center"/>
              <w:rPr>
                <w:rFonts w:ascii="Times New Roman" w:hAnsi="Times New Roman" w:cs="Times New Roman"/>
                <w:sz w:val="28"/>
                <w:szCs w:val="28"/>
              </w:rPr>
            </w:pPr>
            <w:r w:rsidRPr="00EC6E02">
              <w:rPr>
                <w:rFonts w:ascii="Times New Roman" w:hAnsi="Times New Roman" w:cs="Times New Roman"/>
                <w:sz w:val="28"/>
                <w:szCs w:val="28"/>
              </w:rPr>
              <w:t>8с</w:t>
            </w: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при первичных или разовых поставках партий импортных (за исключением государств - членов Таможенного союза) пиротехнических изделий осуществляются:</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а) подача заявителем в орган по сертификации заявки на проведение сертификации и комплекта технической документации согласно </w:t>
            </w:r>
            <w:hyperlink w:anchor="P218" w:history="1">
              <w:r w:rsidRPr="00EC6E02">
                <w:rPr>
                  <w:rFonts w:ascii="Times New Roman" w:hAnsi="Times New Roman" w:cs="Times New Roman"/>
                  <w:color w:val="0000FF"/>
                  <w:sz w:val="28"/>
                  <w:szCs w:val="28"/>
                </w:rPr>
                <w:t>пункту 6 статьи 6</w:t>
              </w:r>
            </w:hyperlink>
            <w:r w:rsidRPr="00EC6E02">
              <w:rPr>
                <w:rFonts w:ascii="Times New Roman" w:hAnsi="Times New Roman" w:cs="Times New Roman"/>
                <w:sz w:val="28"/>
                <w:szCs w:val="28"/>
              </w:rPr>
              <w:t xml:space="preserve"> настоящего технического регламента </w:t>
            </w:r>
            <w:hyperlink w:anchor="P623" w:history="1">
              <w:r w:rsidRPr="00EC6E02">
                <w:rPr>
                  <w:rFonts w:ascii="Times New Roman" w:hAnsi="Times New Roman" w:cs="Times New Roman"/>
                  <w:color w:val="0000FF"/>
                  <w:sz w:val="28"/>
                  <w:szCs w:val="28"/>
                </w:rPr>
                <w:t>&lt;*&gt;</w:t>
              </w:r>
            </w:hyperlink>
            <w:r w:rsidRPr="00EC6E02">
              <w:rPr>
                <w:rFonts w:ascii="Times New Roman" w:hAnsi="Times New Roman" w:cs="Times New Roman"/>
                <w:sz w:val="28"/>
                <w:szCs w:val="28"/>
              </w:rPr>
              <w:t>;</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б) экспертиза представленной документации органом по сертификации, рассмотрение заявки и принятие по ней решения;</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в) выдача заявителю сертификата соответствия на часть партии, достаточную для проведения сертификационных испытаний, на основании заявки;</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г) идентификация пиротехнических изделий, ввезенных для проведения сертификационных испытаний;</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 xml:space="preserve">д) проведение аккредитованной испытательной лабораторией </w:t>
            </w:r>
            <w:proofErr w:type="gramStart"/>
            <w:r w:rsidRPr="00EC6E02">
              <w:rPr>
                <w:rFonts w:ascii="Times New Roman" w:hAnsi="Times New Roman" w:cs="Times New Roman"/>
                <w:sz w:val="28"/>
                <w:szCs w:val="28"/>
              </w:rPr>
              <w:t>испытаний</w:t>
            </w:r>
            <w:proofErr w:type="gramEnd"/>
            <w:r w:rsidRPr="00EC6E02">
              <w:rPr>
                <w:rFonts w:ascii="Times New Roman" w:hAnsi="Times New Roman" w:cs="Times New Roman"/>
                <w:sz w:val="28"/>
                <w:szCs w:val="28"/>
              </w:rPr>
              <w:t xml:space="preserve"> ввезенных образцов из партии пиротехнических изделий;</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е) анализ результатов испытаний и выдача (решение об отказе в выдаче) заявителю сертификата соответствия для ввоза пиротехнических изделий на таможенную территорию стран - членов Таможенного союза на основании результатов испытаний без права реализации;</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nil"/>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ж) проведение инспекционного контроля ввезенной партии пиротехнических изделий с проведением испытаний в аккредитованной испытательной лаборатории;</w:t>
            </w:r>
          </w:p>
        </w:tc>
      </w:tr>
      <w:tr w:rsidR="00EC6E02" w:rsidRPr="00EC6E02">
        <w:tblPrEx>
          <w:tblBorders>
            <w:insideH w:val="none" w:sz="0" w:space="0" w:color="auto"/>
            <w:insideV w:val="none" w:sz="0" w:space="0" w:color="auto"/>
          </w:tblBorders>
        </w:tblPrEx>
        <w:tc>
          <w:tcPr>
            <w:tcW w:w="1155" w:type="dxa"/>
            <w:vMerge/>
            <w:tcBorders>
              <w:top w:val="nil"/>
              <w:left w:val="nil"/>
              <w:bottom w:val="single" w:sz="4" w:space="0" w:color="auto"/>
              <w:right w:val="nil"/>
            </w:tcBorders>
          </w:tcPr>
          <w:p w:rsidR="00EC6E02" w:rsidRPr="00EC6E02" w:rsidRDefault="00EC6E02">
            <w:pPr>
              <w:rPr>
                <w:rFonts w:ascii="Times New Roman" w:hAnsi="Times New Roman" w:cs="Times New Roman"/>
                <w:sz w:val="28"/>
                <w:szCs w:val="28"/>
              </w:rPr>
            </w:pPr>
          </w:p>
        </w:tc>
        <w:tc>
          <w:tcPr>
            <w:tcW w:w="11385" w:type="dxa"/>
            <w:tcBorders>
              <w:top w:val="nil"/>
              <w:left w:val="nil"/>
              <w:bottom w:val="single" w:sz="4" w:space="0" w:color="auto"/>
              <w:right w:val="nil"/>
            </w:tcBorders>
          </w:tcPr>
          <w:p w:rsidR="00EC6E02" w:rsidRPr="00EC6E02" w:rsidRDefault="00EC6E02">
            <w:pPr>
              <w:pStyle w:val="ConsPlusNormal"/>
              <w:rPr>
                <w:rFonts w:ascii="Times New Roman" w:hAnsi="Times New Roman" w:cs="Times New Roman"/>
                <w:sz w:val="28"/>
                <w:szCs w:val="28"/>
              </w:rPr>
            </w:pPr>
            <w:r w:rsidRPr="00EC6E02">
              <w:rPr>
                <w:rFonts w:ascii="Times New Roman" w:hAnsi="Times New Roman" w:cs="Times New Roman"/>
                <w:sz w:val="28"/>
                <w:szCs w:val="28"/>
              </w:rPr>
              <w:t>з) анализ результатов испытаний и выдача (решение об отказе в выдаче) заявителю сертификата соответствия на партию пиротехнических изделий на основании результатов инспекционного контроля для ее дальнейшего обращения</w:t>
            </w:r>
          </w:p>
        </w:tc>
      </w:tr>
    </w:tbl>
    <w:p w:rsidR="00EC6E02" w:rsidRPr="00EC6E02" w:rsidRDefault="00EC6E02">
      <w:pPr>
        <w:rPr>
          <w:rFonts w:ascii="Times New Roman" w:hAnsi="Times New Roman" w:cs="Times New Roman"/>
          <w:sz w:val="28"/>
          <w:szCs w:val="28"/>
        </w:rPr>
        <w:sectPr w:rsidR="00EC6E02" w:rsidRPr="00EC6E02" w:rsidSect="00EC6E02">
          <w:type w:val="continuous"/>
          <w:pgSz w:w="16838" w:h="11906" w:orient="landscape"/>
          <w:pgMar w:top="1134" w:right="567" w:bottom="1134" w:left="1701" w:header="0" w:footer="0" w:gutter="0"/>
          <w:cols w:space="720"/>
        </w:sectPr>
      </w:pPr>
    </w:p>
    <w:p w:rsidR="00EC6E02" w:rsidRPr="00EC6E02" w:rsidRDefault="00EC6E02">
      <w:pPr>
        <w:pStyle w:val="ConsPlusNormal"/>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w:t>
      </w:r>
    </w:p>
    <w:p w:rsidR="00EC6E02" w:rsidRPr="00EC6E02" w:rsidRDefault="00EC6E02">
      <w:pPr>
        <w:pStyle w:val="ConsPlusNormal"/>
        <w:spacing w:before="200"/>
        <w:ind w:firstLine="540"/>
        <w:jc w:val="both"/>
        <w:rPr>
          <w:rFonts w:ascii="Times New Roman" w:hAnsi="Times New Roman" w:cs="Times New Roman"/>
          <w:sz w:val="28"/>
          <w:szCs w:val="28"/>
        </w:rPr>
      </w:pPr>
      <w:bookmarkStart w:id="20" w:name="P623"/>
      <w:bookmarkEnd w:id="20"/>
      <w:r w:rsidRPr="00EC6E02">
        <w:rPr>
          <w:rFonts w:ascii="Times New Roman" w:hAnsi="Times New Roman" w:cs="Times New Roman"/>
          <w:sz w:val="28"/>
          <w:szCs w:val="28"/>
        </w:rPr>
        <w:t>&lt;*&gt; Документы, предъявляемые импортером, представляются на языке оригинала с переводом на русский язык, заверяются подписью и печатью заявителя.</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0"/>
        <w:rPr>
          <w:rFonts w:ascii="Times New Roman" w:hAnsi="Times New Roman" w:cs="Times New Roman"/>
          <w:sz w:val="28"/>
          <w:szCs w:val="28"/>
        </w:rPr>
      </w:pPr>
      <w:r w:rsidRPr="00EC6E02">
        <w:rPr>
          <w:rFonts w:ascii="Times New Roman" w:hAnsi="Times New Roman" w:cs="Times New Roman"/>
          <w:sz w:val="28"/>
          <w:szCs w:val="28"/>
        </w:rPr>
        <w:t>Утвержден</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Решением Комиссии Таможенного союза</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от 16 августа 2011 г. N 770</w:t>
      </w:r>
    </w:p>
    <w:p w:rsidR="00EC6E02" w:rsidRPr="00EC6E02" w:rsidRDefault="00EC6E02">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EC6E02" w:rsidRPr="00EC6E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E02" w:rsidRPr="00EC6E02" w:rsidRDefault="00EC6E02">
            <w:pPr>
              <w:pStyle w:val="ConsPlusNormal"/>
              <w:jc w:val="both"/>
              <w:rPr>
                <w:rFonts w:ascii="Times New Roman" w:hAnsi="Times New Roman" w:cs="Times New Roman"/>
                <w:sz w:val="28"/>
                <w:szCs w:val="28"/>
              </w:rPr>
            </w:pPr>
            <w:proofErr w:type="spellStart"/>
            <w:r w:rsidRPr="00EC6E02">
              <w:rPr>
                <w:rFonts w:ascii="Times New Roman" w:hAnsi="Times New Roman" w:cs="Times New Roman"/>
                <w:color w:val="392C69"/>
                <w:sz w:val="28"/>
                <w:szCs w:val="28"/>
              </w:rPr>
              <w:t>КонсультантПлюс</w:t>
            </w:r>
            <w:proofErr w:type="spellEnd"/>
            <w:r w:rsidRPr="00EC6E02">
              <w:rPr>
                <w:rFonts w:ascii="Times New Roman" w:hAnsi="Times New Roman" w:cs="Times New Roman"/>
                <w:color w:val="392C69"/>
                <w:sz w:val="28"/>
                <w:szCs w:val="28"/>
              </w:rPr>
              <w:t>: примечание.</w:t>
            </w:r>
          </w:p>
          <w:p w:rsidR="00EC6E02" w:rsidRPr="00EC6E02" w:rsidRDefault="00EC6E02">
            <w:pPr>
              <w:pStyle w:val="ConsPlusNormal"/>
              <w:jc w:val="both"/>
              <w:rPr>
                <w:rFonts w:ascii="Times New Roman" w:hAnsi="Times New Roman" w:cs="Times New Roman"/>
                <w:sz w:val="28"/>
                <w:szCs w:val="28"/>
              </w:rPr>
            </w:pPr>
            <w:hyperlink r:id="rId20" w:history="1">
              <w:r w:rsidRPr="00EC6E02">
                <w:rPr>
                  <w:rFonts w:ascii="Times New Roman" w:hAnsi="Times New Roman" w:cs="Times New Roman"/>
                  <w:color w:val="0000FF"/>
                  <w:sz w:val="28"/>
                  <w:szCs w:val="28"/>
                </w:rPr>
                <w:t>Решением</w:t>
              </w:r>
            </w:hyperlink>
            <w:r w:rsidRPr="00EC6E02">
              <w:rPr>
                <w:rFonts w:ascii="Times New Roman" w:hAnsi="Times New Roman" w:cs="Times New Roman"/>
                <w:color w:val="392C69"/>
                <w:sz w:val="28"/>
                <w:szCs w:val="28"/>
              </w:rPr>
              <w:t xml:space="preserve"> Коллегии ЕЭК от 25.12.2018 N 217 утвержден новый Перечень.</w:t>
            </w:r>
          </w:p>
        </w:tc>
        <w:tc>
          <w:tcPr>
            <w:tcW w:w="113" w:type="dxa"/>
            <w:tcBorders>
              <w:top w:val="nil"/>
              <w:left w:val="nil"/>
              <w:bottom w:val="nil"/>
              <w:right w:val="nil"/>
            </w:tcBorders>
            <w:shd w:val="clear" w:color="auto" w:fill="F4F3F8"/>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r>
    </w:tbl>
    <w:p w:rsidR="00EC6E02" w:rsidRPr="00EC6E02" w:rsidRDefault="00EC6E02">
      <w:pPr>
        <w:pStyle w:val="ConsPlusTitle"/>
        <w:spacing w:before="260"/>
        <w:jc w:val="center"/>
        <w:rPr>
          <w:rFonts w:ascii="Times New Roman" w:hAnsi="Times New Roman" w:cs="Times New Roman"/>
          <w:sz w:val="28"/>
          <w:szCs w:val="28"/>
        </w:rPr>
      </w:pPr>
      <w:r w:rsidRPr="00EC6E02">
        <w:rPr>
          <w:rFonts w:ascii="Times New Roman" w:hAnsi="Times New Roman" w:cs="Times New Roman"/>
          <w:sz w:val="28"/>
          <w:szCs w:val="28"/>
        </w:rPr>
        <w:t>ПЕРЕЧЕНЬ</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СТАНДАРТОВ, СОДЕРЖАЩИХ ПРАВИЛА И МЕТОДЫ</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ИССЛЕДОВАНИЙ (ИСПЫТАНИЙ) И ИЗМЕРЕНИЙ, В ТОМ ЧИСЛЕ ПРАВИЛА</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ОТБОРА ОБРАЗЦОВ, НЕОБХОДИМЫЕ ДЛЯ ПРИМЕНЕНИЯ И ИСПОЛНЕНИЯ</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ТРЕБОВАНИЙ ТЕХНИЧЕСКОГО РЕГЛАМЕНТА ТАМОЖЕННОГО СОЮЗА</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"О БЕЗОПАСНОСТИ ПИРОТЕХНИЧЕСКИХ ИЗДЕЛИЙ" (ТР ТС 006/2011)</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И ОСУЩЕСТВЛЕНИЯ ОЦЕНКИ (ПОДТВЕРЖДЕНИЯ)</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СООТВЕТСТВИЯ ПРОДУКЦИИ</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Утратил силу. - </w:t>
      </w:r>
      <w:hyperlink r:id="rId21" w:history="1">
        <w:r w:rsidRPr="00EC6E02">
          <w:rPr>
            <w:rFonts w:ascii="Times New Roman" w:hAnsi="Times New Roman" w:cs="Times New Roman"/>
            <w:color w:val="0000FF"/>
            <w:sz w:val="28"/>
            <w:szCs w:val="28"/>
          </w:rPr>
          <w:t>Решение</w:t>
        </w:r>
      </w:hyperlink>
      <w:r w:rsidRPr="00EC6E02">
        <w:rPr>
          <w:rFonts w:ascii="Times New Roman" w:hAnsi="Times New Roman" w:cs="Times New Roman"/>
          <w:sz w:val="28"/>
          <w:szCs w:val="28"/>
        </w:rPr>
        <w:t xml:space="preserve"> Коллегии Евразийской экономической комиссии от 25.12.2018 N 217.</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jc w:val="right"/>
        <w:outlineLvl w:val="0"/>
        <w:rPr>
          <w:rFonts w:ascii="Times New Roman" w:hAnsi="Times New Roman" w:cs="Times New Roman"/>
          <w:sz w:val="28"/>
          <w:szCs w:val="28"/>
        </w:rPr>
      </w:pPr>
      <w:r w:rsidRPr="00EC6E02">
        <w:rPr>
          <w:rFonts w:ascii="Times New Roman" w:hAnsi="Times New Roman" w:cs="Times New Roman"/>
          <w:sz w:val="28"/>
          <w:szCs w:val="28"/>
        </w:rPr>
        <w:t>Утвержден</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Решением Комиссии Таможенного союза</w:t>
      </w:r>
    </w:p>
    <w:p w:rsidR="00EC6E02" w:rsidRPr="00EC6E02" w:rsidRDefault="00EC6E02">
      <w:pPr>
        <w:pStyle w:val="ConsPlusNormal"/>
        <w:jc w:val="right"/>
        <w:rPr>
          <w:rFonts w:ascii="Times New Roman" w:hAnsi="Times New Roman" w:cs="Times New Roman"/>
          <w:sz w:val="28"/>
          <w:szCs w:val="28"/>
        </w:rPr>
      </w:pPr>
      <w:r w:rsidRPr="00EC6E02">
        <w:rPr>
          <w:rFonts w:ascii="Times New Roman" w:hAnsi="Times New Roman" w:cs="Times New Roman"/>
          <w:sz w:val="28"/>
          <w:szCs w:val="28"/>
        </w:rPr>
        <w:t>от 16 августа 2011 г. N 770</w:t>
      </w:r>
    </w:p>
    <w:p w:rsidR="00EC6E02" w:rsidRPr="00EC6E02" w:rsidRDefault="00EC6E02">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EC6E02" w:rsidRPr="00EC6E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6E02" w:rsidRPr="00EC6E02" w:rsidRDefault="00EC6E02">
            <w:pPr>
              <w:pStyle w:val="ConsPlusNormal"/>
              <w:jc w:val="both"/>
              <w:rPr>
                <w:rFonts w:ascii="Times New Roman" w:hAnsi="Times New Roman" w:cs="Times New Roman"/>
                <w:sz w:val="28"/>
                <w:szCs w:val="28"/>
              </w:rPr>
            </w:pPr>
            <w:proofErr w:type="spellStart"/>
            <w:r w:rsidRPr="00EC6E02">
              <w:rPr>
                <w:rFonts w:ascii="Times New Roman" w:hAnsi="Times New Roman" w:cs="Times New Roman"/>
                <w:color w:val="392C69"/>
                <w:sz w:val="28"/>
                <w:szCs w:val="28"/>
              </w:rPr>
              <w:t>КонсультантПлюс</w:t>
            </w:r>
            <w:proofErr w:type="spellEnd"/>
            <w:r w:rsidRPr="00EC6E02">
              <w:rPr>
                <w:rFonts w:ascii="Times New Roman" w:hAnsi="Times New Roman" w:cs="Times New Roman"/>
                <w:color w:val="392C69"/>
                <w:sz w:val="28"/>
                <w:szCs w:val="28"/>
              </w:rPr>
              <w:t>: примечание.</w:t>
            </w:r>
          </w:p>
          <w:p w:rsidR="00EC6E02" w:rsidRPr="00EC6E02" w:rsidRDefault="00EC6E02">
            <w:pPr>
              <w:pStyle w:val="ConsPlusNormal"/>
              <w:jc w:val="both"/>
              <w:rPr>
                <w:rFonts w:ascii="Times New Roman" w:hAnsi="Times New Roman" w:cs="Times New Roman"/>
                <w:sz w:val="28"/>
                <w:szCs w:val="28"/>
              </w:rPr>
            </w:pPr>
            <w:hyperlink r:id="rId22" w:history="1">
              <w:r w:rsidRPr="00EC6E02">
                <w:rPr>
                  <w:rFonts w:ascii="Times New Roman" w:hAnsi="Times New Roman" w:cs="Times New Roman"/>
                  <w:color w:val="0000FF"/>
                  <w:sz w:val="28"/>
                  <w:szCs w:val="28"/>
                </w:rPr>
                <w:t>Решением</w:t>
              </w:r>
            </w:hyperlink>
            <w:r w:rsidRPr="00EC6E02">
              <w:rPr>
                <w:rFonts w:ascii="Times New Roman" w:hAnsi="Times New Roman" w:cs="Times New Roman"/>
                <w:color w:val="392C69"/>
                <w:sz w:val="28"/>
                <w:szCs w:val="28"/>
              </w:rPr>
              <w:t xml:space="preserve"> Коллегии ЕЭК от 25.12.2018 N 217 утвержден новый Перечень.</w:t>
            </w:r>
          </w:p>
        </w:tc>
        <w:tc>
          <w:tcPr>
            <w:tcW w:w="113" w:type="dxa"/>
            <w:tcBorders>
              <w:top w:val="nil"/>
              <w:left w:val="nil"/>
              <w:bottom w:val="nil"/>
              <w:right w:val="nil"/>
            </w:tcBorders>
            <w:shd w:val="clear" w:color="auto" w:fill="F4F3F8"/>
            <w:tcMar>
              <w:top w:w="0" w:type="dxa"/>
              <w:left w:w="0" w:type="dxa"/>
              <w:bottom w:w="0" w:type="dxa"/>
              <w:right w:w="0" w:type="dxa"/>
            </w:tcMar>
          </w:tcPr>
          <w:p w:rsidR="00EC6E02" w:rsidRPr="00EC6E02" w:rsidRDefault="00EC6E02">
            <w:pPr>
              <w:rPr>
                <w:rFonts w:ascii="Times New Roman" w:hAnsi="Times New Roman" w:cs="Times New Roman"/>
                <w:sz w:val="28"/>
                <w:szCs w:val="28"/>
              </w:rPr>
            </w:pPr>
          </w:p>
        </w:tc>
      </w:tr>
    </w:tbl>
    <w:p w:rsidR="00EC6E02" w:rsidRPr="00EC6E02" w:rsidRDefault="00EC6E02">
      <w:pPr>
        <w:pStyle w:val="ConsPlusTitle"/>
        <w:spacing w:before="260"/>
        <w:jc w:val="center"/>
        <w:rPr>
          <w:rFonts w:ascii="Times New Roman" w:hAnsi="Times New Roman" w:cs="Times New Roman"/>
          <w:sz w:val="28"/>
          <w:szCs w:val="28"/>
        </w:rPr>
      </w:pPr>
      <w:r w:rsidRPr="00EC6E02">
        <w:rPr>
          <w:rFonts w:ascii="Times New Roman" w:hAnsi="Times New Roman" w:cs="Times New Roman"/>
          <w:sz w:val="28"/>
          <w:szCs w:val="28"/>
        </w:rPr>
        <w:t>ПЕРЕЧЕНЬ</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СТАНДАРТОВ, В РЕЗУЛЬТАТЕ ПРИМЕНЕНИЯ КОТОРЫХ НА ДОБРОВОЛЬНОЙ</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lastRenderedPageBreak/>
        <w:t>ОСНОВЕ ОБЕСПЕЧИВАЕТСЯ СОБЛЮДЕНИЕ ТРЕБОВАНИЙ ТЕХНИЧЕСКОГО</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РЕГЛАМЕНТА ТАМОЖЕННОГО СОЮЗА "О БЕЗОПАСНОСТИ</w:t>
      </w:r>
    </w:p>
    <w:p w:rsidR="00EC6E02" w:rsidRPr="00EC6E02" w:rsidRDefault="00EC6E02">
      <w:pPr>
        <w:pStyle w:val="ConsPlusTitle"/>
        <w:jc w:val="center"/>
        <w:rPr>
          <w:rFonts w:ascii="Times New Roman" w:hAnsi="Times New Roman" w:cs="Times New Roman"/>
          <w:sz w:val="28"/>
          <w:szCs w:val="28"/>
        </w:rPr>
      </w:pPr>
      <w:r w:rsidRPr="00EC6E02">
        <w:rPr>
          <w:rFonts w:ascii="Times New Roman" w:hAnsi="Times New Roman" w:cs="Times New Roman"/>
          <w:sz w:val="28"/>
          <w:szCs w:val="28"/>
        </w:rPr>
        <w:t>ПИРОТЕХНИЧЕСКИХ ИЗДЕЛИЙ" (ТР ТС 006/2011)</w:t>
      </w:r>
    </w:p>
    <w:p w:rsidR="00EC6E02" w:rsidRPr="00EC6E02" w:rsidRDefault="00EC6E02">
      <w:pPr>
        <w:pStyle w:val="ConsPlusNormal"/>
        <w:jc w:val="center"/>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r w:rsidRPr="00EC6E02">
        <w:rPr>
          <w:rFonts w:ascii="Times New Roman" w:hAnsi="Times New Roman" w:cs="Times New Roman"/>
          <w:sz w:val="28"/>
          <w:szCs w:val="28"/>
        </w:rPr>
        <w:t xml:space="preserve">Утратил силу. - </w:t>
      </w:r>
      <w:hyperlink r:id="rId23" w:history="1">
        <w:r w:rsidRPr="00EC6E02">
          <w:rPr>
            <w:rFonts w:ascii="Times New Roman" w:hAnsi="Times New Roman" w:cs="Times New Roman"/>
            <w:color w:val="0000FF"/>
            <w:sz w:val="28"/>
            <w:szCs w:val="28"/>
          </w:rPr>
          <w:t>Решение</w:t>
        </w:r>
      </w:hyperlink>
      <w:r w:rsidRPr="00EC6E02">
        <w:rPr>
          <w:rFonts w:ascii="Times New Roman" w:hAnsi="Times New Roman" w:cs="Times New Roman"/>
          <w:sz w:val="28"/>
          <w:szCs w:val="28"/>
        </w:rPr>
        <w:t xml:space="preserve"> Коллегии Евразийской экономической комиссии от 25.12.2018 N 217.</w:t>
      </w: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ind w:firstLine="540"/>
        <w:jc w:val="both"/>
        <w:rPr>
          <w:rFonts w:ascii="Times New Roman" w:hAnsi="Times New Roman" w:cs="Times New Roman"/>
          <w:sz w:val="28"/>
          <w:szCs w:val="28"/>
        </w:rPr>
      </w:pPr>
    </w:p>
    <w:p w:rsidR="00EC6E02" w:rsidRPr="00EC6E02" w:rsidRDefault="00EC6E02">
      <w:pPr>
        <w:pStyle w:val="ConsPlusNormal"/>
        <w:pBdr>
          <w:top w:val="single" w:sz="6" w:space="0" w:color="auto"/>
        </w:pBdr>
        <w:spacing w:before="100" w:after="100"/>
        <w:jc w:val="both"/>
        <w:rPr>
          <w:rFonts w:ascii="Times New Roman" w:hAnsi="Times New Roman" w:cs="Times New Roman"/>
          <w:sz w:val="28"/>
          <w:szCs w:val="28"/>
        </w:rPr>
      </w:pPr>
    </w:p>
    <w:p w:rsidR="00AC037E" w:rsidRPr="00EC6E02" w:rsidRDefault="00EC6E02">
      <w:pPr>
        <w:rPr>
          <w:rFonts w:ascii="Times New Roman" w:hAnsi="Times New Roman" w:cs="Times New Roman"/>
          <w:sz w:val="28"/>
          <w:szCs w:val="28"/>
        </w:rPr>
      </w:pPr>
    </w:p>
    <w:sectPr w:rsidR="00AC037E" w:rsidRPr="00EC6E02" w:rsidSect="00EC6E02">
      <w:type w:val="continuous"/>
      <w:pgSz w:w="11906" w:h="16838"/>
      <w:pgMar w:top="1134" w:right="567"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02"/>
    <w:rsid w:val="00464A2C"/>
    <w:rsid w:val="00597B65"/>
    <w:rsid w:val="00750657"/>
    <w:rsid w:val="00D94D3C"/>
    <w:rsid w:val="00EC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33EB-7755-4E5B-B1E1-00587D88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E0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C6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6E0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EC6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6E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6E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6E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6E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5261CB3C41A956F3B35ECC17803089F8D3D98ABF934CFA77B377908C1B9726E39C3A955AF28B60F3C920D32FD7C48C3D69A0E4DB654EAyF7FH" TargetMode="External"/><Relationship Id="rId13" Type="http://schemas.openxmlformats.org/officeDocument/2006/relationships/hyperlink" Target="consultantplus://offline/ref=2345261CB3C41A956F3B35ECC17803089E833A9CA3F134CFA77B377908C1B9726E39C3A955AF2BB4083C920D32FD7C48C3D69A0E4DB654EAyF7FH" TargetMode="External"/><Relationship Id="rId18" Type="http://schemas.openxmlformats.org/officeDocument/2006/relationships/hyperlink" Target="consultantplus://offline/ref=2345261CB3C41A956F3B35ECC17803089F82369DA3F834CFA77B377908C1B9726E39C3A955AF28BD0D3C920D32FD7C48C3D69A0E4DB654EAyF7FH" TargetMode="External"/><Relationship Id="rId3" Type="http://schemas.openxmlformats.org/officeDocument/2006/relationships/webSettings" Target="webSettings.xml"/><Relationship Id="rId21" Type="http://schemas.openxmlformats.org/officeDocument/2006/relationships/hyperlink" Target="consultantplus://offline/ref=2345261CB3C41A956F3B35ECC17803089F8F369BA2F734CFA77B377908C1B9726E39C3A955AF2BB5013C920D32FD7C48C3D69A0E4DB654EAyF7FH" TargetMode="External"/><Relationship Id="rId7" Type="http://schemas.openxmlformats.org/officeDocument/2006/relationships/hyperlink" Target="consultantplus://offline/ref=2345261CB3C41A956F3B35ECC17803089F82369DA3F834CFA77B377908C1B9726E39C3A955AF29B20F3C920D32FD7C48C3D69A0E4DB654EAyF7FH" TargetMode="External"/><Relationship Id="rId12" Type="http://schemas.openxmlformats.org/officeDocument/2006/relationships/hyperlink" Target="consultantplus://offline/ref=2345261CB3C41A956F3B35ECC17803089F8F369BA2F734CFA77B377908C1B9726E39C3A955AF2BB50F3C920D32FD7C48C3D69A0E4DB654EAyF7FH" TargetMode="External"/><Relationship Id="rId17" Type="http://schemas.openxmlformats.org/officeDocument/2006/relationships/hyperlink" Target="consultantplus://offline/ref=2345261CB3C41A956F3B35ECC17803089F82369DA3F834CFA77B377908C1B9726E39C3A955AF28BD0D3C920D32FD7C48C3D69A0E4DB654EAyF7F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345261CB3C41A956F3B35ECC17803089D833998A5F934CFA77B377908C1B9726E39C3A955AF2BB40B3C920D32FD7C48C3D69A0E4DB654EAyF7FH" TargetMode="External"/><Relationship Id="rId20" Type="http://schemas.openxmlformats.org/officeDocument/2006/relationships/hyperlink" Target="consultantplus://offline/ref=2345261CB3C41A956F3B35ECC17803089F8F369BA2F734CFA77B377908C1B9726E39C3A955AF2BB50E3C920D32FD7C48C3D69A0E4DB654EAyF7FH" TargetMode="External"/><Relationship Id="rId1" Type="http://schemas.openxmlformats.org/officeDocument/2006/relationships/styles" Target="styles.xml"/><Relationship Id="rId6" Type="http://schemas.openxmlformats.org/officeDocument/2006/relationships/hyperlink" Target="consultantplus://offline/ref=2345261CB3C41A956F3B35ECC17803089F8F369BA2F734CFA77B377908C1B9726E39C3A955AF2BB5013C920D32FD7C48C3D69A0E4DB654EAyF7FH" TargetMode="External"/><Relationship Id="rId11" Type="http://schemas.openxmlformats.org/officeDocument/2006/relationships/hyperlink" Target="consultantplus://offline/ref=2345261CB3C41A956F3B35ECC17803089F8D3C9BA5F834CFA77B377908C1B9726E39C3A955AF2BB40C3C920D32FD7C48C3D69A0E4DB654EAyF7FH" TargetMode="External"/><Relationship Id="rId24" Type="http://schemas.openxmlformats.org/officeDocument/2006/relationships/fontTable" Target="fontTable.xml"/><Relationship Id="rId5" Type="http://schemas.openxmlformats.org/officeDocument/2006/relationships/hyperlink" Target="consultantplus://offline/ref=2345261CB3C41A956F3B35ECC17803089D8A399CABF734CFA77B377908C1B9726E39C3A955AF2BB20E3C920D32FD7C48C3D69A0E4DB654EAyF7FH" TargetMode="External"/><Relationship Id="rId15" Type="http://schemas.openxmlformats.org/officeDocument/2006/relationships/hyperlink" Target="consultantplus://offline/ref=2345261CB3C41A956F3B35ECC17803089F82369DA3F834CFA77B377908C1B9726E39C3A955AF28B3003C920D32FD7C48C3D69A0E4DB654EAyF7FH" TargetMode="External"/><Relationship Id="rId23" Type="http://schemas.openxmlformats.org/officeDocument/2006/relationships/hyperlink" Target="consultantplus://offline/ref=2345261CB3C41A956F3B35ECC17803089F8F369BA2F734CFA77B377908C1B9726E39C3A955AF2BB5013C920D32FD7C48C3D69A0E4DB654EAyF7FH" TargetMode="External"/><Relationship Id="rId10" Type="http://schemas.openxmlformats.org/officeDocument/2006/relationships/hyperlink" Target="consultantplus://offline/ref=2345261CB3C41A956F3B35ECC17803089F8D3C9BA5F834CFA77B377908C1B9726E39C3A955AF2BB40C3C920D32FD7C48C3D69A0E4DB654EAyF7FH" TargetMode="External"/><Relationship Id="rId19" Type="http://schemas.openxmlformats.org/officeDocument/2006/relationships/hyperlink" Target="consultantplus://offline/ref=2345261CB3C41A956F3B35ECC17803089E8A3998AAF534CFA77B377908C1B9726E39C3A955AF2BB40A3C920D32FD7C48C3D69A0E4DB654EAyF7FH" TargetMode="External"/><Relationship Id="rId4" Type="http://schemas.openxmlformats.org/officeDocument/2006/relationships/hyperlink" Target="consultantplus://offline/ref=F2DA75216A5675BEECD806DA79B8376D262A183830CCADAF49EABB7E493E5D8CD053906DEA1BB7DECCFAE9CEB21173C82FFDAB4E79865F38x97AH" TargetMode="External"/><Relationship Id="rId9" Type="http://schemas.openxmlformats.org/officeDocument/2006/relationships/hyperlink" Target="consultantplus://offline/ref=2345261CB3C41A956F3B35ECC17803089F8D3C9BA5F834CFA77B377908C1B9726E39C3A955AF2BB40C3C920D32FD7C48C3D69A0E4DB654EAyF7FH" TargetMode="External"/><Relationship Id="rId14" Type="http://schemas.openxmlformats.org/officeDocument/2006/relationships/hyperlink" Target="consultantplus://offline/ref=2345261CB3C41A956F3B35ECC17803089F82369DA3F834CFA77B377908C1B9726E39C3A955AF2EBD003C920D32FD7C48C3D69A0E4DB654EAyF7FH" TargetMode="External"/><Relationship Id="rId22" Type="http://schemas.openxmlformats.org/officeDocument/2006/relationships/hyperlink" Target="consultantplus://offline/ref=2345261CB3C41A956F3B35ECC17803089F8F369BA2F734CFA77B377908C1B9726E39C3A955AF2BB50F3C920D32FD7C48C3D69A0E4DB654EAyF7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11101</Words>
  <Characters>63282</Characters>
  <Application>Microsoft Office Word</Application>
  <DocSecurity>0</DocSecurity>
  <Lines>527</Lines>
  <Paragraphs>148</Paragraphs>
  <ScaleCrop>false</ScaleCrop>
  <Company/>
  <LinksUpToDate>false</LinksUpToDate>
  <CharactersWithSpaces>74235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Хальзова Марина Владимировна</dc:creator>
  <cp:keywords/>
  <dc:description/>
  <cp:lastModifiedBy>Хальзова Марина Владимировна</cp:lastModifiedBy>
  <cp:revision>1</cp:revision>
  <dcterms:created xsi:type="dcterms:W3CDTF">2022-01-12T07:59:00Z</dcterms:created>
  <dcterms:modified xsi:type="dcterms:W3CDTF">2022-01-12T08:01:00Z</dcterms:modified>
</cp:coreProperties>
</file>