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5D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84E65E" wp14:editId="7B8692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9A23F0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939F6" w:rsidRPr="00A00E56" w:rsidRDefault="00C939F6" w:rsidP="00C939F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26.04.2022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787-п</w:t>
      </w:r>
    </w:p>
    <w:p w:rsidR="007A75D6" w:rsidRPr="007A75D6" w:rsidRDefault="007A75D6" w:rsidP="004542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5B5121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7A75D6" w:rsidRPr="007A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5C7" w:rsidRDefault="003275C7" w:rsidP="00327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 собственности»</w:t>
      </w:r>
      <w:r w:rsidR="00BA6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администрации города Нефтеюганска от 14.05.2019 №</w:t>
      </w:r>
      <w:r w:rsidR="009A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88-нп «О размещении нестационарных торговых объектов на территории города </w:t>
      </w:r>
      <w:r w:rsidR="00DD21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  <w:r w:rsidR="00BA6819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DD2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комиссии по размещению нестационарных торговых объектов на территории города Нефтеюганска от 12.04.2022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7A75D6" w:rsidRDefault="007A75D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                    (с изменениями, внесенными постановлениями администрации города Нефтеюганска от 11.02.2014 № 134-п, от 02.09.2014 № 984-п, от 07.07.2015            № 608-п,</w:t>
      </w:r>
      <w:r w:rsidRPr="007A75D6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09.08.2017 № 495-п, от 20.12.2018 № 670-п, </w:t>
      </w:r>
      <w:r w:rsidR="00F52755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16.07.2019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652-п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7051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 № 2305-п</w:t>
      </w:r>
      <w:r w:rsidR="003275C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03.08.2021 № 1284-п</w:t>
      </w:r>
      <w:r w:rsidR="00D31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7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31CF2" w:rsidRPr="00D31C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25.10.2021 № 1820-п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),  изложив приложение к постановлению согласно приложению к настоящему постановлению.</w:t>
      </w:r>
    </w:p>
    <w:p w:rsidR="001B3FE6" w:rsidRPr="001B3FE6" w:rsidRDefault="001B3FE6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экономического развития администрации города (Григорьева С.А.) направить уведомление хозяйствующим субъектам                                                                             об исключении нестационарных торговых объектов из схемы размещения нестационарных торговых объектов на территории города Нефтеюганска</w:t>
      </w:r>
      <w:r w:rsidR="00FE3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3FE6" w:rsidRPr="001B3FE6" w:rsidRDefault="00D31CF2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(опубликовать) постановление в газете «Здравствуйте, нефтеюганцы!».</w:t>
      </w:r>
    </w:p>
    <w:p w:rsidR="001B3FE6" w:rsidRPr="001B3FE6" w:rsidRDefault="00D31CF2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.Департаменту по делам администрации города (</w:t>
      </w:r>
      <w:r w:rsidR="00E44DE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Белякова С.В.</w:t>
      </w:r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1B3FE6" w:rsidRDefault="00D31CF2" w:rsidP="001B3F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B3FE6" w:rsidRPr="001B3FE6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1B3FE6" w:rsidRDefault="001B3FE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FE6" w:rsidRPr="007A75D6" w:rsidRDefault="001B3FE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3F5" w:rsidRPr="007A75D6" w:rsidRDefault="003923F5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5D6" w:rsidRPr="007A75D6" w:rsidRDefault="00E44DE1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r w:rsidR="001B3FE6">
        <w:rPr>
          <w:rFonts w:ascii="Times New Roman" w:eastAsia="Times New Roman" w:hAnsi="Times New Roman" w:cs="Times New Roman"/>
          <w:sz w:val="28"/>
          <w:szCs w:val="20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7A75D6"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Нефтеюганска                     </w:t>
      </w:r>
      <w:r w:rsidR="001B3F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="001B3F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="001B3FE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</w:t>
      </w:r>
      <w:r w:rsidR="009A23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Э.Х.Бугай</w:t>
      </w:r>
      <w:proofErr w:type="spellEnd"/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75D6" w:rsidRPr="007A75D6" w:rsidSect="007A75D6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7A75D6" w:rsidRPr="007A75D6" w:rsidRDefault="007A75D6" w:rsidP="007A75D6">
      <w:pPr>
        <w:tabs>
          <w:tab w:val="left" w:pos="12758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left="11328"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39F6">
        <w:rPr>
          <w:rFonts w:ascii="Times New Roman" w:hAnsi="Times New Roman" w:cs="Times New Roman"/>
          <w:sz w:val="28"/>
          <w:szCs w:val="28"/>
        </w:rPr>
        <w:t xml:space="preserve">26.04.2022 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939F6">
        <w:rPr>
          <w:rFonts w:ascii="Times New Roman" w:eastAsia="Times New Roman" w:hAnsi="Times New Roman" w:cs="Times New Roman"/>
          <w:sz w:val="28"/>
          <w:szCs w:val="28"/>
          <w:lang w:eastAsia="ru-RU"/>
        </w:rPr>
        <w:t>787-п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</w:t>
      </w:r>
      <w:r w:rsidR="00FE330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30F">
        <w:rPr>
          <w:rFonts w:ascii="Times New Roman" w:eastAsia="Times New Roman" w:hAnsi="Times New Roman" w:cs="Times New Roman"/>
          <w:sz w:val="28"/>
          <w:szCs w:val="28"/>
          <w:lang w:eastAsia="ru-RU"/>
        </w:rPr>
        <w:t>04.2022</w:t>
      </w:r>
    </w:p>
    <w:p w:rsidR="008F6D81" w:rsidRPr="007A75D6" w:rsidRDefault="008F6D81" w:rsidP="008F6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6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844"/>
        <w:gridCol w:w="1702"/>
        <w:gridCol w:w="1418"/>
        <w:gridCol w:w="1302"/>
        <w:gridCol w:w="1276"/>
        <w:gridCol w:w="1985"/>
        <w:gridCol w:w="1276"/>
        <w:gridCol w:w="992"/>
        <w:gridCol w:w="1702"/>
        <w:gridCol w:w="1561"/>
        <w:gridCol w:w="8"/>
      </w:tblGrid>
      <w:tr w:rsidR="008F6D81" w:rsidRPr="007A75D6" w:rsidTr="00C04F44">
        <w:trPr>
          <w:gridAfter w:val="1"/>
          <w:wAfter w:w="8" w:type="dxa"/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8F6D81" w:rsidRPr="007A75D6" w:rsidTr="00C04F44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D81" w:rsidRPr="007A75D6" w:rsidTr="00C04F44">
        <w:trPr>
          <w:gridAfter w:val="1"/>
          <w:wAfter w:w="8" w:type="dxa"/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D81" w:rsidRPr="007A75D6" w:rsidTr="00C04F44">
        <w:trPr>
          <w:gridAfter w:val="1"/>
          <w:wAfter w:w="8" w:type="dxa"/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F6D81" w:rsidRPr="007A75D6" w:rsidTr="00C04F44">
        <w:trPr>
          <w:gridAfter w:val="1"/>
          <w:wAfter w:w="8" w:type="dxa"/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F6D81" w:rsidRPr="007A75D6" w:rsidTr="00C04F44">
        <w:trPr>
          <w:gridAfter w:val="1"/>
          <w:wAfter w:w="8" w:type="dxa"/>
          <w:trHeight w:val="88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29.11.2012-29.11.2015</w:t>
            </w:r>
          </w:p>
        </w:tc>
      </w:tr>
      <w:tr w:rsidR="008F6D81" w:rsidRPr="007A75D6" w:rsidTr="00C04F44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8F6D81" w:rsidRPr="007A75D6" w:rsidTr="00C04F44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8F6D81" w:rsidRPr="007A75D6" w:rsidTr="00C04F44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29.09.2010-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29.09.2015</w:t>
            </w:r>
          </w:p>
        </w:tc>
      </w:tr>
      <w:tr w:rsidR="008F6D81" w:rsidRPr="007A75D6" w:rsidTr="00C04F44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мкр.13, д.66,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07.03.2007 (срок аренды продлён по 13.04.2019)</w:t>
            </w:r>
          </w:p>
        </w:tc>
      </w:tr>
      <w:tr w:rsidR="008F6D81" w:rsidRPr="007A75D6" w:rsidTr="00C04F44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81" w:rsidRPr="007A75D6" w:rsidRDefault="008F6D81" w:rsidP="008F6D81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29.03.2004 </w:t>
            </w:r>
          </w:p>
          <w:p w:rsidR="008F6D81" w:rsidRPr="007A75D6" w:rsidRDefault="008F6D81" w:rsidP="008F6D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11.07.2016)</w:t>
            </w:r>
          </w:p>
        </w:tc>
      </w:tr>
      <w:tr w:rsidR="00573EC0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1623C7" w:rsidRDefault="00573EC0" w:rsidP="00644EB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1623C7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.,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73EC0" w:rsidRPr="001623C7" w:rsidRDefault="00573EC0" w:rsidP="0091472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1623C7" w:rsidRDefault="001623C7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1623C7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EC0" w:rsidRPr="00573EC0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№316/02 от 11.10.2005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3EC0" w:rsidRPr="007A75D6" w:rsidTr="00C04F44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573EC0" w:rsidRPr="007A75D6" w:rsidTr="00C04F44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09.11.2012- 09.11.2015</w:t>
            </w:r>
          </w:p>
        </w:tc>
      </w:tr>
      <w:tr w:rsidR="00573EC0" w:rsidRPr="007A75D6" w:rsidTr="00C04F44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11.07.2013- 11.07.2018</w:t>
            </w:r>
          </w:p>
        </w:tc>
      </w:tr>
      <w:tr w:rsidR="00573EC0" w:rsidRPr="007A75D6" w:rsidTr="00C04F44">
        <w:trPr>
          <w:gridAfter w:val="1"/>
          <w:wAfter w:w="8" w:type="dxa"/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г.Тюмень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ул.Московский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01.07.2010-</w:t>
            </w:r>
          </w:p>
          <w:p w:rsidR="00573EC0" w:rsidRPr="007A75D6" w:rsidRDefault="00573EC0" w:rsidP="00573EC0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73EC0" w:rsidRPr="007A75D6" w:rsidTr="00C04F44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Афар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Агаммед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26.07.2012- 26.07.2015</w:t>
            </w:r>
          </w:p>
        </w:tc>
      </w:tr>
      <w:tr w:rsidR="00644EB7" w:rsidRPr="007A75D6" w:rsidTr="00C04F44">
        <w:trPr>
          <w:gridAfter w:val="1"/>
          <w:wAfter w:w="8" w:type="dxa"/>
          <w:trHeight w:val="95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4EB7" w:rsidRPr="007A75D6" w:rsidRDefault="00644EB7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4EB7" w:rsidRDefault="00644EB7" w:rsidP="00B403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</w:t>
            </w:r>
            <w:r w:rsidR="001623C7"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1623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комиссии по размещению нестационарных торговых объектов</w:t>
            </w:r>
          </w:p>
          <w:p w:rsidR="001623C7" w:rsidRPr="00644EB7" w:rsidRDefault="001623C7" w:rsidP="00B4038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573EC0" w:rsidRPr="007A75D6" w:rsidTr="00C04F44">
        <w:trPr>
          <w:gridAfter w:val="1"/>
          <w:wAfter w:w="8" w:type="dxa"/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3EC0" w:rsidRPr="007A75D6" w:rsidRDefault="00573EC0" w:rsidP="00573EC0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EC0" w:rsidRPr="007A75D6" w:rsidRDefault="00573EC0" w:rsidP="00573E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29.07.2013- 29.07.2016</w:t>
            </w:r>
          </w:p>
        </w:tc>
      </w:tr>
      <w:tr w:rsidR="00684D35" w:rsidRPr="007A75D6" w:rsidTr="00C04F44">
        <w:trPr>
          <w:gridAfter w:val="1"/>
          <w:wAfter w:w="8" w:type="dxa"/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1A63AC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1A63AC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4 </w:t>
            </w:r>
            <w:proofErr w:type="spellStart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.,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3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№54 от 22.05.2013</w:t>
            </w:r>
          </w:p>
        </w:tc>
      </w:tr>
      <w:tr w:rsidR="00684D35" w:rsidRPr="007A75D6" w:rsidTr="00C04F44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4D35" w:rsidRPr="007A75D6" w:rsidTr="00C04F44">
        <w:trPr>
          <w:gridAfter w:val="1"/>
          <w:wAfter w:w="8" w:type="dxa"/>
          <w:trHeight w:val="94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03.12.2013- 03.12.2016</w:t>
            </w:r>
          </w:p>
        </w:tc>
      </w:tr>
      <w:tr w:rsidR="00684D35" w:rsidRPr="007A75D6" w:rsidTr="00C04F44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D35" w:rsidRPr="007A75D6" w:rsidRDefault="00684D35" w:rsidP="00684D35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684D35" w:rsidRPr="007A75D6" w:rsidRDefault="00684D35" w:rsidP="00684D35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02.10.2006-</w:t>
            </w:r>
          </w:p>
          <w:p w:rsidR="00684D35" w:rsidRPr="007A75D6" w:rsidRDefault="00684D35" w:rsidP="00684D3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02.10.2011 (пролонгирован на неопределенный срок в соответствии со ст.621 Гражданского кодекса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Российской Федерации)</w:t>
            </w:r>
          </w:p>
        </w:tc>
      </w:tr>
      <w:tr w:rsidR="00942BD7" w:rsidRPr="007A75D6" w:rsidTr="00C04F44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Ниджат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д.5, кв.89-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397BFC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№366/02 от 12.09.2006</w:t>
            </w:r>
            <w:r w:rsidR="00942BD7"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42BD7" w:rsidRPr="007A75D6" w:rsidTr="00C04F44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11.09.2006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22.11.2017)</w:t>
            </w:r>
          </w:p>
        </w:tc>
      </w:tr>
      <w:tr w:rsidR="00942BD7" w:rsidRPr="007A75D6" w:rsidTr="00C04F44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13.12.2012- 13.12.2015</w:t>
            </w:r>
          </w:p>
        </w:tc>
      </w:tr>
      <w:tr w:rsidR="00942BD7" w:rsidRPr="007A75D6" w:rsidTr="00C04F44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Симонян Гарик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 19,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12.08.2010- 12.07.2011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(пролонгирован на неопределенный срок в соответствии со ст.621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Гражданского кодекса Российской Федерации)</w:t>
            </w:r>
          </w:p>
        </w:tc>
      </w:tr>
      <w:tr w:rsidR="00942BD7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Перезаключен на новый срок 29.07.2013- 29.07.2016</w:t>
            </w:r>
          </w:p>
        </w:tc>
      </w:tr>
      <w:tr w:rsidR="00942BD7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26.09.2013-</w:t>
            </w:r>
            <w:proofErr w:type="gramEnd"/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26.09.2016</w:t>
            </w:r>
          </w:p>
        </w:tc>
      </w:tr>
      <w:tr w:rsidR="00942BD7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D7" w:rsidRPr="007A75D6" w:rsidRDefault="00942BD7" w:rsidP="00942BD7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42BD7" w:rsidRPr="007A75D6" w:rsidRDefault="00942BD7" w:rsidP="00942BD7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397BFC" w:rsidRPr="007A75D6" w:rsidTr="00C04F44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FC" w:rsidRPr="007A75D6" w:rsidRDefault="00397BFC" w:rsidP="00397BFC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FC" w:rsidRPr="007A75D6" w:rsidRDefault="004C1D17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D1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Агаларов </w:t>
            </w:r>
            <w:proofErr w:type="spellStart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97BF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16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55128D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28D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№99 от 23.07.2013</w:t>
            </w:r>
          </w:p>
        </w:tc>
      </w:tr>
      <w:tr w:rsidR="00397BFC" w:rsidRPr="007A75D6" w:rsidTr="00C04F44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97BFC" w:rsidRPr="007A75D6" w:rsidRDefault="00397BFC" w:rsidP="00397BFC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7BFC" w:rsidRPr="007A75D6" w:rsidRDefault="00397BFC" w:rsidP="00397BF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14.11.2013- 14.11.2016</w:t>
            </w:r>
          </w:p>
        </w:tc>
      </w:tr>
      <w:tr w:rsidR="0055128D" w:rsidRPr="007A75D6" w:rsidTr="00C04F44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231EDA" w:rsidP="00231EDA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1ED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="005512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Назарова Нина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д.15, кв.21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128D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№370/02 от 26.09.2006</w:t>
            </w:r>
          </w:p>
        </w:tc>
      </w:tr>
      <w:tr w:rsidR="0055128D" w:rsidRPr="007A75D6" w:rsidTr="00C04F44">
        <w:trPr>
          <w:gridAfter w:val="1"/>
          <w:wAfter w:w="8" w:type="dxa"/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11.07.2013- 11.07.2016</w:t>
            </w:r>
          </w:p>
        </w:tc>
      </w:tr>
      <w:tr w:rsidR="0055128D" w:rsidRPr="007A75D6" w:rsidTr="00C04F44">
        <w:trPr>
          <w:gridAfter w:val="1"/>
          <w:wAfter w:w="8" w:type="dxa"/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23.09.2010-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55128D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22.07.2002 (срок аренды продлен до 01.08.2017</w:t>
            </w:r>
          </w:p>
        </w:tc>
      </w:tr>
      <w:tr w:rsidR="0055128D" w:rsidRPr="007A75D6" w:rsidTr="00C04F44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Новиченко Татьяна 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21.04.2011- 21.04.2014</w:t>
            </w:r>
            <w:proofErr w:type="gramEnd"/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5128D" w:rsidRPr="007A75D6" w:rsidTr="00C04F44">
        <w:trPr>
          <w:gridAfter w:val="1"/>
          <w:wAfter w:w="8" w:type="dxa"/>
          <w:trHeight w:val="16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20.02.2014- 20.02.2017</w:t>
            </w:r>
          </w:p>
        </w:tc>
      </w:tr>
      <w:tr w:rsidR="0055128D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Рустамов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Ровшан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08.07.2010- 08.06.2011 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55128D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18.10.2012- 18.10.2017</w:t>
            </w:r>
          </w:p>
        </w:tc>
      </w:tr>
      <w:tr w:rsidR="0055128D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26.09.2006 (срок аренды продлён по 27.03.2017)</w:t>
            </w:r>
          </w:p>
        </w:tc>
      </w:tr>
      <w:tr w:rsidR="0055128D" w:rsidRPr="007A75D6" w:rsidTr="00C04F44">
        <w:trPr>
          <w:gridAfter w:val="1"/>
          <w:wAfter w:w="8" w:type="dxa"/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11а,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28.06.2012- 28.06.2015</w:t>
            </w:r>
          </w:p>
        </w:tc>
      </w:tr>
      <w:tr w:rsidR="0055128D" w:rsidRPr="007A75D6" w:rsidTr="00C04F44">
        <w:trPr>
          <w:gridAfter w:val="1"/>
          <w:wAfter w:w="8" w:type="dxa"/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EB06E3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128D" w:rsidRPr="007A75D6" w:rsidTr="00C04F44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128D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8D" w:rsidRPr="007A75D6" w:rsidRDefault="0055128D" w:rsidP="0055128D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ТРП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Информпечать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07.10.2009-</w:t>
            </w:r>
          </w:p>
          <w:p w:rsidR="0055128D" w:rsidRPr="007A75D6" w:rsidRDefault="0055128D" w:rsidP="0055128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FA6A94" w:rsidRPr="007A75D6" w:rsidTr="00C04F44">
        <w:trPr>
          <w:gridAfter w:val="1"/>
          <w:wAfter w:w="8" w:type="dxa"/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074" w:rsidRDefault="00874074" w:rsidP="008740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08.04.2022 </w:t>
            </w:r>
          </w:p>
          <w:p w:rsidR="00FA6A94" w:rsidRPr="007A75D6" w:rsidRDefault="00874074" w:rsidP="0087407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08.04.2027</w:t>
            </w:r>
          </w:p>
        </w:tc>
      </w:tr>
      <w:tr w:rsidR="00FA6A94" w:rsidRPr="007A75D6" w:rsidTr="00C04F44">
        <w:trPr>
          <w:gridAfter w:val="1"/>
          <w:wAfter w:w="8" w:type="dxa"/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., у жилого дома 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0C59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A6A94" w:rsidRPr="007A75D6" w:rsidTr="00C04F44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FA6A94" w:rsidRPr="007A75D6" w:rsidTr="00C04F44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155D86" w:rsidRDefault="00FA6A94" w:rsidP="006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64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6A94" w:rsidRPr="007A75D6" w:rsidTr="00C04F44">
        <w:trPr>
          <w:trHeight w:val="118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155D8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FA6A94" w:rsidRPr="007A75D6" w:rsidTr="00C04F44">
        <w:trPr>
          <w:gridAfter w:val="1"/>
          <w:wAfter w:w="8" w:type="dxa"/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 31.08.2021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по 31.08.2026</w:t>
            </w:r>
          </w:p>
        </w:tc>
      </w:tr>
      <w:tr w:rsidR="00FA6A94" w:rsidRPr="007A75D6" w:rsidTr="00C04F44">
        <w:trPr>
          <w:gridAfter w:val="1"/>
          <w:wAfter w:w="8" w:type="dxa"/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494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 9, дом 13, кв.39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24.08.2021 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FA6A94" w:rsidRPr="007A75D6" w:rsidTr="00C04F44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42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9A1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155D8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FA6A94" w:rsidRPr="007A75D6" w:rsidTr="00C04F44">
        <w:trPr>
          <w:gridAfter w:val="1"/>
          <w:wAfter w:w="8" w:type="dxa"/>
          <w:trHeight w:val="118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глава КФХ Уточкина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Рузалия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Садретдиновна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ул.Мамонтовская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 24.08.2021</w:t>
            </w:r>
          </w:p>
          <w:p w:rsidR="00FA6A94" w:rsidRPr="009B7D55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FA6A94" w:rsidRPr="007A75D6" w:rsidTr="00C04F44">
        <w:trPr>
          <w:gridAfter w:val="1"/>
          <w:wAfter w:w="8" w:type="dxa"/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Default="00FA6A94" w:rsidP="009B7D5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FA6A94" w:rsidRPr="007A75D6" w:rsidRDefault="00FA6A94" w:rsidP="009B7D5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д.3, кв.12-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стр. № 18,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7D3C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№111 от 07.08.2013</w:t>
            </w:r>
          </w:p>
        </w:tc>
      </w:tr>
      <w:tr w:rsidR="00FA6A94" w:rsidRPr="007D7410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B27963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B27963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B27963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FA6A94" w:rsidRPr="007A75D6" w:rsidTr="00C04F44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Пустовалова Елена Григорьевна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пер.Березовый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Default="00FA6A94" w:rsidP="00FA6A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№155 от</w:t>
            </w:r>
            <w:r w:rsidRPr="00116D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07.10.2013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A65588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12.04.2022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FA6A94" w:rsidRPr="007A75D6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Лариса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Нефтеюганский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№133 от 11.09.2013</w:t>
            </w:r>
          </w:p>
        </w:tc>
      </w:tr>
      <w:tr w:rsidR="00FA6A94" w:rsidRPr="007A75D6" w:rsidTr="00C04F44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Акатов Андрей Вячеславович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д.4, кв.14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№154 от 07.10.2013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Ильясов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11а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487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№153 от 07.10.2013</w:t>
            </w:r>
          </w:p>
        </w:tc>
      </w:tr>
      <w:tr w:rsidR="00FA6A94" w:rsidRPr="007A75D6" w:rsidTr="00C04F44">
        <w:trPr>
          <w:gridAfter w:val="1"/>
          <w:wAfter w:w="8" w:type="dxa"/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2D8B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B2796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Вусала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кызы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д.21, кв.80-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11б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1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аренды земельного участка №112 от 07.08.2013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CEF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A2CEF" w:rsidRPr="007A75D6" w:rsidRDefault="00CA2CEF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CEF" w:rsidRPr="00CA2CEF" w:rsidRDefault="00CA2CEF" w:rsidP="00CA2CE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CA2CEF" w:rsidRPr="007A75D6" w:rsidRDefault="00CA2CEF" w:rsidP="00CA2CE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5F20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глава КФХ Уточкина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Рузалия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Садретдиновна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24.08.2021 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24.08.2026</w:t>
            </w: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  <w:r w:rsidRPr="007A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мкр.15, д. 8, 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 201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7A75D6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7A75D6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7A75D6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Оксана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мкр.3, дом 26, кв.37/38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lastRenderedPageBreak/>
              <w:t>территория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61A2E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18.05.2021 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по 18.05.2026</w:t>
            </w: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88.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«Русские традиции»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п.Сингапай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стр.16, помещение 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 у жилого дома № 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Продукция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5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A65588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12.04.2022</w:t>
            </w: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5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A40AD3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FA6A94" w:rsidRPr="00361A2E" w:rsidTr="00C04F44">
        <w:trPr>
          <w:gridAfter w:val="1"/>
          <w:wAfter w:w="8" w:type="dxa"/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6A94" w:rsidRPr="00361A2E" w:rsidRDefault="00FA6A94" w:rsidP="00FA6A9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50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A94" w:rsidRPr="00A40AD3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FA6A94" w:rsidRPr="00361A2E" w:rsidRDefault="00FA6A94" w:rsidP="00FA6A94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</w:tbl>
    <w:p w:rsidR="008F6D81" w:rsidRPr="007A75D6" w:rsidRDefault="008F6D81" w:rsidP="008F6D81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81" w:rsidRPr="007A75D6" w:rsidRDefault="008F6D81" w:rsidP="008F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A1F66" w:rsidRDefault="006A1F66"/>
    <w:p w:rsidR="004E7D70" w:rsidRDefault="004E7D70">
      <w:pPr>
        <w:sectPr w:rsidR="004E7D70" w:rsidSect="007A75D6">
          <w:headerReference w:type="default" r:id="rId13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1F74E7" w:rsidRPr="001F74E7" w:rsidRDefault="001F74E7" w:rsidP="00DB2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1F74E7" w:rsidRPr="001F74E7" w:rsidSect="00574C77">
      <w:headerReference w:type="default" r:id="rId14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50" w:rsidRDefault="00C24850">
      <w:pPr>
        <w:spacing w:after="0" w:line="240" w:lineRule="auto"/>
      </w:pPr>
      <w:r>
        <w:separator/>
      </w:r>
    </w:p>
  </w:endnote>
  <w:endnote w:type="continuationSeparator" w:id="0">
    <w:p w:rsidR="00C24850" w:rsidRDefault="00C24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50" w:rsidRDefault="00C24850">
      <w:pPr>
        <w:spacing w:after="0" w:line="240" w:lineRule="auto"/>
      </w:pPr>
      <w:r>
        <w:separator/>
      </w:r>
    </w:p>
  </w:footnote>
  <w:footnote w:type="continuationSeparator" w:id="0">
    <w:p w:rsidR="00C24850" w:rsidRDefault="00C24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F6" w:rsidRDefault="00C939F6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39F6" w:rsidRDefault="00C939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077579"/>
      <w:docPartObj>
        <w:docPartGallery w:val="Page Numbers (Top of Page)"/>
        <w:docPartUnique/>
      </w:docPartObj>
    </w:sdtPr>
    <w:sdtEndPr/>
    <w:sdtContent>
      <w:p w:rsidR="00C939F6" w:rsidRDefault="00C939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713">
          <w:rPr>
            <w:noProof/>
          </w:rPr>
          <w:t>2</w:t>
        </w:r>
        <w:r>
          <w:fldChar w:fldCharType="end"/>
        </w:r>
      </w:p>
    </w:sdtContent>
  </w:sdt>
  <w:p w:rsidR="00C939F6" w:rsidRDefault="00C939F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9F6" w:rsidRDefault="00C939F6">
    <w:pPr>
      <w:pStyle w:val="a5"/>
      <w:jc w:val="center"/>
    </w:pPr>
  </w:p>
  <w:p w:rsidR="00C939F6" w:rsidRDefault="00C939F6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939F6" w:rsidRPr="009A5632" w:rsidRDefault="00C939F6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DB2713">
          <w:rPr>
            <w:rFonts w:ascii="Times New Roman" w:hAnsi="Times New Roman"/>
            <w:b w:val="0"/>
            <w:noProof/>
            <w:sz w:val="24"/>
            <w:szCs w:val="24"/>
          </w:rPr>
          <w:t>21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C939F6" w:rsidRDefault="00C939F6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52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C939F6" w:rsidRPr="0034296E" w:rsidRDefault="00C939F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24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C939F6" w:rsidRDefault="00C939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D6"/>
    <w:rsid w:val="00014024"/>
    <w:rsid w:val="00043B50"/>
    <w:rsid w:val="000527B6"/>
    <w:rsid w:val="00070B98"/>
    <w:rsid w:val="000B77EA"/>
    <w:rsid w:val="00112265"/>
    <w:rsid w:val="00125F2A"/>
    <w:rsid w:val="00130801"/>
    <w:rsid w:val="00143697"/>
    <w:rsid w:val="00155D86"/>
    <w:rsid w:val="001623C7"/>
    <w:rsid w:val="00164C55"/>
    <w:rsid w:val="00197583"/>
    <w:rsid w:val="001A63AC"/>
    <w:rsid w:val="001B3FE6"/>
    <w:rsid w:val="001F4390"/>
    <w:rsid w:val="001F74E7"/>
    <w:rsid w:val="002170D8"/>
    <w:rsid w:val="0023033C"/>
    <w:rsid w:val="00231EDA"/>
    <w:rsid w:val="0024023E"/>
    <w:rsid w:val="0025046C"/>
    <w:rsid w:val="00272C0F"/>
    <w:rsid w:val="00280D9A"/>
    <w:rsid w:val="003150CE"/>
    <w:rsid w:val="003275C7"/>
    <w:rsid w:val="00335E90"/>
    <w:rsid w:val="00341B8F"/>
    <w:rsid w:val="00361A2E"/>
    <w:rsid w:val="003923F5"/>
    <w:rsid w:val="00397BFC"/>
    <w:rsid w:val="003E1F0D"/>
    <w:rsid w:val="00406E0C"/>
    <w:rsid w:val="00435E36"/>
    <w:rsid w:val="00445923"/>
    <w:rsid w:val="0045425F"/>
    <w:rsid w:val="00471672"/>
    <w:rsid w:val="00487173"/>
    <w:rsid w:val="004C1D17"/>
    <w:rsid w:val="004D5250"/>
    <w:rsid w:val="004E7D70"/>
    <w:rsid w:val="004F58F0"/>
    <w:rsid w:val="00515289"/>
    <w:rsid w:val="0055128D"/>
    <w:rsid w:val="0057061C"/>
    <w:rsid w:val="00573EC0"/>
    <w:rsid w:val="00574C77"/>
    <w:rsid w:val="005969B7"/>
    <w:rsid w:val="005A7051"/>
    <w:rsid w:val="005B5121"/>
    <w:rsid w:val="005F202E"/>
    <w:rsid w:val="0060018B"/>
    <w:rsid w:val="00600D71"/>
    <w:rsid w:val="00615CBF"/>
    <w:rsid w:val="00641899"/>
    <w:rsid w:val="00644EB7"/>
    <w:rsid w:val="00674943"/>
    <w:rsid w:val="00684D35"/>
    <w:rsid w:val="006A1F66"/>
    <w:rsid w:val="006A4703"/>
    <w:rsid w:val="006D07C4"/>
    <w:rsid w:val="00742C88"/>
    <w:rsid w:val="007611B0"/>
    <w:rsid w:val="00771AFE"/>
    <w:rsid w:val="007A75D6"/>
    <w:rsid w:val="007B00DC"/>
    <w:rsid w:val="007B0906"/>
    <w:rsid w:val="007D7410"/>
    <w:rsid w:val="00874074"/>
    <w:rsid w:val="00875FF8"/>
    <w:rsid w:val="008859A1"/>
    <w:rsid w:val="0089189F"/>
    <w:rsid w:val="00895FD4"/>
    <w:rsid w:val="008D2FD5"/>
    <w:rsid w:val="008F6D81"/>
    <w:rsid w:val="008F7FC2"/>
    <w:rsid w:val="0091472B"/>
    <w:rsid w:val="00937695"/>
    <w:rsid w:val="00942BD7"/>
    <w:rsid w:val="00942D8B"/>
    <w:rsid w:val="00945019"/>
    <w:rsid w:val="00960466"/>
    <w:rsid w:val="00967786"/>
    <w:rsid w:val="009837CC"/>
    <w:rsid w:val="00996CDC"/>
    <w:rsid w:val="009A23F0"/>
    <w:rsid w:val="009A5632"/>
    <w:rsid w:val="009B6EDD"/>
    <w:rsid w:val="009B7D55"/>
    <w:rsid w:val="009C11F9"/>
    <w:rsid w:val="009D4233"/>
    <w:rsid w:val="009E2A77"/>
    <w:rsid w:val="009E7735"/>
    <w:rsid w:val="00A40AD3"/>
    <w:rsid w:val="00A60A82"/>
    <w:rsid w:val="00A64460"/>
    <w:rsid w:val="00A65588"/>
    <w:rsid w:val="00A8607C"/>
    <w:rsid w:val="00AD1DDB"/>
    <w:rsid w:val="00AE5957"/>
    <w:rsid w:val="00B27963"/>
    <w:rsid w:val="00B40385"/>
    <w:rsid w:val="00B8335F"/>
    <w:rsid w:val="00BA6695"/>
    <w:rsid w:val="00BA6819"/>
    <w:rsid w:val="00BC10B7"/>
    <w:rsid w:val="00C04F44"/>
    <w:rsid w:val="00C05052"/>
    <w:rsid w:val="00C17D3C"/>
    <w:rsid w:val="00C24850"/>
    <w:rsid w:val="00C70993"/>
    <w:rsid w:val="00C939F6"/>
    <w:rsid w:val="00CA2CEF"/>
    <w:rsid w:val="00CE1020"/>
    <w:rsid w:val="00CE1BA5"/>
    <w:rsid w:val="00CF2C25"/>
    <w:rsid w:val="00D20447"/>
    <w:rsid w:val="00D31CF2"/>
    <w:rsid w:val="00D34388"/>
    <w:rsid w:val="00D37CAC"/>
    <w:rsid w:val="00D70BA8"/>
    <w:rsid w:val="00DB0CC6"/>
    <w:rsid w:val="00DB2713"/>
    <w:rsid w:val="00DD211B"/>
    <w:rsid w:val="00DF33B0"/>
    <w:rsid w:val="00E03C15"/>
    <w:rsid w:val="00E159EA"/>
    <w:rsid w:val="00E31F91"/>
    <w:rsid w:val="00E407DD"/>
    <w:rsid w:val="00E44875"/>
    <w:rsid w:val="00E44DE1"/>
    <w:rsid w:val="00E67CD3"/>
    <w:rsid w:val="00E92D98"/>
    <w:rsid w:val="00EB06E3"/>
    <w:rsid w:val="00EE254D"/>
    <w:rsid w:val="00EF4D16"/>
    <w:rsid w:val="00F52755"/>
    <w:rsid w:val="00F85FBB"/>
    <w:rsid w:val="00F8789E"/>
    <w:rsid w:val="00FA6A94"/>
    <w:rsid w:val="00FA6B63"/>
    <w:rsid w:val="00FD0D8B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0B3EA-C74F-4038-A72F-C24AFCAD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22</Pages>
  <Words>3254</Words>
  <Characters>18553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Duma</cp:lastModifiedBy>
  <cp:revision>25</cp:revision>
  <cp:lastPrinted>2022-04-26T04:12:00Z</cp:lastPrinted>
  <dcterms:created xsi:type="dcterms:W3CDTF">2020-12-03T09:24:00Z</dcterms:created>
  <dcterms:modified xsi:type="dcterms:W3CDTF">2022-04-27T06:47:00Z</dcterms:modified>
</cp:coreProperties>
</file>