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740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7 108 321 940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367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689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692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375 800 400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9 678 699 054 рубля;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846 534 537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10 065 961 012 рублей, в том числе условно утвержденные расходы на 2024 год в сумме 12</w:t>
      </w:r>
      <w:r w:rsidR="00CF609E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рублей и на 2025 год          в сумме 259 000 000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470 734 137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      2025 год 387 261 958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10 74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7C7273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054 100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97206E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2583F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36 950 293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3640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>
        <w:rPr>
          <w:rFonts w:ascii="Times New Roman" w:hAnsi="Times New Roman" w:cs="Times New Roman"/>
          <w:sz w:val="28"/>
          <w:szCs w:val="28"/>
        </w:rPr>
        <w:t>38 308 439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38 30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71D0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950 345 592</w:t>
      </w:r>
      <w:r w:rsidR="00A05217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63F1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71D0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</w:t>
      </w:r>
      <w:r w:rsidR="00256249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482 620 041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C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37663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BA2"/>
    <w:rsid w:val="00B02F8F"/>
    <w:rsid w:val="00B04B1D"/>
    <w:rsid w:val="00B062B6"/>
    <w:rsid w:val="00B1121A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6877"/>
    <w:rsid w:val="00BA7936"/>
    <w:rsid w:val="00BB1267"/>
    <w:rsid w:val="00BB191B"/>
    <w:rsid w:val="00BB62E3"/>
    <w:rsid w:val="00BB671C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B30"/>
    <w:rsid w:val="00FA34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D12D5-0C54-4D67-A1A5-C60A3001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3820</TotalTime>
  <Pages>4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359</cp:revision>
  <cp:lastPrinted>2023-07-31T13:29:00Z</cp:lastPrinted>
  <dcterms:created xsi:type="dcterms:W3CDTF">2019-01-30T05:23:00Z</dcterms:created>
  <dcterms:modified xsi:type="dcterms:W3CDTF">2023-07-31T13:46:00Z</dcterms:modified>
</cp:coreProperties>
</file>