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6E5FA3" w:rsidP="00FD0F09">
      <w:pPr>
        <w:tabs>
          <w:tab w:val="left" w:pos="1812"/>
          <w:tab w:val="right" w:pos="9639"/>
        </w:tabs>
        <w:ind w:right="-1"/>
        <w:rPr>
          <w:sz w:val="28"/>
          <w:szCs w:val="28"/>
        </w:rPr>
      </w:pPr>
      <w:r>
        <w:rPr>
          <w:sz w:val="28"/>
          <w:szCs w:val="28"/>
        </w:rPr>
        <w:tab/>
      </w:r>
      <w:r>
        <w:rPr>
          <w:sz w:val="28"/>
          <w:szCs w:val="28"/>
        </w:rPr>
        <w:tab/>
      </w:r>
      <w:r w:rsidR="003728E2">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Pr="00210375" w:rsidRDefault="002B607A" w:rsidP="00140AB3">
      <w:pPr>
        <w:jc w:val="center"/>
        <w:rPr>
          <w:b/>
          <w:caps/>
          <w:sz w:val="40"/>
          <w:szCs w:val="40"/>
        </w:rPr>
      </w:pPr>
      <w:r w:rsidRPr="00210375">
        <w:rPr>
          <w:b/>
          <w:caps/>
          <w:sz w:val="40"/>
          <w:szCs w:val="40"/>
        </w:rPr>
        <w:t>постановление</w:t>
      </w:r>
    </w:p>
    <w:tbl>
      <w:tblPr>
        <w:tblpPr w:leftFromText="180" w:rightFromText="180" w:vertAnchor="text" w:tblpXSpec="right" w:tblpY="1"/>
        <w:tblOverlap w:val="never"/>
        <w:tblW w:w="7204" w:type="dxa"/>
        <w:tblLayout w:type="fixed"/>
        <w:tblCellMar>
          <w:left w:w="70" w:type="dxa"/>
          <w:right w:w="70" w:type="dxa"/>
        </w:tblCellMar>
        <w:tblLook w:val="04A0" w:firstRow="1" w:lastRow="0" w:firstColumn="1" w:lastColumn="0" w:noHBand="0" w:noVBand="1"/>
      </w:tblPr>
      <w:tblGrid>
        <w:gridCol w:w="5404"/>
        <w:gridCol w:w="1800"/>
      </w:tblGrid>
      <w:tr w:rsidR="00B0114B" w:rsidRPr="00A64DD5" w:rsidTr="005C78BF">
        <w:trPr>
          <w:cantSplit/>
          <w:trHeight w:val="271"/>
        </w:trPr>
        <w:tc>
          <w:tcPr>
            <w:tcW w:w="5404" w:type="dxa"/>
            <w:vAlign w:val="bottom"/>
          </w:tcPr>
          <w:p w:rsidR="00B0114B" w:rsidRPr="00B0114B" w:rsidRDefault="00B0114B" w:rsidP="00B0114B">
            <w:pPr>
              <w:spacing w:after="160" w:line="256" w:lineRule="auto"/>
              <w:rPr>
                <w:rFonts w:eastAsia="Calibri"/>
                <w:sz w:val="28"/>
                <w:szCs w:val="28"/>
                <w:lang w:eastAsia="en-US"/>
              </w:rPr>
            </w:pPr>
          </w:p>
        </w:tc>
        <w:tc>
          <w:tcPr>
            <w:tcW w:w="1800" w:type="dxa"/>
            <w:vAlign w:val="bottom"/>
          </w:tcPr>
          <w:p w:rsidR="00B0114B" w:rsidRPr="00B849D2" w:rsidRDefault="00B0114B" w:rsidP="00B0114B">
            <w:pPr>
              <w:spacing w:after="160" w:line="256" w:lineRule="auto"/>
              <w:rPr>
                <w:rFonts w:eastAsia="Calibri"/>
                <w:sz w:val="28"/>
                <w:szCs w:val="28"/>
                <w:lang w:eastAsia="en-US"/>
              </w:rPr>
            </w:pPr>
          </w:p>
        </w:tc>
      </w:tr>
    </w:tbl>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5C78BF" w:rsidRPr="00A64DD5" w:rsidTr="00864323">
        <w:trPr>
          <w:cantSplit/>
          <w:trHeight w:val="271"/>
          <w:jc w:val="right"/>
        </w:trPr>
        <w:tc>
          <w:tcPr>
            <w:tcW w:w="2884" w:type="dxa"/>
            <w:vAlign w:val="bottom"/>
          </w:tcPr>
          <w:p w:rsidR="005C78BF" w:rsidRPr="00B849D2" w:rsidRDefault="00204399" w:rsidP="00F216E6">
            <w:pPr>
              <w:spacing w:after="160" w:line="256" w:lineRule="auto"/>
              <w:rPr>
                <w:rFonts w:eastAsia="Calibri"/>
                <w:sz w:val="28"/>
                <w:szCs w:val="28"/>
                <w:lang w:eastAsia="en-US"/>
              </w:rPr>
            </w:pPr>
            <w:r>
              <w:rPr>
                <w:rFonts w:eastAsia="Calibri"/>
                <w:sz w:val="28"/>
                <w:szCs w:val="28"/>
                <w:lang w:eastAsia="en-US"/>
              </w:rPr>
              <w:t>27.11.2023</w:t>
            </w:r>
          </w:p>
        </w:tc>
        <w:tc>
          <w:tcPr>
            <w:tcW w:w="5404" w:type="dxa"/>
            <w:vAlign w:val="bottom"/>
          </w:tcPr>
          <w:p w:rsidR="005C78BF" w:rsidRPr="00A64DD5" w:rsidRDefault="005C78BF" w:rsidP="00F216E6">
            <w:pPr>
              <w:spacing w:after="160" w:line="256" w:lineRule="auto"/>
              <w:rPr>
                <w:rFonts w:eastAsia="Calibri"/>
                <w:sz w:val="28"/>
                <w:szCs w:val="28"/>
                <w:lang w:eastAsia="en-US"/>
              </w:rPr>
            </w:pPr>
          </w:p>
        </w:tc>
        <w:tc>
          <w:tcPr>
            <w:tcW w:w="1800" w:type="dxa"/>
            <w:vAlign w:val="bottom"/>
          </w:tcPr>
          <w:p w:rsidR="005C78BF" w:rsidRPr="00B849D2" w:rsidRDefault="00204399" w:rsidP="00204399">
            <w:pPr>
              <w:spacing w:after="160" w:line="256" w:lineRule="auto"/>
              <w:rPr>
                <w:rFonts w:eastAsia="Calibri"/>
                <w:sz w:val="28"/>
                <w:szCs w:val="28"/>
                <w:lang w:eastAsia="en-US"/>
              </w:rPr>
            </w:pPr>
            <w:r>
              <w:rPr>
                <w:rFonts w:eastAsia="Calibri"/>
                <w:sz w:val="28"/>
                <w:szCs w:val="28"/>
                <w:lang w:eastAsia="en-US"/>
              </w:rPr>
              <w:t xml:space="preserve">      </w:t>
            </w:r>
            <w:r w:rsidR="004349F1">
              <w:rPr>
                <w:rFonts w:eastAsia="Calibri"/>
                <w:sz w:val="28"/>
                <w:szCs w:val="28"/>
                <w:lang w:eastAsia="en-US"/>
              </w:rPr>
              <w:t>№</w:t>
            </w:r>
            <w:r>
              <w:rPr>
                <w:rFonts w:eastAsia="Calibri"/>
                <w:sz w:val="28"/>
                <w:szCs w:val="28"/>
                <w:lang w:eastAsia="en-US"/>
              </w:rPr>
              <w:t xml:space="preserve"> 1600-п</w:t>
            </w:r>
          </w:p>
        </w:tc>
      </w:tr>
    </w:tbl>
    <w:p w:rsidR="002E6AA9" w:rsidRDefault="005F1D59" w:rsidP="00B0114B">
      <w:pPr>
        <w:jc w:val="center"/>
        <w:rPr>
          <w:b/>
          <w:sz w:val="28"/>
          <w:szCs w:val="28"/>
        </w:rPr>
      </w:pPr>
      <w:r>
        <w:t>г</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О внесении изменени</w:t>
      </w:r>
      <w:r w:rsidR="00512FA7">
        <w:rPr>
          <w:b/>
          <w:sz w:val="28"/>
          <w:szCs w:val="28"/>
        </w:rPr>
        <w:t>я</w:t>
      </w:r>
      <w:r w:rsidRPr="005F1D59">
        <w:rPr>
          <w:b/>
          <w:sz w:val="28"/>
          <w:szCs w:val="28"/>
        </w:rPr>
        <w:t xml:space="preserve">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AB0891" w:rsidP="0014798C">
      <w:pPr>
        <w:ind w:firstLine="708"/>
        <w:jc w:val="both"/>
        <w:rPr>
          <w:b/>
          <w:sz w:val="28"/>
          <w:szCs w:val="28"/>
        </w:rPr>
      </w:pPr>
      <w:r>
        <w:rPr>
          <w:sz w:val="28"/>
          <w:szCs w:val="28"/>
        </w:rPr>
        <w:t>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Pr>
          <w:sz w:val="28"/>
          <w:szCs w:val="28"/>
        </w:rPr>
        <w:t>, а также</w:t>
      </w:r>
      <w:r w:rsidR="000678C0">
        <w:rPr>
          <w:sz w:val="28"/>
          <w:szCs w:val="28"/>
        </w:rPr>
        <w:t xml:space="preserve"> </w:t>
      </w:r>
      <w:r w:rsidR="004157F1">
        <w:rPr>
          <w:sz w:val="28"/>
          <w:szCs w:val="28"/>
        </w:rPr>
        <w:t xml:space="preserve">в целях </w:t>
      </w:r>
      <w:r w:rsidR="004157F1" w:rsidRPr="000C50F7">
        <w:rPr>
          <w:sz w:val="28"/>
          <w:szCs w:val="28"/>
        </w:rPr>
        <w:t>уточнени</w:t>
      </w:r>
      <w:r w:rsidR="004157F1">
        <w:rPr>
          <w:sz w:val="28"/>
          <w:szCs w:val="28"/>
        </w:rPr>
        <w:t>я</w:t>
      </w:r>
      <w:r w:rsidR="004157F1" w:rsidRPr="000C50F7">
        <w:rPr>
          <w:sz w:val="28"/>
          <w:szCs w:val="28"/>
        </w:rPr>
        <w:t xml:space="preserve"> объемов бюджетных ассигнований и лимитов бюджетных обязательств</w:t>
      </w:r>
      <w:r w:rsidR="000678C0">
        <w:rPr>
          <w:sz w:val="28"/>
          <w:szCs w:val="28"/>
        </w:rPr>
        <w:t xml:space="preserve">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
    <w:p w:rsidR="00352F25" w:rsidRDefault="0014798C" w:rsidP="002F4AF9">
      <w:pPr>
        <w:shd w:val="clear" w:color="auto" w:fill="FFFFFF"/>
        <w:ind w:firstLine="709"/>
        <w:jc w:val="both"/>
        <w:rPr>
          <w:sz w:val="28"/>
          <w:szCs w:val="28"/>
        </w:rPr>
      </w:pPr>
      <w:r>
        <w:rPr>
          <w:sz w:val="28"/>
          <w:szCs w:val="28"/>
        </w:rPr>
        <w:t>1.Внести изменени</w:t>
      </w:r>
      <w:r w:rsidR="00512FA7">
        <w:rPr>
          <w:sz w:val="28"/>
          <w:szCs w:val="28"/>
        </w:rPr>
        <w:t>е</w:t>
      </w:r>
      <w:r>
        <w:rPr>
          <w:sz w:val="28"/>
          <w:szCs w:val="28"/>
        </w:rPr>
        <w:t xml:space="preserve">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w:t>
      </w:r>
      <w:r w:rsidR="00B447E9">
        <w:rPr>
          <w:sz w:val="28"/>
          <w:szCs w:val="28"/>
        </w:rPr>
        <w:t xml:space="preserve">                          </w:t>
      </w:r>
      <w:r w:rsidR="00EF1282">
        <w:rPr>
          <w:sz w:val="28"/>
          <w:szCs w:val="28"/>
        </w:rPr>
        <w:t xml:space="preserve">(с изменениями, внесенными постановлениями администрации города </w:t>
      </w:r>
      <w:r w:rsidR="00453BCF">
        <w:rPr>
          <w:sz w:val="28"/>
          <w:szCs w:val="28"/>
        </w:rPr>
        <w:br/>
      </w:r>
      <w:r w:rsidR="00EF1282">
        <w:rPr>
          <w:sz w:val="28"/>
          <w:szCs w:val="28"/>
        </w:rPr>
        <w:t xml:space="preserve">от 25.01.2019 № 27-п, от 05.02.2019 № 46-п, от 13.05.2019 № 236-п, </w:t>
      </w:r>
      <w:r w:rsidR="00453BCF">
        <w:rPr>
          <w:sz w:val="28"/>
          <w:szCs w:val="28"/>
        </w:rPr>
        <w:br/>
      </w:r>
      <w:r w:rsidR="00EF1282">
        <w:rPr>
          <w:sz w:val="28"/>
          <w:szCs w:val="28"/>
        </w:rPr>
        <w:t>от 24.09.2019 № 979-п, от 31.10.2019 № 1204-п, от 13.11.2019 № 1266-п</w:t>
      </w:r>
      <w:r w:rsidR="00552D72">
        <w:rPr>
          <w:sz w:val="28"/>
          <w:szCs w:val="28"/>
        </w:rPr>
        <w:t xml:space="preserve">, </w:t>
      </w:r>
      <w:r w:rsidR="00453BCF">
        <w:rPr>
          <w:sz w:val="28"/>
          <w:szCs w:val="28"/>
        </w:rPr>
        <w:br/>
      </w:r>
      <w:r w:rsidR="00552D72">
        <w:rPr>
          <w:sz w:val="28"/>
          <w:szCs w:val="28"/>
        </w:rPr>
        <w:t>от 06.02.2020 № 134-п</w:t>
      </w:r>
      <w:r w:rsidR="00C21648">
        <w:rPr>
          <w:sz w:val="28"/>
          <w:szCs w:val="28"/>
        </w:rPr>
        <w:t>, от 18.05.2020 № 756-п</w:t>
      </w:r>
      <w:r w:rsidR="00D4325B">
        <w:rPr>
          <w:sz w:val="28"/>
          <w:szCs w:val="28"/>
        </w:rPr>
        <w:t>, от 23.09.2020 № 1576-п</w:t>
      </w:r>
      <w:r w:rsidR="00430B50">
        <w:rPr>
          <w:sz w:val="28"/>
          <w:szCs w:val="28"/>
        </w:rPr>
        <w:t xml:space="preserve">, </w:t>
      </w:r>
      <w:r w:rsidR="00453BCF">
        <w:rPr>
          <w:sz w:val="28"/>
          <w:szCs w:val="28"/>
        </w:rPr>
        <w:br/>
      </w:r>
      <w:r w:rsidR="00430B50">
        <w:rPr>
          <w:sz w:val="28"/>
          <w:szCs w:val="28"/>
        </w:rPr>
        <w:t>от 06.11.2020 № 1917-п</w:t>
      </w:r>
      <w:r w:rsidR="00D5459F">
        <w:rPr>
          <w:sz w:val="28"/>
          <w:szCs w:val="28"/>
        </w:rPr>
        <w:t>, от 07.12.2020 № 2115-п</w:t>
      </w:r>
      <w:r w:rsidR="00721FE8">
        <w:rPr>
          <w:sz w:val="28"/>
          <w:szCs w:val="28"/>
        </w:rPr>
        <w:t xml:space="preserve">, </w:t>
      </w:r>
      <w:r w:rsidR="00721FE8" w:rsidRPr="00453BCF">
        <w:rPr>
          <w:sz w:val="28"/>
          <w:szCs w:val="28"/>
        </w:rPr>
        <w:t>от 17.12.2020 № 2224-п</w:t>
      </w:r>
      <w:r w:rsidR="00453BCF" w:rsidRPr="00453BCF">
        <w:rPr>
          <w:sz w:val="28"/>
          <w:szCs w:val="28"/>
        </w:rPr>
        <w:t>,</w:t>
      </w:r>
      <w:r w:rsidR="00453BCF">
        <w:rPr>
          <w:sz w:val="28"/>
          <w:szCs w:val="28"/>
        </w:rPr>
        <w:br/>
      </w:r>
      <w:r w:rsidR="00AA1FE2">
        <w:rPr>
          <w:sz w:val="28"/>
          <w:szCs w:val="28"/>
        </w:rPr>
        <w:t xml:space="preserve">от </w:t>
      </w:r>
      <w:r w:rsidR="00453BCF" w:rsidRPr="00B60E6F">
        <w:rPr>
          <w:sz w:val="28"/>
          <w:szCs w:val="28"/>
        </w:rPr>
        <w:t>15.02.2021 № 169-п</w:t>
      </w:r>
      <w:r w:rsidR="00453BCF">
        <w:rPr>
          <w:sz w:val="28"/>
          <w:szCs w:val="28"/>
        </w:rPr>
        <w:t>, от 24.02.2021 № 209-п</w:t>
      </w:r>
      <w:r w:rsidR="00C32F46">
        <w:rPr>
          <w:sz w:val="28"/>
          <w:szCs w:val="28"/>
        </w:rPr>
        <w:t xml:space="preserve">, </w:t>
      </w:r>
      <w:r w:rsidR="00C32F46" w:rsidRPr="00C32F46">
        <w:rPr>
          <w:sz w:val="28"/>
          <w:szCs w:val="28"/>
        </w:rPr>
        <w:t>от 12.04.2021 № 483-п</w:t>
      </w:r>
      <w:r w:rsidR="008E2C39">
        <w:rPr>
          <w:sz w:val="28"/>
          <w:szCs w:val="28"/>
        </w:rPr>
        <w:t xml:space="preserve">, </w:t>
      </w:r>
      <w:r w:rsidR="008E2C39">
        <w:rPr>
          <w:sz w:val="28"/>
          <w:szCs w:val="28"/>
        </w:rPr>
        <w:br/>
        <w:t>от 05.08.2021 № 1307-п</w:t>
      </w:r>
      <w:r w:rsidR="003A5453">
        <w:rPr>
          <w:sz w:val="28"/>
          <w:szCs w:val="28"/>
        </w:rPr>
        <w:t>, от 24.08.2021 №1422-п</w:t>
      </w:r>
      <w:r w:rsidR="00A62BEC">
        <w:rPr>
          <w:sz w:val="28"/>
          <w:szCs w:val="28"/>
        </w:rPr>
        <w:t>, от 21.09.2021 № 1592-п</w:t>
      </w:r>
      <w:r w:rsidR="000658B5">
        <w:rPr>
          <w:sz w:val="28"/>
          <w:szCs w:val="28"/>
        </w:rPr>
        <w:t>, от 17.11.2021 №</w:t>
      </w:r>
      <w:r w:rsidR="000678C0">
        <w:rPr>
          <w:sz w:val="28"/>
          <w:szCs w:val="28"/>
        </w:rPr>
        <w:t xml:space="preserve"> </w:t>
      </w:r>
      <w:r w:rsidR="000658B5">
        <w:rPr>
          <w:sz w:val="28"/>
          <w:szCs w:val="28"/>
        </w:rPr>
        <w:t>1936-п</w:t>
      </w:r>
      <w:r w:rsidR="00614EBE">
        <w:rPr>
          <w:sz w:val="28"/>
          <w:szCs w:val="28"/>
        </w:rPr>
        <w:t xml:space="preserve">, </w:t>
      </w:r>
      <w:r w:rsidR="00614EBE" w:rsidRPr="00614EBE">
        <w:rPr>
          <w:sz w:val="28"/>
          <w:szCs w:val="28"/>
        </w:rPr>
        <w:t>от 20.12.2021 № 2144-п,  от 20.12.2021 № 2145-п</w:t>
      </w:r>
      <w:r w:rsidR="0064467B">
        <w:rPr>
          <w:sz w:val="28"/>
          <w:szCs w:val="28"/>
        </w:rPr>
        <w:t>, от 10.03.2022 № 391-п</w:t>
      </w:r>
      <w:r w:rsidR="00FE0770">
        <w:rPr>
          <w:sz w:val="28"/>
          <w:szCs w:val="28"/>
        </w:rPr>
        <w:t>, от 30.03.2022 № 544-п</w:t>
      </w:r>
      <w:r w:rsidR="00B0114B">
        <w:rPr>
          <w:sz w:val="28"/>
          <w:szCs w:val="28"/>
        </w:rPr>
        <w:t>, от</w:t>
      </w:r>
      <w:r w:rsidR="00A22CEF">
        <w:rPr>
          <w:sz w:val="28"/>
          <w:szCs w:val="28"/>
        </w:rPr>
        <w:t xml:space="preserve"> </w:t>
      </w:r>
      <w:r w:rsidR="00A22CEF" w:rsidRPr="00A22CEF">
        <w:rPr>
          <w:sz w:val="28"/>
          <w:szCs w:val="28"/>
        </w:rPr>
        <w:t>01.06.2022</w:t>
      </w:r>
      <w:r w:rsidR="00A22CEF">
        <w:rPr>
          <w:sz w:val="28"/>
          <w:szCs w:val="28"/>
        </w:rPr>
        <w:t xml:space="preserve"> № </w:t>
      </w:r>
      <w:r w:rsidR="00A22CEF" w:rsidRPr="00A22CEF">
        <w:rPr>
          <w:sz w:val="28"/>
          <w:szCs w:val="28"/>
        </w:rPr>
        <w:t>1037-п</w:t>
      </w:r>
      <w:r w:rsidR="002F14AE">
        <w:rPr>
          <w:sz w:val="28"/>
          <w:szCs w:val="28"/>
        </w:rPr>
        <w:t>,</w:t>
      </w:r>
      <w:r w:rsidR="002F14AE" w:rsidRPr="002F14AE">
        <w:rPr>
          <w:sz w:val="28"/>
          <w:szCs w:val="28"/>
        </w:rPr>
        <w:t xml:space="preserve"> </w:t>
      </w:r>
      <w:r w:rsidR="002F14AE">
        <w:rPr>
          <w:sz w:val="28"/>
          <w:szCs w:val="28"/>
        </w:rPr>
        <w:t xml:space="preserve">от </w:t>
      </w:r>
      <w:r w:rsidR="002F14AE" w:rsidRPr="00A22CEF">
        <w:rPr>
          <w:sz w:val="28"/>
          <w:szCs w:val="28"/>
        </w:rPr>
        <w:t>0</w:t>
      </w:r>
      <w:r w:rsidR="002F14AE">
        <w:rPr>
          <w:sz w:val="28"/>
          <w:szCs w:val="28"/>
        </w:rPr>
        <w:t>3</w:t>
      </w:r>
      <w:r w:rsidR="002F14AE" w:rsidRPr="00A22CEF">
        <w:rPr>
          <w:sz w:val="28"/>
          <w:szCs w:val="28"/>
        </w:rPr>
        <w:t>.0</w:t>
      </w:r>
      <w:r w:rsidR="002F14AE">
        <w:rPr>
          <w:sz w:val="28"/>
          <w:szCs w:val="28"/>
        </w:rPr>
        <w:t>8</w:t>
      </w:r>
      <w:r w:rsidR="002F14AE" w:rsidRPr="00A22CEF">
        <w:rPr>
          <w:sz w:val="28"/>
          <w:szCs w:val="28"/>
        </w:rPr>
        <w:t>.2022</w:t>
      </w:r>
      <w:r w:rsidR="002F14AE">
        <w:rPr>
          <w:sz w:val="28"/>
          <w:szCs w:val="28"/>
        </w:rPr>
        <w:t xml:space="preserve"> № </w:t>
      </w:r>
      <w:r w:rsidR="002F14AE" w:rsidRPr="00A22CEF">
        <w:rPr>
          <w:sz w:val="28"/>
          <w:szCs w:val="28"/>
        </w:rPr>
        <w:t>1</w:t>
      </w:r>
      <w:r w:rsidR="002F14AE">
        <w:rPr>
          <w:sz w:val="28"/>
          <w:szCs w:val="28"/>
        </w:rPr>
        <w:t>546</w:t>
      </w:r>
      <w:r w:rsidR="002F14AE" w:rsidRPr="00A22CEF">
        <w:rPr>
          <w:sz w:val="28"/>
          <w:szCs w:val="28"/>
        </w:rPr>
        <w:t>-п</w:t>
      </w:r>
      <w:r w:rsidR="005F7AA9">
        <w:rPr>
          <w:sz w:val="28"/>
          <w:szCs w:val="28"/>
        </w:rPr>
        <w:t>, от 08.11.2022 № 2274-п</w:t>
      </w:r>
      <w:r w:rsidR="0092370C">
        <w:rPr>
          <w:sz w:val="28"/>
          <w:szCs w:val="28"/>
        </w:rPr>
        <w:t>, от 15.11.2022 № 2343-п</w:t>
      </w:r>
      <w:r w:rsidR="005C3BBE">
        <w:rPr>
          <w:sz w:val="28"/>
          <w:szCs w:val="28"/>
        </w:rPr>
        <w:t xml:space="preserve">, от 06.12.2022 </w:t>
      </w:r>
      <w:r w:rsidR="00B447E9">
        <w:rPr>
          <w:sz w:val="28"/>
          <w:szCs w:val="28"/>
        </w:rPr>
        <w:t xml:space="preserve">                            </w:t>
      </w:r>
      <w:r w:rsidR="005C3BBE">
        <w:rPr>
          <w:sz w:val="28"/>
          <w:szCs w:val="28"/>
        </w:rPr>
        <w:t>№ 2504-п</w:t>
      </w:r>
      <w:r w:rsidR="008F667D">
        <w:rPr>
          <w:sz w:val="28"/>
          <w:szCs w:val="28"/>
        </w:rPr>
        <w:t>, от 11.04.2023 № 401-п</w:t>
      </w:r>
      <w:r w:rsidR="000F2736">
        <w:rPr>
          <w:sz w:val="28"/>
          <w:szCs w:val="28"/>
        </w:rPr>
        <w:t xml:space="preserve">, </w:t>
      </w:r>
      <w:r w:rsidR="000F2736" w:rsidRPr="000F2736">
        <w:rPr>
          <w:sz w:val="28"/>
          <w:szCs w:val="28"/>
        </w:rPr>
        <w:t xml:space="preserve">от </w:t>
      </w:r>
      <w:r w:rsidR="000F2736" w:rsidRPr="0087242C">
        <w:rPr>
          <w:sz w:val="28"/>
          <w:szCs w:val="28"/>
        </w:rPr>
        <w:t>19.05.2023 № 620-п</w:t>
      </w:r>
      <w:r w:rsidR="0087242C" w:rsidRPr="0087242C">
        <w:rPr>
          <w:sz w:val="28"/>
          <w:szCs w:val="28"/>
        </w:rPr>
        <w:t>, от 03.08.2023 № 965-п</w:t>
      </w:r>
      <w:r w:rsidR="00CC6027">
        <w:rPr>
          <w:sz w:val="28"/>
          <w:szCs w:val="28"/>
        </w:rPr>
        <w:t xml:space="preserve">, от </w:t>
      </w:r>
      <w:r w:rsidR="00CC6027" w:rsidRPr="00CC6027">
        <w:rPr>
          <w:sz w:val="28"/>
          <w:szCs w:val="28"/>
        </w:rPr>
        <w:t>24.08.2023 № 1063-п</w:t>
      </w:r>
      <w:r w:rsidR="00EF1282" w:rsidRPr="001E1C1F">
        <w:rPr>
          <w:sz w:val="28"/>
          <w:szCs w:val="28"/>
        </w:rPr>
        <w:t>)</w:t>
      </w:r>
      <w:r w:rsidR="00F0359B" w:rsidRPr="001E1C1F">
        <w:rPr>
          <w:sz w:val="28"/>
          <w:szCs w:val="28"/>
        </w:rPr>
        <w:t>,</w:t>
      </w:r>
      <w:r w:rsidR="00F0359B">
        <w:rPr>
          <w:sz w:val="28"/>
          <w:szCs w:val="28"/>
        </w:rPr>
        <w:t xml:space="preserve"> </w:t>
      </w:r>
      <w:r w:rsidR="00F355CF">
        <w:rPr>
          <w:sz w:val="28"/>
          <w:szCs w:val="28"/>
        </w:rPr>
        <w:t>изложив</w:t>
      </w:r>
      <w:r w:rsidR="00F0359B">
        <w:rPr>
          <w:sz w:val="28"/>
          <w:szCs w:val="28"/>
        </w:rPr>
        <w:t xml:space="preserve"> п</w:t>
      </w:r>
      <w:r w:rsidR="00903DCA">
        <w:rPr>
          <w:sz w:val="28"/>
          <w:szCs w:val="28"/>
        </w:rPr>
        <w:t xml:space="preserve">риложение к постановлению </w:t>
      </w:r>
      <w:r w:rsidR="00CB5042">
        <w:rPr>
          <w:sz w:val="28"/>
          <w:szCs w:val="28"/>
        </w:rPr>
        <w:t>согласно приложению к настоящему постановлению.</w:t>
      </w:r>
    </w:p>
    <w:p w:rsidR="00BC589B" w:rsidRDefault="00BC589B" w:rsidP="00BC589B">
      <w:pPr>
        <w:pStyle w:val="210"/>
        <w:ind w:firstLine="709"/>
        <w:jc w:val="both"/>
        <w:rPr>
          <w:szCs w:val="28"/>
        </w:rPr>
      </w:pPr>
      <w:r w:rsidRPr="00545710">
        <w:t>2.Д</w:t>
      </w:r>
      <w:r w:rsidRPr="00545710">
        <w:rPr>
          <w:szCs w:val="28"/>
        </w:rPr>
        <w:t>епартамент</w:t>
      </w:r>
      <w:r w:rsidR="00FD0F09">
        <w:rPr>
          <w:szCs w:val="28"/>
        </w:rPr>
        <w:t xml:space="preserve">у по делам администрации города </w:t>
      </w:r>
      <w:r w:rsidR="00AC5B1C">
        <w:rPr>
          <w:szCs w:val="28"/>
        </w:rPr>
        <w:t xml:space="preserve">(Филинова Н.В.) </w:t>
      </w:r>
      <w:r>
        <w:rPr>
          <w:szCs w:val="28"/>
        </w:rPr>
        <w:t xml:space="preserve">разместить </w:t>
      </w:r>
      <w:r w:rsidRPr="00545710">
        <w:rPr>
          <w:szCs w:val="28"/>
        </w:rPr>
        <w:t>постановление на официальном сайте органов местного самоуправления города Нефтеюганска.</w:t>
      </w:r>
    </w:p>
    <w:p w:rsidR="00F0359B" w:rsidRPr="006F6273" w:rsidRDefault="00F0359B" w:rsidP="00BC589B">
      <w:pPr>
        <w:pStyle w:val="210"/>
        <w:ind w:firstLine="709"/>
        <w:jc w:val="both"/>
        <w:rPr>
          <w:color w:val="FF0000"/>
          <w:szCs w:val="28"/>
        </w:rPr>
      </w:pPr>
      <w:r>
        <w:rPr>
          <w:szCs w:val="28"/>
        </w:rPr>
        <w:lastRenderedPageBreak/>
        <w:t>3.</w:t>
      </w:r>
      <w:r w:rsidR="003154E8">
        <w:rPr>
          <w:szCs w:val="28"/>
        </w:rPr>
        <w:t>Постановление вступает в силу с 01.01.2024</w:t>
      </w:r>
      <w:r w:rsidR="003D145A">
        <w:rPr>
          <w:szCs w:val="28"/>
        </w:rPr>
        <w:t xml:space="preserve"> </w:t>
      </w:r>
      <w:r w:rsidR="00FD0F09">
        <w:rPr>
          <w:szCs w:val="28"/>
        </w:rPr>
        <w:t xml:space="preserve">и распространяет свое действие на правоотношения, связанные с формированием бюджета муниципального образования на 2024 год и на плановый период 2025 и </w:t>
      </w:r>
      <w:r w:rsidR="00B447E9">
        <w:rPr>
          <w:szCs w:val="28"/>
        </w:rPr>
        <w:t xml:space="preserve">                            </w:t>
      </w:r>
      <w:r w:rsidR="00FD0F09">
        <w:rPr>
          <w:szCs w:val="28"/>
        </w:rPr>
        <w:t>2026 годов</w:t>
      </w:r>
      <w:r w:rsidR="003154E8">
        <w:rPr>
          <w:szCs w:val="28"/>
        </w:rPr>
        <w:t>.</w:t>
      </w:r>
    </w:p>
    <w:p w:rsidR="00BC589B" w:rsidRPr="00545710" w:rsidRDefault="00BC589B" w:rsidP="00BC589B">
      <w:pPr>
        <w:pStyle w:val="210"/>
        <w:ind w:firstLine="709"/>
        <w:jc w:val="both"/>
        <w:rPr>
          <w:szCs w:val="28"/>
        </w:rPr>
      </w:pPr>
    </w:p>
    <w:p w:rsidR="00BC589B" w:rsidRPr="00545710" w:rsidRDefault="00BC589B" w:rsidP="00BC589B">
      <w:pPr>
        <w:pStyle w:val="210"/>
        <w:ind w:firstLine="709"/>
        <w:jc w:val="both"/>
        <w:rPr>
          <w:szCs w:val="28"/>
        </w:rPr>
      </w:pPr>
    </w:p>
    <w:p w:rsidR="00BC589B" w:rsidRPr="00393B91" w:rsidRDefault="00BC589B" w:rsidP="00BC589B">
      <w:pPr>
        <w:jc w:val="both"/>
        <w:rPr>
          <w:sz w:val="28"/>
          <w:szCs w:val="28"/>
        </w:rPr>
      </w:pPr>
      <w:r>
        <w:rPr>
          <w:sz w:val="28"/>
          <w:szCs w:val="28"/>
        </w:rPr>
        <w:t>Г</w:t>
      </w:r>
      <w:r w:rsidRPr="00B5535F">
        <w:rPr>
          <w:rFonts w:hint="eastAsia"/>
          <w:sz w:val="28"/>
          <w:szCs w:val="28"/>
        </w:rPr>
        <w:t>лав</w:t>
      </w:r>
      <w:r>
        <w:rPr>
          <w:sz w:val="28"/>
          <w:szCs w:val="28"/>
        </w:rPr>
        <w:t xml:space="preserve">а </w:t>
      </w:r>
      <w:r w:rsidRPr="00B5535F">
        <w:rPr>
          <w:rFonts w:hint="eastAsia"/>
          <w:sz w:val="28"/>
          <w:szCs w:val="28"/>
        </w:rPr>
        <w:t>города</w:t>
      </w:r>
      <w:r>
        <w:rPr>
          <w:sz w:val="28"/>
          <w:szCs w:val="28"/>
        </w:rPr>
        <w:t xml:space="preserve"> </w:t>
      </w:r>
      <w:r w:rsidRPr="00B5535F">
        <w:rPr>
          <w:rFonts w:hint="eastAsia"/>
          <w:sz w:val="28"/>
          <w:szCs w:val="28"/>
        </w:rPr>
        <w:t>Нефтеюганска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Э.Х.Бугай</w:t>
      </w:r>
      <w:proofErr w:type="spellEnd"/>
    </w:p>
    <w:p w:rsidR="00BC589B" w:rsidRPr="00545710" w:rsidRDefault="00BC589B" w:rsidP="00BC589B">
      <w:pPr>
        <w:jc w:val="both"/>
        <w:rPr>
          <w:sz w:val="28"/>
          <w:szCs w:val="28"/>
        </w:rPr>
      </w:pPr>
    </w:p>
    <w:p w:rsidR="00140AB3" w:rsidRDefault="00140AB3" w:rsidP="00E77F0C">
      <w:pPr>
        <w:shd w:val="clear" w:color="auto" w:fill="FFFFFF"/>
        <w:ind w:firstLine="709"/>
        <w:jc w:val="both"/>
        <w:rPr>
          <w:sz w:val="28"/>
          <w:szCs w:val="28"/>
        </w:rPr>
      </w:pPr>
    </w:p>
    <w:p w:rsidR="009933E6" w:rsidRDefault="009933E6" w:rsidP="003728E2">
      <w:pPr>
        <w:shd w:val="clear" w:color="auto" w:fill="FFFFFF"/>
        <w:jc w:val="both"/>
        <w:rPr>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C43D07" w:rsidRDefault="00C43D07" w:rsidP="00BC589B">
      <w:pPr>
        <w:pStyle w:val="ConsPlusNonformat"/>
        <w:widowControl/>
        <w:rPr>
          <w:rFonts w:ascii="Times New Roman" w:hAnsi="Times New Roman" w:cs="Times New Roman"/>
          <w:sz w:val="28"/>
          <w:szCs w:val="28"/>
        </w:rPr>
      </w:pPr>
    </w:p>
    <w:p w:rsidR="00AC4DC6" w:rsidRDefault="00AC4DC6" w:rsidP="001554B4">
      <w:pPr>
        <w:pStyle w:val="ConsPlusNonformat"/>
        <w:widowControl/>
        <w:rPr>
          <w:rFonts w:ascii="Times New Roman" w:hAnsi="Times New Roman" w:cs="Times New Roman"/>
          <w:sz w:val="28"/>
          <w:szCs w:val="28"/>
        </w:rPr>
        <w:sectPr w:rsidR="00AC4DC6" w:rsidSect="00B447E9">
          <w:headerReference w:type="default" r:id="rId9"/>
          <w:footerReference w:type="default" r:id="rId10"/>
          <w:pgSz w:w="11906" w:h="16838" w:code="9"/>
          <w:pgMar w:top="1134" w:right="567" w:bottom="1134" w:left="1701" w:header="709" w:footer="709" w:gutter="0"/>
          <w:cols w:space="708"/>
          <w:titlePg/>
          <w:docGrid w:linePitch="360"/>
        </w:sectPr>
      </w:pPr>
    </w:p>
    <w:tbl>
      <w:tblPr>
        <w:tblStyle w:val="af9"/>
        <w:tblW w:w="0" w:type="auto"/>
        <w:jc w:val="right"/>
        <w:tblLook w:val="04A0" w:firstRow="1" w:lastRow="0" w:firstColumn="1" w:lastColumn="0" w:noHBand="0" w:noVBand="1"/>
      </w:tblPr>
      <w:tblGrid>
        <w:gridCol w:w="5348"/>
      </w:tblGrid>
      <w:tr w:rsidR="00C3655C" w:rsidTr="002840AE">
        <w:trPr>
          <w:jc w:val="right"/>
        </w:trPr>
        <w:tc>
          <w:tcPr>
            <w:tcW w:w="4359" w:type="dxa"/>
            <w:tcBorders>
              <w:top w:val="nil"/>
              <w:left w:val="nil"/>
              <w:bottom w:val="nil"/>
              <w:right w:val="nil"/>
            </w:tcBorders>
          </w:tcPr>
          <w:p w:rsidR="00204399" w:rsidRDefault="00204399" w:rsidP="00204399">
            <w:pPr>
              <w:ind w:left="3581" w:firstLine="37"/>
              <w:contextualSpacing/>
              <w:jc w:val="right"/>
              <w:rPr>
                <w:rFonts w:eastAsia="Calibri"/>
                <w:b/>
                <w:sz w:val="28"/>
                <w:szCs w:val="28"/>
              </w:rPr>
            </w:pPr>
            <w:r>
              <w:rPr>
                <w:rFonts w:eastAsia="Calibri"/>
                <w:sz w:val="28"/>
                <w:szCs w:val="28"/>
              </w:rPr>
              <w:t>Приложение</w:t>
            </w:r>
          </w:p>
          <w:p w:rsidR="00204399" w:rsidRDefault="00204399" w:rsidP="00204399">
            <w:pPr>
              <w:contextualSpacing/>
              <w:jc w:val="right"/>
              <w:rPr>
                <w:rFonts w:eastAsia="Calibri"/>
                <w:b/>
                <w:sz w:val="28"/>
                <w:szCs w:val="28"/>
              </w:rPr>
            </w:pPr>
            <w:r w:rsidRPr="009638A3">
              <w:rPr>
                <w:rFonts w:eastAsia="Calibri"/>
                <w:sz w:val="28"/>
                <w:szCs w:val="28"/>
              </w:rPr>
              <w:t xml:space="preserve">к постановлению          </w:t>
            </w:r>
          </w:p>
          <w:p w:rsidR="00204399" w:rsidRDefault="00204399" w:rsidP="00204399">
            <w:pPr>
              <w:contextualSpacing/>
              <w:jc w:val="right"/>
              <w:rPr>
                <w:rFonts w:eastAsia="Calibri"/>
                <w:b/>
                <w:sz w:val="28"/>
                <w:szCs w:val="28"/>
              </w:rPr>
            </w:pPr>
            <w:r w:rsidRPr="009638A3">
              <w:rPr>
                <w:rFonts w:eastAsia="Calibri"/>
                <w:sz w:val="28"/>
                <w:szCs w:val="28"/>
              </w:rPr>
              <w:t xml:space="preserve">администрации города </w:t>
            </w:r>
          </w:p>
          <w:p w:rsidR="00204399" w:rsidRPr="00617688" w:rsidRDefault="00204399" w:rsidP="00204399">
            <w:pPr>
              <w:pStyle w:val="ConsPlusNonformat"/>
              <w:widowControl/>
              <w:ind w:left="1880" w:firstLine="37"/>
              <w:jc w:val="right"/>
              <w:rPr>
                <w:rFonts w:ascii="Times New Roman" w:hAnsi="Times New Roman"/>
                <w:sz w:val="28"/>
                <w:szCs w:val="28"/>
              </w:rPr>
            </w:pPr>
            <w:r>
              <w:rPr>
                <w:rFonts w:ascii="Times New Roman" w:hAnsi="Times New Roman"/>
                <w:sz w:val="28"/>
                <w:szCs w:val="28"/>
              </w:rPr>
              <w:t xml:space="preserve">   от 27.11.2023 </w:t>
            </w:r>
            <w:r w:rsidRPr="00617688">
              <w:rPr>
                <w:rFonts w:ascii="Times New Roman" w:hAnsi="Times New Roman" w:hint="eastAsia"/>
                <w:sz w:val="28"/>
                <w:szCs w:val="28"/>
              </w:rPr>
              <w:t>№</w:t>
            </w:r>
            <w:r>
              <w:rPr>
                <w:rFonts w:ascii="Times New Roman" w:hAnsi="Times New Roman"/>
                <w:sz w:val="28"/>
                <w:szCs w:val="28"/>
              </w:rPr>
              <w:t xml:space="preserve"> 1600-п</w:t>
            </w:r>
          </w:p>
          <w:p w:rsidR="00C3655C" w:rsidRDefault="00C3655C" w:rsidP="0016696E">
            <w:pPr>
              <w:widowControl w:val="0"/>
              <w:autoSpaceDE w:val="0"/>
              <w:autoSpaceDN w:val="0"/>
              <w:outlineLvl w:val="1"/>
              <w:rPr>
                <w:sz w:val="28"/>
                <w:szCs w:val="28"/>
              </w:rPr>
            </w:pPr>
          </w:p>
        </w:tc>
      </w:tr>
    </w:tbl>
    <w:p w:rsidR="002A198D" w:rsidRDefault="002A198D" w:rsidP="002A198D">
      <w:pPr>
        <w:jc w:val="right"/>
        <w:rPr>
          <w:rFonts w:eastAsia="Calibri"/>
          <w:sz w:val="28"/>
          <w:szCs w:val="28"/>
        </w:rPr>
      </w:pPr>
      <w:r w:rsidRPr="004B4BD2">
        <w:rPr>
          <w:rFonts w:eastAsia="Calibri"/>
          <w:sz w:val="28"/>
          <w:szCs w:val="28"/>
        </w:rPr>
        <w:t>Таблица 1</w:t>
      </w:r>
    </w:p>
    <w:p w:rsidR="002A198D" w:rsidRPr="004B4BD2" w:rsidRDefault="002A198D" w:rsidP="002A198D">
      <w:pPr>
        <w:jc w:val="right"/>
        <w:rPr>
          <w:rFonts w:eastAsia="Calibri"/>
          <w:sz w:val="28"/>
          <w:szCs w:val="28"/>
        </w:rPr>
      </w:pPr>
    </w:p>
    <w:p w:rsidR="00AC4DC6" w:rsidRDefault="002A198D" w:rsidP="002A198D">
      <w:pPr>
        <w:widowControl w:val="0"/>
        <w:autoSpaceDE w:val="0"/>
        <w:autoSpaceDN w:val="0"/>
        <w:jc w:val="center"/>
        <w:rPr>
          <w:rFonts w:eastAsia="Calibri"/>
          <w:sz w:val="28"/>
          <w:szCs w:val="28"/>
        </w:rPr>
      </w:pPr>
      <w:r w:rsidRPr="004B4BD2">
        <w:rPr>
          <w:rFonts w:eastAsia="Calibri"/>
          <w:sz w:val="28"/>
          <w:szCs w:val="28"/>
        </w:rPr>
        <w:t>Реестр документов, входящих в состав муниципальной программы</w:t>
      </w:r>
      <w:r>
        <w:rPr>
          <w:rFonts w:eastAsia="Calibri"/>
          <w:sz w:val="28"/>
          <w:szCs w:val="28"/>
        </w:rPr>
        <w:t xml:space="preserve"> </w:t>
      </w:r>
    </w:p>
    <w:p w:rsidR="00506933" w:rsidRPr="00692DE6" w:rsidRDefault="002A198D" w:rsidP="00506933">
      <w:pPr>
        <w:widowControl w:val="0"/>
        <w:autoSpaceDE w:val="0"/>
        <w:autoSpaceDN w:val="0"/>
        <w:jc w:val="center"/>
        <w:rPr>
          <w:sz w:val="28"/>
          <w:szCs w:val="28"/>
        </w:rPr>
      </w:pPr>
      <w:r w:rsidRPr="008C0132">
        <w:rPr>
          <w:sz w:val="28"/>
          <w:szCs w:val="28"/>
        </w:rPr>
        <w:t>«Управление муниципальными финансами города Нефтеюганска»</w:t>
      </w:r>
    </w:p>
    <w:p w:rsidR="002A198D" w:rsidRPr="004B4BD2" w:rsidRDefault="002A198D" w:rsidP="002A198D">
      <w:pPr>
        <w:jc w:val="center"/>
        <w:rPr>
          <w:sz w:val="16"/>
          <w:szCs w:val="18"/>
        </w:rPr>
      </w:pPr>
    </w:p>
    <w:tbl>
      <w:tblPr>
        <w:tblStyle w:val="223"/>
        <w:tblW w:w="5000" w:type="pct"/>
        <w:jc w:val="center"/>
        <w:tblLayout w:type="fixed"/>
        <w:tblLook w:val="04A0" w:firstRow="1" w:lastRow="0" w:firstColumn="1" w:lastColumn="0" w:noHBand="0" w:noVBand="1"/>
      </w:tblPr>
      <w:tblGrid>
        <w:gridCol w:w="562"/>
        <w:gridCol w:w="1983"/>
        <w:gridCol w:w="1986"/>
        <w:gridCol w:w="2411"/>
        <w:gridCol w:w="1642"/>
        <w:gridCol w:w="3320"/>
        <w:gridCol w:w="2656"/>
      </w:tblGrid>
      <w:tr w:rsidR="002840AE" w:rsidRPr="004B4BD2" w:rsidTr="005727C0">
        <w:trPr>
          <w:trHeight w:val="583"/>
          <w:jc w:val="center"/>
        </w:trPr>
        <w:tc>
          <w:tcPr>
            <w:tcW w:w="193" w:type="pct"/>
            <w:vAlign w:val="center"/>
          </w:tcPr>
          <w:p w:rsidR="002A198D" w:rsidRPr="004B4BD2" w:rsidRDefault="002A198D" w:rsidP="00553103">
            <w:pPr>
              <w:spacing w:after="160"/>
              <w:jc w:val="center"/>
            </w:pPr>
            <w:r w:rsidRPr="004B4BD2">
              <w:t>№ п/п</w:t>
            </w:r>
          </w:p>
        </w:tc>
        <w:tc>
          <w:tcPr>
            <w:tcW w:w="681" w:type="pct"/>
            <w:vAlign w:val="center"/>
          </w:tcPr>
          <w:p w:rsidR="002A198D" w:rsidRPr="004B4BD2" w:rsidRDefault="002A198D" w:rsidP="002A198D">
            <w:pPr>
              <w:spacing w:after="160"/>
              <w:jc w:val="center"/>
              <w:rPr>
                <w:vertAlign w:val="superscript"/>
              </w:rPr>
            </w:pPr>
            <w:r w:rsidRPr="004B4BD2">
              <w:t>Тип документа</w:t>
            </w:r>
          </w:p>
        </w:tc>
        <w:tc>
          <w:tcPr>
            <w:tcW w:w="682" w:type="pct"/>
            <w:vAlign w:val="center"/>
          </w:tcPr>
          <w:p w:rsidR="002A198D" w:rsidRPr="004B4BD2" w:rsidRDefault="002A198D" w:rsidP="002F04B4">
            <w:pPr>
              <w:spacing w:after="160"/>
              <w:jc w:val="center"/>
              <w:rPr>
                <w:vertAlign w:val="superscript"/>
              </w:rPr>
            </w:pPr>
            <w:r w:rsidRPr="004B4BD2">
              <w:t>Вид документа</w:t>
            </w:r>
          </w:p>
        </w:tc>
        <w:tc>
          <w:tcPr>
            <w:tcW w:w="828" w:type="pct"/>
            <w:vAlign w:val="center"/>
          </w:tcPr>
          <w:p w:rsidR="002A198D" w:rsidRPr="004B4BD2" w:rsidRDefault="002A198D" w:rsidP="002F04B4">
            <w:pPr>
              <w:spacing w:after="160"/>
              <w:jc w:val="center"/>
              <w:rPr>
                <w:vertAlign w:val="superscript"/>
              </w:rPr>
            </w:pPr>
            <w:r w:rsidRPr="004B4BD2">
              <w:t>Наименование документа</w:t>
            </w:r>
          </w:p>
        </w:tc>
        <w:tc>
          <w:tcPr>
            <w:tcW w:w="564" w:type="pct"/>
            <w:vAlign w:val="center"/>
          </w:tcPr>
          <w:p w:rsidR="002A198D" w:rsidRPr="004B4BD2" w:rsidRDefault="002A198D" w:rsidP="002F04B4">
            <w:pPr>
              <w:spacing w:after="160"/>
              <w:jc w:val="center"/>
              <w:rPr>
                <w:vertAlign w:val="superscript"/>
              </w:rPr>
            </w:pPr>
            <w:r w:rsidRPr="004B4BD2">
              <w:t>Реквизиты</w:t>
            </w:r>
          </w:p>
        </w:tc>
        <w:tc>
          <w:tcPr>
            <w:tcW w:w="1140" w:type="pct"/>
            <w:vAlign w:val="center"/>
          </w:tcPr>
          <w:p w:rsidR="002A198D" w:rsidRPr="004B4BD2" w:rsidRDefault="002A198D" w:rsidP="002F04B4">
            <w:pPr>
              <w:spacing w:after="160"/>
              <w:jc w:val="center"/>
              <w:rPr>
                <w:vertAlign w:val="superscript"/>
              </w:rPr>
            </w:pPr>
            <w:r w:rsidRPr="004B4BD2">
              <w:t>Разработчик</w:t>
            </w:r>
          </w:p>
        </w:tc>
        <w:tc>
          <w:tcPr>
            <w:tcW w:w="912" w:type="pct"/>
            <w:vAlign w:val="center"/>
          </w:tcPr>
          <w:p w:rsidR="002A198D" w:rsidRPr="004B4BD2" w:rsidRDefault="002A198D" w:rsidP="002F04B4">
            <w:pPr>
              <w:spacing w:after="160"/>
              <w:jc w:val="center"/>
              <w:rPr>
                <w:vertAlign w:val="superscript"/>
              </w:rPr>
            </w:pPr>
            <w:r w:rsidRPr="004B4BD2">
              <w:t>Гиперссылка на текст документа</w:t>
            </w:r>
          </w:p>
        </w:tc>
      </w:tr>
      <w:tr w:rsidR="002840AE" w:rsidRPr="004B4BD2" w:rsidTr="005727C0">
        <w:trPr>
          <w:jc w:val="center"/>
        </w:trPr>
        <w:tc>
          <w:tcPr>
            <w:tcW w:w="193" w:type="pct"/>
          </w:tcPr>
          <w:p w:rsidR="002A198D" w:rsidRPr="004B4BD2" w:rsidRDefault="002A198D" w:rsidP="00553103">
            <w:pPr>
              <w:spacing w:after="160"/>
              <w:jc w:val="center"/>
            </w:pPr>
            <w:r w:rsidRPr="004B4BD2">
              <w:t>1</w:t>
            </w:r>
          </w:p>
        </w:tc>
        <w:tc>
          <w:tcPr>
            <w:tcW w:w="681" w:type="pct"/>
            <w:vAlign w:val="center"/>
          </w:tcPr>
          <w:p w:rsidR="002A198D" w:rsidRPr="004B4BD2" w:rsidRDefault="002A198D" w:rsidP="00553103">
            <w:pPr>
              <w:spacing w:after="160"/>
              <w:jc w:val="center"/>
            </w:pPr>
            <w:r w:rsidRPr="004B4BD2">
              <w:t>2</w:t>
            </w:r>
          </w:p>
        </w:tc>
        <w:tc>
          <w:tcPr>
            <w:tcW w:w="682" w:type="pct"/>
            <w:vAlign w:val="center"/>
          </w:tcPr>
          <w:p w:rsidR="002A198D" w:rsidRPr="004B4BD2" w:rsidRDefault="002A198D" w:rsidP="00553103">
            <w:pPr>
              <w:spacing w:after="160"/>
              <w:jc w:val="center"/>
            </w:pPr>
            <w:r w:rsidRPr="004B4BD2">
              <w:t>3</w:t>
            </w:r>
          </w:p>
        </w:tc>
        <w:tc>
          <w:tcPr>
            <w:tcW w:w="828" w:type="pct"/>
            <w:vAlign w:val="center"/>
          </w:tcPr>
          <w:p w:rsidR="002A198D" w:rsidRPr="004B4BD2" w:rsidRDefault="002A198D" w:rsidP="00553103">
            <w:pPr>
              <w:spacing w:after="160"/>
              <w:jc w:val="center"/>
            </w:pPr>
            <w:r w:rsidRPr="004B4BD2">
              <w:t>4</w:t>
            </w:r>
          </w:p>
        </w:tc>
        <w:tc>
          <w:tcPr>
            <w:tcW w:w="564" w:type="pct"/>
            <w:vAlign w:val="center"/>
          </w:tcPr>
          <w:p w:rsidR="002A198D" w:rsidRPr="004B4BD2" w:rsidRDefault="002A198D" w:rsidP="00553103">
            <w:pPr>
              <w:spacing w:after="160"/>
              <w:jc w:val="center"/>
            </w:pPr>
            <w:r w:rsidRPr="004B4BD2">
              <w:t>5</w:t>
            </w:r>
          </w:p>
        </w:tc>
        <w:tc>
          <w:tcPr>
            <w:tcW w:w="1140" w:type="pct"/>
            <w:vAlign w:val="center"/>
          </w:tcPr>
          <w:p w:rsidR="002A198D" w:rsidRPr="004B4BD2" w:rsidRDefault="002A198D" w:rsidP="00553103">
            <w:pPr>
              <w:spacing w:after="160"/>
              <w:jc w:val="center"/>
            </w:pPr>
            <w:r w:rsidRPr="004B4BD2">
              <w:t>6</w:t>
            </w:r>
          </w:p>
        </w:tc>
        <w:tc>
          <w:tcPr>
            <w:tcW w:w="912" w:type="pct"/>
            <w:vAlign w:val="center"/>
          </w:tcPr>
          <w:p w:rsidR="002A198D" w:rsidRPr="004B4BD2" w:rsidRDefault="002A198D" w:rsidP="00553103">
            <w:pPr>
              <w:spacing w:after="160"/>
              <w:jc w:val="center"/>
            </w:pPr>
            <w:r w:rsidRPr="004B4BD2">
              <w:t>7</w:t>
            </w:r>
          </w:p>
        </w:tc>
      </w:tr>
      <w:tr w:rsidR="002A198D" w:rsidRPr="004B4BD2" w:rsidTr="002840AE">
        <w:trPr>
          <w:trHeight w:val="406"/>
          <w:jc w:val="center"/>
        </w:trPr>
        <w:tc>
          <w:tcPr>
            <w:tcW w:w="5000" w:type="pct"/>
            <w:gridSpan w:val="7"/>
            <w:vAlign w:val="center"/>
          </w:tcPr>
          <w:p w:rsidR="002A198D" w:rsidRPr="004B4BD2" w:rsidRDefault="002A198D" w:rsidP="00553103">
            <w:pPr>
              <w:spacing w:after="160"/>
              <w:jc w:val="center"/>
            </w:pPr>
            <w:r w:rsidRPr="004B4BD2">
              <w:t xml:space="preserve">Муниципальная программа </w:t>
            </w:r>
            <w:r w:rsidRPr="004B4BD2">
              <w:rPr>
                <w:i/>
              </w:rPr>
              <w:t>«</w:t>
            </w:r>
            <w:r w:rsidR="00C37E65" w:rsidRPr="00C37E65">
              <w:rPr>
                <w:i/>
              </w:rPr>
              <w:t>Управление муниципальными финансами города Нефтеюганска</w:t>
            </w:r>
            <w:r w:rsidRPr="004B4BD2">
              <w:rPr>
                <w:i/>
              </w:rPr>
              <w:t>»</w:t>
            </w:r>
          </w:p>
        </w:tc>
      </w:tr>
      <w:tr w:rsidR="002840AE" w:rsidRPr="004B4BD2" w:rsidTr="005727C0">
        <w:trPr>
          <w:jc w:val="center"/>
        </w:trPr>
        <w:tc>
          <w:tcPr>
            <w:tcW w:w="193" w:type="pct"/>
          </w:tcPr>
          <w:p w:rsidR="00AC4DC6" w:rsidRDefault="00AC4DC6" w:rsidP="00553103">
            <w:pPr>
              <w:spacing w:after="160"/>
              <w:jc w:val="center"/>
            </w:pPr>
          </w:p>
          <w:p w:rsidR="002A198D" w:rsidRPr="004B4BD2" w:rsidRDefault="002A198D" w:rsidP="00553103">
            <w:pPr>
              <w:spacing w:after="160"/>
              <w:jc w:val="center"/>
            </w:pPr>
            <w:r w:rsidRPr="004B4BD2">
              <w:t>1.</w:t>
            </w:r>
          </w:p>
        </w:tc>
        <w:tc>
          <w:tcPr>
            <w:tcW w:w="681" w:type="pct"/>
            <w:vAlign w:val="center"/>
          </w:tcPr>
          <w:p w:rsidR="002A198D" w:rsidRPr="001002EB" w:rsidRDefault="00782DE5" w:rsidP="00553103">
            <w:pPr>
              <w:spacing w:after="160"/>
              <w:jc w:val="center"/>
            </w:pPr>
            <w:r>
              <w:t>Паспорт муниципальной программы</w:t>
            </w:r>
          </w:p>
        </w:tc>
        <w:tc>
          <w:tcPr>
            <w:tcW w:w="682" w:type="pct"/>
            <w:vAlign w:val="center"/>
          </w:tcPr>
          <w:p w:rsidR="002A198D" w:rsidRPr="004B4BD2" w:rsidRDefault="00E52061" w:rsidP="00553103">
            <w:pPr>
              <w:spacing w:after="160"/>
              <w:jc w:val="center"/>
            </w:pPr>
            <w:r>
              <w:t>Постановление</w:t>
            </w:r>
          </w:p>
        </w:tc>
        <w:tc>
          <w:tcPr>
            <w:tcW w:w="828" w:type="pct"/>
            <w:vAlign w:val="center"/>
          </w:tcPr>
          <w:p w:rsidR="002A198D" w:rsidRPr="004B4BD2" w:rsidRDefault="00E52061" w:rsidP="00553103">
            <w:pPr>
              <w:spacing w:after="160"/>
              <w:jc w:val="center"/>
            </w:pPr>
            <w:r>
              <w:t>Управление муниципальными финансами города Нефтеюганска</w:t>
            </w:r>
          </w:p>
        </w:tc>
        <w:tc>
          <w:tcPr>
            <w:tcW w:w="564" w:type="pct"/>
            <w:vAlign w:val="center"/>
          </w:tcPr>
          <w:p w:rsidR="002A198D" w:rsidRPr="004B4BD2" w:rsidRDefault="00AC4DC6" w:rsidP="00553103">
            <w:pPr>
              <w:spacing w:after="160"/>
              <w:jc w:val="center"/>
            </w:pPr>
            <w:r>
              <w:t>о</w:t>
            </w:r>
            <w:r w:rsidR="00E52061">
              <w:t xml:space="preserve">т </w:t>
            </w:r>
            <w:r w:rsidR="00E52061" w:rsidRPr="00E52061">
              <w:t>15.11.2018 № 591-п</w:t>
            </w:r>
          </w:p>
        </w:tc>
        <w:tc>
          <w:tcPr>
            <w:tcW w:w="1140" w:type="pct"/>
            <w:vAlign w:val="center"/>
          </w:tcPr>
          <w:p w:rsidR="002A198D" w:rsidRPr="004B4BD2" w:rsidRDefault="00E52061" w:rsidP="00553103">
            <w:pPr>
              <w:spacing w:after="160"/>
              <w:jc w:val="center"/>
            </w:pPr>
            <w:r w:rsidRPr="00E52061">
              <w:t>Департамент финансов администрации города Нефтеюганска</w:t>
            </w:r>
          </w:p>
        </w:tc>
        <w:tc>
          <w:tcPr>
            <w:tcW w:w="912" w:type="pct"/>
            <w:vAlign w:val="center"/>
          </w:tcPr>
          <w:p w:rsidR="002A198D" w:rsidRPr="004B4BD2" w:rsidRDefault="00AC4DC6" w:rsidP="00553103">
            <w:pPr>
              <w:spacing w:after="160"/>
              <w:jc w:val="center"/>
            </w:pPr>
            <w:r w:rsidRPr="00AC4DC6">
              <w:t>http://www.admugansk.ru/read/51556</w:t>
            </w:r>
          </w:p>
        </w:tc>
      </w:tr>
    </w:tbl>
    <w:p w:rsidR="002A198D" w:rsidRDefault="002A198D" w:rsidP="00C3655C">
      <w:pPr>
        <w:widowControl w:val="0"/>
        <w:autoSpaceDE w:val="0"/>
        <w:autoSpaceDN w:val="0"/>
        <w:outlineLvl w:val="1"/>
        <w:rPr>
          <w:sz w:val="28"/>
          <w:szCs w:val="28"/>
        </w:rPr>
      </w:pPr>
    </w:p>
    <w:p w:rsidR="002A198D" w:rsidRDefault="002A198D" w:rsidP="00C3655C">
      <w:pPr>
        <w:widowControl w:val="0"/>
        <w:autoSpaceDE w:val="0"/>
        <w:autoSpaceDN w:val="0"/>
        <w:outlineLvl w:val="1"/>
        <w:rPr>
          <w:sz w:val="28"/>
          <w:szCs w:val="28"/>
        </w:rPr>
      </w:pPr>
    </w:p>
    <w:p w:rsidR="002A198D" w:rsidRDefault="002A198D" w:rsidP="00C3655C">
      <w:pPr>
        <w:widowControl w:val="0"/>
        <w:autoSpaceDE w:val="0"/>
        <w:autoSpaceDN w:val="0"/>
        <w:outlineLvl w:val="1"/>
        <w:rPr>
          <w:sz w:val="28"/>
          <w:szCs w:val="28"/>
        </w:rPr>
      </w:pPr>
    </w:p>
    <w:p w:rsidR="002A198D" w:rsidRDefault="002A198D" w:rsidP="00C3655C">
      <w:pPr>
        <w:widowControl w:val="0"/>
        <w:autoSpaceDE w:val="0"/>
        <w:autoSpaceDN w:val="0"/>
        <w:outlineLvl w:val="1"/>
        <w:rPr>
          <w:sz w:val="28"/>
          <w:szCs w:val="28"/>
        </w:rPr>
      </w:pPr>
    </w:p>
    <w:p w:rsidR="002A198D" w:rsidRDefault="002A198D" w:rsidP="00C3655C">
      <w:pPr>
        <w:widowControl w:val="0"/>
        <w:autoSpaceDE w:val="0"/>
        <w:autoSpaceDN w:val="0"/>
        <w:outlineLvl w:val="1"/>
        <w:rPr>
          <w:sz w:val="28"/>
          <w:szCs w:val="28"/>
        </w:rPr>
      </w:pPr>
    </w:p>
    <w:p w:rsidR="002A198D" w:rsidRDefault="002A198D" w:rsidP="00C3655C">
      <w:pPr>
        <w:widowControl w:val="0"/>
        <w:autoSpaceDE w:val="0"/>
        <w:autoSpaceDN w:val="0"/>
        <w:outlineLvl w:val="1"/>
        <w:rPr>
          <w:sz w:val="28"/>
          <w:szCs w:val="28"/>
        </w:rPr>
      </w:pPr>
    </w:p>
    <w:p w:rsidR="002A198D" w:rsidRDefault="002A198D" w:rsidP="00C3655C">
      <w:pPr>
        <w:widowControl w:val="0"/>
        <w:autoSpaceDE w:val="0"/>
        <w:autoSpaceDN w:val="0"/>
        <w:outlineLvl w:val="1"/>
        <w:rPr>
          <w:sz w:val="28"/>
          <w:szCs w:val="28"/>
        </w:rPr>
      </w:pPr>
    </w:p>
    <w:p w:rsidR="00506933" w:rsidRDefault="00506933" w:rsidP="00C3655C">
      <w:pPr>
        <w:widowControl w:val="0"/>
        <w:autoSpaceDE w:val="0"/>
        <w:autoSpaceDN w:val="0"/>
        <w:outlineLvl w:val="1"/>
        <w:rPr>
          <w:sz w:val="28"/>
          <w:szCs w:val="28"/>
        </w:rPr>
        <w:sectPr w:rsidR="00506933" w:rsidSect="003D7004">
          <w:pgSz w:w="16838" w:h="11906" w:orient="landscape" w:code="9"/>
          <w:pgMar w:top="1701" w:right="1134" w:bottom="567" w:left="1134" w:header="709" w:footer="709" w:gutter="0"/>
          <w:cols w:space="708"/>
          <w:docGrid w:linePitch="360"/>
        </w:sectPr>
      </w:pPr>
    </w:p>
    <w:p w:rsidR="009933E6" w:rsidRPr="00692DE6" w:rsidRDefault="003D7004" w:rsidP="003D7004">
      <w:pPr>
        <w:widowControl w:val="0"/>
        <w:tabs>
          <w:tab w:val="center" w:pos="4819"/>
          <w:tab w:val="left" w:pos="8685"/>
          <w:tab w:val="right" w:pos="9638"/>
        </w:tabs>
        <w:autoSpaceDE w:val="0"/>
        <w:autoSpaceDN w:val="0"/>
        <w:outlineLvl w:val="1"/>
        <w:rPr>
          <w:sz w:val="28"/>
          <w:szCs w:val="28"/>
        </w:rPr>
      </w:pPr>
      <w:r>
        <w:rPr>
          <w:sz w:val="28"/>
          <w:szCs w:val="28"/>
        </w:rPr>
        <w:tab/>
      </w:r>
      <w:r w:rsidR="009933E6">
        <w:rPr>
          <w:sz w:val="28"/>
          <w:szCs w:val="28"/>
        </w:rPr>
        <w:t>ПАСПОРТ</w:t>
      </w:r>
      <w:r>
        <w:rPr>
          <w:sz w:val="28"/>
          <w:szCs w:val="28"/>
        </w:rPr>
        <w:tab/>
      </w:r>
      <w:r>
        <w:rPr>
          <w:sz w:val="28"/>
          <w:szCs w:val="28"/>
        </w:rPr>
        <w:tab/>
      </w:r>
    </w:p>
    <w:p w:rsidR="009933E6" w:rsidRDefault="009933E6" w:rsidP="009933E6">
      <w:pPr>
        <w:widowControl w:val="0"/>
        <w:autoSpaceDE w:val="0"/>
        <w:autoSpaceDN w:val="0"/>
        <w:jc w:val="center"/>
        <w:rPr>
          <w:sz w:val="28"/>
          <w:szCs w:val="28"/>
        </w:rPr>
      </w:pPr>
      <w:r w:rsidRPr="00692DE6">
        <w:rPr>
          <w:sz w:val="28"/>
          <w:szCs w:val="28"/>
        </w:rPr>
        <w:t xml:space="preserve">муниципальной программы </w:t>
      </w:r>
    </w:p>
    <w:p w:rsidR="009933E6" w:rsidRPr="00692DE6" w:rsidRDefault="009933E6" w:rsidP="009933E6">
      <w:pPr>
        <w:widowControl w:val="0"/>
        <w:autoSpaceDE w:val="0"/>
        <w:autoSpaceDN w:val="0"/>
        <w:jc w:val="center"/>
        <w:rPr>
          <w:sz w:val="28"/>
          <w:szCs w:val="28"/>
        </w:rPr>
      </w:pPr>
      <w:r w:rsidRPr="008C0132">
        <w:rPr>
          <w:sz w:val="28"/>
          <w:szCs w:val="28"/>
        </w:rPr>
        <w:t>«Управление муниципальными финансами города Нефтеюганска»</w:t>
      </w:r>
    </w:p>
    <w:p w:rsidR="009933E6" w:rsidRDefault="009933E6" w:rsidP="009933E6">
      <w:pPr>
        <w:widowControl w:val="0"/>
        <w:autoSpaceDE w:val="0"/>
        <w:autoSpaceDN w:val="0"/>
        <w:jc w:val="center"/>
        <w:rPr>
          <w:sz w:val="28"/>
          <w:szCs w:val="28"/>
        </w:rPr>
      </w:pPr>
      <w:r w:rsidRPr="00692DE6">
        <w:rPr>
          <w:sz w:val="28"/>
          <w:szCs w:val="28"/>
        </w:rPr>
        <w:t>(далее – муниципальная программа)</w:t>
      </w:r>
    </w:p>
    <w:p w:rsidR="00506933" w:rsidRDefault="00506933" w:rsidP="009933E6">
      <w:pPr>
        <w:widowControl w:val="0"/>
        <w:autoSpaceDE w:val="0"/>
        <w:autoSpaceDN w:val="0"/>
        <w:jc w:val="center"/>
        <w:rPr>
          <w:sz w:val="28"/>
          <w:szCs w:val="28"/>
        </w:rPr>
      </w:pPr>
    </w:p>
    <w:p w:rsidR="00506933" w:rsidRPr="00692DE6" w:rsidRDefault="00506933" w:rsidP="00506933">
      <w:pPr>
        <w:widowControl w:val="0"/>
        <w:autoSpaceDE w:val="0"/>
        <w:autoSpaceDN w:val="0"/>
        <w:jc w:val="right"/>
        <w:rPr>
          <w:sz w:val="28"/>
          <w:szCs w:val="28"/>
        </w:rPr>
      </w:pPr>
      <w:r>
        <w:rPr>
          <w:sz w:val="28"/>
          <w:szCs w:val="28"/>
        </w:rPr>
        <w:t>Таблица 2</w:t>
      </w:r>
    </w:p>
    <w:p w:rsidR="00BF78E1" w:rsidRDefault="00BF78E1" w:rsidP="00BF78E1">
      <w:pPr>
        <w:widowControl w:val="0"/>
        <w:autoSpaceDE w:val="0"/>
        <w:autoSpaceDN w:val="0"/>
        <w:rPr>
          <w:sz w:val="28"/>
          <w:szCs w:val="28"/>
        </w:rPr>
      </w:pPr>
    </w:p>
    <w:p w:rsidR="00506933" w:rsidRPr="00506933" w:rsidRDefault="00506933" w:rsidP="00506933">
      <w:pPr>
        <w:spacing w:line="360" w:lineRule="auto"/>
        <w:jc w:val="center"/>
        <w:rPr>
          <w:rFonts w:eastAsiaTheme="minorEastAsia"/>
          <w:sz w:val="28"/>
          <w:szCs w:val="28"/>
        </w:rPr>
      </w:pPr>
      <w:r w:rsidRPr="004B4BD2">
        <w:rPr>
          <w:rFonts w:eastAsiaTheme="minorEastAsia"/>
          <w:sz w:val="28"/>
          <w:szCs w:val="28"/>
        </w:rPr>
        <w:t>Основные положения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5641"/>
      </w:tblGrid>
      <w:tr w:rsidR="009933E6" w:rsidRPr="004B4BD2" w:rsidTr="00B71D2D">
        <w:trPr>
          <w:trHeight w:val="574"/>
        </w:trPr>
        <w:tc>
          <w:tcPr>
            <w:tcW w:w="3998" w:type="dxa"/>
            <w:vAlign w:val="center"/>
          </w:tcPr>
          <w:p w:rsidR="009933E6" w:rsidRPr="004B4BD2" w:rsidRDefault="009933E6" w:rsidP="00F216E6">
            <w:pPr>
              <w:rPr>
                <w:rFonts w:eastAsiaTheme="minorEastAsia"/>
                <w:sz w:val="28"/>
                <w:szCs w:val="28"/>
              </w:rPr>
            </w:pPr>
            <w:r w:rsidRPr="004B4BD2">
              <w:rPr>
                <w:rFonts w:eastAsiaTheme="minorEastAsia"/>
                <w:sz w:val="28"/>
                <w:szCs w:val="28"/>
              </w:rPr>
              <w:t>Куратор муниципальной программы</w:t>
            </w:r>
          </w:p>
        </w:tc>
        <w:tc>
          <w:tcPr>
            <w:tcW w:w="5641" w:type="dxa"/>
          </w:tcPr>
          <w:p w:rsidR="00F0222A" w:rsidRPr="001B25D4" w:rsidRDefault="009933E6" w:rsidP="00F0222A">
            <w:pPr>
              <w:jc w:val="both"/>
              <w:rPr>
                <w:rFonts w:eastAsiaTheme="minorEastAsia"/>
                <w:sz w:val="28"/>
                <w:szCs w:val="28"/>
              </w:rPr>
            </w:pPr>
            <w:proofErr w:type="spellStart"/>
            <w:r w:rsidRPr="001B25D4">
              <w:rPr>
                <w:rFonts w:eastAsiaTheme="minorEastAsia"/>
                <w:sz w:val="28"/>
                <w:szCs w:val="28"/>
              </w:rPr>
              <w:t>Халезова</w:t>
            </w:r>
            <w:proofErr w:type="spellEnd"/>
            <w:r w:rsidRPr="001B25D4">
              <w:rPr>
                <w:rFonts w:eastAsiaTheme="minorEastAsia"/>
                <w:sz w:val="28"/>
                <w:szCs w:val="28"/>
              </w:rPr>
              <w:t xml:space="preserve"> Наталья Сергеевна – заместитель главы города </w:t>
            </w:r>
          </w:p>
        </w:tc>
      </w:tr>
      <w:tr w:rsidR="009933E6" w:rsidRPr="004B4BD2" w:rsidTr="00B71D2D">
        <w:trPr>
          <w:trHeight w:val="850"/>
        </w:trPr>
        <w:tc>
          <w:tcPr>
            <w:tcW w:w="3998" w:type="dxa"/>
            <w:vAlign w:val="center"/>
          </w:tcPr>
          <w:p w:rsidR="009933E6" w:rsidRPr="004B4BD2" w:rsidRDefault="009933E6" w:rsidP="00F216E6">
            <w:pPr>
              <w:rPr>
                <w:rFonts w:eastAsiaTheme="minorEastAsia"/>
                <w:sz w:val="28"/>
                <w:szCs w:val="28"/>
              </w:rPr>
            </w:pPr>
            <w:r w:rsidRPr="004B4BD2">
              <w:rPr>
                <w:rFonts w:eastAsiaTheme="minorEastAsia"/>
                <w:sz w:val="28"/>
                <w:szCs w:val="28"/>
              </w:rPr>
              <w:t>Ответственный исполнитель муниципальной программы</w:t>
            </w:r>
          </w:p>
        </w:tc>
        <w:tc>
          <w:tcPr>
            <w:tcW w:w="5641" w:type="dxa"/>
          </w:tcPr>
          <w:p w:rsidR="009933E6" w:rsidRPr="001B25D4" w:rsidRDefault="009933E6" w:rsidP="00F216E6">
            <w:pPr>
              <w:jc w:val="both"/>
              <w:rPr>
                <w:rFonts w:eastAsiaTheme="minorEastAsia"/>
                <w:sz w:val="28"/>
                <w:szCs w:val="28"/>
              </w:rPr>
            </w:pPr>
            <w:r w:rsidRPr="001B25D4">
              <w:rPr>
                <w:rFonts w:eastAsiaTheme="minorEastAsia"/>
                <w:sz w:val="28"/>
                <w:szCs w:val="28"/>
              </w:rPr>
              <w:t>Департамент финансов администрации города Нефтеюганска</w:t>
            </w:r>
            <w:r w:rsidR="00B03950" w:rsidRPr="001B25D4">
              <w:rPr>
                <w:rFonts w:eastAsiaTheme="minorEastAsia"/>
                <w:sz w:val="28"/>
                <w:szCs w:val="28"/>
              </w:rPr>
              <w:t xml:space="preserve"> (далее</w:t>
            </w:r>
            <w:r w:rsidR="00204399">
              <w:rPr>
                <w:rFonts w:eastAsiaTheme="minorEastAsia"/>
                <w:sz w:val="28"/>
                <w:szCs w:val="28"/>
              </w:rPr>
              <w:t xml:space="preserve"> </w:t>
            </w:r>
            <w:r w:rsidR="00B03950" w:rsidRPr="001B25D4">
              <w:rPr>
                <w:rFonts w:eastAsiaTheme="minorEastAsia"/>
                <w:sz w:val="28"/>
                <w:szCs w:val="28"/>
              </w:rPr>
              <w:t>-</w:t>
            </w:r>
            <w:r w:rsidR="00204399">
              <w:rPr>
                <w:rFonts w:eastAsiaTheme="minorEastAsia"/>
                <w:sz w:val="28"/>
                <w:szCs w:val="28"/>
              </w:rPr>
              <w:t xml:space="preserve"> </w:t>
            </w:r>
            <w:r w:rsidR="00B03950" w:rsidRPr="001B25D4">
              <w:rPr>
                <w:rFonts w:eastAsiaTheme="minorEastAsia"/>
                <w:sz w:val="28"/>
                <w:szCs w:val="28"/>
              </w:rPr>
              <w:t>департамент финансов)</w:t>
            </w:r>
          </w:p>
          <w:p w:rsidR="009933E6" w:rsidRPr="001B25D4" w:rsidRDefault="00565E6B" w:rsidP="00F216E6">
            <w:pPr>
              <w:jc w:val="both"/>
              <w:rPr>
                <w:rFonts w:eastAsiaTheme="minorEastAsia"/>
                <w:sz w:val="28"/>
                <w:szCs w:val="28"/>
              </w:rPr>
            </w:pPr>
            <w:proofErr w:type="spellStart"/>
            <w:r w:rsidRPr="001B25D4">
              <w:rPr>
                <w:rFonts w:eastAsiaTheme="minorEastAsia"/>
                <w:sz w:val="28"/>
                <w:szCs w:val="28"/>
              </w:rPr>
              <w:t>Шагиева</w:t>
            </w:r>
            <w:proofErr w:type="spellEnd"/>
            <w:r w:rsidRPr="001B25D4">
              <w:rPr>
                <w:rFonts w:eastAsiaTheme="minorEastAsia"/>
                <w:sz w:val="28"/>
                <w:szCs w:val="28"/>
              </w:rPr>
              <w:t xml:space="preserve"> </w:t>
            </w:r>
            <w:proofErr w:type="spellStart"/>
            <w:r w:rsidRPr="001B25D4">
              <w:rPr>
                <w:rFonts w:eastAsiaTheme="minorEastAsia"/>
                <w:sz w:val="28"/>
                <w:szCs w:val="28"/>
              </w:rPr>
              <w:t>Зульфия</w:t>
            </w:r>
            <w:proofErr w:type="spellEnd"/>
            <w:r w:rsidRPr="001B25D4">
              <w:rPr>
                <w:rFonts w:eastAsiaTheme="minorEastAsia"/>
                <w:sz w:val="28"/>
                <w:szCs w:val="28"/>
              </w:rPr>
              <w:t xml:space="preserve"> </w:t>
            </w:r>
            <w:proofErr w:type="spellStart"/>
            <w:r w:rsidRPr="001B25D4">
              <w:rPr>
                <w:rFonts w:eastAsiaTheme="minorEastAsia"/>
                <w:sz w:val="28"/>
                <w:szCs w:val="28"/>
              </w:rPr>
              <w:t>Шайхрахмановна</w:t>
            </w:r>
            <w:proofErr w:type="spellEnd"/>
          </w:p>
        </w:tc>
      </w:tr>
      <w:tr w:rsidR="009933E6" w:rsidRPr="004B4BD2" w:rsidTr="00B71D2D">
        <w:trPr>
          <w:trHeight w:val="828"/>
        </w:trPr>
        <w:tc>
          <w:tcPr>
            <w:tcW w:w="3998" w:type="dxa"/>
            <w:vAlign w:val="center"/>
          </w:tcPr>
          <w:p w:rsidR="009933E6" w:rsidRPr="004B4BD2" w:rsidRDefault="009933E6" w:rsidP="00F216E6">
            <w:pPr>
              <w:rPr>
                <w:rFonts w:eastAsiaTheme="minorEastAsia"/>
                <w:sz w:val="28"/>
                <w:szCs w:val="28"/>
              </w:rPr>
            </w:pPr>
            <w:r w:rsidRPr="004B4BD2">
              <w:rPr>
                <w:rFonts w:eastAsiaTheme="minorEastAsia"/>
                <w:sz w:val="28"/>
                <w:szCs w:val="28"/>
              </w:rPr>
              <w:t>Период реализации муниципальной программы</w:t>
            </w:r>
          </w:p>
        </w:tc>
        <w:tc>
          <w:tcPr>
            <w:tcW w:w="5641" w:type="dxa"/>
          </w:tcPr>
          <w:p w:rsidR="009933E6" w:rsidRPr="00EE614E" w:rsidRDefault="009933E6" w:rsidP="00EE614E">
            <w:pPr>
              <w:jc w:val="both"/>
              <w:rPr>
                <w:rFonts w:eastAsiaTheme="minorEastAsia"/>
                <w:sz w:val="28"/>
                <w:szCs w:val="28"/>
              </w:rPr>
            </w:pPr>
            <w:r w:rsidRPr="00BE289A">
              <w:rPr>
                <w:rFonts w:eastAsiaTheme="minorEastAsia"/>
                <w:sz w:val="28"/>
                <w:szCs w:val="28"/>
              </w:rPr>
              <w:t>202</w:t>
            </w:r>
            <w:r w:rsidR="00EE614E" w:rsidRPr="00BE289A">
              <w:rPr>
                <w:rFonts w:eastAsiaTheme="minorEastAsia"/>
                <w:sz w:val="28"/>
                <w:szCs w:val="28"/>
              </w:rPr>
              <w:t>4</w:t>
            </w:r>
            <w:r w:rsidRPr="00BE289A">
              <w:rPr>
                <w:rFonts w:eastAsiaTheme="minorEastAsia"/>
                <w:sz w:val="28"/>
                <w:szCs w:val="28"/>
              </w:rPr>
              <w:t>-2030 годы</w:t>
            </w:r>
          </w:p>
        </w:tc>
      </w:tr>
      <w:tr w:rsidR="009933E6" w:rsidRPr="004B4BD2" w:rsidTr="00B71D2D">
        <w:trPr>
          <w:trHeight w:val="341"/>
        </w:trPr>
        <w:tc>
          <w:tcPr>
            <w:tcW w:w="3998" w:type="dxa"/>
            <w:vAlign w:val="center"/>
          </w:tcPr>
          <w:p w:rsidR="009933E6" w:rsidRPr="004B4BD2" w:rsidRDefault="009933E6" w:rsidP="00F216E6">
            <w:pPr>
              <w:rPr>
                <w:rFonts w:eastAsiaTheme="minorEastAsia"/>
                <w:sz w:val="28"/>
                <w:szCs w:val="28"/>
              </w:rPr>
            </w:pPr>
            <w:r w:rsidRPr="004B4BD2">
              <w:rPr>
                <w:rFonts w:eastAsiaTheme="minorEastAsia"/>
                <w:sz w:val="28"/>
                <w:szCs w:val="28"/>
              </w:rPr>
              <w:t>Цели муниципальной программы</w:t>
            </w:r>
          </w:p>
        </w:tc>
        <w:tc>
          <w:tcPr>
            <w:tcW w:w="5641" w:type="dxa"/>
          </w:tcPr>
          <w:p w:rsidR="009933E6" w:rsidRPr="004B4BD2" w:rsidRDefault="009933E6" w:rsidP="00F216E6">
            <w:pPr>
              <w:rPr>
                <w:rFonts w:eastAsiaTheme="minorEastAsia"/>
                <w:sz w:val="28"/>
                <w:szCs w:val="28"/>
              </w:rPr>
            </w:pPr>
            <w:r w:rsidRPr="006A6327">
              <w:rPr>
                <w:rFonts w:eastAsiaTheme="minorEastAsia"/>
                <w:sz w:val="28"/>
                <w:szCs w:val="28"/>
              </w:rPr>
              <w:t>Повышение качества управления муниципальными финансами города Нефтеюганска</w:t>
            </w:r>
          </w:p>
        </w:tc>
      </w:tr>
      <w:tr w:rsidR="004A2620" w:rsidRPr="004B4BD2" w:rsidTr="00B71D2D">
        <w:trPr>
          <w:trHeight w:val="1881"/>
        </w:trPr>
        <w:tc>
          <w:tcPr>
            <w:tcW w:w="3998" w:type="dxa"/>
            <w:vAlign w:val="center"/>
          </w:tcPr>
          <w:p w:rsidR="004A2620" w:rsidRPr="004B4BD2" w:rsidRDefault="004A2620" w:rsidP="00F216E6">
            <w:pPr>
              <w:rPr>
                <w:rFonts w:eastAsiaTheme="minorEastAsia"/>
                <w:sz w:val="28"/>
                <w:szCs w:val="28"/>
              </w:rPr>
            </w:pPr>
            <w:r w:rsidRPr="004B4BD2">
              <w:rPr>
                <w:rFonts w:eastAsiaTheme="minorEastAsia"/>
                <w:sz w:val="28"/>
                <w:szCs w:val="28"/>
              </w:rPr>
              <w:t>Направления (подпрограммы) муниципальной программы</w:t>
            </w:r>
          </w:p>
        </w:tc>
        <w:tc>
          <w:tcPr>
            <w:tcW w:w="5641" w:type="dxa"/>
            <w:vAlign w:val="center"/>
          </w:tcPr>
          <w:p w:rsidR="004A2620" w:rsidRDefault="004A2620" w:rsidP="004A2620">
            <w:pPr>
              <w:jc w:val="center"/>
              <w:rPr>
                <w:rFonts w:eastAsiaTheme="minorEastAsia"/>
                <w:sz w:val="28"/>
                <w:szCs w:val="28"/>
                <w:lang w:val="en-US"/>
              </w:rPr>
            </w:pPr>
            <w:r>
              <w:rPr>
                <w:rFonts w:eastAsiaTheme="minorEastAsia"/>
                <w:sz w:val="28"/>
                <w:szCs w:val="28"/>
                <w:lang w:val="en-US"/>
              </w:rPr>
              <w:t>-</w:t>
            </w:r>
          </w:p>
          <w:p w:rsidR="004A2620" w:rsidRPr="004A2620" w:rsidRDefault="004A2620" w:rsidP="004A2620">
            <w:pPr>
              <w:jc w:val="center"/>
              <w:rPr>
                <w:rFonts w:eastAsiaTheme="minorEastAsia"/>
                <w:sz w:val="28"/>
                <w:szCs w:val="28"/>
                <w:lang w:val="en-US"/>
              </w:rPr>
            </w:pPr>
          </w:p>
        </w:tc>
      </w:tr>
      <w:tr w:rsidR="009933E6" w:rsidRPr="004B4BD2" w:rsidTr="00B71D2D">
        <w:trPr>
          <w:trHeight w:val="726"/>
        </w:trPr>
        <w:tc>
          <w:tcPr>
            <w:tcW w:w="3998" w:type="dxa"/>
            <w:vAlign w:val="center"/>
          </w:tcPr>
          <w:p w:rsidR="009933E6" w:rsidRPr="004B4BD2" w:rsidRDefault="009933E6" w:rsidP="00F216E6">
            <w:pPr>
              <w:rPr>
                <w:rFonts w:eastAsiaTheme="minorEastAsia"/>
                <w:sz w:val="28"/>
                <w:szCs w:val="28"/>
              </w:rPr>
            </w:pPr>
            <w:r w:rsidRPr="004B4BD2">
              <w:rPr>
                <w:rFonts w:eastAsiaTheme="minorEastAsia"/>
                <w:sz w:val="28"/>
                <w:szCs w:val="28"/>
              </w:rPr>
              <w:t>Объемы финансового обеспечения за весь период реализации</w:t>
            </w:r>
          </w:p>
        </w:tc>
        <w:tc>
          <w:tcPr>
            <w:tcW w:w="5641" w:type="dxa"/>
          </w:tcPr>
          <w:p w:rsidR="009933E6" w:rsidRPr="007D5C4B" w:rsidRDefault="007D5C4B" w:rsidP="00F216E6">
            <w:pPr>
              <w:rPr>
                <w:rFonts w:eastAsiaTheme="minorEastAsia"/>
                <w:sz w:val="28"/>
                <w:szCs w:val="28"/>
              </w:rPr>
            </w:pPr>
            <w:r w:rsidRPr="007D5C4B">
              <w:rPr>
                <w:rFonts w:eastAsiaTheme="minorEastAsia"/>
                <w:sz w:val="28"/>
                <w:szCs w:val="28"/>
              </w:rPr>
              <w:t xml:space="preserve">681 331,900 </w:t>
            </w:r>
            <w:r w:rsidR="009933E6" w:rsidRPr="007D5C4B">
              <w:rPr>
                <w:rFonts w:eastAsiaTheme="minorEastAsia"/>
                <w:sz w:val="28"/>
                <w:szCs w:val="28"/>
              </w:rPr>
              <w:t>тыс. рублей</w:t>
            </w:r>
          </w:p>
        </w:tc>
      </w:tr>
      <w:tr w:rsidR="009933E6" w:rsidRPr="004B4BD2" w:rsidTr="00B71D2D">
        <w:trPr>
          <w:trHeight w:val="1135"/>
        </w:trPr>
        <w:tc>
          <w:tcPr>
            <w:tcW w:w="3998" w:type="dxa"/>
            <w:vAlign w:val="center"/>
          </w:tcPr>
          <w:p w:rsidR="009933E6" w:rsidRPr="004B4BD2" w:rsidRDefault="00B97212" w:rsidP="00F216E6">
            <w:pPr>
              <w:rPr>
                <w:rFonts w:eastAsiaTheme="minorEastAsia"/>
                <w:sz w:val="28"/>
                <w:szCs w:val="28"/>
              </w:rPr>
            </w:pPr>
            <w:r w:rsidRPr="00B97212">
              <w:rPr>
                <w:rFonts w:eastAsiaTheme="minorEastAsia"/>
                <w:sz w:val="28"/>
                <w:szCs w:val="28"/>
              </w:rPr>
              <w:t>Связь с национальными целями развития Российской Федерации/ государственной программой Российской Федерации / государственной программой Ханты-Мансийского автономного округа - Югры</w:t>
            </w:r>
          </w:p>
        </w:tc>
        <w:tc>
          <w:tcPr>
            <w:tcW w:w="5641" w:type="dxa"/>
            <w:vAlign w:val="center"/>
          </w:tcPr>
          <w:p w:rsidR="009933E6" w:rsidRPr="004B4BD2" w:rsidRDefault="009933E6" w:rsidP="004A2620">
            <w:pPr>
              <w:jc w:val="center"/>
              <w:rPr>
                <w:rFonts w:eastAsiaTheme="minorEastAsia"/>
                <w:sz w:val="28"/>
                <w:szCs w:val="28"/>
              </w:rPr>
            </w:pPr>
            <w:r>
              <w:rPr>
                <w:rFonts w:eastAsiaTheme="minorEastAsia"/>
                <w:sz w:val="28"/>
                <w:szCs w:val="28"/>
              </w:rPr>
              <w:t>-</w:t>
            </w:r>
          </w:p>
        </w:tc>
      </w:tr>
    </w:tbl>
    <w:p w:rsidR="00BC589B" w:rsidRDefault="00BC589B" w:rsidP="00D04CE0">
      <w:pPr>
        <w:widowControl w:val="0"/>
        <w:autoSpaceDE w:val="0"/>
        <w:autoSpaceDN w:val="0"/>
        <w:adjustRightInd w:val="0"/>
        <w:ind w:firstLine="708"/>
        <w:jc w:val="both"/>
        <w:rPr>
          <w:sz w:val="28"/>
          <w:szCs w:val="28"/>
        </w:rPr>
      </w:pPr>
    </w:p>
    <w:p w:rsidR="00F216E6" w:rsidRDefault="00F216E6" w:rsidP="00F216E6">
      <w:pPr>
        <w:autoSpaceDE w:val="0"/>
        <w:autoSpaceDN w:val="0"/>
        <w:adjustRightInd w:val="0"/>
        <w:ind w:left="4956"/>
        <w:jc w:val="right"/>
        <w:outlineLvl w:val="1"/>
        <w:rPr>
          <w:sz w:val="28"/>
          <w:szCs w:val="28"/>
        </w:rPr>
      </w:pPr>
    </w:p>
    <w:p w:rsidR="00F216E6" w:rsidRDefault="00F216E6" w:rsidP="00F216E6">
      <w:pPr>
        <w:autoSpaceDE w:val="0"/>
        <w:autoSpaceDN w:val="0"/>
        <w:adjustRightInd w:val="0"/>
        <w:ind w:left="4956"/>
        <w:jc w:val="right"/>
        <w:outlineLvl w:val="1"/>
        <w:rPr>
          <w:sz w:val="28"/>
          <w:szCs w:val="28"/>
        </w:rPr>
      </w:pPr>
    </w:p>
    <w:p w:rsidR="00523AF5" w:rsidRDefault="00523AF5" w:rsidP="000F0105">
      <w:pPr>
        <w:widowControl w:val="0"/>
        <w:autoSpaceDE w:val="0"/>
        <w:autoSpaceDN w:val="0"/>
        <w:ind w:firstLine="709"/>
        <w:jc w:val="center"/>
        <w:rPr>
          <w:sz w:val="28"/>
          <w:szCs w:val="28"/>
        </w:rPr>
      </w:pPr>
      <w:r>
        <w:rPr>
          <w:sz w:val="28"/>
          <w:szCs w:val="28"/>
        </w:rPr>
        <w:br w:type="page"/>
      </w:r>
    </w:p>
    <w:p w:rsidR="00BF78E1" w:rsidRDefault="00BF78E1" w:rsidP="009E6BE6">
      <w:pPr>
        <w:autoSpaceDE w:val="0"/>
        <w:autoSpaceDN w:val="0"/>
        <w:adjustRightInd w:val="0"/>
        <w:jc w:val="right"/>
        <w:outlineLvl w:val="1"/>
        <w:rPr>
          <w:color w:val="000000"/>
          <w:sz w:val="28"/>
          <w:szCs w:val="28"/>
        </w:rPr>
        <w:sectPr w:rsidR="00BF78E1" w:rsidSect="003D7004">
          <w:pgSz w:w="11906" w:h="16838" w:code="9"/>
          <w:pgMar w:top="1134" w:right="567" w:bottom="1134" w:left="1701" w:header="709" w:footer="709" w:gutter="0"/>
          <w:cols w:space="708"/>
          <w:docGrid w:linePitch="360"/>
        </w:sectPr>
      </w:pPr>
    </w:p>
    <w:p w:rsidR="00F216E6" w:rsidRDefault="00ED00D9" w:rsidP="00ED00D9">
      <w:pPr>
        <w:widowControl w:val="0"/>
        <w:autoSpaceDE w:val="0"/>
        <w:autoSpaceDN w:val="0"/>
        <w:adjustRightInd w:val="0"/>
        <w:jc w:val="right"/>
        <w:rPr>
          <w:bCs/>
          <w:sz w:val="28"/>
          <w:szCs w:val="28"/>
        </w:rPr>
      </w:pPr>
      <w:r>
        <w:rPr>
          <w:bCs/>
          <w:sz w:val="28"/>
          <w:szCs w:val="28"/>
        </w:rPr>
        <w:t>Таблица 3</w:t>
      </w:r>
    </w:p>
    <w:p w:rsidR="00ED00D9" w:rsidRDefault="00ED00D9" w:rsidP="00F216E6">
      <w:pPr>
        <w:widowControl w:val="0"/>
        <w:autoSpaceDE w:val="0"/>
        <w:autoSpaceDN w:val="0"/>
        <w:adjustRightInd w:val="0"/>
        <w:jc w:val="center"/>
        <w:rPr>
          <w:bCs/>
          <w:sz w:val="28"/>
          <w:szCs w:val="28"/>
        </w:rPr>
      </w:pPr>
    </w:p>
    <w:p w:rsidR="00F216E6" w:rsidRPr="009A6EE4" w:rsidRDefault="00F216E6" w:rsidP="00F216E6">
      <w:pPr>
        <w:widowControl w:val="0"/>
        <w:autoSpaceDE w:val="0"/>
        <w:autoSpaceDN w:val="0"/>
        <w:adjustRightInd w:val="0"/>
        <w:jc w:val="center"/>
        <w:rPr>
          <w:bCs/>
          <w:sz w:val="28"/>
          <w:szCs w:val="28"/>
        </w:rPr>
      </w:pPr>
      <w:r>
        <w:rPr>
          <w:bCs/>
          <w:sz w:val="28"/>
          <w:szCs w:val="28"/>
        </w:rPr>
        <w:t>П</w:t>
      </w:r>
      <w:r w:rsidRPr="00E8769F">
        <w:rPr>
          <w:bCs/>
          <w:sz w:val="28"/>
          <w:szCs w:val="28"/>
        </w:rPr>
        <w:t>ок</w:t>
      </w:r>
      <w:r>
        <w:rPr>
          <w:bCs/>
          <w:sz w:val="28"/>
          <w:szCs w:val="28"/>
        </w:rPr>
        <w:t>азатели муниципальной программы</w:t>
      </w:r>
    </w:p>
    <w:tbl>
      <w:tblPr>
        <w:tblpPr w:leftFromText="180" w:rightFromText="180" w:vertAnchor="text" w:horzAnchor="margin" w:tblpXSpec="center" w:tblpY="140"/>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988"/>
        <w:gridCol w:w="1276"/>
        <w:gridCol w:w="1417"/>
        <w:gridCol w:w="993"/>
        <w:gridCol w:w="992"/>
        <w:gridCol w:w="709"/>
        <w:gridCol w:w="708"/>
        <w:gridCol w:w="709"/>
        <w:gridCol w:w="709"/>
        <w:gridCol w:w="709"/>
        <w:gridCol w:w="1275"/>
        <w:gridCol w:w="1560"/>
        <w:gridCol w:w="992"/>
        <w:gridCol w:w="1276"/>
      </w:tblGrid>
      <w:tr w:rsidR="00847FB4" w:rsidRPr="00CB6271" w:rsidTr="00B71E62">
        <w:trPr>
          <w:trHeight w:val="986"/>
        </w:trPr>
        <w:tc>
          <w:tcPr>
            <w:tcW w:w="530" w:type="dxa"/>
            <w:vMerge w:val="restart"/>
            <w:vAlign w:val="center"/>
          </w:tcPr>
          <w:p w:rsidR="00847FB4" w:rsidRPr="00CB6271" w:rsidRDefault="00847FB4" w:rsidP="00847FB4">
            <w:pPr>
              <w:jc w:val="center"/>
              <w:rPr>
                <w:rFonts w:eastAsiaTheme="minorEastAsia"/>
                <w:sz w:val="20"/>
                <w:szCs w:val="20"/>
              </w:rPr>
            </w:pPr>
            <w:r w:rsidRPr="00CB6271">
              <w:rPr>
                <w:rFonts w:eastAsiaTheme="minorEastAsia"/>
                <w:sz w:val="20"/>
                <w:szCs w:val="20"/>
              </w:rPr>
              <w:t>№ п/п</w:t>
            </w:r>
          </w:p>
        </w:tc>
        <w:tc>
          <w:tcPr>
            <w:tcW w:w="1988" w:type="dxa"/>
            <w:vMerge w:val="restart"/>
            <w:vAlign w:val="center"/>
          </w:tcPr>
          <w:p w:rsidR="00847FB4" w:rsidRPr="00CB6271" w:rsidRDefault="00847FB4" w:rsidP="00847FB4">
            <w:pPr>
              <w:jc w:val="center"/>
              <w:rPr>
                <w:rFonts w:eastAsiaTheme="minorEastAsia"/>
                <w:sz w:val="20"/>
                <w:szCs w:val="20"/>
              </w:rPr>
            </w:pPr>
            <w:r w:rsidRPr="00CB6271">
              <w:rPr>
                <w:rFonts w:eastAsiaTheme="minorEastAsia"/>
                <w:sz w:val="20"/>
                <w:szCs w:val="20"/>
              </w:rPr>
              <w:t>Наименование показателя</w:t>
            </w:r>
          </w:p>
        </w:tc>
        <w:tc>
          <w:tcPr>
            <w:tcW w:w="1276" w:type="dxa"/>
            <w:vMerge w:val="restart"/>
            <w:vAlign w:val="center"/>
          </w:tcPr>
          <w:p w:rsidR="00847FB4" w:rsidRPr="00CB6271" w:rsidRDefault="00847FB4" w:rsidP="00847FB4">
            <w:pPr>
              <w:jc w:val="center"/>
              <w:rPr>
                <w:rFonts w:eastAsiaTheme="minorEastAsia"/>
                <w:color w:val="000000"/>
                <w:sz w:val="20"/>
                <w:szCs w:val="20"/>
              </w:rPr>
            </w:pPr>
            <w:r w:rsidRPr="00CB6271">
              <w:rPr>
                <w:rFonts w:eastAsiaTheme="minorEastAsia"/>
                <w:color w:val="000000"/>
                <w:sz w:val="20"/>
                <w:szCs w:val="20"/>
              </w:rPr>
              <w:t>Уровень показателя</w:t>
            </w:r>
          </w:p>
        </w:tc>
        <w:tc>
          <w:tcPr>
            <w:tcW w:w="1417" w:type="dxa"/>
            <w:vMerge w:val="restart"/>
            <w:vAlign w:val="center"/>
          </w:tcPr>
          <w:p w:rsidR="00847FB4" w:rsidRPr="00CB6271" w:rsidRDefault="00847FB4" w:rsidP="00847FB4">
            <w:pPr>
              <w:jc w:val="center"/>
              <w:rPr>
                <w:rFonts w:eastAsiaTheme="minorEastAsia"/>
                <w:sz w:val="20"/>
                <w:szCs w:val="20"/>
              </w:rPr>
            </w:pPr>
            <w:r w:rsidRPr="00CB6271">
              <w:rPr>
                <w:rFonts w:eastAsiaTheme="minorEastAsia"/>
                <w:color w:val="000000"/>
                <w:sz w:val="20"/>
                <w:szCs w:val="20"/>
              </w:rPr>
              <w:t xml:space="preserve">Признак </w:t>
            </w:r>
            <w:r>
              <w:rPr>
                <w:rFonts w:eastAsiaTheme="minorEastAsia"/>
                <w:color w:val="000000"/>
                <w:sz w:val="20"/>
                <w:szCs w:val="20"/>
              </w:rPr>
              <w:t>возрастания</w:t>
            </w:r>
            <w:r w:rsidRPr="00CB6271">
              <w:rPr>
                <w:rFonts w:eastAsiaTheme="minorEastAsia"/>
                <w:color w:val="000000"/>
                <w:sz w:val="20"/>
                <w:szCs w:val="20"/>
              </w:rPr>
              <w:t>/ убывания</w:t>
            </w:r>
          </w:p>
        </w:tc>
        <w:tc>
          <w:tcPr>
            <w:tcW w:w="993" w:type="dxa"/>
            <w:vMerge w:val="restart"/>
            <w:vAlign w:val="center"/>
          </w:tcPr>
          <w:p w:rsidR="00847FB4" w:rsidRPr="00CB6271" w:rsidRDefault="00847FB4" w:rsidP="00847FB4">
            <w:pPr>
              <w:jc w:val="center"/>
              <w:rPr>
                <w:rFonts w:eastAsiaTheme="minorEastAsia"/>
                <w:sz w:val="20"/>
                <w:szCs w:val="20"/>
              </w:rPr>
            </w:pPr>
            <w:r w:rsidRPr="00CB6271">
              <w:rPr>
                <w:rFonts w:eastAsiaTheme="minorEastAsia"/>
                <w:sz w:val="20"/>
                <w:szCs w:val="20"/>
              </w:rPr>
              <w:t>Единица измерения (по ОКЕИ)</w:t>
            </w:r>
          </w:p>
        </w:tc>
        <w:tc>
          <w:tcPr>
            <w:tcW w:w="1701" w:type="dxa"/>
            <w:gridSpan w:val="2"/>
            <w:vAlign w:val="center"/>
          </w:tcPr>
          <w:p w:rsidR="00847FB4" w:rsidRPr="00CB6271" w:rsidRDefault="00847FB4" w:rsidP="00847FB4">
            <w:pPr>
              <w:jc w:val="center"/>
              <w:rPr>
                <w:rFonts w:eastAsiaTheme="minorEastAsia"/>
                <w:sz w:val="20"/>
                <w:szCs w:val="20"/>
              </w:rPr>
            </w:pPr>
            <w:r w:rsidRPr="00CB6271">
              <w:rPr>
                <w:rFonts w:eastAsiaTheme="minorEastAsia"/>
                <w:sz w:val="20"/>
                <w:szCs w:val="20"/>
              </w:rPr>
              <w:t>Базовое значение</w:t>
            </w:r>
          </w:p>
        </w:tc>
        <w:tc>
          <w:tcPr>
            <w:tcW w:w="2835" w:type="dxa"/>
            <w:gridSpan w:val="4"/>
          </w:tcPr>
          <w:p w:rsidR="00847FB4" w:rsidRPr="00CB6271" w:rsidRDefault="00847FB4" w:rsidP="00847FB4">
            <w:pPr>
              <w:jc w:val="center"/>
              <w:rPr>
                <w:rFonts w:eastAsiaTheme="minorEastAsia"/>
                <w:sz w:val="20"/>
                <w:szCs w:val="20"/>
              </w:rPr>
            </w:pPr>
            <w:r w:rsidRPr="00CB6271">
              <w:rPr>
                <w:rFonts w:eastAsiaTheme="minorEastAsia"/>
                <w:sz w:val="20"/>
                <w:szCs w:val="20"/>
              </w:rPr>
              <w:t>Значение показателя по годам</w:t>
            </w:r>
          </w:p>
        </w:tc>
        <w:tc>
          <w:tcPr>
            <w:tcW w:w="1275" w:type="dxa"/>
            <w:vMerge w:val="restart"/>
            <w:tcBorders>
              <w:right w:val="single" w:sz="4" w:space="0" w:color="auto"/>
            </w:tcBorders>
            <w:vAlign w:val="center"/>
          </w:tcPr>
          <w:p w:rsidR="00847FB4" w:rsidRPr="00CB6271" w:rsidRDefault="00847FB4" w:rsidP="00847FB4">
            <w:pPr>
              <w:jc w:val="center"/>
              <w:rPr>
                <w:rFonts w:eastAsiaTheme="minorEastAsia"/>
                <w:sz w:val="20"/>
                <w:szCs w:val="20"/>
              </w:rPr>
            </w:pPr>
            <w:r w:rsidRPr="00CB6271">
              <w:rPr>
                <w:rFonts w:eastAsiaTheme="minorEastAsia"/>
                <w:sz w:val="20"/>
                <w:szCs w:val="20"/>
              </w:rPr>
              <w:t>Документ</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847FB4" w:rsidRPr="00CB6271" w:rsidRDefault="00847FB4" w:rsidP="00847FB4">
            <w:pPr>
              <w:jc w:val="center"/>
              <w:rPr>
                <w:rFonts w:eastAsiaTheme="minorEastAsia"/>
                <w:sz w:val="20"/>
                <w:szCs w:val="20"/>
              </w:rPr>
            </w:pPr>
            <w:r w:rsidRPr="00CB6271">
              <w:rPr>
                <w:rFonts w:eastAsiaTheme="minorEastAsia"/>
                <w:sz w:val="20"/>
                <w:szCs w:val="20"/>
              </w:rPr>
              <w:t>Ответственный за достижение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B4" w:rsidRPr="00CB6271" w:rsidRDefault="00847FB4" w:rsidP="00847FB4">
            <w:pPr>
              <w:jc w:val="center"/>
              <w:rPr>
                <w:rFonts w:eastAsiaTheme="minorEastAsia"/>
                <w:sz w:val="20"/>
                <w:szCs w:val="20"/>
              </w:rPr>
            </w:pPr>
            <w:r w:rsidRPr="00CB6271">
              <w:rPr>
                <w:rFonts w:eastAsiaTheme="minorEastAsia"/>
                <w:sz w:val="20"/>
                <w:szCs w:val="20"/>
              </w:rPr>
              <w:t>Связь с показателями национальных целей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FB4" w:rsidRPr="00CB6271" w:rsidRDefault="00847FB4" w:rsidP="00847FB4">
            <w:pPr>
              <w:jc w:val="center"/>
              <w:rPr>
                <w:rFonts w:eastAsiaTheme="minorEastAsia"/>
                <w:sz w:val="20"/>
                <w:szCs w:val="20"/>
              </w:rPr>
            </w:pPr>
            <w:r w:rsidRPr="00CB6271">
              <w:rPr>
                <w:rFonts w:eastAsiaTheme="minorEastAsia"/>
                <w:sz w:val="20"/>
                <w:szCs w:val="20"/>
              </w:rPr>
              <w:t>Информационная система</w:t>
            </w:r>
          </w:p>
        </w:tc>
      </w:tr>
      <w:tr w:rsidR="00B71E62" w:rsidRPr="00CB6271" w:rsidTr="00B71E62">
        <w:trPr>
          <w:cantSplit/>
          <w:trHeight w:val="1131"/>
        </w:trPr>
        <w:tc>
          <w:tcPr>
            <w:tcW w:w="530" w:type="dxa"/>
            <w:vMerge/>
          </w:tcPr>
          <w:p w:rsidR="00847FB4" w:rsidRPr="00CB6271" w:rsidRDefault="00847FB4" w:rsidP="00847FB4">
            <w:pPr>
              <w:jc w:val="center"/>
              <w:rPr>
                <w:rFonts w:eastAsiaTheme="minorEastAsia"/>
                <w:sz w:val="20"/>
                <w:szCs w:val="20"/>
              </w:rPr>
            </w:pPr>
          </w:p>
        </w:tc>
        <w:tc>
          <w:tcPr>
            <w:tcW w:w="1988" w:type="dxa"/>
            <w:vMerge/>
          </w:tcPr>
          <w:p w:rsidR="00847FB4" w:rsidRPr="00CB6271" w:rsidRDefault="00847FB4" w:rsidP="00847FB4">
            <w:pPr>
              <w:jc w:val="center"/>
              <w:rPr>
                <w:rFonts w:eastAsiaTheme="minorEastAsia"/>
                <w:sz w:val="20"/>
                <w:szCs w:val="20"/>
              </w:rPr>
            </w:pPr>
          </w:p>
        </w:tc>
        <w:tc>
          <w:tcPr>
            <w:tcW w:w="1276" w:type="dxa"/>
            <w:vMerge/>
          </w:tcPr>
          <w:p w:rsidR="00847FB4" w:rsidRPr="00CB6271" w:rsidRDefault="00847FB4" w:rsidP="00847FB4">
            <w:pPr>
              <w:jc w:val="center"/>
              <w:rPr>
                <w:rFonts w:eastAsiaTheme="minorEastAsia"/>
                <w:sz w:val="20"/>
                <w:szCs w:val="20"/>
              </w:rPr>
            </w:pPr>
          </w:p>
        </w:tc>
        <w:tc>
          <w:tcPr>
            <w:tcW w:w="1417" w:type="dxa"/>
            <w:vMerge/>
          </w:tcPr>
          <w:p w:rsidR="00847FB4" w:rsidRPr="00CB6271" w:rsidRDefault="00847FB4" w:rsidP="00847FB4">
            <w:pPr>
              <w:jc w:val="center"/>
              <w:rPr>
                <w:rFonts w:eastAsiaTheme="minorEastAsia"/>
                <w:sz w:val="20"/>
                <w:szCs w:val="20"/>
              </w:rPr>
            </w:pPr>
          </w:p>
        </w:tc>
        <w:tc>
          <w:tcPr>
            <w:tcW w:w="993" w:type="dxa"/>
            <w:vMerge/>
          </w:tcPr>
          <w:p w:rsidR="00847FB4" w:rsidRPr="00CB6271" w:rsidRDefault="00847FB4" w:rsidP="00847FB4">
            <w:pPr>
              <w:jc w:val="center"/>
              <w:rPr>
                <w:rFonts w:eastAsiaTheme="minorEastAsia"/>
                <w:sz w:val="20"/>
                <w:szCs w:val="20"/>
              </w:rPr>
            </w:pPr>
          </w:p>
        </w:tc>
        <w:tc>
          <w:tcPr>
            <w:tcW w:w="992" w:type="dxa"/>
            <w:vAlign w:val="center"/>
          </w:tcPr>
          <w:p w:rsidR="00847FB4" w:rsidRPr="00CB6271" w:rsidRDefault="00847FB4" w:rsidP="00847FB4">
            <w:pPr>
              <w:jc w:val="center"/>
              <w:rPr>
                <w:rFonts w:eastAsiaTheme="minorEastAsia"/>
                <w:sz w:val="20"/>
                <w:szCs w:val="20"/>
              </w:rPr>
            </w:pPr>
            <w:r w:rsidRPr="00CB6271">
              <w:rPr>
                <w:rFonts w:eastAsiaTheme="minorEastAsia"/>
                <w:sz w:val="20"/>
                <w:szCs w:val="20"/>
              </w:rPr>
              <w:t>значение</w:t>
            </w:r>
          </w:p>
        </w:tc>
        <w:tc>
          <w:tcPr>
            <w:tcW w:w="709" w:type="dxa"/>
            <w:vAlign w:val="center"/>
          </w:tcPr>
          <w:p w:rsidR="00847FB4" w:rsidRPr="00CB6271" w:rsidRDefault="00847FB4" w:rsidP="00847FB4">
            <w:pPr>
              <w:jc w:val="center"/>
              <w:rPr>
                <w:rFonts w:eastAsiaTheme="minorEastAsia"/>
                <w:sz w:val="20"/>
                <w:szCs w:val="20"/>
              </w:rPr>
            </w:pPr>
            <w:r w:rsidRPr="00CB6271">
              <w:rPr>
                <w:rFonts w:eastAsiaTheme="minorEastAsia"/>
                <w:sz w:val="20"/>
                <w:szCs w:val="20"/>
              </w:rPr>
              <w:t>год</w:t>
            </w:r>
          </w:p>
        </w:tc>
        <w:tc>
          <w:tcPr>
            <w:tcW w:w="708" w:type="dxa"/>
            <w:vAlign w:val="center"/>
          </w:tcPr>
          <w:p w:rsidR="00847FB4" w:rsidRPr="00CB6271" w:rsidRDefault="00847FB4" w:rsidP="00847FB4">
            <w:pPr>
              <w:jc w:val="center"/>
              <w:rPr>
                <w:rFonts w:eastAsiaTheme="minorEastAsia"/>
                <w:sz w:val="20"/>
                <w:szCs w:val="20"/>
              </w:rPr>
            </w:pPr>
            <w:r w:rsidRPr="00CB6271">
              <w:rPr>
                <w:rFonts w:eastAsiaTheme="minorEastAsia"/>
                <w:sz w:val="20"/>
                <w:szCs w:val="20"/>
              </w:rPr>
              <w:t>2024</w:t>
            </w:r>
          </w:p>
        </w:tc>
        <w:tc>
          <w:tcPr>
            <w:tcW w:w="709" w:type="dxa"/>
            <w:vAlign w:val="center"/>
          </w:tcPr>
          <w:p w:rsidR="00847FB4" w:rsidRPr="00CB6271" w:rsidRDefault="00847FB4" w:rsidP="00847FB4">
            <w:pPr>
              <w:jc w:val="center"/>
              <w:rPr>
                <w:rFonts w:eastAsiaTheme="minorEastAsia"/>
                <w:sz w:val="20"/>
                <w:szCs w:val="20"/>
              </w:rPr>
            </w:pPr>
            <w:r w:rsidRPr="00CB6271">
              <w:rPr>
                <w:rFonts w:eastAsiaTheme="minorEastAsia"/>
                <w:sz w:val="20"/>
                <w:szCs w:val="20"/>
              </w:rPr>
              <w:t>2025</w:t>
            </w:r>
          </w:p>
        </w:tc>
        <w:tc>
          <w:tcPr>
            <w:tcW w:w="709" w:type="dxa"/>
            <w:vAlign w:val="center"/>
          </w:tcPr>
          <w:p w:rsidR="00847FB4" w:rsidRPr="00CB6271" w:rsidRDefault="00847FB4" w:rsidP="00847FB4">
            <w:pPr>
              <w:jc w:val="center"/>
              <w:rPr>
                <w:rFonts w:eastAsiaTheme="minorEastAsia"/>
                <w:sz w:val="20"/>
                <w:szCs w:val="20"/>
              </w:rPr>
            </w:pPr>
            <w:r w:rsidRPr="00CB6271">
              <w:rPr>
                <w:rFonts w:eastAsiaTheme="minorEastAsia"/>
                <w:sz w:val="20"/>
                <w:szCs w:val="20"/>
              </w:rPr>
              <w:t>2026</w:t>
            </w:r>
          </w:p>
        </w:tc>
        <w:tc>
          <w:tcPr>
            <w:tcW w:w="709" w:type="dxa"/>
            <w:vAlign w:val="center"/>
          </w:tcPr>
          <w:p w:rsidR="00847FB4" w:rsidRPr="00CB6271" w:rsidRDefault="00847FB4" w:rsidP="00847FB4">
            <w:pPr>
              <w:jc w:val="center"/>
              <w:rPr>
                <w:rFonts w:eastAsiaTheme="minorEastAsia"/>
                <w:sz w:val="20"/>
                <w:szCs w:val="20"/>
              </w:rPr>
            </w:pPr>
            <w:r w:rsidRPr="00CB6271">
              <w:rPr>
                <w:rFonts w:eastAsiaTheme="minorEastAsia"/>
                <w:sz w:val="20"/>
                <w:szCs w:val="20"/>
              </w:rPr>
              <w:t>2027</w:t>
            </w:r>
            <w:r>
              <w:rPr>
                <w:rFonts w:eastAsiaTheme="minorEastAsia"/>
                <w:sz w:val="20"/>
                <w:szCs w:val="20"/>
              </w:rPr>
              <w:t>-</w:t>
            </w:r>
            <w:r w:rsidRPr="00CB6271">
              <w:rPr>
                <w:rFonts w:eastAsiaTheme="minorEastAsia"/>
                <w:sz w:val="20"/>
                <w:szCs w:val="20"/>
              </w:rPr>
              <w:t>2030</w:t>
            </w:r>
          </w:p>
        </w:tc>
        <w:tc>
          <w:tcPr>
            <w:tcW w:w="1275" w:type="dxa"/>
            <w:vMerge/>
            <w:tcBorders>
              <w:right w:val="single" w:sz="4" w:space="0" w:color="auto"/>
            </w:tcBorders>
            <w:textDirection w:val="btLr"/>
            <w:vAlign w:val="center"/>
          </w:tcPr>
          <w:p w:rsidR="00847FB4" w:rsidRPr="00CB6271" w:rsidRDefault="00847FB4" w:rsidP="00847FB4">
            <w:pPr>
              <w:jc w:val="center"/>
              <w:rPr>
                <w:rFonts w:eastAsiaTheme="minorEastAsia"/>
                <w:sz w:val="20"/>
                <w:szCs w:val="20"/>
              </w:rPr>
            </w:pPr>
          </w:p>
        </w:tc>
        <w:tc>
          <w:tcPr>
            <w:tcW w:w="1560" w:type="dxa"/>
            <w:vMerge/>
            <w:tcBorders>
              <w:top w:val="single" w:sz="4" w:space="0" w:color="auto"/>
              <w:left w:val="single" w:sz="4" w:space="0" w:color="auto"/>
              <w:bottom w:val="single" w:sz="4" w:space="0" w:color="auto"/>
              <w:right w:val="single" w:sz="4" w:space="0" w:color="auto"/>
            </w:tcBorders>
            <w:textDirection w:val="btLr"/>
            <w:vAlign w:val="center"/>
          </w:tcPr>
          <w:p w:rsidR="00847FB4" w:rsidRPr="00CB6271" w:rsidRDefault="00847FB4" w:rsidP="00847FB4">
            <w:pPr>
              <w:jc w:val="center"/>
              <w:rPr>
                <w:rFonts w:eastAsiaTheme="minorEastAsia"/>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847FB4" w:rsidRPr="00CB6271" w:rsidRDefault="00847FB4" w:rsidP="00847FB4">
            <w:pPr>
              <w:jc w:val="center"/>
              <w:rPr>
                <w:rFonts w:eastAsiaTheme="minorEastAsia"/>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847FB4" w:rsidRPr="00CB6271" w:rsidRDefault="00847FB4" w:rsidP="00847FB4">
            <w:pPr>
              <w:jc w:val="center"/>
              <w:rPr>
                <w:rFonts w:eastAsiaTheme="minorEastAsia"/>
                <w:sz w:val="20"/>
                <w:szCs w:val="20"/>
              </w:rPr>
            </w:pPr>
          </w:p>
        </w:tc>
      </w:tr>
      <w:tr w:rsidR="00B71E62" w:rsidRPr="00CB6271" w:rsidTr="00B71E62">
        <w:trPr>
          <w:trHeight w:val="331"/>
        </w:trPr>
        <w:tc>
          <w:tcPr>
            <w:tcW w:w="530" w:type="dxa"/>
            <w:vAlign w:val="center"/>
          </w:tcPr>
          <w:p w:rsidR="00847FB4" w:rsidRPr="008D0AA1" w:rsidRDefault="00847FB4" w:rsidP="00847FB4">
            <w:pPr>
              <w:jc w:val="center"/>
              <w:rPr>
                <w:rFonts w:eastAsiaTheme="minorEastAsia"/>
                <w:sz w:val="20"/>
                <w:szCs w:val="20"/>
              </w:rPr>
            </w:pPr>
            <w:r w:rsidRPr="008D0AA1">
              <w:rPr>
                <w:rFonts w:eastAsiaTheme="minorEastAsia"/>
                <w:sz w:val="20"/>
                <w:szCs w:val="20"/>
              </w:rPr>
              <w:t>1</w:t>
            </w:r>
          </w:p>
        </w:tc>
        <w:tc>
          <w:tcPr>
            <w:tcW w:w="1988" w:type="dxa"/>
            <w:vAlign w:val="center"/>
          </w:tcPr>
          <w:p w:rsidR="00847FB4" w:rsidRPr="008D0AA1" w:rsidRDefault="00847FB4" w:rsidP="00847FB4">
            <w:pPr>
              <w:ind w:right="-21"/>
              <w:contextualSpacing/>
              <w:jc w:val="center"/>
              <w:rPr>
                <w:rFonts w:eastAsiaTheme="minorEastAsia"/>
                <w:sz w:val="20"/>
                <w:szCs w:val="20"/>
              </w:rPr>
            </w:pPr>
            <w:r w:rsidRPr="008D0AA1">
              <w:rPr>
                <w:rFonts w:eastAsiaTheme="minorEastAsia"/>
                <w:sz w:val="20"/>
                <w:szCs w:val="20"/>
              </w:rPr>
              <w:t>2</w:t>
            </w:r>
          </w:p>
        </w:tc>
        <w:tc>
          <w:tcPr>
            <w:tcW w:w="1276" w:type="dxa"/>
            <w:vAlign w:val="center"/>
          </w:tcPr>
          <w:p w:rsidR="00847FB4" w:rsidRPr="008D0AA1" w:rsidRDefault="00847FB4" w:rsidP="00847FB4">
            <w:pPr>
              <w:contextualSpacing/>
              <w:jc w:val="center"/>
              <w:rPr>
                <w:rFonts w:eastAsiaTheme="minorEastAsia"/>
                <w:sz w:val="20"/>
                <w:szCs w:val="20"/>
              </w:rPr>
            </w:pPr>
            <w:r w:rsidRPr="008D0AA1">
              <w:rPr>
                <w:rFonts w:eastAsiaTheme="minorEastAsia"/>
                <w:sz w:val="20"/>
                <w:szCs w:val="20"/>
              </w:rPr>
              <w:t>3</w:t>
            </w:r>
          </w:p>
        </w:tc>
        <w:tc>
          <w:tcPr>
            <w:tcW w:w="1417" w:type="dxa"/>
            <w:vAlign w:val="center"/>
          </w:tcPr>
          <w:p w:rsidR="00847FB4" w:rsidRPr="008D0AA1" w:rsidRDefault="00847FB4" w:rsidP="00847FB4">
            <w:pPr>
              <w:contextualSpacing/>
              <w:jc w:val="center"/>
              <w:rPr>
                <w:rFonts w:eastAsiaTheme="minorEastAsia"/>
                <w:sz w:val="20"/>
                <w:szCs w:val="20"/>
              </w:rPr>
            </w:pPr>
            <w:r w:rsidRPr="008D0AA1">
              <w:rPr>
                <w:rFonts w:eastAsiaTheme="minorEastAsia"/>
                <w:sz w:val="20"/>
                <w:szCs w:val="20"/>
              </w:rPr>
              <w:t>4</w:t>
            </w:r>
          </w:p>
        </w:tc>
        <w:tc>
          <w:tcPr>
            <w:tcW w:w="993" w:type="dxa"/>
            <w:vAlign w:val="center"/>
          </w:tcPr>
          <w:p w:rsidR="00847FB4" w:rsidRPr="008D0AA1" w:rsidRDefault="00847FB4" w:rsidP="00847FB4">
            <w:pPr>
              <w:jc w:val="center"/>
              <w:rPr>
                <w:rFonts w:eastAsiaTheme="minorEastAsia"/>
                <w:sz w:val="20"/>
                <w:szCs w:val="20"/>
              </w:rPr>
            </w:pPr>
            <w:r w:rsidRPr="008D0AA1">
              <w:rPr>
                <w:rFonts w:eastAsiaTheme="minorEastAsia"/>
                <w:sz w:val="20"/>
                <w:szCs w:val="20"/>
              </w:rPr>
              <w:t>5</w:t>
            </w:r>
          </w:p>
        </w:tc>
        <w:tc>
          <w:tcPr>
            <w:tcW w:w="992" w:type="dxa"/>
            <w:vAlign w:val="center"/>
          </w:tcPr>
          <w:p w:rsidR="00847FB4" w:rsidRPr="008D0AA1" w:rsidRDefault="00847FB4" w:rsidP="00847FB4">
            <w:pPr>
              <w:jc w:val="center"/>
              <w:rPr>
                <w:rFonts w:eastAsiaTheme="minorEastAsia"/>
                <w:sz w:val="20"/>
                <w:szCs w:val="20"/>
              </w:rPr>
            </w:pPr>
            <w:r w:rsidRPr="008D0AA1">
              <w:rPr>
                <w:rFonts w:eastAsiaTheme="minorEastAsia"/>
                <w:sz w:val="20"/>
                <w:szCs w:val="20"/>
              </w:rPr>
              <w:t>6</w:t>
            </w:r>
          </w:p>
        </w:tc>
        <w:tc>
          <w:tcPr>
            <w:tcW w:w="709" w:type="dxa"/>
            <w:vAlign w:val="center"/>
          </w:tcPr>
          <w:p w:rsidR="00847FB4" w:rsidRPr="008D0AA1" w:rsidRDefault="00847FB4" w:rsidP="00847FB4">
            <w:pPr>
              <w:ind w:left="27"/>
              <w:contextualSpacing/>
              <w:jc w:val="center"/>
              <w:rPr>
                <w:rFonts w:eastAsiaTheme="minorEastAsia"/>
                <w:sz w:val="20"/>
                <w:szCs w:val="20"/>
              </w:rPr>
            </w:pPr>
            <w:r w:rsidRPr="008D0AA1">
              <w:rPr>
                <w:rFonts w:eastAsiaTheme="minorEastAsia"/>
                <w:sz w:val="20"/>
                <w:szCs w:val="20"/>
              </w:rPr>
              <w:t>7</w:t>
            </w:r>
          </w:p>
        </w:tc>
        <w:tc>
          <w:tcPr>
            <w:tcW w:w="708" w:type="dxa"/>
            <w:vAlign w:val="center"/>
          </w:tcPr>
          <w:p w:rsidR="00847FB4" w:rsidRPr="008D0AA1" w:rsidRDefault="00847FB4" w:rsidP="00847FB4">
            <w:pPr>
              <w:jc w:val="center"/>
              <w:rPr>
                <w:rFonts w:eastAsiaTheme="minorEastAsia"/>
                <w:sz w:val="20"/>
                <w:szCs w:val="20"/>
              </w:rPr>
            </w:pPr>
            <w:r w:rsidRPr="008D0AA1">
              <w:rPr>
                <w:rFonts w:eastAsiaTheme="minorEastAsia"/>
                <w:sz w:val="20"/>
                <w:szCs w:val="20"/>
              </w:rPr>
              <w:t>8</w:t>
            </w:r>
          </w:p>
        </w:tc>
        <w:tc>
          <w:tcPr>
            <w:tcW w:w="709" w:type="dxa"/>
            <w:vAlign w:val="center"/>
          </w:tcPr>
          <w:p w:rsidR="00847FB4" w:rsidRPr="008D0AA1" w:rsidRDefault="00847FB4" w:rsidP="00847FB4">
            <w:pPr>
              <w:ind w:left="-2"/>
              <w:contextualSpacing/>
              <w:jc w:val="center"/>
              <w:rPr>
                <w:rFonts w:eastAsiaTheme="minorEastAsia"/>
                <w:sz w:val="20"/>
                <w:szCs w:val="20"/>
              </w:rPr>
            </w:pPr>
            <w:r w:rsidRPr="008D0AA1">
              <w:rPr>
                <w:rFonts w:eastAsiaTheme="minorEastAsia"/>
                <w:sz w:val="20"/>
                <w:szCs w:val="20"/>
              </w:rPr>
              <w:t>9</w:t>
            </w:r>
          </w:p>
        </w:tc>
        <w:tc>
          <w:tcPr>
            <w:tcW w:w="709" w:type="dxa"/>
            <w:vAlign w:val="center"/>
          </w:tcPr>
          <w:p w:rsidR="00847FB4" w:rsidRPr="008D0AA1" w:rsidRDefault="00847FB4" w:rsidP="00847FB4">
            <w:pPr>
              <w:contextualSpacing/>
              <w:jc w:val="center"/>
              <w:rPr>
                <w:rFonts w:eastAsiaTheme="minorEastAsia"/>
                <w:sz w:val="20"/>
                <w:szCs w:val="20"/>
              </w:rPr>
            </w:pPr>
            <w:r w:rsidRPr="008D0AA1">
              <w:rPr>
                <w:rFonts w:eastAsiaTheme="minorEastAsia"/>
                <w:sz w:val="20"/>
                <w:szCs w:val="20"/>
              </w:rPr>
              <w:t>10</w:t>
            </w:r>
          </w:p>
        </w:tc>
        <w:tc>
          <w:tcPr>
            <w:tcW w:w="709" w:type="dxa"/>
            <w:vAlign w:val="center"/>
          </w:tcPr>
          <w:p w:rsidR="00847FB4" w:rsidRPr="008D0AA1" w:rsidRDefault="00847FB4" w:rsidP="00847FB4">
            <w:pPr>
              <w:contextualSpacing/>
              <w:jc w:val="center"/>
              <w:rPr>
                <w:rFonts w:eastAsiaTheme="minorEastAsia"/>
                <w:sz w:val="20"/>
                <w:szCs w:val="20"/>
              </w:rPr>
            </w:pPr>
            <w:r w:rsidRPr="008D0AA1">
              <w:rPr>
                <w:rFonts w:eastAsiaTheme="minorEastAsia"/>
                <w:sz w:val="20"/>
                <w:szCs w:val="20"/>
              </w:rPr>
              <w:t>11</w:t>
            </w:r>
          </w:p>
        </w:tc>
        <w:tc>
          <w:tcPr>
            <w:tcW w:w="1275" w:type="dxa"/>
            <w:vAlign w:val="center"/>
          </w:tcPr>
          <w:p w:rsidR="00847FB4" w:rsidRPr="008D0AA1" w:rsidRDefault="00847FB4" w:rsidP="00847FB4">
            <w:pPr>
              <w:contextualSpacing/>
              <w:jc w:val="center"/>
              <w:rPr>
                <w:rFonts w:eastAsiaTheme="minorEastAsia"/>
                <w:sz w:val="20"/>
                <w:szCs w:val="20"/>
              </w:rPr>
            </w:pPr>
            <w:r>
              <w:rPr>
                <w:rFonts w:eastAsiaTheme="minorEastAsia"/>
                <w:sz w:val="20"/>
                <w:szCs w:val="20"/>
              </w:rPr>
              <w:t>12</w:t>
            </w:r>
          </w:p>
        </w:tc>
        <w:tc>
          <w:tcPr>
            <w:tcW w:w="1560" w:type="dxa"/>
            <w:tcBorders>
              <w:top w:val="single" w:sz="4" w:space="0" w:color="auto"/>
            </w:tcBorders>
            <w:vAlign w:val="center"/>
          </w:tcPr>
          <w:p w:rsidR="00847FB4" w:rsidRPr="008D0AA1" w:rsidRDefault="00847FB4" w:rsidP="00847FB4">
            <w:pPr>
              <w:contextualSpacing/>
              <w:jc w:val="center"/>
              <w:rPr>
                <w:rFonts w:eastAsiaTheme="minorEastAsia"/>
                <w:sz w:val="20"/>
                <w:szCs w:val="20"/>
              </w:rPr>
            </w:pPr>
            <w:r>
              <w:rPr>
                <w:rFonts w:eastAsiaTheme="minorEastAsia"/>
                <w:sz w:val="20"/>
                <w:szCs w:val="20"/>
              </w:rPr>
              <w:t>13</w:t>
            </w:r>
          </w:p>
        </w:tc>
        <w:tc>
          <w:tcPr>
            <w:tcW w:w="992" w:type="dxa"/>
            <w:tcBorders>
              <w:top w:val="single" w:sz="4" w:space="0" w:color="auto"/>
            </w:tcBorders>
            <w:vAlign w:val="center"/>
          </w:tcPr>
          <w:p w:rsidR="00847FB4" w:rsidRPr="008D0AA1" w:rsidRDefault="00847FB4" w:rsidP="00847FB4">
            <w:pPr>
              <w:contextualSpacing/>
              <w:jc w:val="center"/>
              <w:rPr>
                <w:rFonts w:eastAsiaTheme="minorEastAsia"/>
                <w:sz w:val="20"/>
                <w:szCs w:val="20"/>
              </w:rPr>
            </w:pPr>
            <w:r>
              <w:rPr>
                <w:rFonts w:eastAsiaTheme="minorEastAsia"/>
                <w:sz w:val="20"/>
                <w:szCs w:val="20"/>
              </w:rPr>
              <w:t>14</w:t>
            </w:r>
          </w:p>
        </w:tc>
        <w:tc>
          <w:tcPr>
            <w:tcW w:w="1276" w:type="dxa"/>
            <w:tcBorders>
              <w:top w:val="single" w:sz="4" w:space="0" w:color="auto"/>
            </w:tcBorders>
            <w:vAlign w:val="center"/>
          </w:tcPr>
          <w:p w:rsidR="00847FB4" w:rsidRPr="008D0AA1" w:rsidRDefault="00847FB4" w:rsidP="00847FB4">
            <w:pPr>
              <w:ind w:left="-30"/>
              <w:contextualSpacing/>
              <w:jc w:val="center"/>
              <w:rPr>
                <w:rFonts w:eastAsiaTheme="minorEastAsia"/>
                <w:sz w:val="20"/>
                <w:szCs w:val="20"/>
              </w:rPr>
            </w:pPr>
            <w:r>
              <w:rPr>
                <w:rFonts w:eastAsiaTheme="minorEastAsia"/>
                <w:sz w:val="20"/>
                <w:szCs w:val="20"/>
              </w:rPr>
              <w:t>15</w:t>
            </w:r>
          </w:p>
        </w:tc>
      </w:tr>
      <w:tr w:rsidR="00847FB4" w:rsidRPr="00CB6271" w:rsidTr="00847FB4">
        <w:trPr>
          <w:trHeight w:val="408"/>
        </w:trPr>
        <w:tc>
          <w:tcPr>
            <w:tcW w:w="15843" w:type="dxa"/>
            <w:gridSpan w:val="15"/>
          </w:tcPr>
          <w:p w:rsidR="00847FB4" w:rsidRPr="00CB6271" w:rsidRDefault="00847FB4" w:rsidP="00847FB4">
            <w:pPr>
              <w:jc w:val="center"/>
              <w:rPr>
                <w:rFonts w:eastAsiaTheme="minorEastAsia"/>
                <w:i/>
                <w:sz w:val="20"/>
                <w:szCs w:val="20"/>
              </w:rPr>
            </w:pPr>
            <w:r w:rsidRPr="00CB6271">
              <w:rPr>
                <w:rFonts w:eastAsiaTheme="minorEastAsia"/>
                <w:i/>
                <w:sz w:val="20"/>
                <w:szCs w:val="20"/>
              </w:rPr>
              <w:t>Повышение качества управления муниципальными финансами города Нефтеюганска</w:t>
            </w:r>
          </w:p>
        </w:tc>
      </w:tr>
      <w:tr w:rsidR="00B71E62" w:rsidRPr="00CB6271" w:rsidTr="00B71E62">
        <w:trPr>
          <w:cantSplit/>
          <w:trHeight w:val="1744"/>
        </w:trPr>
        <w:tc>
          <w:tcPr>
            <w:tcW w:w="530" w:type="dxa"/>
          </w:tcPr>
          <w:p w:rsidR="00847FB4" w:rsidRPr="00CB6271" w:rsidRDefault="00847FB4" w:rsidP="00847FB4">
            <w:pPr>
              <w:rPr>
                <w:rFonts w:eastAsiaTheme="minorEastAsia"/>
                <w:sz w:val="20"/>
                <w:szCs w:val="20"/>
              </w:rPr>
            </w:pPr>
            <w:r>
              <w:rPr>
                <w:rFonts w:eastAsiaTheme="minorEastAsia"/>
                <w:sz w:val="20"/>
                <w:szCs w:val="20"/>
              </w:rPr>
              <w:t>1</w:t>
            </w:r>
            <w:r w:rsidRPr="00CB6271">
              <w:rPr>
                <w:rFonts w:eastAsiaTheme="minorEastAsia"/>
                <w:sz w:val="20"/>
                <w:szCs w:val="20"/>
              </w:rPr>
              <w:t>.</w:t>
            </w:r>
          </w:p>
        </w:tc>
        <w:tc>
          <w:tcPr>
            <w:tcW w:w="1988" w:type="dxa"/>
            <w:vAlign w:val="center"/>
          </w:tcPr>
          <w:p w:rsidR="00847FB4" w:rsidRPr="00CB6271" w:rsidRDefault="00847FB4" w:rsidP="00847FB4">
            <w:pPr>
              <w:rPr>
                <w:rFonts w:eastAsiaTheme="minorEastAsia"/>
                <w:i/>
                <w:sz w:val="20"/>
                <w:szCs w:val="20"/>
              </w:rPr>
            </w:pPr>
            <w:r w:rsidRPr="00CB6271">
              <w:rPr>
                <w:rFonts w:eastAsiaTheme="minorEastAsia"/>
                <w:i/>
                <w:sz w:val="20"/>
                <w:szCs w:val="20"/>
              </w:rPr>
              <w:t>Отношение объема муниципального долга к общему объему доходов бюджета</w:t>
            </w:r>
            <w:r w:rsidR="007604A5">
              <w:rPr>
                <w:rFonts w:eastAsiaTheme="minorEastAsia"/>
                <w:i/>
                <w:sz w:val="20"/>
                <w:szCs w:val="20"/>
              </w:rPr>
              <w:t xml:space="preserve">, </w:t>
            </w:r>
            <w:r w:rsidR="007604A5" w:rsidRPr="007604A5">
              <w:rPr>
                <w:rFonts w:eastAsiaTheme="minorEastAsia"/>
                <w:i/>
                <w:sz w:val="20"/>
                <w:szCs w:val="20"/>
              </w:rPr>
              <w:t>не более</w:t>
            </w:r>
          </w:p>
        </w:tc>
        <w:tc>
          <w:tcPr>
            <w:tcW w:w="1276" w:type="dxa"/>
            <w:vAlign w:val="center"/>
          </w:tcPr>
          <w:p w:rsidR="00847FB4" w:rsidRPr="00CB6271" w:rsidRDefault="00847FB4" w:rsidP="00847FB4">
            <w:pPr>
              <w:jc w:val="center"/>
              <w:rPr>
                <w:rFonts w:eastAsiaTheme="minorEastAsia"/>
                <w:sz w:val="20"/>
                <w:szCs w:val="20"/>
              </w:rPr>
            </w:pPr>
            <w:r>
              <w:rPr>
                <w:rFonts w:eastAsiaTheme="minorEastAsia"/>
                <w:i/>
                <w:sz w:val="20"/>
                <w:szCs w:val="20"/>
                <w:u w:color="000000"/>
              </w:rPr>
              <w:t>-</w:t>
            </w:r>
          </w:p>
        </w:tc>
        <w:tc>
          <w:tcPr>
            <w:tcW w:w="1417" w:type="dxa"/>
            <w:vAlign w:val="center"/>
          </w:tcPr>
          <w:p w:rsidR="00847FB4" w:rsidRPr="00CB6271" w:rsidRDefault="00847FB4" w:rsidP="00847FB4">
            <w:pPr>
              <w:jc w:val="center"/>
              <w:rPr>
                <w:rFonts w:eastAsiaTheme="minorEastAsia"/>
                <w:sz w:val="20"/>
                <w:szCs w:val="20"/>
              </w:rPr>
            </w:pPr>
          </w:p>
        </w:tc>
        <w:tc>
          <w:tcPr>
            <w:tcW w:w="993" w:type="dxa"/>
            <w:vAlign w:val="center"/>
          </w:tcPr>
          <w:p w:rsidR="00847FB4" w:rsidRPr="00CB6271" w:rsidRDefault="00847FB4" w:rsidP="00847FB4">
            <w:pPr>
              <w:jc w:val="center"/>
              <w:rPr>
                <w:rFonts w:eastAsiaTheme="minorEastAsia"/>
                <w:sz w:val="20"/>
                <w:szCs w:val="20"/>
              </w:rPr>
            </w:pPr>
            <w:r w:rsidRPr="00CB6271">
              <w:rPr>
                <w:rFonts w:eastAsiaTheme="minorEastAsia"/>
                <w:sz w:val="20"/>
                <w:szCs w:val="20"/>
              </w:rPr>
              <w:t>процент</w:t>
            </w:r>
          </w:p>
        </w:tc>
        <w:tc>
          <w:tcPr>
            <w:tcW w:w="992" w:type="dxa"/>
            <w:shd w:val="clear" w:color="auto" w:fill="auto"/>
            <w:vAlign w:val="center"/>
          </w:tcPr>
          <w:p w:rsidR="00847FB4" w:rsidRPr="008D0AA1" w:rsidRDefault="00847FB4" w:rsidP="00847FB4">
            <w:pPr>
              <w:jc w:val="center"/>
              <w:rPr>
                <w:rFonts w:eastAsiaTheme="minorEastAsia"/>
                <w:sz w:val="20"/>
                <w:szCs w:val="20"/>
              </w:rPr>
            </w:pPr>
            <w:r>
              <w:rPr>
                <w:rFonts w:eastAsiaTheme="minorEastAsia"/>
                <w:sz w:val="20"/>
                <w:szCs w:val="20"/>
              </w:rPr>
              <w:t>0,26</w:t>
            </w:r>
          </w:p>
        </w:tc>
        <w:tc>
          <w:tcPr>
            <w:tcW w:w="709" w:type="dxa"/>
            <w:shd w:val="clear" w:color="auto" w:fill="auto"/>
            <w:vAlign w:val="center"/>
          </w:tcPr>
          <w:p w:rsidR="00847FB4" w:rsidRPr="008D0AA1" w:rsidRDefault="00847FB4" w:rsidP="00847FB4">
            <w:pPr>
              <w:jc w:val="center"/>
              <w:rPr>
                <w:rFonts w:eastAsiaTheme="minorEastAsia"/>
                <w:sz w:val="20"/>
                <w:szCs w:val="20"/>
              </w:rPr>
            </w:pPr>
            <w:r w:rsidRPr="008D0AA1">
              <w:rPr>
                <w:rFonts w:eastAsiaTheme="minorEastAsia"/>
                <w:sz w:val="20"/>
                <w:szCs w:val="20"/>
              </w:rPr>
              <w:t>202</w:t>
            </w:r>
            <w:r>
              <w:rPr>
                <w:rFonts w:eastAsiaTheme="minorEastAsia"/>
                <w:sz w:val="20"/>
                <w:szCs w:val="20"/>
              </w:rPr>
              <w:t>2</w:t>
            </w:r>
          </w:p>
        </w:tc>
        <w:tc>
          <w:tcPr>
            <w:tcW w:w="708" w:type="dxa"/>
            <w:vAlign w:val="center"/>
          </w:tcPr>
          <w:p w:rsidR="00847FB4" w:rsidRPr="00CB6271" w:rsidRDefault="00847FB4" w:rsidP="00847FB4">
            <w:pPr>
              <w:jc w:val="center"/>
              <w:rPr>
                <w:sz w:val="20"/>
                <w:szCs w:val="20"/>
              </w:rPr>
            </w:pPr>
            <w:r w:rsidRPr="00CB6271">
              <w:rPr>
                <w:sz w:val="20"/>
                <w:szCs w:val="20"/>
              </w:rPr>
              <w:t>&lt;=50</w:t>
            </w:r>
          </w:p>
        </w:tc>
        <w:tc>
          <w:tcPr>
            <w:tcW w:w="709" w:type="dxa"/>
            <w:vAlign w:val="center"/>
          </w:tcPr>
          <w:p w:rsidR="00847FB4" w:rsidRPr="00CB6271" w:rsidRDefault="00847FB4" w:rsidP="00847FB4">
            <w:pPr>
              <w:jc w:val="center"/>
              <w:rPr>
                <w:sz w:val="20"/>
                <w:szCs w:val="20"/>
              </w:rPr>
            </w:pPr>
            <w:r w:rsidRPr="00CB6271">
              <w:rPr>
                <w:sz w:val="20"/>
                <w:szCs w:val="20"/>
              </w:rPr>
              <w:t>&lt;=50</w:t>
            </w:r>
          </w:p>
        </w:tc>
        <w:tc>
          <w:tcPr>
            <w:tcW w:w="709" w:type="dxa"/>
            <w:vAlign w:val="center"/>
          </w:tcPr>
          <w:p w:rsidR="00847FB4" w:rsidRPr="00CB6271" w:rsidRDefault="00847FB4" w:rsidP="00847FB4">
            <w:pPr>
              <w:jc w:val="center"/>
              <w:rPr>
                <w:sz w:val="20"/>
                <w:szCs w:val="20"/>
              </w:rPr>
            </w:pPr>
            <w:r w:rsidRPr="00CB6271">
              <w:rPr>
                <w:sz w:val="20"/>
                <w:szCs w:val="20"/>
              </w:rPr>
              <w:t>&lt;=50</w:t>
            </w:r>
          </w:p>
        </w:tc>
        <w:tc>
          <w:tcPr>
            <w:tcW w:w="709" w:type="dxa"/>
            <w:vAlign w:val="center"/>
          </w:tcPr>
          <w:p w:rsidR="00847FB4" w:rsidRPr="00CB6271" w:rsidRDefault="00847FB4" w:rsidP="00847FB4">
            <w:pPr>
              <w:jc w:val="center"/>
              <w:rPr>
                <w:sz w:val="20"/>
                <w:szCs w:val="20"/>
              </w:rPr>
            </w:pPr>
            <w:r w:rsidRPr="00CB6271">
              <w:rPr>
                <w:sz w:val="20"/>
                <w:szCs w:val="20"/>
              </w:rPr>
              <w:t>&lt;=50</w:t>
            </w:r>
          </w:p>
        </w:tc>
        <w:tc>
          <w:tcPr>
            <w:tcW w:w="1275" w:type="dxa"/>
            <w:vAlign w:val="center"/>
          </w:tcPr>
          <w:p w:rsidR="00847FB4" w:rsidRDefault="00847FB4" w:rsidP="00847FB4">
            <w:pPr>
              <w:jc w:val="center"/>
              <w:rPr>
                <w:rFonts w:eastAsiaTheme="minorEastAsia"/>
                <w:sz w:val="20"/>
                <w:szCs w:val="20"/>
              </w:rPr>
            </w:pPr>
          </w:p>
          <w:p w:rsidR="00847FB4" w:rsidRPr="00CB6271" w:rsidRDefault="00847FB4" w:rsidP="00847FB4">
            <w:pPr>
              <w:jc w:val="center"/>
              <w:rPr>
                <w:rFonts w:eastAsiaTheme="minorEastAsia"/>
                <w:sz w:val="20"/>
                <w:szCs w:val="20"/>
              </w:rPr>
            </w:pPr>
            <w:r w:rsidRPr="00CB6271">
              <w:rPr>
                <w:rFonts w:eastAsiaTheme="minorEastAsia"/>
                <w:sz w:val="20"/>
                <w:szCs w:val="20"/>
              </w:rPr>
              <w:t>Бюджетный кодекс Российской Федерации (статья 107)</w:t>
            </w:r>
          </w:p>
        </w:tc>
        <w:tc>
          <w:tcPr>
            <w:tcW w:w="1560" w:type="dxa"/>
            <w:vAlign w:val="center"/>
          </w:tcPr>
          <w:p w:rsidR="00847FB4" w:rsidRDefault="00847FB4" w:rsidP="00847FB4">
            <w:pPr>
              <w:jc w:val="center"/>
            </w:pPr>
            <w:r w:rsidRPr="004D19A4">
              <w:rPr>
                <w:rFonts w:eastAsiaTheme="minorEastAsia"/>
              </w:rPr>
              <w:t>Департамент финансов</w:t>
            </w:r>
          </w:p>
        </w:tc>
        <w:tc>
          <w:tcPr>
            <w:tcW w:w="992" w:type="dxa"/>
            <w:vAlign w:val="center"/>
          </w:tcPr>
          <w:p w:rsidR="00847FB4" w:rsidRPr="00CB6271" w:rsidRDefault="00847FB4" w:rsidP="00847FB4">
            <w:pPr>
              <w:jc w:val="center"/>
              <w:rPr>
                <w:rFonts w:eastAsiaTheme="minorEastAsia"/>
                <w:sz w:val="20"/>
                <w:szCs w:val="20"/>
              </w:rPr>
            </w:pPr>
            <w:r w:rsidRPr="00CB6271">
              <w:rPr>
                <w:rFonts w:eastAsiaTheme="minorEastAsia"/>
                <w:sz w:val="20"/>
                <w:szCs w:val="20"/>
              </w:rPr>
              <w:t>-</w:t>
            </w:r>
          </w:p>
        </w:tc>
        <w:tc>
          <w:tcPr>
            <w:tcW w:w="1276" w:type="dxa"/>
            <w:vAlign w:val="center"/>
          </w:tcPr>
          <w:p w:rsidR="00847FB4" w:rsidRPr="00CB6271" w:rsidRDefault="00847FB4" w:rsidP="00847FB4">
            <w:pPr>
              <w:jc w:val="center"/>
              <w:rPr>
                <w:rFonts w:eastAsiaTheme="minorEastAsia"/>
                <w:sz w:val="20"/>
                <w:szCs w:val="20"/>
              </w:rPr>
            </w:pPr>
          </w:p>
        </w:tc>
      </w:tr>
    </w:tbl>
    <w:p w:rsidR="003F4DA2" w:rsidRDefault="003F4DA2" w:rsidP="00865165">
      <w:pPr>
        <w:widowControl w:val="0"/>
        <w:autoSpaceDE w:val="0"/>
        <w:autoSpaceDN w:val="0"/>
        <w:jc w:val="right"/>
        <w:rPr>
          <w:sz w:val="28"/>
          <w:szCs w:val="28"/>
        </w:rPr>
      </w:pPr>
    </w:p>
    <w:p w:rsidR="003F4DA2" w:rsidRDefault="003F4DA2" w:rsidP="00865165">
      <w:pPr>
        <w:widowControl w:val="0"/>
        <w:autoSpaceDE w:val="0"/>
        <w:autoSpaceDN w:val="0"/>
        <w:jc w:val="right"/>
        <w:rPr>
          <w:sz w:val="28"/>
          <w:szCs w:val="28"/>
        </w:rPr>
      </w:pPr>
    </w:p>
    <w:p w:rsidR="003F4DA2" w:rsidRDefault="003F4DA2" w:rsidP="00865165">
      <w:pPr>
        <w:widowControl w:val="0"/>
        <w:autoSpaceDE w:val="0"/>
        <w:autoSpaceDN w:val="0"/>
        <w:jc w:val="right"/>
        <w:rPr>
          <w:sz w:val="28"/>
          <w:szCs w:val="28"/>
        </w:rPr>
      </w:pPr>
    </w:p>
    <w:p w:rsidR="00B71E62" w:rsidRDefault="00B71E62" w:rsidP="00865165">
      <w:pPr>
        <w:widowControl w:val="0"/>
        <w:autoSpaceDE w:val="0"/>
        <w:autoSpaceDN w:val="0"/>
        <w:jc w:val="right"/>
        <w:rPr>
          <w:sz w:val="28"/>
          <w:szCs w:val="28"/>
        </w:rPr>
      </w:pPr>
    </w:p>
    <w:p w:rsidR="003F4DA2" w:rsidRDefault="003F4DA2" w:rsidP="00865165">
      <w:pPr>
        <w:widowControl w:val="0"/>
        <w:autoSpaceDE w:val="0"/>
        <w:autoSpaceDN w:val="0"/>
        <w:jc w:val="right"/>
        <w:rPr>
          <w:sz w:val="28"/>
          <w:szCs w:val="28"/>
        </w:rPr>
      </w:pPr>
    </w:p>
    <w:p w:rsidR="00847FB4" w:rsidRDefault="00847FB4" w:rsidP="00865165">
      <w:pPr>
        <w:widowControl w:val="0"/>
        <w:autoSpaceDE w:val="0"/>
        <w:autoSpaceDN w:val="0"/>
        <w:jc w:val="right"/>
        <w:rPr>
          <w:sz w:val="28"/>
          <w:szCs w:val="28"/>
        </w:rPr>
      </w:pPr>
    </w:p>
    <w:p w:rsidR="00847FB4" w:rsidRDefault="00847FB4" w:rsidP="00865165">
      <w:pPr>
        <w:widowControl w:val="0"/>
        <w:autoSpaceDE w:val="0"/>
        <w:autoSpaceDN w:val="0"/>
        <w:jc w:val="right"/>
        <w:rPr>
          <w:sz w:val="28"/>
          <w:szCs w:val="28"/>
        </w:rPr>
      </w:pPr>
    </w:p>
    <w:p w:rsidR="00847FB4" w:rsidRDefault="00847FB4" w:rsidP="00865165">
      <w:pPr>
        <w:widowControl w:val="0"/>
        <w:autoSpaceDE w:val="0"/>
        <w:autoSpaceDN w:val="0"/>
        <w:jc w:val="right"/>
        <w:rPr>
          <w:sz w:val="28"/>
          <w:szCs w:val="28"/>
        </w:rPr>
      </w:pPr>
    </w:p>
    <w:p w:rsidR="009225EE" w:rsidRDefault="009225EE" w:rsidP="0016696E">
      <w:pPr>
        <w:widowControl w:val="0"/>
        <w:autoSpaceDE w:val="0"/>
        <w:autoSpaceDN w:val="0"/>
        <w:rPr>
          <w:sz w:val="28"/>
          <w:szCs w:val="28"/>
        </w:rPr>
      </w:pPr>
    </w:p>
    <w:p w:rsidR="00865165" w:rsidRPr="00561020" w:rsidRDefault="00865165" w:rsidP="00865165">
      <w:pPr>
        <w:widowControl w:val="0"/>
        <w:autoSpaceDE w:val="0"/>
        <w:autoSpaceDN w:val="0"/>
        <w:jc w:val="right"/>
        <w:rPr>
          <w:sz w:val="28"/>
          <w:szCs w:val="28"/>
        </w:rPr>
      </w:pPr>
      <w:r w:rsidRPr="00561020">
        <w:rPr>
          <w:sz w:val="28"/>
          <w:szCs w:val="28"/>
        </w:rPr>
        <w:t xml:space="preserve">Таблица </w:t>
      </w:r>
      <w:r w:rsidR="00ED00D9">
        <w:rPr>
          <w:sz w:val="28"/>
          <w:szCs w:val="28"/>
        </w:rPr>
        <w:t>4</w:t>
      </w:r>
    </w:p>
    <w:p w:rsidR="00865165" w:rsidRPr="00561020" w:rsidRDefault="00847FB4" w:rsidP="00865165">
      <w:pPr>
        <w:widowControl w:val="0"/>
        <w:autoSpaceDE w:val="0"/>
        <w:autoSpaceDN w:val="0"/>
        <w:jc w:val="center"/>
        <w:rPr>
          <w:sz w:val="28"/>
          <w:szCs w:val="28"/>
        </w:rPr>
      </w:pPr>
      <w:r>
        <w:rPr>
          <w:sz w:val="28"/>
          <w:szCs w:val="28"/>
        </w:rPr>
        <w:t>П</w:t>
      </w:r>
      <w:r w:rsidR="00865165" w:rsidRPr="00561020">
        <w:rPr>
          <w:sz w:val="28"/>
          <w:szCs w:val="28"/>
        </w:rPr>
        <w:t xml:space="preserve">лан достижения </w:t>
      </w:r>
      <w:r w:rsidR="00865165" w:rsidRPr="00847FB4">
        <w:rPr>
          <w:sz w:val="28"/>
          <w:szCs w:val="28"/>
        </w:rPr>
        <w:t xml:space="preserve">показателей </w:t>
      </w:r>
      <w:r w:rsidRPr="00847FB4">
        <w:rPr>
          <w:sz w:val="28"/>
          <w:szCs w:val="28"/>
        </w:rPr>
        <w:t>муниципальной</w:t>
      </w:r>
      <w:r w:rsidR="00865165" w:rsidRPr="00847FB4">
        <w:rPr>
          <w:sz w:val="28"/>
          <w:szCs w:val="28"/>
        </w:rPr>
        <w:t xml:space="preserve"> программы в 2024</w:t>
      </w:r>
      <w:r w:rsidR="00865165" w:rsidRPr="00561020">
        <w:rPr>
          <w:sz w:val="28"/>
          <w:szCs w:val="28"/>
        </w:rPr>
        <w:t xml:space="preserve"> году</w:t>
      </w:r>
    </w:p>
    <w:p w:rsidR="00865165" w:rsidRPr="00932E8A" w:rsidRDefault="00865165" w:rsidP="00865165">
      <w:pPr>
        <w:widowControl w:val="0"/>
        <w:autoSpaceDE w:val="0"/>
        <w:autoSpaceDN w:val="0"/>
        <w:jc w:val="both"/>
        <w:rPr>
          <w:color w:val="FF0000"/>
          <w:sz w:val="28"/>
          <w:szCs w:val="28"/>
        </w:rPr>
      </w:pP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51"/>
        <w:gridCol w:w="3900"/>
        <w:gridCol w:w="1219"/>
        <w:gridCol w:w="1249"/>
        <w:gridCol w:w="535"/>
        <w:gridCol w:w="532"/>
        <w:gridCol w:w="532"/>
        <w:gridCol w:w="532"/>
        <w:gridCol w:w="532"/>
        <w:gridCol w:w="598"/>
        <w:gridCol w:w="547"/>
        <w:gridCol w:w="532"/>
        <w:gridCol w:w="532"/>
        <w:gridCol w:w="532"/>
        <w:gridCol w:w="565"/>
        <w:gridCol w:w="1981"/>
      </w:tblGrid>
      <w:tr w:rsidR="00865165" w:rsidRPr="00932E8A" w:rsidTr="00B41E9B">
        <w:trPr>
          <w:trHeight w:val="64"/>
          <w:tblHeader/>
        </w:trPr>
        <w:tc>
          <w:tcPr>
            <w:tcW w:w="185" w:type="pct"/>
            <w:vMerge w:val="restart"/>
            <w:vAlign w:val="center"/>
          </w:tcPr>
          <w:p w:rsidR="00865165" w:rsidRPr="00C50BB7" w:rsidRDefault="00865165" w:rsidP="00BD4E7B">
            <w:pPr>
              <w:jc w:val="center"/>
            </w:pPr>
            <w:r w:rsidRPr="00C50BB7">
              <w:t>№ п/п</w:t>
            </w:r>
          </w:p>
        </w:tc>
        <w:tc>
          <w:tcPr>
            <w:tcW w:w="1311" w:type="pct"/>
            <w:vMerge w:val="restart"/>
            <w:vAlign w:val="center"/>
          </w:tcPr>
          <w:p w:rsidR="00865165" w:rsidRPr="00C50BB7" w:rsidRDefault="00865165" w:rsidP="00BD4E7B">
            <w:pPr>
              <w:jc w:val="center"/>
            </w:pPr>
            <w:r w:rsidRPr="00C50BB7">
              <w:t xml:space="preserve">Наименование показателя </w:t>
            </w:r>
          </w:p>
        </w:tc>
        <w:tc>
          <w:tcPr>
            <w:tcW w:w="410" w:type="pct"/>
            <w:vMerge w:val="restart"/>
            <w:vAlign w:val="center"/>
          </w:tcPr>
          <w:p w:rsidR="00865165" w:rsidRPr="00C50BB7" w:rsidRDefault="00865165" w:rsidP="00BD4E7B">
            <w:pPr>
              <w:jc w:val="center"/>
            </w:pPr>
            <w:r w:rsidRPr="00C50BB7">
              <w:t>Уровень показателя</w:t>
            </w:r>
          </w:p>
        </w:tc>
        <w:tc>
          <w:tcPr>
            <w:tcW w:w="420" w:type="pct"/>
            <w:vMerge w:val="restart"/>
            <w:vAlign w:val="center"/>
          </w:tcPr>
          <w:p w:rsidR="00865165" w:rsidRPr="00C50BB7" w:rsidRDefault="00865165" w:rsidP="00BD4E7B">
            <w:pPr>
              <w:jc w:val="center"/>
            </w:pPr>
            <w:r w:rsidRPr="00C50BB7">
              <w:t>Единица измерения (по ОКЕИ)</w:t>
            </w:r>
          </w:p>
        </w:tc>
        <w:tc>
          <w:tcPr>
            <w:tcW w:w="2008" w:type="pct"/>
            <w:gridSpan w:val="11"/>
            <w:vAlign w:val="center"/>
          </w:tcPr>
          <w:p w:rsidR="00865165" w:rsidRPr="00C50BB7" w:rsidRDefault="00865165" w:rsidP="00945543">
            <w:pPr>
              <w:jc w:val="center"/>
            </w:pPr>
            <w:r w:rsidRPr="00C50BB7">
              <w:t>Плановые значения по месяцам</w:t>
            </w:r>
          </w:p>
        </w:tc>
        <w:tc>
          <w:tcPr>
            <w:tcW w:w="667" w:type="pct"/>
            <w:vMerge w:val="restart"/>
            <w:vAlign w:val="center"/>
          </w:tcPr>
          <w:p w:rsidR="00865165" w:rsidRDefault="00865165" w:rsidP="00BD4E7B">
            <w:pPr>
              <w:jc w:val="center"/>
            </w:pPr>
            <w:r w:rsidRPr="005F308A">
              <w:t xml:space="preserve">На конец </w:t>
            </w:r>
          </w:p>
          <w:p w:rsidR="00865165" w:rsidRPr="005F308A" w:rsidRDefault="00865165" w:rsidP="00BD4E7B">
            <w:pPr>
              <w:jc w:val="center"/>
            </w:pPr>
            <w:r w:rsidRPr="005F308A">
              <w:t>2024 года</w:t>
            </w:r>
          </w:p>
        </w:tc>
      </w:tr>
      <w:tr w:rsidR="00865165" w:rsidRPr="00932E8A" w:rsidTr="00B41E9B">
        <w:trPr>
          <w:trHeight w:val="64"/>
          <w:tblHeader/>
        </w:trPr>
        <w:tc>
          <w:tcPr>
            <w:tcW w:w="185" w:type="pct"/>
            <w:vMerge/>
            <w:vAlign w:val="center"/>
          </w:tcPr>
          <w:p w:rsidR="00865165" w:rsidRPr="00C50BB7" w:rsidRDefault="00865165" w:rsidP="00BD4E7B">
            <w:pPr>
              <w:jc w:val="center"/>
            </w:pPr>
          </w:p>
        </w:tc>
        <w:tc>
          <w:tcPr>
            <w:tcW w:w="1311" w:type="pct"/>
            <w:vMerge/>
            <w:vAlign w:val="center"/>
          </w:tcPr>
          <w:p w:rsidR="00865165" w:rsidRPr="00C50BB7" w:rsidRDefault="00865165" w:rsidP="00BD4E7B">
            <w:pPr>
              <w:jc w:val="center"/>
            </w:pPr>
          </w:p>
        </w:tc>
        <w:tc>
          <w:tcPr>
            <w:tcW w:w="410" w:type="pct"/>
            <w:vMerge/>
            <w:vAlign w:val="center"/>
          </w:tcPr>
          <w:p w:rsidR="00865165" w:rsidRPr="00C50BB7" w:rsidRDefault="00865165" w:rsidP="00BD4E7B">
            <w:pPr>
              <w:jc w:val="center"/>
            </w:pPr>
          </w:p>
        </w:tc>
        <w:tc>
          <w:tcPr>
            <w:tcW w:w="420" w:type="pct"/>
            <w:vMerge/>
            <w:vAlign w:val="center"/>
          </w:tcPr>
          <w:p w:rsidR="00865165" w:rsidRPr="00C50BB7" w:rsidRDefault="00865165" w:rsidP="00BD4E7B">
            <w:pPr>
              <w:jc w:val="center"/>
            </w:pPr>
          </w:p>
        </w:tc>
        <w:tc>
          <w:tcPr>
            <w:tcW w:w="180" w:type="pct"/>
            <w:vAlign w:val="center"/>
          </w:tcPr>
          <w:p w:rsidR="00865165" w:rsidRPr="00C50BB7" w:rsidRDefault="00865165" w:rsidP="00BD4E7B">
            <w:pPr>
              <w:jc w:val="center"/>
            </w:pPr>
            <w:r w:rsidRPr="00C50BB7">
              <w:t>янв.</w:t>
            </w:r>
          </w:p>
        </w:tc>
        <w:tc>
          <w:tcPr>
            <w:tcW w:w="179" w:type="pct"/>
            <w:vAlign w:val="center"/>
          </w:tcPr>
          <w:p w:rsidR="00865165" w:rsidRPr="00C50BB7" w:rsidRDefault="00865165" w:rsidP="00BD4E7B">
            <w:pPr>
              <w:jc w:val="center"/>
            </w:pPr>
            <w:r w:rsidRPr="00C50BB7">
              <w:t>фев.</w:t>
            </w:r>
          </w:p>
        </w:tc>
        <w:tc>
          <w:tcPr>
            <w:tcW w:w="179" w:type="pct"/>
            <w:vAlign w:val="center"/>
          </w:tcPr>
          <w:p w:rsidR="00865165" w:rsidRPr="00C50BB7" w:rsidRDefault="00865165" w:rsidP="00BD4E7B">
            <w:pPr>
              <w:jc w:val="center"/>
            </w:pPr>
            <w:r w:rsidRPr="00C50BB7">
              <w:t>март</w:t>
            </w:r>
          </w:p>
        </w:tc>
        <w:tc>
          <w:tcPr>
            <w:tcW w:w="179" w:type="pct"/>
            <w:vAlign w:val="center"/>
          </w:tcPr>
          <w:p w:rsidR="00865165" w:rsidRPr="00C50BB7" w:rsidRDefault="00865165" w:rsidP="00BD4E7B">
            <w:pPr>
              <w:jc w:val="center"/>
            </w:pPr>
            <w:r w:rsidRPr="00C50BB7">
              <w:t>апр.</w:t>
            </w:r>
          </w:p>
        </w:tc>
        <w:tc>
          <w:tcPr>
            <w:tcW w:w="179" w:type="pct"/>
            <w:vAlign w:val="center"/>
          </w:tcPr>
          <w:p w:rsidR="00865165" w:rsidRPr="00C50BB7" w:rsidRDefault="00865165" w:rsidP="00BD4E7B">
            <w:pPr>
              <w:jc w:val="center"/>
            </w:pPr>
            <w:r w:rsidRPr="00C50BB7">
              <w:t>май</w:t>
            </w:r>
          </w:p>
        </w:tc>
        <w:tc>
          <w:tcPr>
            <w:tcW w:w="201" w:type="pct"/>
            <w:vAlign w:val="center"/>
          </w:tcPr>
          <w:p w:rsidR="00865165" w:rsidRPr="005F308A" w:rsidRDefault="00865165" w:rsidP="00BD4E7B">
            <w:pPr>
              <w:jc w:val="center"/>
            </w:pPr>
            <w:r w:rsidRPr="005F308A">
              <w:t>июнь</w:t>
            </w:r>
          </w:p>
        </w:tc>
        <w:tc>
          <w:tcPr>
            <w:tcW w:w="184" w:type="pct"/>
            <w:vAlign w:val="center"/>
          </w:tcPr>
          <w:p w:rsidR="00865165" w:rsidRPr="005F308A" w:rsidRDefault="00865165" w:rsidP="00BD4E7B">
            <w:pPr>
              <w:jc w:val="center"/>
            </w:pPr>
            <w:r w:rsidRPr="005F308A">
              <w:t>июль</w:t>
            </w:r>
          </w:p>
        </w:tc>
        <w:tc>
          <w:tcPr>
            <w:tcW w:w="179" w:type="pct"/>
            <w:vAlign w:val="center"/>
          </w:tcPr>
          <w:p w:rsidR="00865165" w:rsidRPr="005F308A" w:rsidRDefault="00865165" w:rsidP="00BD4E7B">
            <w:pPr>
              <w:jc w:val="center"/>
            </w:pPr>
            <w:r w:rsidRPr="005F308A">
              <w:t>авг.</w:t>
            </w:r>
          </w:p>
        </w:tc>
        <w:tc>
          <w:tcPr>
            <w:tcW w:w="179" w:type="pct"/>
            <w:vAlign w:val="center"/>
          </w:tcPr>
          <w:p w:rsidR="00865165" w:rsidRPr="005F308A" w:rsidRDefault="00865165" w:rsidP="00BD4E7B">
            <w:pPr>
              <w:jc w:val="center"/>
            </w:pPr>
            <w:r w:rsidRPr="005F308A">
              <w:t>сен.</w:t>
            </w:r>
          </w:p>
        </w:tc>
        <w:tc>
          <w:tcPr>
            <w:tcW w:w="179" w:type="pct"/>
            <w:vAlign w:val="center"/>
          </w:tcPr>
          <w:p w:rsidR="00865165" w:rsidRPr="005F308A" w:rsidRDefault="00865165" w:rsidP="00BD4E7B">
            <w:pPr>
              <w:jc w:val="center"/>
            </w:pPr>
            <w:r w:rsidRPr="005F308A">
              <w:t>окт.</w:t>
            </w:r>
          </w:p>
        </w:tc>
        <w:tc>
          <w:tcPr>
            <w:tcW w:w="190" w:type="pct"/>
            <w:vAlign w:val="center"/>
          </w:tcPr>
          <w:p w:rsidR="00865165" w:rsidRPr="00C50BB7" w:rsidRDefault="00865165" w:rsidP="00BD4E7B">
            <w:pPr>
              <w:jc w:val="center"/>
            </w:pPr>
            <w:r w:rsidRPr="00C50BB7">
              <w:t>ноя.</w:t>
            </w:r>
          </w:p>
        </w:tc>
        <w:tc>
          <w:tcPr>
            <w:tcW w:w="667" w:type="pct"/>
            <w:vMerge/>
            <w:vAlign w:val="center"/>
          </w:tcPr>
          <w:p w:rsidR="00865165" w:rsidRPr="00C50BB7" w:rsidRDefault="00865165" w:rsidP="00BD4E7B">
            <w:pPr>
              <w:jc w:val="center"/>
            </w:pPr>
          </w:p>
        </w:tc>
      </w:tr>
      <w:tr w:rsidR="00865165" w:rsidRPr="00932E8A" w:rsidTr="00B41E9B">
        <w:trPr>
          <w:trHeight w:val="204"/>
          <w:tblHeader/>
        </w:trPr>
        <w:tc>
          <w:tcPr>
            <w:tcW w:w="185" w:type="pct"/>
            <w:vAlign w:val="center"/>
          </w:tcPr>
          <w:p w:rsidR="00865165" w:rsidRPr="00C50BB7" w:rsidRDefault="00865165" w:rsidP="00BD4E7B">
            <w:pPr>
              <w:jc w:val="center"/>
            </w:pPr>
            <w:r w:rsidRPr="00C50BB7">
              <w:t>1</w:t>
            </w:r>
          </w:p>
        </w:tc>
        <w:tc>
          <w:tcPr>
            <w:tcW w:w="1311" w:type="pct"/>
            <w:vAlign w:val="center"/>
          </w:tcPr>
          <w:p w:rsidR="00865165" w:rsidRPr="00C50BB7" w:rsidRDefault="00865165" w:rsidP="00BD4E7B">
            <w:pPr>
              <w:jc w:val="center"/>
            </w:pPr>
            <w:r w:rsidRPr="00C50BB7">
              <w:t>2</w:t>
            </w:r>
          </w:p>
        </w:tc>
        <w:tc>
          <w:tcPr>
            <w:tcW w:w="410" w:type="pct"/>
            <w:vAlign w:val="center"/>
          </w:tcPr>
          <w:p w:rsidR="00865165" w:rsidRPr="00C50BB7" w:rsidRDefault="00865165" w:rsidP="00BD4E7B">
            <w:pPr>
              <w:jc w:val="center"/>
            </w:pPr>
            <w:r w:rsidRPr="00C50BB7">
              <w:t>3</w:t>
            </w:r>
          </w:p>
        </w:tc>
        <w:tc>
          <w:tcPr>
            <w:tcW w:w="420" w:type="pct"/>
            <w:vAlign w:val="center"/>
          </w:tcPr>
          <w:p w:rsidR="00865165" w:rsidRPr="00C50BB7" w:rsidRDefault="00865165" w:rsidP="00BD4E7B">
            <w:pPr>
              <w:jc w:val="center"/>
            </w:pPr>
            <w:r w:rsidRPr="00C50BB7">
              <w:t>4</w:t>
            </w:r>
          </w:p>
        </w:tc>
        <w:tc>
          <w:tcPr>
            <w:tcW w:w="180" w:type="pct"/>
            <w:vAlign w:val="center"/>
          </w:tcPr>
          <w:p w:rsidR="00865165" w:rsidRPr="00C50BB7" w:rsidRDefault="00865165" w:rsidP="00BD4E7B">
            <w:pPr>
              <w:jc w:val="center"/>
            </w:pPr>
            <w:r w:rsidRPr="00C50BB7">
              <w:t>5</w:t>
            </w:r>
          </w:p>
        </w:tc>
        <w:tc>
          <w:tcPr>
            <w:tcW w:w="179" w:type="pct"/>
            <w:vAlign w:val="center"/>
          </w:tcPr>
          <w:p w:rsidR="00865165" w:rsidRPr="00C50BB7" w:rsidRDefault="00865165" w:rsidP="00BD4E7B">
            <w:pPr>
              <w:jc w:val="center"/>
            </w:pPr>
            <w:r w:rsidRPr="00C50BB7">
              <w:t>6</w:t>
            </w:r>
          </w:p>
        </w:tc>
        <w:tc>
          <w:tcPr>
            <w:tcW w:w="179" w:type="pct"/>
            <w:vAlign w:val="center"/>
          </w:tcPr>
          <w:p w:rsidR="00865165" w:rsidRPr="00C50BB7" w:rsidRDefault="00865165" w:rsidP="00BD4E7B">
            <w:pPr>
              <w:jc w:val="center"/>
              <w:rPr>
                <w:b/>
              </w:rPr>
            </w:pPr>
            <w:r w:rsidRPr="00C50BB7">
              <w:rPr>
                <w:b/>
              </w:rPr>
              <w:t>7</w:t>
            </w:r>
          </w:p>
        </w:tc>
        <w:tc>
          <w:tcPr>
            <w:tcW w:w="179" w:type="pct"/>
            <w:vAlign w:val="center"/>
          </w:tcPr>
          <w:p w:rsidR="00865165" w:rsidRPr="00C50BB7" w:rsidRDefault="00865165" w:rsidP="00BD4E7B">
            <w:pPr>
              <w:jc w:val="center"/>
            </w:pPr>
            <w:r w:rsidRPr="00C50BB7">
              <w:t>8</w:t>
            </w:r>
          </w:p>
        </w:tc>
        <w:tc>
          <w:tcPr>
            <w:tcW w:w="179" w:type="pct"/>
            <w:vAlign w:val="center"/>
          </w:tcPr>
          <w:p w:rsidR="00865165" w:rsidRPr="00C50BB7" w:rsidRDefault="00865165" w:rsidP="00BD4E7B">
            <w:pPr>
              <w:jc w:val="center"/>
            </w:pPr>
            <w:r w:rsidRPr="00C50BB7">
              <w:t>9</w:t>
            </w:r>
          </w:p>
        </w:tc>
        <w:tc>
          <w:tcPr>
            <w:tcW w:w="201" w:type="pct"/>
            <w:vAlign w:val="center"/>
          </w:tcPr>
          <w:p w:rsidR="00865165" w:rsidRPr="00C50BB7" w:rsidRDefault="00865165" w:rsidP="00BD4E7B">
            <w:pPr>
              <w:jc w:val="center"/>
            </w:pPr>
            <w:r w:rsidRPr="00C50BB7">
              <w:t>10</w:t>
            </w:r>
          </w:p>
        </w:tc>
        <w:tc>
          <w:tcPr>
            <w:tcW w:w="184" w:type="pct"/>
            <w:vAlign w:val="center"/>
          </w:tcPr>
          <w:p w:rsidR="00865165" w:rsidRPr="00C50BB7" w:rsidRDefault="00865165" w:rsidP="00BD4E7B">
            <w:pPr>
              <w:jc w:val="center"/>
            </w:pPr>
            <w:r w:rsidRPr="00C50BB7">
              <w:t>11</w:t>
            </w:r>
          </w:p>
        </w:tc>
        <w:tc>
          <w:tcPr>
            <w:tcW w:w="179" w:type="pct"/>
            <w:vAlign w:val="center"/>
          </w:tcPr>
          <w:p w:rsidR="00865165" w:rsidRPr="00C50BB7" w:rsidRDefault="00865165" w:rsidP="00BD4E7B">
            <w:pPr>
              <w:jc w:val="center"/>
            </w:pPr>
            <w:r w:rsidRPr="00C50BB7">
              <w:t>12</w:t>
            </w:r>
          </w:p>
        </w:tc>
        <w:tc>
          <w:tcPr>
            <w:tcW w:w="179" w:type="pct"/>
            <w:vAlign w:val="center"/>
          </w:tcPr>
          <w:p w:rsidR="00865165" w:rsidRPr="00C50BB7" w:rsidRDefault="00865165" w:rsidP="00BD4E7B">
            <w:pPr>
              <w:jc w:val="center"/>
            </w:pPr>
            <w:r w:rsidRPr="00C50BB7">
              <w:t>13</w:t>
            </w:r>
          </w:p>
        </w:tc>
        <w:tc>
          <w:tcPr>
            <w:tcW w:w="179" w:type="pct"/>
            <w:vAlign w:val="center"/>
          </w:tcPr>
          <w:p w:rsidR="00865165" w:rsidRPr="00C50BB7" w:rsidRDefault="00865165" w:rsidP="00BD4E7B">
            <w:pPr>
              <w:jc w:val="center"/>
            </w:pPr>
            <w:r w:rsidRPr="00C50BB7">
              <w:t>14</w:t>
            </w:r>
          </w:p>
        </w:tc>
        <w:tc>
          <w:tcPr>
            <w:tcW w:w="190" w:type="pct"/>
            <w:vAlign w:val="center"/>
          </w:tcPr>
          <w:p w:rsidR="00865165" w:rsidRPr="00C50BB7" w:rsidRDefault="00865165" w:rsidP="00BD4E7B">
            <w:pPr>
              <w:jc w:val="center"/>
            </w:pPr>
            <w:r w:rsidRPr="00C50BB7">
              <w:t>15</w:t>
            </w:r>
          </w:p>
        </w:tc>
        <w:tc>
          <w:tcPr>
            <w:tcW w:w="667" w:type="pct"/>
            <w:vAlign w:val="center"/>
          </w:tcPr>
          <w:p w:rsidR="00865165" w:rsidRPr="00C50BB7" w:rsidRDefault="00865165" w:rsidP="00BD4E7B">
            <w:pPr>
              <w:jc w:val="center"/>
            </w:pPr>
            <w:r w:rsidRPr="00C50BB7">
              <w:t>16</w:t>
            </w:r>
          </w:p>
        </w:tc>
      </w:tr>
      <w:tr w:rsidR="00847FB4" w:rsidRPr="00932E8A" w:rsidTr="00B41E9B">
        <w:trPr>
          <w:trHeight w:val="204"/>
          <w:tblHeader/>
        </w:trPr>
        <w:tc>
          <w:tcPr>
            <w:tcW w:w="185" w:type="pct"/>
            <w:vAlign w:val="center"/>
          </w:tcPr>
          <w:p w:rsidR="00847FB4" w:rsidRPr="00B41E9B" w:rsidRDefault="00B41E9B" w:rsidP="00BD4E7B">
            <w:pPr>
              <w:jc w:val="center"/>
            </w:pPr>
            <w:r w:rsidRPr="00B41E9B">
              <w:t>1.</w:t>
            </w:r>
          </w:p>
        </w:tc>
        <w:tc>
          <w:tcPr>
            <w:tcW w:w="4815" w:type="pct"/>
            <w:gridSpan w:val="15"/>
            <w:vAlign w:val="center"/>
          </w:tcPr>
          <w:p w:rsidR="00847FB4" w:rsidRPr="00B41E9B" w:rsidRDefault="00847FB4" w:rsidP="00847FB4">
            <w:r w:rsidRPr="00B41E9B">
              <w:t>Повышение качества управления муниципальными финансами города Нефтеюганска</w:t>
            </w:r>
          </w:p>
        </w:tc>
      </w:tr>
      <w:tr w:rsidR="00603E3F" w:rsidRPr="00932E8A" w:rsidTr="00B41E9B">
        <w:trPr>
          <w:trHeight w:val="386"/>
        </w:trPr>
        <w:tc>
          <w:tcPr>
            <w:tcW w:w="185" w:type="pct"/>
            <w:vAlign w:val="center"/>
          </w:tcPr>
          <w:p w:rsidR="00603E3F" w:rsidRPr="00B41E9B" w:rsidRDefault="003F4DA2" w:rsidP="00603E3F">
            <w:pPr>
              <w:jc w:val="center"/>
            </w:pPr>
            <w:r w:rsidRPr="00B41E9B">
              <w:rPr>
                <w:lang w:val="en-US"/>
              </w:rPr>
              <w:t>1</w:t>
            </w:r>
            <w:r w:rsidR="00603E3F" w:rsidRPr="00B41E9B">
              <w:rPr>
                <w:lang w:val="en-US"/>
              </w:rPr>
              <w:t>.</w:t>
            </w:r>
            <w:r w:rsidR="00B41E9B" w:rsidRPr="00B41E9B">
              <w:t>1.</w:t>
            </w:r>
          </w:p>
        </w:tc>
        <w:tc>
          <w:tcPr>
            <w:tcW w:w="1311" w:type="pct"/>
            <w:vAlign w:val="center"/>
          </w:tcPr>
          <w:p w:rsidR="00603E3F" w:rsidRPr="00B41E9B" w:rsidRDefault="00847FB4" w:rsidP="00F96473">
            <w:pPr>
              <w:rPr>
                <w:bCs/>
                <w:u w:color="000000"/>
              </w:rPr>
            </w:pPr>
            <w:r w:rsidRPr="00B41E9B">
              <w:rPr>
                <w:rFonts w:eastAsiaTheme="minorEastAsia"/>
                <w:i/>
                <w:sz w:val="20"/>
                <w:szCs w:val="20"/>
              </w:rPr>
              <w:t>Отношение объема муниципального долга к общему объему доходов бюджета</w:t>
            </w:r>
            <w:r w:rsidR="00C742CD">
              <w:rPr>
                <w:rFonts w:eastAsiaTheme="minorEastAsia"/>
                <w:i/>
                <w:sz w:val="20"/>
                <w:szCs w:val="20"/>
              </w:rPr>
              <w:t>,</w:t>
            </w:r>
            <w:r w:rsidR="00C742CD">
              <w:t xml:space="preserve"> </w:t>
            </w:r>
            <w:r w:rsidR="00C742CD" w:rsidRPr="00C742CD">
              <w:rPr>
                <w:rFonts w:eastAsiaTheme="minorEastAsia"/>
                <w:i/>
                <w:sz w:val="20"/>
                <w:szCs w:val="20"/>
              </w:rPr>
              <w:t>не более</w:t>
            </w:r>
          </w:p>
        </w:tc>
        <w:tc>
          <w:tcPr>
            <w:tcW w:w="410" w:type="pct"/>
            <w:vAlign w:val="center"/>
          </w:tcPr>
          <w:p w:rsidR="00603E3F" w:rsidRPr="00C50BB7" w:rsidRDefault="00945543" w:rsidP="00603E3F">
            <w:pPr>
              <w:jc w:val="center"/>
              <w:rPr>
                <w:u w:color="000000"/>
              </w:rPr>
            </w:pPr>
            <w:r>
              <w:rPr>
                <w:u w:color="000000"/>
              </w:rPr>
              <w:t>-</w:t>
            </w:r>
          </w:p>
        </w:tc>
        <w:tc>
          <w:tcPr>
            <w:tcW w:w="420" w:type="pct"/>
            <w:vAlign w:val="center"/>
          </w:tcPr>
          <w:p w:rsidR="00603E3F" w:rsidRPr="00C50BB7" w:rsidRDefault="00603E3F" w:rsidP="00603E3F">
            <w:pPr>
              <w:jc w:val="center"/>
            </w:pPr>
            <w:r w:rsidRPr="00C50BB7">
              <w:t>процент</w:t>
            </w:r>
          </w:p>
        </w:tc>
        <w:tc>
          <w:tcPr>
            <w:tcW w:w="180" w:type="pct"/>
            <w:vAlign w:val="center"/>
          </w:tcPr>
          <w:p w:rsidR="00603E3F" w:rsidRPr="00C50BB7" w:rsidRDefault="00603E3F" w:rsidP="00603E3F">
            <w:pPr>
              <w:jc w:val="center"/>
            </w:pPr>
            <w:r>
              <w:t>-</w:t>
            </w:r>
          </w:p>
        </w:tc>
        <w:tc>
          <w:tcPr>
            <w:tcW w:w="179" w:type="pct"/>
            <w:vAlign w:val="center"/>
          </w:tcPr>
          <w:p w:rsidR="00603E3F" w:rsidRPr="00C50BB7" w:rsidRDefault="00603E3F" w:rsidP="00603E3F">
            <w:pPr>
              <w:jc w:val="center"/>
            </w:pPr>
            <w:r w:rsidRPr="00C50BB7">
              <w:t>-</w:t>
            </w:r>
          </w:p>
        </w:tc>
        <w:tc>
          <w:tcPr>
            <w:tcW w:w="179" w:type="pct"/>
            <w:vAlign w:val="center"/>
          </w:tcPr>
          <w:p w:rsidR="00603E3F" w:rsidRDefault="00603E3F" w:rsidP="00603E3F">
            <w:pPr>
              <w:jc w:val="center"/>
            </w:pPr>
            <w:r w:rsidRPr="00DB575D">
              <w:t>-</w:t>
            </w:r>
          </w:p>
        </w:tc>
        <w:tc>
          <w:tcPr>
            <w:tcW w:w="179" w:type="pct"/>
            <w:vAlign w:val="center"/>
          </w:tcPr>
          <w:p w:rsidR="00603E3F" w:rsidRDefault="00603E3F" w:rsidP="00603E3F">
            <w:pPr>
              <w:jc w:val="center"/>
            </w:pPr>
            <w:r w:rsidRPr="00DB575D">
              <w:t>-</w:t>
            </w:r>
          </w:p>
        </w:tc>
        <w:tc>
          <w:tcPr>
            <w:tcW w:w="179" w:type="pct"/>
            <w:vAlign w:val="center"/>
          </w:tcPr>
          <w:p w:rsidR="00603E3F" w:rsidRDefault="00603E3F" w:rsidP="00603E3F">
            <w:pPr>
              <w:jc w:val="center"/>
            </w:pPr>
            <w:r w:rsidRPr="00DB575D">
              <w:t>-</w:t>
            </w:r>
          </w:p>
        </w:tc>
        <w:tc>
          <w:tcPr>
            <w:tcW w:w="201" w:type="pct"/>
            <w:vAlign w:val="center"/>
          </w:tcPr>
          <w:p w:rsidR="00603E3F" w:rsidRDefault="00603E3F" w:rsidP="00603E3F">
            <w:pPr>
              <w:jc w:val="center"/>
            </w:pPr>
            <w:r w:rsidRPr="00DB575D">
              <w:t>-</w:t>
            </w:r>
          </w:p>
        </w:tc>
        <w:tc>
          <w:tcPr>
            <w:tcW w:w="184" w:type="pct"/>
            <w:vAlign w:val="center"/>
          </w:tcPr>
          <w:p w:rsidR="00603E3F" w:rsidRDefault="00603E3F" w:rsidP="00603E3F">
            <w:pPr>
              <w:jc w:val="center"/>
            </w:pPr>
            <w:r w:rsidRPr="00DB575D">
              <w:t>-</w:t>
            </w:r>
          </w:p>
        </w:tc>
        <w:tc>
          <w:tcPr>
            <w:tcW w:w="179" w:type="pct"/>
            <w:vAlign w:val="center"/>
          </w:tcPr>
          <w:p w:rsidR="00603E3F" w:rsidRDefault="00603E3F" w:rsidP="00603E3F">
            <w:pPr>
              <w:jc w:val="center"/>
            </w:pPr>
            <w:r w:rsidRPr="00DB575D">
              <w:t>-</w:t>
            </w:r>
          </w:p>
        </w:tc>
        <w:tc>
          <w:tcPr>
            <w:tcW w:w="179" w:type="pct"/>
            <w:vAlign w:val="center"/>
          </w:tcPr>
          <w:p w:rsidR="00603E3F" w:rsidRDefault="00603E3F" w:rsidP="00603E3F">
            <w:pPr>
              <w:jc w:val="center"/>
            </w:pPr>
            <w:r w:rsidRPr="00DB575D">
              <w:t>-</w:t>
            </w:r>
          </w:p>
        </w:tc>
        <w:tc>
          <w:tcPr>
            <w:tcW w:w="179" w:type="pct"/>
            <w:vAlign w:val="center"/>
          </w:tcPr>
          <w:p w:rsidR="00603E3F" w:rsidRPr="00C50BB7" w:rsidRDefault="00603E3F" w:rsidP="00603E3F">
            <w:pPr>
              <w:jc w:val="center"/>
            </w:pPr>
            <w:r w:rsidRPr="00C50BB7">
              <w:t>-</w:t>
            </w:r>
          </w:p>
        </w:tc>
        <w:tc>
          <w:tcPr>
            <w:tcW w:w="190" w:type="pct"/>
            <w:vAlign w:val="center"/>
          </w:tcPr>
          <w:p w:rsidR="00603E3F" w:rsidRPr="00C50BB7" w:rsidRDefault="00603E3F" w:rsidP="00603E3F">
            <w:pPr>
              <w:jc w:val="center"/>
            </w:pPr>
            <w:r w:rsidRPr="00C50BB7">
              <w:t>-</w:t>
            </w:r>
          </w:p>
        </w:tc>
        <w:tc>
          <w:tcPr>
            <w:tcW w:w="667" w:type="pct"/>
            <w:vAlign w:val="center"/>
          </w:tcPr>
          <w:p w:rsidR="00603E3F" w:rsidRPr="00576AD6" w:rsidRDefault="00603E3F" w:rsidP="00603E3F">
            <w:pPr>
              <w:jc w:val="center"/>
            </w:pPr>
            <w:r>
              <w:rPr>
                <w:lang w:val="en-US"/>
              </w:rPr>
              <w:t>&lt;</w:t>
            </w:r>
            <w:r>
              <w:t>=50</w:t>
            </w:r>
          </w:p>
        </w:tc>
      </w:tr>
    </w:tbl>
    <w:p w:rsidR="00BC589B" w:rsidRDefault="00BC589B" w:rsidP="001C4D7E">
      <w:pPr>
        <w:ind w:firstLine="708"/>
        <w:jc w:val="both"/>
        <w:rPr>
          <w:sz w:val="28"/>
          <w:szCs w:val="28"/>
        </w:rPr>
      </w:pPr>
    </w:p>
    <w:p w:rsidR="00BC589B" w:rsidRDefault="00BC589B" w:rsidP="001C4D7E">
      <w:pPr>
        <w:ind w:firstLine="708"/>
        <w:jc w:val="both"/>
        <w:rPr>
          <w:sz w:val="28"/>
          <w:szCs w:val="28"/>
        </w:rPr>
      </w:pPr>
    </w:p>
    <w:p w:rsidR="00BC589B" w:rsidRDefault="00BC589B" w:rsidP="001C4D7E">
      <w:pPr>
        <w:ind w:firstLine="708"/>
        <w:jc w:val="both"/>
        <w:rPr>
          <w:sz w:val="28"/>
          <w:szCs w:val="28"/>
        </w:rPr>
      </w:pPr>
    </w:p>
    <w:p w:rsidR="00BC589B" w:rsidRDefault="00BC589B" w:rsidP="005A74D0">
      <w:pPr>
        <w:jc w:val="right"/>
        <w:rPr>
          <w:sz w:val="28"/>
          <w:szCs w:val="28"/>
        </w:rPr>
      </w:pPr>
    </w:p>
    <w:p w:rsidR="00BC589B" w:rsidRDefault="00BC589B" w:rsidP="005A74D0">
      <w:pPr>
        <w:jc w:val="right"/>
        <w:rPr>
          <w:sz w:val="28"/>
          <w:szCs w:val="28"/>
        </w:rPr>
      </w:pPr>
    </w:p>
    <w:p w:rsidR="00BC589B" w:rsidRDefault="00BC589B" w:rsidP="005A74D0">
      <w:pPr>
        <w:jc w:val="right"/>
        <w:rPr>
          <w:sz w:val="28"/>
          <w:szCs w:val="28"/>
        </w:rPr>
      </w:pPr>
    </w:p>
    <w:p w:rsidR="00BC589B" w:rsidRDefault="00BC589B" w:rsidP="005A74D0">
      <w:pPr>
        <w:jc w:val="right"/>
        <w:rPr>
          <w:sz w:val="28"/>
          <w:szCs w:val="28"/>
        </w:rPr>
      </w:pPr>
    </w:p>
    <w:p w:rsidR="00BC589B" w:rsidRDefault="00BC589B" w:rsidP="005A74D0">
      <w:pPr>
        <w:jc w:val="right"/>
        <w:rPr>
          <w:sz w:val="28"/>
          <w:szCs w:val="28"/>
        </w:rPr>
      </w:pPr>
    </w:p>
    <w:p w:rsidR="00BC589B" w:rsidRDefault="00BC589B" w:rsidP="005A74D0">
      <w:pPr>
        <w:jc w:val="right"/>
        <w:rPr>
          <w:sz w:val="28"/>
          <w:szCs w:val="28"/>
        </w:rPr>
      </w:pPr>
    </w:p>
    <w:p w:rsidR="00BC589B" w:rsidRDefault="00BC589B" w:rsidP="005A74D0">
      <w:pPr>
        <w:jc w:val="right"/>
        <w:rPr>
          <w:sz w:val="28"/>
          <w:szCs w:val="28"/>
        </w:rPr>
      </w:pPr>
    </w:p>
    <w:p w:rsidR="00BC589B" w:rsidRDefault="00BC589B" w:rsidP="005A74D0">
      <w:pPr>
        <w:jc w:val="right"/>
        <w:rPr>
          <w:sz w:val="28"/>
          <w:szCs w:val="28"/>
        </w:rPr>
      </w:pPr>
    </w:p>
    <w:p w:rsidR="00BC589B" w:rsidRDefault="00BC589B" w:rsidP="005A74D0">
      <w:pPr>
        <w:jc w:val="right"/>
        <w:rPr>
          <w:sz w:val="28"/>
          <w:szCs w:val="28"/>
        </w:rPr>
      </w:pPr>
    </w:p>
    <w:p w:rsidR="00BC589B" w:rsidRDefault="00BC589B" w:rsidP="005A74D0">
      <w:pPr>
        <w:jc w:val="right"/>
        <w:rPr>
          <w:sz w:val="28"/>
          <w:szCs w:val="28"/>
        </w:rPr>
      </w:pPr>
    </w:p>
    <w:p w:rsidR="00BC589B" w:rsidRDefault="00BC589B" w:rsidP="005A74D0">
      <w:pPr>
        <w:jc w:val="right"/>
        <w:rPr>
          <w:sz w:val="28"/>
          <w:szCs w:val="28"/>
        </w:rPr>
      </w:pPr>
    </w:p>
    <w:p w:rsidR="00BC589B" w:rsidRDefault="00BC589B" w:rsidP="005A74D0">
      <w:pPr>
        <w:jc w:val="right"/>
        <w:rPr>
          <w:sz w:val="28"/>
          <w:szCs w:val="28"/>
        </w:rPr>
      </w:pPr>
    </w:p>
    <w:p w:rsidR="00563270" w:rsidRDefault="00563270" w:rsidP="0016696E">
      <w:pPr>
        <w:rPr>
          <w:sz w:val="28"/>
          <w:szCs w:val="28"/>
        </w:rPr>
      </w:pPr>
    </w:p>
    <w:p w:rsidR="00563270" w:rsidRDefault="00563270" w:rsidP="005A74D0">
      <w:pPr>
        <w:jc w:val="right"/>
        <w:rPr>
          <w:sz w:val="28"/>
          <w:szCs w:val="28"/>
        </w:rPr>
      </w:pPr>
    </w:p>
    <w:p w:rsidR="00563270" w:rsidRDefault="00563270" w:rsidP="005A74D0">
      <w:pPr>
        <w:jc w:val="right"/>
        <w:rPr>
          <w:sz w:val="28"/>
          <w:szCs w:val="28"/>
        </w:rPr>
      </w:pPr>
    </w:p>
    <w:p w:rsidR="005A74D0" w:rsidRDefault="005A74D0" w:rsidP="005A74D0">
      <w:pPr>
        <w:jc w:val="right"/>
        <w:rPr>
          <w:sz w:val="28"/>
          <w:szCs w:val="28"/>
        </w:rPr>
      </w:pPr>
      <w:r>
        <w:rPr>
          <w:sz w:val="28"/>
          <w:szCs w:val="28"/>
        </w:rPr>
        <w:t xml:space="preserve">Таблица </w:t>
      </w:r>
      <w:r w:rsidR="00ED00D9">
        <w:rPr>
          <w:sz w:val="28"/>
          <w:szCs w:val="28"/>
        </w:rPr>
        <w:t>5</w:t>
      </w:r>
    </w:p>
    <w:p w:rsidR="005A74D0" w:rsidRDefault="005A74D0" w:rsidP="005A74D0">
      <w:pPr>
        <w:jc w:val="right"/>
        <w:rPr>
          <w:sz w:val="28"/>
          <w:szCs w:val="28"/>
        </w:rPr>
      </w:pPr>
    </w:p>
    <w:p w:rsidR="005A74D0" w:rsidRPr="00DE005A" w:rsidRDefault="005A74D0" w:rsidP="005A74D0">
      <w:pPr>
        <w:jc w:val="center"/>
        <w:rPr>
          <w:rFonts w:eastAsiaTheme="minorEastAsia"/>
          <w:sz w:val="28"/>
          <w:szCs w:val="28"/>
        </w:rPr>
      </w:pPr>
      <w:r w:rsidRPr="00DE005A">
        <w:rPr>
          <w:rFonts w:eastAsiaTheme="minorEastAsia"/>
          <w:sz w:val="28"/>
          <w:szCs w:val="28"/>
        </w:rPr>
        <w:t>Структура муниципальной программы</w:t>
      </w:r>
    </w:p>
    <w:p w:rsidR="005A74D0" w:rsidRPr="00DE005A" w:rsidRDefault="005A74D0" w:rsidP="005A74D0">
      <w:pPr>
        <w:jc w:val="center"/>
        <w:rPr>
          <w:rFonts w:eastAsiaTheme="minorEastAsia"/>
          <w:sz w:val="28"/>
          <w:szCs w:val="28"/>
        </w:rPr>
      </w:pPr>
    </w:p>
    <w:tbl>
      <w:tblPr>
        <w:tblW w:w="14596" w:type="dxa"/>
        <w:tblLook w:val="01E0" w:firstRow="1" w:lastRow="1" w:firstColumn="1" w:lastColumn="1" w:noHBand="0" w:noVBand="0"/>
      </w:tblPr>
      <w:tblGrid>
        <w:gridCol w:w="899"/>
        <w:gridCol w:w="4340"/>
        <w:gridCol w:w="6493"/>
        <w:gridCol w:w="2864"/>
      </w:tblGrid>
      <w:tr w:rsidR="005A74D0" w:rsidRPr="00DE005A" w:rsidTr="00FF2C7E">
        <w:trPr>
          <w:trHeight w:val="498"/>
        </w:trPr>
        <w:tc>
          <w:tcPr>
            <w:tcW w:w="899"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496B04">
            <w:pPr>
              <w:jc w:val="center"/>
              <w:rPr>
                <w:rFonts w:eastAsiaTheme="minorEastAsia"/>
              </w:rPr>
            </w:pPr>
            <w:r w:rsidRPr="00DE005A">
              <w:rPr>
                <w:rFonts w:eastAsiaTheme="minorEastAsia"/>
              </w:rPr>
              <w:t>№ п/п</w:t>
            </w:r>
          </w:p>
        </w:tc>
        <w:tc>
          <w:tcPr>
            <w:tcW w:w="4340"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496B04">
            <w:pPr>
              <w:jc w:val="center"/>
              <w:rPr>
                <w:rFonts w:eastAsiaTheme="minorEastAsia"/>
              </w:rPr>
            </w:pPr>
            <w:r w:rsidRPr="00DE005A">
              <w:rPr>
                <w:rFonts w:eastAsiaTheme="minorEastAsia"/>
              </w:rPr>
              <w:t>Задачи структурного элемента</w:t>
            </w:r>
          </w:p>
        </w:tc>
        <w:tc>
          <w:tcPr>
            <w:tcW w:w="6493"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496B04">
            <w:pPr>
              <w:jc w:val="center"/>
              <w:rPr>
                <w:rFonts w:eastAsiaTheme="minorEastAsia"/>
              </w:rPr>
            </w:pPr>
            <w:r w:rsidRPr="00DE005A">
              <w:rPr>
                <w:rFonts w:eastAsiaTheme="minorEastAsia"/>
              </w:rPr>
              <w:t xml:space="preserve">Краткое </w:t>
            </w:r>
            <w:r>
              <w:rPr>
                <w:rFonts w:eastAsiaTheme="minorEastAsia"/>
              </w:rPr>
              <w:t xml:space="preserve">описание ожидаемых эффектов от </w:t>
            </w:r>
            <w:r w:rsidRPr="00DE005A">
              <w:rPr>
                <w:rFonts w:eastAsiaTheme="minorEastAsia"/>
              </w:rPr>
              <w:t>реализации задачи структурного элемента</w:t>
            </w:r>
          </w:p>
        </w:tc>
        <w:tc>
          <w:tcPr>
            <w:tcW w:w="2864"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496B04">
            <w:pPr>
              <w:jc w:val="center"/>
              <w:rPr>
                <w:rFonts w:eastAsiaTheme="minorEastAsia"/>
              </w:rPr>
            </w:pPr>
            <w:r w:rsidRPr="00DE005A">
              <w:rPr>
                <w:rFonts w:eastAsiaTheme="minorEastAsia"/>
              </w:rPr>
              <w:t>Связь с показателями</w:t>
            </w:r>
          </w:p>
        </w:tc>
      </w:tr>
      <w:tr w:rsidR="005A74D0" w:rsidRPr="00DE005A" w:rsidTr="00FF2C7E">
        <w:trPr>
          <w:trHeight w:val="274"/>
        </w:trPr>
        <w:tc>
          <w:tcPr>
            <w:tcW w:w="899"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496B04">
            <w:pPr>
              <w:jc w:val="center"/>
              <w:rPr>
                <w:rFonts w:eastAsiaTheme="minorEastAsia"/>
              </w:rPr>
            </w:pPr>
            <w:r w:rsidRPr="00DE005A">
              <w:rPr>
                <w:rFonts w:eastAsiaTheme="minorEastAsia"/>
              </w:rPr>
              <w:t>1</w:t>
            </w:r>
          </w:p>
        </w:tc>
        <w:tc>
          <w:tcPr>
            <w:tcW w:w="4340"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496B04">
            <w:pPr>
              <w:jc w:val="center"/>
              <w:rPr>
                <w:rFonts w:eastAsiaTheme="minorEastAsia"/>
              </w:rPr>
            </w:pPr>
            <w:r w:rsidRPr="00DE005A">
              <w:rPr>
                <w:rFonts w:eastAsiaTheme="minorEastAsia"/>
              </w:rPr>
              <w:t>2</w:t>
            </w:r>
          </w:p>
        </w:tc>
        <w:tc>
          <w:tcPr>
            <w:tcW w:w="6493"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496B04">
            <w:pPr>
              <w:jc w:val="center"/>
              <w:rPr>
                <w:rFonts w:eastAsiaTheme="minorEastAsia"/>
              </w:rPr>
            </w:pPr>
            <w:r w:rsidRPr="00DE005A">
              <w:rPr>
                <w:rFonts w:eastAsiaTheme="minorEastAsia"/>
              </w:rPr>
              <w:t>3</w:t>
            </w:r>
          </w:p>
        </w:tc>
        <w:tc>
          <w:tcPr>
            <w:tcW w:w="2864"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496B04">
            <w:pPr>
              <w:jc w:val="center"/>
              <w:rPr>
                <w:rFonts w:eastAsiaTheme="minorEastAsia"/>
              </w:rPr>
            </w:pPr>
            <w:r w:rsidRPr="00DE005A">
              <w:rPr>
                <w:rFonts w:eastAsiaTheme="minorEastAsia"/>
              </w:rPr>
              <w:t>4</w:t>
            </w:r>
          </w:p>
        </w:tc>
      </w:tr>
      <w:tr w:rsidR="005A74D0" w:rsidRPr="00DE005A" w:rsidTr="00496B04">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496B04">
            <w:pPr>
              <w:jc w:val="center"/>
              <w:rPr>
                <w:rFonts w:eastAsiaTheme="minorEastAsia"/>
              </w:rPr>
            </w:pPr>
            <w:r w:rsidRPr="00DE005A">
              <w:rPr>
                <w:rFonts w:eastAsiaTheme="minorEastAsia"/>
              </w:rPr>
              <w:t>1.</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5A74D0" w:rsidRPr="00B97212" w:rsidRDefault="005A74D0" w:rsidP="008B09D8">
            <w:pPr>
              <w:jc w:val="center"/>
              <w:rPr>
                <w:rFonts w:eastAsiaTheme="minorEastAsia"/>
              </w:rPr>
            </w:pPr>
            <w:r w:rsidRPr="00B97212">
              <w:t>Комплекс процессных мероприятий</w:t>
            </w:r>
            <w:r w:rsidRPr="00B97212">
              <w:rPr>
                <w:rFonts w:eastAsiaTheme="minorEastAsia"/>
              </w:rPr>
              <w:t xml:space="preserve"> «</w:t>
            </w:r>
            <w:r w:rsidR="008B09D8" w:rsidRPr="00B97212">
              <w:rPr>
                <w:rFonts w:eastAsiaTheme="minorEastAsia"/>
              </w:rPr>
              <w:t>Обеспечение деятельности органов местного самоуправления</w:t>
            </w:r>
            <w:r w:rsidRPr="00B97212">
              <w:rPr>
                <w:rFonts w:eastAsiaTheme="minorEastAsia"/>
              </w:rPr>
              <w:t>»</w:t>
            </w:r>
          </w:p>
          <w:p w:rsidR="00FF2C7E" w:rsidRPr="00B97212" w:rsidRDefault="0016696E" w:rsidP="008B09D8">
            <w:pPr>
              <w:jc w:val="center"/>
              <w:rPr>
                <w:rFonts w:eastAsiaTheme="minorEastAsia"/>
              </w:rPr>
            </w:pPr>
            <w:proofErr w:type="spellStart"/>
            <w:r w:rsidRPr="0016696E">
              <w:rPr>
                <w:rFonts w:eastAsiaTheme="minorEastAsia"/>
              </w:rPr>
              <w:t>Шагиева</w:t>
            </w:r>
            <w:proofErr w:type="spellEnd"/>
            <w:r w:rsidRPr="0016696E">
              <w:rPr>
                <w:rFonts w:eastAsiaTheme="minorEastAsia"/>
              </w:rPr>
              <w:t xml:space="preserve"> </w:t>
            </w:r>
            <w:proofErr w:type="spellStart"/>
            <w:r w:rsidRPr="0016696E">
              <w:rPr>
                <w:rFonts w:eastAsiaTheme="minorEastAsia"/>
              </w:rPr>
              <w:t>Зульфия</w:t>
            </w:r>
            <w:proofErr w:type="spellEnd"/>
            <w:r w:rsidRPr="0016696E">
              <w:rPr>
                <w:rFonts w:eastAsiaTheme="minorEastAsia"/>
              </w:rPr>
              <w:t xml:space="preserve"> </w:t>
            </w:r>
            <w:proofErr w:type="spellStart"/>
            <w:r w:rsidRPr="0016696E">
              <w:rPr>
                <w:rFonts w:eastAsiaTheme="minorEastAsia"/>
              </w:rPr>
              <w:t>Шайхрахмановна</w:t>
            </w:r>
            <w:proofErr w:type="spellEnd"/>
          </w:p>
        </w:tc>
      </w:tr>
      <w:tr w:rsidR="005A74D0" w:rsidRPr="00DE005A" w:rsidTr="00496B04">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496B04">
            <w:pPr>
              <w:jc w:val="center"/>
              <w:rPr>
                <w:rFonts w:eastAsiaTheme="minorEastAsia"/>
              </w:rPr>
            </w:pPr>
          </w:p>
        </w:tc>
        <w:tc>
          <w:tcPr>
            <w:tcW w:w="4340"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496B04">
            <w:pPr>
              <w:rPr>
                <w:rFonts w:eastAsiaTheme="minorEastAsia"/>
              </w:rPr>
            </w:pPr>
            <w:r w:rsidRPr="00DE005A">
              <w:rPr>
                <w:rFonts w:eastAsiaTheme="minorEastAsia"/>
              </w:rPr>
              <w:t>Ответственный за реализацию</w:t>
            </w:r>
            <w:r>
              <w:rPr>
                <w:rFonts w:eastAsiaTheme="minorEastAsia"/>
              </w:rPr>
              <w:t>: Деп</w:t>
            </w:r>
            <w:r w:rsidR="002D5DBA">
              <w:rPr>
                <w:rFonts w:eastAsiaTheme="minorEastAsia"/>
              </w:rPr>
              <w:t>артамент ф</w:t>
            </w:r>
            <w:r>
              <w:rPr>
                <w:rFonts w:eastAsiaTheme="minorEastAsia"/>
              </w:rPr>
              <w:t>ин</w:t>
            </w:r>
            <w:r w:rsidR="002D5DBA">
              <w:rPr>
                <w:rFonts w:eastAsiaTheme="minorEastAsia"/>
              </w:rPr>
              <w:t>ансов</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5A74D0" w:rsidRPr="00B97212" w:rsidRDefault="00D81679" w:rsidP="00B97212">
            <w:pPr>
              <w:jc w:val="center"/>
              <w:rPr>
                <w:rFonts w:eastAsiaTheme="minorEastAsia"/>
              </w:rPr>
            </w:pPr>
            <w:r w:rsidRPr="00B97212">
              <w:rPr>
                <w:rFonts w:eastAsiaTheme="minorEastAsia"/>
              </w:rPr>
              <w:t xml:space="preserve">Срок реализации </w:t>
            </w:r>
            <w:r w:rsidR="00FF2C7E" w:rsidRPr="00B97212">
              <w:rPr>
                <w:rFonts w:eastAsiaTheme="minorEastAsia"/>
              </w:rPr>
              <w:t>2024-20</w:t>
            </w:r>
            <w:r w:rsidR="00B97212">
              <w:rPr>
                <w:rFonts w:eastAsiaTheme="minorEastAsia"/>
              </w:rPr>
              <w:t>30</w:t>
            </w:r>
          </w:p>
        </w:tc>
      </w:tr>
      <w:tr w:rsidR="005A74D0" w:rsidRPr="00DE005A" w:rsidTr="00FF2C7E">
        <w:trPr>
          <w:trHeight w:val="190"/>
        </w:trPr>
        <w:tc>
          <w:tcPr>
            <w:tcW w:w="899"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496B04">
            <w:pPr>
              <w:jc w:val="center"/>
              <w:rPr>
                <w:rFonts w:eastAsiaTheme="minorEastAsia"/>
              </w:rPr>
            </w:pPr>
            <w:r>
              <w:rPr>
                <w:rFonts w:eastAsiaTheme="minorEastAsia"/>
              </w:rPr>
              <w:t>1.1</w:t>
            </w:r>
          </w:p>
        </w:tc>
        <w:tc>
          <w:tcPr>
            <w:tcW w:w="4340" w:type="dxa"/>
            <w:tcBorders>
              <w:top w:val="single" w:sz="4" w:space="0" w:color="auto"/>
              <w:left w:val="single" w:sz="4" w:space="0" w:color="auto"/>
              <w:bottom w:val="single" w:sz="4" w:space="0" w:color="auto"/>
              <w:right w:val="single" w:sz="4" w:space="0" w:color="auto"/>
            </w:tcBorders>
            <w:vAlign w:val="center"/>
          </w:tcPr>
          <w:p w:rsidR="005A74D0" w:rsidRPr="00DE005A" w:rsidRDefault="00FB16A4" w:rsidP="00496B04">
            <w:pPr>
              <w:jc w:val="center"/>
              <w:rPr>
                <w:rFonts w:eastAsiaTheme="minorEastAsia"/>
              </w:rPr>
            </w:pPr>
            <w:r>
              <w:rPr>
                <w:rFonts w:eastAsiaTheme="minorEastAsia"/>
              </w:rPr>
              <w:t>Осуществление функций по решению вопросов местного значения в области бюджета и финансов</w:t>
            </w:r>
          </w:p>
        </w:tc>
        <w:tc>
          <w:tcPr>
            <w:tcW w:w="6493" w:type="dxa"/>
            <w:tcBorders>
              <w:top w:val="single" w:sz="4" w:space="0" w:color="auto"/>
              <w:left w:val="single" w:sz="4" w:space="0" w:color="auto"/>
              <w:bottom w:val="single" w:sz="4" w:space="0" w:color="auto"/>
              <w:right w:val="single" w:sz="4" w:space="0" w:color="auto"/>
            </w:tcBorders>
            <w:vAlign w:val="center"/>
          </w:tcPr>
          <w:p w:rsidR="005A74D0" w:rsidRPr="00B97212" w:rsidRDefault="004E460A" w:rsidP="00FF2C7E">
            <w:pPr>
              <w:jc w:val="center"/>
              <w:rPr>
                <w:rFonts w:eastAsiaTheme="minorEastAsia"/>
              </w:rPr>
            </w:pPr>
            <w:r w:rsidRPr="00B97212">
              <w:t xml:space="preserve">Нормативно-правовое регулирование </w:t>
            </w:r>
            <w:r w:rsidR="008174DA" w:rsidRPr="00B97212">
              <w:t>в</w:t>
            </w:r>
            <w:r w:rsidR="00EA14B4" w:rsidRPr="00B97212">
              <w:t xml:space="preserve"> пределах</w:t>
            </w:r>
            <w:r w:rsidR="008174DA" w:rsidRPr="00B97212">
              <w:t xml:space="preserve"> своей компетенции,</w:t>
            </w:r>
            <w:r w:rsidR="00FF2C7E" w:rsidRPr="00B97212">
              <w:t xml:space="preserve"> </w:t>
            </w:r>
            <w:r w:rsidR="008174DA" w:rsidRPr="00B97212">
              <w:t>с</w:t>
            </w:r>
            <w:r w:rsidR="000F1829" w:rsidRPr="00B97212">
              <w:t xml:space="preserve">оставление проекта бюджета города, организация </w:t>
            </w:r>
            <w:r w:rsidR="00DD1A5E" w:rsidRPr="00B97212">
              <w:t xml:space="preserve">и </w:t>
            </w:r>
            <w:r w:rsidR="000F1829" w:rsidRPr="00B97212">
              <w:t>исполнени</w:t>
            </w:r>
            <w:r w:rsidR="00DD1A5E" w:rsidRPr="00B97212">
              <w:t>е</w:t>
            </w:r>
            <w:r w:rsidR="000F1829" w:rsidRPr="00B97212">
              <w:t xml:space="preserve"> бюджета города, формирован</w:t>
            </w:r>
            <w:r w:rsidR="00F56FFF" w:rsidRPr="00B97212">
              <w:t>ие отчетности о его исполнении</w:t>
            </w:r>
          </w:p>
        </w:tc>
        <w:tc>
          <w:tcPr>
            <w:tcW w:w="2864" w:type="dxa"/>
            <w:tcBorders>
              <w:top w:val="single" w:sz="4" w:space="0" w:color="auto"/>
              <w:left w:val="single" w:sz="4" w:space="0" w:color="auto"/>
              <w:bottom w:val="single" w:sz="4" w:space="0" w:color="auto"/>
              <w:right w:val="single" w:sz="4" w:space="0" w:color="auto"/>
            </w:tcBorders>
            <w:vAlign w:val="center"/>
          </w:tcPr>
          <w:p w:rsidR="005A74D0" w:rsidRPr="00B97212" w:rsidRDefault="005A74D0" w:rsidP="00496B04">
            <w:pPr>
              <w:jc w:val="center"/>
              <w:rPr>
                <w:rFonts w:eastAsiaTheme="minorEastAsia"/>
              </w:rPr>
            </w:pPr>
          </w:p>
        </w:tc>
      </w:tr>
      <w:tr w:rsidR="005A74D0" w:rsidRPr="00DE005A" w:rsidTr="00496B04">
        <w:trPr>
          <w:trHeight w:val="190"/>
        </w:trPr>
        <w:tc>
          <w:tcPr>
            <w:tcW w:w="899"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496B04">
            <w:pPr>
              <w:jc w:val="center"/>
              <w:rPr>
                <w:rFonts w:eastAsiaTheme="minorEastAsia"/>
              </w:rPr>
            </w:pPr>
            <w:r>
              <w:rPr>
                <w:rFonts w:eastAsiaTheme="minorEastAsia"/>
              </w:rPr>
              <w:t>2</w:t>
            </w:r>
            <w:r w:rsidRPr="00DE005A">
              <w:rPr>
                <w:rFonts w:eastAsiaTheme="minorEastAsia"/>
              </w:rPr>
              <w:t>.</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5A74D0" w:rsidRPr="00B97212" w:rsidRDefault="005A74D0" w:rsidP="00F56FFF">
            <w:pPr>
              <w:jc w:val="center"/>
              <w:rPr>
                <w:rFonts w:eastAsiaTheme="minorEastAsia"/>
              </w:rPr>
            </w:pPr>
            <w:r w:rsidRPr="00B97212">
              <w:t>Комплекс процессных мероприятий</w:t>
            </w:r>
            <w:r w:rsidRPr="00B97212">
              <w:rPr>
                <w:rFonts w:eastAsiaTheme="minorEastAsia"/>
              </w:rPr>
              <w:t xml:space="preserve"> «</w:t>
            </w:r>
            <w:r w:rsidR="00F56FFF" w:rsidRPr="00B97212">
              <w:rPr>
                <w:rFonts w:eastAsiaTheme="minorEastAsia"/>
              </w:rPr>
              <w:t>Обслуживание муниципального долга</w:t>
            </w:r>
            <w:r w:rsidRPr="00B97212">
              <w:rPr>
                <w:rFonts w:eastAsiaTheme="minorEastAsia"/>
              </w:rPr>
              <w:t>»</w:t>
            </w:r>
          </w:p>
          <w:p w:rsidR="00FF2C7E" w:rsidRPr="00B97212" w:rsidRDefault="0016696E" w:rsidP="00F56FFF">
            <w:pPr>
              <w:jc w:val="center"/>
              <w:rPr>
                <w:rFonts w:eastAsiaTheme="minorEastAsia"/>
              </w:rPr>
            </w:pPr>
            <w:proofErr w:type="spellStart"/>
            <w:r w:rsidRPr="0016696E">
              <w:rPr>
                <w:rFonts w:eastAsiaTheme="minorEastAsia"/>
              </w:rPr>
              <w:t>Шагиева</w:t>
            </w:r>
            <w:proofErr w:type="spellEnd"/>
            <w:r w:rsidRPr="0016696E">
              <w:rPr>
                <w:rFonts w:eastAsiaTheme="minorEastAsia"/>
              </w:rPr>
              <w:t xml:space="preserve"> </w:t>
            </w:r>
            <w:proofErr w:type="spellStart"/>
            <w:r w:rsidRPr="0016696E">
              <w:rPr>
                <w:rFonts w:eastAsiaTheme="minorEastAsia"/>
              </w:rPr>
              <w:t>Зульфия</w:t>
            </w:r>
            <w:proofErr w:type="spellEnd"/>
            <w:r w:rsidRPr="0016696E">
              <w:rPr>
                <w:rFonts w:eastAsiaTheme="minorEastAsia"/>
              </w:rPr>
              <w:t xml:space="preserve"> </w:t>
            </w:r>
            <w:proofErr w:type="spellStart"/>
            <w:r w:rsidRPr="0016696E">
              <w:rPr>
                <w:rFonts w:eastAsiaTheme="minorEastAsia"/>
              </w:rPr>
              <w:t>Шайхрахмановна</w:t>
            </w:r>
            <w:proofErr w:type="spellEnd"/>
          </w:p>
        </w:tc>
      </w:tr>
      <w:tr w:rsidR="005A74D0" w:rsidRPr="00DE005A" w:rsidTr="00496B04">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496B04">
            <w:pPr>
              <w:jc w:val="center"/>
              <w:rPr>
                <w:rFonts w:eastAsiaTheme="minorEastAsia"/>
              </w:rPr>
            </w:pPr>
          </w:p>
        </w:tc>
        <w:tc>
          <w:tcPr>
            <w:tcW w:w="4340"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2D5DBA">
            <w:pPr>
              <w:rPr>
                <w:rFonts w:eastAsiaTheme="minorEastAsia"/>
              </w:rPr>
            </w:pPr>
            <w:r w:rsidRPr="00DE005A">
              <w:rPr>
                <w:rFonts w:eastAsiaTheme="minorEastAsia"/>
              </w:rPr>
              <w:t>Ответственный за реализацию</w:t>
            </w:r>
            <w:r>
              <w:rPr>
                <w:rFonts w:eastAsiaTheme="minorEastAsia"/>
              </w:rPr>
              <w:t>: Деп</w:t>
            </w:r>
            <w:r w:rsidR="002D5DBA">
              <w:rPr>
                <w:rFonts w:eastAsiaTheme="minorEastAsia"/>
              </w:rPr>
              <w:t>артамент ф</w:t>
            </w:r>
            <w:r>
              <w:rPr>
                <w:rFonts w:eastAsiaTheme="minorEastAsia"/>
              </w:rPr>
              <w:t>ин</w:t>
            </w:r>
            <w:r w:rsidR="002D5DBA">
              <w:rPr>
                <w:rFonts w:eastAsiaTheme="minorEastAsia"/>
              </w:rPr>
              <w:t>ансов</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5A74D0" w:rsidRPr="00DE005A" w:rsidRDefault="00D81679" w:rsidP="00B97212">
            <w:pPr>
              <w:jc w:val="center"/>
              <w:rPr>
                <w:rFonts w:eastAsiaTheme="minorEastAsia"/>
              </w:rPr>
            </w:pPr>
            <w:r>
              <w:rPr>
                <w:rFonts w:eastAsiaTheme="minorEastAsia"/>
              </w:rPr>
              <w:t xml:space="preserve">Срок реализации </w:t>
            </w:r>
            <w:r w:rsidR="00FF2C7E" w:rsidRPr="00FF2C7E">
              <w:rPr>
                <w:rFonts w:eastAsiaTheme="minorEastAsia"/>
              </w:rPr>
              <w:t>2024-20</w:t>
            </w:r>
            <w:r w:rsidR="00B97212">
              <w:rPr>
                <w:rFonts w:eastAsiaTheme="minorEastAsia"/>
              </w:rPr>
              <w:t>30</w:t>
            </w:r>
          </w:p>
        </w:tc>
      </w:tr>
      <w:tr w:rsidR="005A74D0" w:rsidRPr="00DE005A" w:rsidTr="00FF2C7E">
        <w:trPr>
          <w:trHeight w:val="190"/>
        </w:trPr>
        <w:tc>
          <w:tcPr>
            <w:tcW w:w="899"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496B04">
            <w:pPr>
              <w:jc w:val="center"/>
              <w:rPr>
                <w:rFonts w:eastAsiaTheme="minorEastAsia"/>
              </w:rPr>
            </w:pPr>
            <w:r>
              <w:rPr>
                <w:rFonts w:eastAsiaTheme="minorEastAsia"/>
              </w:rPr>
              <w:t>2.1</w:t>
            </w:r>
          </w:p>
        </w:tc>
        <w:tc>
          <w:tcPr>
            <w:tcW w:w="4340" w:type="dxa"/>
            <w:tcBorders>
              <w:top w:val="single" w:sz="4" w:space="0" w:color="auto"/>
              <w:left w:val="single" w:sz="4" w:space="0" w:color="auto"/>
              <w:bottom w:val="single" w:sz="4" w:space="0" w:color="auto"/>
              <w:right w:val="single" w:sz="4" w:space="0" w:color="auto"/>
            </w:tcBorders>
            <w:vAlign w:val="center"/>
          </w:tcPr>
          <w:p w:rsidR="005A74D0" w:rsidRPr="00DE005A" w:rsidRDefault="005A74D0" w:rsidP="00496B04">
            <w:pPr>
              <w:jc w:val="center"/>
              <w:rPr>
                <w:rFonts w:eastAsiaTheme="minorEastAsia"/>
              </w:rPr>
            </w:pPr>
            <w:r w:rsidRPr="007E1CA4">
              <w:rPr>
                <w:rFonts w:eastAsiaTheme="minorEastAsia"/>
              </w:rPr>
              <w:t>Эффективное управление муниципальным долгом</w:t>
            </w:r>
          </w:p>
        </w:tc>
        <w:tc>
          <w:tcPr>
            <w:tcW w:w="6493" w:type="dxa"/>
            <w:tcBorders>
              <w:top w:val="single" w:sz="4" w:space="0" w:color="auto"/>
              <w:left w:val="single" w:sz="4" w:space="0" w:color="auto"/>
              <w:bottom w:val="single" w:sz="4" w:space="0" w:color="auto"/>
              <w:right w:val="single" w:sz="4" w:space="0" w:color="auto"/>
            </w:tcBorders>
            <w:vAlign w:val="center"/>
          </w:tcPr>
          <w:p w:rsidR="005A74D0" w:rsidRPr="00DE005A" w:rsidRDefault="00713A4A" w:rsidP="00FF2C7E">
            <w:pPr>
              <w:jc w:val="center"/>
              <w:rPr>
                <w:rFonts w:eastAsiaTheme="minorEastAsia"/>
              </w:rPr>
            </w:pPr>
            <w:r w:rsidRPr="00713A4A">
              <w:rPr>
                <w:rFonts w:eastAsiaTheme="minorEastAsia"/>
              </w:rPr>
              <w:t xml:space="preserve">Поддержание оптимального объема и структуры </w:t>
            </w:r>
            <w:r>
              <w:rPr>
                <w:rFonts w:eastAsiaTheme="minorEastAsia"/>
              </w:rPr>
              <w:t>муниципального</w:t>
            </w:r>
            <w:r w:rsidRPr="00713A4A">
              <w:rPr>
                <w:rFonts w:eastAsiaTheme="minorEastAsia"/>
              </w:rPr>
              <w:t xml:space="preserve"> долга, обеспечивающих привлечение заем</w:t>
            </w:r>
            <w:r w:rsidR="00EA14B4">
              <w:rPr>
                <w:rFonts w:eastAsiaTheme="minorEastAsia"/>
              </w:rPr>
              <w:t>ных средств при сохранении высокого уровня</w:t>
            </w:r>
            <w:r w:rsidRPr="00713A4A">
              <w:rPr>
                <w:rFonts w:eastAsiaTheme="minorEastAsia"/>
              </w:rPr>
              <w:t xml:space="preserve"> долговой устойчивости; </w:t>
            </w:r>
            <w:r w:rsidR="00FF2C7E">
              <w:rPr>
                <w:rFonts w:eastAsiaTheme="minorEastAsia"/>
              </w:rPr>
              <w:t>о</w:t>
            </w:r>
            <w:r w:rsidRPr="00713A4A">
              <w:rPr>
                <w:rFonts w:eastAsiaTheme="minorEastAsia"/>
              </w:rPr>
              <w:t>существление процентных и</w:t>
            </w:r>
            <w:r>
              <w:rPr>
                <w:rFonts w:eastAsiaTheme="minorEastAsia"/>
              </w:rPr>
              <w:t xml:space="preserve"> иных платежей по обслуживанию муниципального долга</w:t>
            </w:r>
          </w:p>
        </w:tc>
        <w:tc>
          <w:tcPr>
            <w:tcW w:w="2864" w:type="dxa"/>
            <w:tcBorders>
              <w:top w:val="single" w:sz="4" w:space="0" w:color="auto"/>
              <w:left w:val="single" w:sz="4" w:space="0" w:color="auto"/>
              <w:bottom w:val="single" w:sz="4" w:space="0" w:color="auto"/>
              <w:right w:val="single" w:sz="4" w:space="0" w:color="auto"/>
            </w:tcBorders>
            <w:vAlign w:val="center"/>
          </w:tcPr>
          <w:p w:rsidR="005A74D0" w:rsidRPr="00FF2C7E" w:rsidRDefault="00FF2C7E" w:rsidP="00FF2C7E">
            <w:pPr>
              <w:rPr>
                <w:rFonts w:eastAsiaTheme="minorEastAsia"/>
              </w:rPr>
            </w:pPr>
            <w:r w:rsidRPr="00FF2C7E">
              <w:t>Отношение объема муниципального долга к общему объему доходов бюджета</w:t>
            </w:r>
            <w:r w:rsidR="00B55011" w:rsidRPr="00FF2C7E">
              <w:t>, не более</w:t>
            </w:r>
          </w:p>
        </w:tc>
      </w:tr>
    </w:tbl>
    <w:p w:rsidR="00BC589B" w:rsidRDefault="00BC589B" w:rsidP="004D23BD">
      <w:pPr>
        <w:rPr>
          <w:sz w:val="28"/>
          <w:szCs w:val="28"/>
        </w:rPr>
      </w:pPr>
    </w:p>
    <w:p w:rsidR="004D23BD" w:rsidRDefault="004D23BD" w:rsidP="004D23BD">
      <w:pPr>
        <w:rPr>
          <w:sz w:val="28"/>
          <w:szCs w:val="28"/>
        </w:rPr>
      </w:pPr>
    </w:p>
    <w:p w:rsidR="00D81679" w:rsidRDefault="00D81679" w:rsidP="001D1F6F">
      <w:pPr>
        <w:jc w:val="right"/>
        <w:rPr>
          <w:sz w:val="28"/>
          <w:szCs w:val="28"/>
        </w:rPr>
      </w:pPr>
    </w:p>
    <w:p w:rsidR="00D81679" w:rsidRDefault="00D81679" w:rsidP="001D1F6F">
      <w:pPr>
        <w:jc w:val="right"/>
        <w:rPr>
          <w:sz w:val="28"/>
          <w:szCs w:val="28"/>
        </w:rPr>
      </w:pPr>
    </w:p>
    <w:p w:rsidR="0016696E" w:rsidRDefault="0016696E" w:rsidP="001D1F6F">
      <w:pPr>
        <w:jc w:val="right"/>
        <w:rPr>
          <w:sz w:val="28"/>
          <w:szCs w:val="28"/>
        </w:rPr>
      </w:pPr>
    </w:p>
    <w:p w:rsidR="00713A4A" w:rsidRDefault="00713A4A" w:rsidP="001D1F6F">
      <w:pPr>
        <w:jc w:val="right"/>
        <w:rPr>
          <w:sz w:val="28"/>
          <w:szCs w:val="28"/>
        </w:rPr>
      </w:pPr>
    </w:p>
    <w:p w:rsidR="001D1F6F" w:rsidRDefault="001D1F6F" w:rsidP="001D1F6F">
      <w:pPr>
        <w:jc w:val="right"/>
        <w:rPr>
          <w:sz w:val="28"/>
          <w:szCs w:val="28"/>
        </w:rPr>
      </w:pPr>
      <w:r w:rsidRPr="00605DCC">
        <w:rPr>
          <w:sz w:val="28"/>
          <w:szCs w:val="28"/>
        </w:rPr>
        <w:t xml:space="preserve">Таблица </w:t>
      </w:r>
      <w:r w:rsidR="00ED00D9">
        <w:rPr>
          <w:sz w:val="28"/>
          <w:szCs w:val="28"/>
        </w:rPr>
        <w:t>6</w:t>
      </w:r>
    </w:p>
    <w:p w:rsidR="001D1F6F" w:rsidRDefault="001D1F6F" w:rsidP="001D1F6F">
      <w:pPr>
        <w:rPr>
          <w:sz w:val="28"/>
          <w:szCs w:val="28"/>
        </w:rPr>
      </w:pPr>
    </w:p>
    <w:p w:rsidR="001D1F6F" w:rsidRDefault="001D1F6F" w:rsidP="001D1F6F">
      <w:pPr>
        <w:jc w:val="center"/>
        <w:rPr>
          <w:sz w:val="28"/>
          <w:szCs w:val="28"/>
        </w:rPr>
      </w:pPr>
      <w:r w:rsidRPr="007E1CA4">
        <w:rPr>
          <w:sz w:val="28"/>
          <w:szCs w:val="28"/>
        </w:rPr>
        <w:t>Финансовое обеспечение муниципальной программы</w:t>
      </w:r>
    </w:p>
    <w:p w:rsidR="001D1F6F" w:rsidRPr="00572CCA" w:rsidRDefault="00572CCA" w:rsidP="00572CCA">
      <w:pPr>
        <w:jc w:val="right"/>
        <w:rPr>
          <w:sz w:val="20"/>
          <w:szCs w:val="20"/>
        </w:rPr>
      </w:pPr>
      <w:r w:rsidRPr="00572CCA">
        <w:rPr>
          <w:sz w:val="20"/>
          <w:szCs w:val="20"/>
        </w:rPr>
        <w:t>(</w:t>
      </w:r>
      <w:proofErr w:type="spellStart"/>
      <w:r w:rsidRPr="00572CCA">
        <w:rPr>
          <w:sz w:val="20"/>
          <w:szCs w:val="20"/>
        </w:rPr>
        <w:t>тыс.руб</w:t>
      </w:r>
      <w:proofErr w:type="spellEnd"/>
      <w:r w:rsidRPr="00572CCA">
        <w:rPr>
          <w:sz w:val="20"/>
          <w:szCs w:val="20"/>
        </w:rPr>
        <w:t>.)</w:t>
      </w:r>
    </w:p>
    <w:tbl>
      <w:tblPr>
        <w:tblpPr w:leftFromText="180" w:rightFromText="180" w:vertAnchor="text" w:horzAnchor="margin" w:tblpY="241"/>
        <w:tblW w:w="14992" w:type="dxa"/>
        <w:tblLayout w:type="fixed"/>
        <w:tblLook w:val="01E0" w:firstRow="1" w:lastRow="1" w:firstColumn="1" w:lastColumn="1" w:noHBand="0" w:noVBand="0"/>
      </w:tblPr>
      <w:tblGrid>
        <w:gridCol w:w="6912"/>
        <w:gridCol w:w="1560"/>
        <w:gridCol w:w="1417"/>
        <w:gridCol w:w="1559"/>
        <w:gridCol w:w="1560"/>
        <w:gridCol w:w="1984"/>
      </w:tblGrid>
      <w:tr w:rsidR="0063193C" w:rsidRPr="00DE005A" w:rsidTr="0063193C">
        <w:trPr>
          <w:trHeight w:val="353"/>
        </w:trPr>
        <w:tc>
          <w:tcPr>
            <w:tcW w:w="6912" w:type="dxa"/>
            <w:vMerge w:val="restart"/>
            <w:tcBorders>
              <w:top w:val="single" w:sz="4" w:space="0" w:color="000000"/>
              <w:lef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8080" w:type="dxa"/>
            <w:gridSpan w:val="5"/>
            <w:tcBorders>
              <w:top w:val="single" w:sz="4" w:space="0" w:color="000000"/>
              <w:left w:val="single" w:sz="4" w:space="0" w:color="000000"/>
              <w:right w:val="single" w:sz="4" w:space="0" w:color="000000"/>
            </w:tcBorders>
          </w:tcPr>
          <w:p w:rsidR="0063193C" w:rsidRPr="00DE005A" w:rsidRDefault="0063193C" w:rsidP="00496B04">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63193C" w:rsidRPr="00DE005A" w:rsidTr="0063193C">
        <w:trPr>
          <w:trHeight w:val="328"/>
        </w:trPr>
        <w:tc>
          <w:tcPr>
            <w:tcW w:w="6912" w:type="dxa"/>
            <w:vMerge/>
            <w:tcBorders>
              <w:left w:val="single" w:sz="4" w:space="0" w:color="000000"/>
              <w:bottom w:val="single" w:sz="4" w:space="0" w:color="000000"/>
            </w:tcBorders>
            <w:vAlign w:val="center"/>
          </w:tcPr>
          <w:p w:rsidR="0063193C" w:rsidRPr="00DE005A" w:rsidRDefault="0063193C" w:rsidP="00496B04">
            <w:pPr>
              <w:rPr>
                <w:rFonts w:eastAsiaTheme="minorEastAsia"/>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2026</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F87D2A">
            <w:pPr>
              <w:jc w:val="center"/>
              <w:rPr>
                <w:rFonts w:eastAsiaTheme="minorEastAsia"/>
              </w:rPr>
            </w:pPr>
            <w:r>
              <w:rPr>
                <w:rFonts w:eastAsiaTheme="minorEastAsia"/>
              </w:rPr>
              <w:t>2027 - 2030</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Всего</w:t>
            </w:r>
          </w:p>
        </w:tc>
      </w:tr>
      <w:tr w:rsidR="0063193C" w:rsidRPr="00DE005A" w:rsidTr="0063193C">
        <w:trPr>
          <w:trHeight w:val="328"/>
        </w:trPr>
        <w:tc>
          <w:tcPr>
            <w:tcW w:w="6912" w:type="dxa"/>
            <w:tcBorders>
              <w:top w:val="single" w:sz="4" w:space="0" w:color="000000"/>
              <w:left w:val="single" w:sz="4" w:space="0" w:color="000000"/>
              <w:bottom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9</w:t>
            </w:r>
          </w:p>
        </w:tc>
      </w:tr>
      <w:tr w:rsidR="0063193C" w:rsidRPr="00DE005A" w:rsidTr="0063193C">
        <w:trPr>
          <w:trHeight w:val="328"/>
        </w:trPr>
        <w:tc>
          <w:tcPr>
            <w:tcW w:w="6912" w:type="dxa"/>
            <w:tcBorders>
              <w:top w:val="single" w:sz="4" w:space="0" w:color="000000"/>
              <w:left w:val="single" w:sz="4" w:space="0" w:color="000000"/>
              <w:bottom w:val="single" w:sz="4" w:space="0" w:color="000000"/>
            </w:tcBorders>
            <w:vAlign w:val="center"/>
          </w:tcPr>
          <w:p w:rsidR="0063193C" w:rsidRPr="00DE005A" w:rsidRDefault="0063193C" w:rsidP="005236BE">
            <w:pPr>
              <w:rPr>
                <w:rFonts w:eastAsiaTheme="minorEastAsia"/>
                <w:i/>
              </w:rPr>
            </w:pPr>
            <w:r w:rsidRPr="00DE005A">
              <w:rPr>
                <w:rFonts w:eastAsiaTheme="minorEastAsia"/>
                <w:i/>
              </w:rPr>
              <w:t>Муниципальная программа (всего),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E9304F" w:rsidRDefault="0063193C" w:rsidP="00E9304F">
            <w:pPr>
              <w:jc w:val="center"/>
              <w:rPr>
                <w:rFonts w:eastAsiaTheme="minorEastAsia"/>
                <w:sz w:val="18"/>
                <w:szCs w:val="18"/>
              </w:rPr>
            </w:pPr>
            <w:r w:rsidRPr="00E9304F">
              <w:rPr>
                <w:rFonts w:eastAsiaTheme="minorEastAsia"/>
                <w:sz w:val="18"/>
                <w:szCs w:val="18"/>
              </w:rPr>
              <w:t>89 640,100</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E9304F" w:rsidRDefault="0063193C" w:rsidP="00E9304F">
            <w:pPr>
              <w:jc w:val="center"/>
              <w:rPr>
                <w:rFonts w:eastAsiaTheme="minorEastAsia"/>
                <w:sz w:val="18"/>
                <w:szCs w:val="18"/>
              </w:rPr>
            </w:pPr>
            <w:r w:rsidRPr="00E9304F">
              <w:rPr>
                <w:rFonts w:eastAsiaTheme="minorEastAsia"/>
                <w:sz w:val="18"/>
                <w:szCs w:val="18"/>
              </w:rPr>
              <w:t>94 859,300</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E9304F" w:rsidRDefault="0063193C" w:rsidP="00E9304F">
            <w:pPr>
              <w:jc w:val="center"/>
              <w:rPr>
                <w:rFonts w:eastAsiaTheme="minorEastAsia"/>
                <w:sz w:val="18"/>
                <w:szCs w:val="18"/>
              </w:rPr>
            </w:pPr>
            <w:r w:rsidRPr="00E9304F">
              <w:rPr>
                <w:rFonts w:eastAsiaTheme="minorEastAsia"/>
                <w:sz w:val="18"/>
                <w:szCs w:val="18"/>
              </w:rPr>
              <w:t>114 640,100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93C" w:rsidRPr="00E9304F" w:rsidRDefault="0063193C" w:rsidP="00E9304F">
            <w:pPr>
              <w:jc w:val="center"/>
              <w:rPr>
                <w:sz w:val="18"/>
                <w:szCs w:val="18"/>
              </w:rPr>
            </w:pPr>
            <w:r w:rsidRPr="00081314">
              <w:rPr>
                <w:rFonts w:eastAsiaTheme="minorEastAsia"/>
                <w:sz w:val="18"/>
                <w:szCs w:val="18"/>
              </w:rPr>
              <w:t>382 192,40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93C" w:rsidRPr="00E9304F" w:rsidRDefault="0063193C" w:rsidP="00E9304F">
            <w:pPr>
              <w:jc w:val="center"/>
              <w:rPr>
                <w:rFonts w:eastAsiaTheme="minorEastAsia"/>
                <w:sz w:val="18"/>
                <w:szCs w:val="18"/>
              </w:rPr>
            </w:pPr>
            <w:r w:rsidRPr="00E9304F">
              <w:rPr>
                <w:rFonts w:eastAsiaTheme="minorEastAsia"/>
                <w:sz w:val="18"/>
                <w:szCs w:val="18"/>
              </w:rPr>
              <w:t>681 331,900</w:t>
            </w:r>
          </w:p>
        </w:tc>
      </w:tr>
      <w:tr w:rsidR="0063193C" w:rsidRPr="00DE005A" w:rsidTr="0063193C">
        <w:trPr>
          <w:trHeight w:val="266"/>
        </w:trPr>
        <w:tc>
          <w:tcPr>
            <w:tcW w:w="6912" w:type="dxa"/>
            <w:tcBorders>
              <w:top w:val="single" w:sz="4" w:space="0" w:color="000000"/>
              <w:left w:val="single" w:sz="4" w:space="0" w:color="000000"/>
              <w:bottom w:val="single" w:sz="4" w:space="0" w:color="000000"/>
            </w:tcBorders>
            <w:vAlign w:val="center"/>
          </w:tcPr>
          <w:p w:rsidR="0063193C" w:rsidRPr="0016696E" w:rsidRDefault="0063193C" w:rsidP="00F22EC8">
            <w:pPr>
              <w:ind w:firstLine="431"/>
              <w:rPr>
                <w:rFonts w:eastAsiaTheme="minorEastAsia"/>
              </w:rPr>
            </w:pPr>
            <w:r w:rsidRPr="0016696E">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93C" w:rsidRPr="0016696E" w:rsidRDefault="0063193C" w:rsidP="00E9304F">
            <w:pPr>
              <w:jc w:val="center"/>
              <w:rPr>
                <w:rFonts w:eastAsiaTheme="minorEastAsia"/>
              </w:rPr>
            </w:pPr>
            <w:r w:rsidRPr="0016696E">
              <w:rPr>
                <w:rFonts w:eastAsiaTheme="minorEastAsia"/>
              </w:rPr>
              <w:t>89 640,100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93C" w:rsidRPr="0016696E" w:rsidRDefault="0063193C" w:rsidP="00E9304F">
            <w:pPr>
              <w:jc w:val="center"/>
              <w:rPr>
                <w:rFonts w:eastAsiaTheme="minorEastAsia"/>
              </w:rPr>
            </w:pPr>
            <w:r w:rsidRPr="0016696E">
              <w:rPr>
                <w:rFonts w:eastAsiaTheme="minorEastAsia"/>
              </w:rPr>
              <w:t>94 859,300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93C" w:rsidRPr="0016696E" w:rsidRDefault="0063193C" w:rsidP="00E9304F">
            <w:pPr>
              <w:jc w:val="center"/>
              <w:rPr>
                <w:rFonts w:eastAsiaTheme="minorEastAsia"/>
              </w:rPr>
            </w:pPr>
            <w:r w:rsidRPr="0016696E">
              <w:rPr>
                <w:rFonts w:eastAsiaTheme="minorEastAsia"/>
              </w:rPr>
              <w:t>114 640,100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93C" w:rsidRPr="0016696E" w:rsidRDefault="0063193C" w:rsidP="00E9304F">
            <w:pPr>
              <w:jc w:val="center"/>
            </w:pPr>
            <w:r w:rsidRPr="0016696E">
              <w:t>382 192,40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93C" w:rsidRPr="0016696E" w:rsidRDefault="0063193C" w:rsidP="00E9304F">
            <w:pPr>
              <w:jc w:val="center"/>
              <w:rPr>
                <w:rFonts w:eastAsiaTheme="minorEastAsia"/>
              </w:rPr>
            </w:pPr>
            <w:r w:rsidRPr="0016696E">
              <w:rPr>
                <w:rFonts w:eastAsiaTheme="minorEastAsia"/>
              </w:rPr>
              <w:t>681 331,900</w:t>
            </w:r>
          </w:p>
        </w:tc>
      </w:tr>
      <w:tr w:rsidR="005031C1" w:rsidRPr="00DE005A" w:rsidTr="0063193C">
        <w:trPr>
          <w:trHeight w:val="464"/>
        </w:trPr>
        <w:tc>
          <w:tcPr>
            <w:tcW w:w="6912" w:type="dxa"/>
            <w:tcBorders>
              <w:top w:val="single" w:sz="4" w:space="0" w:color="000000"/>
              <w:left w:val="single" w:sz="4" w:space="0" w:color="000000"/>
              <w:bottom w:val="single" w:sz="4" w:space="0" w:color="000000"/>
            </w:tcBorders>
            <w:vAlign w:val="center"/>
          </w:tcPr>
          <w:p w:rsidR="005031C1" w:rsidRPr="006D39FB" w:rsidRDefault="005031C1" w:rsidP="005031C1">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5031C1" w:rsidRPr="00E9304F" w:rsidRDefault="005031C1" w:rsidP="005031C1">
            <w:pPr>
              <w:jc w:val="center"/>
              <w:rPr>
                <w:rFonts w:eastAsiaTheme="minorEastAsia"/>
                <w:sz w:val="18"/>
                <w:szCs w:val="18"/>
              </w:rPr>
            </w:pPr>
            <w:r w:rsidRPr="00E9304F">
              <w:rPr>
                <w:rFonts w:eastAsiaTheme="minorEastAsia"/>
                <w:sz w:val="18"/>
                <w:szCs w:val="18"/>
              </w:rPr>
              <w:t>89 640,100</w:t>
            </w:r>
          </w:p>
        </w:tc>
        <w:tc>
          <w:tcPr>
            <w:tcW w:w="1417" w:type="dxa"/>
            <w:tcBorders>
              <w:top w:val="single" w:sz="4" w:space="0" w:color="000000"/>
              <w:left w:val="single" w:sz="4" w:space="0" w:color="000000"/>
              <w:bottom w:val="single" w:sz="4" w:space="0" w:color="000000"/>
              <w:right w:val="single" w:sz="4" w:space="0" w:color="000000"/>
            </w:tcBorders>
            <w:vAlign w:val="center"/>
          </w:tcPr>
          <w:p w:rsidR="005031C1" w:rsidRPr="00E9304F" w:rsidRDefault="005031C1" w:rsidP="005031C1">
            <w:pPr>
              <w:jc w:val="center"/>
              <w:rPr>
                <w:rFonts w:eastAsiaTheme="minorEastAsia"/>
                <w:sz w:val="18"/>
                <w:szCs w:val="18"/>
              </w:rPr>
            </w:pPr>
            <w:r w:rsidRPr="00E9304F">
              <w:rPr>
                <w:rFonts w:eastAsiaTheme="minorEastAsia"/>
                <w:sz w:val="18"/>
                <w:szCs w:val="18"/>
              </w:rPr>
              <w:t>89 859,300</w:t>
            </w:r>
          </w:p>
        </w:tc>
        <w:tc>
          <w:tcPr>
            <w:tcW w:w="1559" w:type="dxa"/>
            <w:tcBorders>
              <w:top w:val="single" w:sz="4" w:space="0" w:color="000000"/>
              <w:left w:val="single" w:sz="4" w:space="0" w:color="000000"/>
              <w:bottom w:val="single" w:sz="4" w:space="0" w:color="000000"/>
              <w:right w:val="single" w:sz="4" w:space="0" w:color="000000"/>
            </w:tcBorders>
            <w:vAlign w:val="center"/>
          </w:tcPr>
          <w:p w:rsidR="005031C1" w:rsidRPr="00E9304F" w:rsidRDefault="005031C1" w:rsidP="005031C1">
            <w:pPr>
              <w:jc w:val="center"/>
              <w:rPr>
                <w:rFonts w:eastAsiaTheme="minorEastAsia"/>
                <w:sz w:val="18"/>
                <w:szCs w:val="18"/>
              </w:rPr>
            </w:pPr>
            <w:r w:rsidRPr="00E9304F">
              <w:rPr>
                <w:rFonts w:eastAsiaTheme="minorEastAsia"/>
                <w:sz w:val="18"/>
                <w:szCs w:val="18"/>
              </w:rPr>
              <w:t>89 640,100</w:t>
            </w:r>
          </w:p>
        </w:tc>
        <w:tc>
          <w:tcPr>
            <w:tcW w:w="1560" w:type="dxa"/>
            <w:tcBorders>
              <w:top w:val="single" w:sz="4" w:space="0" w:color="000000"/>
              <w:left w:val="single" w:sz="4" w:space="0" w:color="000000"/>
              <w:bottom w:val="single" w:sz="4" w:space="0" w:color="000000"/>
              <w:right w:val="single" w:sz="4" w:space="0" w:color="000000"/>
            </w:tcBorders>
            <w:vAlign w:val="center"/>
          </w:tcPr>
          <w:p w:rsidR="005031C1" w:rsidRPr="00E9304F" w:rsidRDefault="005031C1" w:rsidP="005031C1">
            <w:pPr>
              <w:jc w:val="center"/>
              <w:rPr>
                <w:sz w:val="18"/>
                <w:szCs w:val="18"/>
              </w:rPr>
            </w:pPr>
            <w:r w:rsidRPr="0063193C">
              <w:rPr>
                <w:rFonts w:eastAsiaTheme="minorEastAsia"/>
                <w:sz w:val="18"/>
                <w:szCs w:val="18"/>
              </w:rPr>
              <w:t>358</w:t>
            </w:r>
            <w:r>
              <w:rPr>
                <w:rFonts w:eastAsiaTheme="minorEastAsia"/>
                <w:sz w:val="18"/>
                <w:szCs w:val="18"/>
              </w:rPr>
              <w:t xml:space="preserve"> </w:t>
            </w:r>
            <w:r w:rsidRPr="0063193C">
              <w:rPr>
                <w:rFonts w:eastAsiaTheme="minorEastAsia"/>
                <w:sz w:val="18"/>
                <w:szCs w:val="18"/>
              </w:rPr>
              <w:t>560,4</w:t>
            </w:r>
          </w:p>
        </w:tc>
        <w:tc>
          <w:tcPr>
            <w:tcW w:w="1984" w:type="dxa"/>
            <w:tcBorders>
              <w:top w:val="single" w:sz="4" w:space="0" w:color="000000"/>
              <w:left w:val="single" w:sz="4" w:space="0" w:color="000000"/>
              <w:bottom w:val="single" w:sz="4" w:space="0" w:color="000000"/>
              <w:right w:val="single" w:sz="4" w:space="0" w:color="000000"/>
            </w:tcBorders>
            <w:vAlign w:val="center"/>
          </w:tcPr>
          <w:p w:rsidR="005031C1" w:rsidRPr="00E9304F" w:rsidRDefault="005031C1" w:rsidP="005031C1">
            <w:pPr>
              <w:jc w:val="center"/>
              <w:rPr>
                <w:rFonts w:eastAsiaTheme="minorEastAsia"/>
                <w:sz w:val="18"/>
                <w:szCs w:val="18"/>
              </w:rPr>
            </w:pPr>
            <w:r w:rsidRPr="00E9304F">
              <w:rPr>
                <w:rFonts w:eastAsiaTheme="minorEastAsia"/>
                <w:sz w:val="18"/>
                <w:szCs w:val="18"/>
              </w:rPr>
              <w:t>627 699,900</w:t>
            </w:r>
          </w:p>
        </w:tc>
      </w:tr>
      <w:tr w:rsidR="005031C1" w:rsidRPr="0063133E" w:rsidTr="0063193C">
        <w:trPr>
          <w:trHeight w:val="266"/>
        </w:trPr>
        <w:tc>
          <w:tcPr>
            <w:tcW w:w="6912" w:type="dxa"/>
            <w:tcBorders>
              <w:top w:val="single" w:sz="4" w:space="0" w:color="000000"/>
              <w:left w:val="single" w:sz="4" w:space="0" w:color="000000"/>
              <w:bottom w:val="single" w:sz="4" w:space="0" w:color="000000"/>
            </w:tcBorders>
            <w:vAlign w:val="center"/>
          </w:tcPr>
          <w:p w:rsidR="005031C1" w:rsidRPr="00DE005A" w:rsidRDefault="005031C1" w:rsidP="005031C1">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1C1" w:rsidRPr="00E9304F" w:rsidRDefault="005031C1" w:rsidP="005031C1">
            <w:pPr>
              <w:jc w:val="center"/>
              <w:rPr>
                <w:rFonts w:eastAsiaTheme="minorEastAsia"/>
                <w:sz w:val="18"/>
                <w:szCs w:val="18"/>
              </w:rPr>
            </w:pPr>
            <w:r w:rsidRPr="00E9304F">
              <w:rPr>
                <w:rFonts w:eastAsiaTheme="minorEastAsia"/>
                <w:sz w:val="18"/>
                <w:szCs w:val="18"/>
              </w:rPr>
              <w:t>89 640,100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1C1" w:rsidRPr="00E9304F" w:rsidRDefault="005031C1" w:rsidP="005031C1">
            <w:pPr>
              <w:jc w:val="center"/>
              <w:rPr>
                <w:rFonts w:eastAsiaTheme="minorEastAsia"/>
                <w:sz w:val="18"/>
                <w:szCs w:val="18"/>
              </w:rPr>
            </w:pPr>
            <w:r w:rsidRPr="00E9304F">
              <w:rPr>
                <w:rFonts w:eastAsiaTheme="minorEastAsia"/>
                <w:sz w:val="18"/>
                <w:szCs w:val="18"/>
              </w:rPr>
              <w:t>89 859,300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1C1" w:rsidRPr="00E9304F" w:rsidRDefault="005031C1" w:rsidP="005031C1">
            <w:pPr>
              <w:jc w:val="center"/>
              <w:rPr>
                <w:rFonts w:eastAsiaTheme="minorEastAsia"/>
                <w:sz w:val="18"/>
                <w:szCs w:val="18"/>
              </w:rPr>
            </w:pPr>
            <w:r w:rsidRPr="00E9304F">
              <w:rPr>
                <w:rFonts w:eastAsiaTheme="minorEastAsia"/>
                <w:sz w:val="18"/>
                <w:szCs w:val="18"/>
              </w:rPr>
              <w:t>89 640,100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1C1" w:rsidRPr="00E9304F" w:rsidRDefault="005031C1" w:rsidP="005031C1">
            <w:pPr>
              <w:jc w:val="center"/>
              <w:rPr>
                <w:sz w:val="18"/>
                <w:szCs w:val="18"/>
              </w:rPr>
            </w:pPr>
            <w:r w:rsidRPr="0063193C">
              <w:rPr>
                <w:rFonts w:eastAsiaTheme="minorEastAsia"/>
                <w:sz w:val="18"/>
                <w:szCs w:val="18"/>
              </w:rPr>
              <w:t>358</w:t>
            </w:r>
            <w:r>
              <w:rPr>
                <w:rFonts w:eastAsiaTheme="minorEastAsia"/>
                <w:sz w:val="18"/>
                <w:szCs w:val="18"/>
              </w:rPr>
              <w:t xml:space="preserve"> </w:t>
            </w:r>
            <w:r w:rsidRPr="0063193C">
              <w:rPr>
                <w:rFonts w:eastAsiaTheme="minorEastAsia"/>
                <w:sz w:val="18"/>
                <w:szCs w:val="18"/>
              </w:rPr>
              <w:t>560,4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1C1" w:rsidRPr="00E9304F" w:rsidRDefault="005031C1" w:rsidP="005031C1">
            <w:pPr>
              <w:jc w:val="center"/>
              <w:rPr>
                <w:rFonts w:eastAsiaTheme="minorEastAsia"/>
                <w:sz w:val="18"/>
                <w:szCs w:val="18"/>
              </w:rPr>
            </w:pPr>
            <w:r w:rsidRPr="00E9304F">
              <w:rPr>
                <w:rFonts w:eastAsiaTheme="minorEastAsia"/>
                <w:sz w:val="18"/>
                <w:szCs w:val="18"/>
              </w:rPr>
              <w:t>627 699,900</w:t>
            </w:r>
          </w:p>
        </w:tc>
      </w:tr>
      <w:tr w:rsidR="005031C1" w:rsidRPr="00DE005A" w:rsidTr="0063193C">
        <w:trPr>
          <w:trHeight w:val="302"/>
        </w:trPr>
        <w:tc>
          <w:tcPr>
            <w:tcW w:w="6912" w:type="dxa"/>
            <w:tcBorders>
              <w:top w:val="single" w:sz="4" w:space="0" w:color="000000"/>
              <w:left w:val="single" w:sz="4" w:space="0" w:color="000000"/>
              <w:bottom w:val="single" w:sz="4" w:space="0" w:color="000000"/>
            </w:tcBorders>
            <w:vAlign w:val="center"/>
          </w:tcPr>
          <w:p w:rsidR="005031C1" w:rsidRPr="00DE005A" w:rsidRDefault="005031C1" w:rsidP="005031C1">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5031C1" w:rsidRPr="00E9304F" w:rsidRDefault="005031C1" w:rsidP="005031C1">
            <w:pPr>
              <w:jc w:val="center"/>
              <w:rPr>
                <w:rFonts w:eastAsiaTheme="minorEastAsia"/>
                <w:sz w:val="18"/>
                <w:szCs w:val="18"/>
              </w:rPr>
            </w:pPr>
            <w:r w:rsidRPr="00E9304F">
              <w:rPr>
                <w:rFonts w:eastAsiaTheme="minorEastAsia"/>
                <w:sz w:val="18"/>
                <w:szCs w:val="18"/>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5031C1" w:rsidRPr="00E9304F" w:rsidRDefault="005031C1" w:rsidP="005031C1">
            <w:pPr>
              <w:jc w:val="center"/>
              <w:rPr>
                <w:rFonts w:eastAsiaTheme="minorEastAsia"/>
                <w:sz w:val="18"/>
                <w:szCs w:val="18"/>
              </w:rPr>
            </w:pPr>
            <w:r w:rsidRPr="00E9304F">
              <w:rPr>
                <w:rFonts w:eastAsiaTheme="minorEastAsia"/>
                <w:sz w:val="18"/>
                <w:szCs w:val="18"/>
              </w:rPr>
              <w:t>5 000,000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5031C1" w:rsidRPr="00E9304F" w:rsidRDefault="005031C1" w:rsidP="005031C1">
            <w:pPr>
              <w:jc w:val="center"/>
              <w:rPr>
                <w:rFonts w:eastAsiaTheme="minorEastAsia"/>
                <w:sz w:val="18"/>
                <w:szCs w:val="18"/>
              </w:rPr>
            </w:pPr>
            <w:r w:rsidRPr="00E9304F">
              <w:rPr>
                <w:rFonts w:eastAsiaTheme="minorEastAsia"/>
                <w:sz w:val="18"/>
                <w:szCs w:val="18"/>
              </w:rPr>
              <w:t>25 000,000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5031C1" w:rsidRPr="00E9304F" w:rsidRDefault="005031C1" w:rsidP="005031C1">
            <w:pPr>
              <w:jc w:val="center"/>
              <w:rPr>
                <w:sz w:val="18"/>
                <w:szCs w:val="18"/>
              </w:rPr>
            </w:pPr>
            <w:r w:rsidRPr="00E9304F">
              <w:rPr>
                <w:rFonts w:eastAsiaTheme="minorEastAsia"/>
                <w:sz w:val="18"/>
                <w:szCs w:val="18"/>
              </w:rPr>
              <w:t>23 632,000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31C1" w:rsidRPr="00E9304F" w:rsidRDefault="005031C1" w:rsidP="005031C1">
            <w:pPr>
              <w:jc w:val="center"/>
              <w:rPr>
                <w:sz w:val="18"/>
                <w:szCs w:val="18"/>
              </w:rPr>
            </w:pPr>
            <w:r w:rsidRPr="00E9304F">
              <w:rPr>
                <w:rFonts w:eastAsiaTheme="minorEastAsia"/>
                <w:sz w:val="18"/>
                <w:szCs w:val="18"/>
              </w:rPr>
              <w:t>53 632,000</w:t>
            </w:r>
          </w:p>
        </w:tc>
      </w:tr>
      <w:tr w:rsidR="005031C1" w:rsidRPr="0063133E" w:rsidTr="0063193C">
        <w:trPr>
          <w:trHeight w:val="266"/>
        </w:trPr>
        <w:tc>
          <w:tcPr>
            <w:tcW w:w="6912" w:type="dxa"/>
            <w:tcBorders>
              <w:top w:val="single" w:sz="4" w:space="0" w:color="000000"/>
              <w:left w:val="single" w:sz="4" w:space="0" w:color="000000"/>
              <w:bottom w:val="single" w:sz="4" w:space="0" w:color="000000"/>
            </w:tcBorders>
            <w:vAlign w:val="center"/>
          </w:tcPr>
          <w:p w:rsidR="005031C1" w:rsidRPr="00DE005A" w:rsidRDefault="005031C1" w:rsidP="005031C1">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1C1" w:rsidRPr="00E9304F" w:rsidRDefault="005031C1" w:rsidP="005031C1">
            <w:pPr>
              <w:jc w:val="center"/>
              <w:rPr>
                <w:rFonts w:eastAsiaTheme="minorEastAsia"/>
                <w:sz w:val="18"/>
                <w:szCs w:val="18"/>
              </w:rPr>
            </w:pPr>
            <w:r w:rsidRPr="00E9304F">
              <w:rPr>
                <w:rFonts w:eastAsiaTheme="minorEastAsia"/>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1C1" w:rsidRPr="00E9304F" w:rsidRDefault="005031C1" w:rsidP="005031C1">
            <w:pPr>
              <w:jc w:val="center"/>
              <w:rPr>
                <w:rFonts w:eastAsiaTheme="minorEastAsia"/>
                <w:sz w:val="18"/>
                <w:szCs w:val="18"/>
              </w:rPr>
            </w:pPr>
            <w:r w:rsidRPr="00E9304F">
              <w:rPr>
                <w:rFonts w:eastAsiaTheme="minorEastAsia"/>
                <w:sz w:val="18"/>
                <w:szCs w:val="18"/>
              </w:rPr>
              <w:t>5 000,000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1C1" w:rsidRPr="00E9304F" w:rsidRDefault="005031C1" w:rsidP="005031C1">
            <w:pPr>
              <w:jc w:val="center"/>
              <w:rPr>
                <w:rFonts w:eastAsiaTheme="minorEastAsia"/>
                <w:sz w:val="18"/>
                <w:szCs w:val="18"/>
              </w:rPr>
            </w:pPr>
            <w:r w:rsidRPr="00E9304F">
              <w:rPr>
                <w:rFonts w:eastAsiaTheme="minorEastAsia"/>
                <w:sz w:val="18"/>
                <w:szCs w:val="18"/>
              </w:rPr>
              <w:t>25 000,000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1C1" w:rsidRPr="00E9304F" w:rsidRDefault="005031C1" w:rsidP="005031C1">
            <w:pPr>
              <w:jc w:val="center"/>
              <w:rPr>
                <w:sz w:val="18"/>
                <w:szCs w:val="18"/>
              </w:rPr>
            </w:pPr>
            <w:r w:rsidRPr="00E9304F">
              <w:rPr>
                <w:rFonts w:eastAsiaTheme="minorEastAsia"/>
                <w:sz w:val="18"/>
                <w:szCs w:val="18"/>
              </w:rPr>
              <w:t>23 632,000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1C1" w:rsidRPr="00E9304F" w:rsidRDefault="005031C1" w:rsidP="005031C1">
            <w:pPr>
              <w:jc w:val="center"/>
              <w:rPr>
                <w:sz w:val="18"/>
                <w:szCs w:val="18"/>
              </w:rPr>
            </w:pPr>
            <w:r w:rsidRPr="00E9304F">
              <w:rPr>
                <w:rFonts w:eastAsiaTheme="minorEastAsia"/>
                <w:sz w:val="18"/>
                <w:szCs w:val="18"/>
              </w:rPr>
              <w:t>53 632,000</w:t>
            </w:r>
          </w:p>
        </w:tc>
      </w:tr>
    </w:tbl>
    <w:p w:rsidR="00F26C75" w:rsidRDefault="00F26C75" w:rsidP="00C43D07">
      <w:pPr>
        <w:pStyle w:val="ConsPlusNonformat"/>
        <w:widowControl/>
        <w:jc w:val="both"/>
        <w:rPr>
          <w:rFonts w:ascii="Times New Roman" w:hAnsi="Times New Roman" w:cs="Times New Roman"/>
          <w:sz w:val="28"/>
          <w:szCs w:val="28"/>
        </w:rPr>
      </w:pPr>
    </w:p>
    <w:p w:rsidR="00F26C75" w:rsidRDefault="00F26C75" w:rsidP="00C43D07">
      <w:pPr>
        <w:pStyle w:val="ConsPlusNonformat"/>
        <w:widowControl/>
        <w:jc w:val="both"/>
        <w:rPr>
          <w:rFonts w:ascii="Times New Roman" w:hAnsi="Times New Roman" w:cs="Times New Roman"/>
          <w:sz w:val="28"/>
          <w:szCs w:val="28"/>
        </w:rPr>
        <w:sectPr w:rsidR="00F26C75" w:rsidSect="003D7004">
          <w:pgSz w:w="16838" w:h="11906" w:orient="landscape" w:code="9"/>
          <w:pgMar w:top="1701" w:right="1134" w:bottom="567" w:left="1134" w:header="709" w:footer="709" w:gutter="0"/>
          <w:cols w:space="708"/>
          <w:docGrid w:linePitch="360"/>
        </w:sectPr>
      </w:pPr>
    </w:p>
    <w:p w:rsidR="001554B4" w:rsidRDefault="001554B4" w:rsidP="001554B4">
      <w:pPr>
        <w:shd w:val="clear" w:color="auto" w:fill="FFFFFF"/>
        <w:jc w:val="both"/>
        <w:rPr>
          <w:sz w:val="28"/>
          <w:szCs w:val="28"/>
        </w:rPr>
      </w:pPr>
      <w:bookmarkStart w:id="0" w:name="_GoBack"/>
      <w:bookmarkEnd w:id="0"/>
    </w:p>
    <w:p w:rsidR="00F26C75" w:rsidRDefault="00F26C75" w:rsidP="00C43D07">
      <w:pPr>
        <w:pStyle w:val="ConsPlusNonformat"/>
        <w:widowControl/>
        <w:jc w:val="both"/>
        <w:rPr>
          <w:rFonts w:ascii="Times New Roman" w:hAnsi="Times New Roman" w:cs="Times New Roman"/>
          <w:sz w:val="28"/>
          <w:szCs w:val="28"/>
        </w:rPr>
      </w:pPr>
    </w:p>
    <w:sectPr w:rsidR="00F26C75" w:rsidSect="003D7004">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6E9" w:rsidRDefault="00ED06E9" w:rsidP="00C16039">
      <w:r>
        <w:separator/>
      </w:r>
    </w:p>
  </w:endnote>
  <w:endnote w:type="continuationSeparator" w:id="0">
    <w:p w:rsidR="00ED06E9" w:rsidRDefault="00ED06E9"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E6" w:rsidRDefault="00F216E6">
    <w:pPr>
      <w:pStyle w:val="ae"/>
      <w:jc w:val="center"/>
    </w:pPr>
  </w:p>
  <w:p w:rsidR="00F216E6" w:rsidRDefault="00F216E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6E9" w:rsidRDefault="00ED06E9" w:rsidP="00C16039">
      <w:r>
        <w:separator/>
      </w:r>
    </w:p>
  </w:footnote>
  <w:footnote w:type="continuationSeparator" w:id="0">
    <w:p w:rsidR="00ED06E9" w:rsidRDefault="00ED06E9"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64681"/>
      <w:docPartObj>
        <w:docPartGallery w:val="Page Numbers (Top of Page)"/>
        <w:docPartUnique/>
      </w:docPartObj>
    </w:sdtPr>
    <w:sdtEndPr/>
    <w:sdtContent>
      <w:p w:rsidR="003D7004" w:rsidRDefault="003D7004">
        <w:pPr>
          <w:pStyle w:val="ac"/>
          <w:jc w:val="center"/>
        </w:pPr>
        <w:r>
          <w:fldChar w:fldCharType="begin"/>
        </w:r>
        <w:r>
          <w:instrText>PAGE   \* MERGEFORMAT</w:instrText>
        </w:r>
        <w:r>
          <w:fldChar w:fldCharType="separate"/>
        </w:r>
        <w:r w:rsidR="009A0A4D">
          <w:rPr>
            <w:noProof/>
          </w:rPr>
          <w:t>9</w:t>
        </w:r>
        <w:r>
          <w:fldChar w:fldCharType="end"/>
        </w:r>
      </w:p>
    </w:sdtContent>
  </w:sdt>
  <w:p w:rsidR="00B447E9" w:rsidRDefault="00B447E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330F"/>
    <w:rsid w:val="00004372"/>
    <w:rsid w:val="00004853"/>
    <w:rsid w:val="000060E5"/>
    <w:rsid w:val="00007360"/>
    <w:rsid w:val="000100EC"/>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1DA9"/>
    <w:rsid w:val="00053E49"/>
    <w:rsid w:val="000543CC"/>
    <w:rsid w:val="0005705A"/>
    <w:rsid w:val="00060B5D"/>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77F8C"/>
    <w:rsid w:val="00081314"/>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A6A21"/>
    <w:rsid w:val="000B0135"/>
    <w:rsid w:val="000B0769"/>
    <w:rsid w:val="000B1456"/>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62"/>
    <w:rsid w:val="000C4DA7"/>
    <w:rsid w:val="000C50F7"/>
    <w:rsid w:val="000C5165"/>
    <w:rsid w:val="000C5376"/>
    <w:rsid w:val="000D00C2"/>
    <w:rsid w:val="000D1005"/>
    <w:rsid w:val="000D24F3"/>
    <w:rsid w:val="000D26E7"/>
    <w:rsid w:val="000D3AC3"/>
    <w:rsid w:val="000D4A20"/>
    <w:rsid w:val="000D5364"/>
    <w:rsid w:val="000D628C"/>
    <w:rsid w:val="000D6E4A"/>
    <w:rsid w:val="000D6E9E"/>
    <w:rsid w:val="000D7DFA"/>
    <w:rsid w:val="000E0AD6"/>
    <w:rsid w:val="000E3EFC"/>
    <w:rsid w:val="000E40A8"/>
    <w:rsid w:val="000E4C33"/>
    <w:rsid w:val="000E62C4"/>
    <w:rsid w:val="000E7760"/>
    <w:rsid w:val="000F0105"/>
    <w:rsid w:val="000F080D"/>
    <w:rsid w:val="000F1829"/>
    <w:rsid w:val="000F26FC"/>
    <w:rsid w:val="000F2736"/>
    <w:rsid w:val="000F29E5"/>
    <w:rsid w:val="000F3036"/>
    <w:rsid w:val="000F3A81"/>
    <w:rsid w:val="000F3B8C"/>
    <w:rsid w:val="000F3BE9"/>
    <w:rsid w:val="000F497E"/>
    <w:rsid w:val="000F548E"/>
    <w:rsid w:val="000F5901"/>
    <w:rsid w:val="000F645D"/>
    <w:rsid w:val="001002EB"/>
    <w:rsid w:val="00100858"/>
    <w:rsid w:val="00100BEA"/>
    <w:rsid w:val="00101ACF"/>
    <w:rsid w:val="001035DD"/>
    <w:rsid w:val="00103D8E"/>
    <w:rsid w:val="00105514"/>
    <w:rsid w:val="00105659"/>
    <w:rsid w:val="00106888"/>
    <w:rsid w:val="00106D94"/>
    <w:rsid w:val="00110FA5"/>
    <w:rsid w:val="00111F42"/>
    <w:rsid w:val="00111FA4"/>
    <w:rsid w:val="00112117"/>
    <w:rsid w:val="00112377"/>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0800"/>
    <w:rsid w:val="00131BA3"/>
    <w:rsid w:val="001328A9"/>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4B4"/>
    <w:rsid w:val="001555A9"/>
    <w:rsid w:val="001563FB"/>
    <w:rsid w:val="001569F0"/>
    <w:rsid w:val="00156B02"/>
    <w:rsid w:val="00156BA0"/>
    <w:rsid w:val="001607FE"/>
    <w:rsid w:val="00161E96"/>
    <w:rsid w:val="00162854"/>
    <w:rsid w:val="00164884"/>
    <w:rsid w:val="0016696E"/>
    <w:rsid w:val="001707D2"/>
    <w:rsid w:val="00170A2B"/>
    <w:rsid w:val="00171FA0"/>
    <w:rsid w:val="00172F57"/>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87F66"/>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5D4"/>
    <w:rsid w:val="001B2F5E"/>
    <w:rsid w:val="001B30A3"/>
    <w:rsid w:val="001B403A"/>
    <w:rsid w:val="001B44EA"/>
    <w:rsid w:val="001B57C2"/>
    <w:rsid w:val="001B5DB2"/>
    <w:rsid w:val="001B63BE"/>
    <w:rsid w:val="001B7283"/>
    <w:rsid w:val="001B734C"/>
    <w:rsid w:val="001B7D6C"/>
    <w:rsid w:val="001B7E5F"/>
    <w:rsid w:val="001C09C1"/>
    <w:rsid w:val="001C1373"/>
    <w:rsid w:val="001C1C80"/>
    <w:rsid w:val="001C1CE5"/>
    <w:rsid w:val="001C2CDD"/>
    <w:rsid w:val="001C2D47"/>
    <w:rsid w:val="001C30B0"/>
    <w:rsid w:val="001C31B8"/>
    <w:rsid w:val="001C31C0"/>
    <w:rsid w:val="001C35EA"/>
    <w:rsid w:val="001C377B"/>
    <w:rsid w:val="001C4D7E"/>
    <w:rsid w:val="001C5220"/>
    <w:rsid w:val="001C7803"/>
    <w:rsid w:val="001C7900"/>
    <w:rsid w:val="001D01B8"/>
    <w:rsid w:val="001D069F"/>
    <w:rsid w:val="001D1F6F"/>
    <w:rsid w:val="001D30CD"/>
    <w:rsid w:val="001D3C95"/>
    <w:rsid w:val="001D4946"/>
    <w:rsid w:val="001D4AA8"/>
    <w:rsid w:val="001D5D39"/>
    <w:rsid w:val="001D7D78"/>
    <w:rsid w:val="001E067E"/>
    <w:rsid w:val="001E083E"/>
    <w:rsid w:val="001E1819"/>
    <w:rsid w:val="001E1C1F"/>
    <w:rsid w:val="001E2B8F"/>
    <w:rsid w:val="001E2C88"/>
    <w:rsid w:val="001E4CAB"/>
    <w:rsid w:val="001E5563"/>
    <w:rsid w:val="001E58EA"/>
    <w:rsid w:val="001E62A7"/>
    <w:rsid w:val="001E62DA"/>
    <w:rsid w:val="001E6913"/>
    <w:rsid w:val="001E6D03"/>
    <w:rsid w:val="001F0121"/>
    <w:rsid w:val="001F04CC"/>
    <w:rsid w:val="001F0670"/>
    <w:rsid w:val="001F0C6A"/>
    <w:rsid w:val="001F4B50"/>
    <w:rsid w:val="001F52B1"/>
    <w:rsid w:val="001F6363"/>
    <w:rsid w:val="001F63F4"/>
    <w:rsid w:val="001F6BD8"/>
    <w:rsid w:val="001F6D42"/>
    <w:rsid w:val="00200857"/>
    <w:rsid w:val="00200EB1"/>
    <w:rsid w:val="00201842"/>
    <w:rsid w:val="00202ECF"/>
    <w:rsid w:val="00204247"/>
    <w:rsid w:val="0020426E"/>
    <w:rsid w:val="00204399"/>
    <w:rsid w:val="00206F0D"/>
    <w:rsid w:val="00207183"/>
    <w:rsid w:val="00211247"/>
    <w:rsid w:val="002117BE"/>
    <w:rsid w:val="002124AA"/>
    <w:rsid w:val="00213503"/>
    <w:rsid w:val="00213681"/>
    <w:rsid w:val="00213C20"/>
    <w:rsid w:val="00215402"/>
    <w:rsid w:val="00215DD2"/>
    <w:rsid w:val="002162FA"/>
    <w:rsid w:val="00217F78"/>
    <w:rsid w:val="002238CA"/>
    <w:rsid w:val="00223ADE"/>
    <w:rsid w:val="002247BA"/>
    <w:rsid w:val="0022496A"/>
    <w:rsid w:val="00227797"/>
    <w:rsid w:val="0023000D"/>
    <w:rsid w:val="002302F1"/>
    <w:rsid w:val="0023204F"/>
    <w:rsid w:val="00233F31"/>
    <w:rsid w:val="00234E1E"/>
    <w:rsid w:val="002361F4"/>
    <w:rsid w:val="00236A7C"/>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41B7"/>
    <w:rsid w:val="00254332"/>
    <w:rsid w:val="00254A60"/>
    <w:rsid w:val="002550EC"/>
    <w:rsid w:val="0025571D"/>
    <w:rsid w:val="00257753"/>
    <w:rsid w:val="00257C3D"/>
    <w:rsid w:val="00257C73"/>
    <w:rsid w:val="0026018E"/>
    <w:rsid w:val="0026098C"/>
    <w:rsid w:val="0026290B"/>
    <w:rsid w:val="0026426E"/>
    <w:rsid w:val="002647D5"/>
    <w:rsid w:val="002655A4"/>
    <w:rsid w:val="00265918"/>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A0E"/>
    <w:rsid w:val="00276ED4"/>
    <w:rsid w:val="00281F04"/>
    <w:rsid w:val="002822A9"/>
    <w:rsid w:val="0028347D"/>
    <w:rsid w:val="002834CA"/>
    <w:rsid w:val="002840AE"/>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98D"/>
    <w:rsid w:val="002A1B3D"/>
    <w:rsid w:val="002A1BB0"/>
    <w:rsid w:val="002A33B0"/>
    <w:rsid w:val="002A3622"/>
    <w:rsid w:val="002A39B8"/>
    <w:rsid w:val="002A481D"/>
    <w:rsid w:val="002A5693"/>
    <w:rsid w:val="002A6026"/>
    <w:rsid w:val="002A6D8D"/>
    <w:rsid w:val="002B1EB2"/>
    <w:rsid w:val="002B2A55"/>
    <w:rsid w:val="002B2E85"/>
    <w:rsid w:val="002B359E"/>
    <w:rsid w:val="002B4763"/>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5DBA"/>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4B4"/>
    <w:rsid w:val="002F0E5A"/>
    <w:rsid w:val="002F14AE"/>
    <w:rsid w:val="002F14D9"/>
    <w:rsid w:val="002F1B53"/>
    <w:rsid w:val="002F27CE"/>
    <w:rsid w:val="002F3431"/>
    <w:rsid w:val="002F387B"/>
    <w:rsid w:val="002F3A25"/>
    <w:rsid w:val="002F3EA2"/>
    <w:rsid w:val="002F404B"/>
    <w:rsid w:val="002F4AF9"/>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2D4D"/>
    <w:rsid w:val="00313D3B"/>
    <w:rsid w:val="00314B7F"/>
    <w:rsid w:val="003154E8"/>
    <w:rsid w:val="00317279"/>
    <w:rsid w:val="0031763C"/>
    <w:rsid w:val="0032029B"/>
    <w:rsid w:val="00322334"/>
    <w:rsid w:val="003223F0"/>
    <w:rsid w:val="00322AD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024"/>
    <w:rsid w:val="00337E85"/>
    <w:rsid w:val="00340623"/>
    <w:rsid w:val="00341BD0"/>
    <w:rsid w:val="00341CDE"/>
    <w:rsid w:val="00341FD9"/>
    <w:rsid w:val="00342E1F"/>
    <w:rsid w:val="003431D0"/>
    <w:rsid w:val="00346292"/>
    <w:rsid w:val="003469E1"/>
    <w:rsid w:val="003476A2"/>
    <w:rsid w:val="00351C56"/>
    <w:rsid w:val="00352F25"/>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3EA6"/>
    <w:rsid w:val="00385878"/>
    <w:rsid w:val="00385B0F"/>
    <w:rsid w:val="00386AA4"/>
    <w:rsid w:val="00387098"/>
    <w:rsid w:val="00387A32"/>
    <w:rsid w:val="00387CDE"/>
    <w:rsid w:val="0039159F"/>
    <w:rsid w:val="00391609"/>
    <w:rsid w:val="00392F34"/>
    <w:rsid w:val="003938C4"/>
    <w:rsid w:val="00393B91"/>
    <w:rsid w:val="00393DC0"/>
    <w:rsid w:val="00395145"/>
    <w:rsid w:val="0039645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498D"/>
    <w:rsid w:val="003C6253"/>
    <w:rsid w:val="003C7B37"/>
    <w:rsid w:val="003C7E54"/>
    <w:rsid w:val="003D012F"/>
    <w:rsid w:val="003D0E21"/>
    <w:rsid w:val="003D1234"/>
    <w:rsid w:val="003D145A"/>
    <w:rsid w:val="003D18AE"/>
    <w:rsid w:val="003D1F7F"/>
    <w:rsid w:val="003D20D4"/>
    <w:rsid w:val="003D2552"/>
    <w:rsid w:val="003D3944"/>
    <w:rsid w:val="003D41C7"/>
    <w:rsid w:val="003D43FC"/>
    <w:rsid w:val="003D504F"/>
    <w:rsid w:val="003D62BE"/>
    <w:rsid w:val="003D7004"/>
    <w:rsid w:val="003D7DC0"/>
    <w:rsid w:val="003E0523"/>
    <w:rsid w:val="003E0F84"/>
    <w:rsid w:val="003E1823"/>
    <w:rsid w:val="003E2939"/>
    <w:rsid w:val="003E498A"/>
    <w:rsid w:val="003E6814"/>
    <w:rsid w:val="003E6969"/>
    <w:rsid w:val="003F042F"/>
    <w:rsid w:val="003F3B84"/>
    <w:rsid w:val="003F451D"/>
    <w:rsid w:val="003F4DA2"/>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4B56"/>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9F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8B3"/>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904B1"/>
    <w:rsid w:val="00491664"/>
    <w:rsid w:val="00493D03"/>
    <w:rsid w:val="00493D3D"/>
    <w:rsid w:val="00494525"/>
    <w:rsid w:val="00494FAD"/>
    <w:rsid w:val="00495022"/>
    <w:rsid w:val="004959A0"/>
    <w:rsid w:val="00496A6E"/>
    <w:rsid w:val="0049763B"/>
    <w:rsid w:val="004A03AF"/>
    <w:rsid w:val="004A16E8"/>
    <w:rsid w:val="004A2488"/>
    <w:rsid w:val="004A2620"/>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DCF"/>
    <w:rsid w:val="004C5ECA"/>
    <w:rsid w:val="004C7D0D"/>
    <w:rsid w:val="004D0596"/>
    <w:rsid w:val="004D0E1E"/>
    <w:rsid w:val="004D0F27"/>
    <w:rsid w:val="004D1E29"/>
    <w:rsid w:val="004D23BD"/>
    <w:rsid w:val="004D2A0F"/>
    <w:rsid w:val="004D2A1B"/>
    <w:rsid w:val="004D718C"/>
    <w:rsid w:val="004E0C4E"/>
    <w:rsid w:val="004E0EE5"/>
    <w:rsid w:val="004E1133"/>
    <w:rsid w:val="004E1905"/>
    <w:rsid w:val="004E2ACD"/>
    <w:rsid w:val="004E2D1B"/>
    <w:rsid w:val="004E3905"/>
    <w:rsid w:val="004E3F71"/>
    <w:rsid w:val="004E3F7E"/>
    <w:rsid w:val="004E460A"/>
    <w:rsid w:val="004E4F1F"/>
    <w:rsid w:val="004E5BF1"/>
    <w:rsid w:val="004E5DE7"/>
    <w:rsid w:val="004F1A4F"/>
    <w:rsid w:val="004F22D6"/>
    <w:rsid w:val="004F25FB"/>
    <w:rsid w:val="004F47FA"/>
    <w:rsid w:val="004F48A9"/>
    <w:rsid w:val="004F4AD9"/>
    <w:rsid w:val="004F4BC1"/>
    <w:rsid w:val="004F4E95"/>
    <w:rsid w:val="004F4FEE"/>
    <w:rsid w:val="004F72F0"/>
    <w:rsid w:val="004F731F"/>
    <w:rsid w:val="004F7ACB"/>
    <w:rsid w:val="004F7B6F"/>
    <w:rsid w:val="00500BC5"/>
    <w:rsid w:val="00500D59"/>
    <w:rsid w:val="00501644"/>
    <w:rsid w:val="00502FE2"/>
    <w:rsid w:val="005031C1"/>
    <w:rsid w:val="0050378B"/>
    <w:rsid w:val="0050390A"/>
    <w:rsid w:val="005044EA"/>
    <w:rsid w:val="00504565"/>
    <w:rsid w:val="00504E40"/>
    <w:rsid w:val="00505C86"/>
    <w:rsid w:val="00505DD2"/>
    <w:rsid w:val="00506933"/>
    <w:rsid w:val="005074F0"/>
    <w:rsid w:val="0051012E"/>
    <w:rsid w:val="00510759"/>
    <w:rsid w:val="00510F09"/>
    <w:rsid w:val="00511615"/>
    <w:rsid w:val="00511CD0"/>
    <w:rsid w:val="00511F0F"/>
    <w:rsid w:val="00512480"/>
    <w:rsid w:val="00512FA7"/>
    <w:rsid w:val="005135C0"/>
    <w:rsid w:val="00513DD1"/>
    <w:rsid w:val="005150EC"/>
    <w:rsid w:val="00516CCB"/>
    <w:rsid w:val="00517126"/>
    <w:rsid w:val="00517B7A"/>
    <w:rsid w:val="00517FF0"/>
    <w:rsid w:val="0052152A"/>
    <w:rsid w:val="00521EF9"/>
    <w:rsid w:val="005236BE"/>
    <w:rsid w:val="00523910"/>
    <w:rsid w:val="00523944"/>
    <w:rsid w:val="00523AF5"/>
    <w:rsid w:val="00523E2D"/>
    <w:rsid w:val="00523F04"/>
    <w:rsid w:val="005246CB"/>
    <w:rsid w:val="005255C6"/>
    <w:rsid w:val="005257DE"/>
    <w:rsid w:val="005276BD"/>
    <w:rsid w:val="00527D4D"/>
    <w:rsid w:val="00530744"/>
    <w:rsid w:val="005324D7"/>
    <w:rsid w:val="005327D1"/>
    <w:rsid w:val="005349BD"/>
    <w:rsid w:val="00536BB0"/>
    <w:rsid w:val="005370DB"/>
    <w:rsid w:val="00537770"/>
    <w:rsid w:val="0053786A"/>
    <w:rsid w:val="005378F4"/>
    <w:rsid w:val="005407A6"/>
    <w:rsid w:val="00540A26"/>
    <w:rsid w:val="00540D00"/>
    <w:rsid w:val="00540EEE"/>
    <w:rsid w:val="00542B1E"/>
    <w:rsid w:val="0054375E"/>
    <w:rsid w:val="00544FCB"/>
    <w:rsid w:val="00545710"/>
    <w:rsid w:val="0054705D"/>
    <w:rsid w:val="005472C0"/>
    <w:rsid w:val="0054739A"/>
    <w:rsid w:val="00550DA7"/>
    <w:rsid w:val="00550E35"/>
    <w:rsid w:val="005515E7"/>
    <w:rsid w:val="00551DC4"/>
    <w:rsid w:val="00552D72"/>
    <w:rsid w:val="0055365A"/>
    <w:rsid w:val="005559E3"/>
    <w:rsid w:val="0055700C"/>
    <w:rsid w:val="00557C71"/>
    <w:rsid w:val="00557D70"/>
    <w:rsid w:val="00561587"/>
    <w:rsid w:val="00563270"/>
    <w:rsid w:val="00563D0E"/>
    <w:rsid w:val="00563D6B"/>
    <w:rsid w:val="005640FF"/>
    <w:rsid w:val="00564705"/>
    <w:rsid w:val="00565CF1"/>
    <w:rsid w:val="00565E6B"/>
    <w:rsid w:val="00566B2A"/>
    <w:rsid w:val="00567B9C"/>
    <w:rsid w:val="0057054F"/>
    <w:rsid w:val="00570A92"/>
    <w:rsid w:val="00570D25"/>
    <w:rsid w:val="00571D8E"/>
    <w:rsid w:val="005727C0"/>
    <w:rsid w:val="00572CCA"/>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9CD"/>
    <w:rsid w:val="00597D65"/>
    <w:rsid w:val="005A1493"/>
    <w:rsid w:val="005A14DD"/>
    <w:rsid w:val="005A1C79"/>
    <w:rsid w:val="005A2575"/>
    <w:rsid w:val="005A3215"/>
    <w:rsid w:val="005A3A37"/>
    <w:rsid w:val="005A422E"/>
    <w:rsid w:val="005A4DC0"/>
    <w:rsid w:val="005A74D0"/>
    <w:rsid w:val="005B153B"/>
    <w:rsid w:val="005B1FC2"/>
    <w:rsid w:val="005B2426"/>
    <w:rsid w:val="005B2BF1"/>
    <w:rsid w:val="005B4AAB"/>
    <w:rsid w:val="005B59F3"/>
    <w:rsid w:val="005B7569"/>
    <w:rsid w:val="005B7795"/>
    <w:rsid w:val="005C08D1"/>
    <w:rsid w:val="005C143D"/>
    <w:rsid w:val="005C1E82"/>
    <w:rsid w:val="005C207D"/>
    <w:rsid w:val="005C218F"/>
    <w:rsid w:val="005C2F7E"/>
    <w:rsid w:val="005C315E"/>
    <w:rsid w:val="005C3646"/>
    <w:rsid w:val="005C3BBE"/>
    <w:rsid w:val="005C653D"/>
    <w:rsid w:val="005C78BF"/>
    <w:rsid w:val="005C7B5B"/>
    <w:rsid w:val="005C7FFC"/>
    <w:rsid w:val="005D053E"/>
    <w:rsid w:val="005D121B"/>
    <w:rsid w:val="005D18C7"/>
    <w:rsid w:val="005D1B53"/>
    <w:rsid w:val="005D2C78"/>
    <w:rsid w:val="005D3C64"/>
    <w:rsid w:val="005D5238"/>
    <w:rsid w:val="005D53E2"/>
    <w:rsid w:val="005D5E3A"/>
    <w:rsid w:val="005D74AE"/>
    <w:rsid w:val="005E1B88"/>
    <w:rsid w:val="005E33AA"/>
    <w:rsid w:val="005E3B60"/>
    <w:rsid w:val="005E3BFA"/>
    <w:rsid w:val="005E4EF9"/>
    <w:rsid w:val="005E4F80"/>
    <w:rsid w:val="005E534F"/>
    <w:rsid w:val="005E5418"/>
    <w:rsid w:val="005E5C54"/>
    <w:rsid w:val="005E632B"/>
    <w:rsid w:val="005E636E"/>
    <w:rsid w:val="005E68D4"/>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3E3F"/>
    <w:rsid w:val="00605DCC"/>
    <w:rsid w:val="00605F99"/>
    <w:rsid w:val="00606353"/>
    <w:rsid w:val="0060645D"/>
    <w:rsid w:val="00606FC4"/>
    <w:rsid w:val="00607A52"/>
    <w:rsid w:val="00607C8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93C"/>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3EC9"/>
    <w:rsid w:val="0064467B"/>
    <w:rsid w:val="00644D78"/>
    <w:rsid w:val="00645BE1"/>
    <w:rsid w:val="00650169"/>
    <w:rsid w:val="00650618"/>
    <w:rsid w:val="00650A83"/>
    <w:rsid w:val="00651C18"/>
    <w:rsid w:val="00651FF0"/>
    <w:rsid w:val="0065252D"/>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210C"/>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9FB"/>
    <w:rsid w:val="006D3CB0"/>
    <w:rsid w:val="006D5B90"/>
    <w:rsid w:val="006D67EA"/>
    <w:rsid w:val="006D6C4E"/>
    <w:rsid w:val="006D7ACE"/>
    <w:rsid w:val="006E04E7"/>
    <w:rsid w:val="006E0AA0"/>
    <w:rsid w:val="006E0DB4"/>
    <w:rsid w:val="006E0E51"/>
    <w:rsid w:val="006E1D68"/>
    <w:rsid w:val="006E1F08"/>
    <w:rsid w:val="006E2171"/>
    <w:rsid w:val="006E3D60"/>
    <w:rsid w:val="006E4B03"/>
    <w:rsid w:val="006E55C6"/>
    <w:rsid w:val="006E5685"/>
    <w:rsid w:val="006E5B1C"/>
    <w:rsid w:val="006E5ED9"/>
    <w:rsid w:val="006E5FA3"/>
    <w:rsid w:val="006E6985"/>
    <w:rsid w:val="006E7915"/>
    <w:rsid w:val="006E7D15"/>
    <w:rsid w:val="006F093F"/>
    <w:rsid w:val="006F0E64"/>
    <w:rsid w:val="006F1B1A"/>
    <w:rsid w:val="006F27C4"/>
    <w:rsid w:val="006F34EB"/>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A4A"/>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9FF"/>
    <w:rsid w:val="00757E24"/>
    <w:rsid w:val="00760011"/>
    <w:rsid w:val="007604A5"/>
    <w:rsid w:val="00760861"/>
    <w:rsid w:val="0076152F"/>
    <w:rsid w:val="00762038"/>
    <w:rsid w:val="00762240"/>
    <w:rsid w:val="0076264C"/>
    <w:rsid w:val="007632E8"/>
    <w:rsid w:val="00763719"/>
    <w:rsid w:val="0076387A"/>
    <w:rsid w:val="007656CF"/>
    <w:rsid w:val="007659E6"/>
    <w:rsid w:val="00765C81"/>
    <w:rsid w:val="00766120"/>
    <w:rsid w:val="00767681"/>
    <w:rsid w:val="00770302"/>
    <w:rsid w:val="00770409"/>
    <w:rsid w:val="00771966"/>
    <w:rsid w:val="007719F3"/>
    <w:rsid w:val="00771C0C"/>
    <w:rsid w:val="00771FD3"/>
    <w:rsid w:val="007725FE"/>
    <w:rsid w:val="007729ED"/>
    <w:rsid w:val="007731EC"/>
    <w:rsid w:val="00773FB9"/>
    <w:rsid w:val="0077502B"/>
    <w:rsid w:val="007752AD"/>
    <w:rsid w:val="00777297"/>
    <w:rsid w:val="0078082F"/>
    <w:rsid w:val="00780A92"/>
    <w:rsid w:val="0078257F"/>
    <w:rsid w:val="00782DE5"/>
    <w:rsid w:val="007847CE"/>
    <w:rsid w:val="00785522"/>
    <w:rsid w:val="007858F2"/>
    <w:rsid w:val="00787B8A"/>
    <w:rsid w:val="00791B73"/>
    <w:rsid w:val="0079255C"/>
    <w:rsid w:val="00792B6D"/>
    <w:rsid w:val="0079356E"/>
    <w:rsid w:val="00797312"/>
    <w:rsid w:val="0079736C"/>
    <w:rsid w:val="007977F4"/>
    <w:rsid w:val="007A0F33"/>
    <w:rsid w:val="007A1838"/>
    <w:rsid w:val="007A2777"/>
    <w:rsid w:val="007A3602"/>
    <w:rsid w:val="007A397C"/>
    <w:rsid w:val="007A4A6C"/>
    <w:rsid w:val="007A5969"/>
    <w:rsid w:val="007A5CE2"/>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5C4B"/>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174DA"/>
    <w:rsid w:val="00820A6E"/>
    <w:rsid w:val="00820C21"/>
    <w:rsid w:val="0082235E"/>
    <w:rsid w:val="008224F1"/>
    <w:rsid w:val="00824A50"/>
    <w:rsid w:val="00825FA3"/>
    <w:rsid w:val="008266B7"/>
    <w:rsid w:val="00827BB6"/>
    <w:rsid w:val="0083025C"/>
    <w:rsid w:val="00831190"/>
    <w:rsid w:val="00832316"/>
    <w:rsid w:val="008331B4"/>
    <w:rsid w:val="008337FD"/>
    <w:rsid w:val="008339F0"/>
    <w:rsid w:val="00836F88"/>
    <w:rsid w:val="00837ABB"/>
    <w:rsid w:val="00840275"/>
    <w:rsid w:val="00841F6E"/>
    <w:rsid w:val="008422AB"/>
    <w:rsid w:val="008422F4"/>
    <w:rsid w:val="00842690"/>
    <w:rsid w:val="0084407F"/>
    <w:rsid w:val="00845B61"/>
    <w:rsid w:val="0084669A"/>
    <w:rsid w:val="00846BFB"/>
    <w:rsid w:val="00847708"/>
    <w:rsid w:val="00847A9C"/>
    <w:rsid w:val="00847FB4"/>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3E17"/>
    <w:rsid w:val="00864323"/>
    <w:rsid w:val="00865165"/>
    <w:rsid w:val="00865D52"/>
    <w:rsid w:val="00865DCC"/>
    <w:rsid w:val="00870B89"/>
    <w:rsid w:val="00870CF9"/>
    <w:rsid w:val="00870E94"/>
    <w:rsid w:val="008718F3"/>
    <w:rsid w:val="008722E4"/>
    <w:rsid w:val="0087236D"/>
    <w:rsid w:val="0087242C"/>
    <w:rsid w:val="008735BF"/>
    <w:rsid w:val="00873E9E"/>
    <w:rsid w:val="00874785"/>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9D8"/>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2811"/>
    <w:rsid w:val="008C3348"/>
    <w:rsid w:val="008D0AA1"/>
    <w:rsid w:val="008D18FF"/>
    <w:rsid w:val="008D2B9E"/>
    <w:rsid w:val="008D2C51"/>
    <w:rsid w:val="008D38E6"/>
    <w:rsid w:val="008D432F"/>
    <w:rsid w:val="008D445E"/>
    <w:rsid w:val="008D4502"/>
    <w:rsid w:val="008D7AEF"/>
    <w:rsid w:val="008D7D5F"/>
    <w:rsid w:val="008E0034"/>
    <w:rsid w:val="008E1463"/>
    <w:rsid w:val="008E2A56"/>
    <w:rsid w:val="008E2C39"/>
    <w:rsid w:val="008E3AB7"/>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3DCA"/>
    <w:rsid w:val="00905D03"/>
    <w:rsid w:val="00905E28"/>
    <w:rsid w:val="00906221"/>
    <w:rsid w:val="0090641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25EE"/>
    <w:rsid w:val="009236C6"/>
    <w:rsid w:val="0092370C"/>
    <w:rsid w:val="00923E06"/>
    <w:rsid w:val="0092449A"/>
    <w:rsid w:val="00925A47"/>
    <w:rsid w:val="0093009E"/>
    <w:rsid w:val="00930977"/>
    <w:rsid w:val="009320A4"/>
    <w:rsid w:val="00933234"/>
    <w:rsid w:val="00933B48"/>
    <w:rsid w:val="009346EC"/>
    <w:rsid w:val="009349BE"/>
    <w:rsid w:val="00935B28"/>
    <w:rsid w:val="00937B24"/>
    <w:rsid w:val="0094022A"/>
    <w:rsid w:val="00940719"/>
    <w:rsid w:val="00942E1C"/>
    <w:rsid w:val="0094451A"/>
    <w:rsid w:val="00945543"/>
    <w:rsid w:val="00950355"/>
    <w:rsid w:val="00953D63"/>
    <w:rsid w:val="00954B17"/>
    <w:rsid w:val="009551D1"/>
    <w:rsid w:val="00955CDD"/>
    <w:rsid w:val="00957A29"/>
    <w:rsid w:val="00962667"/>
    <w:rsid w:val="009626C9"/>
    <w:rsid w:val="00962EFE"/>
    <w:rsid w:val="009653FF"/>
    <w:rsid w:val="00965C0D"/>
    <w:rsid w:val="00965F10"/>
    <w:rsid w:val="00966430"/>
    <w:rsid w:val="0096707B"/>
    <w:rsid w:val="009673EF"/>
    <w:rsid w:val="00967D3E"/>
    <w:rsid w:val="00971EAE"/>
    <w:rsid w:val="00972572"/>
    <w:rsid w:val="00972D2D"/>
    <w:rsid w:val="00973277"/>
    <w:rsid w:val="00973DB5"/>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3E6"/>
    <w:rsid w:val="00993F9B"/>
    <w:rsid w:val="009941BE"/>
    <w:rsid w:val="0099483E"/>
    <w:rsid w:val="009959FB"/>
    <w:rsid w:val="00995C45"/>
    <w:rsid w:val="009960E8"/>
    <w:rsid w:val="00996927"/>
    <w:rsid w:val="009976CB"/>
    <w:rsid w:val="009976D6"/>
    <w:rsid w:val="009A0430"/>
    <w:rsid w:val="009A0560"/>
    <w:rsid w:val="009A0A4D"/>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8D7"/>
    <w:rsid w:val="009E4A38"/>
    <w:rsid w:val="009E642D"/>
    <w:rsid w:val="009E6BE6"/>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524"/>
    <w:rsid w:val="00A067F3"/>
    <w:rsid w:val="00A06CB7"/>
    <w:rsid w:val="00A06F0C"/>
    <w:rsid w:val="00A07619"/>
    <w:rsid w:val="00A1076F"/>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0D82"/>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A22"/>
    <w:rsid w:val="00A94B53"/>
    <w:rsid w:val="00A95062"/>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633B"/>
    <w:rsid w:val="00AC1684"/>
    <w:rsid w:val="00AC1BBD"/>
    <w:rsid w:val="00AC2874"/>
    <w:rsid w:val="00AC2966"/>
    <w:rsid w:val="00AC3A1B"/>
    <w:rsid w:val="00AC49C2"/>
    <w:rsid w:val="00AC4AD7"/>
    <w:rsid w:val="00AC4DC6"/>
    <w:rsid w:val="00AC5A87"/>
    <w:rsid w:val="00AC5B1C"/>
    <w:rsid w:val="00AC6914"/>
    <w:rsid w:val="00AC73AF"/>
    <w:rsid w:val="00AD0583"/>
    <w:rsid w:val="00AD0838"/>
    <w:rsid w:val="00AD09BE"/>
    <w:rsid w:val="00AD0C9E"/>
    <w:rsid w:val="00AD337B"/>
    <w:rsid w:val="00AD72BA"/>
    <w:rsid w:val="00AE04CE"/>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3950"/>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1E9B"/>
    <w:rsid w:val="00B431C9"/>
    <w:rsid w:val="00B447E9"/>
    <w:rsid w:val="00B46584"/>
    <w:rsid w:val="00B46640"/>
    <w:rsid w:val="00B4670A"/>
    <w:rsid w:val="00B5004B"/>
    <w:rsid w:val="00B50CB8"/>
    <w:rsid w:val="00B51B63"/>
    <w:rsid w:val="00B52AF8"/>
    <w:rsid w:val="00B535BB"/>
    <w:rsid w:val="00B54296"/>
    <w:rsid w:val="00B55011"/>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1D2D"/>
    <w:rsid w:val="00B71E62"/>
    <w:rsid w:val="00B72F4B"/>
    <w:rsid w:val="00B72F4D"/>
    <w:rsid w:val="00B76E96"/>
    <w:rsid w:val="00B77D8B"/>
    <w:rsid w:val="00B80101"/>
    <w:rsid w:val="00B81A59"/>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212"/>
    <w:rsid w:val="00B97B90"/>
    <w:rsid w:val="00BA08AC"/>
    <w:rsid w:val="00BA191E"/>
    <w:rsid w:val="00BA1957"/>
    <w:rsid w:val="00BA2014"/>
    <w:rsid w:val="00BA2B45"/>
    <w:rsid w:val="00BA3281"/>
    <w:rsid w:val="00BA375E"/>
    <w:rsid w:val="00BA427B"/>
    <w:rsid w:val="00BA42F2"/>
    <w:rsid w:val="00BA51A5"/>
    <w:rsid w:val="00BA5B1D"/>
    <w:rsid w:val="00BA5C8D"/>
    <w:rsid w:val="00BA5E47"/>
    <w:rsid w:val="00BA6A6F"/>
    <w:rsid w:val="00BB2C4A"/>
    <w:rsid w:val="00BB358A"/>
    <w:rsid w:val="00BB3ADB"/>
    <w:rsid w:val="00BB3FAB"/>
    <w:rsid w:val="00BB51BB"/>
    <w:rsid w:val="00BB6B47"/>
    <w:rsid w:val="00BC05A8"/>
    <w:rsid w:val="00BC1551"/>
    <w:rsid w:val="00BC1712"/>
    <w:rsid w:val="00BC1966"/>
    <w:rsid w:val="00BC2F47"/>
    <w:rsid w:val="00BC352C"/>
    <w:rsid w:val="00BC3622"/>
    <w:rsid w:val="00BC3736"/>
    <w:rsid w:val="00BC50B2"/>
    <w:rsid w:val="00BC589B"/>
    <w:rsid w:val="00BC6991"/>
    <w:rsid w:val="00BC6FB3"/>
    <w:rsid w:val="00BD0456"/>
    <w:rsid w:val="00BD04B3"/>
    <w:rsid w:val="00BD1204"/>
    <w:rsid w:val="00BD4808"/>
    <w:rsid w:val="00BD4EA9"/>
    <w:rsid w:val="00BD5E73"/>
    <w:rsid w:val="00BD66BE"/>
    <w:rsid w:val="00BD7E28"/>
    <w:rsid w:val="00BE11A0"/>
    <w:rsid w:val="00BE17C0"/>
    <w:rsid w:val="00BE2211"/>
    <w:rsid w:val="00BE289A"/>
    <w:rsid w:val="00BE3FF6"/>
    <w:rsid w:val="00BE41FC"/>
    <w:rsid w:val="00BE5FA7"/>
    <w:rsid w:val="00BE7013"/>
    <w:rsid w:val="00BF03D6"/>
    <w:rsid w:val="00BF044C"/>
    <w:rsid w:val="00BF09A0"/>
    <w:rsid w:val="00BF09ED"/>
    <w:rsid w:val="00BF1741"/>
    <w:rsid w:val="00BF22FD"/>
    <w:rsid w:val="00BF5BAA"/>
    <w:rsid w:val="00BF6DCA"/>
    <w:rsid w:val="00BF78E1"/>
    <w:rsid w:val="00BF7E34"/>
    <w:rsid w:val="00BF7E9F"/>
    <w:rsid w:val="00BF7F94"/>
    <w:rsid w:val="00C012C6"/>
    <w:rsid w:val="00C017E6"/>
    <w:rsid w:val="00C028A6"/>
    <w:rsid w:val="00C043F6"/>
    <w:rsid w:val="00C06AC2"/>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23D"/>
    <w:rsid w:val="00C32F46"/>
    <w:rsid w:val="00C349E9"/>
    <w:rsid w:val="00C3655C"/>
    <w:rsid w:val="00C378C4"/>
    <w:rsid w:val="00C37E65"/>
    <w:rsid w:val="00C42E2E"/>
    <w:rsid w:val="00C43A3E"/>
    <w:rsid w:val="00C43D07"/>
    <w:rsid w:val="00C451F9"/>
    <w:rsid w:val="00C455D9"/>
    <w:rsid w:val="00C500E5"/>
    <w:rsid w:val="00C5014E"/>
    <w:rsid w:val="00C50C74"/>
    <w:rsid w:val="00C50D04"/>
    <w:rsid w:val="00C52A5D"/>
    <w:rsid w:val="00C531CD"/>
    <w:rsid w:val="00C53A30"/>
    <w:rsid w:val="00C53BC1"/>
    <w:rsid w:val="00C557A3"/>
    <w:rsid w:val="00C56078"/>
    <w:rsid w:val="00C574E9"/>
    <w:rsid w:val="00C60E23"/>
    <w:rsid w:val="00C60E85"/>
    <w:rsid w:val="00C6145D"/>
    <w:rsid w:val="00C61E1D"/>
    <w:rsid w:val="00C62145"/>
    <w:rsid w:val="00C63C98"/>
    <w:rsid w:val="00C64F5E"/>
    <w:rsid w:val="00C653AF"/>
    <w:rsid w:val="00C6612F"/>
    <w:rsid w:val="00C71386"/>
    <w:rsid w:val="00C742CD"/>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89E"/>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4D7E"/>
    <w:rsid w:val="00CB5042"/>
    <w:rsid w:val="00CB6271"/>
    <w:rsid w:val="00CB6E75"/>
    <w:rsid w:val="00CB77B2"/>
    <w:rsid w:val="00CC0966"/>
    <w:rsid w:val="00CC1E66"/>
    <w:rsid w:val="00CC27A5"/>
    <w:rsid w:val="00CC3049"/>
    <w:rsid w:val="00CC36F4"/>
    <w:rsid w:val="00CC4EF7"/>
    <w:rsid w:val="00CC53E5"/>
    <w:rsid w:val="00CC5653"/>
    <w:rsid w:val="00CC5A53"/>
    <w:rsid w:val="00CC5B18"/>
    <w:rsid w:val="00CC6027"/>
    <w:rsid w:val="00CC6A33"/>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523"/>
    <w:rsid w:val="00CF1710"/>
    <w:rsid w:val="00CF23BB"/>
    <w:rsid w:val="00CF252D"/>
    <w:rsid w:val="00CF4A90"/>
    <w:rsid w:val="00D01427"/>
    <w:rsid w:val="00D02818"/>
    <w:rsid w:val="00D04CE0"/>
    <w:rsid w:val="00D052A7"/>
    <w:rsid w:val="00D069B3"/>
    <w:rsid w:val="00D11213"/>
    <w:rsid w:val="00D11ACC"/>
    <w:rsid w:val="00D12441"/>
    <w:rsid w:val="00D12814"/>
    <w:rsid w:val="00D1401D"/>
    <w:rsid w:val="00D14852"/>
    <w:rsid w:val="00D154C6"/>
    <w:rsid w:val="00D15537"/>
    <w:rsid w:val="00D16155"/>
    <w:rsid w:val="00D161D5"/>
    <w:rsid w:val="00D16289"/>
    <w:rsid w:val="00D168E1"/>
    <w:rsid w:val="00D16DCD"/>
    <w:rsid w:val="00D175CE"/>
    <w:rsid w:val="00D209AF"/>
    <w:rsid w:val="00D22FBB"/>
    <w:rsid w:val="00D2416E"/>
    <w:rsid w:val="00D24572"/>
    <w:rsid w:val="00D24CF5"/>
    <w:rsid w:val="00D255FA"/>
    <w:rsid w:val="00D26A12"/>
    <w:rsid w:val="00D27052"/>
    <w:rsid w:val="00D2719C"/>
    <w:rsid w:val="00D272A5"/>
    <w:rsid w:val="00D27619"/>
    <w:rsid w:val="00D2790C"/>
    <w:rsid w:val="00D3183C"/>
    <w:rsid w:val="00D318E6"/>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29E"/>
    <w:rsid w:val="00D765FA"/>
    <w:rsid w:val="00D76A7D"/>
    <w:rsid w:val="00D76FD4"/>
    <w:rsid w:val="00D80062"/>
    <w:rsid w:val="00D80999"/>
    <w:rsid w:val="00D80F4E"/>
    <w:rsid w:val="00D81679"/>
    <w:rsid w:val="00D81857"/>
    <w:rsid w:val="00D8213F"/>
    <w:rsid w:val="00D82188"/>
    <w:rsid w:val="00D82A53"/>
    <w:rsid w:val="00D832BB"/>
    <w:rsid w:val="00D835CB"/>
    <w:rsid w:val="00D837EC"/>
    <w:rsid w:val="00D83BE9"/>
    <w:rsid w:val="00D84386"/>
    <w:rsid w:val="00D84467"/>
    <w:rsid w:val="00D84821"/>
    <w:rsid w:val="00D84BD0"/>
    <w:rsid w:val="00D851AD"/>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40D"/>
    <w:rsid w:val="00DB5B5F"/>
    <w:rsid w:val="00DB5BED"/>
    <w:rsid w:val="00DB7B1C"/>
    <w:rsid w:val="00DC1F31"/>
    <w:rsid w:val="00DC21A3"/>
    <w:rsid w:val="00DC2A4C"/>
    <w:rsid w:val="00DC4AED"/>
    <w:rsid w:val="00DC4E0E"/>
    <w:rsid w:val="00DC5960"/>
    <w:rsid w:val="00DC5EF4"/>
    <w:rsid w:val="00DC6628"/>
    <w:rsid w:val="00DC77AC"/>
    <w:rsid w:val="00DD07CF"/>
    <w:rsid w:val="00DD1A04"/>
    <w:rsid w:val="00DD1A5E"/>
    <w:rsid w:val="00DD1BFB"/>
    <w:rsid w:val="00DD30EC"/>
    <w:rsid w:val="00DD5B17"/>
    <w:rsid w:val="00DD6405"/>
    <w:rsid w:val="00DD6812"/>
    <w:rsid w:val="00DD70EF"/>
    <w:rsid w:val="00DD7485"/>
    <w:rsid w:val="00DE05BF"/>
    <w:rsid w:val="00DE097D"/>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10031"/>
    <w:rsid w:val="00E10960"/>
    <w:rsid w:val="00E10DFC"/>
    <w:rsid w:val="00E11419"/>
    <w:rsid w:val="00E11D3E"/>
    <w:rsid w:val="00E13DF7"/>
    <w:rsid w:val="00E143B1"/>
    <w:rsid w:val="00E1487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2061"/>
    <w:rsid w:val="00E54999"/>
    <w:rsid w:val="00E55706"/>
    <w:rsid w:val="00E55DDC"/>
    <w:rsid w:val="00E60E78"/>
    <w:rsid w:val="00E6116D"/>
    <w:rsid w:val="00E6127C"/>
    <w:rsid w:val="00E61826"/>
    <w:rsid w:val="00E62759"/>
    <w:rsid w:val="00E65568"/>
    <w:rsid w:val="00E65D3A"/>
    <w:rsid w:val="00E66381"/>
    <w:rsid w:val="00E70D77"/>
    <w:rsid w:val="00E72426"/>
    <w:rsid w:val="00E72453"/>
    <w:rsid w:val="00E72720"/>
    <w:rsid w:val="00E72BBB"/>
    <w:rsid w:val="00E733E8"/>
    <w:rsid w:val="00E73936"/>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04F"/>
    <w:rsid w:val="00E93822"/>
    <w:rsid w:val="00E93DF4"/>
    <w:rsid w:val="00E95599"/>
    <w:rsid w:val="00E96AC9"/>
    <w:rsid w:val="00E96B05"/>
    <w:rsid w:val="00E97741"/>
    <w:rsid w:val="00EA09D1"/>
    <w:rsid w:val="00EA1294"/>
    <w:rsid w:val="00EA14B4"/>
    <w:rsid w:val="00EA2870"/>
    <w:rsid w:val="00EA49CA"/>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0D9"/>
    <w:rsid w:val="00ED06E9"/>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14E"/>
    <w:rsid w:val="00EE62B6"/>
    <w:rsid w:val="00EE6B31"/>
    <w:rsid w:val="00EF1226"/>
    <w:rsid w:val="00EF1282"/>
    <w:rsid w:val="00EF1BA5"/>
    <w:rsid w:val="00EF2A9F"/>
    <w:rsid w:val="00EF4B87"/>
    <w:rsid w:val="00EF69B7"/>
    <w:rsid w:val="00EF718F"/>
    <w:rsid w:val="00F00085"/>
    <w:rsid w:val="00F00E7A"/>
    <w:rsid w:val="00F0196B"/>
    <w:rsid w:val="00F0222A"/>
    <w:rsid w:val="00F03005"/>
    <w:rsid w:val="00F0359B"/>
    <w:rsid w:val="00F03852"/>
    <w:rsid w:val="00F038B0"/>
    <w:rsid w:val="00F0390C"/>
    <w:rsid w:val="00F042A2"/>
    <w:rsid w:val="00F05E4C"/>
    <w:rsid w:val="00F065E6"/>
    <w:rsid w:val="00F06A93"/>
    <w:rsid w:val="00F0708C"/>
    <w:rsid w:val="00F07F28"/>
    <w:rsid w:val="00F11C9D"/>
    <w:rsid w:val="00F1304F"/>
    <w:rsid w:val="00F138C0"/>
    <w:rsid w:val="00F13A10"/>
    <w:rsid w:val="00F13E93"/>
    <w:rsid w:val="00F1412A"/>
    <w:rsid w:val="00F14253"/>
    <w:rsid w:val="00F15A15"/>
    <w:rsid w:val="00F15A90"/>
    <w:rsid w:val="00F15AA3"/>
    <w:rsid w:val="00F15E7C"/>
    <w:rsid w:val="00F16228"/>
    <w:rsid w:val="00F177E1"/>
    <w:rsid w:val="00F203AF"/>
    <w:rsid w:val="00F216E6"/>
    <w:rsid w:val="00F2219E"/>
    <w:rsid w:val="00F22EC8"/>
    <w:rsid w:val="00F23B72"/>
    <w:rsid w:val="00F24108"/>
    <w:rsid w:val="00F2467C"/>
    <w:rsid w:val="00F258D9"/>
    <w:rsid w:val="00F26C75"/>
    <w:rsid w:val="00F31B38"/>
    <w:rsid w:val="00F32DED"/>
    <w:rsid w:val="00F332B8"/>
    <w:rsid w:val="00F34322"/>
    <w:rsid w:val="00F34351"/>
    <w:rsid w:val="00F355CF"/>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6FFF"/>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0D0D"/>
    <w:rsid w:val="00F710DC"/>
    <w:rsid w:val="00F7116C"/>
    <w:rsid w:val="00F717B1"/>
    <w:rsid w:val="00F71F7B"/>
    <w:rsid w:val="00F7230B"/>
    <w:rsid w:val="00F72667"/>
    <w:rsid w:val="00F7435D"/>
    <w:rsid w:val="00F75387"/>
    <w:rsid w:val="00F7699C"/>
    <w:rsid w:val="00F76EEF"/>
    <w:rsid w:val="00F776AE"/>
    <w:rsid w:val="00F80198"/>
    <w:rsid w:val="00F8136F"/>
    <w:rsid w:val="00F836CF"/>
    <w:rsid w:val="00F83E2C"/>
    <w:rsid w:val="00F83EB1"/>
    <w:rsid w:val="00F86672"/>
    <w:rsid w:val="00F876CF"/>
    <w:rsid w:val="00F87CBD"/>
    <w:rsid w:val="00F87D2A"/>
    <w:rsid w:val="00F906FD"/>
    <w:rsid w:val="00F90C4B"/>
    <w:rsid w:val="00F90ED2"/>
    <w:rsid w:val="00F924E8"/>
    <w:rsid w:val="00F93751"/>
    <w:rsid w:val="00F946B8"/>
    <w:rsid w:val="00F947BD"/>
    <w:rsid w:val="00F947D2"/>
    <w:rsid w:val="00F94A55"/>
    <w:rsid w:val="00F95EF2"/>
    <w:rsid w:val="00F96473"/>
    <w:rsid w:val="00F966D6"/>
    <w:rsid w:val="00F97654"/>
    <w:rsid w:val="00F97ED5"/>
    <w:rsid w:val="00FA0D27"/>
    <w:rsid w:val="00FA166F"/>
    <w:rsid w:val="00FA2571"/>
    <w:rsid w:val="00FA420C"/>
    <w:rsid w:val="00FA46F7"/>
    <w:rsid w:val="00FA77A4"/>
    <w:rsid w:val="00FA7E95"/>
    <w:rsid w:val="00FB030E"/>
    <w:rsid w:val="00FB038B"/>
    <w:rsid w:val="00FB16A4"/>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0F09"/>
    <w:rsid w:val="00FD1892"/>
    <w:rsid w:val="00FD2512"/>
    <w:rsid w:val="00FD2B73"/>
    <w:rsid w:val="00FD36B5"/>
    <w:rsid w:val="00FD6CE9"/>
    <w:rsid w:val="00FD772A"/>
    <w:rsid w:val="00FE0770"/>
    <w:rsid w:val="00FE0D21"/>
    <w:rsid w:val="00FE1286"/>
    <w:rsid w:val="00FE1878"/>
    <w:rsid w:val="00FE1B7C"/>
    <w:rsid w:val="00FE2920"/>
    <w:rsid w:val="00FE418D"/>
    <w:rsid w:val="00FE6D24"/>
    <w:rsid w:val="00FF052E"/>
    <w:rsid w:val="00FF105D"/>
    <w:rsid w:val="00FF1140"/>
    <w:rsid w:val="00FF1A14"/>
    <w:rsid w:val="00FF1A62"/>
    <w:rsid w:val="00FF2305"/>
    <w:rsid w:val="00FF2C7E"/>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23">
    <w:name w:val="Сетка таблицы22"/>
    <w:basedOn w:val="a1"/>
    <w:next w:val="af9"/>
    <w:uiPriority w:val="39"/>
    <w:rsid w:val="002A19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FE55-1C37-4FB2-BA3D-0F6B284A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9</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Сергей Владимирович Гужва</cp:lastModifiedBy>
  <cp:revision>48</cp:revision>
  <cp:lastPrinted>2023-11-27T07:18:00Z</cp:lastPrinted>
  <dcterms:created xsi:type="dcterms:W3CDTF">2023-10-24T10:28:00Z</dcterms:created>
  <dcterms:modified xsi:type="dcterms:W3CDTF">2023-11-28T05:59:00Z</dcterms:modified>
</cp:coreProperties>
</file>