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D6" w:rsidRDefault="00BE52D6" w:rsidP="00BE52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highlight w:val="white"/>
        </w:rPr>
        <w:t>ПОЯСНИТЕЛЬНАЯ ЗАПИСКА</w:t>
      </w:r>
    </w:p>
    <w:p w:rsidR="00BE52D6" w:rsidRDefault="00BE52D6" w:rsidP="00BE52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к проекту решения думы города Нефтеюганска</w:t>
      </w:r>
    </w:p>
    <w:p w:rsidR="00BE52D6" w:rsidRPr="00BE52D6" w:rsidRDefault="00BE52D6" w:rsidP="00BE52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«Об утверждении </w:t>
      </w:r>
      <w:r w:rsidRPr="00BE52D6">
        <w:rPr>
          <w:rFonts w:ascii="Times New Roman" w:hAnsi="Times New Roman" w:cs="Times New Roman"/>
          <w:b/>
          <w:sz w:val="28"/>
          <w:szCs w:val="28"/>
        </w:rPr>
        <w:t>Порядка организации и проведения</w:t>
      </w:r>
    </w:p>
    <w:p w:rsidR="00BE52D6" w:rsidRDefault="00BE52D6" w:rsidP="00BE52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D6">
        <w:rPr>
          <w:rFonts w:ascii="Times New Roman" w:hAnsi="Times New Roman" w:cs="Times New Roman"/>
          <w:b/>
          <w:sz w:val="28"/>
          <w:szCs w:val="28"/>
        </w:rPr>
        <w:t>публичных слушаний в городе Нефтеюганске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52D6" w:rsidRDefault="00BE52D6" w:rsidP="00BE52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52D6" w:rsidRPr="00BE52D6" w:rsidRDefault="00BE52D6" w:rsidP="00BE52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2D6">
        <w:rPr>
          <w:rFonts w:ascii="Times New Roman" w:hAnsi="Times New Roman"/>
          <w:sz w:val="28"/>
          <w:szCs w:val="28"/>
        </w:rPr>
        <w:t>Проект решения Думы города Нефтеюганска «Об утверждении Порядка организации и проведения публичных слушаний в городе Нефтеюганске» разработан в соответствии со статьей 28 Федерального закона «Об общих принципах организации местного самоуправления в Российской Федерации», Уставом города Нефтеюганска, и определяет порядок организации и проведения публичных слушаний в городе Нефтеюганске.</w:t>
      </w:r>
    </w:p>
    <w:p w:rsidR="00E76B0B" w:rsidRPr="00E76B0B" w:rsidRDefault="00BE52D6" w:rsidP="00E76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2D6">
        <w:rPr>
          <w:rFonts w:ascii="Times New Roman" w:hAnsi="Times New Roman"/>
          <w:sz w:val="28"/>
          <w:szCs w:val="28"/>
        </w:rPr>
        <w:tab/>
      </w:r>
      <w:r w:rsidR="00E76B0B" w:rsidRPr="00E76B0B">
        <w:rPr>
          <w:rFonts w:ascii="Times New Roman" w:hAnsi="Times New Roman"/>
          <w:sz w:val="28"/>
          <w:szCs w:val="28"/>
        </w:rPr>
        <w:t>Статьей 28 Федерального закона от 06.10.2003 № 131-ФЗ «Об общих принципах организации местного самоуправления в Российской Федерации» (далее – ФЗ № 131) установлено, что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E76B0B" w:rsidRPr="00E76B0B" w:rsidRDefault="00E76B0B" w:rsidP="00E76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B0B">
        <w:rPr>
          <w:rFonts w:ascii="Times New Roman" w:hAnsi="Times New Roman"/>
          <w:sz w:val="28"/>
          <w:szCs w:val="28"/>
        </w:rPr>
        <w:t>На публичные слушания должны выноситься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проект местного бюджета и отчет о его исполнении, проект стратегии социально-экономического развития муниципального образования, вопросы о преобразовании муниципального образования, за исключением случаев, если в соответствии со статьей 13 ФЗ № 131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E76B0B" w:rsidRPr="00E76B0B" w:rsidRDefault="00E76B0B" w:rsidP="00E76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B0B">
        <w:rPr>
          <w:rFonts w:ascii="Times New Roman" w:hAnsi="Times New Roman"/>
          <w:sz w:val="28"/>
          <w:szCs w:val="28"/>
        </w:rPr>
        <w:t xml:space="preserve"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субъекта Российской Федерации или муниципального образования с учетом положений Федерального закона от 9 февраля 2009 года № 8-ФЗ «Об обеспечении доступа </w:t>
      </w:r>
      <w:r w:rsidRPr="00E76B0B">
        <w:rPr>
          <w:rFonts w:ascii="Times New Roman" w:hAnsi="Times New Roman"/>
          <w:sz w:val="28"/>
          <w:szCs w:val="28"/>
        </w:rPr>
        <w:lastRenderedPageBreak/>
        <w:t>к информации о деятельности государственных органов и органов местного самоуправления»,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E76B0B" w:rsidRDefault="00E76B0B" w:rsidP="00E76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B0B">
        <w:rPr>
          <w:rFonts w:ascii="Times New Roman" w:hAnsi="Times New Roman"/>
          <w:sz w:val="28"/>
          <w:szCs w:val="28"/>
        </w:rPr>
        <w:t xml:space="preserve">Частью 5 статьи 12 Устава города Нефтеюганска определены полномочия Думы города Нефтеюганска по установлению порядка организации и проведения публичных слушаний с учетом положений Устава города Нефтеюганска. </w:t>
      </w:r>
    </w:p>
    <w:p w:rsidR="00BE52D6" w:rsidRPr="00BE52D6" w:rsidRDefault="00E76B0B" w:rsidP="00E76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E76B0B">
        <w:rPr>
          <w:rFonts w:ascii="Times New Roman" w:hAnsi="Times New Roman"/>
          <w:sz w:val="28"/>
          <w:szCs w:val="28"/>
        </w:rPr>
        <w:t xml:space="preserve">роведение публичных слушаний </w:t>
      </w:r>
      <w:r>
        <w:rPr>
          <w:rFonts w:ascii="Times New Roman" w:hAnsi="Times New Roman"/>
          <w:sz w:val="28"/>
          <w:szCs w:val="28"/>
        </w:rPr>
        <w:t xml:space="preserve">в городе Нефтеюганске регулируется </w:t>
      </w:r>
      <w:r w:rsidRPr="00E76B0B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E76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Думы города Нефтеюганска от </w:t>
      </w:r>
      <w:r w:rsidRPr="00E76B0B">
        <w:rPr>
          <w:rFonts w:ascii="Times New Roman" w:hAnsi="Times New Roman"/>
          <w:sz w:val="28"/>
          <w:szCs w:val="28"/>
        </w:rPr>
        <w:t>29.03.2017 № 104-IV «Об утверждении Порядка организации и проведения публичных слушаний, общественных обсуждений в городе Нефтеюганс</w:t>
      </w:r>
      <w:r>
        <w:rPr>
          <w:rFonts w:ascii="Times New Roman" w:hAnsi="Times New Roman"/>
          <w:sz w:val="28"/>
          <w:szCs w:val="28"/>
        </w:rPr>
        <w:t>ке» (далее по тексту – Порядок), в который неоднократно</w:t>
      </w:r>
      <w:r w:rsidRPr="00E76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были внесены изменения. </w:t>
      </w:r>
    </w:p>
    <w:p w:rsidR="007F48E8" w:rsidRDefault="00BE52D6" w:rsidP="00BE5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2D6">
        <w:rPr>
          <w:rFonts w:ascii="Times New Roman" w:hAnsi="Times New Roman"/>
          <w:sz w:val="28"/>
          <w:szCs w:val="28"/>
        </w:rPr>
        <w:tab/>
      </w:r>
      <w:r w:rsidR="00654E88">
        <w:rPr>
          <w:rFonts w:ascii="Times New Roman" w:hAnsi="Times New Roman"/>
          <w:sz w:val="28"/>
          <w:szCs w:val="28"/>
        </w:rPr>
        <w:t>Учитывая, что проведение публичных слушаний, как одна из форм непосредственного осуществления населением местного самоуправления и участия населения в осуществлении местного самоуправления, реализуется с 1 января 200</w:t>
      </w:r>
      <w:r w:rsidR="009A491B">
        <w:rPr>
          <w:rFonts w:ascii="Times New Roman" w:hAnsi="Times New Roman"/>
          <w:sz w:val="28"/>
          <w:szCs w:val="28"/>
        </w:rPr>
        <w:t>6</w:t>
      </w:r>
      <w:r w:rsidR="007F48E8">
        <w:rPr>
          <w:rFonts w:ascii="Times New Roman" w:hAnsi="Times New Roman"/>
          <w:sz w:val="28"/>
          <w:szCs w:val="28"/>
        </w:rPr>
        <w:t xml:space="preserve"> года, предлагается утвердить Порядок </w:t>
      </w:r>
      <w:r w:rsidR="007F48E8" w:rsidRPr="00E76B0B">
        <w:rPr>
          <w:rFonts w:ascii="Times New Roman" w:hAnsi="Times New Roman"/>
          <w:sz w:val="28"/>
          <w:szCs w:val="28"/>
        </w:rPr>
        <w:t>организации и проведения публичных слушаний</w:t>
      </w:r>
      <w:r w:rsidR="007F48E8">
        <w:rPr>
          <w:rFonts w:ascii="Times New Roman" w:hAnsi="Times New Roman"/>
          <w:sz w:val="28"/>
          <w:szCs w:val="28"/>
        </w:rPr>
        <w:t xml:space="preserve">, в котором учтён многолетний опыт </w:t>
      </w:r>
      <w:r w:rsidR="00724394">
        <w:rPr>
          <w:rFonts w:ascii="Times New Roman" w:hAnsi="Times New Roman"/>
          <w:sz w:val="28"/>
          <w:szCs w:val="28"/>
        </w:rPr>
        <w:t>организации и проведения публичных слушаний.</w:t>
      </w:r>
    </w:p>
    <w:p w:rsidR="00BE52D6" w:rsidRPr="00BE52D6" w:rsidRDefault="00BE52D6" w:rsidP="00BE5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2D6">
        <w:rPr>
          <w:rFonts w:ascii="Times New Roman" w:hAnsi="Times New Roman"/>
          <w:sz w:val="28"/>
          <w:szCs w:val="28"/>
        </w:rPr>
        <w:tab/>
        <w:t>Проект не содержит норм, способствующих проявлению коррупции.</w:t>
      </w:r>
    </w:p>
    <w:p w:rsidR="00BE52D6" w:rsidRPr="00BE52D6" w:rsidRDefault="00724394" w:rsidP="00BE5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Проведение публичных слушаний</w:t>
      </w:r>
      <w:r w:rsidR="00BE52D6" w:rsidRPr="00BE52D6">
        <w:rPr>
          <w:rFonts w:ascii="Times New Roman" w:hAnsi="Times New Roman"/>
          <w:sz w:val="28"/>
          <w:szCs w:val="28"/>
        </w:rPr>
        <w:t>, оценки регулирующего воздействия, заключение о соблюдении антимонопольного законодательства на Проект не требуется.</w:t>
      </w:r>
    </w:p>
    <w:p w:rsidR="00BE52D6" w:rsidRPr="00BE52D6" w:rsidRDefault="00BE52D6" w:rsidP="00BE5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2D6" w:rsidRPr="00BE52D6" w:rsidRDefault="00BE52D6" w:rsidP="00BE5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2D6" w:rsidRPr="00BE52D6" w:rsidRDefault="00BE52D6" w:rsidP="00BE5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2D6">
        <w:rPr>
          <w:rFonts w:ascii="Times New Roman" w:hAnsi="Times New Roman"/>
          <w:sz w:val="28"/>
          <w:szCs w:val="28"/>
        </w:rPr>
        <w:t>Руководитель аппарата Думы</w:t>
      </w:r>
    </w:p>
    <w:p w:rsidR="00BE52D6" w:rsidRPr="00BE52D6" w:rsidRDefault="00BE52D6" w:rsidP="00BE5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2D6">
        <w:rPr>
          <w:rFonts w:ascii="Times New Roman" w:hAnsi="Times New Roman"/>
          <w:sz w:val="28"/>
          <w:szCs w:val="28"/>
        </w:rPr>
        <w:t>города Нефтеюганска</w:t>
      </w:r>
      <w:r w:rsidRPr="00BE52D6">
        <w:rPr>
          <w:rFonts w:ascii="Times New Roman" w:hAnsi="Times New Roman"/>
          <w:sz w:val="28"/>
          <w:szCs w:val="28"/>
        </w:rPr>
        <w:tab/>
      </w:r>
      <w:r w:rsidRPr="00BE52D6">
        <w:rPr>
          <w:rFonts w:ascii="Times New Roman" w:hAnsi="Times New Roman"/>
          <w:sz w:val="28"/>
          <w:szCs w:val="28"/>
        </w:rPr>
        <w:tab/>
      </w:r>
      <w:r w:rsidRPr="00BE52D6">
        <w:rPr>
          <w:rFonts w:ascii="Times New Roman" w:hAnsi="Times New Roman"/>
          <w:sz w:val="28"/>
          <w:szCs w:val="28"/>
        </w:rPr>
        <w:tab/>
      </w:r>
      <w:r w:rsidRPr="00BE52D6">
        <w:rPr>
          <w:rFonts w:ascii="Times New Roman" w:hAnsi="Times New Roman"/>
          <w:sz w:val="28"/>
          <w:szCs w:val="28"/>
        </w:rPr>
        <w:tab/>
      </w:r>
      <w:r w:rsidRPr="00BE52D6">
        <w:rPr>
          <w:rFonts w:ascii="Times New Roman" w:hAnsi="Times New Roman"/>
          <w:sz w:val="28"/>
          <w:szCs w:val="28"/>
        </w:rPr>
        <w:tab/>
      </w:r>
      <w:r w:rsidRPr="00BE52D6">
        <w:rPr>
          <w:rFonts w:ascii="Times New Roman" w:hAnsi="Times New Roman"/>
          <w:sz w:val="28"/>
          <w:szCs w:val="28"/>
        </w:rPr>
        <w:tab/>
      </w:r>
      <w:r w:rsidRPr="00BE52D6">
        <w:rPr>
          <w:rFonts w:ascii="Times New Roman" w:hAnsi="Times New Roman"/>
          <w:sz w:val="28"/>
          <w:szCs w:val="28"/>
        </w:rPr>
        <w:tab/>
      </w:r>
      <w:r w:rsidR="00DA0E1D">
        <w:rPr>
          <w:rFonts w:ascii="Times New Roman" w:hAnsi="Times New Roman"/>
          <w:sz w:val="28"/>
          <w:szCs w:val="28"/>
        </w:rPr>
        <w:t xml:space="preserve">         </w:t>
      </w:r>
      <w:r w:rsidRPr="00BE52D6">
        <w:rPr>
          <w:rFonts w:ascii="Times New Roman" w:hAnsi="Times New Roman"/>
          <w:sz w:val="28"/>
          <w:szCs w:val="28"/>
        </w:rPr>
        <w:t>И.Г. Индина</w:t>
      </w:r>
    </w:p>
    <w:p w:rsidR="00BE52D6" w:rsidRPr="00BE52D6" w:rsidRDefault="00BE52D6" w:rsidP="00BE52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sectPr w:rsidR="00BE52D6" w:rsidRPr="00BE52D6" w:rsidSect="00157253">
      <w:headerReference w:type="default" r:id="rId8"/>
      <w:pgSz w:w="11906" w:h="16838"/>
      <w:pgMar w:top="1134" w:right="84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0E" w:rsidRDefault="000D660E">
      <w:pPr>
        <w:spacing w:after="0" w:line="240" w:lineRule="auto"/>
      </w:pPr>
      <w:r>
        <w:separator/>
      </w:r>
    </w:p>
  </w:endnote>
  <w:endnote w:type="continuationSeparator" w:id="0">
    <w:p w:rsidR="000D660E" w:rsidRDefault="000D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0E" w:rsidRDefault="000D660E">
      <w:pPr>
        <w:spacing w:after="0" w:line="240" w:lineRule="auto"/>
      </w:pPr>
      <w:r>
        <w:separator/>
      </w:r>
    </w:p>
  </w:footnote>
  <w:footnote w:type="continuationSeparator" w:id="0">
    <w:p w:rsidR="000D660E" w:rsidRDefault="000D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5" w:rsidRDefault="00F8465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2679C">
      <w:rPr>
        <w:noProof/>
      </w:rPr>
      <w:t>2</w:t>
    </w:r>
    <w:r>
      <w:fldChar w:fldCharType="end"/>
    </w:r>
  </w:p>
  <w:p w:rsidR="00974045" w:rsidRDefault="009740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C6"/>
    <w:multiLevelType w:val="hybridMultilevel"/>
    <w:tmpl w:val="84F8BD84"/>
    <w:lvl w:ilvl="0" w:tplc="E57A3BE8">
      <w:start w:val="4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8FBCB762">
      <w:start w:val="1"/>
      <w:numFmt w:val="lowerLetter"/>
      <w:lvlText w:val="%2."/>
      <w:lvlJc w:val="left"/>
      <w:pPr>
        <w:ind w:left="1931" w:hanging="360"/>
      </w:pPr>
    </w:lvl>
    <w:lvl w:ilvl="2" w:tplc="AD3A399E">
      <w:start w:val="1"/>
      <w:numFmt w:val="lowerRoman"/>
      <w:lvlText w:val="%3."/>
      <w:lvlJc w:val="right"/>
      <w:pPr>
        <w:ind w:left="2651" w:hanging="180"/>
      </w:pPr>
    </w:lvl>
    <w:lvl w:ilvl="3" w:tplc="E5BA9F26">
      <w:start w:val="1"/>
      <w:numFmt w:val="decimal"/>
      <w:lvlText w:val="%4."/>
      <w:lvlJc w:val="left"/>
      <w:pPr>
        <w:ind w:left="3371" w:hanging="360"/>
      </w:pPr>
    </w:lvl>
    <w:lvl w:ilvl="4" w:tplc="03CE4626">
      <w:start w:val="1"/>
      <w:numFmt w:val="lowerLetter"/>
      <w:lvlText w:val="%5."/>
      <w:lvlJc w:val="left"/>
      <w:pPr>
        <w:ind w:left="4091" w:hanging="360"/>
      </w:pPr>
    </w:lvl>
    <w:lvl w:ilvl="5" w:tplc="76507478">
      <w:start w:val="1"/>
      <w:numFmt w:val="lowerRoman"/>
      <w:lvlText w:val="%6."/>
      <w:lvlJc w:val="right"/>
      <w:pPr>
        <w:ind w:left="4811" w:hanging="180"/>
      </w:pPr>
    </w:lvl>
    <w:lvl w:ilvl="6" w:tplc="B8AC0EE0">
      <w:start w:val="1"/>
      <w:numFmt w:val="decimal"/>
      <w:lvlText w:val="%7."/>
      <w:lvlJc w:val="left"/>
      <w:pPr>
        <w:ind w:left="5531" w:hanging="360"/>
      </w:pPr>
    </w:lvl>
    <w:lvl w:ilvl="7" w:tplc="1A3A9A02">
      <w:start w:val="1"/>
      <w:numFmt w:val="lowerLetter"/>
      <w:lvlText w:val="%8."/>
      <w:lvlJc w:val="left"/>
      <w:pPr>
        <w:ind w:left="6251" w:hanging="360"/>
      </w:pPr>
    </w:lvl>
    <w:lvl w:ilvl="8" w:tplc="A9BC31D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3E5905"/>
    <w:multiLevelType w:val="multilevel"/>
    <w:tmpl w:val="4502BF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/>
        <w:color w:val="26282F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/>
        <w:color w:val="26282F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/>
        <w:color w:val="26282F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/>
        <w:color w:val="26282F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eastAsia="Times New Roman"/>
        <w:color w:val="26282F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/>
        <w:color w:val="26282F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eastAsia="Times New Roman"/>
        <w:color w:val="26282F"/>
      </w:rPr>
    </w:lvl>
  </w:abstractNum>
  <w:abstractNum w:abstractNumId="2" w15:restartNumberingAfterBreak="0">
    <w:nsid w:val="188F69F6"/>
    <w:multiLevelType w:val="hybridMultilevel"/>
    <w:tmpl w:val="BB100314"/>
    <w:lvl w:ilvl="0" w:tplc="914C8C00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664AAA7A">
      <w:start w:val="1"/>
      <w:numFmt w:val="lowerLetter"/>
      <w:lvlText w:val="%2."/>
      <w:lvlJc w:val="left"/>
      <w:pPr>
        <w:ind w:left="1620" w:hanging="360"/>
      </w:pPr>
    </w:lvl>
    <w:lvl w:ilvl="2" w:tplc="BD027CFA">
      <w:start w:val="1"/>
      <w:numFmt w:val="lowerRoman"/>
      <w:lvlText w:val="%3."/>
      <w:lvlJc w:val="right"/>
      <w:pPr>
        <w:ind w:left="2340" w:hanging="180"/>
      </w:pPr>
    </w:lvl>
    <w:lvl w:ilvl="3" w:tplc="16227AAE">
      <w:start w:val="1"/>
      <w:numFmt w:val="decimal"/>
      <w:lvlText w:val="%4."/>
      <w:lvlJc w:val="left"/>
      <w:pPr>
        <w:ind w:left="3060" w:hanging="360"/>
      </w:pPr>
    </w:lvl>
    <w:lvl w:ilvl="4" w:tplc="02B64EF6">
      <w:start w:val="1"/>
      <w:numFmt w:val="lowerLetter"/>
      <w:lvlText w:val="%5."/>
      <w:lvlJc w:val="left"/>
      <w:pPr>
        <w:ind w:left="3780" w:hanging="360"/>
      </w:pPr>
    </w:lvl>
    <w:lvl w:ilvl="5" w:tplc="AD38DBE4">
      <w:start w:val="1"/>
      <w:numFmt w:val="lowerRoman"/>
      <w:lvlText w:val="%6."/>
      <w:lvlJc w:val="right"/>
      <w:pPr>
        <w:ind w:left="4500" w:hanging="180"/>
      </w:pPr>
    </w:lvl>
    <w:lvl w:ilvl="6" w:tplc="6AD01024">
      <w:start w:val="1"/>
      <w:numFmt w:val="decimal"/>
      <w:lvlText w:val="%7."/>
      <w:lvlJc w:val="left"/>
      <w:pPr>
        <w:ind w:left="5220" w:hanging="360"/>
      </w:pPr>
    </w:lvl>
    <w:lvl w:ilvl="7" w:tplc="A9141756">
      <w:start w:val="1"/>
      <w:numFmt w:val="lowerLetter"/>
      <w:lvlText w:val="%8."/>
      <w:lvlJc w:val="left"/>
      <w:pPr>
        <w:ind w:left="5940" w:hanging="360"/>
      </w:pPr>
    </w:lvl>
    <w:lvl w:ilvl="8" w:tplc="B6C08140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29663A"/>
    <w:multiLevelType w:val="hybridMultilevel"/>
    <w:tmpl w:val="1018B050"/>
    <w:lvl w:ilvl="0" w:tplc="883A7C1E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E774FDBA">
      <w:start w:val="1"/>
      <w:numFmt w:val="lowerLetter"/>
      <w:lvlText w:val="%2."/>
      <w:lvlJc w:val="left"/>
      <w:pPr>
        <w:ind w:left="1440" w:hanging="360"/>
      </w:pPr>
    </w:lvl>
    <w:lvl w:ilvl="2" w:tplc="7BFCECE2">
      <w:start w:val="1"/>
      <w:numFmt w:val="lowerRoman"/>
      <w:lvlText w:val="%3."/>
      <w:lvlJc w:val="right"/>
      <w:pPr>
        <w:ind w:left="2160" w:hanging="180"/>
      </w:pPr>
    </w:lvl>
    <w:lvl w:ilvl="3" w:tplc="5F245BE0">
      <w:start w:val="1"/>
      <w:numFmt w:val="decimal"/>
      <w:lvlText w:val="%4."/>
      <w:lvlJc w:val="left"/>
      <w:pPr>
        <w:ind w:left="2880" w:hanging="360"/>
      </w:pPr>
    </w:lvl>
    <w:lvl w:ilvl="4" w:tplc="3968DD1E">
      <w:start w:val="1"/>
      <w:numFmt w:val="lowerLetter"/>
      <w:lvlText w:val="%5."/>
      <w:lvlJc w:val="left"/>
      <w:pPr>
        <w:ind w:left="3600" w:hanging="360"/>
      </w:pPr>
    </w:lvl>
    <w:lvl w:ilvl="5" w:tplc="41D61D50">
      <w:start w:val="1"/>
      <w:numFmt w:val="lowerRoman"/>
      <w:lvlText w:val="%6."/>
      <w:lvlJc w:val="right"/>
      <w:pPr>
        <w:ind w:left="4320" w:hanging="180"/>
      </w:pPr>
    </w:lvl>
    <w:lvl w:ilvl="6" w:tplc="013A492A">
      <w:start w:val="1"/>
      <w:numFmt w:val="decimal"/>
      <w:lvlText w:val="%7."/>
      <w:lvlJc w:val="left"/>
      <w:pPr>
        <w:ind w:left="5040" w:hanging="360"/>
      </w:pPr>
    </w:lvl>
    <w:lvl w:ilvl="7" w:tplc="45CC0178">
      <w:start w:val="1"/>
      <w:numFmt w:val="lowerLetter"/>
      <w:lvlText w:val="%8."/>
      <w:lvlJc w:val="left"/>
      <w:pPr>
        <w:ind w:left="5760" w:hanging="360"/>
      </w:pPr>
    </w:lvl>
    <w:lvl w:ilvl="8" w:tplc="B8841D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2972"/>
    <w:multiLevelType w:val="hybridMultilevel"/>
    <w:tmpl w:val="802CB210"/>
    <w:lvl w:ilvl="0" w:tplc="94D89DA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BFA7CC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EC9F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00AD03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2BA4DE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56E134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63ED1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B3E69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708A49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28B5FFE"/>
    <w:multiLevelType w:val="hybridMultilevel"/>
    <w:tmpl w:val="BF7A205E"/>
    <w:lvl w:ilvl="0" w:tplc="37841206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B4A4A16C">
      <w:start w:val="1"/>
      <w:numFmt w:val="lowerLetter"/>
      <w:lvlText w:val="%2."/>
      <w:lvlJc w:val="left"/>
      <w:pPr>
        <w:ind w:left="1931" w:hanging="360"/>
      </w:pPr>
    </w:lvl>
    <w:lvl w:ilvl="2" w:tplc="1C3CA7FC">
      <w:start w:val="1"/>
      <w:numFmt w:val="lowerRoman"/>
      <w:lvlText w:val="%3."/>
      <w:lvlJc w:val="right"/>
      <w:pPr>
        <w:ind w:left="2651" w:hanging="180"/>
      </w:pPr>
    </w:lvl>
    <w:lvl w:ilvl="3" w:tplc="18DE4522">
      <w:start w:val="1"/>
      <w:numFmt w:val="decimal"/>
      <w:lvlText w:val="%4."/>
      <w:lvlJc w:val="left"/>
      <w:pPr>
        <w:ind w:left="3371" w:hanging="360"/>
      </w:pPr>
    </w:lvl>
    <w:lvl w:ilvl="4" w:tplc="A5DEDFBA">
      <w:start w:val="1"/>
      <w:numFmt w:val="lowerLetter"/>
      <w:lvlText w:val="%5."/>
      <w:lvlJc w:val="left"/>
      <w:pPr>
        <w:ind w:left="4091" w:hanging="360"/>
      </w:pPr>
    </w:lvl>
    <w:lvl w:ilvl="5" w:tplc="64162406">
      <w:start w:val="1"/>
      <w:numFmt w:val="lowerRoman"/>
      <w:lvlText w:val="%6."/>
      <w:lvlJc w:val="right"/>
      <w:pPr>
        <w:ind w:left="4811" w:hanging="180"/>
      </w:pPr>
    </w:lvl>
    <w:lvl w:ilvl="6" w:tplc="795A013A">
      <w:start w:val="1"/>
      <w:numFmt w:val="decimal"/>
      <w:lvlText w:val="%7."/>
      <w:lvlJc w:val="left"/>
      <w:pPr>
        <w:ind w:left="5531" w:hanging="360"/>
      </w:pPr>
    </w:lvl>
    <w:lvl w:ilvl="7" w:tplc="9042C4D0">
      <w:start w:val="1"/>
      <w:numFmt w:val="lowerLetter"/>
      <w:lvlText w:val="%8."/>
      <w:lvlJc w:val="left"/>
      <w:pPr>
        <w:ind w:left="6251" w:hanging="360"/>
      </w:pPr>
    </w:lvl>
    <w:lvl w:ilvl="8" w:tplc="0712B870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7520E6"/>
    <w:multiLevelType w:val="hybridMultilevel"/>
    <w:tmpl w:val="B9626036"/>
    <w:lvl w:ilvl="0" w:tplc="7E527566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52A86516">
      <w:start w:val="1"/>
      <w:numFmt w:val="lowerLetter"/>
      <w:lvlText w:val="%2."/>
      <w:lvlJc w:val="left"/>
      <w:pPr>
        <w:ind w:left="1788" w:hanging="360"/>
      </w:pPr>
    </w:lvl>
    <w:lvl w:ilvl="2" w:tplc="9092D4F4">
      <w:start w:val="1"/>
      <w:numFmt w:val="lowerRoman"/>
      <w:lvlText w:val="%3."/>
      <w:lvlJc w:val="right"/>
      <w:pPr>
        <w:ind w:left="2508" w:hanging="180"/>
      </w:pPr>
    </w:lvl>
    <w:lvl w:ilvl="3" w:tplc="4FBA2AF4">
      <w:start w:val="1"/>
      <w:numFmt w:val="decimal"/>
      <w:lvlText w:val="%4."/>
      <w:lvlJc w:val="left"/>
      <w:pPr>
        <w:ind w:left="3228" w:hanging="360"/>
      </w:pPr>
    </w:lvl>
    <w:lvl w:ilvl="4" w:tplc="2640E288">
      <w:start w:val="1"/>
      <w:numFmt w:val="lowerLetter"/>
      <w:lvlText w:val="%5."/>
      <w:lvlJc w:val="left"/>
      <w:pPr>
        <w:ind w:left="3948" w:hanging="360"/>
      </w:pPr>
    </w:lvl>
    <w:lvl w:ilvl="5" w:tplc="2896901A">
      <w:start w:val="1"/>
      <w:numFmt w:val="lowerRoman"/>
      <w:lvlText w:val="%6."/>
      <w:lvlJc w:val="right"/>
      <w:pPr>
        <w:ind w:left="4668" w:hanging="180"/>
      </w:pPr>
    </w:lvl>
    <w:lvl w:ilvl="6" w:tplc="D6D691E6">
      <w:start w:val="1"/>
      <w:numFmt w:val="decimal"/>
      <w:lvlText w:val="%7."/>
      <w:lvlJc w:val="left"/>
      <w:pPr>
        <w:ind w:left="5388" w:hanging="360"/>
      </w:pPr>
    </w:lvl>
    <w:lvl w:ilvl="7" w:tplc="CD3AC918">
      <w:start w:val="1"/>
      <w:numFmt w:val="lowerLetter"/>
      <w:lvlText w:val="%8."/>
      <w:lvlJc w:val="left"/>
      <w:pPr>
        <w:ind w:left="6108" w:hanging="360"/>
      </w:pPr>
    </w:lvl>
    <w:lvl w:ilvl="8" w:tplc="361C38E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BF35C1"/>
    <w:multiLevelType w:val="hybridMultilevel"/>
    <w:tmpl w:val="CE4E12F0"/>
    <w:lvl w:ilvl="0" w:tplc="F8321D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C1C74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0C47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AC1B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764E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B429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BA06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5AE7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186E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ED126AF"/>
    <w:multiLevelType w:val="hybridMultilevel"/>
    <w:tmpl w:val="85C2E91A"/>
    <w:lvl w:ilvl="0" w:tplc="22C8DEC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56A87B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8E2E06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CFE514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EC87A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A98D0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BBC6E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2AAC00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52614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03E4B35"/>
    <w:multiLevelType w:val="hybridMultilevel"/>
    <w:tmpl w:val="0C14A31E"/>
    <w:lvl w:ilvl="0" w:tplc="4DA66BD4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35A8F312">
      <w:start w:val="1"/>
      <w:numFmt w:val="lowerLetter"/>
      <w:lvlText w:val="%2."/>
      <w:lvlJc w:val="left"/>
      <w:pPr>
        <w:ind w:left="1931" w:hanging="360"/>
      </w:pPr>
    </w:lvl>
    <w:lvl w:ilvl="2" w:tplc="7A6E61F0">
      <w:start w:val="1"/>
      <w:numFmt w:val="lowerRoman"/>
      <w:lvlText w:val="%3."/>
      <w:lvlJc w:val="right"/>
      <w:pPr>
        <w:ind w:left="2651" w:hanging="180"/>
      </w:pPr>
    </w:lvl>
    <w:lvl w:ilvl="3" w:tplc="B11618C8">
      <w:start w:val="1"/>
      <w:numFmt w:val="decimal"/>
      <w:lvlText w:val="%4."/>
      <w:lvlJc w:val="left"/>
      <w:pPr>
        <w:ind w:left="3371" w:hanging="360"/>
      </w:pPr>
    </w:lvl>
    <w:lvl w:ilvl="4" w:tplc="EF3EA6CA">
      <w:start w:val="1"/>
      <w:numFmt w:val="lowerLetter"/>
      <w:lvlText w:val="%5."/>
      <w:lvlJc w:val="left"/>
      <w:pPr>
        <w:ind w:left="4091" w:hanging="360"/>
      </w:pPr>
    </w:lvl>
    <w:lvl w:ilvl="5" w:tplc="247AACF8">
      <w:start w:val="1"/>
      <w:numFmt w:val="lowerRoman"/>
      <w:lvlText w:val="%6."/>
      <w:lvlJc w:val="right"/>
      <w:pPr>
        <w:ind w:left="4811" w:hanging="180"/>
      </w:pPr>
    </w:lvl>
    <w:lvl w:ilvl="6" w:tplc="1D440A0A">
      <w:start w:val="1"/>
      <w:numFmt w:val="decimal"/>
      <w:lvlText w:val="%7."/>
      <w:lvlJc w:val="left"/>
      <w:pPr>
        <w:ind w:left="5531" w:hanging="360"/>
      </w:pPr>
    </w:lvl>
    <w:lvl w:ilvl="7" w:tplc="7AD82462">
      <w:start w:val="1"/>
      <w:numFmt w:val="lowerLetter"/>
      <w:lvlText w:val="%8."/>
      <w:lvlJc w:val="left"/>
      <w:pPr>
        <w:ind w:left="6251" w:hanging="360"/>
      </w:pPr>
    </w:lvl>
    <w:lvl w:ilvl="8" w:tplc="27AECAE4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E33AAF"/>
    <w:multiLevelType w:val="hybridMultilevel"/>
    <w:tmpl w:val="1D2A13D8"/>
    <w:lvl w:ilvl="0" w:tplc="CD863004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94DEB22A">
      <w:start w:val="1"/>
      <w:numFmt w:val="lowerLetter"/>
      <w:lvlText w:val="%2."/>
      <w:lvlJc w:val="left"/>
      <w:pPr>
        <w:ind w:left="1931" w:hanging="360"/>
      </w:pPr>
    </w:lvl>
    <w:lvl w:ilvl="2" w:tplc="A02A096C">
      <w:start w:val="1"/>
      <w:numFmt w:val="lowerRoman"/>
      <w:lvlText w:val="%3."/>
      <w:lvlJc w:val="right"/>
      <w:pPr>
        <w:ind w:left="2651" w:hanging="180"/>
      </w:pPr>
    </w:lvl>
    <w:lvl w:ilvl="3" w:tplc="AD78806E">
      <w:start w:val="1"/>
      <w:numFmt w:val="decimal"/>
      <w:lvlText w:val="%4."/>
      <w:lvlJc w:val="left"/>
      <w:pPr>
        <w:ind w:left="3371" w:hanging="360"/>
      </w:pPr>
    </w:lvl>
    <w:lvl w:ilvl="4" w:tplc="68EED8D2">
      <w:start w:val="1"/>
      <w:numFmt w:val="lowerLetter"/>
      <w:lvlText w:val="%5."/>
      <w:lvlJc w:val="left"/>
      <w:pPr>
        <w:ind w:left="4091" w:hanging="360"/>
      </w:pPr>
    </w:lvl>
    <w:lvl w:ilvl="5" w:tplc="9878CF38">
      <w:start w:val="1"/>
      <w:numFmt w:val="lowerRoman"/>
      <w:lvlText w:val="%6."/>
      <w:lvlJc w:val="right"/>
      <w:pPr>
        <w:ind w:left="4811" w:hanging="180"/>
      </w:pPr>
    </w:lvl>
    <w:lvl w:ilvl="6" w:tplc="516C1260">
      <w:start w:val="1"/>
      <w:numFmt w:val="decimal"/>
      <w:lvlText w:val="%7."/>
      <w:lvlJc w:val="left"/>
      <w:pPr>
        <w:ind w:left="5531" w:hanging="360"/>
      </w:pPr>
    </w:lvl>
    <w:lvl w:ilvl="7" w:tplc="742AF620">
      <w:start w:val="1"/>
      <w:numFmt w:val="lowerLetter"/>
      <w:lvlText w:val="%8."/>
      <w:lvlJc w:val="left"/>
      <w:pPr>
        <w:ind w:left="6251" w:hanging="360"/>
      </w:pPr>
    </w:lvl>
    <w:lvl w:ilvl="8" w:tplc="B63A6B00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3F2572"/>
    <w:multiLevelType w:val="hybridMultilevel"/>
    <w:tmpl w:val="728CD05E"/>
    <w:lvl w:ilvl="0" w:tplc="30406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3E352E">
      <w:start w:val="1"/>
      <w:numFmt w:val="lowerLetter"/>
      <w:lvlText w:val="%2."/>
      <w:lvlJc w:val="left"/>
      <w:pPr>
        <w:ind w:left="1788" w:hanging="360"/>
      </w:pPr>
    </w:lvl>
    <w:lvl w:ilvl="2" w:tplc="9F3A0736">
      <w:start w:val="1"/>
      <w:numFmt w:val="lowerRoman"/>
      <w:lvlText w:val="%3."/>
      <w:lvlJc w:val="right"/>
      <w:pPr>
        <w:ind w:left="2508" w:hanging="180"/>
      </w:pPr>
    </w:lvl>
    <w:lvl w:ilvl="3" w:tplc="14A8C4C2">
      <w:start w:val="1"/>
      <w:numFmt w:val="decimal"/>
      <w:lvlText w:val="%4."/>
      <w:lvlJc w:val="left"/>
      <w:pPr>
        <w:ind w:left="3228" w:hanging="360"/>
      </w:pPr>
    </w:lvl>
    <w:lvl w:ilvl="4" w:tplc="01B4AAB4">
      <w:start w:val="1"/>
      <w:numFmt w:val="lowerLetter"/>
      <w:lvlText w:val="%5."/>
      <w:lvlJc w:val="left"/>
      <w:pPr>
        <w:ind w:left="3948" w:hanging="360"/>
      </w:pPr>
    </w:lvl>
    <w:lvl w:ilvl="5" w:tplc="58E80E34">
      <w:start w:val="1"/>
      <w:numFmt w:val="lowerRoman"/>
      <w:lvlText w:val="%6."/>
      <w:lvlJc w:val="right"/>
      <w:pPr>
        <w:ind w:left="4668" w:hanging="180"/>
      </w:pPr>
    </w:lvl>
    <w:lvl w:ilvl="6" w:tplc="2306E274">
      <w:start w:val="1"/>
      <w:numFmt w:val="decimal"/>
      <w:lvlText w:val="%7."/>
      <w:lvlJc w:val="left"/>
      <w:pPr>
        <w:ind w:left="5388" w:hanging="360"/>
      </w:pPr>
    </w:lvl>
    <w:lvl w:ilvl="7" w:tplc="2472AEFA">
      <w:start w:val="1"/>
      <w:numFmt w:val="lowerLetter"/>
      <w:lvlText w:val="%8."/>
      <w:lvlJc w:val="left"/>
      <w:pPr>
        <w:ind w:left="6108" w:hanging="360"/>
      </w:pPr>
    </w:lvl>
    <w:lvl w:ilvl="8" w:tplc="40FA31DC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790F32"/>
    <w:multiLevelType w:val="hybridMultilevel"/>
    <w:tmpl w:val="537873D0"/>
    <w:lvl w:ilvl="0" w:tplc="6E2E5D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718DA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81CB5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AAD6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1E44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8E12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AF8AD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7031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D0E2C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C913719"/>
    <w:multiLevelType w:val="hybridMultilevel"/>
    <w:tmpl w:val="D06424E6"/>
    <w:lvl w:ilvl="0" w:tplc="EB1EA2B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2A43A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6D8FB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546160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7B2230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AF476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01060B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46EBC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5E6A73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5"/>
    <w:rsid w:val="000045DB"/>
    <w:rsid w:val="000B6AFE"/>
    <w:rsid w:val="000D660E"/>
    <w:rsid w:val="00132750"/>
    <w:rsid w:val="00157253"/>
    <w:rsid w:val="00227C87"/>
    <w:rsid w:val="00266EBD"/>
    <w:rsid w:val="002E78F7"/>
    <w:rsid w:val="0031340F"/>
    <w:rsid w:val="003B38E5"/>
    <w:rsid w:val="00443C91"/>
    <w:rsid w:val="00447757"/>
    <w:rsid w:val="0062679C"/>
    <w:rsid w:val="00654E88"/>
    <w:rsid w:val="006912A2"/>
    <w:rsid w:val="007028C5"/>
    <w:rsid w:val="00724394"/>
    <w:rsid w:val="007F48E8"/>
    <w:rsid w:val="00825CCB"/>
    <w:rsid w:val="008D4F13"/>
    <w:rsid w:val="00974045"/>
    <w:rsid w:val="009A491B"/>
    <w:rsid w:val="009C39A6"/>
    <w:rsid w:val="00AF5139"/>
    <w:rsid w:val="00AF64D8"/>
    <w:rsid w:val="00B602C3"/>
    <w:rsid w:val="00BE52D6"/>
    <w:rsid w:val="00CD7BC8"/>
    <w:rsid w:val="00D21938"/>
    <w:rsid w:val="00DA0E1D"/>
    <w:rsid w:val="00E76B0B"/>
    <w:rsid w:val="00F66088"/>
    <w:rsid w:val="00F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327F"/>
  <w15:docId w15:val="{48BED53A-5AF7-40E2-B92F-C1C18ACD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431F-B851-4F8E-9045-130BF259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Анастасия Игоревна Хазипова</cp:lastModifiedBy>
  <cp:revision>2</cp:revision>
  <cp:lastPrinted>2023-12-27T11:15:00Z</cp:lastPrinted>
  <dcterms:created xsi:type="dcterms:W3CDTF">2023-12-28T11:43:00Z</dcterms:created>
  <dcterms:modified xsi:type="dcterms:W3CDTF">2023-12-28T11:43:00Z</dcterms:modified>
  <cp:version>917504</cp:version>
</cp:coreProperties>
</file>