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E83A32" w:rsidRPr="00BD035B" w:rsidTr="002B41E8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E83A32" w:rsidRPr="005D0AD6" w:rsidTr="002B41E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16.05.2024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E83A32" w:rsidRDefault="00E83A32" w:rsidP="002B41E8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E83A32" w:rsidRPr="005D0AD6" w:rsidTr="002B41E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83A32" w:rsidRDefault="00E83A32" w:rsidP="002B41E8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E83A32" w:rsidRPr="005D0AD6" w:rsidTr="002B41E8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936-п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E83A32" w:rsidRPr="005D0AD6" w:rsidRDefault="00E83A32" w:rsidP="002B41E8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E83A32" w:rsidRDefault="00E83A32" w:rsidP="002B41E8"/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</w:t>
      </w:r>
      <w:r w:rsidR="00A5236C" w:rsidRPr="00A5236C">
        <w:rPr>
          <w:rFonts w:ascii="Times New Roman CYR" w:hAnsi="Times New Roman CYR"/>
          <w:szCs w:val="28"/>
        </w:rPr>
        <w:t>пунктом 65.1 статьи 112 Федерального закона от 05.04.2013                  № 44-ФЗ «О контрактной системе в сфере закупок товаров, работ, услуг для обеспечения государственных и муниц</w:t>
      </w:r>
      <w:r w:rsidR="0095265F">
        <w:rPr>
          <w:rFonts w:ascii="Times New Roman CYR" w:hAnsi="Times New Roman CYR"/>
          <w:szCs w:val="28"/>
        </w:rPr>
        <w:t>ипальных нужд»</w:t>
      </w:r>
      <w:r w:rsidR="00015DE4">
        <w:rPr>
          <w:rFonts w:ascii="Times New Roman CYR" w:hAnsi="Times New Roman CYR"/>
          <w:szCs w:val="28"/>
        </w:rPr>
        <w:t xml:space="preserve">, </w:t>
      </w:r>
      <w:r w:rsidR="00620E52" w:rsidRPr="00620E52">
        <w:rPr>
          <w:rFonts w:ascii="Times New Roman CYR" w:hAnsi="Times New Roman CYR"/>
          <w:szCs w:val="28"/>
        </w:rPr>
        <w:t>в целях реализации решения Думы города Нефтеюганска от 20.12.2023 № 459-VII «О бюджете г</w:t>
      </w:r>
      <w:r w:rsidR="00015DE4">
        <w:rPr>
          <w:rFonts w:ascii="Times New Roman CYR" w:hAnsi="Times New Roman CYR"/>
          <w:szCs w:val="28"/>
        </w:rPr>
        <w:t xml:space="preserve">орода Нефтеюганска на 2024 год </w:t>
      </w:r>
      <w:r w:rsidR="00620E52" w:rsidRPr="00620E52">
        <w:rPr>
          <w:rFonts w:ascii="Times New Roman CYR" w:hAnsi="Times New Roman CYR"/>
          <w:szCs w:val="28"/>
        </w:rPr>
        <w:t xml:space="preserve">и плановый период 2025 и 2026 годов», </w:t>
      </w:r>
      <w:r w:rsidR="00EC4574">
        <w:rPr>
          <w:rFonts w:ascii="Times New Roman CYR" w:hAnsi="Times New Roman CYR"/>
          <w:szCs w:val="28"/>
        </w:rPr>
        <w:t xml:space="preserve">                 </w:t>
      </w:r>
      <w:r w:rsidR="007A47A4">
        <w:rPr>
          <w:rFonts w:ascii="Times New Roman CYR" w:hAnsi="Times New Roman CYR"/>
          <w:szCs w:val="28"/>
        </w:rPr>
        <w:t xml:space="preserve">с учетом обращения департамента </w:t>
      </w:r>
      <w:r w:rsidR="007A47A4" w:rsidRPr="007A47A4">
        <w:rPr>
          <w:rFonts w:ascii="Times New Roman CYR" w:hAnsi="Times New Roman CYR"/>
          <w:szCs w:val="28"/>
        </w:rPr>
        <w:t xml:space="preserve">градостроительства и земельных отношений администрации города Нефтеюганска от </w:t>
      </w:r>
      <w:r w:rsidR="0095265F">
        <w:rPr>
          <w:rFonts w:ascii="Times New Roman CYR" w:hAnsi="Times New Roman CYR"/>
          <w:szCs w:val="28"/>
        </w:rPr>
        <w:t>08.05</w:t>
      </w:r>
      <w:r w:rsidR="007A47A4">
        <w:rPr>
          <w:rFonts w:ascii="Times New Roman CYR" w:hAnsi="Times New Roman CYR"/>
          <w:szCs w:val="28"/>
        </w:rPr>
        <w:t xml:space="preserve">.2024 </w:t>
      </w:r>
      <w:r w:rsidR="00331FC0">
        <w:rPr>
          <w:rFonts w:ascii="Times New Roman CYR" w:hAnsi="Times New Roman CYR"/>
          <w:szCs w:val="28"/>
        </w:rPr>
        <w:t xml:space="preserve">                                                              </w:t>
      </w:r>
      <w:r w:rsidR="007A47A4">
        <w:rPr>
          <w:rFonts w:ascii="Times New Roman CYR" w:hAnsi="Times New Roman CYR"/>
          <w:szCs w:val="28"/>
        </w:rPr>
        <w:t xml:space="preserve">№ </w:t>
      </w:r>
      <w:r w:rsidR="0085454B">
        <w:rPr>
          <w:rFonts w:ascii="Times New Roman CYR" w:hAnsi="Times New Roman CYR"/>
          <w:szCs w:val="28"/>
        </w:rPr>
        <w:t>ИСХ.ДГиЗО-01-01-46-</w:t>
      </w:r>
      <w:r w:rsidR="0095265F">
        <w:rPr>
          <w:rFonts w:ascii="Times New Roman CYR" w:hAnsi="Times New Roman CYR"/>
          <w:szCs w:val="28"/>
        </w:rPr>
        <w:t>5358</w:t>
      </w:r>
      <w:r w:rsidR="007A47A4" w:rsidRPr="007A47A4">
        <w:rPr>
          <w:rFonts w:ascii="Times New Roman CYR" w:hAnsi="Times New Roman CYR"/>
          <w:szCs w:val="28"/>
        </w:rPr>
        <w:t>-4</w:t>
      </w:r>
      <w:r w:rsidR="007A47A4">
        <w:rPr>
          <w:rFonts w:ascii="Times New Roman CYR" w:hAnsi="Times New Roman CYR"/>
          <w:szCs w:val="28"/>
        </w:rPr>
        <w:t xml:space="preserve">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>24.01.2024 № 105-п «О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135FC5">
        <w:rPr>
          <w:szCs w:val="28"/>
        </w:rPr>
        <w:t>»</w:t>
      </w:r>
      <w:r w:rsidR="00A5236C">
        <w:rPr>
          <w:szCs w:val="28"/>
        </w:rPr>
        <w:t xml:space="preserve"> (с измене</w:t>
      </w:r>
      <w:r w:rsidR="00E22A3D">
        <w:rPr>
          <w:szCs w:val="28"/>
        </w:rPr>
        <w:t>ниями, внесенными постановлениями</w:t>
      </w:r>
      <w:r w:rsidR="00A5236C">
        <w:rPr>
          <w:szCs w:val="28"/>
        </w:rPr>
        <w:t xml:space="preserve"> </w:t>
      </w:r>
      <w:r w:rsidR="001A6AE2">
        <w:rPr>
          <w:szCs w:val="28"/>
        </w:rPr>
        <w:t xml:space="preserve">администрации города Нефтеюганска </w:t>
      </w:r>
      <w:r w:rsidR="00A5236C">
        <w:rPr>
          <w:szCs w:val="28"/>
        </w:rPr>
        <w:t>от</w:t>
      </w:r>
      <w:r w:rsidR="00A5236C">
        <w:t xml:space="preserve"> </w:t>
      </w:r>
      <w:r w:rsidR="00A5236C" w:rsidRPr="00A5236C">
        <w:rPr>
          <w:szCs w:val="28"/>
        </w:rPr>
        <w:t>01.04.2024 № 609</w:t>
      </w:r>
      <w:r w:rsidR="001A6AE2" w:rsidRPr="001A6AE2">
        <w:rPr>
          <w:szCs w:val="28"/>
        </w:rPr>
        <w:t>-</w:t>
      </w:r>
      <w:proofErr w:type="gramStart"/>
      <w:r w:rsidR="001A6AE2">
        <w:rPr>
          <w:szCs w:val="28"/>
        </w:rPr>
        <w:t>п</w:t>
      </w:r>
      <w:r w:rsidR="00EC4574">
        <w:rPr>
          <w:szCs w:val="28"/>
        </w:rPr>
        <w:t>,</w:t>
      </w:r>
      <w:r w:rsidR="00EC4574" w:rsidRPr="00EC4574">
        <w:t xml:space="preserve"> </w:t>
      </w:r>
      <w:r w:rsidR="00FB6FCA">
        <w:t xml:space="preserve">  </w:t>
      </w:r>
      <w:proofErr w:type="gramEnd"/>
      <w:r w:rsidR="00FB6FCA">
        <w:t xml:space="preserve"> </w:t>
      </w:r>
      <w:r w:rsidR="00EC4574" w:rsidRPr="00EC4574">
        <w:rPr>
          <w:szCs w:val="28"/>
        </w:rPr>
        <w:t>от 27.04.2024 № 857-п</w:t>
      </w:r>
      <w:r w:rsidR="00E22A3D">
        <w:rPr>
          <w:szCs w:val="28"/>
        </w:rPr>
        <w:t>, от 15.05.2024 № 923-п</w:t>
      </w:r>
      <w:r w:rsidR="00A5236C">
        <w:rPr>
          <w:szCs w:val="28"/>
        </w:rPr>
        <w:t>) изменение</w:t>
      </w:r>
      <w:r w:rsidR="00620E52">
        <w:rPr>
          <w:szCs w:val="28"/>
        </w:rPr>
        <w:t>, дополнив пунктом 1</w:t>
      </w:r>
      <w:r w:rsidR="00A5236C">
        <w:rPr>
          <w:szCs w:val="28"/>
        </w:rPr>
        <w:t>0</w:t>
      </w:r>
      <w:r w:rsidR="00EC4574">
        <w:rPr>
          <w:szCs w:val="28"/>
          <w:vertAlign w:val="superscript"/>
        </w:rPr>
        <w:t>2</w:t>
      </w:r>
      <w:r w:rsidR="00620E52">
        <w:rPr>
          <w:szCs w:val="28"/>
        </w:rPr>
        <w:t xml:space="preserve"> </w:t>
      </w:r>
      <w:r w:rsidR="00C24805">
        <w:rPr>
          <w:szCs w:val="28"/>
        </w:rPr>
        <w:t>следующего содержания</w:t>
      </w:r>
      <w:r w:rsidR="00AE45E1">
        <w:rPr>
          <w:szCs w:val="28"/>
        </w:rPr>
        <w:t>:</w:t>
      </w:r>
    </w:p>
    <w:p w:rsidR="00F81CB1" w:rsidRPr="00F81CB1" w:rsidRDefault="00E6343C" w:rsidP="00F81C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236C">
        <w:rPr>
          <w:sz w:val="28"/>
          <w:szCs w:val="28"/>
        </w:rPr>
        <w:t>«</w:t>
      </w:r>
      <w:r w:rsidR="00A5236C" w:rsidRPr="00A5236C">
        <w:rPr>
          <w:sz w:val="28"/>
          <w:szCs w:val="28"/>
        </w:rPr>
        <w:t>10</w:t>
      </w:r>
      <w:r w:rsidR="00F81CB1">
        <w:rPr>
          <w:sz w:val="28"/>
          <w:szCs w:val="28"/>
          <w:vertAlign w:val="superscript"/>
        </w:rPr>
        <w:t>2</w:t>
      </w:r>
      <w:r w:rsidR="00A5236C" w:rsidRPr="00A5236C">
        <w:rPr>
          <w:sz w:val="28"/>
          <w:szCs w:val="28"/>
        </w:rPr>
        <w:t>.</w:t>
      </w:r>
      <w:r w:rsidR="00F81CB1" w:rsidRPr="00F81CB1">
        <w:rPr>
          <w:sz w:val="28"/>
          <w:szCs w:val="28"/>
        </w:rPr>
        <w:t xml:space="preserve">Установить, что муниципальные заказчики вправе предусматривать авансовый платеж в размере до 25 процентов от суммы муниципального контракта (договора), но не более лимитов бюджетных обязательств, доведенных на соответствующие цели на финансовый год, с установлением требования к обеспечению исполнения муниципального контракта (договора) </w:t>
      </w:r>
      <w:r w:rsidR="00FB6FCA">
        <w:rPr>
          <w:sz w:val="28"/>
          <w:szCs w:val="28"/>
        </w:rPr>
        <w:t xml:space="preserve">       </w:t>
      </w:r>
      <w:r w:rsidR="00F81CB1" w:rsidRPr="00F81CB1">
        <w:rPr>
          <w:sz w:val="28"/>
          <w:szCs w:val="28"/>
        </w:rPr>
        <w:t xml:space="preserve">с соблюдением размера обеспечения исполнения муниципального контракта (договора), устанавливаемого согласно части 6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B6FCA">
        <w:rPr>
          <w:sz w:val="28"/>
          <w:szCs w:val="28"/>
        </w:rPr>
        <w:t xml:space="preserve">                                 </w:t>
      </w:r>
      <w:r w:rsidR="00F81CB1" w:rsidRPr="00F81CB1">
        <w:rPr>
          <w:sz w:val="28"/>
          <w:szCs w:val="28"/>
        </w:rPr>
        <w:t xml:space="preserve">в муниципальных контрактах (договорах), заключенных до 01.01.2025 </w:t>
      </w:r>
      <w:r w:rsidR="00FB6FCA">
        <w:rPr>
          <w:sz w:val="28"/>
          <w:szCs w:val="28"/>
        </w:rPr>
        <w:t xml:space="preserve">                    </w:t>
      </w:r>
      <w:r w:rsidR="00F81CB1" w:rsidRPr="00F81CB1">
        <w:rPr>
          <w:sz w:val="28"/>
          <w:szCs w:val="28"/>
        </w:rPr>
        <w:t>по выполнению работ в 2024 году:</w:t>
      </w:r>
    </w:p>
    <w:p w:rsidR="00F81CB1" w:rsidRPr="00F81CB1" w:rsidRDefault="00F81CB1" w:rsidP="00F81C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81CB1">
        <w:rPr>
          <w:sz w:val="28"/>
          <w:szCs w:val="28"/>
        </w:rPr>
        <w:t>а)по</w:t>
      </w:r>
      <w:proofErr w:type="gramEnd"/>
      <w:r w:rsidRPr="00F81CB1">
        <w:rPr>
          <w:sz w:val="28"/>
          <w:szCs w:val="28"/>
        </w:rPr>
        <w:t xml:space="preserve"> строительству и выполнению работ по капитальному ремонту объектов («Строение детского сада № 6, расположенного по адресу:                             </w:t>
      </w:r>
      <w:r w:rsidRPr="00F81CB1">
        <w:rPr>
          <w:sz w:val="28"/>
          <w:szCs w:val="28"/>
        </w:rPr>
        <w:lastRenderedPageBreak/>
        <w:t xml:space="preserve">г. Нефтеюганск, </w:t>
      </w:r>
      <w:proofErr w:type="spellStart"/>
      <w:r w:rsidRPr="00F81CB1">
        <w:rPr>
          <w:sz w:val="28"/>
          <w:szCs w:val="28"/>
        </w:rPr>
        <w:t>мкр</w:t>
      </w:r>
      <w:proofErr w:type="spellEnd"/>
      <w:r w:rsidRPr="00F81CB1">
        <w:rPr>
          <w:sz w:val="28"/>
          <w:szCs w:val="28"/>
        </w:rPr>
        <w:t xml:space="preserve">. 5, д. 15», «Здание детского сада № 10 (наружное освещение территории), расположенного по адресу: г. Нефтеюганск, </w:t>
      </w:r>
      <w:proofErr w:type="spellStart"/>
      <w:r w:rsidRPr="00F81CB1">
        <w:rPr>
          <w:sz w:val="28"/>
          <w:szCs w:val="28"/>
        </w:rPr>
        <w:t>мкр</w:t>
      </w:r>
      <w:proofErr w:type="spellEnd"/>
      <w:r w:rsidRPr="00F81CB1">
        <w:rPr>
          <w:sz w:val="28"/>
          <w:szCs w:val="28"/>
        </w:rPr>
        <w:t xml:space="preserve">. 3, здание № 18», «Здание детского сада № 25 (наружное освещение территории), расположенного по адресу: г. Нефтеюганск, </w:t>
      </w:r>
      <w:proofErr w:type="spellStart"/>
      <w:r w:rsidRPr="00F81CB1">
        <w:rPr>
          <w:sz w:val="28"/>
          <w:szCs w:val="28"/>
        </w:rPr>
        <w:t>мкр</w:t>
      </w:r>
      <w:proofErr w:type="spellEnd"/>
      <w:r w:rsidRPr="00F81CB1">
        <w:rPr>
          <w:sz w:val="28"/>
          <w:szCs w:val="28"/>
        </w:rPr>
        <w:t>. 12, здание № 22»), реализация которых осуществляется в соответствии с муниципальной программой «Развитие образования в городе Нефтеюганске» по комплексу процессных мероприятий «Развитие материально-технической базы образовательных организаций»;</w:t>
      </w:r>
    </w:p>
    <w:p w:rsidR="00F81CB1" w:rsidRPr="00F81CB1" w:rsidRDefault="00F81CB1" w:rsidP="00F81C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81CB1">
        <w:rPr>
          <w:sz w:val="28"/>
          <w:szCs w:val="28"/>
        </w:rPr>
        <w:t>б)по</w:t>
      </w:r>
      <w:proofErr w:type="gramEnd"/>
      <w:r w:rsidRPr="00F81CB1">
        <w:rPr>
          <w:sz w:val="28"/>
          <w:szCs w:val="28"/>
        </w:rPr>
        <w:t xml:space="preserve"> строительству объекта («Капитальное строительство «Светофорный объект по ул. Нефтяников на ПК 2+944»), реализация которого осуществляется в соответствии с муниципальной программой «Развитие транспортной системы в городе Нефтеюганске» по комплексу процессных мероприятий «Улучшение условий дорожного движения и устранение опасных участков на улично-дорожной сети»;</w:t>
      </w:r>
    </w:p>
    <w:p w:rsidR="00EC4574" w:rsidRDefault="00F81CB1" w:rsidP="00F81C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1CB1">
        <w:rPr>
          <w:sz w:val="28"/>
          <w:szCs w:val="28"/>
        </w:rPr>
        <w:t xml:space="preserve">в)по выполнению работ по капитальному ремонту объекта («Главная площадь г. Нефтеюганска (II-я очередь строительства) (капитальный ремонт фонтана), расположенная по адресу: г. Нефтеюганск, 2 и 3 микрорайоны, главная площадь»), реализация которого осуществляется в соответствии </w:t>
      </w:r>
      <w:r w:rsidR="00FB6FCA">
        <w:rPr>
          <w:sz w:val="28"/>
          <w:szCs w:val="28"/>
        </w:rPr>
        <w:t xml:space="preserve">                                    </w:t>
      </w:r>
      <w:r w:rsidRPr="00F81CB1">
        <w:rPr>
          <w:sz w:val="28"/>
          <w:szCs w:val="28"/>
        </w:rPr>
        <w:t xml:space="preserve">с муниципальной программой «Развитие жилищно-коммунального комплекса </w:t>
      </w:r>
      <w:r w:rsidR="00FB6FCA">
        <w:rPr>
          <w:sz w:val="28"/>
          <w:szCs w:val="28"/>
        </w:rPr>
        <w:t xml:space="preserve">     </w:t>
      </w:r>
      <w:r w:rsidRPr="00F81CB1">
        <w:rPr>
          <w:sz w:val="28"/>
          <w:szCs w:val="28"/>
        </w:rPr>
        <w:t xml:space="preserve">и повышение энергетической эффективности в городе Нефтеюганске» </w:t>
      </w:r>
      <w:r w:rsidR="00FB6FCA">
        <w:rPr>
          <w:sz w:val="28"/>
          <w:szCs w:val="28"/>
        </w:rPr>
        <w:t xml:space="preserve">                    </w:t>
      </w:r>
      <w:r w:rsidRPr="00F81CB1">
        <w:rPr>
          <w:sz w:val="28"/>
          <w:szCs w:val="28"/>
        </w:rPr>
        <w:t>по комплексу процессных мероприятий «Благо</w:t>
      </w:r>
      <w:r>
        <w:rPr>
          <w:sz w:val="28"/>
          <w:szCs w:val="28"/>
        </w:rPr>
        <w:t>устройство и озеленение города</w:t>
      </w:r>
      <w:r w:rsidR="00EC4574" w:rsidRPr="00EC4574">
        <w:rPr>
          <w:sz w:val="28"/>
          <w:szCs w:val="28"/>
        </w:rPr>
        <w:t>».</w:t>
      </w:r>
      <w:r w:rsidR="00E22A3D">
        <w:rPr>
          <w:sz w:val="28"/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20E5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A5236C" w:rsidP="00EC457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</w:r>
    </w:p>
    <w:p w:rsidR="005B5346" w:rsidRDefault="005B5346" w:rsidP="00FF2C38">
      <w:pPr>
        <w:jc w:val="both"/>
        <w:rPr>
          <w:sz w:val="28"/>
          <w:szCs w:val="28"/>
        </w:rPr>
      </w:pPr>
    </w:p>
    <w:p w:rsidR="00620E52" w:rsidRDefault="002869B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75736D" w:rsidRPr="00FF2C38" w:rsidRDefault="00620E5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E22A3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6E" w:rsidRDefault="00095D6E">
      <w:r>
        <w:separator/>
      </w:r>
    </w:p>
  </w:endnote>
  <w:endnote w:type="continuationSeparator" w:id="0">
    <w:p w:rsidR="00095D6E" w:rsidRDefault="0009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6E" w:rsidRDefault="00095D6E">
      <w:r>
        <w:separator/>
      </w:r>
    </w:p>
  </w:footnote>
  <w:footnote w:type="continuationSeparator" w:id="0">
    <w:p w:rsidR="00095D6E" w:rsidRDefault="0009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5C02BA">
          <w:rPr>
            <w:noProof/>
            <w:sz w:val="24"/>
            <w:szCs w:val="24"/>
          </w:rPr>
          <w:t>3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5DE4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95D6E"/>
    <w:rsid w:val="000A1EF9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35A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3E8B"/>
    <w:rsid w:val="001A4194"/>
    <w:rsid w:val="001A522E"/>
    <w:rsid w:val="001A6AE2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1AA0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69B0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0F57"/>
    <w:rsid w:val="00310C68"/>
    <w:rsid w:val="00316505"/>
    <w:rsid w:val="00320A8D"/>
    <w:rsid w:val="003210D7"/>
    <w:rsid w:val="00324844"/>
    <w:rsid w:val="0032770A"/>
    <w:rsid w:val="0032786B"/>
    <w:rsid w:val="003303B9"/>
    <w:rsid w:val="00331FC0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4B17"/>
    <w:rsid w:val="00575AF4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02BA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B1568"/>
    <w:rsid w:val="006B34DB"/>
    <w:rsid w:val="006C0E19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6F788A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42A0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47A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48E4"/>
    <w:rsid w:val="008469EB"/>
    <w:rsid w:val="00852155"/>
    <w:rsid w:val="008527A6"/>
    <w:rsid w:val="0085454B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8F5581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265F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183C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36C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440D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94AE1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F3C"/>
    <w:rsid w:val="00D31207"/>
    <w:rsid w:val="00D3474A"/>
    <w:rsid w:val="00D40C32"/>
    <w:rsid w:val="00D428CC"/>
    <w:rsid w:val="00D445A3"/>
    <w:rsid w:val="00D45545"/>
    <w:rsid w:val="00D46DAF"/>
    <w:rsid w:val="00D4762A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E36C8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2A3D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3A32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4574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176C4"/>
    <w:rsid w:val="00F17C76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1CB1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B6FCA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DE6A97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E83A3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FE08-4283-49E6-9E66-0F1B2E5B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478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74</cp:revision>
  <cp:lastPrinted>2024-05-16T04:47:00Z</cp:lastPrinted>
  <dcterms:created xsi:type="dcterms:W3CDTF">2021-09-09T09:07:00Z</dcterms:created>
  <dcterms:modified xsi:type="dcterms:W3CDTF">2024-05-20T06:14:00Z</dcterms:modified>
</cp:coreProperties>
</file>