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45" w:rsidRDefault="009E5B39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E5B39" w:rsidRDefault="005D06ED" w:rsidP="00070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>Нефтеюганска «</w:t>
      </w:r>
      <w:r w:rsidR="00F25BD8" w:rsidRPr="00F25BD8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Нефтеюганска от 27.09.2011 № 109-V «О порядке предоставления муниципальных гарантий муниципальным образованием город Нефтеюганск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D06ED" w:rsidRPr="005D06ED" w:rsidRDefault="005D06ED" w:rsidP="005D06E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B4440" w:rsidRDefault="00070745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4440" w:rsidRPr="000B4440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="000B444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C0233E">
        <w:rPr>
          <w:rFonts w:ascii="Times New Roman" w:hAnsi="Times New Roman" w:cs="Times New Roman"/>
          <w:sz w:val="28"/>
          <w:szCs w:val="28"/>
        </w:rPr>
        <w:t xml:space="preserve">привести муниципальный нормативный акт в соответствие с действующим законодательством и </w:t>
      </w:r>
      <w:r w:rsidR="000B4440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="00F25BD8" w:rsidRPr="00F25BD8">
        <w:rPr>
          <w:rFonts w:ascii="Times New Roman" w:hAnsi="Times New Roman" w:cs="Times New Roman"/>
          <w:sz w:val="28"/>
          <w:szCs w:val="28"/>
        </w:rPr>
        <w:t>решение Думы города Нефтеюганска от 27.09.2011 № 109-V «О порядке предоставления муниципальных гарантий муниципальны</w:t>
      </w:r>
      <w:r w:rsidR="00F25BD8">
        <w:rPr>
          <w:rFonts w:ascii="Times New Roman" w:hAnsi="Times New Roman" w:cs="Times New Roman"/>
          <w:sz w:val="28"/>
          <w:szCs w:val="28"/>
        </w:rPr>
        <w:t>м образованием город Нефтеюганск»</w:t>
      </w:r>
      <w:r w:rsidR="00F25BD8" w:rsidRPr="00F25BD8">
        <w:rPr>
          <w:rFonts w:ascii="Times New Roman" w:hAnsi="Times New Roman" w:cs="Times New Roman"/>
          <w:sz w:val="28"/>
          <w:szCs w:val="28"/>
        </w:rPr>
        <w:t xml:space="preserve"> </w:t>
      </w:r>
      <w:r w:rsidR="000B444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25BD8">
        <w:rPr>
          <w:rFonts w:ascii="Times New Roman" w:hAnsi="Times New Roman" w:cs="Times New Roman"/>
          <w:sz w:val="28"/>
          <w:szCs w:val="28"/>
        </w:rPr>
        <w:t>Решение, Порядок</w:t>
      </w:r>
      <w:r w:rsidR="000B4440">
        <w:rPr>
          <w:rFonts w:ascii="Times New Roman" w:hAnsi="Times New Roman" w:cs="Times New Roman"/>
          <w:sz w:val="28"/>
          <w:szCs w:val="28"/>
        </w:rPr>
        <w:t>):</w:t>
      </w:r>
    </w:p>
    <w:p w:rsidR="00F25BD8" w:rsidRDefault="00F25BD8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19 Федерального</w:t>
      </w:r>
      <w:r w:rsidRPr="00F25BD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5BD8">
        <w:rPr>
          <w:rFonts w:ascii="Times New Roman" w:hAnsi="Times New Roman" w:cs="Times New Roman"/>
          <w:sz w:val="28"/>
          <w:szCs w:val="28"/>
        </w:rPr>
        <w:t xml:space="preserve"> от 25.02.1999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5BD8">
        <w:rPr>
          <w:rFonts w:ascii="Times New Roman" w:hAnsi="Times New Roman" w:cs="Times New Roman"/>
          <w:sz w:val="28"/>
          <w:szCs w:val="28"/>
        </w:rPr>
        <w:t xml:space="preserve"> 39-ФЗ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5BD8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</w:t>
      </w:r>
      <w:r>
        <w:rPr>
          <w:rFonts w:ascii="Times New Roman" w:hAnsi="Times New Roman" w:cs="Times New Roman"/>
          <w:sz w:val="28"/>
          <w:szCs w:val="28"/>
        </w:rPr>
        <w:t>ме капитальных вложений»</w:t>
      </w:r>
      <w:r w:rsidRPr="00F25B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BD8"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="00C0233E">
        <w:rPr>
          <w:rFonts w:ascii="Times New Roman" w:hAnsi="Times New Roman" w:cs="Times New Roman"/>
          <w:sz w:val="28"/>
          <w:szCs w:val="28"/>
        </w:rPr>
        <w:t>,</w:t>
      </w:r>
      <w:r w:rsidRPr="00F25BD8">
        <w:rPr>
          <w:rFonts w:ascii="Times New Roman" w:hAnsi="Times New Roman" w:cs="Times New Roman"/>
          <w:sz w:val="28"/>
          <w:szCs w:val="28"/>
        </w:rPr>
        <w:t xml:space="preserve"> предоставляют на конкурсной основе муниципальные гарантии по инвестиционным проектам за счет средств местных бюджетов. Порядок предоставления муниципальных гарантий за счет средств местных бюджетов утверждается представительным органом местного самоуправления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В связи с чем предлагается дополнить преамбулу Решения, пункт 1.1 порядка ссылкой на соответствующий Федеральный закон.</w:t>
      </w:r>
    </w:p>
    <w:p w:rsidR="00F25BD8" w:rsidRPr="009576E6" w:rsidRDefault="00F25BD8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6">
        <w:rPr>
          <w:rFonts w:ascii="Times New Roman" w:hAnsi="Times New Roman" w:cs="Times New Roman"/>
          <w:sz w:val="28"/>
          <w:szCs w:val="28"/>
        </w:rPr>
        <w:t>В разделе 1</w:t>
      </w:r>
      <w:r w:rsidR="00AC7140" w:rsidRPr="009576E6">
        <w:rPr>
          <w:rFonts w:ascii="Times New Roman" w:hAnsi="Times New Roman" w:cs="Times New Roman"/>
          <w:sz w:val="28"/>
          <w:szCs w:val="28"/>
        </w:rPr>
        <w:t>:</w:t>
      </w:r>
      <w:r w:rsidRPr="009576E6">
        <w:rPr>
          <w:rFonts w:ascii="Times New Roman" w:hAnsi="Times New Roman" w:cs="Times New Roman"/>
          <w:sz w:val="28"/>
          <w:szCs w:val="28"/>
        </w:rPr>
        <w:t xml:space="preserve"> пункт 1.2 </w:t>
      </w:r>
      <w:r w:rsidR="00C0233E" w:rsidRPr="009576E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C7140" w:rsidRPr="009576E6">
        <w:rPr>
          <w:rFonts w:ascii="Times New Roman" w:hAnsi="Times New Roman" w:cs="Times New Roman"/>
          <w:sz w:val="28"/>
          <w:szCs w:val="28"/>
        </w:rPr>
        <w:t>дополнить определение «гарант»</w:t>
      </w:r>
      <w:r w:rsidR="00C0233E" w:rsidRPr="009576E6">
        <w:rPr>
          <w:rFonts w:ascii="Times New Roman" w:hAnsi="Times New Roman" w:cs="Times New Roman"/>
          <w:sz w:val="28"/>
          <w:szCs w:val="28"/>
        </w:rPr>
        <w:t>, дополнить пунктом 1.8 «Иные понятия и термины, используемые в настоящем Порядке, применяются в значениях, установленных Бюджетным кодексом Российской Федерации, Гражданским кодексом Российской Федерации».</w:t>
      </w:r>
    </w:p>
    <w:p w:rsidR="007E7746" w:rsidRDefault="00AC7140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6">
        <w:rPr>
          <w:rFonts w:ascii="Times New Roman" w:hAnsi="Times New Roman" w:cs="Times New Roman"/>
          <w:sz w:val="28"/>
          <w:szCs w:val="28"/>
        </w:rPr>
        <w:t>В разделе 2</w:t>
      </w:r>
      <w:r w:rsidR="00C0233E" w:rsidRPr="009576E6">
        <w:rPr>
          <w:rFonts w:ascii="Times New Roman" w:hAnsi="Times New Roman" w:cs="Times New Roman"/>
          <w:sz w:val="28"/>
          <w:szCs w:val="28"/>
        </w:rPr>
        <w:t>:</w:t>
      </w:r>
      <w:r w:rsidRPr="00957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D0E" w:rsidRDefault="007E7746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3E" w:rsidRPr="009576E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C7140" w:rsidRPr="009576E6">
        <w:rPr>
          <w:rFonts w:ascii="Times New Roman" w:hAnsi="Times New Roman" w:cs="Times New Roman"/>
          <w:sz w:val="28"/>
          <w:szCs w:val="28"/>
        </w:rPr>
        <w:t>изменить наименование раздела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7746">
        <w:rPr>
          <w:rFonts w:ascii="Times New Roman" w:hAnsi="Times New Roman" w:cs="Times New Roman"/>
          <w:sz w:val="28"/>
          <w:szCs w:val="28"/>
        </w:rPr>
        <w:t>Порядок и Условия предоставления муниципальных гарантий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7746" w:rsidRDefault="007E7746" w:rsidP="007E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2.2 дополнить направлением предоставления муниципальной</w:t>
      </w:r>
      <w:r w:rsidRPr="007E7746">
        <w:rPr>
          <w:rFonts w:ascii="Times New Roman" w:hAnsi="Times New Roman" w:cs="Times New Roman"/>
          <w:sz w:val="28"/>
          <w:szCs w:val="28"/>
        </w:rPr>
        <w:t xml:space="preserve"> гарантии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746">
        <w:rPr>
          <w:rFonts w:ascii="Times New Roman" w:hAnsi="Times New Roman" w:cs="Times New Roman"/>
          <w:sz w:val="28"/>
          <w:szCs w:val="28"/>
        </w:rPr>
        <w:t>в целях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7746" w:rsidRDefault="007E7746" w:rsidP="007E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-пункт 2.3 дополнить абзацем следующего содержания:</w:t>
      </w:r>
    </w:p>
    <w:p w:rsidR="007E7746" w:rsidRDefault="007E7746" w:rsidP="007E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7746">
        <w:rPr>
          <w:rFonts w:ascii="Times New Roman" w:hAnsi="Times New Roman" w:cs="Times New Roman"/>
          <w:sz w:val="28"/>
          <w:szCs w:val="28"/>
        </w:rPr>
        <w:t>Типовая форма муниципальной гарантии устанавливается муниципальным правовым актом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7746">
        <w:rPr>
          <w:rFonts w:ascii="Times New Roman" w:hAnsi="Times New Roman" w:cs="Times New Roman"/>
          <w:sz w:val="28"/>
          <w:szCs w:val="28"/>
        </w:rPr>
        <w:t>.</w:t>
      </w:r>
    </w:p>
    <w:p w:rsidR="00E57BB3" w:rsidRDefault="00E57BB3" w:rsidP="007E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-предлагается дополнить пунктами 2.7 – 2.10 следующего содержания:</w:t>
      </w:r>
    </w:p>
    <w:p w:rsidR="00E57BB3" w:rsidRPr="00E57BB3" w:rsidRDefault="00E57BB3" w:rsidP="00E5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7BB3">
        <w:rPr>
          <w:rFonts w:ascii="Times New Roman" w:hAnsi="Times New Roman" w:cs="Times New Roman"/>
          <w:sz w:val="28"/>
          <w:szCs w:val="28"/>
        </w:rPr>
        <w:t>2.7.Муниципальные гарантии предоставляются в валюте, в которой выражена сумма основного обязательства.</w:t>
      </w:r>
    </w:p>
    <w:p w:rsidR="00E57BB3" w:rsidRPr="00E57BB3" w:rsidRDefault="00E57BB3" w:rsidP="00E5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B3">
        <w:rPr>
          <w:rFonts w:ascii="Times New Roman" w:hAnsi="Times New Roman" w:cs="Times New Roman"/>
          <w:sz w:val="28"/>
          <w:szCs w:val="28"/>
        </w:rPr>
        <w:t>2.8.Муниципальные гарантии предоставляются в соответствии с федеральным законодательством на конкурсной основе или без проведения конкурса согласно программе муниципальных гарантий города Нефтеюганска на очередной финансовый год и плановый период.</w:t>
      </w:r>
    </w:p>
    <w:p w:rsidR="00E57BB3" w:rsidRPr="00E57BB3" w:rsidRDefault="00E57BB3" w:rsidP="00E5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B3">
        <w:rPr>
          <w:rFonts w:ascii="Times New Roman" w:hAnsi="Times New Roman" w:cs="Times New Roman"/>
          <w:sz w:val="28"/>
          <w:szCs w:val="28"/>
        </w:rPr>
        <w:lastRenderedPageBreak/>
        <w:t xml:space="preserve">2.9.Порядок принятия решения о предоставлении (об отказе в предоставлении) муниципальной гарантии на конкурсной основе утверждается муниципальным правовым актом администрации города. </w:t>
      </w:r>
    </w:p>
    <w:p w:rsidR="00E57BB3" w:rsidRDefault="00E57BB3" w:rsidP="00E57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BB3">
        <w:rPr>
          <w:rFonts w:ascii="Times New Roman" w:hAnsi="Times New Roman" w:cs="Times New Roman"/>
          <w:sz w:val="28"/>
          <w:szCs w:val="28"/>
        </w:rPr>
        <w:t>2.10.Муниципальная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53CFC" w:rsidRDefault="00C0233E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6E6">
        <w:rPr>
          <w:rFonts w:ascii="Times New Roman" w:hAnsi="Times New Roman" w:cs="Times New Roman"/>
          <w:sz w:val="28"/>
          <w:szCs w:val="28"/>
        </w:rPr>
        <w:t>В</w:t>
      </w:r>
      <w:r w:rsidR="00AC7140" w:rsidRPr="009576E6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9576E6">
        <w:rPr>
          <w:rFonts w:ascii="Times New Roman" w:hAnsi="Times New Roman" w:cs="Times New Roman"/>
          <w:sz w:val="28"/>
          <w:szCs w:val="28"/>
        </w:rPr>
        <w:t>е</w:t>
      </w:r>
      <w:r w:rsidR="00AC7140" w:rsidRPr="009576E6">
        <w:rPr>
          <w:rFonts w:ascii="Times New Roman" w:hAnsi="Times New Roman" w:cs="Times New Roman"/>
          <w:sz w:val="28"/>
          <w:szCs w:val="28"/>
        </w:rPr>
        <w:t xml:space="preserve"> 3</w:t>
      </w:r>
      <w:r w:rsidRPr="009576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53CFC" w:rsidRDefault="00853CF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576E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76E6">
        <w:rPr>
          <w:rFonts w:ascii="Times New Roman" w:hAnsi="Times New Roman" w:cs="Times New Roman"/>
          <w:sz w:val="28"/>
          <w:szCs w:val="28"/>
        </w:rPr>
        <w:t xml:space="preserve"> 3.1, 3.6 </w:t>
      </w:r>
      <w:r w:rsidR="00C0233E" w:rsidRPr="009576E6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C7140" w:rsidRPr="009576E6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3CFC" w:rsidRPr="00853CFC" w:rsidRDefault="00853CFC" w:rsidP="0085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53CFC">
        <w:rPr>
          <w:rFonts w:ascii="Times New Roman" w:hAnsi="Times New Roman" w:cs="Times New Roman"/>
          <w:sz w:val="28"/>
          <w:szCs w:val="28"/>
        </w:rPr>
        <w:t>3.1.От имени муниципального образования город Нефтеюганск муниципальные гарантии предоставляются в пределах общей суммы предоставляемых муниципальных гарантий, указанной в решении Думы города Нефтеюганска о бюджете на очередной финансовый год и плановый период в соответствии с программами муниципальных гарантий.</w:t>
      </w:r>
    </w:p>
    <w:p w:rsidR="00853CFC" w:rsidRDefault="00853CFC" w:rsidP="0085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C">
        <w:rPr>
          <w:rFonts w:ascii="Times New Roman" w:hAnsi="Times New Roman" w:cs="Times New Roman"/>
          <w:sz w:val="28"/>
          <w:szCs w:val="28"/>
        </w:rPr>
        <w:t>Программы муниципальных гарантий (при наличии муниципальных долговых обязательств) являются приложением к решению Думы города Нефтеюганска о бюджете города на очередной финансовый год и плановый период.</w:t>
      </w:r>
    </w:p>
    <w:p w:rsidR="00853CFC" w:rsidRDefault="00853CFC" w:rsidP="00853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FC">
        <w:rPr>
          <w:rFonts w:ascii="Times New Roman" w:hAnsi="Times New Roman" w:cs="Times New Roman"/>
          <w:sz w:val="28"/>
          <w:szCs w:val="28"/>
        </w:rPr>
        <w:t>3.6.Анализ финансового состояния принципала, проверка достаточности, надежности и ликвидности обеспечения при предоставлении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принципала,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осуществляется в соответствии с порядком, утвержденным муниципальным правовым актом администрации города.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5BD8" w:rsidRDefault="00853CF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233E" w:rsidRPr="009576E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955E9" w:rsidRPr="009576E6">
        <w:rPr>
          <w:rFonts w:ascii="Times New Roman" w:hAnsi="Times New Roman" w:cs="Times New Roman"/>
          <w:sz w:val="28"/>
          <w:szCs w:val="28"/>
        </w:rPr>
        <w:t>3.2</w:t>
      </w:r>
      <w:r w:rsidR="009955E9" w:rsidRPr="009576E6">
        <w:t xml:space="preserve"> </w:t>
      </w:r>
      <w:r w:rsidR="009955E9" w:rsidRPr="009576E6">
        <w:rPr>
          <w:rFonts w:ascii="Times New Roman" w:hAnsi="Times New Roman" w:cs="Times New Roman"/>
          <w:sz w:val="28"/>
          <w:szCs w:val="28"/>
        </w:rPr>
        <w:t>после слов «муниципальную гарантию» дополнить словами «, в случае если муниципальная гарантия предоставляется без проведения конкурса».</w:t>
      </w:r>
    </w:p>
    <w:p w:rsidR="00F25BD8" w:rsidRDefault="00572008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</w:t>
      </w:r>
      <w:r w:rsidRPr="00572008">
        <w:rPr>
          <w:rFonts w:ascii="Times New Roman" w:hAnsi="Times New Roman" w:cs="Times New Roman"/>
          <w:sz w:val="28"/>
          <w:szCs w:val="28"/>
        </w:rPr>
        <w:t xml:space="preserve"> 115.3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57200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2008"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определено о</w:t>
      </w:r>
      <w:r w:rsidRPr="00572008">
        <w:rPr>
          <w:rFonts w:ascii="Times New Roman" w:hAnsi="Times New Roman" w:cs="Times New Roman"/>
          <w:sz w:val="28"/>
          <w:szCs w:val="28"/>
        </w:rPr>
        <w:t>беспечение исполнения обязательств принципала по удовлетворению регрессного требования гаранта к принципалу по государственной (муниципальной) гарантии</w:t>
      </w:r>
      <w:r>
        <w:rPr>
          <w:rFonts w:ascii="Times New Roman" w:hAnsi="Times New Roman" w:cs="Times New Roman"/>
          <w:sz w:val="28"/>
          <w:szCs w:val="28"/>
        </w:rPr>
        <w:t>, в связи с чем Порядок дополняется Разделом 3.</w:t>
      </w:r>
      <w:r w:rsidRPr="00AC714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1744A" w:rsidRPr="0081744A">
        <w:rPr>
          <w:rFonts w:ascii="Times New Roman" w:hAnsi="Times New Roman" w:cs="Times New Roman"/>
          <w:sz w:val="28"/>
          <w:szCs w:val="28"/>
        </w:rPr>
        <w:t xml:space="preserve"> </w:t>
      </w:r>
      <w:r w:rsidR="0081744A">
        <w:rPr>
          <w:rFonts w:ascii="Times New Roman" w:hAnsi="Times New Roman" w:cs="Times New Roman"/>
          <w:sz w:val="28"/>
          <w:szCs w:val="28"/>
        </w:rPr>
        <w:t>«</w:t>
      </w:r>
      <w:r w:rsidR="0081744A" w:rsidRPr="0081744A">
        <w:rPr>
          <w:rFonts w:ascii="Times New Roman" w:hAnsi="Times New Roman" w:cs="Times New Roman"/>
          <w:sz w:val="28"/>
          <w:szCs w:val="28"/>
        </w:rPr>
        <w:t>Обеспечение исполнения обязательств принципала по регрессному требованию</w:t>
      </w:r>
      <w:r w:rsidR="0081744A">
        <w:rPr>
          <w:rFonts w:ascii="Times New Roman" w:hAnsi="Times New Roman" w:cs="Times New Roman"/>
          <w:sz w:val="28"/>
          <w:szCs w:val="28"/>
        </w:rPr>
        <w:t>».</w:t>
      </w:r>
    </w:p>
    <w:p w:rsidR="00F25BD8" w:rsidRDefault="000D3C49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пункта 5 статьи 115 Бюджетного кодекса Российской Федерации </w:t>
      </w:r>
      <w:r w:rsidR="009955E9">
        <w:rPr>
          <w:rFonts w:ascii="Times New Roman" w:hAnsi="Times New Roman" w:cs="Times New Roman"/>
          <w:sz w:val="28"/>
          <w:szCs w:val="28"/>
        </w:rPr>
        <w:t>предлагается Порядок дополнить разделом 5 «Ответственность по предоставленным муниципальным гарантиям».</w:t>
      </w:r>
    </w:p>
    <w:p w:rsidR="004767AC" w:rsidRDefault="004767AC" w:rsidP="00F43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Данные изменения </w:t>
      </w:r>
      <w:r w:rsidR="00F72BE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потребуют привлечения дополнительных бюджетных ассигнований.</w:t>
      </w:r>
    </w:p>
    <w:p w:rsidR="00D24938" w:rsidRDefault="006110E9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первичная антикоррупционная экспертиза данного проекта. По результатам проведения антикоррупционной экспертизы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D64E9C" w:rsidRPr="00D64E9C" w:rsidRDefault="00796841" w:rsidP="00D6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D64E9C" w:rsidRPr="00D64E9C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Решения отсутствует</w:t>
      </w:r>
      <w:r>
        <w:rPr>
          <w:rFonts w:ascii="Times New Roman" w:hAnsi="Times New Roman" w:cs="Times New Roman"/>
          <w:sz w:val="28"/>
          <w:szCs w:val="28"/>
        </w:rPr>
        <w:t xml:space="preserve"> проект Решения размещен</w:t>
      </w:r>
      <w:r w:rsidRPr="00796841">
        <w:t xml:space="preserve"> </w:t>
      </w:r>
      <w:r w:rsidRPr="00796841">
        <w:rPr>
          <w:rFonts w:ascii="Times New Roman" w:hAnsi="Times New Roman" w:cs="Times New Roman"/>
          <w:sz w:val="28"/>
          <w:szCs w:val="28"/>
        </w:rPr>
        <w:t>для общественного обсуждения проектов и действующих нормативных актов (</w:t>
      </w:r>
      <w:proofErr w:type="spellStart"/>
      <w:r w:rsidRPr="00796841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96841">
        <w:rPr>
          <w:rFonts w:ascii="Times New Roman" w:hAnsi="Times New Roman" w:cs="Times New Roman"/>
          <w:sz w:val="28"/>
          <w:szCs w:val="28"/>
        </w:rPr>
        <w:t>/regulation.admhmao.ru) в разделе</w:t>
      </w:r>
      <w:r w:rsidR="00B34268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 </w:t>
      </w:r>
      <w:r w:rsidRPr="00B34268">
        <w:rPr>
          <w:rFonts w:ascii="Times New Roman" w:hAnsi="Times New Roman" w:cs="Times New Roman"/>
          <w:sz w:val="28"/>
          <w:szCs w:val="28"/>
        </w:rPr>
        <w:t xml:space="preserve">26.09.2024, </w:t>
      </w:r>
      <w:r w:rsidR="00B34268">
        <w:rPr>
          <w:rFonts w:ascii="Times New Roman" w:hAnsi="Times New Roman" w:cs="Times New Roman"/>
          <w:sz w:val="28"/>
          <w:szCs w:val="28"/>
        </w:rPr>
        <w:t>окончание экспертизы 23.10.2024.</w:t>
      </w:r>
    </w:p>
    <w:p w:rsidR="00D64E9C" w:rsidRDefault="00D64E9C" w:rsidP="00D64E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E9C">
        <w:rPr>
          <w:rFonts w:ascii="Times New Roman" w:hAnsi="Times New Roman" w:cs="Times New Roman"/>
          <w:sz w:val="28"/>
          <w:szCs w:val="28"/>
        </w:rPr>
        <w:t>Проект Решения размещен для общественного обсуждения проектов и действующих нормативных актов (</w:t>
      </w:r>
      <w:proofErr w:type="spellStart"/>
      <w:r w:rsidRPr="00D64E9C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64E9C">
        <w:rPr>
          <w:rFonts w:ascii="Times New Roman" w:hAnsi="Times New Roman" w:cs="Times New Roman"/>
          <w:sz w:val="28"/>
          <w:szCs w:val="28"/>
        </w:rPr>
        <w:t>/regulation.admh</w:t>
      </w:r>
      <w:r>
        <w:rPr>
          <w:rFonts w:ascii="Times New Roman" w:hAnsi="Times New Roman" w:cs="Times New Roman"/>
          <w:sz w:val="28"/>
          <w:szCs w:val="28"/>
        </w:rPr>
        <w:t>mao.ru) в разделе «</w:t>
      </w:r>
      <w:r w:rsidR="00887FC9">
        <w:rPr>
          <w:rFonts w:ascii="Times New Roman" w:hAnsi="Times New Roman" w:cs="Times New Roman"/>
          <w:sz w:val="28"/>
          <w:szCs w:val="28"/>
        </w:rPr>
        <w:t>Антимонопольная экспертиза</w:t>
      </w:r>
      <w:r>
        <w:rPr>
          <w:rFonts w:ascii="Times New Roman" w:hAnsi="Times New Roman" w:cs="Times New Roman"/>
          <w:sz w:val="28"/>
          <w:szCs w:val="28"/>
        </w:rPr>
        <w:t>» 26</w:t>
      </w:r>
      <w:r w:rsidRPr="00D64E9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9.2024, окончание экспертизы 09.10</w:t>
      </w:r>
      <w:r w:rsidRPr="00D64E9C">
        <w:rPr>
          <w:rFonts w:ascii="Times New Roman" w:hAnsi="Times New Roman" w:cs="Times New Roman"/>
          <w:sz w:val="28"/>
          <w:szCs w:val="28"/>
        </w:rPr>
        <w:t>.2024.</w:t>
      </w:r>
    </w:p>
    <w:p w:rsidR="00A51F5F" w:rsidRDefault="00A51F5F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5F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9955E9">
        <w:rPr>
          <w:rFonts w:ascii="Times New Roman" w:hAnsi="Times New Roman" w:cs="Times New Roman"/>
          <w:sz w:val="28"/>
          <w:szCs w:val="28"/>
        </w:rPr>
        <w:t>2</w:t>
      </w:r>
      <w:r w:rsidR="00B34268">
        <w:rPr>
          <w:rFonts w:ascii="Times New Roman" w:hAnsi="Times New Roman" w:cs="Times New Roman"/>
          <w:sz w:val="28"/>
          <w:szCs w:val="28"/>
        </w:rPr>
        <w:t>7</w:t>
      </w:r>
      <w:r w:rsidR="009955E9">
        <w:rPr>
          <w:rFonts w:ascii="Times New Roman" w:hAnsi="Times New Roman" w:cs="Times New Roman"/>
          <w:sz w:val="28"/>
          <w:szCs w:val="28"/>
        </w:rPr>
        <w:t>.09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D24938">
        <w:rPr>
          <w:rFonts w:ascii="Times New Roman" w:hAnsi="Times New Roman" w:cs="Times New Roman"/>
          <w:sz w:val="28"/>
          <w:szCs w:val="28"/>
        </w:rPr>
        <w:t>4</w:t>
      </w:r>
      <w:r w:rsidRPr="00A51F5F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до </w:t>
      </w:r>
      <w:r w:rsidR="00796841">
        <w:rPr>
          <w:rFonts w:ascii="Times New Roman" w:hAnsi="Times New Roman" w:cs="Times New Roman"/>
          <w:sz w:val="28"/>
          <w:szCs w:val="28"/>
        </w:rPr>
        <w:t>07.10</w:t>
      </w:r>
      <w:r w:rsidR="00F434C2">
        <w:rPr>
          <w:rFonts w:ascii="Times New Roman" w:hAnsi="Times New Roman" w:cs="Times New Roman"/>
          <w:sz w:val="28"/>
          <w:szCs w:val="28"/>
        </w:rPr>
        <w:t>.202</w:t>
      </w:r>
      <w:r w:rsidR="00D24938">
        <w:rPr>
          <w:rFonts w:ascii="Times New Roman" w:hAnsi="Times New Roman" w:cs="Times New Roman"/>
          <w:sz w:val="28"/>
          <w:szCs w:val="28"/>
        </w:rPr>
        <w:t>4</w:t>
      </w:r>
      <w:r w:rsidRPr="00A51F5F">
        <w:rPr>
          <w:rFonts w:ascii="Times New Roman" w:hAnsi="Times New Roman" w:cs="Times New Roman"/>
          <w:sz w:val="28"/>
          <w:szCs w:val="28"/>
        </w:rPr>
        <w:t>.</w:t>
      </w:r>
    </w:p>
    <w:p w:rsidR="006B2C2A" w:rsidRDefault="00025025" w:rsidP="00CB0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2C6" w:rsidRDefault="008D32C6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C2A" w:rsidRPr="009E5B39" w:rsidRDefault="0045244C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2C2A">
        <w:rPr>
          <w:rFonts w:ascii="Times New Roman" w:hAnsi="Times New Roman" w:cs="Times New Roman"/>
          <w:sz w:val="28"/>
          <w:szCs w:val="28"/>
        </w:rPr>
        <w:t>иректор департамента</w:t>
      </w:r>
      <w:r w:rsidR="007C0F41">
        <w:rPr>
          <w:rFonts w:ascii="Times New Roman" w:hAnsi="Times New Roman" w:cs="Times New Roman"/>
          <w:sz w:val="28"/>
          <w:szCs w:val="28"/>
        </w:rPr>
        <w:t xml:space="preserve">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  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0707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70745"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6B2C2A" w:rsidRPr="009E5B39" w:rsidSect="00C90B1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2E" w:rsidRDefault="00D5552E" w:rsidP="00ED2C30">
      <w:pPr>
        <w:spacing w:after="0" w:line="240" w:lineRule="auto"/>
      </w:pPr>
      <w:r>
        <w:separator/>
      </w:r>
    </w:p>
  </w:endnote>
  <w:endnote w:type="continuationSeparator" w:id="0">
    <w:p w:rsidR="00D5552E" w:rsidRDefault="00D5552E" w:rsidP="00ED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2E" w:rsidRDefault="00D5552E" w:rsidP="00ED2C30">
      <w:pPr>
        <w:spacing w:after="0" w:line="240" w:lineRule="auto"/>
      </w:pPr>
      <w:r>
        <w:separator/>
      </w:r>
    </w:p>
  </w:footnote>
  <w:footnote w:type="continuationSeparator" w:id="0">
    <w:p w:rsidR="00D5552E" w:rsidRDefault="00D5552E" w:rsidP="00ED2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949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2C30" w:rsidRPr="00ED2C30" w:rsidRDefault="00ED2C3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2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2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2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CF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D2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2C30" w:rsidRDefault="00ED2C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70745"/>
    <w:rsid w:val="00077916"/>
    <w:rsid w:val="0008337E"/>
    <w:rsid w:val="000B4440"/>
    <w:rsid w:val="000D3C49"/>
    <w:rsid w:val="00101722"/>
    <w:rsid w:val="00112A2D"/>
    <w:rsid w:val="001173F5"/>
    <w:rsid w:val="001638F2"/>
    <w:rsid w:val="001913EE"/>
    <w:rsid w:val="001913F0"/>
    <w:rsid w:val="00194127"/>
    <w:rsid w:val="001C0414"/>
    <w:rsid w:val="00240BDD"/>
    <w:rsid w:val="00255256"/>
    <w:rsid w:val="00281B9A"/>
    <w:rsid w:val="00284C90"/>
    <w:rsid w:val="00295E92"/>
    <w:rsid w:val="002B0E47"/>
    <w:rsid w:val="002B39F2"/>
    <w:rsid w:val="002C5BFC"/>
    <w:rsid w:val="003274CC"/>
    <w:rsid w:val="003F0378"/>
    <w:rsid w:val="00437D76"/>
    <w:rsid w:val="0045244C"/>
    <w:rsid w:val="0046678F"/>
    <w:rsid w:val="004767AC"/>
    <w:rsid w:val="00484EED"/>
    <w:rsid w:val="00544756"/>
    <w:rsid w:val="00572008"/>
    <w:rsid w:val="005D06ED"/>
    <w:rsid w:val="006110E9"/>
    <w:rsid w:val="00615E4F"/>
    <w:rsid w:val="006301AB"/>
    <w:rsid w:val="0063522E"/>
    <w:rsid w:val="006B2C2A"/>
    <w:rsid w:val="0071192D"/>
    <w:rsid w:val="00720535"/>
    <w:rsid w:val="007614B1"/>
    <w:rsid w:val="00796841"/>
    <w:rsid w:val="007C0F41"/>
    <w:rsid w:val="007E7746"/>
    <w:rsid w:val="008011FB"/>
    <w:rsid w:val="0081035F"/>
    <w:rsid w:val="0081744A"/>
    <w:rsid w:val="00853CFC"/>
    <w:rsid w:val="00887FC9"/>
    <w:rsid w:val="00892621"/>
    <w:rsid w:val="008B7E06"/>
    <w:rsid w:val="008D32C6"/>
    <w:rsid w:val="00903542"/>
    <w:rsid w:val="009158C7"/>
    <w:rsid w:val="00927EE9"/>
    <w:rsid w:val="009576E6"/>
    <w:rsid w:val="009955E9"/>
    <w:rsid w:val="009B144A"/>
    <w:rsid w:val="009C231C"/>
    <w:rsid w:val="009E5B39"/>
    <w:rsid w:val="009F3FD5"/>
    <w:rsid w:val="00A51F5F"/>
    <w:rsid w:val="00A80948"/>
    <w:rsid w:val="00A81078"/>
    <w:rsid w:val="00A94008"/>
    <w:rsid w:val="00AC7140"/>
    <w:rsid w:val="00AD761F"/>
    <w:rsid w:val="00B34268"/>
    <w:rsid w:val="00B604EF"/>
    <w:rsid w:val="00B752C6"/>
    <w:rsid w:val="00B962A9"/>
    <w:rsid w:val="00BB6B90"/>
    <w:rsid w:val="00BF3E28"/>
    <w:rsid w:val="00C0233E"/>
    <w:rsid w:val="00C90B1D"/>
    <w:rsid w:val="00CB0EF4"/>
    <w:rsid w:val="00D1619E"/>
    <w:rsid w:val="00D22D47"/>
    <w:rsid w:val="00D24938"/>
    <w:rsid w:val="00D26A0B"/>
    <w:rsid w:val="00D5552E"/>
    <w:rsid w:val="00D62F94"/>
    <w:rsid w:val="00D64E9C"/>
    <w:rsid w:val="00D96D0E"/>
    <w:rsid w:val="00DB11C8"/>
    <w:rsid w:val="00DB7A70"/>
    <w:rsid w:val="00DE0417"/>
    <w:rsid w:val="00E158ED"/>
    <w:rsid w:val="00E57BB3"/>
    <w:rsid w:val="00E613EA"/>
    <w:rsid w:val="00EA65A5"/>
    <w:rsid w:val="00ED2C30"/>
    <w:rsid w:val="00EE07D7"/>
    <w:rsid w:val="00EE2EB9"/>
    <w:rsid w:val="00F01310"/>
    <w:rsid w:val="00F05C45"/>
    <w:rsid w:val="00F25BD8"/>
    <w:rsid w:val="00F26D15"/>
    <w:rsid w:val="00F434C2"/>
    <w:rsid w:val="00F7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D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2C30"/>
  </w:style>
  <w:style w:type="paragraph" w:styleId="a9">
    <w:name w:val="footer"/>
    <w:basedOn w:val="a"/>
    <w:link w:val="aa"/>
    <w:uiPriority w:val="99"/>
    <w:unhideWhenUsed/>
    <w:rsid w:val="00ED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Турышева Ирина Александровна</cp:lastModifiedBy>
  <cp:revision>75</cp:revision>
  <cp:lastPrinted>2024-10-01T06:08:00Z</cp:lastPrinted>
  <dcterms:created xsi:type="dcterms:W3CDTF">2019-11-11T05:08:00Z</dcterms:created>
  <dcterms:modified xsi:type="dcterms:W3CDTF">2024-10-01T06:10:00Z</dcterms:modified>
</cp:coreProperties>
</file>