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90" w:rsidRDefault="0076510F" w:rsidP="002D2B8F">
      <w:pPr>
        <w:jc w:val="right"/>
      </w:pPr>
      <w:r>
        <w:rPr>
          <w:noProof/>
        </w:rPr>
        <w:drawing>
          <wp:anchor distT="0" distB="0" distL="114300" distR="114300" simplePos="0" relativeHeight="251657728" behindDoc="1" locked="0" layoutInCell="1" allowOverlap="1">
            <wp:simplePos x="0" y="0"/>
            <wp:positionH relativeFrom="column">
              <wp:posOffset>2514600</wp:posOffset>
            </wp:positionH>
            <wp:positionV relativeFrom="paragraph">
              <wp:posOffset>-52070</wp:posOffset>
            </wp:positionV>
            <wp:extent cx="685800" cy="828040"/>
            <wp:effectExtent l="0" t="0" r="0" b="0"/>
            <wp:wrapTight wrapText="bothSides">
              <wp:wrapPolygon edited="0">
                <wp:start x="0" y="0"/>
                <wp:lineTo x="0" y="20871"/>
                <wp:lineTo x="21000" y="20871"/>
                <wp:lineTo x="21000" y="0"/>
                <wp:lineTo x="0" y="0"/>
              </wp:wrapPolygon>
            </wp:wrapTight>
            <wp:docPr id="4" name="Рисунок 4"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A90" w:rsidRDefault="00485A90" w:rsidP="00485A90"/>
    <w:p w:rsidR="00485A90" w:rsidRDefault="00485A90" w:rsidP="00485A90"/>
    <w:p w:rsidR="00485A90" w:rsidRDefault="00485A90" w:rsidP="00485A90"/>
    <w:p w:rsidR="00485A90" w:rsidRPr="00334592" w:rsidRDefault="00485A90" w:rsidP="00485A90"/>
    <w:p w:rsidR="00485A90" w:rsidRPr="00C16447" w:rsidRDefault="00485A90" w:rsidP="00485A90">
      <w:pPr>
        <w:pStyle w:val="1"/>
        <w:jc w:val="right"/>
        <w:rPr>
          <w:bCs/>
          <w:sz w:val="28"/>
          <w:szCs w:val="28"/>
        </w:rPr>
      </w:pP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Pr>
          <w:bCs/>
          <w:sz w:val="36"/>
          <w:szCs w:val="36"/>
        </w:rPr>
        <w:tab/>
      </w:r>
      <w:r w:rsidRPr="00C16447">
        <w:rPr>
          <w:bCs/>
          <w:sz w:val="28"/>
          <w:szCs w:val="28"/>
        </w:rPr>
        <w:tab/>
        <w:t xml:space="preserve">        </w:t>
      </w:r>
    </w:p>
    <w:p w:rsidR="00485A90" w:rsidRPr="00B56051" w:rsidRDefault="00485A90" w:rsidP="00485A90">
      <w:pPr>
        <w:pStyle w:val="1"/>
        <w:rPr>
          <w:bCs/>
          <w:sz w:val="36"/>
          <w:szCs w:val="36"/>
        </w:rPr>
      </w:pPr>
      <w:proofErr w:type="gramStart"/>
      <w:r w:rsidRPr="00B56051">
        <w:rPr>
          <w:bCs/>
          <w:sz w:val="36"/>
          <w:szCs w:val="36"/>
        </w:rPr>
        <w:t>ДУМА  ГОРОДА</w:t>
      </w:r>
      <w:proofErr w:type="gramEnd"/>
      <w:r w:rsidRPr="00B56051">
        <w:rPr>
          <w:bCs/>
          <w:sz w:val="36"/>
          <w:szCs w:val="36"/>
        </w:rPr>
        <w:t xml:space="preserve">  НЕФТЕЮГАНСКА</w:t>
      </w:r>
    </w:p>
    <w:p w:rsidR="00FA60B5" w:rsidRPr="00326F00" w:rsidRDefault="00326F00" w:rsidP="00326F00">
      <w:pPr>
        <w:jc w:val="right"/>
        <w:rPr>
          <w:b/>
        </w:rPr>
      </w:pPr>
      <w:r w:rsidRPr="00326F00">
        <w:rPr>
          <w:b/>
          <w:sz w:val="28"/>
          <w:szCs w:val="28"/>
        </w:rPr>
        <w:t xml:space="preserve">проект  </w:t>
      </w:r>
    </w:p>
    <w:p w:rsidR="00485A90" w:rsidRDefault="00485A90" w:rsidP="00485A90">
      <w:pPr>
        <w:pStyle w:val="1"/>
        <w:rPr>
          <w:sz w:val="36"/>
          <w:szCs w:val="36"/>
        </w:rPr>
      </w:pPr>
      <w:r w:rsidRPr="00525F78">
        <w:rPr>
          <w:sz w:val="36"/>
          <w:szCs w:val="36"/>
        </w:rPr>
        <w:t>Р Е Ш Е Н И Е</w:t>
      </w:r>
    </w:p>
    <w:p w:rsidR="003A3481" w:rsidRDefault="00C0719C" w:rsidP="00F23B53">
      <w:pPr>
        <w:pStyle w:val="af6"/>
      </w:pPr>
      <w:r>
        <w:t xml:space="preserve">                     </w:t>
      </w:r>
      <w:r>
        <w:tab/>
      </w:r>
      <w:r>
        <w:tab/>
      </w:r>
      <w:r>
        <w:tab/>
      </w:r>
      <w:r>
        <w:tab/>
      </w:r>
      <w:r>
        <w:tab/>
      </w:r>
    </w:p>
    <w:p w:rsidR="00FF1D11" w:rsidRDefault="004F0FB9" w:rsidP="00657C66">
      <w:pPr>
        <w:jc w:val="center"/>
        <w:rPr>
          <w:b/>
          <w:sz w:val="28"/>
          <w:szCs w:val="28"/>
        </w:rPr>
      </w:pPr>
      <w:r>
        <w:rPr>
          <w:b/>
          <w:sz w:val="28"/>
          <w:szCs w:val="28"/>
        </w:rPr>
        <w:t xml:space="preserve"> </w:t>
      </w:r>
      <w:r w:rsidR="007815CE" w:rsidRPr="007815CE">
        <w:rPr>
          <w:b/>
          <w:sz w:val="28"/>
          <w:szCs w:val="28"/>
        </w:rPr>
        <w:t xml:space="preserve">О внесении изменений в </w:t>
      </w:r>
      <w:r w:rsidR="00A3617E" w:rsidRPr="00A3617E">
        <w:rPr>
          <w:b/>
          <w:sz w:val="28"/>
          <w:szCs w:val="28"/>
        </w:rPr>
        <w:t xml:space="preserve">решение Думы города Нефтеюганска от 27.09.2011 </w:t>
      </w:r>
      <w:r w:rsidR="00A3617E">
        <w:rPr>
          <w:b/>
          <w:sz w:val="28"/>
          <w:szCs w:val="28"/>
        </w:rPr>
        <w:t xml:space="preserve">№ 109-V </w:t>
      </w:r>
      <w:r w:rsidR="00A3617E" w:rsidRPr="00A3617E">
        <w:rPr>
          <w:b/>
          <w:sz w:val="28"/>
          <w:szCs w:val="28"/>
        </w:rPr>
        <w:t xml:space="preserve">«О порядке предоставления муниципальных </w:t>
      </w:r>
      <w:proofErr w:type="gramStart"/>
      <w:r w:rsidR="00A3617E" w:rsidRPr="00A3617E">
        <w:rPr>
          <w:b/>
          <w:sz w:val="28"/>
          <w:szCs w:val="28"/>
        </w:rPr>
        <w:t>гарантий  муниципальным</w:t>
      </w:r>
      <w:proofErr w:type="gramEnd"/>
      <w:r w:rsidR="00A3617E" w:rsidRPr="00A3617E">
        <w:rPr>
          <w:b/>
          <w:sz w:val="28"/>
          <w:szCs w:val="28"/>
        </w:rPr>
        <w:t xml:space="preserve"> образованием город Нефтеюганск»</w:t>
      </w:r>
    </w:p>
    <w:p w:rsidR="00657C66" w:rsidRDefault="00657C66" w:rsidP="00657C66">
      <w:pPr>
        <w:jc w:val="center"/>
        <w:rPr>
          <w:sz w:val="28"/>
          <w:szCs w:val="28"/>
        </w:rPr>
      </w:pPr>
    </w:p>
    <w:p w:rsidR="00326F00" w:rsidRPr="00C0719C" w:rsidRDefault="00326F00" w:rsidP="00326F00">
      <w:pPr>
        <w:jc w:val="right"/>
        <w:rPr>
          <w:sz w:val="28"/>
          <w:szCs w:val="28"/>
        </w:rPr>
      </w:pPr>
      <w:r w:rsidRPr="00C0719C">
        <w:rPr>
          <w:sz w:val="28"/>
          <w:szCs w:val="28"/>
        </w:rPr>
        <w:t>Принято Думой города</w:t>
      </w:r>
    </w:p>
    <w:p w:rsidR="00326F00" w:rsidRDefault="00326F00" w:rsidP="00326F00">
      <w:pPr>
        <w:jc w:val="right"/>
        <w:rPr>
          <w:sz w:val="28"/>
          <w:szCs w:val="28"/>
        </w:rPr>
      </w:pPr>
      <w:r>
        <w:rPr>
          <w:sz w:val="28"/>
          <w:szCs w:val="28"/>
        </w:rPr>
        <w:t>«_</w:t>
      </w:r>
      <w:proofErr w:type="gramStart"/>
      <w:r>
        <w:rPr>
          <w:sz w:val="28"/>
          <w:szCs w:val="28"/>
        </w:rPr>
        <w:t>_»_</w:t>
      </w:r>
      <w:proofErr w:type="gramEnd"/>
      <w:r>
        <w:rPr>
          <w:sz w:val="28"/>
          <w:szCs w:val="28"/>
        </w:rPr>
        <w:t>______</w:t>
      </w:r>
      <w:r w:rsidRPr="00C0719C">
        <w:rPr>
          <w:sz w:val="28"/>
          <w:szCs w:val="28"/>
        </w:rPr>
        <w:t>20</w:t>
      </w:r>
      <w:r w:rsidR="00BC66B3">
        <w:rPr>
          <w:sz w:val="28"/>
          <w:szCs w:val="28"/>
        </w:rPr>
        <w:t>2</w:t>
      </w:r>
      <w:r w:rsidR="00A92873">
        <w:rPr>
          <w:sz w:val="28"/>
          <w:szCs w:val="28"/>
        </w:rPr>
        <w:t>4</w:t>
      </w:r>
      <w:r w:rsidRPr="00C0719C">
        <w:rPr>
          <w:sz w:val="28"/>
          <w:szCs w:val="28"/>
        </w:rPr>
        <w:t xml:space="preserve"> года</w:t>
      </w:r>
    </w:p>
    <w:p w:rsidR="0018280D" w:rsidRPr="00E568AC" w:rsidRDefault="0018280D" w:rsidP="006E4D8E">
      <w:pPr>
        <w:pStyle w:val="21"/>
        <w:jc w:val="both"/>
        <w:rPr>
          <w:szCs w:val="28"/>
        </w:rPr>
      </w:pPr>
    </w:p>
    <w:p w:rsidR="00326F00" w:rsidRDefault="002820F0" w:rsidP="00326F00">
      <w:pPr>
        <w:ind w:firstLine="708"/>
        <w:jc w:val="both"/>
        <w:rPr>
          <w:sz w:val="28"/>
          <w:szCs w:val="28"/>
        </w:rPr>
      </w:pPr>
      <w:r w:rsidRPr="002820F0">
        <w:rPr>
          <w:sz w:val="28"/>
          <w:szCs w:val="28"/>
        </w:rPr>
        <w:t xml:space="preserve">В соответствии с </w:t>
      </w:r>
      <w:r w:rsidR="00AC2AE0">
        <w:rPr>
          <w:sz w:val="28"/>
          <w:szCs w:val="28"/>
        </w:rPr>
        <w:t>Бюджетным кодексом Российской Федерации,</w:t>
      </w:r>
      <w:r w:rsidR="00AC2AE0" w:rsidRPr="002820F0">
        <w:rPr>
          <w:sz w:val="28"/>
          <w:szCs w:val="28"/>
        </w:rPr>
        <w:t xml:space="preserve"> </w:t>
      </w:r>
      <w:r w:rsidR="00E73489" w:rsidRPr="00E73489">
        <w:rPr>
          <w:sz w:val="28"/>
          <w:szCs w:val="28"/>
        </w:rPr>
        <w:t xml:space="preserve">Федеральным законом от 25.02.1999 </w:t>
      </w:r>
      <w:r w:rsidR="00E73489">
        <w:rPr>
          <w:sz w:val="28"/>
          <w:szCs w:val="28"/>
        </w:rPr>
        <w:t>№</w:t>
      </w:r>
      <w:r w:rsidR="00E73489" w:rsidRPr="00E73489">
        <w:rPr>
          <w:sz w:val="28"/>
          <w:szCs w:val="28"/>
        </w:rPr>
        <w:t xml:space="preserve"> 39-ФЗ </w:t>
      </w:r>
      <w:r w:rsidR="00E73489">
        <w:rPr>
          <w:sz w:val="28"/>
          <w:szCs w:val="28"/>
        </w:rPr>
        <w:t>«</w:t>
      </w:r>
      <w:r w:rsidR="00E73489" w:rsidRPr="00E73489">
        <w:rPr>
          <w:sz w:val="28"/>
          <w:szCs w:val="28"/>
        </w:rPr>
        <w:t>Об инвестиционной деятельности в Российской Федерации, осуществляем</w:t>
      </w:r>
      <w:r w:rsidR="00E73489">
        <w:rPr>
          <w:sz w:val="28"/>
          <w:szCs w:val="28"/>
        </w:rPr>
        <w:t>ой в форме капитальных вложений»,</w:t>
      </w:r>
      <w:r w:rsidRPr="002820F0">
        <w:rPr>
          <w:sz w:val="28"/>
          <w:szCs w:val="28"/>
        </w:rPr>
        <w:t xml:space="preserve"> Уставом города Нефтеюганска</w:t>
      </w:r>
      <w:r w:rsidR="00326F00">
        <w:rPr>
          <w:sz w:val="28"/>
          <w:szCs w:val="28"/>
        </w:rPr>
        <w:t>, Дума города решила:</w:t>
      </w:r>
    </w:p>
    <w:p w:rsidR="00D10149" w:rsidRDefault="00D10149" w:rsidP="001672AD">
      <w:pPr>
        <w:ind w:firstLine="709"/>
        <w:jc w:val="both"/>
        <w:rPr>
          <w:sz w:val="28"/>
          <w:szCs w:val="28"/>
        </w:rPr>
      </w:pPr>
      <w:r>
        <w:rPr>
          <w:sz w:val="28"/>
          <w:szCs w:val="28"/>
        </w:rPr>
        <w:t>1.</w:t>
      </w:r>
      <w:r w:rsidR="001672AD" w:rsidRPr="001672AD">
        <w:rPr>
          <w:sz w:val="28"/>
          <w:szCs w:val="28"/>
        </w:rPr>
        <w:t xml:space="preserve">Внести в решение Думы города Нефтеюганска от 27.09.2011 № 109-V                      </w:t>
      </w:r>
      <w:proofErr w:type="gramStart"/>
      <w:r w:rsidR="001672AD" w:rsidRPr="001672AD">
        <w:rPr>
          <w:sz w:val="28"/>
          <w:szCs w:val="28"/>
        </w:rPr>
        <w:t xml:space="preserve">   «</w:t>
      </w:r>
      <w:proofErr w:type="gramEnd"/>
      <w:r w:rsidR="001672AD" w:rsidRPr="001672AD">
        <w:rPr>
          <w:sz w:val="28"/>
          <w:szCs w:val="28"/>
        </w:rPr>
        <w:t>О порядке предоставления муниципальных гарантий  муниципальным образованием город Нефтеюганск»</w:t>
      </w:r>
      <w:r w:rsidR="001672AD" w:rsidRPr="001672AD">
        <w:t xml:space="preserve"> </w:t>
      </w:r>
      <w:r w:rsidR="001672AD" w:rsidRPr="001672AD">
        <w:rPr>
          <w:sz w:val="28"/>
          <w:szCs w:val="28"/>
        </w:rPr>
        <w:t xml:space="preserve">(с изменениями от 25.03.2020 </w:t>
      </w:r>
      <w:r w:rsidR="00562088">
        <w:rPr>
          <w:sz w:val="28"/>
          <w:szCs w:val="28"/>
        </w:rPr>
        <w:t>№</w:t>
      </w:r>
      <w:r w:rsidR="001672AD" w:rsidRPr="001672AD">
        <w:rPr>
          <w:sz w:val="28"/>
          <w:szCs w:val="28"/>
        </w:rPr>
        <w:t xml:space="preserve"> 746-VI)</w:t>
      </w:r>
      <w:r w:rsidR="007815CE" w:rsidRPr="007815CE">
        <w:rPr>
          <w:sz w:val="28"/>
          <w:szCs w:val="28"/>
        </w:rPr>
        <w:t>, следующие изменения</w:t>
      </w:r>
      <w:r>
        <w:rPr>
          <w:sz w:val="28"/>
          <w:szCs w:val="28"/>
        </w:rPr>
        <w:t>:</w:t>
      </w:r>
    </w:p>
    <w:p w:rsidR="00E73489" w:rsidRDefault="008945F5" w:rsidP="00D10149">
      <w:pPr>
        <w:ind w:firstLine="709"/>
        <w:jc w:val="both"/>
        <w:rPr>
          <w:sz w:val="28"/>
          <w:szCs w:val="28"/>
        </w:rPr>
      </w:pPr>
      <w:r>
        <w:rPr>
          <w:sz w:val="28"/>
          <w:szCs w:val="28"/>
        </w:rPr>
        <w:t>1.1.</w:t>
      </w:r>
      <w:r w:rsidR="00A3617E">
        <w:rPr>
          <w:sz w:val="28"/>
          <w:szCs w:val="28"/>
        </w:rPr>
        <w:t>П</w:t>
      </w:r>
      <w:r w:rsidR="00E73489">
        <w:rPr>
          <w:sz w:val="28"/>
          <w:szCs w:val="28"/>
        </w:rPr>
        <w:t>реамбул</w:t>
      </w:r>
      <w:r w:rsidR="001672AD">
        <w:rPr>
          <w:sz w:val="28"/>
          <w:szCs w:val="28"/>
        </w:rPr>
        <w:t>у</w:t>
      </w:r>
      <w:r w:rsidR="00E73489">
        <w:rPr>
          <w:sz w:val="28"/>
          <w:szCs w:val="28"/>
        </w:rPr>
        <w:t xml:space="preserve"> решения после слов «</w:t>
      </w:r>
      <w:r w:rsidR="00E73489" w:rsidRPr="00E73489">
        <w:rPr>
          <w:sz w:val="28"/>
          <w:szCs w:val="28"/>
        </w:rPr>
        <w:t>Российской Федерации</w:t>
      </w:r>
      <w:r w:rsidR="00E73489">
        <w:rPr>
          <w:sz w:val="28"/>
          <w:szCs w:val="28"/>
        </w:rPr>
        <w:t>» дополнить словами «</w:t>
      </w:r>
      <w:r>
        <w:rPr>
          <w:sz w:val="28"/>
          <w:szCs w:val="28"/>
        </w:rPr>
        <w:t xml:space="preserve">, </w:t>
      </w:r>
      <w:r w:rsidR="00E73489" w:rsidRPr="00E73489">
        <w:rPr>
          <w:sz w:val="28"/>
          <w:szCs w:val="28"/>
        </w:rPr>
        <w:t>пунктом 2 статьи 19 Федерального закона от 25.02.1999 № 39-ФЗ «Об инвестиционной деятельности в Российской Федерации, осуществляемо</w:t>
      </w:r>
      <w:r>
        <w:rPr>
          <w:sz w:val="28"/>
          <w:szCs w:val="28"/>
        </w:rPr>
        <w:t>й в форме капитальных вложений»</w:t>
      </w:r>
      <w:r w:rsidR="00E73489">
        <w:rPr>
          <w:sz w:val="28"/>
          <w:szCs w:val="28"/>
        </w:rPr>
        <w:t>».</w:t>
      </w:r>
    </w:p>
    <w:p w:rsidR="00A3617E" w:rsidRDefault="008945F5" w:rsidP="00D10149">
      <w:pPr>
        <w:ind w:firstLine="709"/>
        <w:jc w:val="both"/>
        <w:rPr>
          <w:sz w:val="28"/>
          <w:szCs w:val="28"/>
        </w:rPr>
      </w:pPr>
      <w:r>
        <w:rPr>
          <w:sz w:val="28"/>
          <w:szCs w:val="28"/>
        </w:rPr>
        <w:t>1.2.</w:t>
      </w:r>
      <w:r w:rsidR="001672AD">
        <w:rPr>
          <w:sz w:val="28"/>
          <w:szCs w:val="28"/>
        </w:rPr>
        <w:t>В</w:t>
      </w:r>
      <w:r w:rsidR="00A3617E">
        <w:rPr>
          <w:sz w:val="28"/>
          <w:szCs w:val="28"/>
        </w:rPr>
        <w:t xml:space="preserve"> приложении к решению:</w:t>
      </w:r>
    </w:p>
    <w:p w:rsidR="00E73489" w:rsidRDefault="008945F5" w:rsidP="00D10149">
      <w:pPr>
        <w:ind w:firstLine="709"/>
        <w:jc w:val="both"/>
        <w:rPr>
          <w:sz w:val="28"/>
          <w:szCs w:val="28"/>
        </w:rPr>
      </w:pPr>
      <w:proofErr w:type="gramStart"/>
      <w:r>
        <w:rPr>
          <w:sz w:val="28"/>
          <w:szCs w:val="28"/>
        </w:rPr>
        <w:t>1)</w:t>
      </w:r>
      <w:r w:rsidR="00562088" w:rsidRPr="00562088">
        <w:rPr>
          <w:sz w:val="28"/>
          <w:szCs w:val="28"/>
        </w:rPr>
        <w:t>В</w:t>
      </w:r>
      <w:proofErr w:type="gramEnd"/>
      <w:r w:rsidR="00E73489" w:rsidRPr="00562088">
        <w:rPr>
          <w:sz w:val="28"/>
          <w:szCs w:val="28"/>
        </w:rPr>
        <w:t xml:space="preserve"> разделе 1:</w:t>
      </w:r>
    </w:p>
    <w:p w:rsidR="00E73489" w:rsidRDefault="004E5CA5" w:rsidP="00D10149">
      <w:pPr>
        <w:ind w:firstLine="709"/>
        <w:jc w:val="both"/>
        <w:rPr>
          <w:sz w:val="28"/>
          <w:szCs w:val="28"/>
        </w:rPr>
      </w:pPr>
      <w:r>
        <w:rPr>
          <w:sz w:val="28"/>
          <w:szCs w:val="28"/>
        </w:rPr>
        <w:t>а)</w:t>
      </w:r>
      <w:r w:rsidR="00E73489">
        <w:rPr>
          <w:sz w:val="28"/>
          <w:szCs w:val="28"/>
        </w:rPr>
        <w:t xml:space="preserve">в пункте 1.1 слова «в </w:t>
      </w:r>
      <w:r w:rsidR="00E73489" w:rsidRPr="00E73489">
        <w:rPr>
          <w:sz w:val="28"/>
          <w:szCs w:val="28"/>
        </w:rPr>
        <w:t>целях регулирования правового механизма предоставления муниципальных гарантий</w:t>
      </w:r>
      <w:r w:rsidR="00E73489">
        <w:rPr>
          <w:sz w:val="28"/>
          <w:szCs w:val="28"/>
        </w:rPr>
        <w:t>» заменить словами «</w:t>
      </w:r>
      <w:r w:rsidR="00E73489" w:rsidRPr="00E73489">
        <w:rPr>
          <w:sz w:val="28"/>
          <w:szCs w:val="28"/>
        </w:rPr>
        <w:t>в соответствии с Бюджетным кодексом Российской Федерации, пунктом 2 статьи 19 Федерального закона от 25.02.1999 № 39-ФЗ «Об инвестиционной деятельности в Российской Федерации, осуществляемой в форме капитальных вложений» и устанавливает процедуру предоставления муниципальных гарантий муниципальным образованием город Нефтеюганск</w:t>
      </w:r>
      <w:r w:rsidR="00CA498A" w:rsidRPr="00CA498A">
        <w:t xml:space="preserve"> </w:t>
      </w:r>
      <w:r w:rsidR="00CA498A" w:rsidRPr="00CA498A">
        <w:rPr>
          <w:sz w:val="28"/>
          <w:szCs w:val="28"/>
        </w:rPr>
        <w:t>(далее – муниципальные гарантии)</w:t>
      </w:r>
      <w:r w:rsidR="00E73489">
        <w:rPr>
          <w:sz w:val="28"/>
          <w:szCs w:val="28"/>
        </w:rPr>
        <w:t>»;</w:t>
      </w:r>
    </w:p>
    <w:p w:rsidR="00E73489" w:rsidRDefault="001672AD" w:rsidP="00D10149">
      <w:pPr>
        <w:ind w:firstLine="709"/>
        <w:jc w:val="both"/>
        <w:rPr>
          <w:sz w:val="28"/>
          <w:szCs w:val="28"/>
        </w:rPr>
      </w:pPr>
      <w:proofErr w:type="gramStart"/>
      <w:r>
        <w:rPr>
          <w:sz w:val="28"/>
          <w:szCs w:val="28"/>
        </w:rPr>
        <w:t>б)пункт</w:t>
      </w:r>
      <w:proofErr w:type="gramEnd"/>
      <w:r w:rsidR="004E5CA5">
        <w:rPr>
          <w:sz w:val="28"/>
          <w:szCs w:val="28"/>
        </w:rPr>
        <w:t xml:space="preserve"> 1.2 после слов «г</w:t>
      </w:r>
      <w:r w:rsidR="004E5CA5" w:rsidRPr="004E5CA5">
        <w:rPr>
          <w:sz w:val="28"/>
          <w:szCs w:val="28"/>
        </w:rPr>
        <w:t>ород Нефтеюганск</w:t>
      </w:r>
      <w:r w:rsidR="004E5CA5">
        <w:rPr>
          <w:sz w:val="28"/>
          <w:szCs w:val="28"/>
        </w:rPr>
        <w:t>» дополнить словами «</w:t>
      </w:r>
      <w:r w:rsidR="004E5CA5" w:rsidRPr="004E5CA5">
        <w:rPr>
          <w:sz w:val="28"/>
          <w:szCs w:val="28"/>
        </w:rPr>
        <w:t>(далее – город Нефтеюганск, город, муниципальное образование) от имени которого выступает администрация города Нефтеюганска (далее – администрация города)</w:t>
      </w:r>
      <w:r w:rsidR="004E5CA5">
        <w:rPr>
          <w:sz w:val="28"/>
          <w:szCs w:val="28"/>
        </w:rPr>
        <w:t xml:space="preserve">»; </w:t>
      </w:r>
    </w:p>
    <w:p w:rsidR="00E73489" w:rsidRDefault="004E5CA5" w:rsidP="00D10149">
      <w:pPr>
        <w:ind w:firstLine="709"/>
        <w:jc w:val="both"/>
        <w:rPr>
          <w:sz w:val="28"/>
          <w:szCs w:val="28"/>
        </w:rPr>
      </w:pPr>
      <w:proofErr w:type="gramStart"/>
      <w:r>
        <w:rPr>
          <w:sz w:val="28"/>
          <w:szCs w:val="28"/>
        </w:rPr>
        <w:t>в)дополнить</w:t>
      </w:r>
      <w:proofErr w:type="gramEnd"/>
      <w:r>
        <w:rPr>
          <w:sz w:val="28"/>
          <w:szCs w:val="28"/>
        </w:rPr>
        <w:t xml:space="preserve"> </w:t>
      </w:r>
      <w:r w:rsidR="001672AD">
        <w:rPr>
          <w:sz w:val="28"/>
          <w:szCs w:val="28"/>
        </w:rPr>
        <w:t>пунктом</w:t>
      </w:r>
      <w:r>
        <w:rPr>
          <w:sz w:val="28"/>
          <w:szCs w:val="28"/>
        </w:rPr>
        <w:t xml:space="preserve"> 1.8 следующего содержания:</w:t>
      </w:r>
    </w:p>
    <w:p w:rsidR="004E5CA5" w:rsidRDefault="004E5CA5" w:rsidP="00D10149">
      <w:pPr>
        <w:ind w:firstLine="709"/>
        <w:jc w:val="both"/>
        <w:rPr>
          <w:sz w:val="28"/>
          <w:szCs w:val="28"/>
        </w:rPr>
      </w:pPr>
      <w:r>
        <w:rPr>
          <w:sz w:val="28"/>
          <w:szCs w:val="28"/>
        </w:rPr>
        <w:t>«</w:t>
      </w:r>
      <w:r w:rsidRPr="004E5CA5">
        <w:rPr>
          <w:sz w:val="28"/>
          <w:szCs w:val="28"/>
        </w:rPr>
        <w:t>1.8.Иные понятия и термины, используемые в настоящем Порядке, применяются в значениях, установленных Бюджетным кодексом Российской Федерации, Гражданским кодексом Российской Федерации.</w:t>
      </w:r>
      <w:r>
        <w:rPr>
          <w:sz w:val="28"/>
          <w:szCs w:val="28"/>
        </w:rPr>
        <w:t>».</w:t>
      </w:r>
    </w:p>
    <w:p w:rsidR="008945F5" w:rsidRDefault="008945F5" w:rsidP="00D10149">
      <w:pPr>
        <w:ind w:firstLine="709"/>
        <w:jc w:val="both"/>
        <w:rPr>
          <w:sz w:val="28"/>
          <w:szCs w:val="28"/>
        </w:rPr>
      </w:pPr>
    </w:p>
    <w:p w:rsidR="004E5CA5" w:rsidRDefault="008945F5" w:rsidP="00D10149">
      <w:pPr>
        <w:ind w:firstLine="709"/>
        <w:jc w:val="both"/>
        <w:rPr>
          <w:sz w:val="28"/>
          <w:szCs w:val="28"/>
        </w:rPr>
      </w:pPr>
      <w:proofErr w:type="gramStart"/>
      <w:r>
        <w:rPr>
          <w:sz w:val="28"/>
          <w:szCs w:val="28"/>
        </w:rPr>
        <w:t>2)</w:t>
      </w:r>
      <w:r w:rsidR="004E5CA5">
        <w:rPr>
          <w:sz w:val="28"/>
          <w:szCs w:val="28"/>
        </w:rPr>
        <w:t>В</w:t>
      </w:r>
      <w:proofErr w:type="gramEnd"/>
      <w:r w:rsidR="004E5CA5">
        <w:rPr>
          <w:sz w:val="28"/>
          <w:szCs w:val="28"/>
        </w:rPr>
        <w:t xml:space="preserve"> разделе 2:</w:t>
      </w:r>
    </w:p>
    <w:p w:rsidR="004E5CA5" w:rsidRDefault="004E5CA5" w:rsidP="00D10149">
      <w:pPr>
        <w:ind w:firstLine="709"/>
        <w:jc w:val="both"/>
        <w:rPr>
          <w:sz w:val="28"/>
          <w:szCs w:val="28"/>
        </w:rPr>
      </w:pPr>
      <w:proofErr w:type="gramStart"/>
      <w:r>
        <w:rPr>
          <w:sz w:val="28"/>
          <w:szCs w:val="28"/>
        </w:rPr>
        <w:t>а)в</w:t>
      </w:r>
      <w:proofErr w:type="gramEnd"/>
      <w:r>
        <w:rPr>
          <w:sz w:val="28"/>
          <w:szCs w:val="28"/>
        </w:rPr>
        <w:t xml:space="preserve"> наименовании раздела слово «Условия» заменить словами «</w:t>
      </w:r>
      <w:r w:rsidRPr="004E5CA5">
        <w:rPr>
          <w:sz w:val="28"/>
          <w:szCs w:val="28"/>
        </w:rPr>
        <w:t xml:space="preserve">Порядок и </w:t>
      </w:r>
      <w:r w:rsidR="00562088">
        <w:rPr>
          <w:sz w:val="28"/>
          <w:szCs w:val="28"/>
        </w:rPr>
        <w:t>у</w:t>
      </w:r>
      <w:r w:rsidRPr="004E5CA5">
        <w:rPr>
          <w:sz w:val="28"/>
          <w:szCs w:val="28"/>
        </w:rPr>
        <w:t>словия</w:t>
      </w:r>
      <w:r>
        <w:rPr>
          <w:sz w:val="28"/>
          <w:szCs w:val="28"/>
        </w:rPr>
        <w:t>»;</w:t>
      </w:r>
    </w:p>
    <w:p w:rsidR="004E5CA5" w:rsidRDefault="00562088" w:rsidP="00D10149">
      <w:pPr>
        <w:ind w:firstLine="709"/>
        <w:jc w:val="both"/>
        <w:rPr>
          <w:sz w:val="28"/>
          <w:szCs w:val="28"/>
        </w:rPr>
      </w:pPr>
      <w:proofErr w:type="gramStart"/>
      <w:r>
        <w:rPr>
          <w:sz w:val="28"/>
          <w:szCs w:val="28"/>
        </w:rPr>
        <w:t>б)пункт</w:t>
      </w:r>
      <w:proofErr w:type="gramEnd"/>
      <w:r w:rsidR="004E5CA5">
        <w:rPr>
          <w:sz w:val="28"/>
          <w:szCs w:val="28"/>
        </w:rPr>
        <w:t xml:space="preserve"> 2.2 после слов</w:t>
      </w:r>
      <w:r w:rsidR="004E5CA5" w:rsidRPr="004E5CA5">
        <w:t xml:space="preserve"> </w:t>
      </w:r>
      <w:r w:rsidR="004E5CA5">
        <w:t>«</w:t>
      </w:r>
      <w:r w:rsidR="0070611B" w:rsidRPr="0070611B">
        <w:rPr>
          <w:sz w:val="28"/>
          <w:szCs w:val="28"/>
        </w:rPr>
        <w:t>города Нефтеюганска</w:t>
      </w:r>
      <w:r w:rsidR="004E5CA5">
        <w:rPr>
          <w:sz w:val="28"/>
          <w:szCs w:val="28"/>
        </w:rPr>
        <w:t>» дополнить словами</w:t>
      </w:r>
      <w:r w:rsidR="004E5CA5" w:rsidRPr="004E5CA5">
        <w:rPr>
          <w:sz w:val="28"/>
          <w:szCs w:val="28"/>
        </w:rPr>
        <w:t xml:space="preserve"> </w:t>
      </w:r>
      <w:r w:rsidR="004E5CA5">
        <w:rPr>
          <w:sz w:val="28"/>
          <w:szCs w:val="28"/>
        </w:rPr>
        <w:t>«</w:t>
      </w:r>
      <w:r w:rsidR="0070611B">
        <w:rPr>
          <w:sz w:val="28"/>
          <w:szCs w:val="28"/>
        </w:rPr>
        <w:t xml:space="preserve">, в том числе </w:t>
      </w:r>
      <w:r w:rsidR="004E5CA5" w:rsidRPr="004E5CA5">
        <w:rPr>
          <w:sz w:val="28"/>
          <w:szCs w:val="28"/>
        </w:rPr>
        <w:t>в целях реализации инвестиционных проектов</w:t>
      </w:r>
      <w:r w:rsidR="004E5CA5">
        <w:rPr>
          <w:sz w:val="28"/>
          <w:szCs w:val="28"/>
        </w:rPr>
        <w:t>»;</w:t>
      </w:r>
    </w:p>
    <w:p w:rsidR="00B36EC1" w:rsidRDefault="004E5CA5" w:rsidP="00D10149">
      <w:pPr>
        <w:ind w:firstLine="709"/>
        <w:jc w:val="both"/>
      </w:pPr>
      <w:proofErr w:type="gramStart"/>
      <w:r>
        <w:rPr>
          <w:sz w:val="28"/>
          <w:szCs w:val="28"/>
        </w:rPr>
        <w:t>в)</w:t>
      </w:r>
      <w:r w:rsidR="00B36EC1">
        <w:rPr>
          <w:sz w:val="28"/>
          <w:szCs w:val="28"/>
        </w:rPr>
        <w:t>пункт</w:t>
      </w:r>
      <w:proofErr w:type="gramEnd"/>
      <w:r w:rsidR="00B36EC1">
        <w:rPr>
          <w:sz w:val="28"/>
          <w:szCs w:val="28"/>
        </w:rPr>
        <w:t xml:space="preserve"> 2.3 дополнить абзацем вторым следующего содержания:</w:t>
      </w:r>
      <w:r w:rsidR="00B36EC1" w:rsidRPr="00B36EC1">
        <w:t xml:space="preserve"> </w:t>
      </w:r>
    </w:p>
    <w:p w:rsidR="00B36EC1" w:rsidRDefault="00B36EC1" w:rsidP="00D10149">
      <w:pPr>
        <w:ind w:firstLine="709"/>
        <w:jc w:val="both"/>
        <w:rPr>
          <w:sz w:val="28"/>
          <w:szCs w:val="28"/>
        </w:rPr>
      </w:pPr>
      <w:r w:rsidRPr="00B36EC1">
        <w:rPr>
          <w:sz w:val="28"/>
          <w:szCs w:val="28"/>
        </w:rPr>
        <w:t>«</w:t>
      </w:r>
      <w:r w:rsidR="000619EF" w:rsidRPr="000619EF">
        <w:rPr>
          <w:sz w:val="28"/>
          <w:szCs w:val="28"/>
        </w:rPr>
        <w:t>Типовая форма муниципальной гарантии устанавливается муниципальным правовым акт</w:t>
      </w:r>
      <w:r w:rsidR="000619EF">
        <w:rPr>
          <w:sz w:val="28"/>
          <w:szCs w:val="28"/>
        </w:rPr>
        <w:t>ом администрации города</w:t>
      </w:r>
      <w:r w:rsidRPr="00B36EC1">
        <w:rPr>
          <w:sz w:val="28"/>
          <w:szCs w:val="28"/>
        </w:rPr>
        <w:t>.</w:t>
      </w:r>
      <w:r>
        <w:rPr>
          <w:sz w:val="28"/>
          <w:szCs w:val="28"/>
        </w:rPr>
        <w:t>»;</w:t>
      </w:r>
    </w:p>
    <w:p w:rsidR="00EF4364" w:rsidRDefault="00B36EC1" w:rsidP="00D10149">
      <w:pPr>
        <w:ind w:firstLine="709"/>
        <w:jc w:val="both"/>
        <w:rPr>
          <w:sz w:val="28"/>
          <w:szCs w:val="28"/>
        </w:rPr>
      </w:pPr>
      <w:proofErr w:type="gramStart"/>
      <w:r>
        <w:rPr>
          <w:sz w:val="28"/>
          <w:szCs w:val="28"/>
        </w:rPr>
        <w:t>г)</w:t>
      </w:r>
      <w:r w:rsidR="008435A8" w:rsidRPr="008435A8">
        <w:rPr>
          <w:sz w:val="28"/>
          <w:szCs w:val="28"/>
        </w:rPr>
        <w:t>пун</w:t>
      </w:r>
      <w:r w:rsidR="008435A8">
        <w:rPr>
          <w:sz w:val="28"/>
          <w:szCs w:val="28"/>
        </w:rPr>
        <w:t>кт</w:t>
      </w:r>
      <w:proofErr w:type="gramEnd"/>
      <w:r w:rsidR="008435A8">
        <w:rPr>
          <w:sz w:val="28"/>
          <w:szCs w:val="28"/>
        </w:rPr>
        <w:t xml:space="preserve"> 2.6 признать утратившим силу</w:t>
      </w:r>
      <w:r w:rsidR="00EF4364">
        <w:rPr>
          <w:sz w:val="28"/>
          <w:szCs w:val="28"/>
        </w:rPr>
        <w:t>;</w:t>
      </w:r>
    </w:p>
    <w:p w:rsidR="004E5CA5" w:rsidRDefault="00B36EC1" w:rsidP="00D10149">
      <w:pPr>
        <w:ind w:firstLine="709"/>
        <w:jc w:val="both"/>
        <w:rPr>
          <w:sz w:val="28"/>
          <w:szCs w:val="28"/>
        </w:rPr>
      </w:pPr>
      <w:proofErr w:type="gramStart"/>
      <w:r>
        <w:rPr>
          <w:sz w:val="28"/>
          <w:szCs w:val="28"/>
        </w:rPr>
        <w:t>д</w:t>
      </w:r>
      <w:r w:rsidR="00EF4364">
        <w:rPr>
          <w:sz w:val="28"/>
          <w:szCs w:val="28"/>
        </w:rPr>
        <w:t>)</w:t>
      </w:r>
      <w:r w:rsidR="004E5CA5">
        <w:rPr>
          <w:sz w:val="28"/>
          <w:szCs w:val="28"/>
        </w:rPr>
        <w:t>дополнить</w:t>
      </w:r>
      <w:proofErr w:type="gramEnd"/>
      <w:r w:rsidR="004E5CA5">
        <w:rPr>
          <w:sz w:val="28"/>
          <w:szCs w:val="28"/>
        </w:rPr>
        <w:t xml:space="preserve"> </w:t>
      </w:r>
      <w:r w:rsidR="00562088">
        <w:rPr>
          <w:sz w:val="28"/>
          <w:szCs w:val="28"/>
        </w:rPr>
        <w:t>пунктами</w:t>
      </w:r>
      <w:r w:rsidR="004E5CA5">
        <w:rPr>
          <w:sz w:val="28"/>
          <w:szCs w:val="28"/>
        </w:rPr>
        <w:t xml:space="preserve"> 2.7–2.10 следующего содержания:</w:t>
      </w:r>
    </w:p>
    <w:p w:rsidR="00C6441B" w:rsidRPr="00C6441B" w:rsidRDefault="004E5CA5" w:rsidP="00C6441B">
      <w:pPr>
        <w:ind w:firstLine="709"/>
        <w:jc w:val="both"/>
        <w:rPr>
          <w:sz w:val="28"/>
          <w:szCs w:val="28"/>
        </w:rPr>
      </w:pPr>
      <w:r>
        <w:rPr>
          <w:sz w:val="28"/>
          <w:szCs w:val="28"/>
        </w:rPr>
        <w:t>«</w:t>
      </w:r>
      <w:r w:rsidR="00C6441B" w:rsidRPr="00C6441B">
        <w:rPr>
          <w:sz w:val="28"/>
          <w:szCs w:val="28"/>
        </w:rPr>
        <w:t>2.7.Муниципальные гарантии предоставляются в валюте, в которой выражена сумма основного обязательства.</w:t>
      </w:r>
    </w:p>
    <w:p w:rsidR="00C6441B" w:rsidRPr="00C6441B" w:rsidRDefault="00C6441B" w:rsidP="00C6441B">
      <w:pPr>
        <w:ind w:firstLine="709"/>
        <w:jc w:val="both"/>
        <w:rPr>
          <w:sz w:val="28"/>
          <w:szCs w:val="28"/>
        </w:rPr>
      </w:pPr>
      <w:r w:rsidRPr="00C6441B">
        <w:rPr>
          <w:sz w:val="28"/>
          <w:szCs w:val="28"/>
        </w:rPr>
        <w:t>2.8.Муниципальные гарантии предоставляются в соответствии с федеральным законодательством на конкурсной основе или без проведения конкурса согласно программе муниципальных гарантий города Нефтеюганска на очередной финансовый год и плановый период.</w:t>
      </w:r>
    </w:p>
    <w:p w:rsidR="00C6441B" w:rsidRPr="00C6441B" w:rsidRDefault="00C6441B" w:rsidP="00C6441B">
      <w:pPr>
        <w:ind w:firstLine="709"/>
        <w:jc w:val="both"/>
        <w:rPr>
          <w:sz w:val="28"/>
          <w:szCs w:val="28"/>
        </w:rPr>
      </w:pPr>
      <w:r w:rsidRPr="00C6441B">
        <w:rPr>
          <w:sz w:val="28"/>
          <w:szCs w:val="28"/>
        </w:rPr>
        <w:t xml:space="preserve">2.9.Порядок принятия решения о предоставлении (об отказе в предоставлении) муниципальной гарантии на конкурсной основе утверждается муниципальным правовым актом администрации города. </w:t>
      </w:r>
    </w:p>
    <w:p w:rsidR="004E5CA5" w:rsidRDefault="00C6441B" w:rsidP="00C6441B">
      <w:pPr>
        <w:ind w:firstLine="709"/>
        <w:jc w:val="both"/>
        <w:rPr>
          <w:sz w:val="28"/>
          <w:szCs w:val="28"/>
        </w:rPr>
      </w:pPr>
      <w:r w:rsidRPr="00C6441B">
        <w:rPr>
          <w:sz w:val="28"/>
          <w:szCs w:val="28"/>
        </w:rPr>
        <w:t>2.10.Муниципальная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w:t>
      </w:r>
      <w:r>
        <w:rPr>
          <w:sz w:val="28"/>
          <w:szCs w:val="28"/>
        </w:rPr>
        <w:t>ринципала считается наступившим</w:t>
      </w:r>
      <w:r w:rsidR="004E5CA5" w:rsidRPr="004E5CA5">
        <w:rPr>
          <w:sz w:val="28"/>
          <w:szCs w:val="28"/>
        </w:rPr>
        <w:t>.</w:t>
      </w:r>
      <w:r w:rsidR="004E5CA5">
        <w:rPr>
          <w:sz w:val="28"/>
          <w:szCs w:val="28"/>
        </w:rPr>
        <w:t>».</w:t>
      </w:r>
    </w:p>
    <w:p w:rsidR="004E5CA5" w:rsidRDefault="004E5CA5" w:rsidP="004E5CA5">
      <w:pPr>
        <w:ind w:firstLine="709"/>
        <w:jc w:val="both"/>
        <w:rPr>
          <w:sz w:val="28"/>
          <w:szCs w:val="28"/>
        </w:rPr>
      </w:pPr>
    </w:p>
    <w:p w:rsidR="008C2FC3" w:rsidRDefault="008945F5" w:rsidP="004E5CA5">
      <w:pPr>
        <w:ind w:firstLine="709"/>
        <w:jc w:val="both"/>
        <w:rPr>
          <w:sz w:val="28"/>
          <w:szCs w:val="28"/>
        </w:rPr>
      </w:pPr>
      <w:proofErr w:type="gramStart"/>
      <w:r>
        <w:rPr>
          <w:sz w:val="28"/>
          <w:szCs w:val="28"/>
        </w:rPr>
        <w:t>3)</w:t>
      </w:r>
      <w:r w:rsidR="00997847" w:rsidRPr="00A04EBC">
        <w:rPr>
          <w:sz w:val="28"/>
          <w:szCs w:val="28"/>
        </w:rPr>
        <w:t>В</w:t>
      </w:r>
      <w:proofErr w:type="gramEnd"/>
      <w:r w:rsidR="00997847" w:rsidRPr="00A04EBC">
        <w:rPr>
          <w:sz w:val="28"/>
          <w:szCs w:val="28"/>
        </w:rPr>
        <w:t xml:space="preserve"> разделе 3</w:t>
      </w:r>
      <w:r w:rsidR="00E93264">
        <w:rPr>
          <w:sz w:val="28"/>
          <w:szCs w:val="28"/>
        </w:rPr>
        <w:t>:</w:t>
      </w:r>
    </w:p>
    <w:p w:rsidR="004E5CA5" w:rsidRDefault="00E93264" w:rsidP="004E5CA5">
      <w:pPr>
        <w:ind w:firstLine="709"/>
        <w:jc w:val="both"/>
        <w:rPr>
          <w:sz w:val="28"/>
          <w:szCs w:val="28"/>
        </w:rPr>
      </w:pPr>
      <w:proofErr w:type="gramStart"/>
      <w:r>
        <w:rPr>
          <w:sz w:val="28"/>
          <w:szCs w:val="28"/>
        </w:rPr>
        <w:t>а)п</w:t>
      </w:r>
      <w:r w:rsidR="00FA2647">
        <w:rPr>
          <w:sz w:val="28"/>
          <w:szCs w:val="28"/>
        </w:rPr>
        <w:t>ункт</w:t>
      </w:r>
      <w:proofErr w:type="gramEnd"/>
      <w:r w:rsidR="00FA2647">
        <w:rPr>
          <w:sz w:val="28"/>
          <w:szCs w:val="28"/>
        </w:rPr>
        <w:t xml:space="preserve"> 3.1</w:t>
      </w:r>
      <w:r w:rsidR="00562088">
        <w:rPr>
          <w:sz w:val="28"/>
          <w:szCs w:val="28"/>
        </w:rPr>
        <w:t xml:space="preserve"> раздела 3</w:t>
      </w:r>
      <w:r w:rsidR="00FA2647">
        <w:rPr>
          <w:sz w:val="28"/>
          <w:szCs w:val="28"/>
        </w:rPr>
        <w:t xml:space="preserve"> изложить в следующей редакции</w:t>
      </w:r>
      <w:r w:rsidR="00611248">
        <w:rPr>
          <w:sz w:val="28"/>
          <w:szCs w:val="28"/>
        </w:rPr>
        <w:t>:</w:t>
      </w:r>
    </w:p>
    <w:p w:rsidR="00611248" w:rsidRPr="00611248" w:rsidRDefault="00611248" w:rsidP="00611248">
      <w:pPr>
        <w:ind w:firstLine="709"/>
        <w:jc w:val="both"/>
        <w:rPr>
          <w:sz w:val="28"/>
          <w:szCs w:val="28"/>
        </w:rPr>
      </w:pPr>
      <w:r>
        <w:rPr>
          <w:sz w:val="28"/>
          <w:szCs w:val="28"/>
        </w:rPr>
        <w:t>«</w:t>
      </w:r>
      <w:r w:rsidRPr="00611248">
        <w:rPr>
          <w:sz w:val="28"/>
          <w:szCs w:val="28"/>
        </w:rPr>
        <w:t>3.1.От имени муниципального образования город Нефтеюганск муниципальные гарантии предоставляются в пределах общей суммы предоставляемых муниципальных гарантий, указанной в решении Думы города Нефтеюганска о бюджете на очередной финансовый год и плановый период в соответствии с программами муниципальных гарантий.</w:t>
      </w:r>
    </w:p>
    <w:p w:rsidR="004E5CA5" w:rsidRDefault="00611248" w:rsidP="00611248">
      <w:pPr>
        <w:ind w:firstLine="709"/>
        <w:jc w:val="both"/>
        <w:rPr>
          <w:sz w:val="28"/>
          <w:szCs w:val="28"/>
        </w:rPr>
      </w:pPr>
      <w:r w:rsidRPr="00611248">
        <w:rPr>
          <w:sz w:val="28"/>
          <w:szCs w:val="28"/>
        </w:rPr>
        <w:t>Программы муниципальных гарантий (при наличии муниципальных долговых обязательств) являются приложением к решению Думы города Нефтеюганска о бюджете города на очередной финансовый год и плановый период.</w:t>
      </w:r>
      <w:r w:rsidR="00E93264">
        <w:rPr>
          <w:sz w:val="28"/>
          <w:szCs w:val="28"/>
        </w:rPr>
        <w:t>»;</w:t>
      </w:r>
    </w:p>
    <w:p w:rsidR="002F6265" w:rsidRDefault="00E93264" w:rsidP="00611248">
      <w:pPr>
        <w:ind w:firstLine="709"/>
        <w:jc w:val="both"/>
        <w:rPr>
          <w:sz w:val="28"/>
          <w:szCs w:val="28"/>
        </w:rPr>
      </w:pPr>
      <w:proofErr w:type="gramStart"/>
      <w:r>
        <w:rPr>
          <w:sz w:val="28"/>
          <w:szCs w:val="28"/>
        </w:rPr>
        <w:t>б)в</w:t>
      </w:r>
      <w:proofErr w:type="gramEnd"/>
      <w:r>
        <w:rPr>
          <w:sz w:val="28"/>
          <w:szCs w:val="28"/>
        </w:rPr>
        <w:t xml:space="preserve"> пункте 3.2</w:t>
      </w:r>
      <w:r w:rsidR="002F6265">
        <w:rPr>
          <w:sz w:val="28"/>
          <w:szCs w:val="28"/>
        </w:rPr>
        <w:t>:</w:t>
      </w:r>
    </w:p>
    <w:p w:rsidR="00E93264" w:rsidRDefault="002F6265" w:rsidP="00611248">
      <w:pPr>
        <w:ind w:firstLine="709"/>
        <w:jc w:val="both"/>
        <w:rPr>
          <w:sz w:val="28"/>
          <w:szCs w:val="28"/>
        </w:rPr>
      </w:pPr>
      <w:r>
        <w:rPr>
          <w:sz w:val="28"/>
          <w:szCs w:val="28"/>
        </w:rPr>
        <w:t>-</w:t>
      </w:r>
      <w:r w:rsidR="00E93264">
        <w:rPr>
          <w:sz w:val="28"/>
          <w:szCs w:val="28"/>
        </w:rPr>
        <w:t>после слов «</w:t>
      </w:r>
      <w:r w:rsidR="00E93264" w:rsidRPr="00E93264">
        <w:rPr>
          <w:sz w:val="28"/>
          <w:szCs w:val="28"/>
        </w:rPr>
        <w:t>муниципальную гарантию</w:t>
      </w:r>
      <w:r w:rsidR="00E93264">
        <w:rPr>
          <w:sz w:val="28"/>
          <w:szCs w:val="28"/>
        </w:rPr>
        <w:t>» дополнить словами «</w:t>
      </w:r>
      <w:r w:rsidR="00E93264" w:rsidRPr="00E93264">
        <w:rPr>
          <w:sz w:val="28"/>
          <w:szCs w:val="28"/>
        </w:rPr>
        <w:t>,</w:t>
      </w:r>
      <w:r w:rsidR="00E93264">
        <w:rPr>
          <w:sz w:val="28"/>
          <w:szCs w:val="28"/>
        </w:rPr>
        <w:t xml:space="preserve"> </w:t>
      </w:r>
      <w:r w:rsidR="00E93264" w:rsidRPr="00E93264">
        <w:rPr>
          <w:sz w:val="28"/>
          <w:szCs w:val="28"/>
        </w:rPr>
        <w:t>в случае если муниципальная гарантия предоставляется без проведения конкурса</w:t>
      </w:r>
      <w:r w:rsidR="005E4C33">
        <w:rPr>
          <w:sz w:val="28"/>
          <w:szCs w:val="28"/>
        </w:rPr>
        <w:t>»;</w:t>
      </w:r>
    </w:p>
    <w:p w:rsidR="002F6265" w:rsidRDefault="002F6265" w:rsidP="00611248">
      <w:pPr>
        <w:ind w:firstLine="709"/>
        <w:jc w:val="both"/>
        <w:rPr>
          <w:sz w:val="28"/>
          <w:szCs w:val="28"/>
        </w:rPr>
      </w:pPr>
      <w:r>
        <w:rPr>
          <w:sz w:val="28"/>
          <w:szCs w:val="28"/>
        </w:rPr>
        <w:t>-слово «постановлением» заменить словами «муниципальным правовым актом»;</w:t>
      </w:r>
    </w:p>
    <w:p w:rsidR="005E4C33" w:rsidRDefault="005E4C33" w:rsidP="00611248">
      <w:pPr>
        <w:ind w:firstLine="709"/>
        <w:jc w:val="both"/>
        <w:rPr>
          <w:sz w:val="28"/>
          <w:szCs w:val="28"/>
        </w:rPr>
      </w:pPr>
      <w:proofErr w:type="gramStart"/>
      <w:r>
        <w:rPr>
          <w:sz w:val="28"/>
          <w:szCs w:val="28"/>
        </w:rPr>
        <w:t>в)пункт</w:t>
      </w:r>
      <w:proofErr w:type="gramEnd"/>
      <w:r>
        <w:rPr>
          <w:sz w:val="28"/>
          <w:szCs w:val="28"/>
        </w:rPr>
        <w:t xml:space="preserve"> 3.6 изложить в следующей редакции:</w:t>
      </w:r>
    </w:p>
    <w:p w:rsidR="005E4C33" w:rsidRDefault="005E4C33" w:rsidP="00611248">
      <w:pPr>
        <w:ind w:firstLine="709"/>
        <w:jc w:val="both"/>
        <w:rPr>
          <w:sz w:val="28"/>
          <w:szCs w:val="28"/>
        </w:rPr>
      </w:pPr>
      <w:r>
        <w:rPr>
          <w:sz w:val="28"/>
          <w:szCs w:val="28"/>
        </w:rPr>
        <w:t>«</w:t>
      </w:r>
      <w:r w:rsidRPr="005E4C33">
        <w:rPr>
          <w:sz w:val="28"/>
          <w:szCs w:val="28"/>
        </w:rPr>
        <w:t xml:space="preserve">3.6.Анализ финансового состояния принципала, проверка достаточности, надежности и ликвидности обеспечения при предоставлении муниципальной </w:t>
      </w:r>
      <w:r w:rsidRPr="005E4C33">
        <w:rPr>
          <w:sz w:val="28"/>
          <w:szCs w:val="28"/>
        </w:rPr>
        <w:lastRenderedPageBreak/>
        <w:t>гарантии, определение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осуществляется в соответствии с порядком, утвержденным муниципальным правовым актом а</w:t>
      </w:r>
      <w:r w:rsidR="002F3EC6">
        <w:rPr>
          <w:sz w:val="28"/>
          <w:szCs w:val="28"/>
        </w:rPr>
        <w:t>дминистрации города</w:t>
      </w:r>
      <w:r w:rsidRPr="005E4C33">
        <w:rPr>
          <w:sz w:val="28"/>
          <w:szCs w:val="28"/>
        </w:rPr>
        <w:t>.</w:t>
      </w:r>
      <w:r>
        <w:rPr>
          <w:sz w:val="28"/>
          <w:szCs w:val="28"/>
        </w:rPr>
        <w:t>».</w:t>
      </w:r>
    </w:p>
    <w:p w:rsidR="00E73489" w:rsidRDefault="00E73489" w:rsidP="00D10149">
      <w:pPr>
        <w:ind w:firstLine="709"/>
        <w:jc w:val="both"/>
        <w:rPr>
          <w:sz w:val="28"/>
          <w:szCs w:val="28"/>
        </w:rPr>
      </w:pPr>
    </w:p>
    <w:p w:rsidR="006A3D44" w:rsidRDefault="00A3617E" w:rsidP="006A3D44">
      <w:pPr>
        <w:ind w:firstLine="708"/>
        <w:jc w:val="both"/>
        <w:rPr>
          <w:sz w:val="28"/>
          <w:szCs w:val="28"/>
        </w:rPr>
      </w:pPr>
      <w:proofErr w:type="gramStart"/>
      <w:r>
        <w:rPr>
          <w:sz w:val="28"/>
          <w:szCs w:val="28"/>
        </w:rPr>
        <w:t>4</w:t>
      </w:r>
      <w:r w:rsidR="008945F5">
        <w:rPr>
          <w:sz w:val="28"/>
          <w:szCs w:val="28"/>
        </w:rPr>
        <w:t>)</w:t>
      </w:r>
      <w:r w:rsidR="00611248">
        <w:rPr>
          <w:sz w:val="28"/>
          <w:szCs w:val="28"/>
        </w:rPr>
        <w:t>Дополнить</w:t>
      </w:r>
      <w:proofErr w:type="gramEnd"/>
      <w:r w:rsidR="00611248">
        <w:rPr>
          <w:sz w:val="28"/>
          <w:szCs w:val="28"/>
        </w:rPr>
        <w:t xml:space="preserve"> разделом 3</w:t>
      </w:r>
      <w:r w:rsidR="00611248" w:rsidRPr="00611248">
        <w:rPr>
          <w:sz w:val="28"/>
          <w:szCs w:val="28"/>
          <w:vertAlign w:val="superscript"/>
        </w:rPr>
        <w:t>1</w:t>
      </w:r>
      <w:r w:rsidR="00611248">
        <w:rPr>
          <w:sz w:val="28"/>
          <w:szCs w:val="28"/>
        </w:rPr>
        <w:t xml:space="preserve"> следующего содержания:</w:t>
      </w:r>
    </w:p>
    <w:p w:rsidR="008945F5" w:rsidRPr="008945F5" w:rsidRDefault="00AC4454" w:rsidP="008945F5">
      <w:pPr>
        <w:ind w:firstLine="709"/>
        <w:jc w:val="both"/>
        <w:rPr>
          <w:sz w:val="28"/>
          <w:szCs w:val="28"/>
        </w:rPr>
      </w:pPr>
      <w:r>
        <w:rPr>
          <w:sz w:val="28"/>
          <w:szCs w:val="28"/>
        </w:rPr>
        <w:t>«</w:t>
      </w:r>
      <w:r w:rsidR="008945F5" w:rsidRPr="008945F5">
        <w:rPr>
          <w:sz w:val="28"/>
          <w:szCs w:val="28"/>
        </w:rPr>
        <w:t>3</w:t>
      </w:r>
      <w:r w:rsidR="008945F5" w:rsidRPr="008945F5">
        <w:rPr>
          <w:sz w:val="28"/>
          <w:szCs w:val="28"/>
          <w:vertAlign w:val="superscript"/>
        </w:rPr>
        <w:t>1</w:t>
      </w:r>
      <w:r w:rsidR="008945F5" w:rsidRPr="008945F5">
        <w:rPr>
          <w:sz w:val="28"/>
          <w:szCs w:val="28"/>
        </w:rPr>
        <w:t>.Обеспечение исполнения обязательств принципала по регрессному требованию</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.1.Обеспечение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абзацами третьим - шестым пункта 3 статьи 93.2 Бюджетного кодекса Российской Федерации.</w:t>
      </w:r>
    </w:p>
    <w:p w:rsidR="008945F5" w:rsidRPr="008945F5" w:rsidRDefault="008945F5" w:rsidP="008945F5">
      <w:pPr>
        <w:ind w:firstLine="709"/>
        <w:jc w:val="both"/>
        <w:rPr>
          <w:sz w:val="28"/>
          <w:szCs w:val="28"/>
        </w:rPr>
      </w:pPr>
      <w:r w:rsidRPr="008945F5">
        <w:rPr>
          <w:sz w:val="28"/>
          <w:szCs w:val="28"/>
        </w:rPr>
        <w:t>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8945F5" w:rsidRPr="008945F5" w:rsidRDefault="008945F5" w:rsidP="008945F5">
      <w:pPr>
        <w:ind w:firstLine="709"/>
        <w:jc w:val="both"/>
        <w:rPr>
          <w:sz w:val="28"/>
          <w:szCs w:val="28"/>
        </w:rPr>
      </w:pPr>
      <w:r w:rsidRPr="008945F5">
        <w:rPr>
          <w:sz w:val="28"/>
          <w:szCs w:val="28"/>
        </w:rPr>
        <w:t>Способами обеспечения исполнения обязательств принципала по удовлетворению регрессного требования могут быть:</w:t>
      </w:r>
    </w:p>
    <w:p w:rsidR="008945F5" w:rsidRPr="008945F5" w:rsidRDefault="008945F5" w:rsidP="008945F5">
      <w:pPr>
        <w:ind w:firstLine="709"/>
        <w:jc w:val="both"/>
        <w:rPr>
          <w:sz w:val="28"/>
          <w:szCs w:val="28"/>
        </w:rPr>
      </w:pPr>
      <w:r w:rsidRPr="008945F5">
        <w:rPr>
          <w:sz w:val="28"/>
          <w:szCs w:val="28"/>
        </w:rPr>
        <w:t>- банковские гарантии;</w:t>
      </w:r>
    </w:p>
    <w:p w:rsidR="008945F5" w:rsidRPr="008945F5" w:rsidRDefault="008945F5" w:rsidP="008945F5">
      <w:pPr>
        <w:ind w:firstLine="709"/>
        <w:jc w:val="both"/>
        <w:rPr>
          <w:sz w:val="28"/>
          <w:szCs w:val="28"/>
        </w:rPr>
      </w:pPr>
      <w:r w:rsidRPr="008945F5">
        <w:rPr>
          <w:sz w:val="28"/>
          <w:szCs w:val="28"/>
        </w:rPr>
        <w:t>- поручительства юридических лиц;</w:t>
      </w:r>
    </w:p>
    <w:p w:rsidR="008945F5" w:rsidRPr="008945F5" w:rsidRDefault="008945F5" w:rsidP="008945F5">
      <w:pPr>
        <w:ind w:firstLine="709"/>
        <w:jc w:val="both"/>
        <w:rPr>
          <w:sz w:val="28"/>
          <w:szCs w:val="28"/>
        </w:rPr>
      </w:pPr>
      <w:r w:rsidRPr="008945F5">
        <w:rPr>
          <w:sz w:val="28"/>
          <w:szCs w:val="28"/>
        </w:rPr>
        <w:t>- государственные (муниципальные) гарантии;</w:t>
      </w:r>
    </w:p>
    <w:p w:rsidR="008945F5" w:rsidRPr="008945F5" w:rsidRDefault="008945F5" w:rsidP="008945F5">
      <w:pPr>
        <w:ind w:firstLine="709"/>
        <w:jc w:val="both"/>
        <w:rPr>
          <w:sz w:val="28"/>
          <w:szCs w:val="28"/>
        </w:rPr>
      </w:pPr>
      <w:r w:rsidRPr="008945F5">
        <w:rPr>
          <w:sz w:val="28"/>
          <w:szCs w:val="28"/>
        </w:rPr>
        <w:t>- залог имущества.</w:t>
      </w:r>
    </w:p>
    <w:p w:rsidR="008945F5" w:rsidRPr="008945F5" w:rsidRDefault="008945F5" w:rsidP="008945F5">
      <w:pPr>
        <w:ind w:firstLine="709"/>
        <w:jc w:val="both"/>
        <w:rPr>
          <w:sz w:val="28"/>
          <w:szCs w:val="28"/>
        </w:rPr>
      </w:pPr>
      <w:r w:rsidRPr="008945F5">
        <w:rPr>
          <w:sz w:val="28"/>
          <w:szCs w:val="28"/>
        </w:rPr>
        <w:t>Предметом залога служит имущество в виде:</w:t>
      </w:r>
    </w:p>
    <w:p w:rsidR="008945F5" w:rsidRPr="008945F5" w:rsidRDefault="008945F5" w:rsidP="008945F5">
      <w:pPr>
        <w:ind w:firstLine="709"/>
        <w:jc w:val="both"/>
        <w:rPr>
          <w:sz w:val="28"/>
          <w:szCs w:val="28"/>
        </w:rPr>
      </w:pPr>
      <w:proofErr w:type="gramStart"/>
      <w:r w:rsidRPr="008945F5">
        <w:rPr>
          <w:sz w:val="28"/>
          <w:szCs w:val="28"/>
        </w:rPr>
        <w:t>1)принадлежащего</w:t>
      </w:r>
      <w:proofErr w:type="gramEnd"/>
      <w:r w:rsidRPr="008945F5">
        <w:rPr>
          <w:sz w:val="28"/>
          <w:szCs w:val="28"/>
        </w:rPr>
        <w:t xml:space="preserve"> залогодателю на праве собственности недвижимого имущества, за исключением социальных объектов, находящихся в собственности муниципального образования;</w:t>
      </w:r>
    </w:p>
    <w:p w:rsidR="008945F5" w:rsidRPr="008945F5" w:rsidRDefault="008945F5" w:rsidP="008945F5">
      <w:pPr>
        <w:ind w:firstLine="709"/>
        <w:jc w:val="both"/>
        <w:rPr>
          <w:sz w:val="28"/>
          <w:szCs w:val="28"/>
        </w:rPr>
      </w:pPr>
      <w:proofErr w:type="gramStart"/>
      <w:r w:rsidRPr="008945F5">
        <w:rPr>
          <w:sz w:val="28"/>
          <w:szCs w:val="28"/>
        </w:rPr>
        <w:t>2)принадлежащих</w:t>
      </w:r>
      <w:proofErr w:type="gramEnd"/>
      <w:r w:rsidRPr="008945F5">
        <w:rPr>
          <w:sz w:val="28"/>
          <w:szCs w:val="28"/>
        </w:rPr>
        <w:t xml:space="preserve"> принципалу на праве собственности основных средств (в том числе производственного оборудования, транспортных средств) с амортизацией не более 10 процентов на момент заключения договора залога имущества;</w:t>
      </w:r>
    </w:p>
    <w:p w:rsidR="008945F5" w:rsidRPr="008945F5" w:rsidRDefault="008945F5" w:rsidP="008945F5">
      <w:pPr>
        <w:ind w:firstLine="709"/>
        <w:jc w:val="both"/>
        <w:rPr>
          <w:sz w:val="28"/>
          <w:szCs w:val="28"/>
        </w:rPr>
      </w:pPr>
      <w:proofErr w:type="gramStart"/>
      <w:r w:rsidRPr="008945F5">
        <w:rPr>
          <w:sz w:val="28"/>
          <w:szCs w:val="28"/>
        </w:rPr>
        <w:t>3)принадлежащих</w:t>
      </w:r>
      <w:proofErr w:type="gramEnd"/>
      <w:r w:rsidRPr="008945F5">
        <w:rPr>
          <w:sz w:val="28"/>
          <w:szCs w:val="28"/>
        </w:rPr>
        <w:t xml:space="preserve"> принципалу имущественных прав (требований) в отношении муниципальных гарантий, предоставленных юридическим лицам, реализующим инвестиционные проекты.</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.2.Предметом договора залога не может являться имущество, которое:</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.2.1.находится в собственности муниципального образования;</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.2.2.в соответствии с законодательством Российской Федерации не может являться предметом залога;</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.2.3.обременено какими-либо обязательствами и правами третьих лиц;</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.2.4.залогодатель приобретет в будущем.</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 xml:space="preserve">.3.Передаваемое в залог имущество должно быть застраховано принципалом за свой счет от всех рисков утраты и повреждения на полную </w:t>
      </w:r>
      <w:r w:rsidRPr="008945F5">
        <w:rPr>
          <w:sz w:val="28"/>
          <w:szCs w:val="28"/>
        </w:rPr>
        <w:lastRenderedPageBreak/>
        <w:t>оценочную стоимость с указанием гаранта в качестве выгодоприобретателя и остается в пользовании у принципала.</w:t>
      </w:r>
    </w:p>
    <w:p w:rsidR="008945F5" w:rsidRPr="008945F5" w:rsidRDefault="008945F5" w:rsidP="008945F5">
      <w:pPr>
        <w:ind w:firstLine="709"/>
        <w:jc w:val="both"/>
        <w:rPr>
          <w:sz w:val="28"/>
          <w:szCs w:val="28"/>
        </w:rPr>
      </w:pPr>
      <w:r w:rsidRPr="008945F5">
        <w:rPr>
          <w:sz w:val="28"/>
          <w:szCs w:val="28"/>
        </w:rPr>
        <w:t>В случае предоставления залога имущества, в качестве обеспечения, расходы, связанные с оформлением залога и оценкой передаваемого в залог имущества, несет принципал. Заключение оценщика должно содержать информацию о ликвидности указанного имущества.</w:t>
      </w:r>
    </w:p>
    <w:p w:rsidR="008945F5" w:rsidRPr="008945F5" w:rsidRDefault="008945F5" w:rsidP="008945F5">
      <w:pPr>
        <w:ind w:firstLine="709"/>
        <w:jc w:val="both"/>
        <w:rPr>
          <w:sz w:val="28"/>
          <w:szCs w:val="28"/>
        </w:rPr>
      </w:pPr>
      <w:r w:rsidRPr="008945F5">
        <w:rPr>
          <w:sz w:val="28"/>
          <w:szCs w:val="28"/>
        </w:rPr>
        <w:t>Передаваемое в залог имущество должно иметь высокую степень ликвидности, подтверждаемую департаментом муниципального имущества администрации города.</w:t>
      </w:r>
    </w:p>
    <w:p w:rsidR="008945F5" w:rsidRPr="008945F5" w:rsidRDefault="008945F5" w:rsidP="008945F5">
      <w:pPr>
        <w:ind w:firstLine="709"/>
        <w:jc w:val="both"/>
        <w:rPr>
          <w:sz w:val="28"/>
          <w:szCs w:val="28"/>
        </w:rPr>
      </w:pPr>
      <w:r w:rsidRPr="008945F5">
        <w:rPr>
          <w:sz w:val="28"/>
          <w:szCs w:val="28"/>
        </w:rPr>
        <w:t>Оценка рыночной стоимости (с выводами о ликвидности) имущества, передаваемого в залог, осуществляется в соответствии с законодательством Российской Федерации об оценочной деятельности на основании договора на проведение оценки, заключенного с оценочной компанией.</w:t>
      </w:r>
    </w:p>
    <w:p w:rsidR="008945F5" w:rsidRPr="008945F5" w:rsidRDefault="008945F5" w:rsidP="008945F5">
      <w:pPr>
        <w:ind w:firstLine="709"/>
        <w:jc w:val="both"/>
        <w:rPr>
          <w:sz w:val="28"/>
          <w:szCs w:val="28"/>
        </w:rPr>
      </w:pPr>
      <w:r w:rsidRPr="008945F5">
        <w:rPr>
          <w:sz w:val="28"/>
          <w:szCs w:val="28"/>
        </w:rPr>
        <w:t>Договор залога имущества заключается в соответствии с гражданским законодательством одновременно с договором о предоставлении муниципальной гарантии.</w:t>
      </w:r>
    </w:p>
    <w:p w:rsidR="008945F5" w:rsidRPr="008945F5" w:rsidRDefault="008945F5" w:rsidP="008945F5">
      <w:pPr>
        <w:ind w:firstLine="709"/>
        <w:jc w:val="both"/>
        <w:rPr>
          <w:sz w:val="28"/>
          <w:szCs w:val="28"/>
        </w:rPr>
      </w:pPr>
      <w:r w:rsidRPr="008945F5">
        <w:rPr>
          <w:sz w:val="28"/>
          <w:szCs w:val="28"/>
        </w:rPr>
        <w:t>Передаваемое в залог имущество (кроме прав требования по денежным обязательствам)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.4.Если исполнение муниципальной гарантии ведет к возникновению права регрессного требования гаранта к принципалу, гарант начисляет принципалу проценты на сумму, уплаченную бенефициару, в размере одной второй ключевой ставки Центрального банка Российской Федерации, действующей на дату исполнения муниципальной гарантии, в порядке и на условиях, установленных договором предоставления муниципальной гарантии.</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.5.При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Бюджетным кодексом Российской Федерации, гражданским законодательством Российской Федерации и настоящим Порядком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постановлением администрации города,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8945F5" w:rsidRPr="008945F5" w:rsidRDefault="008945F5" w:rsidP="008945F5">
      <w:pPr>
        <w:ind w:firstLine="709"/>
        <w:jc w:val="both"/>
        <w:rPr>
          <w:sz w:val="28"/>
          <w:szCs w:val="28"/>
        </w:rPr>
      </w:pPr>
      <w:r w:rsidRPr="008945F5">
        <w:rPr>
          <w:sz w:val="28"/>
          <w:szCs w:val="28"/>
        </w:rPr>
        <w:t xml:space="preserve">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w:t>
      </w:r>
      <w:r w:rsidRPr="008945F5">
        <w:rPr>
          <w:sz w:val="28"/>
          <w:szCs w:val="28"/>
        </w:rPr>
        <w:lastRenderedPageBreak/>
        <w:t>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8945F5" w:rsidRPr="008945F5" w:rsidRDefault="008945F5" w:rsidP="008945F5">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.6.Неисполнение принципалом установленной пунктом 3</w:t>
      </w:r>
      <w:r w:rsidRPr="008945F5">
        <w:rPr>
          <w:sz w:val="28"/>
          <w:szCs w:val="28"/>
          <w:vertAlign w:val="superscript"/>
        </w:rPr>
        <w:t>1</w:t>
      </w:r>
      <w:r w:rsidRPr="008945F5">
        <w:rPr>
          <w:sz w:val="28"/>
          <w:szCs w:val="28"/>
        </w:rPr>
        <w:t>.4 настоящего Порядка обязанности приравнивается к неисполнению денежных обязательств перед гарантом. К принципалу, не исполнившему указанную обязанность, применяются положения, предусмотренные абзацем вторым пункта 1 статьи 93.2, абзацем четвертым пункта 1.1 статьи 115.2, пунктом 17 статьи 241 Бюджетного кодекса Российской Федерации для лиц, имеющих просроченную (неурегулированную) задолженность по денежным обязательствам перед гарантом.</w:t>
      </w:r>
    </w:p>
    <w:p w:rsidR="00AC4454" w:rsidRDefault="008945F5" w:rsidP="00AC4454">
      <w:pPr>
        <w:ind w:firstLine="709"/>
        <w:jc w:val="both"/>
        <w:rPr>
          <w:sz w:val="28"/>
          <w:szCs w:val="28"/>
        </w:rPr>
      </w:pPr>
      <w:r w:rsidRPr="008945F5">
        <w:rPr>
          <w:sz w:val="28"/>
          <w:szCs w:val="28"/>
        </w:rPr>
        <w:t>3</w:t>
      </w:r>
      <w:r w:rsidRPr="008945F5">
        <w:rPr>
          <w:sz w:val="28"/>
          <w:szCs w:val="28"/>
          <w:vertAlign w:val="superscript"/>
        </w:rPr>
        <w:t>1</w:t>
      </w:r>
      <w:r w:rsidRPr="008945F5">
        <w:rPr>
          <w:sz w:val="28"/>
          <w:szCs w:val="28"/>
        </w:rPr>
        <w:t>.7.Оценка надежности банковской гарантии, поручительства осуществляется в соответствии с порядком, установленным муниципальным правовым актом администрации города.</w:t>
      </w:r>
      <w:r w:rsidR="00AC4454" w:rsidRPr="00AC4454">
        <w:rPr>
          <w:sz w:val="28"/>
          <w:szCs w:val="28"/>
        </w:rPr>
        <w:t>».</w:t>
      </w:r>
    </w:p>
    <w:p w:rsidR="008945F5" w:rsidRDefault="008945F5" w:rsidP="00AC4454">
      <w:pPr>
        <w:ind w:firstLine="709"/>
        <w:jc w:val="both"/>
        <w:rPr>
          <w:sz w:val="28"/>
          <w:szCs w:val="28"/>
        </w:rPr>
      </w:pPr>
    </w:p>
    <w:p w:rsidR="008945F5" w:rsidRDefault="008945F5" w:rsidP="00AC4454">
      <w:pPr>
        <w:ind w:firstLine="709"/>
        <w:jc w:val="both"/>
        <w:rPr>
          <w:sz w:val="28"/>
          <w:szCs w:val="28"/>
        </w:rPr>
      </w:pPr>
      <w:proofErr w:type="gramStart"/>
      <w:r>
        <w:rPr>
          <w:sz w:val="28"/>
          <w:szCs w:val="28"/>
        </w:rPr>
        <w:t>5</w:t>
      </w:r>
      <w:r w:rsidRPr="008945F5">
        <w:rPr>
          <w:sz w:val="28"/>
          <w:szCs w:val="28"/>
        </w:rPr>
        <w:t>)Дополнить</w:t>
      </w:r>
      <w:proofErr w:type="gramEnd"/>
      <w:r w:rsidRPr="008945F5">
        <w:rPr>
          <w:sz w:val="28"/>
          <w:szCs w:val="28"/>
        </w:rPr>
        <w:t xml:space="preserve"> разделом </w:t>
      </w:r>
      <w:r>
        <w:rPr>
          <w:sz w:val="28"/>
          <w:szCs w:val="28"/>
        </w:rPr>
        <w:t>5</w:t>
      </w:r>
      <w:r w:rsidRPr="008945F5">
        <w:rPr>
          <w:sz w:val="28"/>
          <w:szCs w:val="28"/>
        </w:rPr>
        <w:t xml:space="preserve"> следующего содержания:</w:t>
      </w:r>
    </w:p>
    <w:p w:rsidR="008945F5" w:rsidRPr="008945F5" w:rsidRDefault="008945F5" w:rsidP="008945F5">
      <w:pPr>
        <w:ind w:firstLine="709"/>
        <w:jc w:val="both"/>
        <w:rPr>
          <w:sz w:val="28"/>
          <w:szCs w:val="28"/>
        </w:rPr>
      </w:pPr>
      <w:r>
        <w:rPr>
          <w:sz w:val="28"/>
          <w:szCs w:val="28"/>
        </w:rPr>
        <w:t>«5.</w:t>
      </w:r>
      <w:r w:rsidRPr="008945F5">
        <w:rPr>
          <w:sz w:val="28"/>
          <w:szCs w:val="28"/>
        </w:rPr>
        <w:t>Ответственность по предоставленным муниципальным гарантиям</w:t>
      </w:r>
    </w:p>
    <w:p w:rsidR="008945F5" w:rsidRPr="008945F5" w:rsidRDefault="008945F5" w:rsidP="008945F5">
      <w:pPr>
        <w:ind w:firstLine="709"/>
        <w:jc w:val="both"/>
        <w:rPr>
          <w:sz w:val="28"/>
          <w:szCs w:val="28"/>
        </w:rPr>
      </w:pPr>
      <w:r>
        <w:rPr>
          <w:sz w:val="28"/>
          <w:szCs w:val="28"/>
        </w:rPr>
        <w:t>5.1.</w:t>
      </w:r>
      <w:r w:rsidRPr="008945F5">
        <w:rPr>
          <w:sz w:val="28"/>
          <w:szCs w:val="28"/>
        </w:rPr>
        <w:t>По предоставленным муниципальным гарантиям гарант несет субсидиарную ответственность по обеспеченному им обязательству принципала в пределах суммы гарантии.</w:t>
      </w:r>
    </w:p>
    <w:p w:rsidR="008945F5" w:rsidRPr="008945F5" w:rsidRDefault="008945F5" w:rsidP="008945F5">
      <w:pPr>
        <w:ind w:firstLine="709"/>
        <w:jc w:val="both"/>
        <w:rPr>
          <w:sz w:val="28"/>
          <w:szCs w:val="28"/>
        </w:rPr>
      </w:pPr>
      <w:r>
        <w:rPr>
          <w:sz w:val="28"/>
          <w:szCs w:val="28"/>
        </w:rPr>
        <w:t>5.2.</w:t>
      </w:r>
      <w:r w:rsidRPr="008945F5">
        <w:rPr>
          <w:sz w:val="28"/>
          <w:szCs w:val="28"/>
        </w:rPr>
        <w:t>Ответственность гаранта по муниципальной гарантии, обеспечивающей исполнение обязательств принципала по кредитному договору, ограничивается уплатой суммы основного долга и начисленных на нее плановых процентов (то есть платы за предоставление кредита), при этом муниципальной гарантией не обеспечивается исполнение обязательств принципала по уплате судебных расходов, штрафов, комиссий, пеней, процентов за просрочку погашения задолженности по основному долгу и просрочку уплаты плановых процентов.</w:t>
      </w:r>
    </w:p>
    <w:p w:rsidR="008945F5" w:rsidRPr="00AC4454" w:rsidRDefault="008945F5" w:rsidP="008945F5">
      <w:pPr>
        <w:ind w:firstLine="709"/>
        <w:jc w:val="both"/>
        <w:rPr>
          <w:sz w:val="28"/>
          <w:szCs w:val="28"/>
        </w:rPr>
      </w:pPr>
      <w:r>
        <w:rPr>
          <w:sz w:val="28"/>
          <w:szCs w:val="28"/>
        </w:rPr>
        <w:t>5.3.</w:t>
      </w:r>
      <w:r w:rsidRPr="008945F5">
        <w:rPr>
          <w:sz w:val="28"/>
          <w:szCs w:val="28"/>
        </w:rPr>
        <w:t>Порядок предъявления, рассмотрения и исполнения требований бенефициара к гаранту об уплате денежной суммы по гарантии, признания требования необоснованным, основания для отказа в удовлетворении гарантом требований бенефициара и прекращения обязательств по гарантии, а также условия отзыва гарантии и иные вопросы взаимоотношений между гарантом, бенефициаром и принципалом, не урегулированные настоящим Порядком, устанавливаются договором о предоставлении муниципальной гарантии в соответствии с действующим законодательством Российской Федерации.</w:t>
      </w:r>
      <w:r>
        <w:rPr>
          <w:sz w:val="28"/>
          <w:szCs w:val="28"/>
        </w:rPr>
        <w:t>».</w:t>
      </w:r>
    </w:p>
    <w:p w:rsidR="00E73489" w:rsidRPr="005B2D78" w:rsidRDefault="00E73489" w:rsidP="00E73489">
      <w:pPr>
        <w:ind w:firstLine="708"/>
        <w:jc w:val="both"/>
        <w:rPr>
          <w:sz w:val="28"/>
          <w:szCs w:val="28"/>
        </w:rPr>
      </w:pPr>
      <w:r w:rsidRPr="005B2D78">
        <w:rPr>
          <w:sz w:val="28"/>
          <w:szCs w:val="28"/>
        </w:rPr>
        <w:t xml:space="preserve">2.Опубликовать настоящее решение в газете «Здравствуйте, </w:t>
      </w:r>
      <w:proofErr w:type="spellStart"/>
      <w:r w:rsidRPr="005B2D78">
        <w:rPr>
          <w:sz w:val="28"/>
          <w:szCs w:val="28"/>
        </w:rPr>
        <w:t>нефтеюганцы</w:t>
      </w:r>
      <w:proofErr w:type="spellEnd"/>
      <w:r w:rsidRPr="005B2D78">
        <w:rPr>
          <w:sz w:val="28"/>
          <w:szCs w:val="28"/>
        </w:rPr>
        <w:t>!» и разместить на официальном сайте органов местного самоуправления города Нефтеюганска.</w:t>
      </w:r>
    </w:p>
    <w:p w:rsidR="00E73489" w:rsidRPr="005B2D78" w:rsidRDefault="00E73489" w:rsidP="00E73489">
      <w:pPr>
        <w:pStyle w:val="210"/>
        <w:ind w:firstLine="708"/>
        <w:jc w:val="both"/>
        <w:rPr>
          <w:szCs w:val="28"/>
        </w:rPr>
      </w:pPr>
      <w:r w:rsidRPr="005B2D78">
        <w:t>3</w:t>
      </w:r>
      <w:r w:rsidRPr="005B2D78">
        <w:rPr>
          <w:szCs w:val="28"/>
        </w:rPr>
        <w:t>.Решение вступает в силу после его официального опубликования.</w:t>
      </w:r>
    </w:p>
    <w:p w:rsidR="003C3D1A" w:rsidRDefault="003C3D1A" w:rsidP="00E73489">
      <w:pPr>
        <w:pStyle w:val="220"/>
        <w:jc w:val="both"/>
        <w:rPr>
          <w:szCs w:val="28"/>
        </w:rPr>
      </w:pPr>
    </w:p>
    <w:p w:rsidR="00E73489" w:rsidRPr="005B2D78" w:rsidRDefault="00E73489" w:rsidP="00E73489">
      <w:pPr>
        <w:pStyle w:val="220"/>
        <w:jc w:val="both"/>
        <w:rPr>
          <w:szCs w:val="28"/>
        </w:rPr>
      </w:pPr>
      <w:r w:rsidRPr="005B2D78">
        <w:rPr>
          <w:szCs w:val="28"/>
        </w:rPr>
        <w:t>Временно исполняющий полномочия              Председатель Думы</w:t>
      </w:r>
    </w:p>
    <w:p w:rsidR="00E73489" w:rsidRPr="005B2D78" w:rsidRDefault="00E73489" w:rsidP="00E73489">
      <w:pPr>
        <w:pStyle w:val="220"/>
        <w:jc w:val="both"/>
        <w:rPr>
          <w:szCs w:val="28"/>
        </w:rPr>
      </w:pPr>
      <w:r w:rsidRPr="005B2D78">
        <w:rPr>
          <w:szCs w:val="28"/>
        </w:rPr>
        <w:t>главы города Нефтеюганска</w:t>
      </w:r>
      <w:r w:rsidRPr="005B2D78">
        <w:rPr>
          <w:szCs w:val="28"/>
        </w:rPr>
        <w:tab/>
      </w:r>
      <w:r w:rsidRPr="005B2D78">
        <w:rPr>
          <w:szCs w:val="28"/>
        </w:rPr>
        <w:tab/>
      </w:r>
      <w:r w:rsidRPr="005B2D78">
        <w:rPr>
          <w:szCs w:val="28"/>
        </w:rPr>
        <w:tab/>
        <w:t xml:space="preserve">        города Нефтеюганска</w:t>
      </w:r>
    </w:p>
    <w:p w:rsidR="00E73489" w:rsidRPr="005B2D78" w:rsidRDefault="00E73489" w:rsidP="00E73489">
      <w:pPr>
        <w:pStyle w:val="220"/>
        <w:ind w:left="4956"/>
        <w:jc w:val="both"/>
        <w:rPr>
          <w:szCs w:val="28"/>
        </w:rPr>
      </w:pPr>
      <w:r w:rsidRPr="005B2D78">
        <w:rPr>
          <w:szCs w:val="28"/>
        </w:rPr>
        <w:t xml:space="preserve"> </w:t>
      </w:r>
    </w:p>
    <w:p w:rsidR="00FF26EA" w:rsidRPr="00DA52B9" w:rsidRDefault="00E73489" w:rsidP="00E93264">
      <w:pPr>
        <w:pStyle w:val="220"/>
        <w:jc w:val="both"/>
        <w:rPr>
          <w:szCs w:val="28"/>
        </w:rPr>
      </w:pPr>
      <w:bookmarkStart w:id="0" w:name="_GoBack"/>
      <w:bookmarkEnd w:id="0"/>
      <w:r w:rsidRPr="005B2D78">
        <w:rPr>
          <w:szCs w:val="28"/>
        </w:rPr>
        <w:t>________________</w:t>
      </w:r>
      <w:r>
        <w:rPr>
          <w:szCs w:val="28"/>
        </w:rPr>
        <w:t xml:space="preserve"> </w:t>
      </w:r>
      <w:proofErr w:type="spellStart"/>
      <w:r w:rsidRPr="005B2D78">
        <w:rPr>
          <w:rFonts w:eastAsia="Calibri"/>
          <w:sz w:val="27"/>
          <w:szCs w:val="27"/>
          <w:lang w:eastAsia="en-US"/>
        </w:rPr>
        <w:t>Н.С.Халезова</w:t>
      </w:r>
      <w:proofErr w:type="spellEnd"/>
      <w:r w:rsidRPr="005B2D78">
        <w:rPr>
          <w:szCs w:val="28"/>
        </w:rPr>
        <w:tab/>
      </w:r>
      <w:r w:rsidRPr="005B2D78">
        <w:rPr>
          <w:szCs w:val="28"/>
        </w:rPr>
        <w:tab/>
        <w:t xml:space="preserve">        ______________ </w:t>
      </w:r>
      <w:proofErr w:type="spellStart"/>
      <w:r w:rsidRPr="005B2D78">
        <w:rPr>
          <w:sz w:val="27"/>
          <w:szCs w:val="27"/>
        </w:rPr>
        <w:t>М.М.Миннигулов</w:t>
      </w:r>
      <w:proofErr w:type="spellEnd"/>
    </w:p>
    <w:sectPr w:rsidR="00FF26EA" w:rsidRPr="00DA52B9" w:rsidSect="008945F5">
      <w:headerReference w:type="default" r:id="rId9"/>
      <w:footerReference w:type="even" r:id="rId10"/>
      <w:footerReference w:type="default" r:id="rId11"/>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4B3" w:rsidRDefault="008534B3" w:rsidP="00DA6A39">
      <w:r>
        <w:separator/>
      </w:r>
    </w:p>
  </w:endnote>
  <w:endnote w:type="continuationSeparator" w:id="0">
    <w:p w:rsidR="008534B3" w:rsidRDefault="008534B3" w:rsidP="00D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88" w:rsidRDefault="00AF4588" w:rsidP="00CF0B56">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F4588" w:rsidRDefault="00AF4588" w:rsidP="00D718D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588" w:rsidRDefault="00AF4588" w:rsidP="00D718D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4B3" w:rsidRDefault="008534B3" w:rsidP="00DA6A39">
      <w:r>
        <w:separator/>
      </w:r>
    </w:p>
  </w:footnote>
  <w:footnote w:type="continuationSeparator" w:id="0">
    <w:p w:rsidR="008534B3" w:rsidRDefault="008534B3" w:rsidP="00DA6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631797"/>
      <w:docPartObj>
        <w:docPartGallery w:val="Page Numbers (Top of Page)"/>
        <w:docPartUnique/>
      </w:docPartObj>
    </w:sdtPr>
    <w:sdtEndPr>
      <w:rPr>
        <w:sz w:val="24"/>
        <w:szCs w:val="24"/>
      </w:rPr>
    </w:sdtEndPr>
    <w:sdtContent>
      <w:p w:rsidR="00E93264" w:rsidRPr="00E93264" w:rsidRDefault="00E93264">
        <w:pPr>
          <w:pStyle w:val="ad"/>
          <w:jc w:val="center"/>
          <w:rPr>
            <w:sz w:val="24"/>
            <w:szCs w:val="24"/>
          </w:rPr>
        </w:pPr>
        <w:r w:rsidRPr="00E93264">
          <w:rPr>
            <w:sz w:val="24"/>
            <w:szCs w:val="24"/>
          </w:rPr>
          <w:fldChar w:fldCharType="begin"/>
        </w:r>
        <w:r w:rsidRPr="00E93264">
          <w:rPr>
            <w:sz w:val="24"/>
            <w:szCs w:val="24"/>
          </w:rPr>
          <w:instrText>PAGE   \* MERGEFORMAT</w:instrText>
        </w:r>
        <w:r w:rsidRPr="00E93264">
          <w:rPr>
            <w:sz w:val="24"/>
            <w:szCs w:val="24"/>
          </w:rPr>
          <w:fldChar w:fldCharType="separate"/>
        </w:r>
        <w:r w:rsidR="002F6265">
          <w:rPr>
            <w:noProof/>
            <w:sz w:val="24"/>
            <w:szCs w:val="24"/>
          </w:rPr>
          <w:t>4</w:t>
        </w:r>
        <w:r w:rsidRPr="00E93264">
          <w:rPr>
            <w:sz w:val="24"/>
            <w:szCs w:val="24"/>
          </w:rPr>
          <w:fldChar w:fldCharType="end"/>
        </w:r>
      </w:p>
    </w:sdtContent>
  </w:sdt>
  <w:p w:rsidR="00E93264" w:rsidRDefault="00E9326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321"/>
    <w:multiLevelType w:val="hybridMultilevel"/>
    <w:tmpl w:val="D6E212BC"/>
    <w:lvl w:ilvl="0" w:tplc="55644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A9274B"/>
    <w:multiLevelType w:val="hybridMultilevel"/>
    <w:tmpl w:val="9E56C12C"/>
    <w:lvl w:ilvl="0" w:tplc="D00C0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D6F16A1"/>
    <w:multiLevelType w:val="hybridMultilevel"/>
    <w:tmpl w:val="65F26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D735CF"/>
    <w:multiLevelType w:val="hybridMultilevel"/>
    <w:tmpl w:val="0A62C164"/>
    <w:lvl w:ilvl="0" w:tplc="F1D4EBE4">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5F812A24"/>
    <w:multiLevelType w:val="hybridMultilevel"/>
    <w:tmpl w:val="22F8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63698E"/>
    <w:multiLevelType w:val="hybridMultilevel"/>
    <w:tmpl w:val="57909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0B6FCB"/>
    <w:multiLevelType w:val="hybridMultilevel"/>
    <w:tmpl w:val="F9DAD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615837"/>
    <w:multiLevelType w:val="hybridMultilevel"/>
    <w:tmpl w:val="C4CA1820"/>
    <w:lvl w:ilvl="0" w:tplc="1F8CC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1173D38"/>
    <w:multiLevelType w:val="hybridMultilevel"/>
    <w:tmpl w:val="BDFE72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3"/>
  </w:num>
  <w:num w:numId="3">
    <w:abstractNumId w:val="4"/>
  </w:num>
  <w:num w:numId="4">
    <w:abstractNumId w:val="5"/>
  </w:num>
  <w:num w:numId="5">
    <w:abstractNumId w:val="8"/>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2E"/>
    <w:rsid w:val="00002222"/>
    <w:rsid w:val="000072A9"/>
    <w:rsid w:val="00007A1C"/>
    <w:rsid w:val="00007FD5"/>
    <w:rsid w:val="00010F00"/>
    <w:rsid w:val="0001341C"/>
    <w:rsid w:val="0001430E"/>
    <w:rsid w:val="0001485B"/>
    <w:rsid w:val="00014FD3"/>
    <w:rsid w:val="00015D8D"/>
    <w:rsid w:val="00021CD0"/>
    <w:rsid w:val="00022656"/>
    <w:rsid w:val="00027EDA"/>
    <w:rsid w:val="000309DE"/>
    <w:rsid w:val="00030FD1"/>
    <w:rsid w:val="00034A6D"/>
    <w:rsid w:val="000366B7"/>
    <w:rsid w:val="00041BBC"/>
    <w:rsid w:val="000434C3"/>
    <w:rsid w:val="00056985"/>
    <w:rsid w:val="00057584"/>
    <w:rsid w:val="00057BD9"/>
    <w:rsid w:val="00060DA0"/>
    <w:rsid w:val="0006179B"/>
    <w:rsid w:val="000619EF"/>
    <w:rsid w:val="0006322A"/>
    <w:rsid w:val="00063B08"/>
    <w:rsid w:val="00066AE6"/>
    <w:rsid w:val="00077359"/>
    <w:rsid w:val="0008572A"/>
    <w:rsid w:val="00087515"/>
    <w:rsid w:val="00087779"/>
    <w:rsid w:val="00090AF3"/>
    <w:rsid w:val="000A4A86"/>
    <w:rsid w:val="000A5873"/>
    <w:rsid w:val="000B459A"/>
    <w:rsid w:val="000B5EB3"/>
    <w:rsid w:val="000B65D7"/>
    <w:rsid w:val="000C2FD6"/>
    <w:rsid w:val="000C46AB"/>
    <w:rsid w:val="000D1CDC"/>
    <w:rsid w:val="000D319B"/>
    <w:rsid w:val="000D601B"/>
    <w:rsid w:val="000E1421"/>
    <w:rsid w:val="000E2D35"/>
    <w:rsid w:val="000E4632"/>
    <w:rsid w:val="000E4A74"/>
    <w:rsid w:val="000E5C37"/>
    <w:rsid w:val="000E6236"/>
    <w:rsid w:val="000E6DA6"/>
    <w:rsid w:val="000F175C"/>
    <w:rsid w:val="000F411B"/>
    <w:rsid w:val="00104945"/>
    <w:rsid w:val="0010515F"/>
    <w:rsid w:val="00114288"/>
    <w:rsid w:val="001153D3"/>
    <w:rsid w:val="00116A09"/>
    <w:rsid w:val="0012262C"/>
    <w:rsid w:val="001242BE"/>
    <w:rsid w:val="00126B78"/>
    <w:rsid w:val="00126C22"/>
    <w:rsid w:val="00127296"/>
    <w:rsid w:val="00132188"/>
    <w:rsid w:val="00133D7C"/>
    <w:rsid w:val="001421A1"/>
    <w:rsid w:val="001427B9"/>
    <w:rsid w:val="00145DE3"/>
    <w:rsid w:val="001506AE"/>
    <w:rsid w:val="0015257A"/>
    <w:rsid w:val="00154A90"/>
    <w:rsid w:val="00155939"/>
    <w:rsid w:val="0016203B"/>
    <w:rsid w:val="0016385B"/>
    <w:rsid w:val="001672AD"/>
    <w:rsid w:val="001711C4"/>
    <w:rsid w:val="00171E46"/>
    <w:rsid w:val="00172372"/>
    <w:rsid w:val="001740A9"/>
    <w:rsid w:val="00176242"/>
    <w:rsid w:val="00181D21"/>
    <w:rsid w:val="0018280D"/>
    <w:rsid w:val="0018534F"/>
    <w:rsid w:val="00186FAF"/>
    <w:rsid w:val="0019107A"/>
    <w:rsid w:val="00191469"/>
    <w:rsid w:val="001A1DDF"/>
    <w:rsid w:val="001A5241"/>
    <w:rsid w:val="001A5924"/>
    <w:rsid w:val="001B3C64"/>
    <w:rsid w:val="001B4171"/>
    <w:rsid w:val="001B47EC"/>
    <w:rsid w:val="001B56DC"/>
    <w:rsid w:val="001C1029"/>
    <w:rsid w:val="001C5E02"/>
    <w:rsid w:val="001D0677"/>
    <w:rsid w:val="001D0783"/>
    <w:rsid w:val="001D0C2C"/>
    <w:rsid w:val="001D3559"/>
    <w:rsid w:val="001D3B46"/>
    <w:rsid w:val="001D6BA8"/>
    <w:rsid w:val="001E07BB"/>
    <w:rsid w:val="001E595B"/>
    <w:rsid w:val="001E66C4"/>
    <w:rsid w:val="001F04BC"/>
    <w:rsid w:val="001F33AA"/>
    <w:rsid w:val="001F6023"/>
    <w:rsid w:val="00205D82"/>
    <w:rsid w:val="002129B2"/>
    <w:rsid w:val="0021398F"/>
    <w:rsid w:val="002143EE"/>
    <w:rsid w:val="002216C5"/>
    <w:rsid w:val="00222237"/>
    <w:rsid w:val="0022465F"/>
    <w:rsid w:val="00226EA1"/>
    <w:rsid w:val="00227173"/>
    <w:rsid w:val="00232F52"/>
    <w:rsid w:val="00244264"/>
    <w:rsid w:val="002509B9"/>
    <w:rsid w:val="00251144"/>
    <w:rsid w:val="00264983"/>
    <w:rsid w:val="002709EB"/>
    <w:rsid w:val="00270A76"/>
    <w:rsid w:val="002820F0"/>
    <w:rsid w:val="002854ED"/>
    <w:rsid w:val="00287C48"/>
    <w:rsid w:val="00294A36"/>
    <w:rsid w:val="00294AA7"/>
    <w:rsid w:val="00294F96"/>
    <w:rsid w:val="00295079"/>
    <w:rsid w:val="00296C45"/>
    <w:rsid w:val="0029703D"/>
    <w:rsid w:val="00297506"/>
    <w:rsid w:val="00297EE9"/>
    <w:rsid w:val="002B144A"/>
    <w:rsid w:val="002B5AF1"/>
    <w:rsid w:val="002B6479"/>
    <w:rsid w:val="002B746D"/>
    <w:rsid w:val="002B7CD8"/>
    <w:rsid w:val="002C0B41"/>
    <w:rsid w:val="002C47FE"/>
    <w:rsid w:val="002C5F8B"/>
    <w:rsid w:val="002C6009"/>
    <w:rsid w:val="002D2B8F"/>
    <w:rsid w:val="002D6981"/>
    <w:rsid w:val="002E41B8"/>
    <w:rsid w:val="002E6DF4"/>
    <w:rsid w:val="002E7F1F"/>
    <w:rsid w:val="002F151D"/>
    <w:rsid w:val="002F1CCE"/>
    <w:rsid w:val="002F2485"/>
    <w:rsid w:val="002F3EC6"/>
    <w:rsid w:val="002F5E22"/>
    <w:rsid w:val="002F6265"/>
    <w:rsid w:val="002F7B4B"/>
    <w:rsid w:val="00301827"/>
    <w:rsid w:val="00302D4F"/>
    <w:rsid w:val="00304E47"/>
    <w:rsid w:val="00307237"/>
    <w:rsid w:val="003075F5"/>
    <w:rsid w:val="00316E1D"/>
    <w:rsid w:val="00320F0A"/>
    <w:rsid w:val="00321685"/>
    <w:rsid w:val="0032177C"/>
    <w:rsid w:val="00322E5F"/>
    <w:rsid w:val="003230DD"/>
    <w:rsid w:val="00326CFA"/>
    <w:rsid w:val="00326F00"/>
    <w:rsid w:val="0033076A"/>
    <w:rsid w:val="00331C08"/>
    <w:rsid w:val="00332EBC"/>
    <w:rsid w:val="00334F61"/>
    <w:rsid w:val="00335AFD"/>
    <w:rsid w:val="00335ED9"/>
    <w:rsid w:val="003434E3"/>
    <w:rsid w:val="00353D6F"/>
    <w:rsid w:val="00354362"/>
    <w:rsid w:val="00360D5E"/>
    <w:rsid w:val="003617BE"/>
    <w:rsid w:val="00373FE9"/>
    <w:rsid w:val="00374299"/>
    <w:rsid w:val="00377248"/>
    <w:rsid w:val="00377924"/>
    <w:rsid w:val="00380CF2"/>
    <w:rsid w:val="00382A67"/>
    <w:rsid w:val="003833F2"/>
    <w:rsid w:val="003845DD"/>
    <w:rsid w:val="00385EFA"/>
    <w:rsid w:val="00391EFA"/>
    <w:rsid w:val="003921B1"/>
    <w:rsid w:val="0039352C"/>
    <w:rsid w:val="00397491"/>
    <w:rsid w:val="003A3481"/>
    <w:rsid w:val="003A425E"/>
    <w:rsid w:val="003A6413"/>
    <w:rsid w:val="003C2096"/>
    <w:rsid w:val="003C2300"/>
    <w:rsid w:val="003C3D1A"/>
    <w:rsid w:val="003C614C"/>
    <w:rsid w:val="003C6DCB"/>
    <w:rsid w:val="003C77FD"/>
    <w:rsid w:val="003D20F8"/>
    <w:rsid w:val="003E1DAB"/>
    <w:rsid w:val="003E2BC8"/>
    <w:rsid w:val="003E3510"/>
    <w:rsid w:val="003E5AF6"/>
    <w:rsid w:val="003F2D73"/>
    <w:rsid w:val="003F70C3"/>
    <w:rsid w:val="003F7FBB"/>
    <w:rsid w:val="00400BCC"/>
    <w:rsid w:val="004021BC"/>
    <w:rsid w:val="00404173"/>
    <w:rsid w:val="00406497"/>
    <w:rsid w:val="00410DC2"/>
    <w:rsid w:val="00412A2C"/>
    <w:rsid w:val="00414A4B"/>
    <w:rsid w:val="00415D40"/>
    <w:rsid w:val="00416052"/>
    <w:rsid w:val="00417CA0"/>
    <w:rsid w:val="00417EAE"/>
    <w:rsid w:val="00422364"/>
    <w:rsid w:val="00426AB4"/>
    <w:rsid w:val="00426B50"/>
    <w:rsid w:val="004340FF"/>
    <w:rsid w:val="004341DD"/>
    <w:rsid w:val="00434634"/>
    <w:rsid w:val="00436CAE"/>
    <w:rsid w:val="00447C71"/>
    <w:rsid w:val="004515A3"/>
    <w:rsid w:val="0045327D"/>
    <w:rsid w:val="004604EA"/>
    <w:rsid w:val="00463598"/>
    <w:rsid w:val="0046369A"/>
    <w:rsid w:val="00470887"/>
    <w:rsid w:val="00470FE7"/>
    <w:rsid w:val="00476171"/>
    <w:rsid w:val="00476E04"/>
    <w:rsid w:val="00481BE5"/>
    <w:rsid w:val="00484A51"/>
    <w:rsid w:val="00485A90"/>
    <w:rsid w:val="004864A8"/>
    <w:rsid w:val="004910CE"/>
    <w:rsid w:val="00493902"/>
    <w:rsid w:val="004A2DE4"/>
    <w:rsid w:val="004A56F8"/>
    <w:rsid w:val="004B168C"/>
    <w:rsid w:val="004B33DB"/>
    <w:rsid w:val="004B5E52"/>
    <w:rsid w:val="004B73E6"/>
    <w:rsid w:val="004C2468"/>
    <w:rsid w:val="004C703A"/>
    <w:rsid w:val="004D1E81"/>
    <w:rsid w:val="004D2369"/>
    <w:rsid w:val="004D2458"/>
    <w:rsid w:val="004D4AB8"/>
    <w:rsid w:val="004D6105"/>
    <w:rsid w:val="004D721E"/>
    <w:rsid w:val="004D789A"/>
    <w:rsid w:val="004E218F"/>
    <w:rsid w:val="004E2578"/>
    <w:rsid w:val="004E3082"/>
    <w:rsid w:val="004E328A"/>
    <w:rsid w:val="004E4C77"/>
    <w:rsid w:val="004E5CA5"/>
    <w:rsid w:val="004E6EBD"/>
    <w:rsid w:val="004F0FB9"/>
    <w:rsid w:val="004F11C8"/>
    <w:rsid w:val="004F2779"/>
    <w:rsid w:val="004F29F6"/>
    <w:rsid w:val="004F313F"/>
    <w:rsid w:val="004F3F75"/>
    <w:rsid w:val="00501168"/>
    <w:rsid w:val="005020FA"/>
    <w:rsid w:val="005036C1"/>
    <w:rsid w:val="005049FE"/>
    <w:rsid w:val="00505BB4"/>
    <w:rsid w:val="00506CC0"/>
    <w:rsid w:val="0051069F"/>
    <w:rsid w:val="00511930"/>
    <w:rsid w:val="00521B8A"/>
    <w:rsid w:val="005221F7"/>
    <w:rsid w:val="005252EC"/>
    <w:rsid w:val="0052711D"/>
    <w:rsid w:val="00527ED1"/>
    <w:rsid w:val="00530CF2"/>
    <w:rsid w:val="00535E4E"/>
    <w:rsid w:val="00541A83"/>
    <w:rsid w:val="00542479"/>
    <w:rsid w:val="005436D7"/>
    <w:rsid w:val="0054633D"/>
    <w:rsid w:val="00546932"/>
    <w:rsid w:val="00547FB9"/>
    <w:rsid w:val="00550C1A"/>
    <w:rsid w:val="005517C8"/>
    <w:rsid w:val="00552E63"/>
    <w:rsid w:val="005560F3"/>
    <w:rsid w:val="00561ED1"/>
    <w:rsid w:val="00562088"/>
    <w:rsid w:val="00562CDF"/>
    <w:rsid w:val="00563691"/>
    <w:rsid w:val="00566424"/>
    <w:rsid w:val="005671E1"/>
    <w:rsid w:val="00570133"/>
    <w:rsid w:val="00573392"/>
    <w:rsid w:val="00580A4C"/>
    <w:rsid w:val="00581326"/>
    <w:rsid w:val="005838C4"/>
    <w:rsid w:val="00584186"/>
    <w:rsid w:val="00587A7C"/>
    <w:rsid w:val="005915A8"/>
    <w:rsid w:val="00591F2D"/>
    <w:rsid w:val="00594EBA"/>
    <w:rsid w:val="005A12E9"/>
    <w:rsid w:val="005A3EE1"/>
    <w:rsid w:val="005A64CD"/>
    <w:rsid w:val="005B1110"/>
    <w:rsid w:val="005B549A"/>
    <w:rsid w:val="005B7568"/>
    <w:rsid w:val="005C4AB3"/>
    <w:rsid w:val="005C4F87"/>
    <w:rsid w:val="005C599C"/>
    <w:rsid w:val="005D1C30"/>
    <w:rsid w:val="005E325C"/>
    <w:rsid w:val="005E4C33"/>
    <w:rsid w:val="005E5603"/>
    <w:rsid w:val="005F0141"/>
    <w:rsid w:val="005F048D"/>
    <w:rsid w:val="005F4D45"/>
    <w:rsid w:val="005F5F0A"/>
    <w:rsid w:val="006013FE"/>
    <w:rsid w:val="00601BB7"/>
    <w:rsid w:val="0060389D"/>
    <w:rsid w:val="006103ED"/>
    <w:rsid w:val="00611248"/>
    <w:rsid w:val="00612023"/>
    <w:rsid w:val="006134F8"/>
    <w:rsid w:val="00613F52"/>
    <w:rsid w:val="00614790"/>
    <w:rsid w:val="00616087"/>
    <w:rsid w:val="00616DD6"/>
    <w:rsid w:val="0062076D"/>
    <w:rsid w:val="006221E6"/>
    <w:rsid w:val="0062443D"/>
    <w:rsid w:val="00635DB6"/>
    <w:rsid w:val="00635FFE"/>
    <w:rsid w:val="00637988"/>
    <w:rsid w:val="00640023"/>
    <w:rsid w:val="00643A5A"/>
    <w:rsid w:val="0064615C"/>
    <w:rsid w:val="00654028"/>
    <w:rsid w:val="00657B55"/>
    <w:rsid w:val="00657C66"/>
    <w:rsid w:val="006630DE"/>
    <w:rsid w:val="00663760"/>
    <w:rsid w:val="0066518E"/>
    <w:rsid w:val="00665A12"/>
    <w:rsid w:val="006679A9"/>
    <w:rsid w:val="00675E0D"/>
    <w:rsid w:val="00676870"/>
    <w:rsid w:val="0067772D"/>
    <w:rsid w:val="00686BE8"/>
    <w:rsid w:val="006937A8"/>
    <w:rsid w:val="00697CEA"/>
    <w:rsid w:val="006A2B5F"/>
    <w:rsid w:val="006A3C83"/>
    <w:rsid w:val="006A3D44"/>
    <w:rsid w:val="006A5125"/>
    <w:rsid w:val="006B2D55"/>
    <w:rsid w:val="006B6E27"/>
    <w:rsid w:val="006B7A60"/>
    <w:rsid w:val="006B7A9A"/>
    <w:rsid w:val="006C0280"/>
    <w:rsid w:val="006C4F2D"/>
    <w:rsid w:val="006C634B"/>
    <w:rsid w:val="006C6982"/>
    <w:rsid w:val="006C6C8D"/>
    <w:rsid w:val="006D1D9B"/>
    <w:rsid w:val="006D1EBF"/>
    <w:rsid w:val="006D3054"/>
    <w:rsid w:val="006D59D6"/>
    <w:rsid w:val="006D5CC1"/>
    <w:rsid w:val="006D7AD7"/>
    <w:rsid w:val="006E34B8"/>
    <w:rsid w:val="006E4924"/>
    <w:rsid w:val="006E4D8E"/>
    <w:rsid w:val="006E71BD"/>
    <w:rsid w:val="006F2B27"/>
    <w:rsid w:val="006F4726"/>
    <w:rsid w:val="006F6A51"/>
    <w:rsid w:val="0070036C"/>
    <w:rsid w:val="00700AF3"/>
    <w:rsid w:val="00702282"/>
    <w:rsid w:val="00702614"/>
    <w:rsid w:val="0070611B"/>
    <w:rsid w:val="00707B0E"/>
    <w:rsid w:val="00712ABA"/>
    <w:rsid w:val="00712C54"/>
    <w:rsid w:val="007156AE"/>
    <w:rsid w:val="00716B1B"/>
    <w:rsid w:val="00733E00"/>
    <w:rsid w:val="00734659"/>
    <w:rsid w:val="00734787"/>
    <w:rsid w:val="007364FB"/>
    <w:rsid w:val="00736D37"/>
    <w:rsid w:val="0073758E"/>
    <w:rsid w:val="007409BC"/>
    <w:rsid w:val="0074282C"/>
    <w:rsid w:val="00746A59"/>
    <w:rsid w:val="00756B0D"/>
    <w:rsid w:val="007574A9"/>
    <w:rsid w:val="007629AD"/>
    <w:rsid w:val="00763899"/>
    <w:rsid w:val="00764BCC"/>
    <w:rsid w:val="0076510F"/>
    <w:rsid w:val="0076608D"/>
    <w:rsid w:val="0076794F"/>
    <w:rsid w:val="0077037B"/>
    <w:rsid w:val="0077291D"/>
    <w:rsid w:val="00772C27"/>
    <w:rsid w:val="007730A9"/>
    <w:rsid w:val="00773BB7"/>
    <w:rsid w:val="007746FF"/>
    <w:rsid w:val="007815CE"/>
    <w:rsid w:val="00787021"/>
    <w:rsid w:val="00787C0D"/>
    <w:rsid w:val="0079351D"/>
    <w:rsid w:val="007941BE"/>
    <w:rsid w:val="007947D2"/>
    <w:rsid w:val="00794C61"/>
    <w:rsid w:val="007A6353"/>
    <w:rsid w:val="007A76AF"/>
    <w:rsid w:val="007A7966"/>
    <w:rsid w:val="007C0108"/>
    <w:rsid w:val="007C1B04"/>
    <w:rsid w:val="007C1F55"/>
    <w:rsid w:val="007D174D"/>
    <w:rsid w:val="007D4967"/>
    <w:rsid w:val="007D72CF"/>
    <w:rsid w:val="007D7693"/>
    <w:rsid w:val="007D76CB"/>
    <w:rsid w:val="007E0107"/>
    <w:rsid w:val="007E195E"/>
    <w:rsid w:val="007E3768"/>
    <w:rsid w:val="007E515B"/>
    <w:rsid w:val="007E6578"/>
    <w:rsid w:val="007E6BF5"/>
    <w:rsid w:val="007E7145"/>
    <w:rsid w:val="007F6DCF"/>
    <w:rsid w:val="00801A02"/>
    <w:rsid w:val="008036C5"/>
    <w:rsid w:val="0080568C"/>
    <w:rsid w:val="00805D3F"/>
    <w:rsid w:val="008105B5"/>
    <w:rsid w:val="00813729"/>
    <w:rsid w:val="008150BA"/>
    <w:rsid w:val="00815BAD"/>
    <w:rsid w:val="00816193"/>
    <w:rsid w:val="00816E9C"/>
    <w:rsid w:val="00817E4D"/>
    <w:rsid w:val="00825B72"/>
    <w:rsid w:val="008269FF"/>
    <w:rsid w:val="00826A4C"/>
    <w:rsid w:val="008427F5"/>
    <w:rsid w:val="008435A8"/>
    <w:rsid w:val="008451C1"/>
    <w:rsid w:val="00845B25"/>
    <w:rsid w:val="00851162"/>
    <w:rsid w:val="008534B3"/>
    <w:rsid w:val="00856A5C"/>
    <w:rsid w:val="00856E4E"/>
    <w:rsid w:val="00857A58"/>
    <w:rsid w:val="008622BD"/>
    <w:rsid w:val="00864F70"/>
    <w:rsid w:val="00866074"/>
    <w:rsid w:val="00871317"/>
    <w:rsid w:val="00871579"/>
    <w:rsid w:val="00872C00"/>
    <w:rsid w:val="00872D41"/>
    <w:rsid w:val="00880647"/>
    <w:rsid w:val="008813A5"/>
    <w:rsid w:val="00882AE2"/>
    <w:rsid w:val="00882F34"/>
    <w:rsid w:val="00884EEE"/>
    <w:rsid w:val="00886E57"/>
    <w:rsid w:val="00892569"/>
    <w:rsid w:val="008945F5"/>
    <w:rsid w:val="008967A7"/>
    <w:rsid w:val="008B1234"/>
    <w:rsid w:val="008B48BD"/>
    <w:rsid w:val="008C2FC3"/>
    <w:rsid w:val="008C51D4"/>
    <w:rsid w:val="008C7ACC"/>
    <w:rsid w:val="008C7BEB"/>
    <w:rsid w:val="008D24BE"/>
    <w:rsid w:val="008D53CB"/>
    <w:rsid w:val="008D569B"/>
    <w:rsid w:val="008E49CE"/>
    <w:rsid w:val="008F0234"/>
    <w:rsid w:val="008F164A"/>
    <w:rsid w:val="008F1DCE"/>
    <w:rsid w:val="008F2B76"/>
    <w:rsid w:val="008F4DA8"/>
    <w:rsid w:val="008F60F2"/>
    <w:rsid w:val="00901400"/>
    <w:rsid w:val="00905F04"/>
    <w:rsid w:val="00907B3B"/>
    <w:rsid w:val="009104E8"/>
    <w:rsid w:val="00911192"/>
    <w:rsid w:val="009113E5"/>
    <w:rsid w:val="00913C9B"/>
    <w:rsid w:val="009200D9"/>
    <w:rsid w:val="00920ECD"/>
    <w:rsid w:val="00921721"/>
    <w:rsid w:val="00924B97"/>
    <w:rsid w:val="00925CCB"/>
    <w:rsid w:val="009271F0"/>
    <w:rsid w:val="00932175"/>
    <w:rsid w:val="00934D65"/>
    <w:rsid w:val="00934E0E"/>
    <w:rsid w:val="009407C2"/>
    <w:rsid w:val="00942212"/>
    <w:rsid w:val="00943D89"/>
    <w:rsid w:val="00944661"/>
    <w:rsid w:val="00951256"/>
    <w:rsid w:val="00951644"/>
    <w:rsid w:val="00953B20"/>
    <w:rsid w:val="00956BF5"/>
    <w:rsid w:val="00956C6E"/>
    <w:rsid w:val="00956DE4"/>
    <w:rsid w:val="0095719C"/>
    <w:rsid w:val="00957AE1"/>
    <w:rsid w:val="009629ED"/>
    <w:rsid w:val="009727D9"/>
    <w:rsid w:val="009730A3"/>
    <w:rsid w:val="00973DA3"/>
    <w:rsid w:val="0097429D"/>
    <w:rsid w:val="00981A6A"/>
    <w:rsid w:val="009832A6"/>
    <w:rsid w:val="009878FD"/>
    <w:rsid w:val="00997847"/>
    <w:rsid w:val="009A105B"/>
    <w:rsid w:val="009A5A34"/>
    <w:rsid w:val="009A5DC1"/>
    <w:rsid w:val="009A6B77"/>
    <w:rsid w:val="009B096A"/>
    <w:rsid w:val="009B2364"/>
    <w:rsid w:val="009B3CCE"/>
    <w:rsid w:val="009C0837"/>
    <w:rsid w:val="009C1203"/>
    <w:rsid w:val="009C3283"/>
    <w:rsid w:val="009D220F"/>
    <w:rsid w:val="009D25DB"/>
    <w:rsid w:val="009D3383"/>
    <w:rsid w:val="009D38A7"/>
    <w:rsid w:val="009D3928"/>
    <w:rsid w:val="009D3F25"/>
    <w:rsid w:val="009E07F3"/>
    <w:rsid w:val="009E0B66"/>
    <w:rsid w:val="009E5961"/>
    <w:rsid w:val="009E5EAF"/>
    <w:rsid w:val="009F08EE"/>
    <w:rsid w:val="009F1ACA"/>
    <w:rsid w:val="009F255B"/>
    <w:rsid w:val="009F2C12"/>
    <w:rsid w:val="009F2FF6"/>
    <w:rsid w:val="009F389C"/>
    <w:rsid w:val="009F3ADE"/>
    <w:rsid w:val="009F5609"/>
    <w:rsid w:val="009F725C"/>
    <w:rsid w:val="00A01144"/>
    <w:rsid w:val="00A01B9E"/>
    <w:rsid w:val="00A02E03"/>
    <w:rsid w:val="00A034E4"/>
    <w:rsid w:val="00A03C44"/>
    <w:rsid w:val="00A04EBC"/>
    <w:rsid w:val="00A05DDB"/>
    <w:rsid w:val="00A1790A"/>
    <w:rsid w:val="00A17C8E"/>
    <w:rsid w:val="00A341C5"/>
    <w:rsid w:val="00A3617E"/>
    <w:rsid w:val="00A371CD"/>
    <w:rsid w:val="00A41976"/>
    <w:rsid w:val="00A43F9C"/>
    <w:rsid w:val="00A44672"/>
    <w:rsid w:val="00A4543F"/>
    <w:rsid w:val="00A50CD1"/>
    <w:rsid w:val="00A55A8F"/>
    <w:rsid w:val="00A631EB"/>
    <w:rsid w:val="00A63279"/>
    <w:rsid w:val="00A65BDC"/>
    <w:rsid w:val="00A67426"/>
    <w:rsid w:val="00A703BB"/>
    <w:rsid w:val="00A7123E"/>
    <w:rsid w:val="00A75B31"/>
    <w:rsid w:val="00A769DA"/>
    <w:rsid w:val="00A80F30"/>
    <w:rsid w:val="00A82089"/>
    <w:rsid w:val="00A83068"/>
    <w:rsid w:val="00A83103"/>
    <w:rsid w:val="00A83525"/>
    <w:rsid w:val="00A8418B"/>
    <w:rsid w:val="00A859E7"/>
    <w:rsid w:val="00A90D1C"/>
    <w:rsid w:val="00A92873"/>
    <w:rsid w:val="00A92D08"/>
    <w:rsid w:val="00A93D7C"/>
    <w:rsid w:val="00A9664D"/>
    <w:rsid w:val="00A97758"/>
    <w:rsid w:val="00AA3B96"/>
    <w:rsid w:val="00AA481F"/>
    <w:rsid w:val="00AA579B"/>
    <w:rsid w:val="00AA6AE5"/>
    <w:rsid w:val="00AB0410"/>
    <w:rsid w:val="00AB125D"/>
    <w:rsid w:val="00AB309E"/>
    <w:rsid w:val="00AB496B"/>
    <w:rsid w:val="00AC2AE0"/>
    <w:rsid w:val="00AC4454"/>
    <w:rsid w:val="00AD1868"/>
    <w:rsid w:val="00AD1F47"/>
    <w:rsid w:val="00AD364D"/>
    <w:rsid w:val="00AD4EDC"/>
    <w:rsid w:val="00AD7C66"/>
    <w:rsid w:val="00AE3371"/>
    <w:rsid w:val="00AE3441"/>
    <w:rsid w:val="00AE5E92"/>
    <w:rsid w:val="00AE6CE1"/>
    <w:rsid w:val="00AF0EDE"/>
    <w:rsid w:val="00AF1B26"/>
    <w:rsid w:val="00AF3202"/>
    <w:rsid w:val="00AF3816"/>
    <w:rsid w:val="00AF4588"/>
    <w:rsid w:val="00AF6910"/>
    <w:rsid w:val="00AF7465"/>
    <w:rsid w:val="00B0610A"/>
    <w:rsid w:val="00B0631C"/>
    <w:rsid w:val="00B1320C"/>
    <w:rsid w:val="00B13B10"/>
    <w:rsid w:val="00B142C1"/>
    <w:rsid w:val="00B147BC"/>
    <w:rsid w:val="00B161D1"/>
    <w:rsid w:val="00B210FF"/>
    <w:rsid w:val="00B213EB"/>
    <w:rsid w:val="00B217AB"/>
    <w:rsid w:val="00B23CB6"/>
    <w:rsid w:val="00B26F2E"/>
    <w:rsid w:val="00B302E8"/>
    <w:rsid w:val="00B3138B"/>
    <w:rsid w:val="00B31735"/>
    <w:rsid w:val="00B330B4"/>
    <w:rsid w:val="00B34E10"/>
    <w:rsid w:val="00B36EC1"/>
    <w:rsid w:val="00B37E35"/>
    <w:rsid w:val="00B415DB"/>
    <w:rsid w:val="00B426F3"/>
    <w:rsid w:val="00B43E98"/>
    <w:rsid w:val="00B45E48"/>
    <w:rsid w:val="00B46741"/>
    <w:rsid w:val="00B5365E"/>
    <w:rsid w:val="00B547E5"/>
    <w:rsid w:val="00B5502E"/>
    <w:rsid w:val="00B55F93"/>
    <w:rsid w:val="00B5792D"/>
    <w:rsid w:val="00B64A58"/>
    <w:rsid w:val="00B66D24"/>
    <w:rsid w:val="00B6776A"/>
    <w:rsid w:val="00B75E00"/>
    <w:rsid w:val="00B76269"/>
    <w:rsid w:val="00B808BD"/>
    <w:rsid w:val="00B82EDA"/>
    <w:rsid w:val="00B900BD"/>
    <w:rsid w:val="00B91EC7"/>
    <w:rsid w:val="00B946DC"/>
    <w:rsid w:val="00B94EFD"/>
    <w:rsid w:val="00B96669"/>
    <w:rsid w:val="00BA0568"/>
    <w:rsid w:val="00BA166F"/>
    <w:rsid w:val="00BA190D"/>
    <w:rsid w:val="00BA4200"/>
    <w:rsid w:val="00BB0EC3"/>
    <w:rsid w:val="00BB4D00"/>
    <w:rsid w:val="00BB5333"/>
    <w:rsid w:val="00BC66B3"/>
    <w:rsid w:val="00BD048A"/>
    <w:rsid w:val="00BD0A01"/>
    <w:rsid w:val="00BD4974"/>
    <w:rsid w:val="00BE0BB8"/>
    <w:rsid w:val="00BE70E8"/>
    <w:rsid w:val="00BF080B"/>
    <w:rsid w:val="00C0013D"/>
    <w:rsid w:val="00C00A6C"/>
    <w:rsid w:val="00C0719C"/>
    <w:rsid w:val="00C10692"/>
    <w:rsid w:val="00C153B6"/>
    <w:rsid w:val="00C2619E"/>
    <w:rsid w:val="00C26B28"/>
    <w:rsid w:val="00C325DB"/>
    <w:rsid w:val="00C33AC6"/>
    <w:rsid w:val="00C36843"/>
    <w:rsid w:val="00C36DDA"/>
    <w:rsid w:val="00C373CF"/>
    <w:rsid w:val="00C37D8C"/>
    <w:rsid w:val="00C4072E"/>
    <w:rsid w:val="00C43C76"/>
    <w:rsid w:val="00C45461"/>
    <w:rsid w:val="00C463B4"/>
    <w:rsid w:val="00C52C86"/>
    <w:rsid w:val="00C52FD4"/>
    <w:rsid w:val="00C54FB7"/>
    <w:rsid w:val="00C569C5"/>
    <w:rsid w:val="00C60974"/>
    <w:rsid w:val="00C6298B"/>
    <w:rsid w:val="00C6441B"/>
    <w:rsid w:val="00C64872"/>
    <w:rsid w:val="00C66BC1"/>
    <w:rsid w:val="00C7048A"/>
    <w:rsid w:val="00C7061A"/>
    <w:rsid w:val="00C74AB2"/>
    <w:rsid w:val="00C75BCA"/>
    <w:rsid w:val="00C76735"/>
    <w:rsid w:val="00C865EA"/>
    <w:rsid w:val="00C903EF"/>
    <w:rsid w:val="00C90B73"/>
    <w:rsid w:val="00C94AB5"/>
    <w:rsid w:val="00CA0179"/>
    <w:rsid w:val="00CA30FB"/>
    <w:rsid w:val="00CA32F4"/>
    <w:rsid w:val="00CA3410"/>
    <w:rsid w:val="00CA498A"/>
    <w:rsid w:val="00CA79BE"/>
    <w:rsid w:val="00CB04D3"/>
    <w:rsid w:val="00CB1D8B"/>
    <w:rsid w:val="00CB2B41"/>
    <w:rsid w:val="00CB59E4"/>
    <w:rsid w:val="00CD3149"/>
    <w:rsid w:val="00CD5C08"/>
    <w:rsid w:val="00CD6E85"/>
    <w:rsid w:val="00CE309C"/>
    <w:rsid w:val="00CE4226"/>
    <w:rsid w:val="00CF0B56"/>
    <w:rsid w:val="00CF6814"/>
    <w:rsid w:val="00D0162C"/>
    <w:rsid w:val="00D02AC2"/>
    <w:rsid w:val="00D0313E"/>
    <w:rsid w:val="00D04DB2"/>
    <w:rsid w:val="00D068EF"/>
    <w:rsid w:val="00D10149"/>
    <w:rsid w:val="00D13933"/>
    <w:rsid w:val="00D163E0"/>
    <w:rsid w:val="00D169CE"/>
    <w:rsid w:val="00D219C2"/>
    <w:rsid w:val="00D21E6E"/>
    <w:rsid w:val="00D23B73"/>
    <w:rsid w:val="00D24889"/>
    <w:rsid w:val="00D27BA5"/>
    <w:rsid w:val="00D30FE7"/>
    <w:rsid w:val="00D31B3B"/>
    <w:rsid w:val="00D32278"/>
    <w:rsid w:val="00D334A7"/>
    <w:rsid w:val="00D3531F"/>
    <w:rsid w:val="00D415F8"/>
    <w:rsid w:val="00D41731"/>
    <w:rsid w:val="00D421D6"/>
    <w:rsid w:val="00D45D94"/>
    <w:rsid w:val="00D53CDC"/>
    <w:rsid w:val="00D6087B"/>
    <w:rsid w:val="00D66483"/>
    <w:rsid w:val="00D718DB"/>
    <w:rsid w:val="00D74D17"/>
    <w:rsid w:val="00D75443"/>
    <w:rsid w:val="00D7745F"/>
    <w:rsid w:val="00D84AB9"/>
    <w:rsid w:val="00D85B9D"/>
    <w:rsid w:val="00D92BBA"/>
    <w:rsid w:val="00D92D39"/>
    <w:rsid w:val="00D96541"/>
    <w:rsid w:val="00DA0085"/>
    <w:rsid w:val="00DA25FF"/>
    <w:rsid w:val="00DA4A34"/>
    <w:rsid w:val="00DA52B9"/>
    <w:rsid w:val="00DA6A39"/>
    <w:rsid w:val="00DA76AC"/>
    <w:rsid w:val="00DB013B"/>
    <w:rsid w:val="00DB1E6A"/>
    <w:rsid w:val="00DB6B4E"/>
    <w:rsid w:val="00DC2AD0"/>
    <w:rsid w:val="00DC46EC"/>
    <w:rsid w:val="00DD402E"/>
    <w:rsid w:val="00DE230C"/>
    <w:rsid w:val="00DE2F40"/>
    <w:rsid w:val="00E0120B"/>
    <w:rsid w:val="00E012E5"/>
    <w:rsid w:val="00E02683"/>
    <w:rsid w:val="00E07623"/>
    <w:rsid w:val="00E07844"/>
    <w:rsid w:val="00E10328"/>
    <w:rsid w:val="00E11092"/>
    <w:rsid w:val="00E1110F"/>
    <w:rsid w:val="00E113F0"/>
    <w:rsid w:val="00E13889"/>
    <w:rsid w:val="00E17965"/>
    <w:rsid w:val="00E20173"/>
    <w:rsid w:val="00E20648"/>
    <w:rsid w:val="00E27E64"/>
    <w:rsid w:val="00E31619"/>
    <w:rsid w:val="00E34F24"/>
    <w:rsid w:val="00E3779A"/>
    <w:rsid w:val="00E37C3E"/>
    <w:rsid w:val="00E40E49"/>
    <w:rsid w:val="00E437FB"/>
    <w:rsid w:val="00E46C55"/>
    <w:rsid w:val="00E52D1E"/>
    <w:rsid w:val="00E55589"/>
    <w:rsid w:val="00E5570F"/>
    <w:rsid w:val="00E55A61"/>
    <w:rsid w:val="00E55B29"/>
    <w:rsid w:val="00E568AC"/>
    <w:rsid w:val="00E63B23"/>
    <w:rsid w:val="00E6459D"/>
    <w:rsid w:val="00E671F3"/>
    <w:rsid w:val="00E73489"/>
    <w:rsid w:val="00E73FBF"/>
    <w:rsid w:val="00E773F9"/>
    <w:rsid w:val="00E8239B"/>
    <w:rsid w:val="00E83BB4"/>
    <w:rsid w:val="00E92CAD"/>
    <w:rsid w:val="00E93264"/>
    <w:rsid w:val="00E97707"/>
    <w:rsid w:val="00EA00F3"/>
    <w:rsid w:val="00EA0430"/>
    <w:rsid w:val="00EA0D75"/>
    <w:rsid w:val="00EA5ABA"/>
    <w:rsid w:val="00EA7145"/>
    <w:rsid w:val="00EB23A1"/>
    <w:rsid w:val="00EB6B85"/>
    <w:rsid w:val="00EC0FB9"/>
    <w:rsid w:val="00EC6122"/>
    <w:rsid w:val="00ED0364"/>
    <w:rsid w:val="00ED3298"/>
    <w:rsid w:val="00ED4B45"/>
    <w:rsid w:val="00ED5310"/>
    <w:rsid w:val="00ED6B22"/>
    <w:rsid w:val="00ED756C"/>
    <w:rsid w:val="00EE2422"/>
    <w:rsid w:val="00EE3080"/>
    <w:rsid w:val="00EE3C3E"/>
    <w:rsid w:val="00EE71B3"/>
    <w:rsid w:val="00EF3CC8"/>
    <w:rsid w:val="00EF4364"/>
    <w:rsid w:val="00EF7C7D"/>
    <w:rsid w:val="00F00CEF"/>
    <w:rsid w:val="00F1043D"/>
    <w:rsid w:val="00F115AD"/>
    <w:rsid w:val="00F11693"/>
    <w:rsid w:val="00F13961"/>
    <w:rsid w:val="00F21701"/>
    <w:rsid w:val="00F23B53"/>
    <w:rsid w:val="00F25725"/>
    <w:rsid w:val="00F27BC2"/>
    <w:rsid w:val="00F33518"/>
    <w:rsid w:val="00F335E7"/>
    <w:rsid w:val="00F3393C"/>
    <w:rsid w:val="00F33BCB"/>
    <w:rsid w:val="00F3776E"/>
    <w:rsid w:val="00F37904"/>
    <w:rsid w:val="00F37CFC"/>
    <w:rsid w:val="00F417AD"/>
    <w:rsid w:val="00F427C1"/>
    <w:rsid w:val="00F60D30"/>
    <w:rsid w:val="00F61B0A"/>
    <w:rsid w:val="00F74AC8"/>
    <w:rsid w:val="00F76F4B"/>
    <w:rsid w:val="00F84C98"/>
    <w:rsid w:val="00F90B0D"/>
    <w:rsid w:val="00F90B57"/>
    <w:rsid w:val="00F9595F"/>
    <w:rsid w:val="00F96A12"/>
    <w:rsid w:val="00F97067"/>
    <w:rsid w:val="00F97943"/>
    <w:rsid w:val="00FA0DF7"/>
    <w:rsid w:val="00FA226C"/>
    <w:rsid w:val="00FA2647"/>
    <w:rsid w:val="00FA547C"/>
    <w:rsid w:val="00FA5D62"/>
    <w:rsid w:val="00FA60B5"/>
    <w:rsid w:val="00FA72BA"/>
    <w:rsid w:val="00FB0D7D"/>
    <w:rsid w:val="00FB13FB"/>
    <w:rsid w:val="00FB349B"/>
    <w:rsid w:val="00FB4D5A"/>
    <w:rsid w:val="00FB6F2B"/>
    <w:rsid w:val="00FC1A1E"/>
    <w:rsid w:val="00FC42CE"/>
    <w:rsid w:val="00FC4A32"/>
    <w:rsid w:val="00FC7044"/>
    <w:rsid w:val="00FD0704"/>
    <w:rsid w:val="00FD76BE"/>
    <w:rsid w:val="00FD7DC8"/>
    <w:rsid w:val="00FE111A"/>
    <w:rsid w:val="00FE4770"/>
    <w:rsid w:val="00FE5DCF"/>
    <w:rsid w:val="00FF1D11"/>
    <w:rsid w:val="00FF26EA"/>
    <w:rsid w:val="00FF3A97"/>
    <w:rsid w:val="00FF5185"/>
    <w:rsid w:val="00FF588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B6306A-5690-4AE9-9C9B-6CAAFC7F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2E"/>
  </w:style>
  <w:style w:type="paragraph" w:styleId="1">
    <w:name w:val="heading 1"/>
    <w:basedOn w:val="a"/>
    <w:next w:val="a"/>
    <w:qFormat/>
    <w:rsid w:val="00DD402E"/>
    <w:pPr>
      <w:keepNext/>
      <w:jc w:val="center"/>
      <w:outlineLvl w:val="0"/>
    </w:pPr>
    <w:rPr>
      <w:b/>
      <w:sz w:val="48"/>
    </w:rPr>
  </w:style>
  <w:style w:type="paragraph" w:styleId="2">
    <w:name w:val="heading 2"/>
    <w:basedOn w:val="a"/>
    <w:next w:val="a"/>
    <w:qFormat/>
    <w:rsid w:val="00736D37"/>
    <w:pPr>
      <w:keepNext/>
      <w:spacing w:before="240" w:after="60"/>
      <w:outlineLvl w:val="1"/>
    </w:pPr>
    <w:rPr>
      <w:rFonts w:ascii="Arial" w:hAnsi="Arial" w:cs="Arial"/>
      <w:b/>
      <w:bCs/>
      <w:i/>
      <w:iCs/>
      <w:sz w:val="28"/>
      <w:szCs w:val="28"/>
    </w:rPr>
  </w:style>
  <w:style w:type="paragraph" w:styleId="3">
    <w:name w:val="heading 3"/>
    <w:basedOn w:val="a"/>
    <w:next w:val="a"/>
    <w:qFormat/>
    <w:rsid w:val="00DD402E"/>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DD402E"/>
    <w:rPr>
      <w:sz w:val="28"/>
    </w:rPr>
  </w:style>
  <w:style w:type="paragraph" w:styleId="30">
    <w:name w:val="Body Text 3"/>
    <w:basedOn w:val="a"/>
    <w:rsid w:val="00DD402E"/>
    <w:pPr>
      <w:jc w:val="center"/>
    </w:pPr>
    <w:rPr>
      <w:b/>
      <w:bCs/>
      <w:sz w:val="28"/>
    </w:rPr>
  </w:style>
  <w:style w:type="paragraph" w:styleId="a3">
    <w:name w:val="Balloon Text"/>
    <w:basedOn w:val="a"/>
    <w:link w:val="a4"/>
    <w:semiHidden/>
    <w:rsid w:val="00021CD0"/>
    <w:rPr>
      <w:rFonts w:ascii="Tahoma" w:hAnsi="Tahoma" w:cs="Tahoma"/>
      <w:sz w:val="16"/>
      <w:szCs w:val="16"/>
    </w:rPr>
  </w:style>
  <w:style w:type="paragraph" w:customStyle="1" w:styleId="a5">
    <w:name w:val="Знак"/>
    <w:basedOn w:val="a"/>
    <w:rsid w:val="00DA25FF"/>
    <w:pPr>
      <w:spacing w:after="160" w:line="240" w:lineRule="exact"/>
    </w:pPr>
    <w:rPr>
      <w:rFonts w:ascii="Verdana" w:hAnsi="Verdana"/>
      <w:lang w:val="en-US" w:eastAsia="en-US"/>
    </w:rPr>
  </w:style>
  <w:style w:type="paragraph" w:styleId="a6">
    <w:name w:val="Body Text"/>
    <w:basedOn w:val="a"/>
    <w:link w:val="a7"/>
    <w:rsid w:val="00470FE7"/>
    <w:pPr>
      <w:spacing w:after="120"/>
    </w:pPr>
  </w:style>
  <w:style w:type="paragraph" w:customStyle="1" w:styleId="a8">
    <w:name w:val="Знак"/>
    <w:basedOn w:val="a"/>
    <w:rsid w:val="00470FE7"/>
    <w:pPr>
      <w:spacing w:after="160" w:line="240" w:lineRule="exact"/>
    </w:pPr>
    <w:rPr>
      <w:rFonts w:ascii="Verdana" w:hAnsi="Verdana"/>
      <w:lang w:val="en-US" w:eastAsia="en-US"/>
    </w:rPr>
  </w:style>
  <w:style w:type="paragraph" w:customStyle="1" w:styleId="ConsPlusNormal">
    <w:name w:val="ConsPlusNormal"/>
    <w:rsid w:val="00F25725"/>
    <w:pPr>
      <w:widowControl w:val="0"/>
      <w:autoSpaceDE w:val="0"/>
      <w:autoSpaceDN w:val="0"/>
      <w:adjustRightInd w:val="0"/>
      <w:ind w:firstLine="720"/>
    </w:pPr>
    <w:rPr>
      <w:rFonts w:ascii="Arial" w:hAnsi="Arial" w:cs="Arial"/>
    </w:rPr>
  </w:style>
  <w:style w:type="paragraph" w:styleId="a9">
    <w:name w:val="footer"/>
    <w:basedOn w:val="a"/>
    <w:rsid w:val="001A1DDF"/>
    <w:pPr>
      <w:tabs>
        <w:tab w:val="center" w:pos="4677"/>
        <w:tab w:val="right" w:pos="9355"/>
      </w:tabs>
    </w:pPr>
    <w:rPr>
      <w:sz w:val="24"/>
      <w:szCs w:val="24"/>
    </w:rPr>
  </w:style>
  <w:style w:type="paragraph" w:customStyle="1" w:styleId="Style2">
    <w:name w:val="Style2"/>
    <w:basedOn w:val="a"/>
    <w:rsid w:val="001A1DDF"/>
    <w:pPr>
      <w:widowControl w:val="0"/>
      <w:autoSpaceDE w:val="0"/>
      <w:autoSpaceDN w:val="0"/>
      <w:adjustRightInd w:val="0"/>
      <w:spacing w:line="204" w:lineRule="exact"/>
      <w:ind w:firstLine="168"/>
      <w:jc w:val="both"/>
    </w:pPr>
    <w:rPr>
      <w:rFonts w:ascii="Arial" w:hAnsi="Arial" w:cs="Arial"/>
      <w:sz w:val="24"/>
      <w:szCs w:val="24"/>
    </w:rPr>
  </w:style>
  <w:style w:type="paragraph" w:customStyle="1" w:styleId="10">
    <w:name w:val="Абзац списка1"/>
    <w:basedOn w:val="a"/>
    <w:rsid w:val="00C7061A"/>
    <w:pPr>
      <w:ind w:left="720"/>
    </w:pPr>
    <w:rPr>
      <w:rFonts w:ascii="Calibri" w:hAnsi="Calibri" w:cs="Calibri"/>
      <w:sz w:val="24"/>
      <w:szCs w:val="24"/>
    </w:rPr>
  </w:style>
  <w:style w:type="paragraph" w:customStyle="1" w:styleId="11">
    <w:name w:val="Абзац списка1"/>
    <w:basedOn w:val="a"/>
    <w:rsid w:val="00C7061A"/>
    <w:pPr>
      <w:spacing w:after="200" w:line="276" w:lineRule="auto"/>
      <w:ind w:left="720"/>
    </w:pPr>
    <w:rPr>
      <w:rFonts w:ascii="Calibri" w:hAnsi="Calibri" w:cs="Calibri"/>
      <w:sz w:val="22"/>
      <w:szCs w:val="22"/>
    </w:rPr>
  </w:style>
  <w:style w:type="paragraph" w:styleId="20">
    <w:name w:val="Body Text Indent 2"/>
    <w:basedOn w:val="a"/>
    <w:link w:val="22"/>
    <w:rsid w:val="00297EE9"/>
    <w:pPr>
      <w:spacing w:after="120" w:line="480" w:lineRule="auto"/>
      <w:ind w:left="283"/>
    </w:pPr>
    <w:rPr>
      <w:rFonts w:ascii="Pragmatica" w:hAnsi="Pragmatica"/>
      <w:b/>
    </w:rPr>
  </w:style>
  <w:style w:type="character" w:styleId="aa">
    <w:name w:val="Strong"/>
    <w:qFormat/>
    <w:rsid w:val="00297EE9"/>
    <w:rPr>
      <w:b/>
      <w:bCs/>
    </w:rPr>
  </w:style>
  <w:style w:type="paragraph" w:customStyle="1" w:styleId="ab">
    <w:name w:val="Знак Знак Знак Знак"/>
    <w:basedOn w:val="a"/>
    <w:rsid w:val="00736D37"/>
    <w:pPr>
      <w:spacing w:after="160" w:line="240" w:lineRule="exact"/>
    </w:pPr>
    <w:rPr>
      <w:rFonts w:ascii="Verdana" w:hAnsi="Verdana"/>
      <w:lang w:val="en-US" w:eastAsia="en-US"/>
    </w:rPr>
  </w:style>
  <w:style w:type="paragraph" w:customStyle="1" w:styleId="ConsPlusTitle">
    <w:name w:val="ConsPlusTitle"/>
    <w:rsid w:val="006B2D55"/>
    <w:pPr>
      <w:widowControl w:val="0"/>
      <w:autoSpaceDE w:val="0"/>
      <w:autoSpaceDN w:val="0"/>
      <w:adjustRightInd w:val="0"/>
    </w:pPr>
    <w:rPr>
      <w:b/>
      <w:bCs/>
      <w:sz w:val="24"/>
      <w:szCs w:val="24"/>
    </w:rPr>
  </w:style>
  <w:style w:type="character" w:styleId="ac">
    <w:name w:val="Hyperlink"/>
    <w:rsid w:val="00F427C1"/>
    <w:rPr>
      <w:color w:val="0000FF"/>
      <w:u w:val="single"/>
    </w:rPr>
  </w:style>
  <w:style w:type="paragraph" w:styleId="ad">
    <w:name w:val="header"/>
    <w:basedOn w:val="a"/>
    <w:link w:val="ae"/>
    <w:uiPriority w:val="99"/>
    <w:rsid w:val="00DA6A39"/>
    <w:pPr>
      <w:tabs>
        <w:tab w:val="center" w:pos="4677"/>
        <w:tab w:val="right" w:pos="9355"/>
      </w:tabs>
    </w:pPr>
  </w:style>
  <w:style w:type="character" w:customStyle="1" w:styleId="ae">
    <w:name w:val="Верхний колонтитул Знак"/>
    <w:basedOn w:val="a0"/>
    <w:link w:val="ad"/>
    <w:uiPriority w:val="99"/>
    <w:rsid w:val="00DA6A39"/>
  </w:style>
  <w:style w:type="table" w:styleId="af">
    <w:name w:val="Table Grid"/>
    <w:basedOn w:val="a1"/>
    <w:rsid w:val="006F6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D718DB"/>
  </w:style>
  <w:style w:type="paragraph" w:customStyle="1" w:styleId="210">
    <w:name w:val="Основной текст 21"/>
    <w:basedOn w:val="a"/>
    <w:rsid w:val="00D718DB"/>
    <w:rPr>
      <w:sz w:val="28"/>
    </w:rPr>
  </w:style>
  <w:style w:type="paragraph" w:customStyle="1" w:styleId="23">
    <w:name w:val="Ñòèëü2"/>
    <w:basedOn w:val="a"/>
    <w:rsid w:val="0073758E"/>
    <w:pPr>
      <w:ind w:firstLine="567"/>
      <w:jc w:val="both"/>
    </w:pPr>
    <w:rPr>
      <w:sz w:val="28"/>
    </w:rPr>
  </w:style>
  <w:style w:type="character" w:customStyle="1" w:styleId="a4">
    <w:name w:val="Текст выноски Знак"/>
    <w:link w:val="a3"/>
    <w:rsid w:val="00825B72"/>
    <w:rPr>
      <w:rFonts w:ascii="Tahoma" w:hAnsi="Tahoma" w:cs="Tahoma"/>
      <w:sz w:val="16"/>
      <w:szCs w:val="16"/>
      <w:lang w:val="ru-RU" w:eastAsia="ru-RU" w:bidi="ar-SA"/>
    </w:rPr>
  </w:style>
  <w:style w:type="character" w:customStyle="1" w:styleId="FontStyle14">
    <w:name w:val="Font Style14"/>
    <w:rsid w:val="00825B72"/>
    <w:rPr>
      <w:rFonts w:ascii="Times New Roman" w:hAnsi="Times New Roman" w:cs="Times New Roman"/>
      <w:sz w:val="20"/>
      <w:szCs w:val="20"/>
    </w:rPr>
  </w:style>
  <w:style w:type="paragraph" w:customStyle="1" w:styleId="Style4">
    <w:name w:val="Style4"/>
    <w:basedOn w:val="a"/>
    <w:rsid w:val="00825B72"/>
    <w:pPr>
      <w:widowControl w:val="0"/>
      <w:autoSpaceDE w:val="0"/>
      <w:autoSpaceDN w:val="0"/>
      <w:adjustRightInd w:val="0"/>
      <w:spacing w:line="245" w:lineRule="exact"/>
    </w:pPr>
    <w:rPr>
      <w:sz w:val="24"/>
      <w:szCs w:val="24"/>
    </w:rPr>
  </w:style>
  <w:style w:type="paragraph" w:customStyle="1" w:styleId="Style3">
    <w:name w:val="Style3"/>
    <w:basedOn w:val="a"/>
    <w:rsid w:val="00825B72"/>
    <w:pPr>
      <w:widowControl w:val="0"/>
      <w:autoSpaceDE w:val="0"/>
      <w:autoSpaceDN w:val="0"/>
      <w:adjustRightInd w:val="0"/>
      <w:spacing w:line="259" w:lineRule="exact"/>
      <w:jc w:val="center"/>
    </w:pPr>
    <w:rPr>
      <w:sz w:val="24"/>
      <w:szCs w:val="24"/>
    </w:rPr>
  </w:style>
  <w:style w:type="character" w:customStyle="1" w:styleId="a7">
    <w:name w:val="Основной текст Знак"/>
    <w:link w:val="a6"/>
    <w:rsid w:val="00B946DC"/>
    <w:rPr>
      <w:lang w:val="ru-RU" w:eastAsia="ru-RU" w:bidi="ar-SA"/>
    </w:rPr>
  </w:style>
  <w:style w:type="character" w:customStyle="1" w:styleId="5">
    <w:name w:val="Знак Знак5"/>
    <w:rsid w:val="00B946DC"/>
    <w:rPr>
      <w:rFonts w:ascii="Tahoma" w:hAnsi="Tahoma" w:cs="Tahoma"/>
      <w:sz w:val="16"/>
      <w:szCs w:val="16"/>
    </w:rPr>
  </w:style>
  <w:style w:type="paragraph" w:styleId="24">
    <w:name w:val="Body Text 2"/>
    <w:basedOn w:val="a"/>
    <w:link w:val="25"/>
    <w:rsid w:val="00B946DC"/>
    <w:pPr>
      <w:spacing w:after="120" w:line="480" w:lineRule="auto"/>
    </w:pPr>
    <w:rPr>
      <w:sz w:val="24"/>
      <w:szCs w:val="24"/>
      <w:lang w:val="x-none" w:eastAsia="x-none"/>
    </w:rPr>
  </w:style>
  <w:style w:type="character" w:customStyle="1" w:styleId="25">
    <w:name w:val="Основной текст 2 Знак"/>
    <w:link w:val="24"/>
    <w:rsid w:val="00B946DC"/>
    <w:rPr>
      <w:sz w:val="24"/>
      <w:szCs w:val="24"/>
      <w:lang w:val="x-none" w:eastAsia="x-none" w:bidi="ar-SA"/>
    </w:rPr>
  </w:style>
  <w:style w:type="paragraph" w:styleId="af1">
    <w:name w:val="Body Text Indent"/>
    <w:basedOn w:val="a"/>
    <w:link w:val="af2"/>
    <w:rsid w:val="00B946DC"/>
    <w:pPr>
      <w:spacing w:after="120"/>
      <w:ind w:left="283"/>
    </w:pPr>
    <w:rPr>
      <w:sz w:val="24"/>
      <w:szCs w:val="24"/>
      <w:lang w:val="x-none" w:eastAsia="x-none"/>
    </w:rPr>
  </w:style>
  <w:style w:type="character" w:customStyle="1" w:styleId="af2">
    <w:name w:val="Основной текст с отступом Знак"/>
    <w:link w:val="af1"/>
    <w:rsid w:val="00B946DC"/>
    <w:rPr>
      <w:sz w:val="24"/>
      <w:szCs w:val="24"/>
      <w:lang w:val="x-none" w:eastAsia="x-none" w:bidi="ar-SA"/>
    </w:rPr>
  </w:style>
  <w:style w:type="character" w:customStyle="1" w:styleId="22">
    <w:name w:val="Основной текст с отступом 2 Знак"/>
    <w:link w:val="20"/>
    <w:rsid w:val="00B946DC"/>
    <w:rPr>
      <w:rFonts w:ascii="Pragmatica" w:hAnsi="Pragmatica"/>
      <w:b/>
      <w:lang w:val="ru-RU" w:eastAsia="ru-RU" w:bidi="ar-SA"/>
    </w:rPr>
  </w:style>
  <w:style w:type="paragraph" w:styleId="af3">
    <w:name w:val="Title"/>
    <w:basedOn w:val="a"/>
    <w:qFormat/>
    <w:rsid w:val="00B946DC"/>
    <w:pPr>
      <w:jc w:val="center"/>
    </w:pPr>
    <w:rPr>
      <w:b/>
      <w:bCs/>
      <w:sz w:val="44"/>
      <w:szCs w:val="24"/>
      <w:u w:val="single"/>
    </w:rPr>
  </w:style>
  <w:style w:type="paragraph" w:styleId="af4">
    <w:name w:val="Subtitle"/>
    <w:basedOn w:val="a"/>
    <w:qFormat/>
    <w:rsid w:val="00B946DC"/>
    <w:pPr>
      <w:ind w:left="5220" w:hanging="5220"/>
    </w:pPr>
    <w:rPr>
      <w:sz w:val="32"/>
      <w:szCs w:val="24"/>
    </w:rPr>
  </w:style>
  <w:style w:type="paragraph" w:customStyle="1" w:styleId="af5">
    <w:name w:val="Знак Знак Знак"/>
    <w:basedOn w:val="a"/>
    <w:rsid w:val="008F2B76"/>
    <w:pPr>
      <w:spacing w:after="160" w:line="240" w:lineRule="exact"/>
    </w:pPr>
    <w:rPr>
      <w:rFonts w:ascii="Verdana" w:hAnsi="Verdana"/>
      <w:lang w:val="en-US" w:eastAsia="en-US"/>
    </w:rPr>
  </w:style>
  <w:style w:type="paragraph" w:customStyle="1" w:styleId="af6">
    <w:name w:val="Всегда"/>
    <w:basedOn w:val="a"/>
    <w:autoRedefine/>
    <w:rsid w:val="00F23B53"/>
    <w:pPr>
      <w:jc w:val="center"/>
    </w:pPr>
    <w:rPr>
      <w:b/>
      <w:sz w:val="28"/>
      <w:szCs w:val="28"/>
      <w:lang w:eastAsia="en-US"/>
    </w:rPr>
  </w:style>
  <w:style w:type="paragraph" w:customStyle="1" w:styleId="ConsNormal">
    <w:name w:val="ConsNormal"/>
    <w:rsid w:val="00326F00"/>
    <w:pPr>
      <w:widowControl w:val="0"/>
      <w:autoSpaceDE w:val="0"/>
      <w:autoSpaceDN w:val="0"/>
      <w:adjustRightInd w:val="0"/>
      <w:ind w:right="19772" w:firstLine="720"/>
    </w:pPr>
    <w:rPr>
      <w:rFonts w:ascii="Arial" w:hAnsi="Arial" w:cs="Arial"/>
    </w:rPr>
  </w:style>
  <w:style w:type="paragraph" w:styleId="af7">
    <w:name w:val="No Spacing"/>
    <w:uiPriority w:val="1"/>
    <w:qFormat/>
    <w:rsid w:val="005F4D45"/>
  </w:style>
  <w:style w:type="paragraph" w:customStyle="1" w:styleId="220">
    <w:name w:val="Основной текст 22"/>
    <w:basedOn w:val="a"/>
    <w:rsid w:val="00E73489"/>
    <w:rPr>
      <w:sz w:val="28"/>
    </w:rPr>
  </w:style>
  <w:style w:type="paragraph" w:styleId="af8">
    <w:name w:val="List Paragraph"/>
    <w:basedOn w:val="a"/>
    <w:uiPriority w:val="34"/>
    <w:qFormat/>
    <w:rsid w:val="00E73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1392">
      <w:bodyDiv w:val="1"/>
      <w:marLeft w:val="0"/>
      <w:marRight w:val="0"/>
      <w:marTop w:val="0"/>
      <w:marBottom w:val="0"/>
      <w:divBdr>
        <w:top w:val="none" w:sz="0" w:space="0" w:color="auto"/>
        <w:left w:val="none" w:sz="0" w:space="0" w:color="auto"/>
        <w:bottom w:val="none" w:sz="0" w:space="0" w:color="auto"/>
        <w:right w:val="none" w:sz="0" w:space="0" w:color="auto"/>
      </w:divBdr>
    </w:div>
    <w:div w:id="130906960">
      <w:bodyDiv w:val="1"/>
      <w:marLeft w:val="0"/>
      <w:marRight w:val="0"/>
      <w:marTop w:val="0"/>
      <w:marBottom w:val="0"/>
      <w:divBdr>
        <w:top w:val="none" w:sz="0" w:space="0" w:color="auto"/>
        <w:left w:val="none" w:sz="0" w:space="0" w:color="auto"/>
        <w:bottom w:val="none" w:sz="0" w:space="0" w:color="auto"/>
        <w:right w:val="none" w:sz="0" w:space="0" w:color="auto"/>
      </w:divBdr>
    </w:div>
    <w:div w:id="154299933">
      <w:bodyDiv w:val="1"/>
      <w:marLeft w:val="0"/>
      <w:marRight w:val="0"/>
      <w:marTop w:val="0"/>
      <w:marBottom w:val="0"/>
      <w:divBdr>
        <w:top w:val="none" w:sz="0" w:space="0" w:color="auto"/>
        <w:left w:val="none" w:sz="0" w:space="0" w:color="auto"/>
        <w:bottom w:val="none" w:sz="0" w:space="0" w:color="auto"/>
        <w:right w:val="none" w:sz="0" w:space="0" w:color="auto"/>
      </w:divBdr>
    </w:div>
    <w:div w:id="448089890">
      <w:bodyDiv w:val="1"/>
      <w:marLeft w:val="0"/>
      <w:marRight w:val="0"/>
      <w:marTop w:val="0"/>
      <w:marBottom w:val="0"/>
      <w:divBdr>
        <w:top w:val="none" w:sz="0" w:space="0" w:color="auto"/>
        <w:left w:val="none" w:sz="0" w:space="0" w:color="auto"/>
        <w:bottom w:val="none" w:sz="0" w:space="0" w:color="auto"/>
        <w:right w:val="none" w:sz="0" w:space="0" w:color="auto"/>
      </w:divBdr>
    </w:div>
    <w:div w:id="455875147">
      <w:bodyDiv w:val="1"/>
      <w:marLeft w:val="0"/>
      <w:marRight w:val="0"/>
      <w:marTop w:val="0"/>
      <w:marBottom w:val="0"/>
      <w:divBdr>
        <w:top w:val="none" w:sz="0" w:space="0" w:color="auto"/>
        <w:left w:val="none" w:sz="0" w:space="0" w:color="auto"/>
        <w:bottom w:val="none" w:sz="0" w:space="0" w:color="auto"/>
        <w:right w:val="none" w:sz="0" w:space="0" w:color="auto"/>
      </w:divBdr>
    </w:div>
    <w:div w:id="669799323">
      <w:bodyDiv w:val="1"/>
      <w:marLeft w:val="0"/>
      <w:marRight w:val="0"/>
      <w:marTop w:val="0"/>
      <w:marBottom w:val="0"/>
      <w:divBdr>
        <w:top w:val="none" w:sz="0" w:space="0" w:color="auto"/>
        <w:left w:val="none" w:sz="0" w:space="0" w:color="auto"/>
        <w:bottom w:val="none" w:sz="0" w:space="0" w:color="auto"/>
        <w:right w:val="none" w:sz="0" w:space="0" w:color="auto"/>
      </w:divBdr>
    </w:div>
    <w:div w:id="753431163">
      <w:bodyDiv w:val="1"/>
      <w:marLeft w:val="0"/>
      <w:marRight w:val="0"/>
      <w:marTop w:val="0"/>
      <w:marBottom w:val="0"/>
      <w:divBdr>
        <w:top w:val="none" w:sz="0" w:space="0" w:color="auto"/>
        <w:left w:val="none" w:sz="0" w:space="0" w:color="auto"/>
        <w:bottom w:val="none" w:sz="0" w:space="0" w:color="auto"/>
        <w:right w:val="none" w:sz="0" w:space="0" w:color="auto"/>
      </w:divBdr>
    </w:div>
    <w:div w:id="856579519">
      <w:bodyDiv w:val="1"/>
      <w:marLeft w:val="0"/>
      <w:marRight w:val="0"/>
      <w:marTop w:val="0"/>
      <w:marBottom w:val="0"/>
      <w:divBdr>
        <w:top w:val="none" w:sz="0" w:space="0" w:color="auto"/>
        <w:left w:val="none" w:sz="0" w:space="0" w:color="auto"/>
        <w:bottom w:val="none" w:sz="0" w:space="0" w:color="auto"/>
        <w:right w:val="none" w:sz="0" w:space="0" w:color="auto"/>
      </w:divBdr>
    </w:div>
    <w:div w:id="957761924">
      <w:bodyDiv w:val="1"/>
      <w:marLeft w:val="0"/>
      <w:marRight w:val="0"/>
      <w:marTop w:val="0"/>
      <w:marBottom w:val="0"/>
      <w:divBdr>
        <w:top w:val="none" w:sz="0" w:space="0" w:color="auto"/>
        <w:left w:val="none" w:sz="0" w:space="0" w:color="auto"/>
        <w:bottom w:val="none" w:sz="0" w:space="0" w:color="auto"/>
        <w:right w:val="none" w:sz="0" w:space="0" w:color="auto"/>
      </w:divBdr>
    </w:div>
    <w:div w:id="1290697947">
      <w:bodyDiv w:val="1"/>
      <w:marLeft w:val="0"/>
      <w:marRight w:val="0"/>
      <w:marTop w:val="0"/>
      <w:marBottom w:val="0"/>
      <w:divBdr>
        <w:top w:val="none" w:sz="0" w:space="0" w:color="auto"/>
        <w:left w:val="none" w:sz="0" w:space="0" w:color="auto"/>
        <w:bottom w:val="none" w:sz="0" w:space="0" w:color="auto"/>
        <w:right w:val="none" w:sz="0" w:space="0" w:color="auto"/>
      </w:divBdr>
    </w:div>
    <w:div w:id="1424953401">
      <w:bodyDiv w:val="1"/>
      <w:marLeft w:val="0"/>
      <w:marRight w:val="0"/>
      <w:marTop w:val="0"/>
      <w:marBottom w:val="0"/>
      <w:divBdr>
        <w:top w:val="none" w:sz="0" w:space="0" w:color="auto"/>
        <w:left w:val="none" w:sz="0" w:space="0" w:color="auto"/>
        <w:bottom w:val="none" w:sz="0" w:space="0" w:color="auto"/>
        <w:right w:val="none" w:sz="0" w:space="0" w:color="auto"/>
      </w:divBdr>
    </w:div>
    <w:div w:id="1805349613">
      <w:bodyDiv w:val="1"/>
      <w:marLeft w:val="0"/>
      <w:marRight w:val="0"/>
      <w:marTop w:val="0"/>
      <w:marBottom w:val="0"/>
      <w:divBdr>
        <w:top w:val="none" w:sz="0" w:space="0" w:color="auto"/>
        <w:left w:val="none" w:sz="0" w:space="0" w:color="auto"/>
        <w:bottom w:val="none" w:sz="0" w:space="0" w:color="auto"/>
        <w:right w:val="none" w:sz="0" w:space="0" w:color="auto"/>
      </w:divBdr>
    </w:div>
    <w:div w:id="1808426447">
      <w:bodyDiv w:val="1"/>
      <w:marLeft w:val="0"/>
      <w:marRight w:val="0"/>
      <w:marTop w:val="0"/>
      <w:marBottom w:val="0"/>
      <w:divBdr>
        <w:top w:val="none" w:sz="0" w:space="0" w:color="auto"/>
        <w:left w:val="none" w:sz="0" w:space="0" w:color="auto"/>
        <w:bottom w:val="none" w:sz="0" w:space="0" w:color="auto"/>
        <w:right w:val="none" w:sz="0" w:space="0" w:color="auto"/>
      </w:divBdr>
    </w:div>
    <w:div w:id="1855073488">
      <w:bodyDiv w:val="1"/>
      <w:marLeft w:val="0"/>
      <w:marRight w:val="0"/>
      <w:marTop w:val="0"/>
      <w:marBottom w:val="0"/>
      <w:divBdr>
        <w:top w:val="none" w:sz="0" w:space="0" w:color="auto"/>
        <w:left w:val="none" w:sz="0" w:space="0" w:color="auto"/>
        <w:bottom w:val="none" w:sz="0" w:space="0" w:color="auto"/>
        <w:right w:val="none" w:sz="0" w:space="0" w:color="auto"/>
      </w:divBdr>
    </w:div>
    <w:div w:id="1970353463">
      <w:bodyDiv w:val="1"/>
      <w:marLeft w:val="0"/>
      <w:marRight w:val="0"/>
      <w:marTop w:val="0"/>
      <w:marBottom w:val="0"/>
      <w:divBdr>
        <w:top w:val="none" w:sz="0" w:space="0" w:color="auto"/>
        <w:left w:val="none" w:sz="0" w:space="0" w:color="auto"/>
        <w:bottom w:val="none" w:sz="0" w:space="0" w:color="auto"/>
        <w:right w:val="none" w:sz="0" w:space="0" w:color="auto"/>
      </w:divBdr>
    </w:div>
    <w:div w:id="2032609414">
      <w:bodyDiv w:val="1"/>
      <w:marLeft w:val="0"/>
      <w:marRight w:val="0"/>
      <w:marTop w:val="0"/>
      <w:marBottom w:val="0"/>
      <w:divBdr>
        <w:top w:val="none" w:sz="0" w:space="0" w:color="auto"/>
        <w:left w:val="none" w:sz="0" w:space="0" w:color="auto"/>
        <w:bottom w:val="none" w:sz="0" w:space="0" w:color="auto"/>
        <w:right w:val="none" w:sz="0" w:space="0" w:color="auto"/>
      </w:divBdr>
    </w:div>
    <w:div w:id="210680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50C5E-B8D4-4C2A-9D7B-41CFF9C6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1824</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GarkovAS</dc:creator>
  <cp:keywords/>
  <cp:lastModifiedBy>Турышева Ирина Александровна</cp:lastModifiedBy>
  <cp:revision>28</cp:revision>
  <cp:lastPrinted>2024-06-26T04:34:00Z</cp:lastPrinted>
  <dcterms:created xsi:type="dcterms:W3CDTF">2024-06-25T10:55:00Z</dcterms:created>
  <dcterms:modified xsi:type="dcterms:W3CDTF">2024-10-01T11:21:00Z</dcterms:modified>
</cp:coreProperties>
</file>