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31C" w:rsidRPr="003D631C" w:rsidRDefault="003D631C" w:rsidP="003D631C">
      <w:pPr>
        <w:autoSpaceDE w:val="0"/>
        <w:autoSpaceDN w:val="0"/>
        <w:adjustRightInd w:val="0"/>
        <w:outlineLvl w:val="0"/>
        <w:rPr>
          <w:bCs/>
          <w:sz w:val="28"/>
          <w:szCs w:val="28"/>
        </w:rPr>
      </w:pPr>
      <w:bookmarkStart w:id="0" w:name="_Toc333913957"/>
      <w:r w:rsidRPr="003D631C">
        <w:rPr>
          <w:b/>
          <w:noProof/>
          <w:sz w:val="28"/>
          <w:szCs w:val="28"/>
        </w:rPr>
        <w:drawing>
          <wp:anchor distT="0" distB="0" distL="114300" distR="114300" simplePos="0" relativeHeight="251659264" behindDoc="1" locked="0" layoutInCell="1" allowOverlap="1" wp14:anchorId="5E9C21A2" wp14:editId="26C32F4D">
            <wp:simplePos x="0" y="0"/>
            <wp:positionH relativeFrom="margin">
              <wp:posOffset>2787015</wp:posOffset>
            </wp:positionH>
            <wp:positionV relativeFrom="paragraph">
              <wp:posOffset>-241300</wp:posOffset>
            </wp:positionV>
            <wp:extent cx="581660" cy="716280"/>
            <wp:effectExtent l="0" t="0" r="8890" b="7620"/>
            <wp:wrapTight wrapText="bothSides">
              <wp:wrapPolygon edited="0">
                <wp:start x="0" y="0"/>
                <wp:lineTo x="0" y="21255"/>
                <wp:lineTo x="21223" y="21255"/>
                <wp:lineTo x="21223" y="0"/>
                <wp:lineTo x="0" y="0"/>
              </wp:wrapPolygon>
            </wp:wrapTight>
            <wp:docPr id="2" name="Рисунок 2" descr="Герб%20Нефтеюганск%20sm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20Нефтеюганск%20small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66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31C" w:rsidRPr="003D631C" w:rsidRDefault="003D631C" w:rsidP="003D631C">
      <w:pPr>
        <w:tabs>
          <w:tab w:val="left" w:pos="993"/>
        </w:tabs>
        <w:jc w:val="both"/>
        <w:rPr>
          <w:rFonts w:eastAsia="Calibri"/>
          <w:sz w:val="22"/>
          <w:szCs w:val="28"/>
        </w:rPr>
      </w:pPr>
    </w:p>
    <w:p w:rsidR="003D631C" w:rsidRPr="003D631C" w:rsidRDefault="003D631C" w:rsidP="003D631C">
      <w:pPr>
        <w:tabs>
          <w:tab w:val="left" w:pos="993"/>
        </w:tabs>
        <w:jc w:val="both"/>
        <w:rPr>
          <w:rFonts w:eastAsia="Calibri"/>
          <w:sz w:val="16"/>
          <w:szCs w:val="16"/>
        </w:rPr>
      </w:pPr>
    </w:p>
    <w:p w:rsidR="003D631C" w:rsidRPr="003D631C" w:rsidRDefault="003D631C" w:rsidP="003D631C">
      <w:pPr>
        <w:tabs>
          <w:tab w:val="left" w:pos="993"/>
        </w:tabs>
        <w:jc w:val="both"/>
        <w:rPr>
          <w:rFonts w:eastAsia="Calibri"/>
          <w:sz w:val="16"/>
          <w:szCs w:val="16"/>
        </w:rPr>
      </w:pPr>
    </w:p>
    <w:p w:rsidR="003D631C" w:rsidRPr="003D631C" w:rsidRDefault="003D631C" w:rsidP="003D631C">
      <w:pPr>
        <w:tabs>
          <w:tab w:val="left" w:pos="993"/>
        </w:tabs>
        <w:jc w:val="both"/>
        <w:rPr>
          <w:rFonts w:eastAsia="Calibri"/>
          <w:sz w:val="16"/>
          <w:szCs w:val="16"/>
        </w:rPr>
      </w:pPr>
    </w:p>
    <w:p w:rsidR="003D631C" w:rsidRPr="003D631C" w:rsidRDefault="003D631C" w:rsidP="003D631C">
      <w:pPr>
        <w:jc w:val="center"/>
        <w:rPr>
          <w:rFonts w:eastAsia="Calibri"/>
          <w:b/>
          <w:sz w:val="32"/>
          <w:szCs w:val="32"/>
        </w:rPr>
      </w:pPr>
      <w:r w:rsidRPr="003D631C">
        <w:rPr>
          <w:rFonts w:eastAsia="Calibri"/>
          <w:b/>
          <w:sz w:val="32"/>
          <w:szCs w:val="32"/>
        </w:rPr>
        <w:t>АДМИНИСТРАЦИЯ ГОРОДА НЕФТЕЮГАНСКА</w:t>
      </w:r>
    </w:p>
    <w:p w:rsidR="003D631C" w:rsidRPr="003D631C" w:rsidRDefault="003D631C" w:rsidP="003D631C">
      <w:pPr>
        <w:jc w:val="center"/>
        <w:rPr>
          <w:rFonts w:eastAsia="Calibri"/>
          <w:b/>
          <w:sz w:val="10"/>
          <w:szCs w:val="10"/>
        </w:rPr>
      </w:pPr>
    </w:p>
    <w:p w:rsidR="003D631C" w:rsidRPr="003D631C" w:rsidRDefault="003D631C" w:rsidP="003D631C">
      <w:pPr>
        <w:jc w:val="center"/>
        <w:rPr>
          <w:rFonts w:eastAsia="Calibri"/>
          <w:b/>
          <w:caps/>
          <w:sz w:val="40"/>
          <w:szCs w:val="40"/>
        </w:rPr>
      </w:pPr>
      <w:r w:rsidRPr="003D631C">
        <w:rPr>
          <w:rFonts w:eastAsia="Calibri"/>
          <w:b/>
          <w:caps/>
          <w:sz w:val="40"/>
          <w:szCs w:val="40"/>
        </w:rPr>
        <w:t>постановление</w:t>
      </w:r>
    </w:p>
    <w:p w:rsidR="003D631C" w:rsidRPr="003D631C" w:rsidRDefault="003D631C" w:rsidP="003D631C">
      <w:pPr>
        <w:rPr>
          <w:rFonts w:eastAsia="Calibri"/>
          <w:caps/>
          <w:sz w:val="28"/>
          <w:szCs w:val="28"/>
        </w:rPr>
      </w:pPr>
    </w:p>
    <w:p w:rsidR="003D631C" w:rsidRPr="003D631C" w:rsidRDefault="00847F02" w:rsidP="003D631C">
      <w:pPr>
        <w:jc w:val="both"/>
        <w:rPr>
          <w:rFonts w:eastAsia="Calibri"/>
          <w:sz w:val="28"/>
          <w:szCs w:val="28"/>
        </w:rPr>
      </w:pPr>
      <w:r>
        <w:rPr>
          <w:rFonts w:eastAsia="Calibri"/>
          <w:sz w:val="28"/>
          <w:szCs w:val="28"/>
        </w:rPr>
        <w:t>25.11.2024</w:t>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t>№ 1955-п</w:t>
      </w:r>
    </w:p>
    <w:p w:rsidR="003D631C" w:rsidRPr="003D631C" w:rsidRDefault="003D631C" w:rsidP="003D631C">
      <w:pPr>
        <w:jc w:val="center"/>
        <w:rPr>
          <w:rFonts w:eastAsia="Calibri"/>
          <w:sz w:val="28"/>
          <w:szCs w:val="28"/>
        </w:rPr>
      </w:pPr>
      <w:r w:rsidRPr="003D631C">
        <w:rPr>
          <w:rFonts w:eastAsia="Calibri"/>
        </w:rPr>
        <w:t>г.Нефтеюганск</w:t>
      </w:r>
    </w:p>
    <w:p w:rsidR="003D631C" w:rsidRPr="003D631C" w:rsidRDefault="003D631C" w:rsidP="003D631C">
      <w:pPr>
        <w:jc w:val="both"/>
        <w:rPr>
          <w:rFonts w:eastAsia="Calibri"/>
          <w:sz w:val="28"/>
          <w:szCs w:val="28"/>
        </w:rPr>
      </w:pPr>
    </w:p>
    <w:p w:rsidR="003D631C" w:rsidRPr="003D631C" w:rsidRDefault="003D631C" w:rsidP="003D631C">
      <w:pPr>
        <w:autoSpaceDE w:val="0"/>
        <w:autoSpaceDN w:val="0"/>
        <w:adjustRightInd w:val="0"/>
        <w:jc w:val="center"/>
        <w:rPr>
          <w:b/>
          <w:sz w:val="28"/>
          <w:szCs w:val="28"/>
        </w:rPr>
      </w:pPr>
      <w:r w:rsidRPr="003D631C">
        <w:rPr>
          <w:b/>
          <w:sz w:val="28"/>
          <w:szCs w:val="28"/>
        </w:rPr>
        <w:t>Об утверждении актуализированной на 2025 год схемы теплоснабжения города Нефтеюганска Ханты-Мансийского автономного округа - Югры на период с 2021 по 2033 годы</w:t>
      </w:r>
    </w:p>
    <w:p w:rsidR="003D631C" w:rsidRPr="003D631C" w:rsidRDefault="003D631C" w:rsidP="003D631C">
      <w:pPr>
        <w:suppressAutoHyphens/>
        <w:autoSpaceDE w:val="0"/>
        <w:autoSpaceDN w:val="0"/>
        <w:adjustRightInd w:val="0"/>
        <w:jc w:val="both"/>
        <w:rPr>
          <w:color w:val="FF6600"/>
          <w:sz w:val="28"/>
          <w:szCs w:val="28"/>
        </w:rPr>
      </w:pPr>
    </w:p>
    <w:p w:rsidR="003D631C" w:rsidRPr="003D631C" w:rsidRDefault="003D631C" w:rsidP="003D631C">
      <w:pPr>
        <w:autoSpaceDE w:val="0"/>
        <w:autoSpaceDN w:val="0"/>
        <w:adjustRightInd w:val="0"/>
        <w:spacing w:line="240" w:lineRule="atLeast"/>
        <w:ind w:firstLine="709"/>
        <w:jc w:val="both"/>
        <w:rPr>
          <w:rFonts w:eastAsia="Calibri"/>
          <w:sz w:val="28"/>
          <w:szCs w:val="28"/>
        </w:rPr>
      </w:pPr>
      <w:r w:rsidRPr="003D631C">
        <w:rPr>
          <w:rFonts w:eastAsia="Calibri"/>
          <w:sz w:val="28"/>
          <w:szCs w:val="28"/>
        </w:rPr>
        <w:t xml:space="preserve">В соответствии со статьей 28 Федерального закона от 06.10.2003 № 131-ФЗ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и утверждения», Уставом города Нефтеюганска, с учетом заключения о результатах публичных слушаний по проекту актуализации схемы теплоснабжения города Нефтеюганска на 2025 год от 18.11.2024 администрация города Нефтеюганска </w:t>
      </w:r>
      <w:r w:rsidRPr="003D631C">
        <w:rPr>
          <w:sz w:val="28"/>
          <w:szCs w:val="28"/>
        </w:rPr>
        <w:t>постановляет:</w:t>
      </w:r>
    </w:p>
    <w:p w:rsidR="003D631C" w:rsidRPr="003D631C" w:rsidRDefault="003D631C" w:rsidP="003D631C">
      <w:pPr>
        <w:ind w:firstLine="709"/>
        <w:jc w:val="both"/>
        <w:rPr>
          <w:sz w:val="28"/>
          <w:szCs w:val="28"/>
        </w:rPr>
      </w:pPr>
      <w:r w:rsidRPr="003D631C">
        <w:rPr>
          <w:sz w:val="28"/>
          <w:szCs w:val="28"/>
        </w:rPr>
        <w:t>1.Утвердить актуализированную на 2025 год схему теплоснабжения города Нефтеюганска Ханты-Мансийского автономного округа – Югры на период с 2021 по 2033 годы согласно приложению.</w:t>
      </w:r>
    </w:p>
    <w:p w:rsidR="003D631C" w:rsidRPr="003D631C" w:rsidRDefault="003D631C" w:rsidP="003D631C">
      <w:pPr>
        <w:ind w:firstLine="709"/>
        <w:jc w:val="both"/>
        <w:rPr>
          <w:sz w:val="28"/>
          <w:szCs w:val="28"/>
        </w:rPr>
      </w:pPr>
      <w:r w:rsidRPr="003D631C">
        <w:rPr>
          <w:sz w:val="28"/>
          <w:szCs w:val="28"/>
        </w:rPr>
        <w:t xml:space="preserve">2.Признать утратившим силу постановление администрации города Нефтеюганска от 20.11.2023 № 1537-п «Об утверждении актуализированной на 2024 год схемы теплоснабжения города Нефтеюганска Ханты-Мансийского автономного округа - Югры на период 2021-2033 годы». </w:t>
      </w:r>
    </w:p>
    <w:p w:rsidR="003D631C" w:rsidRPr="003D631C" w:rsidRDefault="003D631C" w:rsidP="003D631C">
      <w:pPr>
        <w:tabs>
          <w:tab w:val="left" w:pos="993"/>
        </w:tabs>
        <w:ind w:firstLine="709"/>
        <w:jc w:val="both"/>
        <w:rPr>
          <w:rFonts w:eastAsia="Calibri"/>
          <w:sz w:val="28"/>
          <w:szCs w:val="28"/>
        </w:rPr>
      </w:pPr>
      <w:r w:rsidRPr="003D631C">
        <w:rPr>
          <w:rFonts w:eastAsia="Calibri"/>
          <w:sz w:val="28"/>
          <w:szCs w:val="28"/>
        </w:rPr>
        <w:t>3.Обнародовать (опубликовать) постановление в газете «Здравствуйте, нефтеюганцы!».</w:t>
      </w:r>
    </w:p>
    <w:p w:rsidR="003D631C" w:rsidRPr="003D631C" w:rsidRDefault="003D631C" w:rsidP="003D631C">
      <w:pPr>
        <w:tabs>
          <w:tab w:val="left" w:pos="993"/>
        </w:tabs>
        <w:ind w:firstLine="709"/>
        <w:jc w:val="both"/>
        <w:rPr>
          <w:rFonts w:eastAsia="Calibri"/>
          <w:sz w:val="28"/>
          <w:szCs w:val="28"/>
        </w:rPr>
      </w:pPr>
      <w:r w:rsidRPr="003D631C">
        <w:rPr>
          <w:rFonts w:eastAsia="Calibri"/>
          <w:sz w:val="28"/>
          <w:szCs w:val="28"/>
        </w:rPr>
        <w:t>4.Департаменту по делам администрации города (Филинова Н.В.) разместить постановление на официальном сайте органов местного самоуправления города Нефтеюганска.</w:t>
      </w:r>
    </w:p>
    <w:p w:rsidR="003D631C" w:rsidRPr="003D631C" w:rsidRDefault="003D631C" w:rsidP="003D631C">
      <w:pPr>
        <w:tabs>
          <w:tab w:val="left" w:pos="993"/>
        </w:tabs>
        <w:ind w:firstLine="709"/>
        <w:jc w:val="both"/>
        <w:rPr>
          <w:rFonts w:eastAsia="Calibri"/>
          <w:sz w:val="28"/>
          <w:szCs w:val="28"/>
        </w:rPr>
      </w:pPr>
      <w:r w:rsidRPr="003D631C">
        <w:rPr>
          <w:rFonts w:eastAsia="Calibri"/>
          <w:sz w:val="28"/>
          <w:szCs w:val="28"/>
        </w:rPr>
        <w:t>5.Постановление вступает в силу с 01.01.2025.</w:t>
      </w:r>
    </w:p>
    <w:p w:rsidR="003D631C" w:rsidRPr="003D631C" w:rsidRDefault="003D631C" w:rsidP="003D631C">
      <w:pPr>
        <w:tabs>
          <w:tab w:val="left" w:pos="709"/>
        </w:tabs>
        <w:ind w:firstLine="567"/>
        <w:jc w:val="both"/>
        <w:rPr>
          <w:rFonts w:eastAsia="Calibri"/>
          <w:sz w:val="28"/>
          <w:szCs w:val="28"/>
        </w:rPr>
      </w:pPr>
      <w:r w:rsidRPr="003D631C">
        <w:rPr>
          <w:rFonts w:eastAsia="Calibri"/>
          <w:sz w:val="28"/>
          <w:szCs w:val="28"/>
        </w:rPr>
        <w:tab/>
      </w:r>
    </w:p>
    <w:p w:rsidR="003D631C" w:rsidRPr="003D631C" w:rsidRDefault="003D631C" w:rsidP="003D631C">
      <w:pPr>
        <w:tabs>
          <w:tab w:val="left" w:pos="709"/>
        </w:tabs>
        <w:jc w:val="both"/>
        <w:rPr>
          <w:rFonts w:eastAsia="Calibri"/>
          <w:sz w:val="28"/>
          <w:szCs w:val="28"/>
        </w:rPr>
      </w:pPr>
    </w:p>
    <w:p w:rsidR="003D631C" w:rsidRPr="003D631C" w:rsidRDefault="003D631C" w:rsidP="003D631C">
      <w:pPr>
        <w:tabs>
          <w:tab w:val="left" w:pos="709"/>
        </w:tabs>
        <w:jc w:val="both"/>
        <w:rPr>
          <w:rFonts w:eastAsia="Calibri"/>
          <w:b/>
          <w:sz w:val="28"/>
          <w:szCs w:val="28"/>
        </w:rPr>
      </w:pPr>
    </w:p>
    <w:p w:rsidR="003D631C" w:rsidRPr="003D631C" w:rsidRDefault="003D631C" w:rsidP="003D631C">
      <w:pPr>
        <w:tabs>
          <w:tab w:val="left" w:pos="993"/>
        </w:tabs>
        <w:jc w:val="both"/>
        <w:rPr>
          <w:rFonts w:eastAsia="Calibri"/>
          <w:b/>
          <w:sz w:val="28"/>
          <w:szCs w:val="28"/>
        </w:rPr>
        <w:sectPr w:rsidR="003D631C" w:rsidRPr="003D631C" w:rsidSect="006E0C95">
          <w:headerReference w:type="default" r:id="rId9"/>
          <w:headerReference w:type="first" r:id="rId10"/>
          <w:pgSz w:w="11906" w:h="16838"/>
          <w:pgMar w:top="1134" w:right="567" w:bottom="851" w:left="1701" w:header="709" w:footer="510" w:gutter="0"/>
          <w:cols w:space="708"/>
          <w:titlePg/>
          <w:docGrid w:linePitch="360"/>
        </w:sectPr>
      </w:pPr>
      <w:r w:rsidRPr="003D631C">
        <w:rPr>
          <w:rFonts w:eastAsia="Calibri"/>
          <w:sz w:val="28"/>
          <w:szCs w:val="28"/>
        </w:rPr>
        <w:t>Глава города Нефтеюганска</w:t>
      </w:r>
      <w:r w:rsidRPr="003D631C">
        <w:rPr>
          <w:rFonts w:eastAsia="Calibri"/>
          <w:sz w:val="28"/>
          <w:szCs w:val="28"/>
        </w:rPr>
        <w:tab/>
      </w:r>
      <w:r w:rsidRPr="003D631C">
        <w:rPr>
          <w:rFonts w:eastAsia="Calibri"/>
          <w:sz w:val="28"/>
          <w:szCs w:val="28"/>
        </w:rPr>
        <w:tab/>
        <w:t xml:space="preserve">                         </w:t>
      </w:r>
      <w:r w:rsidRPr="003D631C">
        <w:rPr>
          <w:rFonts w:eastAsia="Calibri"/>
          <w:sz w:val="28"/>
          <w:szCs w:val="28"/>
        </w:rPr>
        <w:tab/>
        <w:t xml:space="preserve">                    Ю.В.Чекунов</w:t>
      </w:r>
    </w:p>
    <w:p w:rsidR="00FF533A" w:rsidRPr="00A11C63" w:rsidRDefault="00FF533A" w:rsidP="00FF533A">
      <w:pPr>
        <w:ind w:left="5760"/>
        <w:jc w:val="right"/>
        <w:rPr>
          <w:rFonts w:eastAsia="Calibri"/>
          <w:sz w:val="28"/>
          <w:szCs w:val="28"/>
        </w:rPr>
      </w:pPr>
      <w:r>
        <w:rPr>
          <w:rFonts w:eastAsia="Calibri"/>
          <w:sz w:val="28"/>
          <w:szCs w:val="28"/>
        </w:rPr>
        <w:lastRenderedPageBreak/>
        <w:t>Приложение</w:t>
      </w:r>
    </w:p>
    <w:p w:rsidR="00FF533A" w:rsidRPr="00A11C63" w:rsidRDefault="00FF533A" w:rsidP="00FF533A">
      <w:pPr>
        <w:jc w:val="right"/>
        <w:rPr>
          <w:rFonts w:eastAsia="Calibri"/>
          <w:sz w:val="28"/>
          <w:szCs w:val="28"/>
        </w:rPr>
      </w:pPr>
      <w:r>
        <w:rPr>
          <w:rFonts w:eastAsia="Calibri"/>
          <w:sz w:val="28"/>
          <w:szCs w:val="28"/>
        </w:rPr>
        <w:t>к постановлению</w:t>
      </w:r>
    </w:p>
    <w:p w:rsidR="00FF533A" w:rsidRPr="00A11C63" w:rsidRDefault="00FF533A" w:rsidP="00FF533A">
      <w:pPr>
        <w:jc w:val="right"/>
        <w:rPr>
          <w:rFonts w:eastAsia="Calibri"/>
          <w:sz w:val="28"/>
          <w:szCs w:val="28"/>
        </w:rPr>
      </w:pPr>
      <w:r w:rsidRPr="00A11C63">
        <w:rPr>
          <w:rFonts w:eastAsia="Calibri"/>
          <w:sz w:val="28"/>
          <w:szCs w:val="28"/>
        </w:rPr>
        <w:t>администрации города</w:t>
      </w:r>
    </w:p>
    <w:p w:rsidR="00FF533A" w:rsidRPr="00A11C63" w:rsidRDefault="003D631C" w:rsidP="00FF533A">
      <w:pPr>
        <w:jc w:val="right"/>
        <w:rPr>
          <w:rFonts w:eastAsia="Calibri"/>
          <w:sz w:val="28"/>
          <w:szCs w:val="28"/>
        </w:rPr>
      </w:pPr>
      <w:r>
        <w:rPr>
          <w:rFonts w:eastAsia="Calibri"/>
          <w:sz w:val="28"/>
          <w:szCs w:val="28"/>
        </w:rPr>
        <w:t xml:space="preserve">от </w:t>
      </w:r>
      <w:r w:rsidR="00847F02">
        <w:rPr>
          <w:rFonts w:eastAsia="Calibri"/>
          <w:sz w:val="28"/>
          <w:szCs w:val="28"/>
        </w:rPr>
        <w:t>25.11.2024</w:t>
      </w:r>
      <w:r w:rsidR="00FF533A" w:rsidRPr="00A11C63">
        <w:rPr>
          <w:rFonts w:eastAsia="Calibri"/>
          <w:sz w:val="28"/>
          <w:szCs w:val="28"/>
        </w:rPr>
        <w:t xml:space="preserve"> № </w:t>
      </w:r>
      <w:r w:rsidR="00847F02">
        <w:rPr>
          <w:rFonts w:eastAsia="Calibri"/>
          <w:sz w:val="28"/>
          <w:szCs w:val="28"/>
        </w:rPr>
        <w:t>1955-п</w:t>
      </w:r>
    </w:p>
    <w:p w:rsidR="00FF533A" w:rsidRPr="00A11C63" w:rsidRDefault="00FF533A" w:rsidP="00FF533A">
      <w:pPr>
        <w:spacing w:after="200" w:line="276" w:lineRule="auto"/>
        <w:rPr>
          <w:rFonts w:eastAsia="Calibri"/>
          <w:sz w:val="28"/>
          <w:szCs w:val="28"/>
        </w:rPr>
      </w:pPr>
    </w:p>
    <w:p w:rsidR="0086568B" w:rsidRDefault="0086568B" w:rsidP="00D27DFB">
      <w:pPr>
        <w:rPr>
          <w:color w:val="000000" w:themeColor="text1"/>
          <w:lang w:eastAsia="en-US" w:bidi="en-US"/>
        </w:rPr>
      </w:pPr>
    </w:p>
    <w:p w:rsidR="00FF533A" w:rsidRDefault="00FF533A" w:rsidP="00D27DFB">
      <w:pPr>
        <w:rPr>
          <w:color w:val="000000" w:themeColor="text1"/>
          <w:lang w:eastAsia="en-US" w:bidi="en-US"/>
        </w:rPr>
      </w:pPr>
    </w:p>
    <w:p w:rsidR="00FF533A" w:rsidRDefault="00FF533A" w:rsidP="00D27DFB">
      <w:pPr>
        <w:rPr>
          <w:color w:val="000000" w:themeColor="text1"/>
          <w:lang w:eastAsia="en-US" w:bidi="en-US"/>
        </w:rPr>
      </w:pPr>
    </w:p>
    <w:p w:rsidR="00FF533A" w:rsidRDefault="00FF533A" w:rsidP="00D27DFB">
      <w:pPr>
        <w:rPr>
          <w:color w:val="000000" w:themeColor="text1"/>
          <w:lang w:eastAsia="en-US" w:bidi="en-US"/>
        </w:rPr>
      </w:pPr>
    </w:p>
    <w:p w:rsidR="00FF533A" w:rsidRDefault="00FF533A" w:rsidP="00D27DFB">
      <w:pPr>
        <w:rPr>
          <w:color w:val="000000" w:themeColor="text1"/>
          <w:lang w:eastAsia="en-US" w:bidi="en-US"/>
        </w:rPr>
      </w:pPr>
    </w:p>
    <w:p w:rsidR="00FF533A" w:rsidRDefault="00FF533A" w:rsidP="00D27DFB">
      <w:pPr>
        <w:rPr>
          <w:color w:val="000000" w:themeColor="text1"/>
          <w:lang w:eastAsia="en-US" w:bidi="en-US"/>
        </w:rPr>
      </w:pPr>
    </w:p>
    <w:p w:rsidR="00FF533A" w:rsidRDefault="00FF533A" w:rsidP="00D27DFB">
      <w:pPr>
        <w:rPr>
          <w:color w:val="000000" w:themeColor="text1"/>
          <w:lang w:eastAsia="en-US" w:bidi="en-US"/>
        </w:rPr>
      </w:pPr>
    </w:p>
    <w:p w:rsidR="00FF533A" w:rsidRDefault="00FF533A" w:rsidP="00D27DFB">
      <w:pPr>
        <w:rPr>
          <w:color w:val="000000" w:themeColor="text1"/>
          <w:lang w:eastAsia="en-US" w:bidi="en-US"/>
        </w:rPr>
      </w:pPr>
    </w:p>
    <w:p w:rsidR="003D631C" w:rsidRDefault="003D631C" w:rsidP="00FF533A">
      <w:pPr>
        <w:widowControl w:val="0"/>
        <w:spacing w:line="276" w:lineRule="auto"/>
        <w:jc w:val="center"/>
        <w:rPr>
          <w:rFonts w:eastAsia="Calibri"/>
          <w:b/>
          <w:color w:val="000000" w:themeColor="text1"/>
          <w:sz w:val="28"/>
          <w:szCs w:val="28"/>
        </w:rPr>
      </w:pPr>
      <w:r w:rsidRPr="003D631C">
        <w:rPr>
          <w:rFonts w:eastAsia="Calibri"/>
          <w:b/>
          <w:color w:val="000000" w:themeColor="text1"/>
          <w:sz w:val="28"/>
          <w:szCs w:val="28"/>
        </w:rPr>
        <w:t>АКТУАЛИЗАЦИЯ</w:t>
      </w:r>
    </w:p>
    <w:p w:rsidR="003D631C" w:rsidRDefault="003D631C" w:rsidP="00FF533A">
      <w:pPr>
        <w:widowControl w:val="0"/>
        <w:spacing w:line="276" w:lineRule="auto"/>
        <w:jc w:val="center"/>
        <w:rPr>
          <w:rFonts w:eastAsia="Calibri"/>
          <w:b/>
          <w:color w:val="000000" w:themeColor="text1"/>
          <w:sz w:val="28"/>
          <w:szCs w:val="28"/>
        </w:rPr>
      </w:pPr>
      <w:r>
        <w:rPr>
          <w:rFonts w:eastAsia="Calibri"/>
          <w:b/>
          <w:color w:val="000000" w:themeColor="text1"/>
          <w:sz w:val="28"/>
          <w:szCs w:val="28"/>
        </w:rPr>
        <w:t>на 2025 год</w:t>
      </w:r>
    </w:p>
    <w:p w:rsidR="003D631C" w:rsidRDefault="00FF533A" w:rsidP="00FF533A">
      <w:pPr>
        <w:widowControl w:val="0"/>
        <w:spacing w:line="276" w:lineRule="auto"/>
        <w:jc w:val="center"/>
        <w:rPr>
          <w:rFonts w:eastAsia="Calibri"/>
          <w:b/>
          <w:color w:val="000000" w:themeColor="text1"/>
          <w:sz w:val="28"/>
          <w:szCs w:val="28"/>
        </w:rPr>
      </w:pPr>
      <w:r w:rsidRPr="003D631C">
        <w:rPr>
          <w:rFonts w:eastAsia="Calibri"/>
          <w:b/>
          <w:color w:val="000000" w:themeColor="text1"/>
          <w:sz w:val="28"/>
          <w:szCs w:val="28"/>
        </w:rPr>
        <w:t>С</w:t>
      </w:r>
      <w:r w:rsidR="003D631C">
        <w:rPr>
          <w:rFonts w:eastAsia="Calibri"/>
          <w:b/>
          <w:color w:val="000000" w:themeColor="text1"/>
          <w:sz w:val="28"/>
          <w:szCs w:val="28"/>
        </w:rPr>
        <w:t>ХЕМЫ ТЕПЛОСНАБЖЕНИЯ ГОРОДА НЕФТЕЮГАНСКА</w:t>
      </w:r>
    </w:p>
    <w:p w:rsidR="00FF533A" w:rsidRPr="003D631C" w:rsidRDefault="003D631C" w:rsidP="003D631C">
      <w:pPr>
        <w:widowControl w:val="0"/>
        <w:spacing w:line="276" w:lineRule="auto"/>
        <w:jc w:val="center"/>
        <w:rPr>
          <w:rFonts w:eastAsia="Calibri"/>
          <w:b/>
          <w:color w:val="000000" w:themeColor="text1"/>
          <w:sz w:val="28"/>
          <w:szCs w:val="28"/>
        </w:rPr>
      </w:pPr>
      <w:r>
        <w:rPr>
          <w:rFonts w:eastAsia="Calibri"/>
          <w:b/>
          <w:color w:val="000000" w:themeColor="text1"/>
          <w:sz w:val="28"/>
          <w:szCs w:val="28"/>
        </w:rPr>
        <w:t>ХАНТЫ-МАНСИЙСКОГО АВТОНОМНОГО ОКРУГА - ЮГРЫ</w:t>
      </w:r>
    </w:p>
    <w:p w:rsidR="00FF533A" w:rsidRPr="003D631C" w:rsidRDefault="003D631C" w:rsidP="00FF533A">
      <w:pPr>
        <w:widowControl w:val="0"/>
        <w:spacing w:line="276" w:lineRule="auto"/>
        <w:jc w:val="center"/>
        <w:rPr>
          <w:rFonts w:eastAsia="Calibri"/>
          <w:b/>
          <w:color w:val="000000" w:themeColor="text1"/>
          <w:sz w:val="28"/>
          <w:szCs w:val="28"/>
        </w:rPr>
      </w:pPr>
      <w:r>
        <w:rPr>
          <w:rFonts w:eastAsia="Calibri"/>
          <w:b/>
          <w:color w:val="000000" w:themeColor="text1"/>
          <w:sz w:val="28"/>
          <w:szCs w:val="28"/>
        </w:rPr>
        <w:t>НА ПЕРИОД С</w:t>
      </w:r>
      <w:r w:rsidR="00FF533A" w:rsidRPr="003D631C">
        <w:rPr>
          <w:rFonts w:eastAsia="Calibri"/>
          <w:b/>
          <w:color w:val="000000" w:themeColor="text1"/>
          <w:sz w:val="28"/>
          <w:szCs w:val="28"/>
        </w:rPr>
        <w:t xml:space="preserve"> 2021</w:t>
      </w:r>
      <w:r>
        <w:rPr>
          <w:rFonts w:eastAsia="Calibri"/>
          <w:b/>
          <w:color w:val="000000" w:themeColor="text1"/>
          <w:sz w:val="28"/>
          <w:szCs w:val="28"/>
        </w:rPr>
        <w:t xml:space="preserve"> ПО </w:t>
      </w:r>
      <w:r w:rsidR="00FF533A" w:rsidRPr="003D631C">
        <w:rPr>
          <w:rFonts w:eastAsia="Calibri"/>
          <w:b/>
          <w:color w:val="000000" w:themeColor="text1"/>
          <w:sz w:val="28"/>
          <w:szCs w:val="28"/>
        </w:rPr>
        <w:t xml:space="preserve">2033 </w:t>
      </w:r>
      <w:r>
        <w:rPr>
          <w:rFonts w:eastAsia="Calibri"/>
          <w:b/>
          <w:color w:val="000000" w:themeColor="text1"/>
          <w:sz w:val="28"/>
          <w:szCs w:val="28"/>
        </w:rPr>
        <w:t>ГОДЫ</w:t>
      </w:r>
    </w:p>
    <w:p w:rsidR="00FF533A" w:rsidRDefault="00FF533A"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6E0C95" w:rsidRDefault="006E0C95" w:rsidP="00D27DFB">
      <w:pPr>
        <w:rPr>
          <w:rFonts w:eastAsia="Calibri"/>
          <w:b/>
          <w:color w:val="000000" w:themeColor="text1"/>
          <w:sz w:val="28"/>
          <w:szCs w:val="28"/>
        </w:rPr>
      </w:pPr>
    </w:p>
    <w:p w:rsidR="006E0C95" w:rsidRDefault="006E0C95"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6E0C95" w:rsidRDefault="006E0C95"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Pr="006E0C95" w:rsidRDefault="006E0C95" w:rsidP="003D631C">
      <w:pPr>
        <w:jc w:val="center"/>
        <w:rPr>
          <w:rFonts w:eastAsia="Calibri"/>
          <w:b/>
          <w:color w:val="000000" w:themeColor="text1"/>
        </w:rPr>
      </w:pPr>
      <w:r>
        <w:rPr>
          <w:rFonts w:eastAsia="Calibri"/>
          <w:b/>
          <w:color w:val="000000" w:themeColor="text1"/>
        </w:rPr>
        <w:t>г.</w:t>
      </w:r>
      <w:r w:rsidR="003D631C" w:rsidRPr="006E0C95">
        <w:rPr>
          <w:rFonts w:eastAsia="Calibri"/>
          <w:b/>
          <w:color w:val="000000" w:themeColor="text1"/>
        </w:rPr>
        <w:t>НЕФТЕЮГАНСК</w:t>
      </w:r>
    </w:p>
    <w:p w:rsidR="003D631C" w:rsidRPr="006E0C95" w:rsidRDefault="003D631C" w:rsidP="003D631C">
      <w:pPr>
        <w:jc w:val="center"/>
        <w:rPr>
          <w:color w:val="000000" w:themeColor="text1"/>
          <w:lang w:eastAsia="en-US" w:bidi="en-US"/>
        </w:rPr>
      </w:pPr>
      <w:r w:rsidRPr="006E0C95">
        <w:rPr>
          <w:rFonts w:eastAsia="Calibri"/>
          <w:b/>
          <w:color w:val="000000" w:themeColor="text1"/>
        </w:rPr>
        <w:t>2024 ГОД</w:t>
      </w:r>
    </w:p>
    <w:p w:rsidR="0086568B" w:rsidRPr="00D27DFB" w:rsidRDefault="0086568B" w:rsidP="00D27DFB">
      <w:pPr>
        <w:rPr>
          <w:color w:val="000000" w:themeColor="text1"/>
          <w:lang w:eastAsia="en-US" w:bidi="en-US"/>
        </w:rPr>
      </w:pPr>
    </w:p>
    <w:p w:rsidR="0086568B" w:rsidRPr="00D27DFB" w:rsidRDefault="0086568B" w:rsidP="00D27DFB">
      <w:pPr>
        <w:rPr>
          <w:color w:val="000000" w:themeColor="text1"/>
          <w:lang w:eastAsia="en-US" w:bidi="en-US"/>
        </w:rPr>
      </w:pPr>
    </w:p>
    <w:p w:rsidR="001625B2" w:rsidRPr="00D27DFB" w:rsidRDefault="0086568B" w:rsidP="00D27DFB">
      <w:pPr>
        <w:widowControl w:val="0"/>
        <w:spacing w:after="100" w:afterAutospacing="1"/>
        <w:jc w:val="center"/>
        <w:outlineLvl w:val="0"/>
        <w:rPr>
          <w:b/>
          <w:color w:val="000000" w:themeColor="text1"/>
        </w:rPr>
      </w:pPr>
      <w:bookmarkStart w:id="1" w:name="_Toc183160697"/>
      <w:bookmarkEnd w:id="0"/>
      <w:r w:rsidRPr="00D27DFB">
        <w:rPr>
          <w:b/>
          <w:color w:val="000000" w:themeColor="text1"/>
        </w:rPr>
        <w:lastRenderedPageBreak/>
        <w:t>Оглавление</w:t>
      </w:r>
      <w:bookmarkEnd w:id="1"/>
    </w:p>
    <w:p w:rsidR="00FF533A" w:rsidRPr="00FF533A" w:rsidRDefault="00DB7DB9" w:rsidP="00FF533A">
      <w:pPr>
        <w:pStyle w:val="1f1"/>
        <w:rPr>
          <w:rFonts w:eastAsiaTheme="minorEastAsia"/>
          <w:noProof/>
        </w:rPr>
      </w:pPr>
      <w:r w:rsidRPr="00FF533A">
        <w:rPr>
          <w:color w:val="000000" w:themeColor="text1"/>
        </w:rPr>
        <w:fldChar w:fldCharType="begin"/>
      </w:r>
      <w:r w:rsidR="001625B2" w:rsidRPr="00FF533A">
        <w:rPr>
          <w:color w:val="000000" w:themeColor="text1"/>
        </w:rPr>
        <w:instrText xml:space="preserve"> TOC \o "1-3" \h \z \u </w:instrText>
      </w:r>
      <w:r w:rsidRPr="00FF533A">
        <w:rPr>
          <w:color w:val="000000" w:themeColor="text1"/>
        </w:rPr>
        <w:fldChar w:fldCharType="separate"/>
      </w:r>
      <w:hyperlink w:anchor="_Toc183160697" w:history="1">
        <w:r w:rsidR="00FF533A" w:rsidRPr="00FF533A">
          <w:rPr>
            <w:rStyle w:val="aff8"/>
            <w:b/>
            <w:noProof/>
          </w:rPr>
          <w:t>Оглавление</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_Toc183160697 \h </w:instrText>
        </w:r>
        <w:r w:rsidR="00FF533A" w:rsidRPr="00FF533A">
          <w:rPr>
            <w:noProof/>
            <w:webHidden/>
          </w:rPr>
        </w:r>
        <w:r w:rsidR="00FF533A" w:rsidRPr="00FF533A">
          <w:rPr>
            <w:noProof/>
            <w:webHidden/>
          </w:rPr>
          <w:fldChar w:fldCharType="separate"/>
        </w:r>
        <w:r w:rsidR="006E0C95">
          <w:rPr>
            <w:noProof/>
            <w:webHidden/>
          </w:rPr>
          <w:t>3</w:t>
        </w:r>
        <w:r w:rsidR="00FF533A" w:rsidRPr="00FF533A">
          <w:rPr>
            <w:noProof/>
            <w:webHidden/>
          </w:rPr>
          <w:fldChar w:fldCharType="end"/>
        </w:r>
      </w:hyperlink>
    </w:p>
    <w:p w:rsidR="00FF533A" w:rsidRPr="00FF533A" w:rsidRDefault="006F177D" w:rsidP="00FF533A">
      <w:pPr>
        <w:pStyle w:val="1f1"/>
        <w:rPr>
          <w:rFonts w:eastAsiaTheme="minorEastAsia"/>
          <w:noProof/>
        </w:rPr>
      </w:pPr>
      <w:hyperlink w:anchor="_Toc183160698" w:history="1">
        <w:r w:rsidR="00FF533A" w:rsidRPr="00FF533A">
          <w:rPr>
            <w:rStyle w:val="aff8"/>
            <w:b/>
            <w:noProof/>
          </w:rPr>
          <w:t>Определения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_Toc183160698 \h </w:instrText>
        </w:r>
        <w:r w:rsidR="00FF533A" w:rsidRPr="00FF533A">
          <w:rPr>
            <w:noProof/>
            <w:webHidden/>
          </w:rPr>
        </w:r>
        <w:r w:rsidR="00FF533A" w:rsidRPr="00FF533A">
          <w:rPr>
            <w:noProof/>
            <w:webHidden/>
          </w:rPr>
          <w:fldChar w:fldCharType="separate"/>
        </w:r>
        <w:r w:rsidR="006E0C95">
          <w:rPr>
            <w:noProof/>
            <w:webHidden/>
          </w:rPr>
          <w:t>8</w:t>
        </w:r>
        <w:r w:rsidR="00FF533A" w:rsidRPr="00FF533A">
          <w:rPr>
            <w:noProof/>
            <w:webHidden/>
          </w:rPr>
          <w:fldChar w:fldCharType="end"/>
        </w:r>
      </w:hyperlink>
    </w:p>
    <w:p w:rsidR="00FF533A" w:rsidRPr="00FF533A" w:rsidRDefault="006F177D" w:rsidP="00FF533A">
      <w:pPr>
        <w:pStyle w:val="1f1"/>
        <w:rPr>
          <w:rFonts w:eastAsiaTheme="minorEastAsia"/>
          <w:noProof/>
        </w:rPr>
      </w:pPr>
      <w:hyperlink w:anchor="_Toc183160699" w:history="1">
        <w:r w:rsidR="00FF533A" w:rsidRPr="00FF533A">
          <w:rPr>
            <w:rStyle w:val="aff8"/>
            <w:b/>
            <w:bCs/>
            <w:noProof/>
            <w:kern w:val="28"/>
          </w:rPr>
          <w:t>Перечень принятых сокращений</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_Toc183160699 \h </w:instrText>
        </w:r>
        <w:r w:rsidR="00FF533A" w:rsidRPr="00FF533A">
          <w:rPr>
            <w:noProof/>
            <w:webHidden/>
          </w:rPr>
        </w:r>
        <w:r w:rsidR="00FF533A" w:rsidRPr="00FF533A">
          <w:rPr>
            <w:noProof/>
            <w:webHidden/>
          </w:rPr>
          <w:fldChar w:fldCharType="separate"/>
        </w:r>
        <w:r w:rsidR="006E0C95">
          <w:rPr>
            <w:noProof/>
            <w:webHidden/>
          </w:rPr>
          <w:t>10</w:t>
        </w:r>
        <w:r w:rsidR="00FF533A" w:rsidRPr="00FF533A">
          <w:rPr>
            <w:noProof/>
            <w:webHidden/>
          </w:rPr>
          <w:fldChar w:fldCharType="end"/>
        </w:r>
      </w:hyperlink>
    </w:p>
    <w:p w:rsidR="00FF533A" w:rsidRPr="00FF533A" w:rsidRDefault="006F177D" w:rsidP="00FF533A">
      <w:pPr>
        <w:pStyle w:val="1f1"/>
        <w:rPr>
          <w:rFonts w:eastAsiaTheme="minorEastAsia"/>
          <w:noProof/>
        </w:rPr>
      </w:pPr>
      <w:hyperlink w:anchor="_Toc183160700" w:history="1">
        <w:r w:rsidR="00FF533A" w:rsidRPr="00FF533A">
          <w:rPr>
            <w:rStyle w:val="aff8"/>
            <w:smallCaps/>
            <w:noProof/>
            <w:spacing w:val="20"/>
          </w:rPr>
          <w:t>Раздел 1.</w:t>
        </w:r>
        <w:r w:rsidR="00FF533A" w:rsidRPr="00FF533A">
          <w:rPr>
            <w:rStyle w:val="aff8"/>
            <w:noProof/>
          </w:rPr>
          <w:t xml:space="preserve"> ПОКАЗАТЕЛИ СУЩЕСТВУЮЩЕГО И ПЕРСПЕКТИВНОГО СПРОСА НА ТЕПЛОВУЮ ЭНЕРГИЮ (МОЩНОСТЬ) И ТЕПЛОНОСИТЕЛЬ В УСТАНОВЛЕННЫХ ГРАНИЦАХ ТЕРРИТОРИИ НЕФТЕЮГАНСКА</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_Toc183160700 \h </w:instrText>
        </w:r>
        <w:r w:rsidR="00FF533A" w:rsidRPr="00FF533A">
          <w:rPr>
            <w:noProof/>
            <w:webHidden/>
          </w:rPr>
        </w:r>
        <w:r w:rsidR="00FF533A" w:rsidRPr="00FF533A">
          <w:rPr>
            <w:noProof/>
            <w:webHidden/>
          </w:rPr>
          <w:fldChar w:fldCharType="separate"/>
        </w:r>
        <w:r w:rsidR="006E0C95">
          <w:rPr>
            <w:noProof/>
            <w:webHidden/>
          </w:rPr>
          <w:t>12</w:t>
        </w:r>
        <w:r w:rsidR="00FF533A" w:rsidRPr="00FF533A">
          <w:rPr>
            <w:noProof/>
            <w:webHidden/>
          </w:rPr>
          <w:fldChar w:fldCharType="end"/>
        </w:r>
      </w:hyperlink>
    </w:p>
    <w:p w:rsidR="00FF533A" w:rsidRPr="00FF533A" w:rsidRDefault="006F177D" w:rsidP="00FF533A">
      <w:pPr>
        <w:pStyle w:val="27"/>
        <w:rPr>
          <w:rFonts w:eastAsiaTheme="minorEastAsia"/>
          <w:noProof/>
        </w:rPr>
      </w:pPr>
      <w:hyperlink w:anchor="_Toc183160701" w:history="1">
        <w:r w:rsidR="00FF533A" w:rsidRPr="00FF533A">
          <w:rPr>
            <w:rStyle w:val="aff8"/>
            <w:noProof/>
          </w:rPr>
          <w:t>1.1.</w:t>
        </w:r>
        <w:r w:rsidR="00FF533A" w:rsidRPr="00FF533A">
          <w:rPr>
            <w:rFonts w:eastAsiaTheme="minorEastAsia"/>
            <w:noProof/>
          </w:rPr>
          <w:tab/>
        </w:r>
        <w:r w:rsidR="00FF533A" w:rsidRPr="00FF533A">
          <w:rPr>
            <w:rStyle w:val="aff8"/>
            <w:noProof/>
          </w:rPr>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_Toc183160701 \h </w:instrText>
        </w:r>
        <w:r w:rsidR="00FF533A" w:rsidRPr="00FF533A">
          <w:rPr>
            <w:noProof/>
            <w:webHidden/>
          </w:rPr>
        </w:r>
        <w:r w:rsidR="00FF533A" w:rsidRPr="00FF533A">
          <w:rPr>
            <w:noProof/>
            <w:webHidden/>
          </w:rPr>
          <w:fldChar w:fldCharType="separate"/>
        </w:r>
        <w:r w:rsidR="006E0C95">
          <w:rPr>
            <w:noProof/>
            <w:webHidden/>
          </w:rPr>
          <w:t>12</w:t>
        </w:r>
        <w:r w:rsidR="00FF533A" w:rsidRPr="00FF533A">
          <w:rPr>
            <w:noProof/>
            <w:webHidden/>
          </w:rPr>
          <w:fldChar w:fldCharType="end"/>
        </w:r>
      </w:hyperlink>
    </w:p>
    <w:p w:rsidR="00FF533A" w:rsidRPr="00FF533A" w:rsidRDefault="006F177D" w:rsidP="00FF533A">
      <w:pPr>
        <w:pStyle w:val="27"/>
        <w:rPr>
          <w:rFonts w:eastAsiaTheme="minorEastAsia"/>
          <w:noProof/>
        </w:rPr>
      </w:pPr>
      <w:hyperlink w:anchor="_Toc183160702" w:history="1">
        <w:r w:rsidR="00FF533A" w:rsidRPr="00FF533A">
          <w:rPr>
            <w:rStyle w:val="aff8"/>
            <w:noProof/>
          </w:rPr>
          <w:t>1.2.</w:t>
        </w:r>
        <w:r w:rsidR="00FF533A" w:rsidRPr="00FF533A">
          <w:rPr>
            <w:rFonts w:eastAsiaTheme="minorEastAsia"/>
            <w:noProof/>
          </w:rPr>
          <w:tab/>
        </w:r>
        <w:r w:rsidR="00FF533A" w:rsidRPr="00FF533A">
          <w:rPr>
            <w:rStyle w:val="aff8"/>
            <w:noProof/>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_Toc183160702 \h </w:instrText>
        </w:r>
        <w:r w:rsidR="00FF533A" w:rsidRPr="00FF533A">
          <w:rPr>
            <w:noProof/>
            <w:webHidden/>
          </w:rPr>
        </w:r>
        <w:r w:rsidR="00FF533A" w:rsidRPr="00FF533A">
          <w:rPr>
            <w:noProof/>
            <w:webHidden/>
          </w:rPr>
          <w:fldChar w:fldCharType="separate"/>
        </w:r>
        <w:r w:rsidR="006E0C95">
          <w:rPr>
            <w:noProof/>
            <w:webHidden/>
          </w:rPr>
          <w:t>25</w:t>
        </w:r>
        <w:r w:rsidR="00FF533A" w:rsidRPr="00FF533A">
          <w:rPr>
            <w:noProof/>
            <w:webHidden/>
          </w:rPr>
          <w:fldChar w:fldCharType="end"/>
        </w:r>
      </w:hyperlink>
    </w:p>
    <w:p w:rsidR="00FF533A" w:rsidRPr="00FF533A" w:rsidRDefault="006F177D" w:rsidP="00FF533A">
      <w:pPr>
        <w:pStyle w:val="27"/>
        <w:rPr>
          <w:rFonts w:eastAsiaTheme="minorEastAsia"/>
          <w:noProof/>
        </w:rPr>
      </w:pPr>
      <w:hyperlink w:anchor="_Toc183160703" w:history="1">
        <w:r w:rsidR="00FF533A" w:rsidRPr="00FF533A">
          <w:rPr>
            <w:rStyle w:val="aff8"/>
            <w:noProof/>
          </w:rPr>
          <w:t>1.3.</w:t>
        </w:r>
        <w:r w:rsidR="00FF533A" w:rsidRPr="00FF533A">
          <w:rPr>
            <w:rFonts w:eastAsiaTheme="minorEastAsia"/>
            <w:noProof/>
          </w:rPr>
          <w:tab/>
        </w:r>
        <w:r w:rsidR="00FF533A" w:rsidRPr="00FF533A">
          <w:rPr>
            <w:rStyle w:val="aff8"/>
            <w:noProof/>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_Toc183160703 \h </w:instrText>
        </w:r>
        <w:r w:rsidR="00FF533A" w:rsidRPr="00FF533A">
          <w:rPr>
            <w:noProof/>
            <w:webHidden/>
          </w:rPr>
        </w:r>
        <w:r w:rsidR="00FF533A" w:rsidRPr="00FF533A">
          <w:rPr>
            <w:noProof/>
            <w:webHidden/>
          </w:rPr>
          <w:fldChar w:fldCharType="separate"/>
        </w:r>
        <w:r w:rsidR="006E0C95">
          <w:rPr>
            <w:noProof/>
            <w:webHidden/>
          </w:rPr>
          <w:t>35</w:t>
        </w:r>
        <w:r w:rsidR="00FF533A" w:rsidRPr="00FF533A">
          <w:rPr>
            <w:noProof/>
            <w:webHidden/>
          </w:rPr>
          <w:fldChar w:fldCharType="end"/>
        </w:r>
      </w:hyperlink>
    </w:p>
    <w:p w:rsidR="00FF533A" w:rsidRPr="00FF533A" w:rsidRDefault="006F177D" w:rsidP="00FF533A">
      <w:pPr>
        <w:pStyle w:val="27"/>
        <w:rPr>
          <w:rFonts w:eastAsiaTheme="minorEastAsia"/>
          <w:noProof/>
        </w:rPr>
      </w:pPr>
      <w:hyperlink w:anchor="_Toc183160704" w:history="1">
        <w:r w:rsidR="00FF533A" w:rsidRPr="00FF533A">
          <w:rPr>
            <w:rStyle w:val="aff8"/>
            <w:noProof/>
          </w:rPr>
          <w:t>1.4.</w:t>
        </w:r>
        <w:r w:rsidR="00FF533A" w:rsidRPr="00FF533A">
          <w:rPr>
            <w:rFonts w:eastAsiaTheme="minorEastAsia"/>
            <w:noProof/>
          </w:rPr>
          <w:tab/>
        </w:r>
        <w:r w:rsidR="00FF533A" w:rsidRPr="00FF533A">
          <w:rPr>
            <w:rStyle w:val="aff8"/>
            <w:noProof/>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городу</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_Toc183160704 \h </w:instrText>
        </w:r>
        <w:r w:rsidR="00FF533A" w:rsidRPr="00FF533A">
          <w:rPr>
            <w:noProof/>
            <w:webHidden/>
          </w:rPr>
        </w:r>
        <w:r w:rsidR="00FF533A" w:rsidRPr="00FF533A">
          <w:rPr>
            <w:noProof/>
            <w:webHidden/>
          </w:rPr>
          <w:fldChar w:fldCharType="separate"/>
        </w:r>
        <w:r w:rsidR="006E0C95">
          <w:rPr>
            <w:noProof/>
            <w:webHidden/>
          </w:rPr>
          <w:t>35</w:t>
        </w:r>
        <w:r w:rsidR="00FF533A" w:rsidRPr="00FF533A">
          <w:rPr>
            <w:noProof/>
            <w:webHidden/>
          </w:rPr>
          <w:fldChar w:fldCharType="end"/>
        </w:r>
      </w:hyperlink>
    </w:p>
    <w:p w:rsidR="00FF533A" w:rsidRPr="00FF533A" w:rsidRDefault="006F177D" w:rsidP="00FF533A">
      <w:pPr>
        <w:pStyle w:val="1f1"/>
        <w:rPr>
          <w:rFonts w:eastAsiaTheme="minorEastAsia"/>
          <w:noProof/>
        </w:rPr>
      </w:pPr>
      <w:hyperlink w:anchor="_Toc183160705" w:history="1">
        <w:r w:rsidR="00FF533A" w:rsidRPr="00FF533A">
          <w:rPr>
            <w:rStyle w:val="aff8"/>
            <w:smallCaps/>
            <w:noProof/>
            <w:spacing w:val="20"/>
          </w:rPr>
          <w:t>Раздел 2.</w:t>
        </w:r>
        <w:r w:rsidR="00FF533A" w:rsidRPr="00FF533A">
          <w:rPr>
            <w:rStyle w:val="aff8"/>
            <w:noProof/>
          </w:rPr>
          <w:t xml:space="preserve"> СУЩЕСТВУЮЩИЕ И ПЕРСПЕКТИВНЫЕ БАЛАНСЫ ТЕПЛОВОЙ МОЩНОСТИ ИСТОЧНИКОВ ТЕПЛОВОЙ ЭНЕРГИИ И ТЕПЛОВОЙ НАГРУЗКИ ПОТРЕБИТЕЛЕЙ</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_Toc183160705 \h </w:instrText>
        </w:r>
        <w:r w:rsidR="00FF533A" w:rsidRPr="00FF533A">
          <w:rPr>
            <w:noProof/>
            <w:webHidden/>
          </w:rPr>
        </w:r>
        <w:r w:rsidR="00FF533A" w:rsidRPr="00FF533A">
          <w:rPr>
            <w:noProof/>
            <w:webHidden/>
          </w:rPr>
          <w:fldChar w:fldCharType="separate"/>
        </w:r>
        <w:r w:rsidR="006E0C95">
          <w:rPr>
            <w:noProof/>
            <w:webHidden/>
          </w:rPr>
          <w:t>37</w:t>
        </w:r>
        <w:r w:rsidR="00FF533A" w:rsidRPr="00FF533A">
          <w:rPr>
            <w:noProof/>
            <w:webHidden/>
          </w:rPr>
          <w:fldChar w:fldCharType="end"/>
        </w:r>
      </w:hyperlink>
    </w:p>
    <w:p w:rsidR="00FF533A" w:rsidRPr="00FF533A" w:rsidRDefault="006F177D" w:rsidP="00FF533A">
      <w:pPr>
        <w:pStyle w:val="27"/>
        <w:rPr>
          <w:rFonts w:eastAsiaTheme="minorEastAsia"/>
          <w:noProof/>
        </w:rPr>
      </w:pPr>
      <w:hyperlink w:anchor="_Toc183160706" w:history="1">
        <w:r w:rsidR="00FF533A" w:rsidRPr="00FF533A">
          <w:rPr>
            <w:rStyle w:val="aff8"/>
            <w:noProof/>
            <w:spacing w:val="20"/>
          </w:rPr>
          <w:t>2.1.</w:t>
        </w:r>
        <w:r w:rsidR="00FF533A" w:rsidRPr="00FF533A">
          <w:rPr>
            <w:rStyle w:val="aff8"/>
            <w:noProof/>
          </w:rPr>
          <w:t xml:space="preserve"> Описание существующих и перспективных зон действия систем теплоснабжения и источников тепловой энергии</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_Toc183160706 \h </w:instrText>
        </w:r>
        <w:r w:rsidR="00FF533A" w:rsidRPr="00FF533A">
          <w:rPr>
            <w:noProof/>
            <w:webHidden/>
          </w:rPr>
        </w:r>
        <w:r w:rsidR="00FF533A" w:rsidRPr="00FF533A">
          <w:rPr>
            <w:noProof/>
            <w:webHidden/>
          </w:rPr>
          <w:fldChar w:fldCharType="separate"/>
        </w:r>
        <w:r w:rsidR="006E0C95">
          <w:rPr>
            <w:noProof/>
            <w:webHidden/>
          </w:rPr>
          <w:t>37</w:t>
        </w:r>
        <w:r w:rsidR="00FF533A" w:rsidRPr="00FF533A">
          <w:rPr>
            <w:noProof/>
            <w:webHidden/>
          </w:rPr>
          <w:fldChar w:fldCharType="end"/>
        </w:r>
      </w:hyperlink>
    </w:p>
    <w:p w:rsidR="00FF533A" w:rsidRPr="00FF533A" w:rsidRDefault="006F177D" w:rsidP="00FF533A">
      <w:pPr>
        <w:pStyle w:val="27"/>
        <w:rPr>
          <w:rFonts w:eastAsiaTheme="minorEastAsia"/>
          <w:noProof/>
        </w:rPr>
      </w:pPr>
      <w:hyperlink w:anchor="_Toc183160707" w:history="1">
        <w:r w:rsidR="00FF533A" w:rsidRPr="00FF533A">
          <w:rPr>
            <w:rStyle w:val="aff8"/>
            <w:noProof/>
            <w:spacing w:val="20"/>
          </w:rPr>
          <w:t>2.2.</w:t>
        </w:r>
        <w:r w:rsidR="00FF533A" w:rsidRPr="00FF533A">
          <w:rPr>
            <w:rStyle w:val="aff8"/>
            <w:noProof/>
          </w:rPr>
          <w:t xml:space="preserve"> Описание существующих и перспективных зон действия индивидуальных источников тепловой энергии</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_Toc183160707 \h </w:instrText>
        </w:r>
        <w:r w:rsidR="00FF533A" w:rsidRPr="00FF533A">
          <w:rPr>
            <w:noProof/>
            <w:webHidden/>
          </w:rPr>
        </w:r>
        <w:r w:rsidR="00FF533A" w:rsidRPr="00FF533A">
          <w:rPr>
            <w:noProof/>
            <w:webHidden/>
          </w:rPr>
          <w:fldChar w:fldCharType="separate"/>
        </w:r>
        <w:r w:rsidR="006E0C95">
          <w:rPr>
            <w:noProof/>
            <w:webHidden/>
          </w:rPr>
          <w:t>53</w:t>
        </w:r>
        <w:r w:rsidR="00FF533A" w:rsidRPr="00FF533A">
          <w:rPr>
            <w:noProof/>
            <w:webHidden/>
          </w:rPr>
          <w:fldChar w:fldCharType="end"/>
        </w:r>
      </w:hyperlink>
    </w:p>
    <w:p w:rsidR="00FF533A" w:rsidRPr="00FF533A" w:rsidRDefault="006F177D" w:rsidP="00FF533A">
      <w:pPr>
        <w:pStyle w:val="27"/>
        <w:rPr>
          <w:rFonts w:eastAsiaTheme="minorEastAsia"/>
          <w:noProof/>
        </w:rPr>
      </w:pPr>
      <w:hyperlink w:anchor="_Toc183160708" w:history="1">
        <w:r w:rsidR="00FF533A" w:rsidRPr="00FF533A">
          <w:rPr>
            <w:rStyle w:val="aff8"/>
            <w:noProof/>
            <w:spacing w:val="20"/>
          </w:rPr>
          <w:t>2.3.</w:t>
        </w:r>
        <w:r w:rsidR="00FF533A" w:rsidRPr="00FF533A">
          <w:rPr>
            <w:rStyle w:val="aff8"/>
            <w:noProof/>
          </w:rPr>
          <w:t xml:space="preserve">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_Toc183160708 \h </w:instrText>
        </w:r>
        <w:r w:rsidR="00FF533A" w:rsidRPr="00FF533A">
          <w:rPr>
            <w:noProof/>
            <w:webHidden/>
          </w:rPr>
        </w:r>
        <w:r w:rsidR="00FF533A" w:rsidRPr="00FF533A">
          <w:rPr>
            <w:noProof/>
            <w:webHidden/>
          </w:rPr>
          <w:fldChar w:fldCharType="separate"/>
        </w:r>
        <w:r w:rsidR="006E0C95">
          <w:rPr>
            <w:noProof/>
            <w:webHidden/>
          </w:rPr>
          <w:t>54</w:t>
        </w:r>
        <w:r w:rsidR="00FF533A" w:rsidRPr="00FF533A">
          <w:rPr>
            <w:noProof/>
            <w:webHidden/>
          </w:rPr>
          <w:fldChar w:fldCharType="end"/>
        </w:r>
      </w:hyperlink>
    </w:p>
    <w:p w:rsidR="00FF533A" w:rsidRPr="00FF533A" w:rsidRDefault="006F177D" w:rsidP="00FF533A">
      <w:pPr>
        <w:pStyle w:val="27"/>
        <w:rPr>
          <w:rFonts w:eastAsiaTheme="minorEastAsia"/>
          <w:noProof/>
        </w:rPr>
      </w:pPr>
      <w:hyperlink w:anchor="_Toc183160709" w:history="1">
        <w:r w:rsidR="00FF533A" w:rsidRPr="00FF533A">
          <w:rPr>
            <w:rStyle w:val="aff8"/>
            <w:noProof/>
            <w:spacing w:val="20"/>
          </w:rPr>
          <w:t>2.4.</w:t>
        </w:r>
        <w:r w:rsidR="00FF533A" w:rsidRPr="00FF533A">
          <w:rPr>
            <w:rStyle w:val="aff8"/>
            <w:noProof/>
          </w:rPr>
          <w:t xml:space="preserve">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_Toc183160709 \h </w:instrText>
        </w:r>
        <w:r w:rsidR="00FF533A" w:rsidRPr="00FF533A">
          <w:rPr>
            <w:noProof/>
            <w:webHidden/>
          </w:rPr>
        </w:r>
        <w:r w:rsidR="00FF533A" w:rsidRPr="00FF533A">
          <w:rPr>
            <w:noProof/>
            <w:webHidden/>
          </w:rPr>
          <w:fldChar w:fldCharType="separate"/>
        </w:r>
        <w:r w:rsidR="006E0C95">
          <w:rPr>
            <w:noProof/>
            <w:webHidden/>
          </w:rPr>
          <w:t>59</w:t>
        </w:r>
        <w:r w:rsidR="00FF533A" w:rsidRPr="00FF533A">
          <w:rPr>
            <w:noProof/>
            <w:webHidden/>
          </w:rPr>
          <w:fldChar w:fldCharType="end"/>
        </w:r>
      </w:hyperlink>
    </w:p>
    <w:p w:rsidR="00FF533A" w:rsidRPr="00FF533A" w:rsidRDefault="006F177D" w:rsidP="00FF533A">
      <w:pPr>
        <w:pStyle w:val="3d"/>
        <w:tabs>
          <w:tab w:val="left" w:leader="dot" w:pos="9214"/>
        </w:tabs>
        <w:ind w:left="442"/>
        <w:rPr>
          <w:rFonts w:ascii="Times New Roman" w:eastAsiaTheme="minorEastAsia" w:hAnsi="Times New Roman" w:cs="Times New Roman"/>
          <w:noProof/>
          <w:spacing w:val="0"/>
          <w:sz w:val="24"/>
          <w:szCs w:val="24"/>
          <w:lang w:eastAsia="ru-RU"/>
        </w:rPr>
      </w:pPr>
      <w:hyperlink w:anchor="_Toc183160710" w:history="1">
        <w:r w:rsidR="00FF533A" w:rsidRPr="00FF533A">
          <w:rPr>
            <w:rStyle w:val="aff8"/>
            <w:rFonts w:ascii="Times New Roman" w:hAnsi="Times New Roman" w:cs="Times New Roman"/>
            <w:noProof/>
            <w:spacing w:val="10"/>
            <w:sz w:val="24"/>
            <w:szCs w:val="24"/>
          </w:rPr>
          <w:t>2.4.1.</w:t>
        </w:r>
        <w:r w:rsidR="00FF533A" w:rsidRPr="00FF533A">
          <w:rPr>
            <w:rStyle w:val="aff8"/>
            <w:rFonts w:ascii="Times New Roman" w:hAnsi="Times New Roman" w:cs="Times New Roman"/>
            <w:noProof/>
            <w:sz w:val="24"/>
            <w:szCs w:val="24"/>
            <w:shd w:val="clear" w:color="auto" w:fill="FFFFFF"/>
          </w:rPr>
          <w:t xml:space="preserve"> Существующие и перспективные значения установленной тепловой мощности основного оборудования источника (источников) тепловой энергии</w:t>
        </w:r>
        <w:r w:rsidR="00FF533A" w:rsidRPr="00FF533A">
          <w:rPr>
            <w:rFonts w:ascii="Times New Roman" w:hAnsi="Times New Roman" w:cs="Times New Roman"/>
            <w:noProof/>
            <w:webHidden/>
            <w:sz w:val="24"/>
            <w:szCs w:val="24"/>
          </w:rPr>
          <w:tab/>
        </w:r>
        <w:r w:rsidR="00FF533A" w:rsidRPr="00FF533A">
          <w:rPr>
            <w:rFonts w:ascii="Times New Roman" w:hAnsi="Times New Roman" w:cs="Times New Roman"/>
            <w:noProof/>
            <w:webHidden/>
            <w:sz w:val="24"/>
            <w:szCs w:val="24"/>
          </w:rPr>
          <w:fldChar w:fldCharType="begin"/>
        </w:r>
        <w:r w:rsidR="00FF533A" w:rsidRPr="00FF533A">
          <w:rPr>
            <w:rFonts w:ascii="Times New Roman" w:hAnsi="Times New Roman" w:cs="Times New Roman"/>
            <w:noProof/>
            <w:webHidden/>
            <w:sz w:val="24"/>
            <w:szCs w:val="24"/>
          </w:rPr>
          <w:instrText xml:space="preserve"> PAGEREF _Toc183160710 \h </w:instrText>
        </w:r>
        <w:r w:rsidR="00FF533A" w:rsidRPr="00FF533A">
          <w:rPr>
            <w:rFonts w:ascii="Times New Roman" w:hAnsi="Times New Roman" w:cs="Times New Roman"/>
            <w:noProof/>
            <w:webHidden/>
            <w:sz w:val="24"/>
            <w:szCs w:val="24"/>
          </w:rPr>
        </w:r>
        <w:r w:rsidR="00FF533A" w:rsidRPr="00FF533A">
          <w:rPr>
            <w:rFonts w:ascii="Times New Roman" w:hAnsi="Times New Roman" w:cs="Times New Roman"/>
            <w:noProof/>
            <w:webHidden/>
            <w:sz w:val="24"/>
            <w:szCs w:val="24"/>
          </w:rPr>
          <w:fldChar w:fldCharType="separate"/>
        </w:r>
        <w:r w:rsidR="006E0C95">
          <w:rPr>
            <w:rFonts w:ascii="Times New Roman" w:hAnsi="Times New Roman" w:cs="Times New Roman"/>
            <w:noProof/>
            <w:webHidden/>
            <w:sz w:val="24"/>
            <w:szCs w:val="24"/>
          </w:rPr>
          <w:t>59</w:t>
        </w:r>
        <w:r w:rsidR="00FF533A" w:rsidRPr="00FF533A">
          <w:rPr>
            <w:rFonts w:ascii="Times New Roman" w:hAnsi="Times New Roman" w:cs="Times New Roman"/>
            <w:noProof/>
            <w:webHidden/>
            <w:sz w:val="24"/>
            <w:szCs w:val="24"/>
          </w:rPr>
          <w:fldChar w:fldCharType="end"/>
        </w:r>
      </w:hyperlink>
    </w:p>
    <w:p w:rsidR="00FF533A" w:rsidRPr="00FF533A" w:rsidRDefault="006F177D" w:rsidP="00FF533A">
      <w:pPr>
        <w:pStyle w:val="3d"/>
        <w:tabs>
          <w:tab w:val="left" w:leader="dot" w:pos="9214"/>
        </w:tabs>
        <w:ind w:left="442"/>
        <w:rPr>
          <w:rFonts w:ascii="Times New Roman" w:eastAsiaTheme="minorEastAsia" w:hAnsi="Times New Roman" w:cs="Times New Roman"/>
          <w:noProof/>
          <w:spacing w:val="0"/>
          <w:sz w:val="24"/>
          <w:szCs w:val="24"/>
          <w:lang w:eastAsia="ru-RU"/>
        </w:rPr>
      </w:pPr>
      <w:hyperlink w:anchor="_Toc183160711" w:history="1">
        <w:r w:rsidR="00FF533A" w:rsidRPr="00FF533A">
          <w:rPr>
            <w:rStyle w:val="aff8"/>
            <w:rFonts w:ascii="Times New Roman" w:hAnsi="Times New Roman" w:cs="Times New Roman"/>
            <w:noProof/>
            <w:spacing w:val="10"/>
            <w:sz w:val="24"/>
            <w:szCs w:val="24"/>
          </w:rPr>
          <w:t>2.4.2.</w:t>
        </w:r>
        <w:r w:rsidR="00FF533A" w:rsidRPr="00FF533A">
          <w:rPr>
            <w:rStyle w:val="aff8"/>
            <w:rFonts w:ascii="Times New Roman" w:hAnsi="Times New Roman" w:cs="Times New Roman"/>
            <w:noProof/>
            <w:sz w:val="24"/>
            <w:szCs w:val="24"/>
            <w:shd w:val="clear" w:color="auto" w:fill="FFFFFF"/>
          </w:rPr>
          <w:t xml:space="preserve">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FF533A" w:rsidRPr="00FF533A">
          <w:rPr>
            <w:rFonts w:ascii="Times New Roman" w:hAnsi="Times New Roman" w:cs="Times New Roman"/>
            <w:noProof/>
            <w:webHidden/>
            <w:sz w:val="24"/>
            <w:szCs w:val="24"/>
          </w:rPr>
          <w:tab/>
        </w:r>
        <w:r w:rsidR="00FF533A" w:rsidRPr="00FF533A">
          <w:rPr>
            <w:rFonts w:ascii="Times New Roman" w:hAnsi="Times New Roman" w:cs="Times New Roman"/>
            <w:noProof/>
            <w:webHidden/>
            <w:sz w:val="24"/>
            <w:szCs w:val="24"/>
          </w:rPr>
          <w:fldChar w:fldCharType="begin"/>
        </w:r>
        <w:r w:rsidR="00FF533A" w:rsidRPr="00FF533A">
          <w:rPr>
            <w:rFonts w:ascii="Times New Roman" w:hAnsi="Times New Roman" w:cs="Times New Roman"/>
            <w:noProof/>
            <w:webHidden/>
            <w:sz w:val="24"/>
            <w:szCs w:val="24"/>
          </w:rPr>
          <w:instrText xml:space="preserve"> PAGEREF _Toc183160711 \h </w:instrText>
        </w:r>
        <w:r w:rsidR="00FF533A" w:rsidRPr="00FF533A">
          <w:rPr>
            <w:rFonts w:ascii="Times New Roman" w:hAnsi="Times New Roman" w:cs="Times New Roman"/>
            <w:noProof/>
            <w:webHidden/>
            <w:sz w:val="24"/>
            <w:szCs w:val="24"/>
          </w:rPr>
        </w:r>
        <w:r w:rsidR="00FF533A" w:rsidRPr="00FF533A">
          <w:rPr>
            <w:rFonts w:ascii="Times New Roman" w:hAnsi="Times New Roman" w:cs="Times New Roman"/>
            <w:noProof/>
            <w:webHidden/>
            <w:sz w:val="24"/>
            <w:szCs w:val="24"/>
          </w:rPr>
          <w:fldChar w:fldCharType="separate"/>
        </w:r>
        <w:r w:rsidR="006E0C95">
          <w:rPr>
            <w:rFonts w:ascii="Times New Roman" w:hAnsi="Times New Roman" w:cs="Times New Roman"/>
            <w:noProof/>
            <w:webHidden/>
            <w:sz w:val="24"/>
            <w:szCs w:val="24"/>
          </w:rPr>
          <w:t>59</w:t>
        </w:r>
        <w:r w:rsidR="00FF533A" w:rsidRPr="00FF533A">
          <w:rPr>
            <w:rFonts w:ascii="Times New Roman" w:hAnsi="Times New Roman" w:cs="Times New Roman"/>
            <w:noProof/>
            <w:webHidden/>
            <w:sz w:val="24"/>
            <w:szCs w:val="24"/>
          </w:rPr>
          <w:fldChar w:fldCharType="end"/>
        </w:r>
      </w:hyperlink>
    </w:p>
    <w:p w:rsidR="00FF533A" w:rsidRPr="00FF533A" w:rsidRDefault="006F177D" w:rsidP="00FF533A">
      <w:pPr>
        <w:pStyle w:val="3d"/>
        <w:tabs>
          <w:tab w:val="left" w:leader="dot" w:pos="9214"/>
        </w:tabs>
        <w:ind w:left="442"/>
        <w:rPr>
          <w:rFonts w:ascii="Times New Roman" w:eastAsiaTheme="minorEastAsia" w:hAnsi="Times New Roman" w:cs="Times New Roman"/>
          <w:noProof/>
          <w:spacing w:val="0"/>
          <w:sz w:val="24"/>
          <w:szCs w:val="24"/>
          <w:lang w:eastAsia="ru-RU"/>
        </w:rPr>
      </w:pPr>
      <w:hyperlink w:anchor="_Toc183160712" w:history="1">
        <w:r w:rsidR="00FF533A" w:rsidRPr="00FF533A">
          <w:rPr>
            <w:rStyle w:val="aff8"/>
            <w:rFonts w:ascii="Times New Roman" w:hAnsi="Times New Roman" w:cs="Times New Roman"/>
            <w:noProof/>
            <w:spacing w:val="10"/>
            <w:sz w:val="24"/>
            <w:szCs w:val="24"/>
          </w:rPr>
          <w:t>2.4.3.</w:t>
        </w:r>
        <w:r w:rsidR="00FF533A" w:rsidRPr="00FF533A">
          <w:rPr>
            <w:rStyle w:val="aff8"/>
            <w:rFonts w:ascii="Times New Roman" w:hAnsi="Times New Roman" w:cs="Times New Roman"/>
            <w:noProof/>
            <w:sz w:val="24"/>
            <w:szCs w:val="24"/>
            <w:shd w:val="clear" w:color="auto" w:fill="FFFFFF"/>
          </w:rPr>
          <w:t xml:space="preserve">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FF533A" w:rsidRPr="00FF533A">
          <w:rPr>
            <w:rFonts w:ascii="Times New Roman" w:hAnsi="Times New Roman" w:cs="Times New Roman"/>
            <w:noProof/>
            <w:webHidden/>
            <w:sz w:val="24"/>
            <w:szCs w:val="24"/>
          </w:rPr>
          <w:tab/>
        </w:r>
        <w:r w:rsidR="00FF533A" w:rsidRPr="00FF533A">
          <w:rPr>
            <w:rFonts w:ascii="Times New Roman" w:hAnsi="Times New Roman" w:cs="Times New Roman"/>
            <w:noProof/>
            <w:webHidden/>
            <w:sz w:val="24"/>
            <w:szCs w:val="24"/>
          </w:rPr>
          <w:fldChar w:fldCharType="begin"/>
        </w:r>
        <w:r w:rsidR="00FF533A" w:rsidRPr="00FF533A">
          <w:rPr>
            <w:rFonts w:ascii="Times New Roman" w:hAnsi="Times New Roman" w:cs="Times New Roman"/>
            <w:noProof/>
            <w:webHidden/>
            <w:sz w:val="24"/>
            <w:szCs w:val="24"/>
          </w:rPr>
          <w:instrText xml:space="preserve"> PAGEREF _Toc183160712 \h </w:instrText>
        </w:r>
        <w:r w:rsidR="00FF533A" w:rsidRPr="00FF533A">
          <w:rPr>
            <w:rFonts w:ascii="Times New Roman" w:hAnsi="Times New Roman" w:cs="Times New Roman"/>
            <w:noProof/>
            <w:webHidden/>
            <w:sz w:val="24"/>
            <w:szCs w:val="24"/>
          </w:rPr>
        </w:r>
        <w:r w:rsidR="00FF533A" w:rsidRPr="00FF533A">
          <w:rPr>
            <w:rFonts w:ascii="Times New Roman" w:hAnsi="Times New Roman" w:cs="Times New Roman"/>
            <w:noProof/>
            <w:webHidden/>
            <w:sz w:val="24"/>
            <w:szCs w:val="24"/>
          </w:rPr>
          <w:fldChar w:fldCharType="separate"/>
        </w:r>
        <w:r w:rsidR="006E0C95">
          <w:rPr>
            <w:rFonts w:ascii="Times New Roman" w:hAnsi="Times New Roman" w:cs="Times New Roman"/>
            <w:noProof/>
            <w:webHidden/>
            <w:sz w:val="24"/>
            <w:szCs w:val="24"/>
          </w:rPr>
          <w:t>59</w:t>
        </w:r>
        <w:r w:rsidR="00FF533A" w:rsidRPr="00FF533A">
          <w:rPr>
            <w:rFonts w:ascii="Times New Roman" w:hAnsi="Times New Roman" w:cs="Times New Roman"/>
            <w:noProof/>
            <w:webHidden/>
            <w:sz w:val="24"/>
            <w:szCs w:val="24"/>
          </w:rPr>
          <w:fldChar w:fldCharType="end"/>
        </w:r>
      </w:hyperlink>
    </w:p>
    <w:p w:rsidR="00FF533A" w:rsidRPr="00FF533A" w:rsidRDefault="006F177D" w:rsidP="00FF533A">
      <w:pPr>
        <w:pStyle w:val="3d"/>
        <w:tabs>
          <w:tab w:val="left" w:leader="dot" w:pos="9214"/>
        </w:tabs>
        <w:ind w:left="442"/>
        <w:rPr>
          <w:rFonts w:ascii="Times New Roman" w:eastAsiaTheme="minorEastAsia" w:hAnsi="Times New Roman" w:cs="Times New Roman"/>
          <w:noProof/>
          <w:spacing w:val="0"/>
          <w:sz w:val="24"/>
          <w:szCs w:val="24"/>
          <w:lang w:eastAsia="ru-RU"/>
        </w:rPr>
      </w:pPr>
      <w:hyperlink w:anchor="_Toc183160713" w:history="1">
        <w:r w:rsidR="00FF533A" w:rsidRPr="00FF533A">
          <w:rPr>
            <w:rStyle w:val="aff8"/>
            <w:rFonts w:ascii="Times New Roman" w:hAnsi="Times New Roman" w:cs="Times New Roman"/>
            <w:noProof/>
            <w:spacing w:val="10"/>
            <w:sz w:val="24"/>
            <w:szCs w:val="24"/>
          </w:rPr>
          <w:t>2.4.4.</w:t>
        </w:r>
        <w:r w:rsidR="00FF533A" w:rsidRPr="00FF533A">
          <w:rPr>
            <w:rStyle w:val="aff8"/>
            <w:rFonts w:ascii="Times New Roman" w:hAnsi="Times New Roman" w:cs="Times New Roman"/>
            <w:noProof/>
            <w:sz w:val="24"/>
            <w:szCs w:val="24"/>
            <w:shd w:val="clear" w:color="auto" w:fill="FFFFFF"/>
          </w:rPr>
          <w:t xml:space="preserve"> Значения существующей и перспективной тепловой мощности источников тепловой энергии нетто</w:t>
        </w:r>
        <w:r w:rsidR="00FF533A" w:rsidRPr="00FF533A">
          <w:rPr>
            <w:rFonts w:ascii="Times New Roman" w:hAnsi="Times New Roman" w:cs="Times New Roman"/>
            <w:noProof/>
            <w:webHidden/>
            <w:sz w:val="24"/>
            <w:szCs w:val="24"/>
          </w:rPr>
          <w:tab/>
        </w:r>
        <w:r w:rsidR="00FF533A" w:rsidRPr="00FF533A">
          <w:rPr>
            <w:rFonts w:ascii="Times New Roman" w:hAnsi="Times New Roman" w:cs="Times New Roman"/>
            <w:noProof/>
            <w:webHidden/>
            <w:sz w:val="24"/>
            <w:szCs w:val="24"/>
          </w:rPr>
          <w:fldChar w:fldCharType="begin"/>
        </w:r>
        <w:r w:rsidR="00FF533A" w:rsidRPr="00FF533A">
          <w:rPr>
            <w:rFonts w:ascii="Times New Roman" w:hAnsi="Times New Roman" w:cs="Times New Roman"/>
            <w:noProof/>
            <w:webHidden/>
            <w:sz w:val="24"/>
            <w:szCs w:val="24"/>
          </w:rPr>
          <w:instrText xml:space="preserve"> PAGEREF _Toc183160713 \h </w:instrText>
        </w:r>
        <w:r w:rsidR="00FF533A" w:rsidRPr="00FF533A">
          <w:rPr>
            <w:rFonts w:ascii="Times New Roman" w:hAnsi="Times New Roman" w:cs="Times New Roman"/>
            <w:noProof/>
            <w:webHidden/>
            <w:sz w:val="24"/>
            <w:szCs w:val="24"/>
          </w:rPr>
        </w:r>
        <w:r w:rsidR="00FF533A" w:rsidRPr="00FF533A">
          <w:rPr>
            <w:rFonts w:ascii="Times New Roman" w:hAnsi="Times New Roman" w:cs="Times New Roman"/>
            <w:noProof/>
            <w:webHidden/>
            <w:sz w:val="24"/>
            <w:szCs w:val="24"/>
          </w:rPr>
          <w:fldChar w:fldCharType="separate"/>
        </w:r>
        <w:r w:rsidR="006E0C95">
          <w:rPr>
            <w:rFonts w:ascii="Times New Roman" w:hAnsi="Times New Roman" w:cs="Times New Roman"/>
            <w:noProof/>
            <w:webHidden/>
            <w:sz w:val="24"/>
            <w:szCs w:val="24"/>
          </w:rPr>
          <w:t>60</w:t>
        </w:r>
        <w:r w:rsidR="00FF533A" w:rsidRPr="00FF533A">
          <w:rPr>
            <w:rFonts w:ascii="Times New Roman" w:hAnsi="Times New Roman" w:cs="Times New Roman"/>
            <w:noProof/>
            <w:webHidden/>
            <w:sz w:val="24"/>
            <w:szCs w:val="24"/>
          </w:rPr>
          <w:fldChar w:fldCharType="end"/>
        </w:r>
      </w:hyperlink>
    </w:p>
    <w:p w:rsidR="00FF533A" w:rsidRPr="00FF533A" w:rsidRDefault="006F177D" w:rsidP="00FF533A">
      <w:pPr>
        <w:pStyle w:val="3d"/>
        <w:tabs>
          <w:tab w:val="left" w:leader="dot" w:pos="9214"/>
        </w:tabs>
        <w:rPr>
          <w:rFonts w:ascii="Times New Roman" w:eastAsiaTheme="minorEastAsia" w:hAnsi="Times New Roman" w:cs="Times New Roman"/>
          <w:noProof/>
          <w:spacing w:val="0"/>
          <w:sz w:val="24"/>
          <w:szCs w:val="24"/>
          <w:lang w:eastAsia="ru-RU"/>
        </w:rPr>
      </w:pPr>
      <w:hyperlink w:anchor="_Toc183160714" w:history="1">
        <w:r w:rsidR="00FF533A" w:rsidRPr="00FF533A">
          <w:rPr>
            <w:rStyle w:val="aff8"/>
            <w:rFonts w:ascii="Times New Roman" w:hAnsi="Times New Roman" w:cs="Times New Roman"/>
            <w:noProof/>
            <w:spacing w:val="10"/>
            <w:sz w:val="24"/>
            <w:szCs w:val="24"/>
          </w:rPr>
          <w:t>2.4.5.</w:t>
        </w:r>
        <w:r w:rsidR="00FF533A" w:rsidRPr="00FF533A">
          <w:rPr>
            <w:rStyle w:val="aff8"/>
            <w:rFonts w:ascii="Times New Roman" w:hAnsi="Times New Roman" w:cs="Times New Roman"/>
            <w:noProof/>
            <w:sz w:val="24"/>
            <w:szCs w:val="24"/>
            <w:shd w:val="clear" w:color="auto" w:fill="FFFFFF"/>
          </w:rPr>
          <w:t xml:space="preserve">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FF533A" w:rsidRPr="00FF533A">
          <w:rPr>
            <w:rFonts w:ascii="Times New Roman" w:hAnsi="Times New Roman" w:cs="Times New Roman"/>
            <w:noProof/>
            <w:webHidden/>
            <w:sz w:val="24"/>
            <w:szCs w:val="24"/>
          </w:rPr>
          <w:tab/>
        </w:r>
        <w:r w:rsidR="00FF533A" w:rsidRPr="00FF533A">
          <w:rPr>
            <w:rFonts w:ascii="Times New Roman" w:hAnsi="Times New Roman" w:cs="Times New Roman"/>
            <w:noProof/>
            <w:webHidden/>
            <w:sz w:val="24"/>
            <w:szCs w:val="24"/>
          </w:rPr>
          <w:fldChar w:fldCharType="begin"/>
        </w:r>
        <w:r w:rsidR="00FF533A" w:rsidRPr="00FF533A">
          <w:rPr>
            <w:rFonts w:ascii="Times New Roman" w:hAnsi="Times New Roman" w:cs="Times New Roman"/>
            <w:noProof/>
            <w:webHidden/>
            <w:sz w:val="24"/>
            <w:szCs w:val="24"/>
          </w:rPr>
          <w:instrText xml:space="preserve"> PAGEREF _Toc183160714 \h </w:instrText>
        </w:r>
        <w:r w:rsidR="00FF533A" w:rsidRPr="00FF533A">
          <w:rPr>
            <w:rFonts w:ascii="Times New Roman" w:hAnsi="Times New Roman" w:cs="Times New Roman"/>
            <w:noProof/>
            <w:webHidden/>
            <w:sz w:val="24"/>
            <w:szCs w:val="24"/>
          </w:rPr>
        </w:r>
        <w:r w:rsidR="00FF533A" w:rsidRPr="00FF533A">
          <w:rPr>
            <w:rFonts w:ascii="Times New Roman" w:hAnsi="Times New Roman" w:cs="Times New Roman"/>
            <w:noProof/>
            <w:webHidden/>
            <w:sz w:val="24"/>
            <w:szCs w:val="24"/>
          </w:rPr>
          <w:fldChar w:fldCharType="separate"/>
        </w:r>
        <w:r w:rsidR="006E0C95">
          <w:rPr>
            <w:rFonts w:ascii="Times New Roman" w:hAnsi="Times New Roman" w:cs="Times New Roman"/>
            <w:noProof/>
            <w:webHidden/>
            <w:sz w:val="24"/>
            <w:szCs w:val="24"/>
          </w:rPr>
          <w:t>60</w:t>
        </w:r>
        <w:r w:rsidR="00FF533A" w:rsidRPr="00FF533A">
          <w:rPr>
            <w:rFonts w:ascii="Times New Roman" w:hAnsi="Times New Roman" w:cs="Times New Roman"/>
            <w:noProof/>
            <w:webHidden/>
            <w:sz w:val="24"/>
            <w:szCs w:val="24"/>
          </w:rPr>
          <w:fldChar w:fldCharType="end"/>
        </w:r>
      </w:hyperlink>
    </w:p>
    <w:p w:rsidR="00FF533A" w:rsidRPr="00FF533A" w:rsidRDefault="006F177D" w:rsidP="00FF533A">
      <w:pPr>
        <w:pStyle w:val="3d"/>
        <w:tabs>
          <w:tab w:val="left" w:leader="dot" w:pos="9214"/>
        </w:tabs>
        <w:rPr>
          <w:rFonts w:ascii="Times New Roman" w:eastAsiaTheme="minorEastAsia" w:hAnsi="Times New Roman" w:cs="Times New Roman"/>
          <w:noProof/>
          <w:spacing w:val="0"/>
          <w:sz w:val="24"/>
          <w:szCs w:val="24"/>
          <w:lang w:eastAsia="ru-RU"/>
        </w:rPr>
      </w:pPr>
      <w:hyperlink w:anchor="_Toc183160715" w:history="1">
        <w:r w:rsidR="00FF533A" w:rsidRPr="00FF533A">
          <w:rPr>
            <w:rStyle w:val="aff8"/>
            <w:rFonts w:ascii="Times New Roman" w:hAnsi="Times New Roman" w:cs="Times New Roman"/>
            <w:noProof/>
            <w:spacing w:val="10"/>
            <w:sz w:val="24"/>
            <w:szCs w:val="24"/>
          </w:rPr>
          <w:t>2.4.6.</w:t>
        </w:r>
        <w:r w:rsidR="00FF533A" w:rsidRPr="00FF533A">
          <w:rPr>
            <w:rStyle w:val="aff8"/>
            <w:rFonts w:ascii="Times New Roman" w:hAnsi="Times New Roman" w:cs="Times New Roman"/>
            <w:noProof/>
            <w:sz w:val="24"/>
            <w:szCs w:val="24"/>
            <w:shd w:val="clear" w:color="auto" w:fill="FFFFFF"/>
          </w:rPr>
          <w:t xml:space="preserve">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FF533A" w:rsidRPr="00FF533A">
          <w:rPr>
            <w:rFonts w:ascii="Times New Roman" w:hAnsi="Times New Roman" w:cs="Times New Roman"/>
            <w:noProof/>
            <w:webHidden/>
            <w:sz w:val="24"/>
            <w:szCs w:val="24"/>
          </w:rPr>
          <w:tab/>
        </w:r>
        <w:r w:rsidR="00FF533A" w:rsidRPr="00FF533A">
          <w:rPr>
            <w:rFonts w:ascii="Times New Roman" w:hAnsi="Times New Roman" w:cs="Times New Roman"/>
            <w:noProof/>
            <w:webHidden/>
            <w:sz w:val="24"/>
            <w:szCs w:val="24"/>
          </w:rPr>
          <w:fldChar w:fldCharType="begin"/>
        </w:r>
        <w:r w:rsidR="00FF533A" w:rsidRPr="00FF533A">
          <w:rPr>
            <w:rFonts w:ascii="Times New Roman" w:hAnsi="Times New Roman" w:cs="Times New Roman"/>
            <w:noProof/>
            <w:webHidden/>
            <w:sz w:val="24"/>
            <w:szCs w:val="24"/>
          </w:rPr>
          <w:instrText xml:space="preserve"> PAGEREF _Toc183160715 \h </w:instrText>
        </w:r>
        <w:r w:rsidR="00FF533A" w:rsidRPr="00FF533A">
          <w:rPr>
            <w:rFonts w:ascii="Times New Roman" w:hAnsi="Times New Roman" w:cs="Times New Roman"/>
            <w:noProof/>
            <w:webHidden/>
            <w:sz w:val="24"/>
            <w:szCs w:val="24"/>
          </w:rPr>
        </w:r>
        <w:r w:rsidR="00FF533A" w:rsidRPr="00FF533A">
          <w:rPr>
            <w:rFonts w:ascii="Times New Roman" w:hAnsi="Times New Roman" w:cs="Times New Roman"/>
            <w:noProof/>
            <w:webHidden/>
            <w:sz w:val="24"/>
            <w:szCs w:val="24"/>
          </w:rPr>
          <w:fldChar w:fldCharType="separate"/>
        </w:r>
        <w:r w:rsidR="006E0C95">
          <w:rPr>
            <w:rFonts w:ascii="Times New Roman" w:hAnsi="Times New Roman" w:cs="Times New Roman"/>
            <w:noProof/>
            <w:webHidden/>
            <w:sz w:val="24"/>
            <w:szCs w:val="24"/>
          </w:rPr>
          <w:t>60</w:t>
        </w:r>
        <w:r w:rsidR="00FF533A" w:rsidRPr="00FF533A">
          <w:rPr>
            <w:rFonts w:ascii="Times New Roman" w:hAnsi="Times New Roman" w:cs="Times New Roman"/>
            <w:noProof/>
            <w:webHidden/>
            <w:sz w:val="24"/>
            <w:szCs w:val="24"/>
          </w:rPr>
          <w:fldChar w:fldCharType="end"/>
        </w:r>
      </w:hyperlink>
    </w:p>
    <w:p w:rsidR="00FF533A" w:rsidRPr="00FF533A" w:rsidRDefault="006F177D" w:rsidP="00FF533A">
      <w:pPr>
        <w:pStyle w:val="3d"/>
        <w:tabs>
          <w:tab w:val="left" w:leader="dot" w:pos="9214"/>
        </w:tabs>
        <w:ind w:left="442"/>
        <w:rPr>
          <w:rFonts w:ascii="Times New Roman" w:eastAsiaTheme="minorEastAsia" w:hAnsi="Times New Roman" w:cs="Times New Roman"/>
          <w:noProof/>
          <w:spacing w:val="0"/>
          <w:sz w:val="24"/>
          <w:szCs w:val="24"/>
          <w:lang w:eastAsia="ru-RU"/>
        </w:rPr>
      </w:pPr>
      <w:hyperlink w:anchor="_Toc183160716" w:history="1">
        <w:r w:rsidR="00FF533A" w:rsidRPr="00FF533A">
          <w:rPr>
            <w:rStyle w:val="aff8"/>
            <w:rFonts w:ascii="Times New Roman" w:hAnsi="Times New Roman" w:cs="Times New Roman"/>
            <w:noProof/>
            <w:spacing w:val="10"/>
            <w:sz w:val="24"/>
            <w:szCs w:val="24"/>
          </w:rPr>
          <w:t>2.4.7.</w:t>
        </w:r>
        <w:r w:rsidR="00FF533A" w:rsidRPr="00FF533A">
          <w:rPr>
            <w:rStyle w:val="aff8"/>
            <w:rFonts w:ascii="Times New Roman" w:hAnsi="Times New Roman" w:cs="Times New Roman"/>
            <w:noProof/>
            <w:sz w:val="24"/>
            <w:szCs w:val="24"/>
            <w:shd w:val="clear" w:color="auto" w:fill="FFFFFF"/>
          </w:rPr>
          <w:t xml:space="preserve">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FF533A">
          <w:rPr>
            <w:rFonts w:ascii="Times New Roman" w:hAnsi="Times New Roman" w:cs="Times New Roman"/>
            <w:noProof/>
            <w:webHidden/>
            <w:sz w:val="24"/>
            <w:szCs w:val="24"/>
          </w:rPr>
          <w:tab/>
        </w:r>
        <w:r w:rsidR="00FF533A" w:rsidRPr="00FF533A">
          <w:rPr>
            <w:rFonts w:ascii="Times New Roman" w:hAnsi="Times New Roman" w:cs="Times New Roman"/>
            <w:noProof/>
            <w:webHidden/>
            <w:sz w:val="24"/>
            <w:szCs w:val="24"/>
          </w:rPr>
          <w:fldChar w:fldCharType="begin"/>
        </w:r>
        <w:r w:rsidR="00FF533A" w:rsidRPr="00FF533A">
          <w:rPr>
            <w:rFonts w:ascii="Times New Roman" w:hAnsi="Times New Roman" w:cs="Times New Roman"/>
            <w:noProof/>
            <w:webHidden/>
            <w:sz w:val="24"/>
            <w:szCs w:val="24"/>
          </w:rPr>
          <w:instrText xml:space="preserve"> PAGEREF _Toc183160716 \h </w:instrText>
        </w:r>
        <w:r w:rsidR="00FF533A" w:rsidRPr="00FF533A">
          <w:rPr>
            <w:rFonts w:ascii="Times New Roman" w:hAnsi="Times New Roman" w:cs="Times New Roman"/>
            <w:noProof/>
            <w:webHidden/>
            <w:sz w:val="24"/>
            <w:szCs w:val="24"/>
          </w:rPr>
        </w:r>
        <w:r w:rsidR="00FF533A" w:rsidRPr="00FF533A">
          <w:rPr>
            <w:rFonts w:ascii="Times New Roman" w:hAnsi="Times New Roman" w:cs="Times New Roman"/>
            <w:noProof/>
            <w:webHidden/>
            <w:sz w:val="24"/>
            <w:szCs w:val="24"/>
          </w:rPr>
          <w:fldChar w:fldCharType="separate"/>
        </w:r>
        <w:r w:rsidR="006E0C95">
          <w:rPr>
            <w:rFonts w:ascii="Times New Roman" w:hAnsi="Times New Roman" w:cs="Times New Roman"/>
            <w:noProof/>
            <w:webHidden/>
            <w:sz w:val="24"/>
            <w:szCs w:val="24"/>
          </w:rPr>
          <w:t>60</w:t>
        </w:r>
        <w:r w:rsidR="00FF533A" w:rsidRPr="00FF533A">
          <w:rPr>
            <w:rFonts w:ascii="Times New Roman" w:hAnsi="Times New Roman" w:cs="Times New Roman"/>
            <w:noProof/>
            <w:webHidden/>
            <w:sz w:val="24"/>
            <w:szCs w:val="24"/>
          </w:rPr>
          <w:fldChar w:fldCharType="end"/>
        </w:r>
      </w:hyperlink>
    </w:p>
    <w:p w:rsidR="00FF533A" w:rsidRPr="00FF533A" w:rsidRDefault="006F177D" w:rsidP="00FF533A">
      <w:pPr>
        <w:pStyle w:val="3d"/>
        <w:tabs>
          <w:tab w:val="left" w:leader="dot" w:pos="9214"/>
        </w:tabs>
        <w:ind w:left="442"/>
        <w:rPr>
          <w:rFonts w:ascii="Times New Roman" w:eastAsiaTheme="minorEastAsia" w:hAnsi="Times New Roman" w:cs="Times New Roman"/>
          <w:noProof/>
          <w:spacing w:val="0"/>
          <w:sz w:val="24"/>
          <w:szCs w:val="24"/>
          <w:lang w:eastAsia="ru-RU"/>
        </w:rPr>
      </w:pPr>
      <w:hyperlink w:anchor="_Toc183160717" w:history="1">
        <w:r w:rsidR="00FF533A" w:rsidRPr="00FF533A">
          <w:rPr>
            <w:rStyle w:val="aff8"/>
            <w:rFonts w:ascii="Times New Roman" w:hAnsi="Times New Roman" w:cs="Times New Roman"/>
            <w:noProof/>
            <w:spacing w:val="10"/>
            <w:sz w:val="24"/>
            <w:szCs w:val="24"/>
          </w:rPr>
          <w:t>2.4.8.</w:t>
        </w:r>
        <w:r w:rsidR="00FF533A" w:rsidRPr="00FF533A">
          <w:rPr>
            <w:rStyle w:val="aff8"/>
            <w:rFonts w:ascii="Times New Roman" w:hAnsi="Times New Roman" w:cs="Times New Roman"/>
            <w:noProof/>
            <w:sz w:val="24"/>
            <w:szCs w:val="24"/>
            <w:shd w:val="clear" w:color="auto" w:fill="FFFFFF"/>
          </w:rPr>
          <w:t xml:space="preserve"> Значения существующей и перспективной тепловой нагрузки потребителей, устанавливаемые с учетом расчетной тепловой нагрузки</w:t>
        </w:r>
        <w:r w:rsidR="00FF533A" w:rsidRPr="00FF533A">
          <w:rPr>
            <w:rFonts w:ascii="Times New Roman" w:hAnsi="Times New Roman" w:cs="Times New Roman"/>
            <w:noProof/>
            <w:webHidden/>
            <w:sz w:val="24"/>
            <w:szCs w:val="24"/>
          </w:rPr>
          <w:tab/>
        </w:r>
        <w:r w:rsidR="00FF533A" w:rsidRPr="00FF533A">
          <w:rPr>
            <w:rFonts w:ascii="Times New Roman" w:hAnsi="Times New Roman" w:cs="Times New Roman"/>
            <w:noProof/>
            <w:webHidden/>
            <w:sz w:val="24"/>
            <w:szCs w:val="24"/>
          </w:rPr>
          <w:fldChar w:fldCharType="begin"/>
        </w:r>
        <w:r w:rsidR="00FF533A" w:rsidRPr="00FF533A">
          <w:rPr>
            <w:rFonts w:ascii="Times New Roman" w:hAnsi="Times New Roman" w:cs="Times New Roman"/>
            <w:noProof/>
            <w:webHidden/>
            <w:sz w:val="24"/>
            <w:szCs w:val="24"/>
          </w:rPr>
          <w:instrText xml:space="preserve"> PAGEREF _Toc183160717 \h </w:instrText>
        </w:r>
        <w:r w:rsidR="00FF533A" w:rsidRPr="00FF533A">
          <w:rPr>
            <w:rFonts w:ascii="Times New Roman" w:hAnsi="Times New Roman" w:cs="Times New Roman"/>
            <w:noProof/>
            <w:webHidden/>
            <w:sz w:val="24"/>
            <w:szCs w:val="24"/>
          </w:rPr>
        </w:r>
        <w:r w:rsidR="00FF533A" w:rsidRPr="00FF533A">
          <w:rPr>
            <w:rFonts w:ascii="Times New Roman" w:hAnsi="Times New Roman" w:cs="Times New Roman"/>
            <w:noProof/>
            <w:webHidden/>
            <w:sz w:val="24"/>
            <w:szCs w:val="24"/>
          </w:rPr>
          <w:fldChar w:fldCharType="separate"/>
        </w:r>
        <w:r w:rsidR="006E0C95">
          <w:rPr>
            <w:rFonts w:ascii="Times New Roman" w:hAnsi="Times New Roman" w:cs="Times New Roman"/>
            <w:noProof/>
            <w:webHidden/>
            <w:sz w:val="24"/>
            <w:szCs w:val="24"/>
          </w:rPr>
          <w:t>61</w:t>
        </w:r>
        <w:r w:rsidR="00FF533A" w:rsidRPr="00FF533A">
          <w:rPr>
            <w:rFonts w:ascii="Times New Roman" w:hAnsi="Times New Roman" w:cs="Times New Roman"/>
            <w:noProof/>
            <w:webHidden/>
            <w:sz w:val="24"/>
            <w:szCs w:val="24"/>
          </w:rPr>
          <w:fldChar w:fldCharType="end"/>
        </w:r>
      </w:hyperlink>
    </w:p>
    <w:p w:rsidR="00FF533A" w:rsidRPr="00FF533A" w:rsidRDefault="006F177D">
      <w:pPr>
        <w:pStyle w:val="27"/>
        <w:rPr>
          <w:rFonts w:eastAsiaTheme="minorEastAsia"/>
          <w:noProof/>
        </w:rPr>
      </w:pPr>
      <w:hyperlink w:anchor="_Toc183160718" w:history="1">
        <w:r w:rsidR="00FF533A" w:rsidRPr="00FF533A">
          <w:rPr>
            <w:rStyle w:val="aff8"/>
            <w:noProof/>
            <w:spacing w:val="20"/>
          </w:rPr>
          <w:t>2.5.</w:t>
        </w:r>
        <w:r w:rsidR="00FF533A" w:rsidRPr="00FF533A">
          <w:rPr>
            <w:rStyle w:val="aff8"/>
            <w:noProof/>
          </w:rPr>
          <w:t xml:space="preserve"> Радиус эффективного теплоснабжения, определяемый в соответствии с методическими указаниями по разработке схем теплоснабжения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_Toc183160718 \h </w:instrText>
        </w:r>
        <w:r w:rsidR="00FF533A" w:rsidRPr="00FF533A">
          <w:rPr>
            <w:noProof/>
            <w:webHidden/>
          </w:rPr>
        </w:r>
        <w:r w:rsidR="00FF533A" w:rsidRPr="00FF533A">
          <w:rPr>
            <w:noProof/>
            <w:webHidden/>
          </w:rPr>
          <w:fldChar w:fldCharType="separate"/>
        </w:r>
        <w:r w:rsidR="006E0C95">
          <w:rPr>
            <w:noProof/>
            <w:webHidden/>
          </w:rPr>
          <w:t>61</w:t>
        </w:r>
        <w:r w:rsidR="00FF533A" w:rsidRPr="00FF533A">
          <w:rPr>
            <w:noProof/>
            <w:webHidden/>
          </w:rPr>
          <w:fldChar w:fldCharType="end"/>
        </w:r>
      </w:hyperlink>
    </w:p>
    <w:p w:rsidR="00FF533A" w:rsidRPr="00FF533A" w:rsidRDefault="006F177D">
      <w:pPr>
        <w:pStyle w:val="1f1"/>
        <w:rPr>
          <w:rFonts w:eastAsiaTheme="minorEastAsia"/>
          <w:noProof/>
        </w:rPr>
      </w:pPr>
      <w:hyperlink w:anchor="_Toc183160719" w:history="1">
        <w:r w:rsidR="00FF533A" w:rsidRPr="00FF533A">
          <w:rPr>
            <w:rStyle w:val="aff8"/>
            <w:smallCaps/>
            <w:noProof/>
            <w:spacing w:val="20"/>
          </w:rPr>
          <w:t>Раздел 3.</w:t>
        </w:r>
        <w:r w:rsidR="00FF533A" w:rsidRPr="00FF533A">
          <w:rPr>
            <w:rStyle w:val="aff8"/>
            <w:noProof/>
          </w:rPr>
          <w:t xml:space="preserve"> СУЩЕСТВУЮЩИЕ И ПЕРСПЕКТИВНЫЕ БАЛАНСЫ ТЕПЛОНОСИТЕЛЯ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_Toc183160719 \h </w:instrText>
        </w:r>
        <w:r w:rsidR="00FF533A" w:rsidRPr="00FF533A">
          <w:rPr>
            <w:noProof/>
            <w:webHidden/>
          </w:rPr>
        </w:r>
        <w:r w:rsidR="00FF533A" w:rsidRPr="00FF533A">
          <w:rPr>
            <w:noProof/>
            <w:webHidden/>
          </w:rPr>
          <w:fldChar w:fldCharType="separate"/>
        </w:r>
        <w:r w:rsidR="006E0C95">
          <w:rPr>
            <w:noProof/>
            <w:webHidden/>
          </w:rPr>
          <w:t>65</w:t>
        </w:r>
        <w:r w:rsidR="00FF533A" w:rsidRPr="00FF533A">
          <w:rPr>
            <w:noProof/>
            <w:webHidden/>
          </w:rPr>
          <w:fldChar w:fldCharType="end"/>
        </w:r>
      </w:hyperlink>
    </w:p>
    <w:p w:rsidR="00FF533A" w:rsidRPr="00FF533A" w:rsidRDefault="006F177D">
      <w:pPr>
        <w:pStyle w:val="27"/>
        <w:rPr>
          <w:rFonts w:eastAsiaTheme="minorEastAsia"/>
          <w:noProof/>
        </w:rPr>
      </w:pPr>
      <w:hyperlink w:anchor="_Toc183160720" w:history="1">
        <w:r w:rsidR="00FF533A" w:rsidRPr="00FF533A">
          <w:rPr>
            <w:rStyle w:val="aff8"/>
            <w:noProof/>
            <w:spacing w:val="20"/>
          </w:rPr>
          <w:t>3.1.</w:t>
        </w:r>
        <w:r w:rsidR="00FF533A" w:rsidRPr="00FF533A">
          <w:rPr>
            <w:rStyle w:val="aff8"/>
            <w:noProof/>
          </w:rPr>
          <w:t xml:space="preserve">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_Toc183160720 \h </w:instrText>
        </w:r>
        <w:r w:rsidR="00FF533A" w:rsidRPr="00FF533A">
          <w:rPr>
            <w:noProof/>
            <w:webHidden/>
          </w:rPr>
        </w:r>
        <w:r w:rsidR="00FF533A" w:rsidRPr="00FF533A">
          <w:rPr>
            <w:noProof/>
            <w:webHidden/>
          </w:rPr>
          <w:fldChar w:fldCharType="separate"/>
        </w:r>
        <w:r w:rsidR="006E0C95">
          <w:rPr>
            <w:noProof/>
            <w:webHidden/>
          </w:rPr>
          <w:t>66</w:t>
        </w:r>
        <w:r w:rsidR="00FF533A" w:rsidRPr="00FF533A">
          <w:rPr>
            <w:noProof/>
            <w:webHidden/>
          </w:rPr>
          <w:fldChar w:fldCharType="end"/>
        </w:r>
      </w:hyperlink>
    </w:p>
    <w:p w:rsidR="00FF533A" w:rsidRPr="00FF533A" w:rsidRDefault="006F177D">
      <w:pPr>
        <w:pStyle w:val="27"/>
        <w:rPr>
          <w:rFonts w:eastAsiaTheme="minorEastAsia"/>
          <w:noProof/>
        </w:rPr>
      </w:pPr>
      <w:hyperlink w:anchor="_Toc183160721" w:history="1">
        <w:r w:rsidR="00FF533A" w:rsidRPr="00FF533A">
          <w:rPr>
            <w:rStyle w:val="aff8"/>
            <w:noProof/>
            <w:spacing w:val="20"/>
          </w:rPr>
          <w:t>3.2.</w:t>
        </w:r>
        <w:r w:rsidR="00FF533A" w:rsidRPr="00FF533A">
          <w:rPr>
            <w:rStyle w:val="aff8"/>
            <w:noProof/>
          </w:rPr>
          <w:t xml:space="preserve">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_Toc183160721 \h </w:instrText>
        </w:r>
        <w:r w:rsidR="00FF533A" w:rsidRPr="00FF533A">
          <w:rPr>
            <w:noProof/>
            <w:webHidden/>
          </w:rPr>
        </w:r>
        <w:r w:rsidR="00FF533A" w:rsidRPr="00FF533A">
          <w:rPr>
            <w:noProof/>
            <w:webHidden/>
          </w:rPr>
          <w:fldChar w:fldCharType="separate"/>
        </w:r>
        <w:r w:rsidR="006E0C95">
          <w:rPr>
            <w:noProof/>
            <w:webHidden/>
          </w:rPr>
          <w:t>70</w:t>
        </w:r>
        <w:r w:rsidR="00FF533A" w:rsidRPr="00FF533A">
          <w:rPr>
            <w:noProof/>
            <w:webHidden/>
          </w:rPr>
          <w:fldChar w:fldCharType="end"/>
        </w:r>
      </w:hyperlink>
    </w:p>
    <w:p w:rsidR="00FF533A" w:rsidRPr="00FF533A" w:rsidRDefault="006F177D">
      <w:pPr>
        <w:pStyle w:val="1f1"/>
        <w:rPr>
          <w:rFonts w:eastAsiaTheme="minorEastAsia"/>
          <w:noProof/>
        </w:rPr>
      </w:pPr>
      <w:hyperlink w:anchor="_Toc183160722" w:history="1">
        <w:r w:rsidR="00FF533A" w:rsidRPr="00FF533A">
          <w:rPr>
            <w:rStyle w:val="aff8"/>
            <w:smallCaps/>
            <w:noProof/>
            <w:spacing w:val="20"/>
          </w:rPr>
          <w:t>Раздел 4.</w:t>
        </w:r>
        <w:r w:rsidR="00FF533A" w:rsidRPr="00FF533A">
          <w:rPr>
            <w:rStyle w:val="aff8"/>
            <w:bCs/>
            <w:noProof/>
          </w:rPr>
          <w:t xml:space="preserve"> ОСНОВНЫЕ ПОЛОЖЕНИЯ МАСТЕР-ПЛАНА РАЗВИТИЯ СИСТЕМ ТЕПЛОСНАБЖЕНИЯ ГОРОДА НЕФТЕЮГАНСКА</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_Toc183160722 \h </w:instrText>
        </w:r>
        <w:r w:rsidR="00FF533A" w:rsidRPr="00FF533A">
          <w:rPr>
            <w:noProof/>
            <w:webHidden/>
          </w:rPr>
        </w:r>
        <w:r w:rsidR="00FF533A" w:rsidRPr="00FF533A">
          <w:rPr>
            <w:noProof/>
            <w:webHidden/>
          </w:rPr>
          <w:fldChar w:fldCharType="separate"/>
        </w:r>
        <w:r w:rsidR="006E0C95">
          <w:rPr>
            <w:noProof/>
            <w:webHidden/>
          </w:rPr>
          <w:t>73</w:t>
        </w:r>
        <w:r w:rsidR="00FF533A" w:rsidRPr="00FF533A">
          <w:rPr>
            <w:noProof/>
            <w:webHidden/>
          </w:rPr>
          <w:fldChar w:fldCharType="end"/>
        </w:r>
      </w:hyperlink>
    </w:p>
    <w:p w:rsidR="00FF533A" w:rsidRPr="00FF533A" w:rsidRDefault="006F177D">
      <w:pPr>
        <w:pStyle w:val="27"/>
        <w:rPr>
          <w:rFonts w:eastAsiaTheme="minorEastAsia"/>
          <w:noProof/>
        </w:rPr>
      </w:pPr>
      <w:hyperlink w:anchor="_Toc183160723" w:history="1">
        <w:r w:rsidR="00FF533A" w:rsidRPr="00FF533A">
          <w:rPr>
            <w:rStyle w:val="aff8"/>
            <w:noProof/>
          </w:rPr>
          <w:t>4.1.</w:t>
        </w:r>
        <w:r w:rsidR="00FF533A" w:rsidRPr="00FF533A">
          <w:rPr>
            <w:rFonts w:eastAsiaTheme="minorEastAsia"/>
            <w:noProof/>
          </w:rPr>
          <w:tab/>
        </w:r>
        <w:r w:rsidR="00FF533A" w:rsidRPr="00FF533A">
          <w:rPr>
            <w:rStyle w:val="aff8"/>
            <w:noProof/>
          </w:rPr>
          <w:t>Описание сценариев развития теплоснабжения города Нефтеюганска</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_Toc183160723 \h </w:instrText>
        </w:r>
        <w:r w:rsidR="00FF533A" w:rsidRPr="00FF533A">
          <w:rPr>
            <w:noProof/>
            <w:webHidden/>
          </w:rPr>
        </w:r>
        <w:r w:rsidR="00FF533A" w:rsidRPr="00FF533A">
          <w:rPr>
            <w:noProof/>
            <w:webHidden/>
          </w:rPr>
          <w:fldChar w:fldCharType="separate"/>
        </w:r>
        <w:r w:rsidR="006E0C95">
          <w:rPr>
            <w:noProof/>
            <w:webHidden/>
          </w:rPr>
          <w:t>73</w:t>
        </w:r>
        <w:r w:rsidR="00FF533A" w:rsidRPr="00FF533A">
          <w:rPr>
            <w:noProof/>
            <w:webHidden/>
          </w:rPr>
          <w:fldChar w:fldCharType="end"/>
        </w:r>
      </w:hyperlink>
    </w:p>
    <w:p w:rsidR="00FF533A" w:rsidRPr="00FF533A" w:rsidRDefault="006F177D">
      <w:pPr>
        <w:pStyle w:val="27"/>
        <w:rPr>
          <w:rFonts w:eastAsiaTheme="minorEastAsia"/>
          <w:noProof/>
        </w:rPr>
      </w:pPr>
      <w:hyperlink w:anchor="_Toc183160724" w:history="1">
        <w:r w:rsidR="00FF533A" w:rsidRPr="00FF533A">
          <w:rPr>
            <w:rStyle w:val="aff8"/>
            <w:noProof/>
          </w:rPr>
          <w:t>4.2.</w:t>
        </w:r>
        <w:r w:rsidR="00FF533A" w:rsidRPr="00FF533A">
          <w:rPr>
            <w:rFonts w:eastAsiaTheme="minorEastAsia"/>
            <w:noProof/>
          </w:rPr>
          <w:tab/>
        </w:r>
        <w:r w:rsidR="00FF533A" w:rsidRPr="00FF533A">
          <w:rPr>
            <w:rStyle w:val="aff8"/>
            <w:noProof/>
          </w:rPr>
          <w:t>Обоснование выбора приоритетного сценария развития теплоснабжения города Нефтеюганска</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_Toc183160724 \h </w:instrText>
        </w:r>
        <w:r w:rsidR="00FF533A" w:rsidRPr="00FF533A">
          <w:rPr>
            <w:noProof/>
            <w:webHidden/>
          </w:rPr>
        </w:r>
        <w:r w:rsidR="00FF533A" w:rsidRPr="00FF533A">
          <w:rPr>
            <w:noProof/>
            <w:webHidden/>
          </w:rPr>
          <w:fldChar w:fldCharType="separate"/>
        </w:r>
        <w:r w:rsidR="006E0C95">
          <w:rPr>
            <w:noProof/>
            <w:webHidden/>
          </w:rPr>
          <w:t>76</w:t>
        </w:r>
        <w:r w:rsidR="00FF533A" w:rsidRPr="00FF533A">
          <w:rPr>
            <w:noProof/>
            <w:webHidden/>
          </w:rPr>
          <w:fldChar w:fldCharType="end"/>
        </w:r>
      </w:hyperlink>
    </w:p>
    <w:p w:rsidR="00FF533A" w:rsidRPr="00FF533A" w:rsidRDefault="006F177D">
      <w:pPr>
        <w:pStyle w:val="1f1"/>
        <w:rPr>
          <w:rFonts w:eastAsiaTheme="minorEastAsia"/>
          <w:noProof/>
        </w:rPr>
      </w:pPr>
      <w:hyperlink w:anchor="_Toc183160725" w:history="1">
        <w:r w:rsidR="00FF533A" w:rsidRPr="00FF533A">
          <w:rPr>
            <w:rStyle w:val="aff8"/>
            <w:smallCaps/>
            <w:noProof/>
            <w:spacing w:val="20"/>
          </w:rPr>
          <w:t>Раздел 5.</w:t>
        </w:r>
        <w:r w:rsidR="00FF533A" w:rsidRPr="00FF533A">
          <w:rPr>
            <w:rStyle w:val="aff8"/>
            <w:bCs/>
            <w:noProof/>
          </w:rPr>
          <w:t xml:space="preserve"> ПРЕДЛОЖЕНИЯ ПО СТРОИТЕЛЬСТВУ, РЕКОНСТРУКЦИИ, ТЕХНИЧЕСКОМУ ПЕРЕВООРУЖЕНИЮ И (ИЛИ) МОДЕРНИЗАЦИИ ИСТОЧНИКОВ ТЕПЛОВОЙ ЭНЕРГИИ</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_Toc183160725 \h </w:instrText>
        </w:r>
        <w:r w:rsidR="00FF533A" w:rsidRPr="00FF533A">
          <w:rPr>
            <w:noProof/>
            <w:webHidden/>
          </w:rPr>
        </w:r>
        <w:r w:rsidR="00FF533A" w:rsidRPr="00FF533A">
          <w:rPr>
            <w:noProof/>
            <w:webHidden/>
          </w:rPr>
          <w:fldChar w:fldCharType="separate"/>
        </w:r>
        <w:r w:rsidR="006E0C95">
          <w:rPr>
            <w:noProof/>
            <w:webHidden/>
          </w:rPr>
          <w:t>79</w:t>
        </w:r>
        <w:r w:rsidR="00FF533A" w:rsidRPr="00FF533A">
          <w:rPr>
            <w:noProof/>
            <w:webHidden/>
          </w:rPr>
          <w:fldChar w:fldCharType="end"/>
        </w:r>
      </w:hyperlink>
    </w:p>
    <w:p w:rsidR="00FF533A" w:rsidRPr="00FF533A" w:rsidRDefault="006F177D">
      <w:pPr>
        <w:pStyle w:val="27"/>
        <w:rPr>
          <w:rFonts w:eastAsiaTheme="minorEastAsia"/>
          <w:noProof/>
        </w:rPr>
      </w:pPr>
      <w:hyperlink w:anchor="_Toc183160726" w:history="1">
        <w:r w:rsidR="00FF533A" w:rsidRPr="00FF533A">
          <w:rPr>
            <w:rStyle w:val="aff8"/>
            <w:noProof/>
            <w:spacing w:val="20"/>
          </w:rPr>
          <w:t>5.1.</w:t>
        </w:r>
        <w:r w:rsidR="00FF533A" w:rsidRPr="00FF533A">
          <w:rPr>
            <w:rStyle w:val="aff8"/>
            <w:noProof/>
          </w:rPr>
          <w:t xml:space="preserve"> Предложения по строительству источников тепловой энергии, обеспечивающих перспективную тепловую нагрузку на осваиваемых территориях Нефтеюганска,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_Toc183160726 \h </w:instrText>
        </w:r>
        <w:r w:rsidR="00FF533A" w:rsidRPr="00FF533A">
          <w:rPr>
            <w:noProof/>
            <w:webHidden/>
          </w:rPr>
        </w:r>
        <w:r w:rsidR="00FF533A" w:rsidRPr="00FF533A">
          <w:rPr>
            <w:noProof/>
            <w:webHidden/>
          </w:rPr>
          <w:fldChar w:fldCharType="separate"/>
        </w:r>
        <w:r w:rsidR="006E0C95">
          <w:rPr>
            <w:noProof/>
            <w:webHidden/>
          </w:rPr>
          <w:t>79</w:t>
        </w:r>
        <w:r w:rsidR="00FF533A" w:rsidRPr="00FF533A">
          <w:rPr>
            <w:noProof/>
            <w:webHidden/>
          </w:rPr>
          <w:fldChar w:fldCharType="end"/>
        </w:r>
      </w:hyperlink>
    </w:p>
    <w:p w:rsidR="00FF533A" w:rsidRPr="00FF533A" w:rsidRDefault="006F177D">
      <w:pPr>
        <w:pStyle w:val="27"/>
        <w:rPr>
          <w:rFonts w:eastAsiaTheme="minorEastAsia"/>
          <w:noProof/>
        </w:rPr>
      </w:pPr>
      <w:hyperlink w:anchor="_Toc183160727" w:history="1">
        <w:r w:rsidR="00FF533A" w:rsidRPr="00FF533A">
          <w:rPr>
            <w:rStyle w:val="aff8"/>
            <w:noProof/>
            <w:spacing w:val="20"/>
          </w:rPr>
          <w:t>5.2.</w:t>
        </w:r>
        <w:r w:rsidR="00FF533A" w:rsidRPr="00FF533A">
          <w:rPr>
            <w:rStyle w:val="aff8"/>
            <w:noProof/>
          </w:rPr>
          <w:t xml:space="preserve">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_Toc183160727 \h </w:instrText>
        </w:r>
        <w:r w:rsidR="00FF533A" w:rsidRPr="00FF533A">
          <w:rPr>
            <w:noProof/>
            <w:webHidden/>
          </w:rPr>
        </w:r>
        <w:r w:rsidR="00FF533A" w:rsidRPr="00FF533A">
          <w:rPr>
            <w:noProof/>
            <w:webHidden/>
          </w:rPr>
          <w:fldChar w:fldCharType="separate"/>
        </w:r>
        <w:r w:rsidR="006E0C95">
          <w:rPr>
            <w:noProof/>
            <w:webHidden/>
          </w:rPr>
          <w:t>80</w:t>
        </w:r>
        <w:r w:rsidR="00FF533A" w:rsidRPr="00FF533A">
          <w:rPr>
            <w:noProof/>
            <w:webHidden/>
          </w:rPr>
          <w:fldChar w:fldCharType="end"/>
        </w:r>
      </w:hyperlink>
    </w:p>
    <w:p w:rsidR="00FF533A" w:rsidRPr="00FF533A" w:rsidRDefault="006F177D">
      <w:pPr>
        <w:pStyle w:val="27"/>
        <w:rPr>
          <w:rFonts w:eastAsiaTheme="minorEastAsia"/>
          <w:noProof/>
        </w:rPr>
      </w:pPr>
      <w:hyperlink w:anchor="_Toc183160728" w:history="1">
        <w:r w:rsidR="00FF533A" w:rsidRPr="00FF533A">
          <w:rPr>
            <w:rStyle w:val="aff8"/>
            <w:noProof/>
            <w:spacing w:val="20"/>
          </w:rPr>
          <w:t>5.3.</w:t>
        </w:r>
        <w:r w:rsidR="00FF533A" w:rsidRPr="00FF533A">
          <w:rPr>
            <w:rStyle w:val="aff8"/>
            <w:noProof/>
          </w:rPr>
          <w:t xml:space="preserve">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_Toc183160728 \h </w:instrText>
        </w:r>
        <w:r w:rsidR="00FF533A" w:rsidRPr="00FF533A">
          <w:rPr>
            <w:noProof/>
            <w:webHidden/>
          </w:rPr>
        </w:r>
        <w:r w:rsidR="00FF533A" w:rsidRPr="00FF533A">
          <w:rPr>
            <w:noProof/>
            <w:webHidden/>
          </w:rPr>
          <w:fldChar w:fldCharType="separate"/>
        </w:r>
        <w:r w:rsidR="006E0C95">
          <w:rPr>
            <w:noProof/>
            <w:webHidden/>
          </w:rPr>
          <w:t>81</w:t>
        </w:r>
        <w:r w:rsidR="00FF533A" w:rsidRPr="00FF533A">
          <w:rPr>
            <w:noProof/>
            <w:webHidden/>
          </w:rPr>
          <w:fldChar w:fldCharType="end"/>
        </w:r>
      </w:hyperlink>
    </w:p>
    <w:p w:rsidR="00FF533A" w:rsidRPr="00FF533A" w:rsidRDefault="006F177D">
      <w:pPr>
        <w:pStyle w:val="27"/>
        <w:rPr>
          <w:rFonts w:eastAsiaTheme="minorEastAsia"/>
          <w:noProof/>
        </w:rPr>
      </w:pPr>
      <w:hyperlink w:anchor="_Toc183160729" w:history="1">
        <w:r w:rsidR="00FF533A" w:rsidRPr="00FF533A">
          <w:rPr>
            <w:rStyle w:val="aff8"/>
            <w:noProof/>
            <w:spacing w:val="20"/>
          </w:rPr>
          <w:t>5.4.</w:t>
        </w:r>
        <w:r w:rsidR="00FF533A" w:rsidRPr="00FF533A">
          <w:rPr>
            <w:rStyle w:val="aff8"/>
            <w:noProof/>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_Toc183160729 \h </w:instrText>
        </w:r>
        <w:r w:rsidR="00FF533A" w:rsidRPr="00FF533A">
          <w:rPr>
            <w:noProof/>
            <w:webHidden/>
          </w:rPr>
        </w:r>
        <w:r w:rsidR="00FF533A" w:rsidRPr="00FF533A">
          <w:rPr>
            <w:noProof/>
            <w:webHidden/>
          </w:rPr>
          <w:fldChar w:fldCharType="separate"/>
        </w:r>
        <w:r w:rsidR="006E0C95">
          <w:rPr>
            <w:noProof/>
            <w:webHidden/>
          </w:rPr>
          <w:t>84</w:t>
        </w:r>
        <w:r w:rsidR="00FF533A" w:rsidRPr="00FF533A">
          <w:rPr>
            <w:noProof/>
            <w:webHidden/>
          </w:rPr>
          <w:fldChar w:fldCharType="end"/>
        </w:r>
      </w:hyperlink>
    </w:p>
    <w:p w:rsidR="00FF533A" w:rsidRPr="00FF533A" w:rsidRDefault="006F177D">
      <w:pPr>
        <w:pStyle w:val="27"/>
        <w:rPr>
          <w:rFonts w:eastAsiaTheme="minorEastAsia"/>
          <w:noProof/>
        </w:rPr>
      </w:pPr>
      <w:hyperlink w:anchor="_Toc183160730" w:history="1">
        <w:r w:rsidR="00FF533A" w:rsidRPr="00FF533A">
          <w:rPr>
            <w:rStyle w:val="aff8"/>
            <w:noProof/>
            <w:spacing w:val="20"/>
          </w:rPr>
          <w:t>5.5.</w:t>
        </w:r>
        <w:r w:rsidR="00FF533A" w:rsidRPr="00FF533A">
          <w:rPr>
            <w:rStyle w:val="aff8"/>
            <w:noProof/>
          </w:rPr>
          <w:t xml:space="preserve">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_Toc183160730 \h </w:instrText>
        </w:r>
        <w:r w:rsidR="00FF533A" w:rsidRPr="00FF533A">
          <w:rPr>
            <w:noProof/>
            <w:webHidden/>
          </w:rPr>
        </w:r>
        <w:r w:rsidR="00FF533A" w:rsidRPr="00FF533A">
          <w:rPr>
            <w:noProof/>
            <w:webHidden/>
          </w:rPr>
          <w:fldChar w:fldCharType="separate"/>
        </w:r>
        <w:r w:rsidR="006E0C95">
          <w:rPr>
            <w:noProof/>
            <w:webHidden/>
          </w:rPr>
          <w:t>84</w:t>
        </w:r>
        <w:r w:rsidR="00FF533A" w:rsidRPr="00FF533A">
          <w:rPr>
            <w:noProof/>
            <w:webHidden/>
          </w:rPr>
          <w:fldChar w:fldCharType="end"/>
        </w:r>
      </w:hyperlink>
    </w:p>
    <w:p w:rsidR="00FF533A" w:rsidRPr="00FF533A" w:rsidRDefault="006F177D">
      <w:pPr>
        <w:pStyle w:val="27"/>
        <w:rPr>
          <w:rFonts w:eastAsiaTheme="minorEastAsia"/>
          <w:noProof/>
        </w:rPr>
      </w:pPr>
      <w:hyperlink w:anchor="_Toc183160731" w:history="1">
        <w:r w:rsidR="00FF533A" w:rsidRPr="00FF533A">
          <w:rPr>
            <w:rStyle w:val="aff8"/>
            <w:noProof/>
            <w:spacing w:val="20"/>
          </w:rPr>
          <w:t>5.6.</w:t>
        </w:r>
        <w:r w:rsidR="00FF533A" w:rsidRPr="00FF533A">
          <w:rPr>
            <w:rStyle w:val="aff8"/>
            <w:noProof/>
          </w:rPr>
          <w:t xml:space="preserve">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_Toc183160731 \h </w:instrText>
        </w:r>
        <w:r w:rsidR="00FF533A" w:rsidRPr="00FF533A">
          <w:rPr>
            <w:noProof/>
            <w:webHidden/>
          </w:rPr>
        </w:r>
        <w:r w:rsidR="00FF533A" w:rsidRPr="00FF533A">
          <w:rPr>
            <w:noProof/>
            <w:webHidden/>
          </w:rPr>
          <w:fldChar w:fldCharType="separate"/>
        </w:r>
        <w:r w:rsidR="006E0C95">
          <w:rPr>
            <w:noProof/>
            <w:webHidden/>
          </w:rPr>
          <w:t>84</w:t>
        </w:r>
        <w:r w:rsidR="00FF533A" w:rsidRPr="00FF533A">
          <w:rPr>
            <w:noProof/>
            <w:webHidden/>
          </w:rPr>
          <w:fldChar w:fldCharType="end"/>
        </w:r>
      </w:hyperlink>
    </w:p>
    <w:p w:rsidR="00FF533A" w:rsidRPr="00FF533A" w:rsidRDefault="006F177D">
      <w:pPr>
        <w:pStyle w:val="27"/>
        <w:rPr>
          <w:rFonts w:eastAsiaTheme="minorEastAsia"/>
          <w:noProof/>
        </w:rPr>
      </w:pPr>
      <w:hyperlink w:anchor="_Toc183160732" w:history="1">
        <w:r w:rsidR="00FF533A" w:rsidRPr="00FF533A">
          <w:rPr>
            <w:rStyle w:val="aff8"/>
            <w:noProof/>
            <w:spacing w:val="20"/>
          </w:rPr>
          <w:t>5.7.</w:t>
        </w:r>
        <w:r w:rsidR="00FF533A" w:rsidRPr="00FF533A">
          <w:rPr>
            <w:rStyle w:val="aff8"/>
            <w:noProof/>
          </w:rPr>
          <w:t xml:space="preserve">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_Toc183160732 \h </w:instrText>
        </w:r>
        <w:r w:rsidR="00FF533A" w:rsidRPr="00FF533A">
          <w:rPr>
            <w:noProof/>
            <w:webHidden/>
          </w:rPr>
        </w:r>
        <w:r w:rsidR="00FF533A" w:rsidRPr="00FF533A">
          <w:rPr>
            <w:noProof/>
            <w:webHidden/>
          </w:rPr>
          <w:fldChar w:fldCharType="separate"/>
        </w:r>
        <w:r w:rsidR="006E0C95">
          <w:rPr>
            <w:noProof/>
            <w:webHidden/>
          </w:rPr>
          <w:t>87</w:t>
        </w:r>
        <w:r w:rsidR="00FF533A" w:rsidRPr="00FF533A">
          <w:rPr>
            <w:noProof/>
            <w:webHidden/>
          </w:rPr>
          <w:fldChar w:fldCharType="end"/>
        </w:r>
      </w:hyperlink>
    </w:p>
    <w:p w:rsidR="00FF533A" w:rsidRPr="00FF533A" w:rsidRDefault="006F177D">
      <w:pPr>
        <w:pStyle w:val="27"/>
        <w:rPr>
          <w:rFonts w:eastAsiaTheme="minorEastAsia"/>
          <w:noProof/>
        </w:rPr>
      </w:pPr>
      <w:hyperlink w:anchor="_Toc183160733" w:history="1">
        <w:r w:rsidR="00FF533A" w:rsidRPr="00FF533A">
          <w:rPr>
            <w:rStyle w:val="aff8"/>
            <w:noProof/>
            <w:spacing w:val="20"/>
          </w:rPr>
          <w:t>5.8.</w:t>
        </w:r>
        <w:r w:rsidR="00FF533A" w:rsidRPr="00FF533A">
          <w:rPr>
            <w:rStyle w:val="aff8"/>
            <w:noProof/>
          </w:rPr>
          <w:t xml:space="preserve">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_Toc183160733 \h </w:instrText>
        </w:r>
        <w:r w:rsidR="00FF533A" w:rsidRPr="00FF533A">
          <w:rPr>
            <w:noProof/>
            <w:webHidden/>
          </w:rPr>
        </w:r>
        <w:r w:rsidR="00FF533A" w:rsidRPr="00FF533A">
          <w:rPr>
            <w:noProof/>
            <w:webHidden/>
          </w:rPr>
          <w:fldChar w:fldCharType="separate"/>
        </w:r>
        <w:r w:rsidR="006E0C95">
          <w:rPr>
            <w:noProof/>
            <w:webHidden/>
          </w:rPr>
          <w:t>88</w:t>
        </w:r>
        <w:r w:rsidR="00FF533A" w:rsidRPr="00FF533A">
          <w:rPr>
            <w:noProof/>
            <w:webHidden/>
          </w:rPr>
          <w:fldChar w:fldCharType="end"/>
        </w:r>
      </w:hyperlink>
    </w:p>
    <w:p w:rsidR="00FF533A" w:rsidRPr="00FF533A" w:rsidRDefault="006F177D">
      <w:pPr>
        <w:pStyle w:val="27"/>
        <w:rPr>
          <w:rFonts w:eastAsiaTheme="minorEastAsia"/>
          <w:noProof/>
        </w:rPr>
      </w:pPr>
      <w:hyperlink w:anchor="_Toc183160734" w:history="1">
        <w:r w:rsidR="00FF533A" w:rsidRPr="00FF533A">
          <w:rPr>
            <w:rStyle w:val="aff8"/>
            <w:noProof/>
            <w:spacing w:val="20"/>
          </w:rPr>
          <w:t>5.9.</w:t>
        </w:r>
        <w:r w:rsidR="00FF533A" w:rsidRPr="00FF533A">
          <w:rPr>
            <w:rStyle w:val="aff8"/>
            <w:noProof/>
          </w:rPr>
          <w:t xml:space="preserve">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_Toc183160734 \h </w:instrText>
        </w:r>
        <w:r w:rsidR="00FF533A" w:rsidRPr="00FF533A">
          <w:rPr>
            <w:noProof/>
            <w:webHidden/>
          </w:rPr>
        </w:r>
        <w:r w:rsidR="00FF533A" w:rsidRPr="00FF533A">
          <w:rPr>
            <w:noProof/>
            <w:webHidden/>
          </w:rPr>
          <w:fldChar w:fldCharType="separate"/>
        </w:r>
        <w:r w:rsidR="006E0C95">
          <w:rPr>
            <w:noProof/>
            <w:webHidden/>
          </w:rPr>
          <w:t>88</w:t>
        </w:r>
        <w:r w:rsidR="00FF533A" w:rsidRPr="00FF533A">
          <w:rPr>
            <w:noProof/>
            <w:webHidden/>
          </w:rPr>
          <w:fldChar w:fldCharType="end"/>
        </w:r>
      </w:hyperlink>
    </w:p>
    <w:p w:rsidR="00FF533A" w:rsidRPr="00FF533A" w:rsidRDefault="006F177D">
      <w:pPr>
        <w:pStyle w:val="27"/>
        <w:rPr>
          <w:rFonts w:eastAsiaTheme="minorEastAsia"/>
          <w:noProof/>
        </w:rPr>
      </w:pPr>
      <w:hyperlink w:anchor="_Toc183160735" w:history="1">
        <w:r w:rsidR="00FF533A" w:rsidRPr="00FF533A">
          <w:rPr>
            <w:rStyle w:val="aff8"/>
            <w:noProof/>
            <w:spacing w:val="20"/>
          </w:rPr>
          <w:t>5.10.</w:t>
        </w:r>
        <w:r w:rsidR="00FF533A" w:rsidRPr="00FF533A">
          <w:rPr>
            <w:rStyle w:val="aff8"/>
            <w:noProof/>
          </w:rPr>
          <w:t xml:space="preserve">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_Toc183160735 \h </w:instrText>
        </w:r>
        <w:r w:rsidR="00FF533A" w:rsidRPr="00FF533A">
          <w:rPr>
            <w:noProof/>
            <w:webHidden/>
          </w:rPr>
        </w:r>
        <w:r w:rsidR="00FF533A" w:rsidRPr="00FF533A">
          <w:rPr>
            <w:noProof/>
            <w:webHidden/>
          </w:rPr>
          <w:fldChar w:fldCharType="separate"/>
        </w:r>
        <w:r w:rsidR="006E0C95">
          <w:rPr>
            <w:noProof/>
            <w:webHidden/>
          </w:rPr>
          <w:t>93</w:t>
        </w:r>
        <w:r w:rsidR="00FF533A" w:rsidRPr="00FF533A">
          <w:rPr>
            <w:noProof/>
            <w:webHidden/>
          </w:rPr>
          <w:fldChar w:fldCharType="end"/>
        </w:r>
      </w:hyperlink>
    </w:p>
    <w:p w:rsidR="00FF533A" w:rsidRPr="00FF533A" w:rsidRDefault="006F177D">
      <w:pPr>
        <w:pStyle w:val="1f1"/>
        <w:rPr>
          <w:rFonts w:eastAsiaTheme="minorEastAsia"/>
          <w:noProof/>
        </w:rPr>
      </w:pPr>
      <w:hyperlink w:anchor="_Toc183160736" w:history="1">
        <w:r w:rsidR="00FF533A" w:rsidRPr="00FF533A">
          <w:rPr>
            <w:rStyle w:val="aff8"/>
            <w:smallCaps/>
            <w:noProof/>
            <w:spacing w:val="20"/>
          </w:rPr>
          <w:t>Раздел 6.</w:t>
        </w:r>
        <w:r w:rsidR="00FF533A" w:rsidRPr="00FF533A">
          <w:rPr>
            <w:rStyle w:val="aff8"/>
            <w:bCs/>
            <w:noProof/>
          </w:rPr>
          <w:t xml:space="preserve"> ПРЕДЛОЖЕНИЯ ПО СТРОИТЕЛЬСТВУ, РЕКОНСТРУКЦИИ И (ИЛИ) МОДЕРНИЗАЦИИ ТЕПЛОВЫХ СЕТЕЙ</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_Toc183160736 \h </w:instrText>
        </w:r>
        <w:r w:rsidR="00FF533A" w:rsidRPr="00FF533A">
          <w:rPr>
            <w:noProof/>
            <w:webHidden/>
          </w:rPr>
        </w:r>
        <w:r w:rsidR="00FF533A" w:rsidRPr="00FF533A">
          <w:rPr>
            <w:noProof/>
            <w:webHidden/>
          </w:rPr>
          <w:fldChar w:fldCharType="separate"/>
        </w:r>
        <w:r w:rsidR="006E0C95">
          <w:rPr>
            <w:noProof/>
            <w:webHidden/>
          </w:rPr>
          <w:t>94</w:t>
        </w:r>
        <w:r w:rsidR="00FF533A" w:rsidRPr="00FF533A">
          <w:rPr>
            <w:noProof/>
            <w:webHidden/>
          </w:rPr>
          <w:fldChar w:fldCharType="end"/>
        </w:r>
      </w:hyperlink>
    </w:p>
    <w:p w:rsidR="00FF533A" w:rsidRPr="00FF533A" w:rsidRDefault="006F177D">
      <w:pPr>
        <w:pStyle w:val="27"/>
        <w:rPr>
          <w:rFonts w:eastAsiaTheme="minorEastAsia"/>
          <w:noProof/>
        </w:rPr>
      </w:pPr>
      <w:hyperlink w:anchor="_Toc183160737" w:history="1">
        <w:r w:rsidR="00FF533A" w:rsidRPr="00FF533A">
          <w:rPr>
            <w:rStyle w:val="aff8"/>
            <w:noProof/>
          </w:rPr>
          <w:t>6.1.</w:t>
        </w:r>
        <w:r w:rsidR="00FF533A" w:rsidRPr="00FF533A">
          <w:rPr>
            <w:rFonts w:eastAsiaTheme="minorEastAsia"/>
            <w:noProof/>
          </w:rPr>
          <w:tab/>
        </w:r>
        <w:r w:rsidR="00FF533A" w:rsidRPr="00FF533A">
          <w:rPr>
            <w:rStyle w:val="aff8"/>
            <w:noProof/>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_Toc183160737 \h </w:instrText>
        </w:r>
        <w:r w:rsidR="00FF533A" w:rsidRPr="00FF533A">
          <w:rPr>
            <w:noProof/>
            <w:webHidden/>
          </w:rPr>
        </w:r>
        <w:r w:rsidR="00FF533A" w:rsidRPr="00FF533A">
          <w:rPr>
            <w:noProof/>
            <w:webHidden/>
          </w:rPr>
          <w:fldChar w:fldCharType="separate"/>
        </w:r>
        <w:r w:rsidR="006E0C95">
          <w:rPr>
            <w:noProof/>
            <w:webHidden/>
          </w:rPr>
          <w:t>95</w:t>
        </w:r>
        <w:r w:rsidR="00FF533A" w:rsidRPr="00FF533A">
          <w:rPr>
            <w:noProof/>
            <w:webHidden/>
          </w:rPr>
          <w:fldChar w:fldCharType="end"/>
        </w:r>
      </w:hyperlink>
    </w:p>
    <w:p w:rsidR="00FF533A" w:rsidRPr="00FF533A" w:rsidRDefault="006F177D">
      <w:pPr>
        <w:pStyle w:val="27"/>
        <w:rPr>
          <w:rFonts w:eastAsiaTheme="minorEastAsia"/>
          <w:noProof/>
        </w:rPr>
      </w:pPr>
      <w:hyperlink w:anchor="_Toc183160738" w:history="1">
        <w:r w:rsidR="00FF533A" w:rsidRPr="00FF533A">
          <w:rPr>
            <w:rStyle w:val="aff8"/>
            <w:noProof/>
          </w:rPr>
          <w:t>6.2.</w:t>
        </w:r>
        <w:r w:rsidR="00FF533A" w:rsidRPr="00FF533A">
          <w:rPr>
            <w:rFonts w:eastAsiaTheme="minorEastAsia"/>
            <w:noProof/>
          </w:rPr>
          <w:tab/>
        </w:r>
        <w:r w:rsidR="00FF533A" w:rsidRPr="00FF533A">
          <w:rPr>
            <w:rStyle w:val="aff8"/>
            <w:noProof/>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города Нефтеюганска под жилищную, комплексную или производственную застройку</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_Toc183160738 \h </w:instrText>
        </w:r>
        <w:r w:rsidR="00FF533A" w:rsidRPr="00FF533A">
          <w:rPr>
            <w:noProof/>
            <w:webHidden/>
          </w:rPr>
        </w:r>
        <w:r w:rsidR="00FF533A" w:rsidRPr="00FF533A">
          <w:rPr>
            <w:noProof/>
            <w:webHidden/>
          </w:rPr>
          <w:fldChar w:fldCharType="separate"/>
        </w:r>
        <w:r w:rsidR="006E0C95">
          <w:rPr>
            <w:noProof/>
            <w:webHidden/>
          </w:rPr>
          <w:t>95</w:t>
        </w:r>
        <w:r w:rsidR="00FF533A" w:rsidRPr="00FF533A">
          <w:rPr>
            <w:noProof/>
            <w:webHidden/>
          </w:rPr>
          <w:fldChar w:fldCharType="end"/>
        </w:r>
      </w:hyperlink>
    </w:p>
    <w:p w:rsidR="00FF533A" w:rsidRPr="00FF533A" w:rsidRDefault="006F177D">
      <w:pPr>
        <w:pStyle w:val="27"/>
        <w:rPr>
          <w:rFonts w:eastAsiaTheme="minorEastAsia"/>
          <w:noProof/>
        </w:rPr>
      </w:pPr>
      <w:hyperlink w:anchor="_Toc183160739" w:history="1">
        <w:r w:rsidR="00FF533A" w:rsidRPr="00FF533A">
          <w:rPr>
            <w:rStyle w:val="aff8"/>
            <w:noProof/>
          </w:rPr>
          <w:t>6.3.</w:t>
        </w:r>
        <w:r w:rsidR="00FF533A" w:rsidRPr="00FF533A">
          <w:rPr>
            <w:rFonts w:eastAsiaTheme="minorEastAsia"/>
            <w:noProof/>
          </w:rPr>
          <w:tab/>
        </w:r>
        <w:r w:rsidR="00FF533A" w:rsidRPr="00FF533A">
          <w:rPr>
            <w:rStyle w:val="aff8"/>
            <w:noProof/>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_Toc183160739 \h </w:instrText>
        </w:r>
        <w:r w:rsidR="00FF533A" w:rsidRPr="00FF533A">
          <w:rPr>
            <w:noProof/>
            <w:webHidden/>
          </w:rPr>
        </w:r>
        <w:r w:rsidR="00FF533A" w:rsidRPr="00FF533A">
          <w:rPr>
            <w:noProof/>
            <w:webHidden/>
          </w:rPr>
          <w:fldChar w:fldCharType="separate"/>
        </w:r>
        <w:r w:rsidR="006E0C95">
          <w:rPr>
            <w:noProof/>
            <w:webHidden/>
          </w:rPr>
          <w:t>109</w:t>
        </w:r>
        <w:r w:rsidR="00FF533A" w:rsidRPr="00FF533A">
          <w:rPr>
            <w:noProof/>
            <w:webHidden/>
          </w:rPr>
          <w:fldChar w:fldCharType="end"/>
        </w:r>
      </w:hyperlink>
    </w:p>
    <w:p w:rsidR="00FF533A" w:rsidRPr="00FF533A" w:rsidRDefault="006F177D">
      <w:pPr>
        <w:pStyle w:val="27"/>
        <w:rPr>
          <w:rFonts w:eastAsiaTheme="minorEastAsia"/>
          <w:noProof/>
        </w:rPr>
      </w:pPr>
      <w:hyperlink w:anchor="_Toc183160740" w:history="1">
        <w:r w:rsidR="00FF533A" w:rsidRPr="00FF533A">
          <w:rPr>
            <w:rStyle w:val="aff8"/>
            <w:noProof/>
          </w:rPr>
          <w:t>6.4.</w:t>
        </w:r>
        <w:r w:rsidR="00FF533A" w:rsidRPr="00FF533A">
          <w:rPr>
            <w:rFonts w:eastAsiaTheme="minorEastAsia"/>
            <w:noProof/>
          </w:rPr>
          <w:tab/>
        </w:r>
        <w:r w:rsidR="00FF533A" w:rsidRPr="00FF533A">
          <w:rPr>
            <w:rStyle w:val="aff8"/>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_Toc183160740 \h </w:instrText>
        </w:r>
        <w:r w:rsidR="00FF533A" w:rsidRPr="00FF533A">
          <w:rPr>
            <w:noProof/>
            <w:webHidden/>
          </w:rPr>
        </w:r>
        <w:r w:rsidR="00FF533A" w:rsidRPr="00FF533A">
          <w:rPr>
            <w:noProof/>
            <w:webHidden/>
          </w:rPr>
          <w:fldChar w:fldCharType="separate"/>
        </w:r>
        <w:r w:rsidR="006E0C95">
          <w:rPr>
            <w:noProof/>
            <w:webHidden/>
          </w:rPr>
          <w:t>110</w:t>
        </w:r>
        <w:r w:rsidR="00FF533A" w:rsidRPr="00FF533A">
          <w:rPr>
            <w:noProof/>
            <w:webHidden/>
          </w:rPr>
          <w:fldChar w:fldCharType="end"/>
        </w:r>
      </w:hyperlink>
    </w:p>
    <w:p w:rsidR="00FF533A" w:rsidRPr="00FF533A" w:rsidRDefault="006F177D">
      <w:pPr>
        <w:pStyle w:val="27"/>
        <w:rPr>
          <w:rFonts w:eastAsiaTheme="minorEastAsia"/>
          <w:noProof/>
        </w:rPr>
      </w:pPr>
      <w:hyperlink w:anchor="_Toc183160741" w:history="1">
        <w:r w:rsidR="00FF533A" w:rsidRPr="00FF533A">
          <w:rPr>
            <w:rStyle w:val="aff8"/>
            <w:noProof/>
          </w:rPr>
          <w:t>6.5.</w:t>
        </w:r>
        <w:r w:rsidR="00FF533A" w:rsidRPr="00FF533A">
          <w:rPr>
            <w:rFonts w:eastAsiaTheme="minorEastAsia"/>
            <w:noProof/>
          </w:rPr>
          <w:tab/>
        </w:r>
        <w:r w:rsidR="00FF533A" w:rsidRPr="00FF533A">
          <w:rPr>
            <w:rStyle w:val="aff8"/>
            <w:noProof/>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_Toc183160741 \h </w:instrText>
        </w:r>
        <w:r w:rsidR="00FF533A" w:rsidRPr="00FF533A">
          <w:rPr>
            <w:noProof/>
            <w:webHidden/>
          </w:rPr>
        </w:r>
        <w:r w:rsidR="00FF533A" w:rsidRPr="00FF533A">
          <w:rPr>
            <w:noProof/>
            <w:webHidden/>
          </w:rPr>
          <w:fldChar w:fldCharType="separate"/>
        </w:r>
        <w:r w:rsidR="006E0C95">
          <w:rPr>
            <w:noProof/>
            <w:webHidden/>
          </w:rPr>
          <w:t>113</w:t>
        </w:r>
        <w:r w:rsidR="00FF533A" w:rsidRPr="00FF533A">
          <w:rPr>
            <w:noProof/>
            <w:webHidden/>
          </w:rPr>
          <w:fldChar w:fldCharType="end"/>
        </w:r>
      </w:hyperlink>
    </w:p>
    <w:p w:rsidR="00FF533A" w:rsidRPr="00FF533A" w:rsidRDefault="006F177D">
      <w:pPr>
        <w:pStyle w:val="1f1"/>
        <w:rPr>
          <w:rFonts w:eastAsiaTheme="minorEastAsia"/>
          <w:noProof/>
        </w:rPr>
      </w:pPr>
      <w:hyperlink w:anchor="_Toc183160742" w:history="1">
        <w:r w:rsidR="00FF533A" w:rsidRPr="00FF533A">
          <w:rPr>
            <w:rStyle w:val="aff8"/>
            <w:smallCaps/>
            <w:noProof/>
            <w:spacing w:val="20"/>
          </w:rPr>
          <w:t>Раздел 7.</w:t>
        </w:r>
        <w:r w:rsidR="00FF533A" w:rsidRPr="00FF533A">
          <w:rPr>
            <w:rStyle w:val="aff8"/>
            <w:bCs/>
            <w:noProof/>
          </w:rPr>
          <w:t xml:space="preserve"> ПРЕДЛОЖЕНИЯ ПО ПЕРЕВОДУ ОТКРЫТЫХ СИСТЕМ ТЕПЛОСНАБЖЕНИЯ (ГОРЯЧЕГО ВОДОСНАБЖЕНИЯ) В ЗАКРЫТЫЕ СИСТЕМЫ ГОРЯЧЕГО ВОДОСНАБЖЕНИЯ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_Toc183160742 \h </w:instrText>
        </w:r>
        <w:r w:rsidR="00FF533A" w:rsidRPr="00FF533A">
          <w:rPr>
            <w:noProof/>
            <w:webHidden/>
          </w:rPr>
        </w:r>
        <w:r w:rsidR="00FF533A" w:rsidRPr="00FF533A">
          <w:rPr>
            <w:noProof/>
            <w:webHidden/>
          </w:rPr>
          <w:fldChar w:fldCharType="separate"/>
        </w:r>
        <w:r w:rsidR="006E0C95">
          <w:rPr>
            <w:noProof/>
            <w:webHidden/>
          </w:rPr>
          <w:t>114</w:t>
        </w:r>
        <w:r w:rsidR="00FF533A" w:rsidRPr="00FF533A">
          <w:rPr>
            <w:noProof/>
            <w:webHidden/>
          </w:rPr>
          <w:fldChar w:fldCharType="end"/>
        </w:r>
      </w:hyperlink>
    </w:p>
    <w:p w:rsidR="00FF533A" w:rsidRPr="00FF533A" w:rsidRDefault="006F177D">
      <w:pPr>
        <w:pStyle w:val="27"/>
        <w:rPr>
          <w:rFonts w:eastAsiaTheme="minorEastAsia"/>
          <w:noProof/>
        </w:rPr>
      </w:pPr>
      <w:hyperlink w:anchor="_Toc183160743" w:history="1">
        <w:r w:rsidR="00FF533A" w:rsidRPr="00FF533A">
          <w:rPr>
            <w:rStyle w:val="aff8"/>
            <w:noProof/>
            <w:spacing w:val="20"/>
          </w:rPr>
          <w:t>7.1.</w:t>
        </w:r>
        <w:r w:rsidR="00FF533A" w:rsidRPr="00FF533A">
          <w:rPr>
            <w:rStyle w:val="aff8"/>
            <w:noProof/>
          </w:rPr>
          <w:t xml:space="preserve">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_Toc183160743 \h </w:instrText>
        </w:r>
        <w:r w:rsidR="00FF533A" w:rsidRPr="00FF533A">
          <w:rPr>
            <w:noProof/>
            <w:webHidden/>
          </w:rPr>
        </w:r>
        <w:r w:rsidR="00FF533A" w:rsidRPr="00FF533A">
          <w:rPr>
            <w:noProof/>
            <w:webHidden/>
          </w:rPr>
          <w:fldChar w:fldCharType="separate"/>
        </w:r>
        <w:r w:rsidR="006E0C95">
          <w:rPr>
            <w:noProof/>
            <w:webHidden/>
          </w:rPr>
          <w:t>114</w:t>
        </w:r>
        <w:r w:rsidR="00FF533A" w:rsidRPr="00FF533A">
          <w:rPr>
            <w:noProof/>
            <w:webHidden/>
          </w:rPr>
          <w:fldChar w:fldCharType="end"/>
        </w:r>
      </w:hyperlink>
    </w:p>
    <w:p w:rsidR="00FF533A" w:rsidRPr="00FF533A" w:rsidRDefault="006F177D">
      <w:pPr>
        <w:pStyle w:val="27"/>
        <w:rPr>
          <w:rFonts w:eastAsiaTheme="minorEastAsia"/>
          <w:noProof/>
        </w:rPr>
      </w:pPr>
      <w:hyperlink w:anchor="_Toc183160744" w:history="1">
        <w:r w:rsidR="00FF533A" w:rsidRPr="00FF533A">
          <w:rPr>
            <w:rStyle w:val="aff8"/>
            <w:noProof/>
            <w:spacing w:val="20"/>
          </w:rPr>
          <w:t>7.2.</w:t>
        </w:r>
        <w:r w:rsidR="00FF533A" w:rsidRPr="00FF533A">
          <w:rPr>
            <w:rStyle w:val="aff8"/>
            <w:noProof/>
          </w:rPr>
          <w:t xml:space="preserve">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_Toc183160744 \h </w:instrText>
        </w:r>
        <w:r w:rsidR="00FF533A" w:rsidRPr="00FF533A">
          <w:rPr>
            <w:noProof/>
            <w:webHidden/>
          </w:rPr>
        </w:r>
        <w:r w:rsidR="00FF533A" w:rsidRPr="00FF533A">
          <w:rPr>
            <w:noProof/>
            <w:webHidden/>
          </w:rPr>
          <w:fldChar w:fldCharType="separate"/>
        </w:r>
        <w:r w:rsidR="006E0C95">
          <w:rPr>
            <w:noProof/>
            <w:webHidden/>
          </w:rPr>
          <w:t>116</w:t>
        </w:r>
        <w:r w:rsidR="00FF533A" w:rsidRPr="00FF533A">
          <w:rPr>
            <w:noProof/>
            <w:webHidden/>
          </w:rPr>
          <w:fldChar w:fldCharType="end"/>
        </w:r>
      </w:hyperlink>
    </w:p>
    <w:p w:rsidR="00FF533A" w:rsidRPr="00FF533A" w:rsidRDefault="006F177D">
      <w:pPr>
        <w:pStyle w:val="1f1"/>
        <w:rPr>
          <w:rFonts w:eastAsiaTheme="minorEastAsia"/>
          <w:noProof/>
        </w:rPr>
      </w:pPr>
      <w:hyperlink w:anchor="_Toc183160745" w:history="1">
        <w:r w:rsidR="00FF533A" w:rsidRPr="00FF533A">
          <w:rPr>
            <w:rStyle w:val="aff8"/>
            <w:smallCaps/>
            <w:noProof/>
            <w:spacing w:val="20"/>
          </w:rPr>
          <w:t>Раздел 8.</w:t>
        </w:r>
        <w:r w:rsidR="00FF533A" w:rsidRPr="00FF533A">
          <w:rPr>
            <w:rStyle w:val="aff8"/>
            <w:noProof/>
          </w:rPr>
          <w:t xml:space="preserve"> ПЕРСПЕКТИВНЫЕ ТОПЛИВНЫЕ БАЛАНСЫ</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_Toc183160745 \h </w:instrText>
        </w:r>
        <w:r w:rsidR="00FF533A" w:rsidRPr="00FF533A">
          <w:rPr>
            <w:noProof/>
            <w:webHidden/>
          </w:rPr>
        </w:r>
        <w:r w:rsidR="00FF533A" w:rsidRPr="00FF533A">
          <w:rPr>
            <w:noProof/>
            <w:webHidden/>
          </w:rPr>
          <w:fldChar w:fldCharType="separate"/>
        </w:r>
        <w:r w:rsidR="006E0C95">
          <w:rPr>
            <w:noProof/>
            <w:webHidden/>
          </w:rPr>
          <w:t>118</w:t>
        </w:r>
        <w:r w:rsidR="00FF533A" w:rsidRPr="00FF533A">
          <w:rPr>
            <w:noProof/>
            <w:webHidden/>
          </w:rPr>
          <w:fldChar w:fldCharType="end"/>
        </w:r>
      </w:hyperlink>
    </w:p>
    <w:p w:rsidR="00FF533A" w:rsidRPr="00FF533A" w:rsidRDefault="006F177D">
      <w:pPr>
        <w:pStyle w:val="27"/>
        <w:rPr>
          <w:rFonts w:eastAsiaTheme="minorEastAsia"/>
          <w:noProof/>
        </w:rPr>
      </w:pPr>
      <w:hyperlink w:anchor="_Toc183160746" w:history="1">
        <w:r w:rsidR="00FF533A" w:rsidRPr="00FF533A">
          <w:rPr>
            <w:rStyle w:val="aff8"/>
            <w:noProof/>
            <w:spacing w:val="20"/>
          </w:rPr>
          <w:t>8.1.</w:t>
        </w:r>
        <w:r w:rsidR="00FF533A" w:rsidRPr="00FF533A">
          <w:rPr>
            <w:rStyle w:val="aff8"/>
            <w:noProof/>
          </w:rPr>
          <w:t xml:space="preserve"> Перспективные топливные балансы для каждого источника тепловой энергии по видам основного, резервного и аварийного топлива на каждом этапе</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_Toc183160746 \h </w:instrText>
        </w:r>
        <w:r w:rsidR="00FF533A" w:rsidRPr="00FF533A">
          <w:rPr>
            <w:noProof/>
            <w:webHidden/>
          </w:rPr>
        </w:r>
        <w:r w:rsidR="00FF533A" w:rsidRPr="00FF533A">
          <w:rPr>
            <w:noProof/>
            <w:webHidden/>
          </w:rPr>
          <w:fldChar w:fldCharType="separate"/>
        </w:r>
        <w:r w:rsidR="006E0C95">
          <w:rPr>
            <w:noProof/>
            <w:webHidden/>
          </w:rPr>
          <w:t>118</w:t>
        </w:r>
        <w:r w:rsidR="00FF533A" w:rsidRPr="00FF533A">
          <w:rPr>
            <w:noProof/>
            <w:webHidden/>
          </w:rPr>
          <w:fldChar w:fldCharType="end"/>
        </w:r>
      </w:hyperlink>
    </w:p>
    <w:p w:rsidR="00FF533A" w:rsidRPr="00FF533A" w:rsidRDefault="006F177D">
      <w:pPr>
        <w:pStyle w:val="27"/>
        <w:rPr>
          <w:rFonts w:eastAsiaTheme="minorEastAsia"/>
          <w:noProof/>
        </w:rPr>
      </w:pPr>
      <w:hyperlink w:anchor="_Toc183160747" w:history="1">
        <w:r w:rsidR="00FF533A" w:rsidRPr="00FF533A">
          <w:rPr>
            <w:rStyle w:val="aff8"/>
            <w:noProof/>
            <w:spacing w:val="20"/>
          </w:rPr>
          <w:t>8.2.</w:t>
        </w:r>
        <w:r w:rsidR="00FF533A" w:rsidRPr="00FF533A">
          <w:rPr>
            <w:rStyle w:val="aff8"/>
            <w:noProof/>
          </w:rPr>
          <w:t xml:space="preserve"> Потребляемые источником тепловой энергии виды топлива, включая местные виды топлива, а также используемые возобновляемые источники энергии</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_Toc183160747 \h </w:instrText>
        </w:r>
        <w:r w:rsidR="00FF533A" w:rsidRPr="00FF533A">
          <w:rPr>
            <w:noProof/>
            <w:webHidden/>
          </w:rPr>
        </w:r>
        <w:r w:rsidR="00FF533A" w:rsidRPr="00FF533A">
          <w:rPr>
            <w:noProof/>
            <w:webHidden/>
          </w:rPr>
          <w:fldChar w:fldCharType="separate"/>
        </w:r>
        <w:r w:rsidR="006E0C95">
          <w:rPr>
            <w:noProof/>
            <w:webHidden/>
          </w:rPr>
          <w:t>121</w:t>
        </w:r>
        <w:r w:rsidR="00FF533A" w:rsidRPr="00FF533A">
          <w:rPr>
            <w:noProof/>
            <w:webHidden/>
          </w:rPr>
          <w:fldChar w:fldCharType="end"/>
        </w:r>
      </w:hyperlink>
    </w:p>
    <w:p w:rsidR="00FF533A" w:rsidRPr="00FF533A" w:rsidRDefault="006F177D">
      <w:pPr>
        <w:pStyle w:val="27"/>
        <w:rPr>
          <w:rFonts w:eastAsiaTheme="minorEastAsia"/>
          <w:noProof/>
        </w:rPr>
      </w:pPr>
      <w:hyperlink w:anchor="_Toc183160748" w:history="1">
        <w:r w:rsidR="00FF533A" w:rsidRPr="00FF533A">
          <w:rPr>
            <w:rStyle w:val="aff8"/>
            <w:noProof/>
            <w:spacing w:val="20"/>
          </w:rPr>
          <w:t>8.3.</w:t>
        </w:r>
        <w:r w:rsidR="00FF533A" w:rsidRPr="00FF533A">
          <w:rPr>
            <w:rStyle w:val="aff8"/>
            <w:noProof/>
          </w:rPr>
          <w:t xml:space="preserve">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_Toc183160748 \h </w:instrText>
        </w:r>
        <w:r w:rsidR="00FF533A" w:rsidRPr="00FF533A">
          <w:rPr>
            <w:noProof/>
            <w:webHidden/>
          </w:rPr>
        </w:r>
        <w:r w:rsidR="00FF533A" w:rsidRPr="00FF533A">
          <w:rPr>
            <w:noProof/>
            <w:webHidden/>
          </w:rPr>
          <w:fldChar w:fldCharType="separate"/>
        </w:r>
        <w:r w:rsidR="006E0C95">
          <w:rPr>
            <w:noProof/>
            <w:webHidden/>
          </w:rPr>
          <w:t>122</w:t>
        </w:r>
        <w:r w:rsidR="00FF533A" w:rsidRPr="00FF533A">
          <w:rPr>
            <w:noProof/>
            <w:webHidden/>
          </w:rPr>
          <w:fldChar w:fldCharType="end"/>
        </w:r>
      </w:hyperlink>
    </w:p>
    <w:p w:rsidR="00FF533A" w:rsidRPr="00FF533A" w:rsidRDefault="006F177D">
      <w:pPr>
        <w:pStyle w:val="27"/>
        <w:rPr>
          <w:rFonts w:eastAsiaTheme="minorEastAsia"/>
          <w:noProof/>
        </w:rPr>
      </w:pPr>
      <w:hyperlink w:anchor="_Toc183160749" w:history="1">
        <w:r w:rsidR="00FF533A" w:rsidRPr="00FF533A">
          <w:rPr>
            <w:rStyle w:val="aff8"/>
            <w:noProof/>
            <w:spacing w:val="20"/>
          </w:rPr>
          <w:t>8.4.</w:t>
        </w:r>
        <w:r w:rsidR="00FF533A" w:rsidRPr="00FF533A">
          <w:rPr>
            <w:rStyle w:val="aff8"/>
            <w:noProof/>
          </w:rPr>
          <w:t xml:space="preserve"> Преобладающий в городе вид топлива, определяемый по совокупности всех систем теплоснабжения, находящихся в Нефтеюганске</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_Toc183160749 \h </w:instrText>
        </w:r>
        <w:r w:rsidR="00FF533A" w:rsidRPr="00FF533A">
          <w:rPr>
            <w:noProof/>
            <w:webHidden/>
          </w:rPr>
        </w:r>
        <w:r w:rsidR="00FF533A" w:rsidRPr="00FF533A">
          <w:rPr>
            <w:noProof/>
            <w:webHidden/>
          </w:rPr>
          <w:fldChar w:fldCharType="separate"/>
        </w:r>
        <w:r w:rsidR="006E0C95">
          <w:rPr>
            <w:noProof/>
            <w:webHidden/>
          </w:rPr>
          <w:t>125</w:t>
        </w:r>
        <w:r w:rsidR="00FF533A" w:rsidRPr="00FF533A">
          <w:rPr>
            <w:noProof/>
            <w:webHidden/>
          </w:rPr>
          <w:fldChar w:fldCharType="end"/>
        </w:r>
      </w:hyperlink>
    </w:p>
    <w:p w:rsidR="00FF533A" w:rsidRPr="00FF533A" w:rsidRDefault="006F177D">
      <w:pPr>
        <w:pStyle w:val="27"/>
        <w:rPr>
          <w:rFonts w:eastAsiaTheme="minorEastAsia"/>
          <w:noProof/>
        </w:rPr>
      </w:pPr>
      <w:hyperlink w:anchor="_Toc183160750" w:history="1">
        <w:r w:rsidR="00FF533A" w:rsidRPr="00FF533A">
          <w:rPr>
            <w:rStyle w:val="aff8"/>
            <w:noProof/>
            <w:spacing w:val="20"/>
          </w:rPr>
          <w:t>8.5.</w:t>
        </w:r>
        <w:r w:rsidR="00FF533A" w:rsidRPr="00FF533A">
          <w:rPr>
            <w:rStyle w:val="aff8"/>
            <w:noProof/>
          </w:rPr>
          <w:t xml:space="preserve"> Приоритетное направление развития топливного баланса города Нефтеюганска</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_Toc183160750 \h </w:instrText>
        </w:r>
        <w:r w:rsidR="00FF533A" w:rsidRPr="00FF533A">
          <w:rPr>
            <w:noProof/>
            <w:webHidden/>
          </w:rPr>
        </w:r>
        <w:r w:rsidR="00FF533A" w:rsidRPr="00FF533A">
          <w:rPr>
            <w:noProof/>
            <w:webHidden/>
          </w:rPr>
          <w:fldChar w:fldCharType="separate"/>
        </w:r>
        <w:r w:rsidR="006E0C95">
          <w:rPr>
            <w:noProof/>
            <w:webHidden/>
          </w:rPr>
          <w:t>125</w:t>
        </w:r>
        <w:r w:rsidR="00FF533A" w:rsidRPr="00FF533A">
          <w:rPr>
            <w:noProof/>
            <w:webHidden/>
          </w:rPr>
          <w:fldChar w:fldCharType="end"/>
        </w:r>
      </w:hyperlink>
    </w:p>
    <w:p w:rsidR="00FF533A" w:rsidRPr="00FF533A" w:rsidRDefault="006F177D">
      <w:pPr>
        <w:pStyle w:val="1f1"/>
        <w:rPr>
          <w:rFonts w:eastAsiaTheme="minorEastAsia"/>
          <w:noProof/>
        </w:rPr>
      </w:pPr>
      <w:hyperlink w:anchor="_Toc183160751" w:history="1">
        <w:r w:rsidR="00FF533A" w:rsidRPr="00FF533A">
          <w:rPr>
            <w:rStyle w:val="aff8"/>
            <w:smallCaps/>
            <w:noProof/>
            <w:spacing w:val="20"/>
          </w:rPr>
          <w:t>Раздел 9.</w:t>
        </w:r>
        <w:r w:rsidR="00FF533A" w:rsidRPr="00FF533A">
          <w:rPr>
            <w:rStyle w:val="aff8"/>
            <w:bCs/>
            <w:noProof/>
          </w:rPr>
          <w:t xml:space="preserve"> ИНВЕСТИЦИИ В СТРОИТЕЛЬСТВО, РЕКОНСТРУКЦИЮ, ТЕХНИЧЕСКОЕ ПЕРЕВООРУЖЕНИЕ И (ИЛИ) МОДЕРНИЗАЦИЮ</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_Toc183160751 \h </w:instrText>
        </w:r>
        <w:r w:rsidR="00FF533A" w:rsidRPr="00FF533A">
          <w:rPr>
            <w:noProof/>
            <w:webHidden/>
          </w:rPr>
        </w:r>
        <w:r w:rsidR="00FF533A" w:rsidRPr="00FF533A">
          <w:rPr>
            <w:noProof/>
            <w:webHidden/>
          </w:rPr>
          <w:fldChar w:fldCharType="separate"/>
        </w:r>
        <w:r w:rsidR="006E0C95">
          <w:rPr>
            <w:noProof/>
            <w:webHidden/>
          </w:rPr>
          <w:t>126</w:t>
        </w:r>
        <w:r w:rsidR="00FF533A" w:rsidRPr="00FF533A">
          <w:rPr>
            <w:noProof/>
            <w:webHidden/>
          </w:rPr>
          <w:fldChar w:fldCharType="end"/>
        </w:r>
      </w:hyperlink>
    </w:p>
    <w:p w:rsidR="00FF533A" w:rsidRPr="00FF533A" w:rsidRDefault="006F177D">
      <w:pPr>
        <w:pStyle w:val="27"/>
        <w:rPr>
          <w:rFonts w:eastAsiaTheme="minorEastAsia"/>
          <w:noProof/>
        </w:rPr>
      </w:pPr>
      <w:hyperlink w:anchor="_Toc183160752" w:history="1">
        <w:r w:rsidR="00FF533A" w:rsidRPr="00FF533A">
          <w:rPr>
            <w:rStyle w:val="aff8"/>
            <w:noProof/>
          </w:rPr>
          <w:t>9.1.</w:t>
        </w:r>
        <w:r w:rsidR="00FF533A" w:rsidRPr="00FF533A">
          <w:rPr>
            <w:rFonts w:eastAsiaTheme="minorEastAsia"/>
            <w:noProof/>
          </w:rPr>
          <w:tab/>
        </w:r>
        <w:r w:rsidR="00FF533A" w:rsidRPr="00FF533A">
          <w:rPr>
            <w:rStyle w:val="aff8"/>
            <w:noProof/>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_Toc183160752 \h </w:instrText>
        </w:r>
        <w:r w:rsidR="00FF533A" w:rsidRPr="00FF533A">
          <w:rPr>
            <w:noProof/>
            <w:webHidden/>
          </w:rPr>
        </w:r>
        <w:r w:rsidR="00FF533A" w:rsidRPr="00FF533A">
          <w:rPr>
            <w:noProof/>
            <w:webHidden/>
          </w:rPr>
          <w:fldChar w:fldCharType="separate"/>
        </w:r>
        <w:r w:rsidR="006E0C95">
          <w:rPr>
            <w:noProof/>
            <w:webHidden/>
          </w:rPr>
          <w:t>127</w:t>
        </w:r>
        <w:r w:rsidR="00FF533A" w:rsidRPr="00FF533A">
          <w:rPr>
            <w:noProof/>
            <w:webHidden/>
          </w:rPr>
          <w:fldChar w:fldCharType="end"/>
        </w:r>
      </w:hyperlink>
    </w:p>
    <w:p w:rsidR="00FF533A" w:rsidRPr="00FF533A" w:rsidRDefault="006F177D">
      <w:pPr>
        <w:pStyle w:val="27"/>
        <w:rPr>
          <w:rFonts w:eastAsiaTheme="minorEastAsia"/>
          <w:noProof/>
        </w:rPr>
      </w:pPr>
      <w:hyperlink w:anchor="_Toc183160753" w:history="1">
        <w:r w:rsidR="00FF533A" w:rsidRPr="00FF533A">
          <w:rPr>
            <w:rStyle w:val="aff8"/>
            <w:noProof/>
          </w:rPr>
          <w:t>9.2.</w:t>
        </w:r>
        <w:r w:rsidR="00FF533A" w:rsidRPr="00FF533A">
          <w:rPr>
            <w:rFonts w:eastAsiaTheme="minorEastAsia"/>
            <w:noProof/>
          </w:rPr>
          <w:tab/>
        </w:r>
        <w:r w:rsidR="00FF533A" w:rsidRPr="00FF533A">
          <w:rPr>
            <w:rStyle w:val="aff8"/>
            <w:noProof/>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_Toc183160753 \h </w:instrText>
        </w:r>
        <w:r w:rsidR="00FF533A" w:rsidRPr="00FF533A">
          <w:rPr>
            <w:noProof/>
            <w:webHidden/>
          </w:rPr>
        </w:r>
        <w:r w:rsidR="00FF533A" w:rsidRPr="00FF533A">
          <w:rPr>
            <w:noProof/>
            <w:webHidden/>
          </w:rPr>
          <w:fldChar w:fldCharType="separate"/>
        </w:r>
        <w:r w:rsidR="006E0C95">
          <w:rPr>
            <w:noProof/>
            <w:webHidden/>
          </w:rPr>
          <w:t>131</w:t>
        </w:r>
        <w:r w:rsidR="00FF533A" w:rsidRPr="00FF533A">
          <w:rPr>
            <w:noProof/>
            <w:webHidden/>
          </w:rPr>
          <w:fldChar w:fldCharType="end"/>
        </w:r>
      </w:hyperlink>
    </w:p>
    <w:p w:rsidR="00FF533A" w:rsidRPr="00FF533A" w:rsidRDefault="006F177D">
      <w:pPr>
        <w:pStyle w:val="27"/>
        <w:rPr>
          <w:rFonts w:eastAsiaTheme="minorEastAsia"/>
          <w:noProof/>
        </w:rPr>
      </w:pPr>
      <w:hyperlink w:anchor="_Toc183160754" w:history="1">
        <w:r w:rsidR="00FF533A" w:rsidRPr="00FF533A">
          <w:rPr>
            <w:rStyle w:val="aff8"/>
            <w:noProof/>
          </w:rPr>
          <w:t>9.3.</w:t>
        </w:r>
        <w:r w:rsidR="00FF533A" w:rsidRPr="00FF533A">
          <w:rPr>
            <w:rFonts w:eastAsiaTheme="minorEastAsia"/>
            <w:noProof/>
          </w:rPr>
          <w:tab/>
        </w:r>
        <w:r w:rsidR="00FF533A" w:rsidRPr="00FF533A">
          <w:rPr>
            <w:rStyle w:val="aff8"/>
            <w:noProof/>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_Toc183160754 \h </w:instrText>
        </w:r>
        <w:r w:rsidR="00FF533A" w:rsidRPr="00FF533A">
          <w:rPr>
            <w:noProof/>
            <w:webHidden/>
          </w:rPr>
        </w:r>
        <w:r w:rsidR="00FF533A" w:rsidRPr="00FF533A">
          <w:rPr>
            <w:noProof/>
            <w:webHidden/>
          </w:rPr>
          <w:fldChar w:fldCharType="separate"/>
        </w:r>
        <w:r w:rsidR="006E0C95">
          <w:rPr>
            <w:noProof/>
            <w:webHidden/>
          </w:rPr>
          <w:t>135</w:t>
        </w:r>
        <w:r w:rsidR="00FF533A" w:rsidRPr="00FF533A">
          <w:rPr>
            <w:noProof/>
            <w:webHidden/>
          </w:rPr>
          <w:fldChar w:fldCharType="end"/>
        </w:r>
      </w:hyperlink>
    </w:p>
    <w:p w:rsidR="00FF533A" w:rsidRPr="00FF533A" w:rsidRDefault="006F177D">
      <w:pPr>
        <w:pStyle w:val="27"/>
        <w:rPr>
          <w:rFonts w:eastAsiaTheme="minorEastAsia"/>
          <w:noProof/>
        </w:rPr>
      </w:pPr>
      <w:hyperlink w:anchor="_Toc183160755" w:history="1">
        <w:r w:rsidR="00FF533A" w:rsidRPr="00FF533A">
          <w:rPr>
            <w:rStyle w:val="aff8"/>
            <w:noProof/>
          </w:rPr>
          <w:t>9.4.</w:t>
        </w:r>
        <w:r w:rsidR="00FF533A" w:rsidRPr="00FF533A">
          <w:rPr>
            <w:rFonts w:eastAsiaTheme="minorEastAsia"/>
            <w:noProof/>
          </w:rPr>
          <w:tab/>
        </w:r>
        <w:r w:rsidR="00FF533A" w:rsidRPr="00FF533A">
          <w:rPr>
            <w:rStyle w:val="aff8"/>
            <w:noProof/>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_Toc183160755 \h </w:instrText>
        </w:r>
        <w:r w:rsidR="00FF533A" w:rsidRPr="00FF533A">
          <w:rPr>
            <w:noProof/>
            <w:webHidden/>
          </w:rPr>
        </w:r>
        <w:r w:rsidR="00FF533A" w:rsidRPr="00FF533A">
          <w:rPr>
            <w:noProof/>
            <w:webHidden/>
          </w:rPr>
          <w:fldChar w:fldCharType="separate"/>
        </w:r>
        <w:r w:rsidR="006E0C95">
          <w:rPr>
            <w:noProof/>
            <w:webHidden/>
          </w:rPr>
          <w:t>135</w:t>
        </w:r>
        <w:r w:rsidR="00FF533A" w:rsidRPr="00FF533A">
          <w:rPr>
            <w:noProof/>
            <w:webHidden/>
          </w:rPr>
          <w:fldChar w:fldCharType="end"/>
        </w:r>
      </w:hyperlink>
    </w:p>
    <w:p w:rsidR="00FF533A" w:rsidRPr="00FF533A" w:rsidRDefault="006F177D">
      <w:pPr>
        <w:pStyle w:val="27"/>
        <w:rPr>
          <w:rFonts w:eastAsiaTheme="minorEastAsia"/>
          <w:noProof/>
        </w:rPr>
      </w:pPr>
      <w:hyperlink w:anchor="_Toc183160756" w:history="1">
        <w:r w:rsidR="00FF533A" w:rsidRPr="00FF533A">
          <w:rPr>
            <w:rStyle w:val="aff8"/>
            <w:noProof/>
          </w:rPr>
          <w:t>9.5.</w:t>
        </w:r>
        <w:r w:rsidR="00FF533A" w:rsidRPr="00FF533A">
          <w:rPr>
            <w:rFonts w:eastAsiaTheme="minorEastAsia"/>
            <w:noProof/>
          </w:rPr>
          <w:tab/>
        </w:r>
        <w:r w:rsidR="00FF533A" w:rsidRPr="00FF533A">
          <w:rPr>
            <w:rStyle w:val="aff8"/>
            <w:noProof/>
          </w:rPr>
          <w:t>Оценка эффективности инвестиций по отдельным предложениям</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_Toc183160756 \h </w:instrText>
        </w:r>
        <w:r w:rsidR="00FF533A" w:rsidRPr="00FF533A">
          <w:rPr>
            <w:noProof/>
            <w:webHidden/>
          </w:rPr>
        </w:r>
        <w:r w:rsidR="00FF533A" w:rsidRPr="00FF533A">
          <w:rPr>
            <w:noProof/>
            <w:webHidden/>
          </w:rPr>
          <w:fldChar w:fldCharType="separate"/>
        </w:r>
        <w:r w:rsidR="006E0C95">
          <w:rPr>
            <w:noProof/>
            <w:webHidden/>
          </w:rPr>
          <w:t>135</w:t>
        </w:r>
        <w:r w:rsidR="00FF533A" w:rsidRPr="00FF533A">
          <w:rPr>
            <w:noProof/>
            <w:webHidden/>
          </w:rPr>
          <w:fldChar w:fldCharType="end"/>
        </w:r>
      </w:hyperlink>
    </w:p>
    <w:p w:rsidR="00FF533A" w:rsidRPr="00FF533A" w:rsidRDefault="006F177D">
      <w:pPr>
        <w:pStyle w:val="27"/>
        <w:rPr>
          <w:rFonts w:eastAsiaTheme="minorEastAsia"/>
          <w:noProof/>
        </w:rPr>
      </w:pPr>
      <w:hyperlink w:anchor="_Toc183160757" w:history="1">
        <w:r w:rsidR="00FF533A" w:rsidRPr="00FF533A">
          <w:rPr>
            <w:rStyle w:val="aff8"/>
            <w:noProof/>
          </w:rPr>
          <w:t>9.6.</w:t>
        </w:r>
        <w:r w:rsidR="00FF533A" w:rsidRPr="00FF533A">
          <w:rPr>
            <w:rFonts w:eastAsiaTheme="minorEastAsia"/>
            <w:noProof/>
          </w:rPr>
          <w:tab/>
        </w:r>
        <w:r w:rsidR="00FF533A" w:rsidRPr="00FF533A">
          <w:rPr>
            <w:rStyle w:val="aff8"/>
            <w:noProof/>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_Toc183160757 \h </w:instrText>
        </w:r>
        <w:r w:rsidR="00FF533A" w:rsidRPr="00FF533A">
          <w:rPr>
            <w:noProof/>
            <w:webHidden/>
          </w:rPr>
        </w:r>
        <w:r w:rsidR="00FF533A" w:rsidRPr="00FF533A">
          <w:rPr>
            <w:noProof/>
            <w:webHidden/>
          </w:rPr>
          <w:fldChar w:fldCharType="separate"/>
        </w:r>
        <w:r w:rsidR="006E0C95">
          <w:rPr>
            <w:noProof/>
            <w:webHidden/>
          </w:rPr>
          <w:t>137</w:t>
        </w:r>
        <w:r w:rsidR="00FF533A" w:rsidRPr="00FF533A">
          <w:rPr>
            <w:noProof/>
            <w:webHidden/>
          </w:rPr>
          <w:fldChar w:fldCharType="end"/>
        </w:r>
      </w:hyperlink>
    </w:p>
    <w:p w:rsidR="00FF533A" w:rsidRPr="00FF533A" w:rsidRDefault="006F177D">
      <w:pPr>
        <w:pStyle w:val="1f1"/>
        <w:rPr>
          <w:rFonts w:eastAsiaTheme="minorEastAsia"/>
          <w:noProof/>
        </w:rPr>
      </w:pPr>
      <w:hyperlink w:anchor="_Toc183160758" w:history="1">
        <w:r w:rsidR="00FF533A" w:rsidRPr="00FF533A">
          <w:rPr>
            <w:rStyle w:val="aff8"/>
            <w:smallCaps/>
            <w:noProof/>
            <w:spacing w:val="20"/>
          </w:rPr>
          <w:t>Раздел 10.</w:t>
        </w:r>
        <w:r w:rsidR="00FF533A" w:rsidRPr="00FF533A">
          <w:rPr>
            <w:rStyle w:val="aff8"/>
            <w:bCs/>
            <w:noProof/>
          </w:rPr>
          <w:t xml:space="preserve"> РЕШЕНИЕ О ПРИСВОЕНИИ СТАТУСА ЕДИНОЙ ТЕПЛОСНАБЖАЮЩЕЙ ОРГАНИЗАЦИИ (ОРГАНИЗАЦИЯМ)</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_Toc183160758 \h </w:instrText>
        </w:r>
        <w:r w:rsidR="00FF533A" w:rsidRPr="00FF533A">
          <w:rPr>
            <w:noProof/>
            <w:webHidden/>
          </w:rPr>
        </w:r>
        <w:r w:rsidR="00FF533A" w:rsidRPr="00FF533A">
          <w:rPr>
            <w:noProof/>
            <w:webHidden/>
          </w:rPr>
          <w:fldChar w:fldCharType="separate"/>
        </w:r>
        <w:r w:rsidR="006E0C95">
          <w:rPr>
            <w:noProof/>
            <w:webHidden/>
          </w:rPr>
          <w:t>138</w:t>
        </w:r>
        <w:r w:rsidR="00FF533A" w:rsidRPr="00FF533A">
          <w:rPr>
            <w:noProof/>
            <w:webHidden/>
          </w:rPr>
          <w:fldChar w:fldCharType="end"/>
        </w:r>
      </w:hyperlink>
    </w:p>
    <w:p w:rsidR="00FF533A" w:rsidRPr="00FF533A" w:rsidRDefault="006F177D">
      <w:pPr>
        <w:pStyle w:val="27"/>
        <w:rPr>
          <w:rFonts w:eastAsiaTheme="minorEastAsia"/>
          <w:noProof/>
        </w:rPr>
      </w:pPr>
      <w:hyperlink w:anchor="_Toc183160759" w:history="1">
        <w:r w:rsidR="00FF533A" w:rsidRPr="00FF533A">
          <w:rPr>
            <w:rStyle w:val="aff8"/>
            <w:noProof/>
          </w:rPr>
          <w:t>10.1.</w:t>
        </w:r>
        <w:r w:rsidR="00FF533A" w:rsidRPr="00FF533A">
          <w:rPr>
            <w:rFonts w:eastAsiaTheme="minorEastAsia"/>
            <w:noProof/>
          </w:rPr>
          <w:tab/>
        </w:r>
        <w:r w:rsidR="00FF533A" w:rsidRPr="00FF533A">
          <w:rPr>
            <w:rStyle w:val="aff8"/>
            <w:noProof/>
          </w:rPr>
          <w:t>Решение о присвоении статуса единой теплоснабжающей организации (организациям)</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_Toc183160759 \h </w:instrText>
        </w:r>
        <w:r w:rsidR="00FF533A" w:rsidRPr="00FF533A">
          <w:rPr>
            <w:noProof/>
            <w:webHidden/>
          </w:rPr>
        </w:r>
        <w:r w:rsidR="00FF533A" w:rsidRPr="00FF533A">
          <w:rPr>
            <w:noProof/>
            <w:webHidden/>
          </w:rPr>
          <w:fldChar w:fldCharType="separate"/>
        </w:r>
        <w:r w:rsidR="006E0C95">
          <w:rPr>
            <w:noProof/>
            <w:webHidden/>
          </w:rPr>
          <w:t>138</w:t>
        </w:r>
        <w:r w:rsidR="00FF533A" w:rsidRPr="00FF533A">
          <w:rPr>
            <w:noProof/>
            <w:webHidden/>
          </w:rPr>
          <w:fldChar w:fldCharType="end"/>
        </w:r>
      </w:hyperlink>
    </w:p>
    <w:p w:rsidR="00FF533A" w:rsidRPr="00FF533A" w:rsidRDefault="006F177D">
      <w:pPr>
        <w:pStyle w:val="27"/>
        <w:rPr>
          <w:rFonts w:eastAsiaTheme="minorEastAsia"/>
          <w:noProof/>
        </w:rPr>
      </w:pPr>
      <w:hyperlink w:anchor="_Toc183160760" w:history="1">
        <w:r w:rsidR="00FF533A" w:rsidRPr="00FF533A">
          <w:rPr>
            <w:rStyle w:val="aff8"/>
            <w:noProof/>
          </w:rPr>
          <w:t>10.2.</w:t>
        </w:r>
        <w:r w:rsidR="00FF533A" w:rsidRPr="00FF533A">
          <w:rPr>
            <w:rFonts w:eastAsiaTheme="minorEastAsia"/>
            <w:noProof/>
          </w:rPr>
          <w:tab/>
        </w:r>
        <w:r w:rsidR="00FF533A" w:rsidRPr="00FF533A">
          <w:rPr>
            <w:rStyle w:val="aff8"/>
            <w:noProof/>
          </w:rPr>
          <w:t>Реестр зон деятельности единой теплоснабжающей организации (организаций)</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_Toc183160760 \h </w:instrText>
        </w:r>
        <w:r w:rsidR="00FF533A" w:rsidRPr="00FF533A">
          <w:rPr>
            <w:noProof/>
            <w:webHidden/>
          </w:rPr>
        </w:r>
        <w:r w:rsidR="00FF533A" w:rsidRPr="00FF533A">
          <w:rPr>
            <w:noProof/>
            <w:webHidden/>
          </w:rPr>
          <w:fldChar w:fldCharType="separate"/>
        </w:r>
        <w:r w:rsidR="006E0C95">
          <w:rPr>
            <w:noProof/>
            <w:webHidden/>
          </w:rPr>
          <w:t>141</w:t>
        </w:r>
        <w:r w:rsidR="00FF533A" w:rsidRPr="00FF533A">
          <w:rPr>
            <w:noProof/>
            <w:webHidden/>
          </w:rPr>
          <w:fldChar w:fldCharType="end"/>
        </w:r>
      </w:hyperlink>
    </w:p>
    <w:p w:rsidR="00FF533A" w:rsidRPr="00FF533A" w:rsidRDefault="006F177D">
      <w:pPr>
        <w:pStyle w:val="27"/>
        <w:rPr>
          <w:rFonts w:eastAsiaTheme="minorEastAsia"/>
          <w:noProof/>
        </w:rPr>
      </w:pPr>
      <w:hyperlink w:anchor="_Toc183160761" w:history="1">
        <w:r w:rsidR="00FF533A" w:rsidRPr="00FF533A">
          <w:rPr>
            <w:rStyle w:val="aff8"/>
            <w:noProof/>
          </w:rPr>
          <w:t>10.3.</w:t>
        </w:r>
        <w:r w:rsidR="00FF533A" w:rsidRPr="00FF533A">
          <w:rPr>
            <w:rFonts w:eastAsiaTheme="minorEastAsia"/>
            <w:noProof/>
          </w:rPr>
          <w:tab/>
        </w:r>
        <w:r w:rsidR="00FF533A" w:rsidRPr="00FF533A">
          <w:rPr>
            <w:rStyle w:val="aff8"/>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_Toc183160761 \h </w:instrText>
        </w:r>
        <w:r w:rsidR="00FF533A" w:rsidRPr="00FF533A">
          <w:rPr>
            <w:noProof/>
            <w:webHidden/>
          </w:rPr>
        </w:r>
        <w:r w:rsidR="00FF533A" w:rsidRPr="00FF533A">
          <w:rPr>
            <w:noProof/>
            <w:webHidden/>
          </w:rPr>
          <w:fldChar w:fldCharType="separate"/>
        </w:r>
        <w:r w:rsidR="006E0C95">
          <w:rPr>
            <w:noProof/>
            <w:webHidden/>
          </w:rPr>
          <w:t>143</w:t>
        </w:r>
        <w:r w:rsidR="00FF533A" w:rsidRPr="00FF533A">
          <w:rPr>
            <w:noProof/>
            <w:webHidden/>
          </w:rPr>
          <w:fldChar w:fldCharType="end"/>
        </w:r>
      </w:hyperlink>
    </w:p>
    <w:p w:rsidR="00FF533A" w:rsidRPr="00FF533A" w:rsidRDefault="006F177D">
      <w:pPr>
        <w:pStyle w:val="27"/>
        <w:rPr>
          <w:rFonts w:eastAsiaTheme="minorEastAsia"/>
          <w:noProof/>
        </w:rPr>
      </w:pPr>
      <w:hyperlink w:anchor="_Toc183160762" w:history="1">
        <w:r w:rsidR="00FF533A" w:rsidRPr="00FF533A">
          <w:rPr>
            <w:rStyle w:val="aff8"/>
            <w:noProof/>
          </w:rPr>
          <w:t>10.4.</w:t>
        </w:r>
        <w:r w:rsidR="00FF533A" w:rsidRPr="00FF533A">
          <w:rPr>
            <w:rFonts w:eastAsiaTheme="minorEastAsia"/>
            <w:noProof/>
          </w:rPr>
          <w:tab/>
        </w:r>
        <w:r w:rsidR="00FF533A" w:rsidRPr="00FF533A">
          <w:rPr>
            <w:rStyle w:val="aff8"/>
            <w:noProof/>
          </w:rPr>
          <w:t>Информация о поданных теплоснабжающими организациями заявках на присвоение статуса единой теплоснабжающей организации</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_Toc183160762 \h </w:instrText>
        </w:r>
        <w:r w:rsidR="00FF533A" w:rsidRPr="00FF533A">
          <w:rPr>
            <w:noProof/>
            <w:webHidden/>
          </w:rPr>
        </w:r>
        <w:r w:rsidR="00FF533A" w:rsidRPr="00FF533A">
          <w:rPr>
            <w:noProof/>
            <w:webHidden/>
          </w:rPr>
          <w:fldChar w:fldCharType="separate"/>
        </w:r>
        <w:r w:rsidR="006E0C95">
          <w:rPr>
            <w:noProof/>
            <w:webHidden/>
          </w:rPr>
          <w:t>144</w:t>
        </w:r>
        <w:r w:rsidR="00FF533A" w:rsidRPr="00FF533A">
          <w:rPr>
            <w:noProof/>
            <w:webHidden/>
          </w:rPr>
          <w:fldChar w:fldCharType="end"/>
        </w:r>
      </w:hyperlink>
    </w:p>
    <w:p w:rsidR="00FF533A" w:rsidRPr="00FF533A" w:rsidRDefault="006F177D">
      <w:pPr>
        <w:pStyle w:val="27"/>
        <w:rPr>
          <w:rFonts w:eastAsiaTheme="minorEastAsia"/>
          <w:noProof/>
        </w:rPr>
      </w:pPr>
      <w:hyperlink w:anchor="_Toc183160763" w:history="1">
        <w:r w:rsidR="00FF533A" w:rsidRPr="00FF533A">
          <w:rPr>
            <w:rStyle w:val="aff8"/>
            <w:noProof/>
          </w:rPr>
          <w:t>10.5.</w:t>
        </w:r>
        <w:r w:rsidR="00FF533A" w:rsidRPr="00FF533A">
          <w:rPr>
            <w:rFonts w:eastAsiaTheme="minorEastAsia"/>
            <w:noProof/>
          </w:rPr>
          <w:tab/>
        </w:r>
        <w:r w:rsidR="00FF533A" w:rsidRPr="00FF533A">
          <w:rPr>
            <w:rStyle w:val="aff8"/>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Нефтеюганска</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_Toc183160763 \h </w:instrText>
        </w:r>
        <w:r w:rsidR="00FF533A" w:rsidRPr="00FF533A">
          <w:rPr>
            <w:noProof/>
            <w:webHidden/>
          </w:rPr>
        </w:r>
        <w:r w:rsidR="00FF533A" w:rsidRPr="00FF533A">
          <w:rPr>
            <w:noProof/>
            <w:webHidden/>
          </w:rPr>
          <w:fldChar w:fldCharType="separate"/>
        </w:r>
        <w:r w:rsidR="006E0C95">
          <w:rPr>
            <w:noProof/>
            <w:webHidden/>
          </w:rPr>
          <w:t>144</w:t>
        </w:r>
        <w:r w:rsidR="00FF533A" w:rsidRPr="00FF533A">
          <w:rPr>
            <w:noProof/>
            <w:webHidden/>
          </w:rPr>
          <w:fldChar w:fldCharType="end"/>
        </w:r>
      </w:hyperlink>
    </w:p>
    <w:p w:rsidR="00FF533A" w:rsidRPr="00FF533A" w:rsidRDefault="006F177D">
      <w:pPr>
        <w:pStyle w:val="1f1"/>
        <w:rPr>
          <w:rFonts w:eastAsiaTheme="minorEastAsia"/>
          <w:noProof/>
        </w:rPr>
      </w:pPr>
      <w:hyperlink w:anchor="_Toc183160764" w:history="1">
        <w:r w:rsidR="00FF533A" w:rsidRPr="00FF533A">
          <w:rPr>
            <w:rStyle w:val="aff8"/>
            <w:smallCaps/>
            <w:noProof/>
            <w:spacing w:val="20"/>
          </w:rPr>
          <w:t>Раздел 11.</w:t>
        </w:r>
        <w:r w:rsidR="00FF533A" w:rsidRPr="00FF533A">
          <w:rPr>
            <w:rStyle w:val="aff8"/>
            <w:noProof/>
          </w:rPr>
          <w:t xml:space="preserve"> РЕШЕНИЯ О РАСПРЕДЕЛЕНИИ ТЕПЛОВОЙ НАГРУЗКИ МЕЖДУ ИСТОЧНИКАМИ ТЕПЛОВОЙ ЭНЕРГИИ</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_Toc183160764 \h </w:instrText>
        </w:r>
        <w:r w:rsidR="00FF533A" w:rsidRPr="00FF533A">
          <w:rPr>
            <w:noProof/>
            <w:webHidden/>
          </w:rPr>
        </w:r>
        <w:r w:rsidR="00FF533A" w:rsidRPr="00FF533A">
          <w:rPr>
            <w:noProof/>
            <w:webHidden/>
          </w:rPr>
          <w:fldChar w:fldCharType="separate"/>
        </w:r>
        <w:r w:rsidR="006E0C95">
          <w:rPr>
            <w:noProof/>
            <w:webHidden/>
          </w:rPr>
          <w:t>146</w:t>
        </w:r>
        <w:r w:rsidR="00FF533A" w:rsidRPr="00FF533A">
          <w:rPr>
            <w:noProof/>
            <w:webHidden/>
          </w:rPr>
          <w:fldChar w:fldCharType="end"/>
        </w:r>
      </w:hyperlink>
    </w:p>
    <w:p w:rsidR="00FF533A" w:rsidRPr="00FF533A" w:rsidRDefault="006F177D">
      <w:pPr>
        <w:pStyle w:val="1f1"/>
        <w:rPr>
          <w:rFonts w:eastAsiaTheme="minorEastAsia"/>
          <w:noProof/>
        </w:rPr>
      </w:pPr>
      <w:hyperlink w:anchor="_Toc183160765" w:history="1">
        <w:r w:rsidR="00FF533A" w:rsidRPr="00FF533A">
          <w:rPr>
            <w:rStyle w:val="aff8"/>
            <w:smallCaps/>
            <w:noProof/>
            <w:spacing w:val="20"/>
          </w:rPr>
          <w:t>Раздел 12.</w:t>
        </w:r>
        <w:r w:rsidR="00FF533A" w:rsidRPr="00FF533A">
          <w:rPr>
            <w:rStyle w:val="aff8"/>
            <w:bCs/>
            <w:noProof/>
          </w:rPr>
          <w:t xml:space="preserve"> РЕШЕНИЯ ПО БЕСХОЗЯЙНЫМ ТЕПЛОВЫМ СЕТЯМ</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_Toc183160765 \h </w:instrText>
        </w:r>
        <w:r w:rsidR="00FF533A" w:rsidRPr="00FF533A">
          <w:rPr>
            <w:noProof/>
            <w:webHidden/>
          </w:rPr>
        </w:r>
        <w:r w:rsidR="00FF533A" w:rsidRPr="00FF533A">
          <w:rPr>
            <w:noProof/>
            <w:webHidden/>
          </w:rPr>
          <w:fldChar w:fldCharType="separate"/>
        </w:r>
        <w:r w:rsidR="006E0C95">
          <w:rPr>
            <w:noProof/>
            <w:webHidden/>
          </w:rPr>
          <w:t>147</w:t>
        </w:r>
        <w:r w:rsidR="00FF533A" w:rsidRPr="00FF533A">
          <w:rPr>
            <w:noProof/>
            <w:webHidden/>
          </w:rPr>
          <w:fldChar w:fldCharType="end"/>
        </w:r>
      </w:hyperlink>
    </w:p>
    <w:p w:rsidR="00FF533A" w:rsidRPr="00FF533A" w:rsidRDefault="006F177D">
      <w:pPr>
        <w:pStyle w:val="1f1"/>
        <w:rPr>
          <w:rFonts w:eastAsiaTheme="minorEastAsia"/>
          <w:noProof/>
        </w:rPr>
      </w:pPr>
      <w:hyperlink w:anchor="_Toc183160766" w:history="1">
        <w:r w:rsidR="00FF533A" w:rsidRPr="00FF533A">
          <w:rPr>
            <w:rStyle w:val="aff8"/>
            <w:smallCaps/>
            <w:noProof/>
            <w:spacing w:val="20"/>
          </w:rPr>
          <w:t>Раздел 13.</w:t>
        </w:r>
        <w:r w:rsidR="00FF533A" w:rsidRPr="00FF533A">
          <w:rPr>
            <w:rStyle w:val="aff8"/>
            <w:bCs/>
            <w:noProof/>
          </w:rPr>
          <w:t xml:space="preserve">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Нефтеюганска</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_Toc183160766 \h </w:instrText>
        </w:r>
        <w:r w:rsidR="00FF533A" w:rsidRPr="00FF533A">
          <w:rPr>
            <w:noProof/>
            <w:webHidden/>
          </w:rPr>
        </w:r>
        <w:r w:rsidR="00FF533A" w:rsidRPr="00FF533A">
          <w:rPr>
            <w:noProof/>
            <w:webHidden/>
          </w:rPr>
          <w:fldChar w:fldCharType="separate"/>
        </w:r>
        <w:r w:rsidR="006E0C95">
          <w:rPr>
            <w:noProof/>
            <w:webHidden/>
          </w:rPr>
          <w:t>148</w:t>
        </w:r>
        <w:r w:rsidR="00FF533A" w:rsidRPr="00FF533A">
          <w:rPr>
            <w:noProof/>
            <w:webHidden/>
          </w:rPr>
          <w:fldChar w:fldCharType="end"/>
        </w:r>
      </w:hyperlink>
    </w:p>
    <w:p w:rsidR="00FF533A" w:rsidRPr="00FF533A" w:rsidRDefault="006F177D">
      <w:pPr>
        <w:pStyle w:val="27"/>
        <w:rPr>
          <w:rFonts w:eastAsiaTheme="minorEastAsia"/>
          <w:noProof/>
        </w:rPr>
      </w:pPr>
      <w:hyperlink w:anchor="_Toc183160767" w:history="1">
        <w:r w:rsidR="00FF533A" w:rsidRPr="00FF533A">
          <w:rPr>
            <w:rStyle w:val="aff8"/>
            <w:noProof/>
          </w:rPr>
          <w:t>13.1.</w:t>
        </w:r>
        <w:r w:rsidR="00FF533A" w:rsidRPr="00FF533A">
          <w:rPr>
            <w:rFonts w:eastAsiaTheme="minorEastAsia"/>
            <w:noProof/>
          </w:rPr>
          <w:tab/>
        </w:r>
        <w:r w:rsidR="00FF533A" w:rsidRPr="00FF533A">
          <w:rPr>
            <w:rStyle w:val="aff8"/>
            <w:noProof/>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_Toc183160767 \h </w:instrText>
        </w:r>
        <w:r w:rsidR="00FF533A" w:rsidRPr="00FF533A">
          <w:rPr>
            <w:noProof/>
            <w:webHidden/>
          </w:rPr>
        </w:r>
        <w:r w:rsidR="00FF533A" w:rsidRPr="00FF533A">
          <w:rPr>
            <w:noProof/>
            <w:webHidden/>
          </w:rPr>
          <w:fldChar w:fldCharType="separate"/>
        </w:r>
        <w:r w:rsidR="006E0C95">
          <w:rPr>
            <w:noProof/>
            <w:webHidden/>
          </w:rPr>
          <w:t>148</w:t>
        </w:r>
        <w:r w:rsidR="00FF533A" w:rsidRPr="00FF533A">
          <w:rPr>
            <w:noProof/>
            <w:webHidden/>
          </w:rPr>
          <w:fldChar w:fldCharType="end"/>
        </w:r>
      </w:hyperlink>
    </w:p>
    <w:p w:rsidR="00FF533A" w:rsidRPr="00FF533A" w:rsidRDefault="006F177D">
      <w:pPr>
        <w:pStyle w:val="27"/>
        <w:rPr>
          <w:rFonts w:eastAsiaTheme="minorEastAsia"/>
          <w:noProof/>
        </w:rPr>
      </w:pPr>
      <w:hyperlink w:anchor="_Toc183160768" w:history="1">
        <w:r w:rsidR="00FF533A" w:rsidRPr="00FF533A">
          <w:rPr>
            <w:rStyle w:val="aff8"/>
            <w:noProof/>
          </w:rPr>
          <w:t>13.2.</w:t>
        </w:r>
        <w:r w:rsidR="00FF533A" w:rsidRPr="00FF533A">
          <w:rPr>
            <w:rFonts w:eastAsiaTheme="minorEastAsia"/>
            <w:noProof/>
          </w:rPr>
          <w:tab/>
        </w:r>
        <w:r w:rsidR="00FF533A" w:rsidRPr="00FF533A">
          <w:rPr>
            <w:rStyle w:val="aff8"/>
            <w:noProof/>
          </w:rPr>
          <w:t>Описание проблем организации газоснабжения источников тепловой энергии</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_Toc183160768 \h </w:instrText>
        </w:r>
        <w:r w:rsidR="00FF533A" w:rsidRPr="00FF533A">
          <w:rPr>
            <w:noProof/>
            <w:webHidden/>
          </w:rPr>
        </w:r>
        <w:r w:rsidR="00FF533A" w:rsidRPr="00FF533A">
          <w:rPr>
            <w:noProof/>
            <w:webHidden/>
          </w:rPr>
          <w:fldChar w:fldCharType="separate"/>
        </w:r>
        <w:r w:rsidR="006E0C95">
          <w:rPr>
            <w:noProof/>
            <w:webHidden/>
          </w:rPr>
          <w:t>148</w:t>
        </w:r>
        <w:r w:rsidR="00FF533A" w:rsidRPr="00FF533A">
          <w:rPr>
            <w:noProof/>
            <w:webHidden/>
          </w:rPr>
          <w:fldChar w:fldCharType="end"/>
        </w:r>
      </w:hyperlink>
    </w:p>
    <w:p w:rsidR="00FF533A" w:rsidRPr="00FF533A" w:rsidRDefault="006F177D">
      <w:pPr>
        <w:pStyle w:val="27"/>
        <w:rPr>
          <w:rFonts w:eastAsiaTheme="minorEastAsia"/>
          <w:noProof/>
        </w:rPr>
      </w:pPr>
      <w:hyperlink w:anchor="_Toc183160769" w:history="1">
        <w:r w:rsidR="00FF533A" w:rsidRPr="00FF533A">
          <w:rPr>
            <w:rStyle w:val="aff8"/>
            <w:noProof/>
          </w:rPr>
          <w:t>13.3.</w:t>
        </w:r>
        <w:r w:rsidR="00FF533A" w:rsidRPr="00FF533A">
          <w:rPr>
            <w:rFonts w:eastAsiaTheme="minorEastAsia"/>
            <w:noProof/>
          </w:rPr>
          <w:tab/>
        </w:r>
        <w:r w:rsidR="00FF533A" w:rsidRPr="00FF533A">
          <w:rPr>
            <w:rStyle w:val="aff8"/>
            <w:noProof/>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_Toc183160769 \h </w:instrText>
        </w:r>
        <w:r w:rsidR="00FF533A" w:rsidRPr="00FF533A">
          <w:rPr>
            <w:noProof/>
            <w:webHidden/>
          </w:rPr>
        </w:r>
        <w:r w:rsidR="00FF533A" w:rsidRPr="00FF533A">
          <w:rPr>
            <w:noProof/>
            <w:webHidden/>
          </w:rPr>
          <w:fldChar w:fldCharType="separate"/>
        </w:r>
        <w:r w:rsidR="006E0C95">
          <w:rPr>
            <w:noProof/>
            <w:webHidden/>
          </w:rPr>
          <w:t>148</w:t>
        </w:r>
        <w:r w:rsidR="00FF533A" w:rsidRPr="00FF533A">
          <w:rPr>
            <w:noProof/>
            <w:webHidden/>
          </w:rPr>
          <w:fldChar w:fldCharType="end"/>
        </w:r>
      </w:hyperlink>
    </w:p>
    <w:p w:rsidR="00FF533A" w:rsidRPr="00FF533A" w:rsidRDefault="006F177D">
      <w:pPr>
        <w:pStyle w:val="27"/>
        <w:rPr>
          <w:rFonts w:eastAsiaTheme="minorEastAsia"/>
          <w:noProof/>
        </w:rPr>
      </w:pPr>
      <w:hyperlink w:anchor="_Toc183160770" w:history="1">
        <w:r w:rsidR="00FF533A" w:rsidRPr="00FF533A">
          <w:rPr>
            <w:rStyle w:val="aff8"/>
            <w:noProof/>
          </w:rPr>
          <w:t>13.4.</w:t>
        </w:r>
        <w:r w:rsidR="00FF533A" w:rsidRPr="00FF533A">
          <w:rPr>
            <w:rFonts w:eastAsiaTheme="minorEastAsia"/>
            <w:noProof/>
          </w:rPr>
          <w:tab/>
        </w:r>
        <w:r w:rsidR="00FF533A" w:rsidRPr="00FF533A">
          <w:rPr>
            <w:rStyle w:val="aff8"/>
            <w:noProof/>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_Toc183160770 \h </w:instrText>
        </w:r>
        <w:r w:rsidR="00FF533A" w:rsidRPr="00FF533A">
          <w:rPr>
            <w:noProof/>
            <w:webHidden/>
          </w:rPr>
        </w:r>
        <w:r w:rsidR="00FF533A" w:rsidRPr="00FF533A">
          <w:rPr>
            <w:noProof/>
            <w:webHidden/>
          </w:rPr>
          <w:fldChar w:fldCharType="separate"/>
        </w:r>
        <w:r w:rsidR="006E0C95">
          <w:rPr>
            <w:noProof/>
            <w:webHidden/>
          </w:rPr>
          <w:t>149</w:t>
        </w:r>
        <w:r w:rsidR="00FF533A" w:rsidRPr="00FF533A">
          <w:rPr>
            <w:noProof/>
            <w:webHidden/>
          </w:rPr>
          <w:fldChar w:fldCharType="end"/>
        </w:r>
      </w:hyperlink>
    </w:p>
    <w:p w:rsidR="00FF533A" w:rsidRPr="00FF533A" w:rsidRDefault="006F177D">
      <w:pPr>
        <w:pStyle w:val="27"/>
        <w:rPr>
          <w:rFonts w:eastAsiaTheme="minorEastAsia"/>
          <w:noProof/>
        </w:rPr>
      </w:pPr>
      <w:hyperlink w:anchor="_Toc183160771" w:history="1">
        <w:r w:rsidR="00FF533A" w:rsidRPr="00FF533A">
          <w:rPr>
            <w:rStyle w:val="aff8"/>
            <w:noProof/>
          </w:rPr>
          <w:t>13.5.</w:t>
        </w:r>
        <w:r w:rsidR="00FF533A" w:rsidRPr="00FF533A">
          <w:rPr>
            <w:rFonts w:eastAsiaTheme="minorEastAsia"/>
            <w:noProof/>
          </w:rPr>
          <w:tab/>
        </w:r>
        <w:r w:rsidR="00FF533A" w:rsidRPr="00FF533A">
          <w:rPr>
            <w:rStyle w:val="aff8"/>
            <w:noProof/>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_Toc183160771 \h </w:instrText>
        </w:r>
        <w:r w:rsidR="00FF533A" w:rsidRPr="00FF533A">
          <w:rPr>
            <w:noProof/>
            <w:webHidden/>
          </w:rPr>
        </w:r>
        <w:r w:rsidR="00FF533A" w:rsidRPr="00FF533A">
          <w:rPr>
            <w:noProof/>
            <w:webHidden/>
          </w:rPr>
          <w:fldChar w:fldCharType="separate"/>
        </w:r>
        <w:r w:rsidR="006E0C95">
          <w:rPr>
            <w:noProof/>
            <w:webHidden/>
          </w:rPr>
          <w:t>149</w:t>
        </w:r>
        <w:r w:rsidR="00FF533A" w:rsidRPr="00FF533A">
          <w:rPr>
            <w:noProof/>
            <w:webHidden/>
          </w:rPr>
          <w:fldChar w:fldCharType="end"/>
        </w:r>
      </w:hyperlink>
    </w:p>
    <w:p w:rsidR="00FF533A" w:rsidRPr="00FF533A" w:rsidRDefault="006F177D">
      <w:pPr>
        <w:pStyle w:val="27"/>
        <w:rPr>
          <w:rFonts w:eastAsiaTheme="minorEastAsia"/>
          <w:noProof/>
        </w:rPr>
      </w:pPr>
      <w:hyperlink w:anchor="_Toc183160772" w:history="1">
        <w:r w:rsidR="00FF533A" w:rsidRPr="00FF533A">
          <w:rPr>
            <w:rStyle w:val="aff8"/>
            <w:noProof/>
          </w:rPr>
          <w:t>13.6.</w:t>
        </w:r>
        <w:r w:rsidR="00FF533A" w:rsidRPr="00FF533A">
          <w:rPr>
            <w:rFonts w:eastAsiaTheme="minorEastAsia"/>
            <w:noProof/>
          </w:rPr>
          <w:tab/>
        </w:r>
        <w:r w:rsidR="00FF533A" w:rsidRPr="00FF533A">
          <w:rPr>
            <w:rStyle w:val="aff8"/>
            <w:noProof/>
          </w:rPr>
          <w:t>Описание решений (вырабатываемых с учетом положений утвержденной схемы водоснабжения Нефтеюганска) о развитии соответствующей системы водоснабжения в части, относящейся к системам теплоснабжения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_Toc183160772 \h </w:instrText>
        </w:r>
        <w:r w:rsidR="00FF533A" w:rsidRPr="00FF533A">
          <w:rPr>
            <w:noProof/>
            <w:webHidden/>
          </w:rPr>
        </w:r>
        <w:r w:rsidR="00FF533A" w:rsidRPr="00FF533A">
          <w:rPr>
            <w:noProof/>
            <w:webHidden/>
          </w:rPr>
          <w:fldChar w:fldCharType="separate"/>
        </w:r>
        <w:r w:rsidR="006E0C95">
          <w:rPr>
            <w:noProof/>
            <w:webHidden/>
          </w:rPr>
          <w:t>149</w:t>
        </w:r>
        <w:r w:rsidR="00FF533A" w:rsidRPr="00FF533A">
          <w:rPr>
            <w:noProof/>
            <w:webHidden/>
          </w:rPr>
          <w:fldChar w:fldCharType="end"/>
        </w:r>
      </w:hyperlink>
    </w:p>
    <w:p w:rsidR="00FF533A" w:rsidRPr="00FF533A" w:rsidRDefault="006F177D">
      <w:pPr>
        <w:pStyle w:val="27"/>
        <w:rPr>
          <w:rFonts w:eastAsiaTheme="minorEastAsia"/>
          <w:noProof/>
        </w:rPr>
      </w:pPr>
      <w:hyperlink w:anchor="_Toc183160773" w:history="1">
        <w:r w:rsidR="00FF533A" w:rsidRPr="00FF533A">
          <w:rPr>
            <w:rStyle w:val="aff8"/>
            <w:noProof/>
          </w:rPr>
          <w:t>13.7.</w:t>
        </w:r>
        <w:r w:rsidR="00FF533A" w:rsidRPr="00FF533A">
          <w:rPr>
            <w:rFonts w:eastAsiaTheme="minorEastAsia"/>
            <w:noProof/>
          </w:rPr>
          <w:tab/>
        </w:r>
        <w:r w:rsidR="00FF533A" w:rsidRPr="00FF533A">
          <w:rPr>
            <w:rStyle w:val="aff8"/>
            <w:noProof/>
          </w:rPr>
          <w:t>Предложения по корректировке, утвержденной (разработке) схемы водоснабжения Нефтеюганска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_Toc183160773 \h </w:instrText>
        </w:r>
        <w:r w:rsidR="00FF533A" w:rsidRPr="00FF533A">
          <w:rPr>
            <w:noProof/>
            <w:webHidden/>
          </w:rPr>
        </w:r>
        <w:r w:rsidR="00FF533A" w:rsidRPr="00FF533A">
          <w:rPr>
            <w:noProof/>
            <w:webHidden/>
          </w:rPr>
          <w:fldChar w:fldCharType="separate"/>
        </w:r>
        <w:r w:rsidR="006E0C95">
          <w:rPr>
            <w:noProof/>
            <w:webHidden/>
          </w:rPr>
          <w:t>150</w:t>
        </w:r>
        <w:r w:rsidR="00FF533A" w:rsidRPr="00FF533A">
          <w:rPr>
            <w:noProof/>
            <w:webHidden/>
          </w:rPr>
          <w:fldChar w:fldCharType="end"/>
        </w:r>
      </w:hyperlink>
    </w:p>
    <w:p w:rsidR="00FF533A" w:rsidRPr="00FF533A" w:rsidRDefault="006F177D">
      <w:pPr>
        <w:pStyle w:val="1f1"/>
        <w:rPr>
          <w:rFonts w:eastAsiaTheme="minorEastAsia"/>
          <w:noProof/>
        </w:rPr>
      </w:pPr>
      <w:hyperlink w:anchor="_Toc183160774" w:history="1">
        <w:r w:rsidR="00FF533A" w:rsidRPr="00FF533A">
          <w:rPr>
            <w:rStyle w:val="aff8"/>
            <w:smallCaps/>
            <w:noProof/>
            <w:spacing w:val="20"/>
          </w:rPr>
          <w:t>Раздел 14.</w:t>
        </w:r>
        <w:r w:rsidR="00FF533A" w:rsidRPr="00FF533A">
          <w:rPr>
            <w:rStyle w:val="aff8"/>
            <w:bCs/>
            <w:noProof/>
          </w:rPr>
          <w:t xml:space="preserve"> ИНДИКАТОРЫ РАЗВИТИЯ СИСТЕМ ТЕПЛОСНАБЖЕНИЯ ГОРОДА НЕФТЕЮГАНСКА</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_Toc183160774 \h </w:instrText>
        </w:r>
        <w:r w:rsidR="00FF533A" w:rsidRPr="00FF533A">
          <w:rPr>
            <w:noProof/>
            <w:webHidden/>
          </w:rPr>
        </w:r>
        <w:r w:rsidR="00FF533A" w:rsidRPr="00FF533A">
          <w:rPr>
            <w:noProof/>
            <w:webHidden/>
          </w:rPr>
          <w:fldChar w:fldCharType="separate"/>
        </w:r>
        <w:r w:rsidR="006E0C95">
          <w:rPr>
            <w:noProof/>
            <w:webHidden/>
          </w:rPr>
          <w:t>151</w:t>
        </w:r>
        <w:r w:rsidR="00FF533A" w:rsidRPr="00FF533A">
          <w:rPr>
            <w:noProof/>
            <w:webHidden/>
          </w:rPr>
          <w:fldChar w:fldCharType="end"/>
        </w:r>
      </w:hyperlink>
    </w:p>
    <w:p w:rsidR="00FF533A" w:rsidRPr="00FF533A" w:rsidRDefault="006F177D">
      <w:pPr>
        <w:pStyle w:val="1f1"/>
        <w:rPr>
          <w:rFonts w:eastAsiaTheme="minorEastAsia"/>
          <w:noProof/>
        </w:rPr>
      </w:pPr>
      <w:hyperlink w:anchor="_Toc183160775" w:history="1">
        <w:r w:rsidR="00FF533A" w:rsidRPr="00FF533A">
          <w:rPr>
            <w:rStyle w:val="aff8"/>
            <w:smallCaps/>
            <w:noProof/>
            <w:spacing w:val="20"/>
          </w:rPr>
          <w:t>Раздел 15.</w:t>
        </w:r>
        <w:r w:rsidR="00FF533A" w:rsidRPr="00FF533A">
          <w:rPr>
            <w:rStyle w:val="aff8"/>
            <w:bCs/>
            <w:noProof/>
          </w:rPr>
          <w:t xml:space="preserve"> ЦЕНОВЫЕ (ТАРИФНЫЕ) ПОСЛЕДСТВИЯ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_Toc183160775 \h </w:instrText>
        </w:r>
        <w:r w:rsidR="00FF533A" w:rsidRPr="00FF533A">
          <w:rPr>
            <w:noProof/>
            <w:webHidden/>
          </w:rPr>
        </w:r>
        <w:r w:rsidR="00FF533A" w:rsidRPr="00FF533A">
          <w:rPr>
            <w:noProof/>
            <w:webHidden/>
          </w:rPr>
          <w:fldChar w:fldCharType="separate"/>
        </w:r>
        <w:r w:rsidR="006E0C95">
          <w:rPr>
            <w:noProof/>
            <w:webHidden/>
          </w:rPr>
          <w:t>156</w:t>
        </w:r>
        <w:r w:rsidR="00FF533A" w:rsidRPr="00FF533A">
          <w:rPr>
            <w:noProof/>
            <w:webHidden/>
          </w:rPr>
          <w:fldChar w:fldCharType="end"/>
        </w:r>
      </w:hyperlink>
    </w:p>
    <w:p w:rsidR="005F2D3F" w:rsidRPr="00FF533A" w:rsidRDefault="00DB7DB9" w:rsidP="00D27DFB">
      <w:pPr>
        <w:tabs>
          <w:tab w:val="left" w:pos="9214"/>
          <w:tab w:val="right" w:leader="dot" w:pos="9498"/>
          <w:tab w:val="right" w:leader="dot" w:pos="9638"/>
        </w:tabs>
        <w:spacing w:line="276" w:lineRule="auto"/>
        <w:ind w:right="566"/>
        <w:contextualSpacing/>
        <w:rPr>
          <w:bCs/>
          <w:color w:val="000000" w:themeColor="text1"/>
        </w:rPr>
      </w:pPr>
      <w:r w:rsidRPr="00FF533A">
        <w:rPr>
          <w:bCs/>
          <w:color w:val="000000" w:themeColor="text1"/>
        </w:rPr>
        <w:fldChar w:fldCharType="end"/>
      </w:r>
      <w:bookmarkStart w:id="2" w:name="_Toc342899214"/>
      <w:bookmarkStart w:id="3" w:name="_Toc369613503"/>
    </w:p>
    <w:p w:rsidR="0086568B" w:rsidRPr="00FF533A" w:rsidRDefault="0086568B" w:rsidP="00D27DFB">
      <w:pPr>
        <w:tabs>
          <w:tab w:val="right" w:leader="dot" w:pos="9356"/>
        </w:tabs>
        <w:ind w:right="566"/>
        <w:contextualSpacing/>
        <w:jc w:val="both"/>
        <w:rPr>
          <w:bCs/>
          <w:color w:val="000000" w:themeColor="text1"/>
        </w:rPr>
      </w:pPr>
    </w:p>
    <w:p w:rsidR="0086568B" w:rsidRPr="00D27DFB" w:rsidRDefault="0086568B" w:rsidP="00D27DFB">
      <w:pPr>
        <w:tabs>
          <w:tab w:val="right" w:leader="dot" w:pos="9356"/>
        </w:tabs>
        <w:ind w:right="566"/>
        <w:contextualSpacing/>
        <w:jc w:val="both"/>
        <w:rPr>
          <w:bCs/>
          <w:color w:val="000000" w:themeColor="text1"/>
        </w:rPr>
      </w:pPr>
    </w:p>
    <w:p w:rsidR="0086568B" w:rsidRPr="00D27DFB" w:rsidRDefault="0086568B" w:rsidP="00D27DFB">
      <w:pPr>
        <w:tabs>
          <w:tab w:val="right" w:leader="dot" w:pos="9356"/>
        </w:tabs>
        <w:ind w:right="566"/>
        <w:contextualSpacing/>
        <w:jc w:val="both"/>
        <w:rPr>
          <w:color w:val="000000" w:themeColor="text1"/>
        </w:rPr>
        <w:sectPr w:rsidR="0086568B" w:rsidRPr="00D27DFB" w:rsidSect="000A1E77">
          <w:headerReference w:type="first" r:id="rId11"/>
          <w:footerReference w:type="first" r:id="rId12"/>
          <w:pgSz w:w="11906" w:h="16838"/>
          <w:pgMar w:top="1134" w:right="567" w:bottom="567" w:left="1701" w:header="709" w:footer="291" w:gutter="0"/>
          <w:cols w:space="708"/>
          <w:docGrid w:linePitch="360"/>
        </w:sectPr>
      </w:pPr>
    </w:p>
    <w:p w:rsidR="0086568B" w:rsidRPr="00D27DFB" w:rsidRDefault="0086568B" w:rsidP="00D27DFB">
      <w:pPr>
        <w:widowControl w:val="0"/>
        <w:spacing w:after="100" w:afterAutospacing="1"/>
        <w:jc w:val="center"/>
        <w:outlineLvl w:val="0"/>
        <w:rPr>
          <w:b/>
          <w:color w:val="000000" w:themeColor="text1"/>
        </w:rPr>
      </w:pPr>
      <w:bookmarkStart w:id="4" w:name="_Toc405812561"/>
      <w:bookmarkStart w:id="5" w:name="_Toc460320169"/>
      <w:bookmarkStart w:id="6" w:name="_Toc42084398"/>
      <w:bookmarkStart w:id="7" w:name="_Toc44926671"/>
      <w:bookmarkStart w:id="8" w:name="_Toc183160698"/>
      <w:r w:rsidRPr="00D27DFB">
        <w:rPr>
          <w:b/>
          <w:color w:val="000000" w:themeColor="text1"/>
        </w:rPr>
        <w:lastRenderedPageBreak/>
        <w:t>Определения</w:t>
      </w:r>
      <w:bookmarkEnd w:id="4"/>
      <w:bookmarkEnd w:id="5"/>
      <w:bookmarkEnd w:id="6"/>
      <w:bookmarkEnd w:id="7"/>
      <w:bookmarkEnd w:id="8"/>
      <w:r w:rsidRPr="00D27DFB">
        <w:rPr>
          <w:b/>
          <w:color w:val="000000" w:themeColor="text1"/>
        </w:rPr>
        <w:t xml:space="preserve"> </w:t>
      </w:r>
    </w:p>
    <w:p w:rsidR="0086568B" w:rsidRPr="00D27DFB" w:rsidRDefault="0086568B" w:rsidP="00D27DFB">
      <w:pPr>
        <w:widowControl w:val="0"/>
        <w:spacing w:line="360" w:lineRule="auto"/>
        <w:ind w:firstLine="709"/>
        <w:jc w:val="both"/>
        <w:rPr>
          <w:color w:val="000000" w:themeColor="text1"/>
        </w:rPr>
      </w:pPr>
      <w:r w:rsidRPr="00D27DFB">
        <w:rPr>
          <w:color w:val="000000" w:themeColor="text1"/>
        </w:rPr>
        <w:t>В настоящей главе применяются следующие термины с соответствующими определениями: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7104"/>
      </w:tblGrid>
      <w:tr w:rsidR="00CB06A0" w:rsidRPr="00D27DFB" w:rsidTr="00BA61E0">
        <w:trPr>
          <w:trHeight w:val="284"/>
          <w:tblHeader/>
          <w:jc w:val="center"/>
        </w:trPr>
        <w:tc>
          <w:tcPr>
            <w:tcW w:w="1311" w:type="pct"/>
            <w:vAlign w:val="center"/>
          </w:tcPr>
          <w:p w:rsidR="0086568B" w:rsidRPr="00D27DFB" w:rsidRDefault="0086568B" w:rsidP="00D27DFB">
            <w:pPr>
              <w:widowControl w:val="0"/>
              <w:tabs>
                <w:tab w:val="left" w:pos="0"/>
                <w:tab w:val="left" w:pos="15840"/>
              </w:tabs>
              <w:ind w:hanging="11"/>
              <w:jc w:val="center"/>
              <w:rPr>
                <w:b/>
                <w:snapToGrid w:val="0"/>
                <w:color w:val="000000" w:themeColor="text1"/>
              </w:rPr>
            </w:pPr>
            <w:r w:rsidRPr="00D27DFB">
              <w:rPr>
                <w:b/>
                <w:snapToGrid w:val="0"/>
                <w:color w:val="000000" w:themeColor="text1"/>
              </w:rPr>
              <w:t>Термины</w:t>
            </w:r>
          </w:p>
        </w:tc>
        <w:tc>
          <w:tcPr>
            <w:tcW w:w="3689" w:type="pct"/>
            <w:vAlign w:val="center"/>
          </w:tcPr>
          <w:p w:rsidR="0086568B" w:rsidRPr="00D27DFB" w:rsidRDefault="0086568B" w:rsidP="00D27DFB">
            <w:pPr>
              <w:widowControl w:val="0"/>
              <w:tabs>
                <w:tab w:val="left" w:pos="0"/>
                <w:tab w:val="left" w:pos="15840"/>
              </w:tabs>
              <w:jc w:val="center"/>
              <w:rPr>
                <w:b/>
                <w:snapToGrid w:val="0"/>
                <w:color w:val="000000" w:themeColor="text1"/>
              </w:rPr>
            </w:pPr>
            <w:r w:rsidRPr="00D27DFB">
              <w:rPr>
                <w:b/>
                <w:snapToGrid w:val="0"/>
                <w:color w:val="000000" w:themeColor="text1"/>
              </w:rPr>
              <w:t>Определения</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 xml:space="preserve">Теплоснабжение </w:t>
            </w:r>
          </w:p>
        </w:tc>
        <w:tc>
          <w:tcPr>
            <w:tcW w:w="3689" w:type="pct"/>
            <w:vAlign w:val="center"/>
          </w:tcPr>
          <w:p w:rsidR="0086568B" w:rsidRPr="00D27DFB" w:rsidRDefault="0086568B" w:rsidP="00D27DFB">
            <w:pPr>
              <w:widowControl w:val="0"/>
              <w:spacing w:before="100" w:beforeAutospacing="1" w:after="100" w:afterAutospacing="1" w:line="360" w:lineRule="auto"/>
              <w:rPr>
                <w:color w:val="000000" w:themeColor="text1"/>
              </w:rPr>
            </w:pPr>
            <w:r w:rsidRPr="00D27DFB">
              <w:rPr>
                <w:color w:val="000000" w:themeColor="text1"/>
              </w:rPr>
              <w:t>Обеспечение потребителей тепловой энергии тепловой энергией, теплоносителем, в том числе поддержание мощности</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Система теплоснабжения</w:t>
            </w:r>
          </w:p>
        </w:tc>
        <w:tc>
          <w:tcPr>
            <w:tcW w:w="3689" w:type="pct"/>
            <w:vAlign w:val="center"/>
          </w:tcPr>
          <w:p w:rsidR="0086568B" w:rsidRPr="00D27DFB" w:rsidRDefault="0086568B" w:rsidP="00D27DFB">
            <w:pPr>
              <w:widowControl w:val="0"/>
              <w:spacing w:before="100" w:beforeAutospacing="1" w:after="100" w:afterAutospacing="1" w:line="360" w:lineRule="auto"/>
              <w:rPr>
                <w:color w:val="000000" w:themeColor="text1"/>
              </w:rPr>
            </w:pPr>
            <w:r w:rsidRPr="00D27DFB">
              <w:rPr>
                <w:color w:val="000000" w:themeColor="text1"/>
              </w:rPr>
              <w:t>Совокупность источников тепловой энергии и теплопотребляющих установок, технологически соединенных тепловыми сетями</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 xml:space="preserve">Источник тепловой энергии </w:t>
            </w:r>
          </w:p>
        </w:tc>
        <w:tc>
          <w:tcPr>
            <w:tcW w:w="3689" w:type="pct"/>
            <w:vAlign w:val="center"/>
          </w:tcPr>
          <w:p w:rsidR="0086568B" w:rsidRPr="00D27DFB" w:rsidRDefault="0086568B" w:rsidP="00D27DFB">
            <w:pPr>
              <w:widowControl w:val="0"/>
              <w:spacing w:before="100" w:beforeAutospacing="1" w:after="100" w:afterAutospacing="1" w:line="360" w:lineRule="auto"/>
              <w:rPr>
                <w:color w:val="000000" w:themeColor="text1"/>
              </w:rPr>
            </w:pPr>
            <w:r w:rsidRPr="00D27DFB">
              <w:rPr>
                <w:color w:val="000000" w:themeColor="text1"/>
              </w:rPr>
              <w:t>Устройство, предназначенное для производства тепловой энергии</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Тепловая сеть</w:t>
            </w:r>
          </w:p>
        </w:tc>
        <w:tc>
          <w:tcPr>
            <w:tcW w:w="3689" w:type="pct"/>
            <w:vAlign w:val="center"/>
          </w:tcPr>
          <w:p w:rsidR="0086568B" w:rsidRPr="00D27DFB" w:rsidRDefault="0086568B" w:rsidP="00D27DFB">
            <w:pPr>
              <w:widowControl w:val="0"/>
              <w:spacing w:before="100" w:beforeAutospacing="1" w:after="100" w:afterAutospacing="1" w:line="360" w:lineRule="auto"/>
              <w:rPr>
                <w:color w:val="000000" w:themeColor="text1"/>
              </w:rPr>
            </w:pPr>
            <w:r w:rsidRPr="00D27DFB">
              <w:rPr>
                <w:color w:val="000000" w:themeColor="text1"/>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Тепловая мощность (далее - мощность)</w:t>
            </w:r>
          </w:p>
        </w:tc>
        <w:tc>
          <w:tcPr>
            <w:tcW w:w="3689" w:type="pct"/>
            <w:vAlign w:val="center"/>
          </w:tcPr>
          <w:p w:rsidR="0086568B" w:rsidRPr="00D27DFB" w:rsidRDefault="0086568B" w:rsidP="00D27DFB">
            <w:pPr>
              <w:widowControl w:val="0"/>
              <w:spacing w:before="100" w:beforeAutospacing="1" w:after="100" w:afterAutospacing="1" w:line="360" w:lineRule="auto"/>
              <w:rPr>
                <w:color w:val="000000" w:themeColor="text1"/>
              </w:rPr>
            </w:pPr>
            <w:r w:rsidRPr="00D27DFB">
              <w:rPr>
                <w:color w:val="000000" w:themeColor="text1"/>
              </w:rPr>
              <w:t>Количество тепловой энергии, которое может быть произведено и (или) передано по тепловым сетям за единицу времени</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 xml:space="preserve">Тепловая нагрузка </w:t>
            </w:r>
          </w:p>
        </w:tc>
        <w:tc>
          <w:tcPr>
            <w:tcW w:w="3689" w:type="pct"/>
            <w:vAlign w:val="center"/>
          </w:tcPr>
          <w:p w:rsidR="0086568B" w:rsidRPr="00D27DFB" w:rsidRDefault="0086568B" w:rsidP="00D27DFB">
            <w:pPr>
              <w:widowControl w:val="0"/>
              <w:spacing w:before="100" w:beforeAutospacing="1" w:after="100" w:afterAutospacing="1" w:line="360" w:lineRule="auto"/>
              <w:rPr>
                <w:color w:val="000000" w:themeColor="text1"/>
              </w:rPr>
            </w:pPr>
            <w:r w:rsidRPr="00D27DFB">
              <w:rPr>
                <w:color w:val="000000" w:themeColor="text1"/>
              </w:rPr>
              <w:t>Количество тепловой энергии, которое может быть принято потребителем тепловой энергии за единицу времени</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Потребитель тепловой энергии (далее потребитель)</w:t>
            </w:r>
          </w:p>
        </w:tc>
        <w:tc>
          <w:tcPr>
            <w:tcW w:w="3689" w:type="pct"/>
            <w:vAlign w:val="center"/>
          </w:tcPr>
          <w:p w:rsidR="0086568B" w:rsidRPr="00D27DFB" w:rsidRDefault="0086568B" w:rsidP="00D27DFB">
            <w:pPr>
              <w:widowControl w:val="0"/>
              <w:spacing w:before="100" w:beforeAutospacing="1" w:after="100" w:afterAutospacing="1" w:line="360" w:lineRule="auto"/>
              <w:rPr>
                <w:color w:val="000000" w:themeColor="text1"/>
              </w:rPr>
            </w:pPr>
            <w:r w:rsidRPr="00D27DFB">
              <w:rPr>
                <w:color w:val="000000" w:themeColor="text1"/>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 xml:space="preserve">Теплопотребляющая установка </w:t>
            </w:r>
          </w:p>
        </w:tc>
        <w:tc>
          <w:tcPr>
            <w:tcW w:w="3689" w:type="pct"/>
            <w:vAlign w:val="center"/>
          </w:tcPr>
          <w:p w:rsidR="0086568B" w:rsidRPr="00D27DFB" w:rsidRDefault="0086568B" w:rsidP="00D27DFB">
            <w:pPr>
              <w:widowControl w:val="0"/>
              <w:spacing w:before="100" w:beforeAutospacing="1" w:after="100" w:afterAutospacing="1" w:line="360" w:lineRule="auto"/>
              <w:rPr>
                <w:color w:val="000000" w:themeColor="text1"/>
              </w:rPr>
            </w:pPr>
            <w:r w:rsidRPr="00D27DFB">
              <w:rPr>
                <w:color w:val="000000" w:themeColor="text1"/>
              </w:rPr>
              <w:t>Устройство, предназначенное для использования тепловой энергии, теплоносителя для нужд потребителя тепловой энергии</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Теплоснабжающая организация</w:t>
            </w:r>
          </w:p>
        </w:tc>
        <w:tc>
          <w:tcPr>
            <w:tcW w:w="3689" w:type="pct"/>
            <w:vAlign w:val="center"/>
          </w:tcPr>
          <w:p w:rsidR="0086568B" w:rsidRPr="00D27DFB" w:rsidRDefault="0086568B" w:rsidP="00D27DFB">
            <w:pPr>
              <w:widowControl w:val="0"/>
              <w:spacing w:before="100" w:beforeAutospacing="1" w:after="100" w:afterAutospacing="1" w:line="360" w:lineRule="auto"/>
              <w:rPr>
                <w:color w:val="000000" w:themeColor="text1"/>
              </w:rPr>
            </w:pPr>
            <w:r w:rsidRPr="00D27DFB">
              <w:rPr>
                <w:color w:val="000000" w:themeColor="text1"/>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 xml:space="preserve">Теплосетевая организация </w:t>
            </w:r>
          </w:p>
        </w:tc>
        <w:tc>
          <w:tcPr>
            <w:tcW w:w="3689" w:type="pct"/>
            <w:vAlign w:val="center"/>
          </w:tcPr>
          <w:p w:rsidR="0086568B" w:rsidRPr="00D27DFB" w:rsidRDefault="0086568B" w:rsidP="00D27DFB">
            <w:pPr>
              <w:widowControl w:val="0"/>
              <w:spacing w:before="100" w:beforeAutospacing="1" w:after="100" w:afterAutospacing="1" w:line="360" w:lineRule="auto"/>
              <w:rPr>
                <w:color w:val="000000" w:themeColor="text1"/>
              </w:rPr>
            </w:pPr>
            <w:r w:rsidRPr="00D27DFB">
              <w:rPr>
                <w:color w:val="000000" w:themeColor="text1"/>
              </w:rPr>
              <w:t xml:space="preserve">Организация, оказывающая услуги по передаче тепловой энергии </w:t>
            </w:r>
            <w:r w:rsidRPr="00D27DFB">
              <w:rPr>
                <w:color w:val="000000" w:themeColor="text1"/>
              </w:rPr>
              <w:lastRenderedPageBreak/>
              <w:t>(данное положение применяется к регулированию сходных отношений с участием индивидуальных предпринимателей)</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lastRenderedPageBreak/>
              <w:t>Зона действия системы теплоснабжения</w:t>
            </w:r>
          </w:p>
        </w:tc>
        <w:tc>
          <w:tcPr>
            <w:tcW w:w="3689" w:type="pct"/>
            <w:vAlign w:val="center"/>
          </w:tcPr>
          <w:p w:rsidR="0086568B" w:rsidRPr="00D27DFB" w:rsidRDefault="0086568B" w:rsidP="00D27DFB">
            <w:pPr>
              <w:widowControl w:val="0"/>
              <w:autoSpaceDE w:val="0"/>
              <w:spacing w:line="360" w:lineRule="auto"/>
              <w:rPr>
                <w:rFonts w:eastAsia="Arial"/>
                <w:color w:val="000000" w:themeColor="text1"/>
                <w:lang w:eastAsia="ar-SA"/>
              </w:rPr>
            </w:pPr>
            <w:r w:rsidRPr="00D27DFB">
              <w:rPr>
                <w:rFonts w:eastAsia="Arial"/>
                <w:color w:val="000000" w:themeColor="text1"/>
                <w:lang w:eastAsia="ar-SA"/>
              </w:rPr>
              <w:t>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Зона действия источника тепловой энергии</w:t>
            </w:r>
          </w:p>
        </w:tc>
        <w:tc>
          <w:tcPr>
            <w:tcW w:w="3689" w:type="pct"/>
            <w:vAlign w:val="center"/>
          </w:tcPr>
          <w:p w:rsidR="0086568B" w:rsidRPr="00D27DFB" w:rsidRDefault="0086568B" w:rsidP="00D27DFB">
            <w:pPr>
              <w:widowControl w:val="0"/>
              <w:autoSpaceDE w:val="0"/>
              <w:spacing w:line="360" w:lineRule="auto"/>
              <w:rPr>
                <w:rFonts w:eastAsia="Arial"/>
                <w:color w:val="000000" w:themeColor="text1"/>
                <w:lang w:eastAsia="ar-SA"/>
              </w:rPr>
            </w:pPr>
            <w:r w:rsidRPr="00D27DFB">
              <w:rPr>
                <w:rFonts w:eastAsia="Arial"/>
                <w:color w:val="000000" w:themeColor="text1"/>
                <w:lang w:eastAsia="ar-SA"/>
              </w:rPr>
              <w:t>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Установленная мощность источника тепловой энергии</w:t>
            </w:r>
          </w:p>
        </w:tc>
        <w:tc>
          <w:tcPr>
            <w:tcW w:w="3689" w:type="pct"/>
            <w:vAlign w:val="center"/>
          </w:tcPr>
          <w:p w:rsidR="0086568B" w:rsidRPr="00D27DFB" w:rsidRDefault="0086568B" w:rsidP="00D27DFB">
            <w:pPr>
              <w:widowControl w:val="0"/>
              <w:autoSpaceDE w:val="0"/>
              <w:spacing w:line="360" w:lineRule="auto"/>
              <w:rPr>
                <w:rFonts w:eastAsia="Arial"/>
                <w:color w:val="000000" w:themeColor="text1"/>
                <w:lang w:eastAsia="ar-SA"/>
              </w:rPr>
            </w:pPr>
            <w:r w:rsidRPr="00D27DFB">
              <w:rPr>
                <w:rFonts w:eastAsia="Arial"/>
                <w:color w:val="000000" w:themeColor="text1"/>
                <w:lang w:eastAsia="ar-SA"/>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Располагаемая мощность источника тепловой энергии</w:t>
            </w:r>
          </w:p>
        </w:tc>
        <w:tc>
          <w:tcPr>
            <w:tcW w:w="3689" w:type="pct"/>
            <w:vAlign w:val="center"/>
          </w:tcPr>
          <w:p w:rsidR="0086568B" w:rsidRPr="00D27DFB" w:rsidRDefault="0086568B" w:rsidP="00D27DFB">
            <w:pPr>
              <w:widowControl w:val="0"/>
              <w:autoSpaceDE w:val="0"/>
              <w:spacing w:line="360" w:lineRule="auto"/>
              <w:rPr>
                <w:rFonts w:eastAsia="Arial"/>
                <w:color w:val="000000" w:themeColor="text1"/>
                <w:lang w:eastAsia="ar-SA"/>
              </w:rPr>
            </w:pPr>
            <w:r w:rsidRPr="00D27DFB">
              <w:rPr>
                <w:rFonts w:eastAsia="Arial"/>
                <w:color w:val="000000" w:themeColor="text1"/>
                <w:lang w:eastAsia="ar-SA"/>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Мощность источника тепловой энергии нетто</w:t>
            </w:r>
          </w:p>
        </w:tc>
        <w:tc>
          <w:tcPr>
            <w:tcW w:w="3689" w:type="pct"/>
            <w:vAlign w:val="center"/>
          </w:tcPr>
          <w:p w:rsidR="0086568B" w:rsidRPr="00D27DFB" w:rsidRDefault="0086568B" w:rsidP="00D27DFB">
            <w:pPr>
              <w:widowControl w:val="0"/>
              <w:autoSpaceDE w:val="0"/>
              <w:spacing w:line="360" w:lineRule="auto"/>
              <w:rPr>
                <w:rFonts w:eastAsia="Arial"/>
                <w:color w:val="000000" w:themeColor="text1"/>
                <w:lang w:eastAsia="ar-SA"/>
              </w:rPr>
            </w:pPr>
            <w:r w:rsidRPr="00D27DFB">
              <w:rPr>
                <w:rFonts w:eastAsia="Arial"/>
                <w:color w:val="000000" w:themeColor="text1"/>
                <w:lang w:eastAsia="ar-SA"/>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 xml:space="preserve">Комбинированная выработка электрической и тепловой энергии </w:t>
            </w:r>
          </w:p>
        </w:tc>
        <w:tc>
          <w:tcPr>
            <w:tcW w:w="3689" w:type="pct"/>
            <w:vAlign w:val="center"/>
          </w:tcPr>
          <w:p w:rsidR="0086568B" w:rsidRPr="00D27DFB" w:rsidRDefault="0086568B" w:rsidP="00D27DFB">
            <w:pPr>
              <w:widowControl w:val="0"/>
              <w:spacing w:before="100" w:beforeAutospacing="1" w:after="100" w:afterAutospacing="1" w:line="360" w:lineRule="auto"/>
              <w:rPr>
                <w:color w:val="000000" w:themeColor="text1"/>
              </w:rPr>
            </w:pPr>
            <w:r w:rsidRPr="00D27DFB">
              <w:rPr>
                <w:color w:val="000000" w:themeColor="text1"/>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Теплосетевые объекты</w:t>
            </w:r>
          </w:p>
        </w:tc>
        <w:tc>
          <w:tcPr>
            <w:tcW w:w="3689" w:type="pct"/>
            <w:vAlign w:val="center"/>
          </w:tcPr>
          <w:p w:rsidR="0086568B" w:rsidRPr="00D27DFB" w:rsidRDefault="0086568B" w:rsidP="00D27DFB">
            <w:pPr>
              <w:widowControl w:val="0"/>
              <w:autoSpaceDE w:val="0"/>
              <w:spacing w:line="360" w:lineRule="auto"/>
              <w:rPr>
                <w:rFonts w:eastAsia="Arial"/>
                <w:color w:val="000000" w:themeColor="text1"/>
                <w:lang w:eastAsia="ar-SA"/>
              </w:rPr>
            </w:pPr>
            <w:r w:rsidRPr="00D27DFB">
              <w:rPr>
                <w:rFonts w:eastAsia="Arial"/>
                <w:color w:val="000000" w:themeColor="text1"/>
                <w:lang w:eastAsia="ar-SA"/>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86568B"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Расчетный элемент территориального деления</w:t>
            </w:r>
          </w:p>
        </w:tc>
        <w:tc>
          <w:tcPr>
            <w:tcW w:w="3689" w:type="pct"/>
            <w:vAlign w:val="center"/>
          </w:tcPr>
          <w:p w:rsidR="0086568B" w:rsidRPr="00D27DFB" w:rsidRDefault="0086568B" w:rsidP="00D27DFB">
            <w:pPr>
              <w:widowControl w:val="0"/>
              <w:autoSpaceDE w:val="0"/>
              <w:spacing w:line="360" w:lineRule="auto"/>
              <w:rPr>
                <w:rFonts w:eastAsia="Arial"/>
                <w:color w:val="000000" w:themeColor="text1"/>
                <w:lang w:eastAsia="ar-SA"/>
              </w:rPr>
            </w:pPr>
            <w:r w:rsidRPr="00D27DFB">
              <w:rPr>
                <w:rFonts w:eastAsia="Arial"/>
                <w:color w:val="000000" w:themeColor="text1"/>
                <w:lang w:eastAsia="ar-SA"/>
              </w:rPr>
              <w:t>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tc>
      </w:tr>
    </w:tbl>
    <w:p w:rsidR="0086568B" w:rsidRPr="00D27DFB" w:rsidRDefault="0086568B" w:rsidP="00D27DFB">
      <w:pPr>
        <w:tabs>
          <w:tab w:val="right" w:leader="dot" w:pos="9356"/>
        </w:tabs>
        <w:ind w:right="566"/>
        <w:contextualSpacing/>
        <w:jc w:val="both"/>
        <w:rPr>
          <w:bCs/>
          <w:color w:val="000000" w:themeColor="text1"/>
        </w:rPr>
      </w:pPr>
    </w:p>
    <w:p w:rsidR="0086568B" w:rsidRPr="00D27DFB" w:rsidRDefault="0086568B" w:rsidP="00D27DFB">
      <w:pPr>
        <w:tabs>
          <w:tab w:val="right" w:leader="dot" w:pos="9356"/>
        </w:tabs>
        <w:ind w:right="566"/>
        <w:contextualSpacing/>
        <w:jc w:val="both"/>
        <w:rPr>
          <w:color w:val="000000" w:themeColor="text1"/>
        </w:rPr>
        <w:sectPr w:rsidR="0086568B" w:rsidRPr="00D27DFB" w:rsidSect="000A1E77">
          <w:headerReference w:type="first" r:id="rId13"/>
          <w:footerReference w:type="first" r:id="rId14"/>
          <w:pgSz w:w="11906" w:h="16838"/>
          <w:pgMar w:top="1134" w:right="567" w:bottom="567" w:left="1701" w:header="709" w:footer="291" w:gutter="0"/>
          <w:cols w:space="708"/>
          <w:docGrid w:linePitch="360"/>
        </w:sectPr>
      </w:pPr>
    </w:p>
    <w:p w:rsidR="0086568B" w:rsidRPr="00D27DFB" w:rsidRDefault="0086568B" w:rsidP="00D27DFB">
      <w:pPr>
        <w:keepNext/>
        <w:keepLines/>
        <w:pageBreakBefore/>
        <w:tabs>
          <w:tab w:val="left" w:pos="1134"/>
        </w:tabs>
        <w:suppressAutoHyphens/>
        <w:spacing w:after="120" w:line="360" w:lineRule="auto"/>
        <w:ind w:left="567"/>
        <w:jc w:val="center"/>
        <w:outlineLvl w:val="0"/>
        <w:rPr>
          <w:b/>
          <w:bCs/>
          <w:color w:val="000000" w:themeColor="text1"/>
          <w:kern w:val="28"/>
        </w:rPr>
      </w:pPr>
      <w:bookmarkStart w:id="9" w:name="_Toc39842407"/>
      <w:bookmarkStart w:id="10" w:name="_Toc44926672"/>
      <w:bookmarkStart w:id="11" w:name="_Toc183160699"/>
      <w:r w:rsidRPr="00D27DFB">
        <w:rPr>
          <w:b/>
          <w:bCs/>
          <w:color w:val="000000" w:themeColor="text1"/>
          <w:kern w:val="28"/>
        </w:rPr>
        <w:lastRenderedPageBreak/>
        <w:t>Перечень принятых сокращений</w:t>
      </w:r>
      <w:bookmarkEnd w:id="9"/>
      <w:bookmarkEnd w:id="10"/>
      <w:bookmarkEnd w:id="11"/>
    </w:p>
    <w:tbl>
      <w:tblPr>
        <w:tblW w:w="5000" w:type="pct"/>
        <w:tblLook w:val="04A0" w:firstRow="1" w:lastRow="0" w:firstColumn="1" w:lastColumn="0" w:noHBand="0" w:noVBand="1"/>
      </w:tblPr>
      <w:tblGrid>
        <w:gridCol w:w="645"/>
        <w:gridCol w:w="2696"/>
        <w:gridCol w:w="6287"/>
      </w:tblGrid>
      <w:tr w:rsidR="00CB06A0" w:rsidRPr="00D27DFB" w:rsidTr="00BA61E0">
        <w:trPr>
          <w:trHeight w:val="283"/>
          <w:tblHeader/>
        </w:trPr>
        <w:tc>
          <w:tcPr>
            <w:tcW w:w="335" w:type="pct"/>
            <w:tcBorders>
              <w:top w:val="single" w:sz="4" w:space="0" w:color="auto"/>
              <w:left w:val="single" w:sz="4" w:space="0" w:color="auto"/>
              <w:bottom w:val="single" w:sz="4" w:space="0" w:color="auto"/>
              <w:right w:val="single" w:sz="4" w:space="0" w:color="auto"/>
            </w:tcBorders>
            <w:vAlign w:val="center"/>
            <w:hideMark/>
          </w:tcPr>
          <w:p w:rsidR="0086568B" w:rsidRPr="00D27DFB" w:rsidRDefault="0086568B" w:rsidP="00D27DFB">
            <w:pPr>
              <w:jc w:val="center"/>
              <w:rPr>
                <w:b/>
                <w:bCs/>
                <w:color w:val="000000" w:themeColor="text1"/>
              </w:rPr>
            </w:pPr>
            <w:r w:rsidRPr="00D27DFB">
              <w:rPr>
                <w:b/>
                <w:bCs/>
                <w:color w:val="000000" w:themeColor="text1"/>
              </w:rPr>
              <w:t>№ п/п</w:t>
            </w:r>
          </w:p>
        </w:tc>
        <w:tc>
          <w:tcPr>
            <w:tcW w:w="1400" w:type="pct"/>
            <w:tcBorders>
              <w:top w:val="single" w:sz="4" w:space="0" w:color="auto"/>
              <w:left w:val="nil"/>
              <w:bottom w:val="single" w:sz="4" w:space="0" w:color="auto"/>
              <w:right w:val="single" w:sz="4" w:space="0" w:color="auto"/>
            </w:tcBorders>
            <w:vAlign w:val="center"/>
            <w:hideMark/>
          </w:tcPr>
          <w:p w:rsidR="0086568B" w:rsidRPr="00D27DFB" w:rsidRDefault="0086568B" w:rsidP="00D27DFB">
            <w:pPr>
              <w:jc w:val="center"/>
              <w:rPr>
                <w:b/>
                <w:bCs/>
                <w:color w:val="000000" w:themeColor="text1"/>
              </w:rPr>
            </w:pPr>
            <w:r w:rsidRPr="00D27DFB">
              <w:rPr>
                <w:b/>
                <w:bCs/>
                <w:color w:val="000000" w:themeColor="text1"/>
              </w:rPr>
              <w:t>Сокращение</w:t>
            </w:r>
          </w:p>
        </w:tc>
        <w:tc>
          <w:tcPr>
            <w:tcW w:w="3265" w:type="pct"/>
            <w:tcBorders>
              <w:top w:val="single" w:sz="4" w:space="0" w:color="auto"/>
              <w:left w:val="nil"/>
              <w:bottom w:val="single" w:sz="4" w:space="0" w:color="auto"/>
              <w:right w:val="single" w:sz="4" w:space="0" w:color="auto"/>
            </w:tcBorders>
            <w:vAlign w:val="center"/>
            <w:hideMark/>
          </w:tcPr>
          <w:p w:rsidR="0086568B" w:rsidRPr="00D27DFB" w:rsidRDefault="0086568B" w:rsidP="00D27DFB">
            <w:pPr>
              <w:jc w:val="center"/>
              <w:rPr>
                <w:b/>
                <w:bCs/>
                <w:color w:val="000000" w:themeColor="text1"/>
              </w:rPr>
            </w:pPr>
            <w:r w:rsidRPr="00D27DFB">
              <w:rPr>
                <w:b/>
                <w:bCs/>
                <w:color w:val="000000" w:themeColor="text1"/>
              </w:rPr>
              <w:t>Пояснение</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1</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АСКУТЭ</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Автоматическая система контроля и учета тепловой энергии</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2</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АСКУЭ</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Автоматизированная система контроля и учета электроэнергии</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3</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АСУТП</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Автоматизированная система управления технологическими процессами</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4</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БМК</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Блочно-модульная котельная</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5</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ВК</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Ведомственная котельная</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6</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ВПУ</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Водоподготовительная установка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7</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ГВС</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Горячее водоснабжение</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8</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ГТУ</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Газотурбинная установка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9</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ЕТО</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Единая теплоснабжающая организация</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10</w:t>
            </w:r>
          </w:p>
        </w:tc>
        <w:tc>
          <w:tcPr>
            <w:tcW w:w="1400" w:type="pct"/>
            <w:tcBorders>
              <w:top w:val="nil"/>
              <w:left w:val="nil"/>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ЗАТО</w:t>
            </w:r>
          </w:p>
        </w:tc>
        <w:tc>
          <w:tcPr>
            <w:tcW w:w="3265" w:type="pct"/>
            <w:tcBorders>
              <w:top w:val="nil"/>
              <w:left w:val="nil"/>
              <w:bottom w:val="single" w:sz="4" w:space="0" w:color="auto"/>
              <w:right w:val="single" w:sz="4" w:space="0" w:color="auto"/>
            </w:tcBorders>
            <w:vAlign w:val="center"/>
          </w:tcPr>
          <w:p w:rsidR="0086568B" w:rsidRPr="00D27DFB" w:rsidRDefault="0086568B" w:rsidP="00D27DFB">
            <w:pPr>
              <w:jc w:val="both"/>
              <w:rPr>
                <w:color w:val="000000" w:themeColor="text1"/>
              </w:rPr>
            </w:pPr>
            <w:r w:rsidRPr="00D27DFB">
              <w:rPr>
                <w:color w:val="000000" w:themeColor="text1"/>
              </w:rPr>
              <w:t>Закрытое территориальное образование</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11</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ИП</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Инвестиционная программа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12</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ИС</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Инвестиционная составляющая</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13</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ИТП</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Индивидуальный тепловой пункт</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14</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КРП</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Квартальный распределительный пункт</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15</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МК, КМ</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Муниципальная котельная</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18</w:t>
            </w:r>
          </w:p>
        </w:tc>
        <w:tc>
          <w:tcPr>
            <w:tcW w:w="1400" w:type="pct"/>
            <w:tcBorders>
              <w:top w:val="nil"/>
              <w:left w:val="nil"/>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МУП</w:t>
            </w:r>
          </w:p>
        </w:tc>
        <w:tc>
          <w:tcPr>
            <w:tcW w:w="3265" w:type="pct"/>
            <w:tcBorders>
              <w:top w:val="nil"/>
              <w:left w:val="nil"/>
              <w:bottom w:val="single" w:sz="4" w:space="0" w:color="auto"/>
              <w:right w:val="single" w:sz="4" w:space="0" w:color="auto"/>
            </w:tcBorders>
            <w:vAlign w:val="center"/>
          </w:tcPr>
          <w:p w:rsidR="0086568B" w:rsidRPr="00D27DFB" w:rsidRDefault="0086568B" w:rsidP="00D27DFB">
            <w:pPr>
              <w:jc w:val="both"/>
              <w:rPr>
                <w:color w:val="000000" w:themeColor="text1"/>
              </w:rPr>
            </w:pPr>
            <w:r w:rsidRPr="00D27DFB">
              <w:rPr>
                <w:color w:val="000000" w:themeColor="text1"/>
              </w:rPr>
              <w:t>Муниципальное унитарное предприятие</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19</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НВВ</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Необходимая валовая выручка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20</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НДС</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Налог на добавленную стоимость</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21</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ННЗТ</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Неснижаемый нормативный запас топлива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22</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НС</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Насосная станция</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23</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НТД</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Нормативная техническая документация</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24</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НЭЗТ</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Нормативный эксплуатационный запас основного или резервного видов топлива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25</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ОВ</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Отопление и вентиляция</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26</w:t>
            </w:r>
          </w:p>
        </w:tc>
        <w:tc>
          <w:tcPr>
            <w:tcW w:w="1400" w:type="pct"/>
            <w:tcBorders>
              <w:top w:val="nil"/>
              <w:left w:val="nil"/>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ОВК</w:t>
            </w:r>
          </w:p>
        </w:tc>
        <w:tc>
          <w:tcPr>
            <w:tcW w:w="3265" w:type="pct"/>
            <w:tcBorders>
              <w:top w:val="nil"/>
              <w:left w:val="nil"/>
              <w:bottom w:val="single" w:sz="4" w:space="0" w:color="auto"/>
              <w:right w:val="single" w:sz="4" w:space="0" w:color="auto"/>
            </w:tcBorders>
            <w:vAlign w:val="center"/>
          </w:tcPr>
          <w:p w:rsidR="0086568B" w:rsidRPr="00D27DFB" w:rsidRDefault="0086568B" w:rsidP="00D27DFB">
            <w:pPr>
              <w:jc w:val="both"/>
              <w:rPr>
                <w:color w:val="000000" w:themeColor="text1"/>
              </w:rPr>
            </w:pPr>
            <w:r w:rsidRPr="00D27DFB">
              <w:rPr>
                <w:color w:val="000000" w:themeColor="text1"/>
              </w:rPr>
              <w:t>Отопительно-водогрейная котельная</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27</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ОДЗ</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Общественно-деловая застройка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28</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ОДС</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Оперативная диспетчерская служба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29</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ОИК</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Оперативный информационный комплекс</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30</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ОКК</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Организация коммунального комплекса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31</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ОНЗТ</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Общий нормативный запас топлива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32</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ОЭТС</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Отдел эксплуатации тепловых сетей</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33</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ПВК</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Пиковая водогрейная котельная</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34</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ПГУ</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Парогазовая установка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35</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ПИР</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Проектные и изыскательские работы</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36</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ПНС</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Повысительно-насосная станция</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37</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ПП РФ</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Постановление Правительства Российской Федерации</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38</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ППМ</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Пенополиминерал</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39</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ППУ</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Пенополиуретан</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40</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ПСД</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Проектно-сметная документация</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41</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РЭК</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Региональная энергетическая комиссия</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42</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СМР</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Строительно-монтажные работы</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43</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СЦТ</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Система централизованного теплоснабжения</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44</w:t>
            </w:r>
          </w:p>
        </w:tc>
        <w:tc>
          <w:tcPr>
            <w:tcW w:w="1400" w:type="pct"/>
            <w:tcBorders>
              <w:top w:val="nil"/>
              <w:left w:val="nil"/>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ТБО</w:t>
            </w:r>
          </w:p>
        </w:tc>
        <w:tc>
          <w:tcPr>
            <w:tcW w:w="3265" w:type="pct"/>
            <w:tcBorders>
              <w:top w:val="nil"/>
              <w:left w:val="nil"/>
              <w:bottom w:val="single" w:sz="4" w:space="0" w:color="auto"/>
              <w:right w:val="single" w:sz="4" w:space="0" w:color="auto"/>
            </w:tcBorders>
            <w:vAlign w:val="center"/>
          </w:tcPr>
          <w:p w:rsidR="0086568B" w:rsidRPr="00D27DFB" w:rsidRDefault="0086568B" w:rsidP="00D27DFB">
            <w:pPr>
              <w:jc w:val="both"/>
              <w:rPr>
                <w:color w:val="000000" w:themeColor="text1"/>
              </w:rPr>
            </w:pPr>
            <w:r w:rsidRPr="00D27DFB">
              <w:rPr>
                <w:color w:val="000000" w:themeColor="text1"/>
              </w:rPr>
              <w:t>Твердые бытовые отходы</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45</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ТЭЦ</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Теплоэлектроцентраль</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46</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ТФУ</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Теплофикационная установка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lastRenderedPageBreak/>
              <w:t>47</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ТЭ</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Тепловая энергия</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48</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ТЭО</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Технико-экономическое обоснование</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49</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ТЭЦ</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Теплоэлектроцентраль</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50</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УПБС ВР</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Укрупненный показатель базовой стоимости на виды работ</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51</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УПР</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Укрупненный показатель базисных стоимостей по видам строительства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52</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УРУТ</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Удельный расход условного топлива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53</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УСС</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Укрупненный показатель сметной стоимости</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54</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ФОТ</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Фонд оплаты труда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55</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ФСТ</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Федеральная служба по тарифам</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56</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ХВО</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Химводоочистка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57</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ХВП</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Химводоподготовка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58</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ЦТП</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Центральный тепловой пункт</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59</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ЭБ</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Энергоблок</w:t>
            </w:r>
          </w:p>
        </w:tc>
      </w:tr>
      <w:tr w:rsidR="0086568B"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60</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ЭМ</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Электронная модель системы теплоснабжения г.</w:t>
            </w:r>
            <w:r w:rsidR="005324FE" w:rsidRPr="00D27DFB">
              <w:rPr>
                <w:color w:val="000000" w:themeColor="text1"/>
              </w:rPr>
              <w:t> </w:t>
            </w:r>
            <w:r w:rsidRPr="00D27DFB">
              <w:rPr>
                <w:color w:val="000000" w:themeColor="text1"/>
              </w:rPr>
              <w:t>Нефтеюганск</w:t>
            </w:r>
          </w:p>
        </w:tc>
      </w:tr>
    </w:tbl>
    <w:p w:rsidR="0086568B" w:rsidRPr="00D27DFB" w:rsidRDefault="0086568B" w:rsidP="00D27DFB">
      <w:pPr>
        <w:tabs>
          <w:tab w:val="right" w:leader="dot" w:pos="9356"/>
        </w:tabs>
        <w:ind w:right="566"/>
        <w:contextualSpacing/>
        <w:jc w:val="both"/>
        <w:rPr>
          <w:bCs/>
          <w:color w:val="000000" w:themeColor="text1"/>
        </w:rPr>
      </w:pPr>
    </w:p>
    <w:p w:rsidR="0086568B" w:rsidRPr="00D27DFB" w:rsidRDefault="0086568B" w:rsidP="00D27DFB">
      <w:pPr>
        <w:tabs>
          <w:tab w:val="right" w:leader="dot" w:pos="9356"/>
        </w:tabs>
        <w:ind w:right="566"/>
        <w:contextualSpacing/>
        <w:jc w:val="both"/>
        <w:rPr>
          <w:bCs/>
          <w:color w:val="000000" w:themeColor="text1"/>
        </w:rPr>
      </w:pPr>
    </w:p>
    <w:p w:rsidR="0086568B" w:rsidRPr="00D27DFB" w:rsidRDefault="0086568B" w:rsidP="00D27DFB">
      <w:pPr>
        <w:tabs>
          <w:tab w:val="right" w:leader="dot" w:pos="9356"/>
        </w:tabs>
        <w:ind w:right="566"/>
        <w:contextualSpacing/>
        <w:jc w:val="both"/>
        <w:rPr>
          <w:color w:val="000000" w:themeColor="text1"/>
        </w:rPr>
        <w:sectPr w:rsidR="0086568B" w:rsidRPr="00D27DFB" w:rsidSect="000A1E77">
          <w:headerReference w:type="first" r:id="rId15"/>
          <w:footerReference w:type="first" r:id="rId16"/>
          <w:pgSz w:w="11906" w:h="16838"/>
          <w:pgMar w:top="1134" w:right="567" w:bottom="567" w:left="1701" w:header="709" w:footer="291" w:gutter="0"/>
          <w:cols w:space="708"/>
          <w:docGrid w:linePitch="360"/>
        </w:sectPr>
      </w:pPr>
    </w:p>
    <w:p w:rsidR="0086568B" w:rsidRPr="00D27DFB" w:rsidRDefault="009C79D6" w:rsidP="00D27DFB">
      <w:pPr>
        <w:pStyle w:val="021"/>
        <w:spacing w:line="360" w:lineRule="auto"/>
        <w:rPr>
          <w:rFonts w:cs="Times New Roman"/>
          <w:color w:val="000000" w:themeColor="text1"/>
          <w:sz w:val="24"/>
          <w:szCs w:val="24"/>
        </w:rPr>
      </w:pPr>
      <w:bookmarkStart w:id="12" w:name="_Toc183160700"/>
      <w:bookmarkStart w:id="13" w:name="_Toc370392253"/>
      <w:bookmarkEnd w:id="2"/>
      <w:bookmarkEnd w:id="3"/>
      <w:r w:rsidRPr="00D27DFB">
        <w:rPr>
          <w:rFonts w:cs="Times New Roman"/>
          <w:color w:val="000000" w:themeColor="text1"/>
          <w:sz w:val="24"/>
          <w:szCs w:val="24"/>
        </w:rPr>
        <w:lastRenderedPageBreak/>
        <w:t xml:space="preserve">ПОКАЗАТЕЛИ СУЩЕСТВУЮЩЕГО И ПЕРСПЕКТИВНОГО СПРОСА НА ТЕПЛОВУЮ ЭНЕРГИЮ (МОЩНОСТЬ) И ТЕПЛОНОСИТЕЛЬ В УСТАНОВЛЕННЫХ ГРАНИЦАХ ТЕРРИТОРИИ </w:t>
      </w:r>
      <w:r w:rsidR="00E24773" w:rsidRPr="00D27DFB">
        <w:rPr>
          <w:rFonts w:cs="Times New Roman"/>
          <w:color w:val="000000" w:themeColor="text1"/>
          <w:sz w:val="24"/>
          <w:szCs w:val="24"/>
        </w:rPr>
        <w:t>НЕФТЕЮГАНСКА</w:t>
      </w:r>
      <w:bookmarkEnd w:id="12"/>
    </w:p>
    <w:p w:rsidR="00B7542C" w:rsidRPr="00D27DFB" w:rsidRDefault="00847A19" w:rsidP="00D27DFB">
      <w:pPr>
        <w:pStyle w:val="29"/>
        <w:numPr>
          <w:ilvl w:val="1"/>
          <w:numId w:val="16"/>
        </w:numPr>
        <w:tabs>
          <w:tab w:val="clear" w:pos="1000"/>
          <w:tab w:val="num" w:pos="851"/>
        </w:tabs>
        <w:spacing w:before="0" w:after="0" w:line="360" w:lineRule="auto"/>
        <w:ind w:left="0" w:firstLine="709"/>
        <w:jc w:val="both"/>
        <w:rPr>
          <w:rFonts w:ascii="Times New Roman" w:hAnsi="Times New Roman"/>
          <w:color w:val="000000" w:themeColor="text1"/>
          <w:sz w:val="24"/>
          <w:szCs w:val="24"/>
        </w:rPr>
      </w:pPr>
      <w:bookmarkStart w:id="14" w:name="_Toc183160701"/>
      <w:r w:rsidRPr="00D27DFB">
        <w:rPr>
          <w:rFonts w:ascii="Times New Roman" w:hAnsi="Times New Roman"/>
          <w:color w:val="000000" w:themeColor="text1"/>
          <w:sz w:val="24"/>
          <w:szCs w:val="24"/>
        </w:rPr>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4"/>
    </w:p>
    <w:bookmarkEnd w:id="13"/>
    <w:p w:rsidR="00B7542C" w:rsidRPr="00D27DFB" w:rsidRDefault="00B7542C" w:rsidP="00D27DFB">
      <w:pPr>
        <w:pStyle w:val="29"/>
        <w:spacing w:before="120" w:after="120"/>
        <w:ind w:firstLine="709"/>
        <w:outlineLvl w:val="9"/>
        <w:rPr>
          <w:rFonts w:ascii="Times New Roman" w:hAnsi="Times New Roman"/>
          <w:color w:val="000000" w:themeColor="text1"/>
        </w:rPr>
      </w:pPr>
      <w:r w:rsidRPr="00D27DFB">
        <w:rPr>
          <w:rFonts w:ascii="Times New Roman" w:hAnsi="Times New Roman"/>
          <w:color w:val="000000" w:themeColor="text1"/>
        </w:rPr>
        <w:t>Площадь строительных фондов</w:t>
      </w:r>
    </w:p>
    <w:p w:rsidR="00F54094" w:rsidRPr="00D27DFB" w:rsidRDefault="00F54094" w:rsidP="00D27DFB">
      <w:pPr>
        <w:widowControl w:val="0"/>
        <w:autoSpaceDE w:val="0"/>
        <w:autoSpaceDN w:val="0"/>
        <w:adjustRightInd w:val="0"/>
        <w:spacing w:line="360" w:lineRule="auto"/>
        <w:ind w:firstLine="709"/>
        <w:jc w:val="both"/>
        <w:rPr>
          <w:color w:val="000000" w:themeColor="text1"/>
          <w:spacing w:val="-5"/>
          <w:kern w:val="28"/>
          <w:sz w:val="26"/>
          <w:szCs w:val="26"/>
        </w:rPr>
      </w:pPr>
      <w:r w:rsidRPr="00D27DFB">
        <w:rPr>
          <w:color w:val="000000" w:themeColor="text1"/>
          <w:spacing w:val="-5"/>
          <w:kern w:val="28"/>
          <w:sz w:val="26"/>
          <w:szCs w:val="26"/>
        </w:rPr>
        <w:t>Динамика изменения площадей существующего жилого фонда представлена в таблице</w:t>
      </w:r>
      <w:r w:rsidR="004903F3" w:rsidRPr="00D27DFB">
        <w:rPr>
          <w:color w:val="000000" w:themeColor="text1"/>
          <w:spacing w:val="-5"/>
          <w:kern w:val="28"/>
          <w:sz w:val="26"/>
          <w:szCs w:val="26"/>
        </w:rPr>
        <w:t xml:space="preserve"> ниже</w:t>
      </w:r>
      <w:r w:rsidRPr="00D27DFB">
        <w:rPr>
          <w:color w:val="000000" w:themeColor="text1"/>
          <w:spacing w:val="-5"/>
          <w:kern w:val="28"/>
          <w:sz w:val="26"/>
          <w:szCs w:val="26"/>
        </w:rPr>
        <w:t>. Информация принята согласно сведениям Генерального плана города, данным Федеральной службы государственной статистики (http://www.gks.ru/) и сведениям Департамента градостроительства и земельных отношений.</w:t>
      </w:r>
    </w:p>
    <w:p w:rsidR="00B7542C" w:rsidRPr="00D27DFB" w:rsidRDefault="00F54094" w:rsidP="00D27DFB">
      <w:pPr>
        <w:widowControl w:val="0"/>
        <w:autoSpaceDE w:val="0"/>
        <w:autoSpaceDN w:val="0"/>
        <w:adjustRightInd w:val="0"/>
        <w:spacing w:line="360" w:lineRule="auto"/>
        <w:ind w:firstLine="709"/>
        <w:jc w:val="both"/>
        <w:rPr>
          <w:rFonts w:eastAsiaTheme="majorEastAsia"/>
          <w:color w:val="000000" w:themeColor="text1"/>
          <w:sz w:val="26"/>
          <w:szCs w:val="26"/>
          <w:lang w:eastAsia="en-US" w:bidi="en-US"/>
        </w:rPr>
      </w:pPr>
      <w:r w:rsidRPr="00D27DFB">
        <w:rPr>
          <w:color w:val="000000" w:themeColor="text1"/>
          <w:spacing w:val="-5"/>
          <w:kern w:val="28"/>
          <w:sz w:val="26"/>
          <w:szCs w:val="26"/>
        </w:rPr>
        <w:t xml:space="preserve">Ключевые показатели представлены на рисунке </w:t>
      </w:r>
      <w:r w:rsidR="006D10E0" w:rsidRPr="00D27DFB">
        <w:rPr>
          <w:color w:val="000000" w:themeColor="text1"/>
          <w:spacing w:val="-5"/>
          <w:kern w:val="28"/>
          <w:sz w:val="26"/>
          <w:szCs w:val="26"/>
        </w:rPr>
        <w:t>ниже</w:t>
      </w:r>
      <w:r w:rsidRPr="00D27DFB">
        <w:rPr>
          <w:color w:val="000000" w:themeColor="text1"/>
          <w:spacing w:val="-5"/>
          <w:kern w:val="28"/>
          <w:sz w:val="26"/>
          <w:szCs w:val="26"/>
        </w:rPr>
        <w:t>.</w:t>
      </w:r>
    </w:p>
    <w:p w:rsidR="00B7542C" w:rsidRPr="00D27DFB" w:rsidRDefault="00B7542C" w:rsidP="00D27DFB">
      <w:pPr>
        <w:widowControl w:val="0"/>
        <w:autoSpaceDE w:val="0"/>
        <w:autoSpaceDN w:val="0"/>
        <w:adjustRightInd w:val="0"/>
        <w:spacing w:line="360" w:lineRule="auto"/>
        <w:ind w:firstLine="567"/>
        <w:jc w:val="both"/>
        <w:rPr>
          <w:rFonts w:eastAsia="Calibri"/>
          <w:color w:val="000000" w:themeColor="text1"/>
          <w:lang w:eastAsia="en-US" w:bidi="en-US"/>
        </w:rPr>
      </w:pPr>
    </w:p>
    <w:p w:rsidR="00B7542C" w:rsidRPr="00D27DFB" w:rsidRDefault="00B7542C" w:rsidP="00D27DFB">
      <w:pPr>
        <w:keepNext/>
        <w:keepLines/>
        <w:tabs>
          <w:tab w:val="left" w:pos="1134"/>
        </w:tabs>
        <w:spacing w:line="360" w:lineRule="auto"/>
        <w:ind w:left="1778" w:hanging="360"/>
        <w:jc w:val="both"/>
        <w:rPr>
          <w:b/>
          <w:color w:val="000000" w:themeColor="text1"/>
          <w:lang w:bidi="en-US"/>
        </w:rPr>
        <w:sectPr w:rsidR="00B7542C" w:rsidRPr="00D27DFB" w:rsidSect="00DE085D">
          <w:pgSz w:w="11906" w:h="16838"/>
          <w:pgMar w:top="1134" w:right="567" w:bottom="567" w:left="1701" w:header="709" w:footer="261" w:gutter="0"/>
          <w:cols w:space="708"/>
          <w:docGrid w:linePitch="360"/>
        </w:sectPr>
      </w:pPr>
    </w:p>
    <w:p w:rsidR="00B7542C" w:rsidRPr="00D27DFB" w:rsidRDefault="003C7BF1" w:rsidP="00D27DFB">
      <w:pPr>
        <w:pStyle w:val="afc"/>
        <w:keepNext/>
        <w:spacing w:before="0" w:after="0" w:line="360" w:lineRule="auto"/>
        <w:rPr>
          <w:rFonts w:ascii="Times New Roman" w:hAnsi="Times New Roman"/>
          <w:bCs w:val="0"/>
          <w:color w:val="000000" w:themeColor="text1"/>
          <w:szCs w:val="24"/>
          <w:lang w:eastAsia="en-US"/>
        </w:rPr>
      </w:pPr>
      <w:bookmarkStart w:id="15" w:name="_Ref111191723"/>
      <w:bookmarkStart w:id="16" w:name="_Toc509684856"/>
      <w:bookmarkStart w:id="17" w:name="_Ref111191709"/>
      <w:r w:rsidRPr="00D27DFB">
        <w:rPr>
          <w:rFonts w:ascii="Times New Roman" w:hAnsi="Times New Roman"/>
          <w:bCs w:val="0"/>
          <w:color w:val="000000" w:themeColor="text1"/>
          <w:szCs w:val="24"/>
          <w:lang w:eastAsia="en-US"/>
        </w:rPr>
        <w:lastRenderedPageBreak/>
        <w:t xml:space="preserve">Таблица </w:t>
      </w:r>
      <w:bookmarkStart w:id="18" w:name="таб_ретро"/>
      <w:r w:rsidRPr="00D27DFB">
        <w:rPr>
          <w:rFonts w:ascii="Times New Roman" w:hAnsi="Times New Roman"/>
          <w:bCs w:val="0"/>
          <w:color w:val="000000" w:themeColor="text1"/>
          <w:szCs w:val="24"/>
          <w:lang w:eastAsia="en-US"/>
        </w:rPr>
        <w:fldChar w:fldCharType="begin"/>
      </w:r>
      <w:r w:rsidRPr="00D27DFB">
        <w:rPr>
          <w:rFonts w:ascii="Times New Roman" w:hAnsi="Times New Roman"/>
          <w:bCs w:val="0"/>
          <w:color w:val="000000" w:themeColor="text1"/>
          <w:szCs w:val="24"/>
          <w:lang w:eastAsia="en-US"/>
        </w:rPr>
        <w:instrText xml:space="preserve"> SEQ Таблица \* ARABIC </w:instrText>
      </w:r>
      <w:r w:rsidRPr="00D27DFB">
        <w:rPr>
          <w:rFonts w:ascii="Times New Roman" w:hAnsi="Times New Roman"/>
          <w:bCs w:val="0"/>
          <w:color w:val="000000" w:themeColor="text1"/>
          <w:szCs w:val="24"/>
          <w:lang w:eastAsia="en-US"/>
        </w:rPr>
        <w:fldChar w:fldCharType="separate"/>
      </w:r>
      <w:r w:rsidR="006E0C95">
        <w:rPr>
          <w:rFonts w:ascii="Times New Roman" w:hAnsi="Times New Roman"/>
          <w:bCs w:val="0"/>
          <w:noProof/>
          <w:color w:val="000000" w:themeColor="text1"/>
          <w:szCs w:val="24"/>
          <w:lang w:eastAsia="en-US"/>
        </w:rPr>
        <w:t>1</w:t>
      </w:r>
      <w:r w:rsidRPr="00D27DFB">
        <w:rPr>
          <w:rFonts w:ascii="Times New Roman" w:hAnsi="Times New Roman"/>
          <w:bCs w:val="0"/>
          <w:color w:val="000000" w:themeColor="text1"/>
          <w:szCs w:val="24"/>
          <w:lang w:eastAsia="en-US"/>
        </w:rPr>
        <w:fldChar w:fldCharType="end"/>
      </w:r>
      <w:bookmarkEnd w:id="15"/>
      <w:bookmarkEnd w:id="18"/>
      <w:r w:rsidRPr="00D27DFB">
        <w:rPr>
          <w:rFonts w:ascii="Times New Roman" w:hAnsi="Times New Roman"/>
          <w:bCs w:val="0"/>
          <w:color w:val="000000" w:themeColor="text1"/>
          <w:szCs w:val="24"/>
          <w:lang w:eastAsia="en-US"/>
        </w:rPr>
        <w:t xml:space="preserve"> - </w:t>
      </w:r>
      <w:r w:rsidR="00B7542C" w:rsidRPr="00D27DFB">
        <w:rPr>
          <w:rFonts w:ascii="Times New Roman" w:hAnsi="Times New Roman"/>
          <w:bCs w:val="0"/>
          <w:color w:val="000000" w:themeColor="text1"/>
          <w:szCs w:val="24"/>
          <w:lang w:eastAsia="en-US"/>
        </w:rPr>
        <w:t>Ретроспектива по объему жилищного строительства г. Нефтеюганска</w:t>
      </w:r>
      <w:bookmarkEnd w:id="16"/>
      <w:bookmarkEnd w:id="17"/>
    </w:p>
    <w:tbl>
      <w:tblPr>
        <w:tblW w:w="5000" w:type="pct"/>
        <w:tblLook w:val="04A0" w:firstRow="1" w:lastRow="0" w:firstColumn="1" w:lastColumn="0" w:noHBand="0" w:noVBand="1"/>
      </w:tblPr>
      <w:tblGrid>
        <w:gridCol w:w="1804"/>
        <w:gridCol w:w="766"/>
        <w:gridCol w:w="766"/>
        <w:gridCol w:w="766"/>
        <w:gridCol w:w="766"/>
        <w:gridCol w:w="766"/>
        <w:gridCol w:w="766"/>
        <w:gridCol w:w="766"/>
        <w:gridCol w:w="766"/>
        <w:gridCol w:w="766"/>
        <w:gridCol w:w="766"/>
        <w:gridCol w:w="766"/>
        <w:gridCol w:w="766"/>
        <w:gridCol w:w="766"/>
        <w:gridCol w:w="766"/>
        <w:gridCol w:w="766"/>
        <w:gridCol w:w="766"/>
        <w:gridCol w:w="766"/>
        <w:gridCol w:w="868"/>
      </w:tblGrid>
      <w:tr w:rsidR="00CB06A0" w:rsidRPr="00D27DFB" w:rsidTr="00CC7543">
        <w:trPr>
          <w:trHeight w:val="315"/>
        </w:trPr>
        <w:tc>
          <w:tcPr>
            <w:tcW w:w="57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Показатели</w:t>
            </w:r>
          </w:p>
        </w:tc>
        <w:tc>
          <w:tcPr>
            <w:tcW w:w="4425" w:type="pct"/>
            <w:gridSpan w:val="18"/>
            <w:tcBorders>
              <w:top w:val="single" w:sz="4" w:space="0" w:color="auto"/>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Показатель, тыс. м</w:t>
            </w:r>
            <w:r w:rsidRPr="00D27DFB">
              <w:rPr>
                <w:b/>
                <w:bCs/>
                <w:color w:val="000000" w:themeColor="text1"/>
                <w:sz w:val="20"/>
                <w:szCs w:val="20"/>
                <w:vertAlign w:val="superscript"/>
              </w:rPr>
              <w:t>2</w:t>
            </w:r>
          </w:p>
        </w:tc>
      </w:tr>
      <w:tr w:rsidR="00CB06A0" w:rsidRPr="00D27DFB" w:rsidTr="00CC7543">
        <w:trPr>
          <w:trHeight w:val="300"/>
        </w:trPr>
        <w:tc>
          <w:tcPr>
            <w:tcW w:w="575" w:type="pct"/>
            <w:vMerge/>
            <w:tcBorders>
              <w:top w:val="single" w:sz="4" w:space="0" w:color="auto"/>
              <w:left w:val="single" w:sz="4" w:space="0" w:color="auto"/>
              <w:bottom w:val="single" w:sz="4" w:space="0" w:color="auto"/>
              <w:right w:val="single" w:sz="4" w:space="0" w:color="auto"/>
            </w:tcBorders>
            <w:vAlign w:val="center"/>
            <w:hideMark/>
          </w:tcPr>
          <w:p w:rsidR="00B25E16" w:rsidRPr="00D27DFB" w:rsidRDefault="00B25E16" w:rsidP="00D27DFB">
            <w:pPr>
              <w:rPr>
                <w:b/>
                <w:bCs/>
                <w:color w:val="000000" w:themeColor="text1"/>
                <w:sz w:val="20"/>
                <w:szCs w:val="20"/>
              </w:rPr>
            </w:pP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2006</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2007</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2008</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2009</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2010</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2011</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2012</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2013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2014</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2015</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2016</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2017</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2018</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2019</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2020</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2021</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2022</w:t>
            </w:r>
          </w:p>
        </w:tc>
        <w:tc>
          <w:tcPr>
            <w:tcW w:w="276" w:type="pct"/>
            <w:tcBorders>
              <w:top w:val="nil"/>
              <w:left w:val="nil"/>
              <w:bottom w:val="single" w:sz="4" w:space="0" w:color="auto"/>
              <w:right w:val="single" w:sz="4" w:space="0" w:color="auto"/>
            </w:tcBorders>
            <w:shd w:val="clear" w:color="000000" w:fill="FFFFFF"/>
            <w:vAlign w:val="center"/>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2023</w:t>
            </w:r>
          </w:p>
        </w:tc>
      </w:tr>
      <w:tr w:rsidR="00CB06A0" w:rsidRPr="00D27DFB" w:rsidTr="00CC7543">
        <w:trPr>
          <w:trHeight w:val="300"/>
        </w:trPr>
        <w:tc>
          <w:tcPr>
            <w:tcW w:w="575" w:type="pct"/>
            <w:tcBorders>
              <w:top w:val="nil"/>
              <w:left w:val="single" w:sz="4" w:space="0" w:color="auto"/>
              <w:bottom w:val="single" w:sz="4" w:space="0" w:color="auto"/>
              <w:right w:val="single" w:sz="4" w:space="0" w:color="auto"/>
            </w:tcBorders>
            <w:shd w:val="clear" w:color="000000" w:fill="FFFFFF"/>
            <w:vAlign w:val="center"/>
            <w:hideMark/>
          </w:tcPr>
          <w:p w:rsidR="00B25E16" w:rsidRPr="00D27DFB" w:rsidRDefault="00B25E16" w:rsidP="00D27DFB">
            <w:pPr>
              <w:rPr>
                <w:b/>
                <w:bCs/>
                <w:color w:val="000000" w:themeColor="text1"/>
                <w:sz w:val="20"/>
                <w:szCs w:val="20"/>
              </w:rPr>
            </w:pPr>
            <w:r w:rsidRPr="00D27DFB">
              <w:rPr>
                <w:b/>
                <w:bCs/>
                <w:color w:val="000000" w:themeColor="text1"/>
                <w:sz w:val="20"/>
                <w:szCs w:val="20"/>
              </w:rPr>
              <w:t>Движение жилищного фонда</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76" w:type="pct"/>
            <w:tcBorders>
              <w:top w:val="nil"/>
              <w:left w:val="nil"/>
              <w:bottom w:val="single" w:sz="4" w:space="0" w:color="auto"/>
              <w:right w:val="single" w:sz="4" w:space="0" w:color="auto"/>
            </w:tcBorders>
            <w:shd w:val="clear" w:color="000000" w:fill="FFFFFF"/>
            <w:vAlign w:val="center"/>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r>
      <w:tr w:rsidR="00CB06A0" w:rsidRPr="00D27DFB" w:rsidTr="00CC7543">
        <w:trPr>
          <w:trHeight w:val="300"/>
        </w:trPr>
        <w:tc>
          <w:tcPr>
            <w:tcW w:w="575" w:type="pct"/>
            <w:tcBorders>
              <w:top w:val="nil"/>
              <w:left w:val="single" w:sz="4" w:space="0" w:color="auto"/>
              <w:bottom w:val="single" w:sz="4" w:space="0" w:color="auto"/>
              <w:right w:val="single" w:sz="4" w:space="0" w:color="auto"/>
            </w:tcBorders>
            <w:shd w:val="clear" w:color="000000" w:fill="FFFFFF"/>
            <w:vAlign w:val="center"/>
            <w:hideMark/>
          </w:tcPr>
          <w:p w:rsidR="00B25E16" w:rsidRPr="00D27DFB" w:rsidRDefault="00B25E16" w:rsidP="00D27DFB">
            <w:pPr>
              <w:rPr>
                <w:color w:val="000000" w:themeColor="text1"/>
                <w:sz w:val="20"/>
                <w:szCs w:val="20"/>
              </w:rPr>
            </w:pPr>
            <w:r w:rsidRPr="00D27DFB">
              <w:rPr>
                <w:color w:val="000000" w:themeColor="text1"/>
                <w:sz w:val="20"/>
                <w:szCs w:val="20"/>
              </w:rPr>
              <w:t xml:space="preserve">  1. Площадь жилых помещений на начало года, всего</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1701,3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1744,3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1786,1</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1821,2</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1852,9</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1879,8</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1896,2</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1927,5</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1963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2012,9</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2059</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2061,9</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2075,1</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2099,6</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2149,7</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2213,3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2205,4</w:t>
            </w:r>
          </w:p>
        </w:tc>
        <w:tc>
          <w:tcPr>
            <w:tcW w:w="276" w:type="pct"/>
            <w:tcBorders>
              <w:top w:val="nil"/>
              <w:left w:val="nil"/>
              <w:bottom w:val="single" w:sz="4" w:space="0" w:color="auto"/>
              <w:right w:val="single" w:sz="4" w:space="0" w:color="auto"/>
            </w:tcBorders>
            <w:shd w:val="clear" w:color="000000" w:fill="FFFFFF"/>
            <w:vAlign w:val="center"/>
          </w:tcPr>
          <w:p w:rsidR="00B25E16" w:rsidRPr="00D27DFB" w:rsidRDefault="00B25E16" w:rsidP="00D27DFB">
            <w:pPr>
              <w:jc w:val="center"/>
              <w:rPr>
                <w:color w:val="000000" w:themeColor="text1"/>
                <w:sz w:val="20"/>
                <w:szCs w:val="20"/>
              </w:rPr>
            </w:pPr>
            <w:r w:rsidRPr="00D27DFB">
              <w:rPr>
                <w:color w:val="000000" w:themeColor="text1"/>
                <w:sz w:val="20"/>
                <w:szCs w:val="20"/>
              </w:rPr>
              <w:t>2244,8</w:t>
            </w:r>
          </w:p>
        </w:tc>
      </w:tr>
      <w:tr w:rsidR="00CB06A0" w:rsidRPr="00D27DFB" w:rsidTr="00CC7543">
        <w:trPr>
          <w:trHeight w:val="300"/>
        </w:trPr>
        <w:tc>
          <w:tcPr>
            <w:tcW w:w="575" w:type="pct"/>
            <w:tcBorders>
              <w:top w:val="nil"/>
              <w:left w:val="single" w:sz="4" w:space="0" w:color="auto"/>
              <w:bottom w:val="single" w:sz="4" w:space="0" w:color="auto"/>
              <w:right w:val="single" w:sz="4" w:space="0" w:color="auto"/>
            </w:tcBorders>
            <w:shd w:val="clear" w:color="000000" w:fill="FFFFFF"/>
            <w:vAlign w:val="center"/>
            <w:hideMark/>
          </w:tcPr>
          <w:p w:rsidR="00B25E16" w:rsidRPr="00D27DFB" w:rsidRDefault="00B25E16" w:rsidP="00D27DFB">
            <w:pPr>
              <w:rPr>
                <w:color w:val="000000" w:themeColor="text1"/>
                <w:sz w:val="20"/>
                <w:szCs w:val="20"/>
              </w:rPr>
            </w:pPr>
            <w:r w:rsidRPr="00D27DFB">
              <w:rPr>
                <w:color w:val="000000" w:themeColor="text1"/>
                <w:sz w:val="20"/>
                <w:szCs w:val="20"/>
              </w:rPr>
              <w:t xml:space="preserve">  2. Прибыло жилой площади за год, в том числе:</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43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41,8</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35,1</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31,8</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26,9</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16,3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31,3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35,5</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49,9</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46,1</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11,6</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16,6</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27,3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52</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67,05</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18,42</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60,4</w:t>
            </w:r>
          </w:p>
        </w:tc>
        <w:tc>
          <w:tcPr>
            <w:tcW w:w="276" w:type="pct"/>
            <w:tcBorders>
              <w:top w:val="nil"/>
              <w:left w:val="nil"/>
              <w:bottom w:val="single" w:sz="4" w:space="0" w:color="auto"/>
              <w:right w:val="single" w:sz="4" w:space="0" w:color="auto"/>
            </w:tcBorders>
            <w:shd w:val="clear" w:color="000000" w:fill="FFFFFF"/>
            <w:vAlign w:val="center"/>
          </w:tcPr>
          <w:p w:rsidR="00B25E16" w:rsidRPr="00D27DFB" w:rsidRDefault="00B25E16" w:rsidP="00D27DFB">
            <w:pPr>
              <w:jc w:val="center"/>
              <w:rPr>
                <w:color w:val="000000" w:themeColor="text1"/>
                <w:sz w:val="20"/>
                <w:szCs w:val="20"/>
              </w:rPr>
            </w:pPr>
            <w:r w:rsidRPr="00D27DFB">
              <w:rPr>
                <w:color w:val="000000" w:themeColor="text1"/>
                <w:sz w:val="20"/>
                <w:szCs w:val="20"/>
              </w:rPr>
              <w:t>86,6</w:t>
            </w:r>
          </w:p>
        </w:tc>
      </w:tr>
      <w:tr w:rsidR="00CB06A0" w:rsidRPr="00D27DFB" w:rsidTr="00CC7543">
        <w:trPr>
          <w:trHeight w:val="300"/>
        </w:trPr>
        <w:tc>
          <w:tcPr>
            <w:tcW w:w="575" w:type="pct"/>
            <w:tcBorders>
              <w:top w:val="nil"/>
              <w:left w:val="single" w:sz="4" w:space="0" w:color="auto"/>
              <w:bottom w:val="single" w:sz="4" w:space="0" w:color="auto"/>
              <w:right w:val="single" w:sz="4" w:space="0" w:color="auto"/>
            </w:tcBorders>
            <w:shd w:val="clear" w:color="000000" w:fill="FFFFFF"/>
            <w:vAlign w:val="center"/>
            <w:hideMark/>
          </w:tcPr>
          <w:p w:rsidR="00B25E16" w:rsidRPr="00D27DFB" w:rsidRDefault="00B25E16" w:rsidP="00D27DFB">
            <w:pPr>
              <w:rPr>
                <w:color w:val="000000" w:themeColor="text1"/>
                <w:sz w:val="20"/>
                <w:szCs w:val="20"/>
              </w:rPr>
            </w:pPr>
            <w:r w:rsidRPr="00D27DFB">
              <w:rPr>
                <w:color w:val="000000" w:themeColor="text1"/>
                <w:sz w:val="20"/>
                <w:szCs w:val="20"/>
              </w:rPr>
              <w:t xml:space="preserve">    2.1. Новое строительство</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43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41,8</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35,1</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31,8</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26,9</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16,3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31,3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38</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51,9</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46,1</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14,4</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12,3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27,3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52</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67,05</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18,42</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60,4</w:t>
            </w:r>
          </w:p>
        </w:tc>
        <w:tc>
          <w:tcPr>
            <w:tcW w:w="276" w:type="pct"/>
            <w:tcBorders>
              <w:top w:val="nil"/>
              <w:left w:val="nil"/>
              <w:bottom w:val="single" w:sz="4" w:space="0" w:color="auto"/>
              <w:right w:val="single" w:sz="4" w:space="0" w:color="auto"/>
            </w:tcBorders>
            <w:shd w:val="clear" w:color="000000" w:fill="FFFFFF"/>
            <w:vAlign w:val="center"/>
          </w:tcPr>
          <w:p w:rsidR="00B25E16" w:rsidRPr="00D27DFB" w:rsidRDefault="00B25E16" w:rsidP="00D27DFB">
            <w:pPr>
              <w:jc w:val="center"/>
              <w:rPr>
                <w:color w:val="000000" w:themeColor="text1"/>
                <w:sz w:val="20"/>
                <w:szCs w:val="20"/>
              </w:rPr>
            </w:pPr>
            <w:r w:rsidRPr="00D27DFB">
              <w:rPr>
                <w:color w:val="000000" w:themeColor="text1"/>
                <w:sz w:val="20"/>
                <w:szCs w:val="20"/>
              </w:rPr>
              <w:t>86,6</w:t>
            </w:r>
          </w:p>
        </w:tc>
      </w:tr>
      <w:tr w:rsidR="00CB06A0" w:rsidRPr="00D27DFB" w:rsidTr="00CC7543">
        <w:trPr>
          <w:trHeight w:val="300"/>
        </w:trPr>
        <w:tc>
          <w:tcPr>
            <w:tcW w:w="575" w:type="pct"/>
            <w:tcBorders>
              <w:top w:val="nil"/>
              <w:left w:val="single" w:sz="4" w:space="0" w:color="auto"/>
              <w:bottom w:val="single" w:sz="4" w:space="0" w:color="auto"/>
              <w:right w:val="single" w:sz="4" w:space="0" w:color="auto"/>
            </w:tcBorders>
            <w:shd w:val="clear" w:color="000000" w:fill="FFFFFF"/>
            <w:vAlign w:val="center"/>
            <w:hideMark/>
          </w:tcPr>
          <w:p w:rsidR="00B25E16" w:rsidRPr="00D27DFB" w:rsidRDefault="00B25E16" w:rsidP="00D27DFB">
            <w:pPr>
              <w:rPr>
                <w:color w:val="000000" w:themeColor="text1"/>
                <w:sz w:val="20"/>
                <w:szCs w:val="20"/>
              </w:rPr>
            </w:pPr>
            <w:r w:rsidRPr="00D27DFB">
              <w:rPr>
                <w:color w:val="000000" w:themeColor="text1"/>
                <w:sz w:val="20"/>
                <w:szCs w:val="20"/>
              </w:rPr>
              <w:t xml:space="preserve">      2.1.1. Многоквартирные дома</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42,4</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37,8</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28,6</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23,9</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19,6</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12,1</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28,7</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34,6</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47,3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42,3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12,2</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11,46</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25,1</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50</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62,35</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10,97</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60,3</w:t>
            </w:r>
          </w:p>
        </w:tc>
        <w:tc>
          <w:tcPr>
            <w:tcW w:w="276" w:type="pct"/>
            <w:tcBorders>
              <w:top w:val="nil"/>
              <w:left w:val="nil"/>
              <w:bottom w:val="single" w:sz="4" w:space="0" w:color="auto"/>
              <w:right w:val="single" w:sz="4" w:space="0" w:color="auto"/>
            </w:tcBorders>
            <w:shd w:val="clear" w:color="000000" w:fill="FFFFFF"/>
            <w:vAlign w:val="center"/>
          </w:tcPr>
          <w:p w:rsidR="00B25E16" w:rsidRPr="00D27DFB" w:rsidRDefault="00B25E16" w:rsidP="00D27DFB">
            <w:pPr>
              <w:jc w:val="center"/>
              <w:rPr>
                <w:color w:val="000000" w:themeColor="text1"/>
                <w:sz w:val="20"/>
                <w:szCs w:val="20"/>
              </w:rPr>
            </w:pPr>
            <w:r w:rsidRPr="00D27DFB">
              <w:rPr>
                <w:color w:val="000000" w:themeColor="text1"/>
                <w:sz w:val="20"/>
                <w:szCs w:val="20"/>
              </w:rPr>
              <w:t>73,83</w:t>
            </w:r>
          </w:p>
        </w:tc>
      </w:tr>
      <w:tr w:rsidR="00CB06A0" w:rsidRPr="00D27DFB" w:rsidTr="00CC7543">
        <w:trPr>
          <w:trHeight w:val="300"/>
        </w:trPr>
        <w:tc>
          <w:tcPr>
            <w:tcW w:w="575" w:type="pct"/>
            <w:tcBorders>
              <w:top w:val="nil"/>
              <w:left w:val="single" w:sz="4" w:space="0" w:color="auto"/>
              <w:bottom w:val="single" w:sz="4" w:space="0" w:color="auto"/>
              <w:right w:val="single" w:sz="4" w:space="0" w:color="auto"/>
            </w:tcBorders>
            <w:shd w:val="clear" w:color="000000" w:fill="FFFFFF"/>
            <w:vAlign w:val="center"/>
            <w:hideMark/>
          </w:tcPr>
          <w:p w:rsidR="00B25E16" w:rsidRPr="00D27DFB" w:rsidRDefault="00B25E16" w:rsidP="00D27DFB">
            <w:pPr>
              <w:rPr>
                <w:color w:val="000000" w:themeColor="text1"/>
                <w:sz w:val="20"/>
                <w:szCs w:val="20"/>
              </w:rPr>
            </w:pPr>
            <w:r w:rsidRPr="00D27DFB">
              <w:rPr>
                <w:color w:val="000000" w:themeColor="text1"/>
                <w:sz w:val="20"/>
                <w:szCs w:val="20"/>
              </w:rPr>
              <w:t xml:space="preserve">      2.1.2. Индивидуальные дома</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0,6</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4</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6,5</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7,8</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7,3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4,2</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2,7</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3,4</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4,6</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3,8</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2,2</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0,84</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2,2</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4,7</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7,457</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0,1</w:t>
            </w:r>
          </w:p>
        </w:tc>
        <w:tc>
          <w:tcPr>
            <w:tcW w:w="276" w:type="pct"/>
            <w:tcBorders>
              <w:top w:val="nil"/>
              <w:left w:val="nil"/>
              <w:bottom w:val="single" w:sz="4" w:space="0" w:color="auto"/>
              <w:right w:val="single" w:sz="4" w:space="0" w:color="auto"/>
            </w:tcBorders>
            <w:shd w:val="clear" w:color="000000" w:fill="FFFFFF"/>
            <w:vAlign w:val="center"/>
          </w:tcPr>
          <w:p w:rsidR="00B25E16" w:rsidRPr="00D27DFB" w:rsidRDefault="00B25E16" w:rsidP="00D27DFB">
            <w:pPr>
              <w:jc w:val="center"/>
              <w:rPr>
                <w:color w:val="000000" w:themeColor="text1"/>
                <w:sz w:val="20"/>
                <w:szCs w:val="20"/>
              </w:rPr>
            </w:pPr>
            <w:r w:rsidRPr="00D27DFB">
              <w:rPr>
                <w:color w:val="000000" w:themeColor="text1"/>
                <w:sz w:val="20"/>
                <w:szCs w:val="20"/>
              </w:rPr>
              <w:t>12,77</w:t>
            </w:r>
          </w:p>
        </w:tc>
      </w:tr>
      <w:tr w:rsidR="00CB06A0" w:rsidRPr="00D27DFB" w:rsidTr="00CC7543">
        <w:trPr>
          <w:trHeight w:val="300"/>
        </w:trPr>
        <w:tc>
          <w:tcPr>
            <w:tcW w:w="575" w:type="pct"/>
            <w:tcBorders>
              <w:top w:val="nil"/>
              <w:left w:val="single" w:sz="4" w:space="0" w:color="auto"/>
              <w:bottom w:val="single" w:sz="4" w:space="0" w:color="auto"/>
              <w:right w:val="single" w:sz="4" w:space="0" w:color="auto"/>
            </w:tcBorders>
            <w:shd w:val="clear" w:color="000000" w:fill="FFFFFF"/>
            <w:vAlign w:val="center"/>
            <w:hideMark/>
          </w:tcPr>
          <w:p w:rsidR="00B25E16" w:rsidRPr="00D27DFB" w:rsidRDefault="00B25E16" w:rsidP="00D27DFB">
            <w:pPr>
              <w:rPr>
                <w:color w:val="000000" w:themeColor="text1"/>
                <w:sz w:val="20"/>
                <w:szCs w:val="20"/>
              </w:rPr>
            </w:pPr>
            <w:r w:rsidRPr="00D27DFB">
              <w:rPr>
                <w:color w:val="000000" w:themeColor="text1"/>
                <w:sz w:val="20"/>
                <w:szCs w:val="20"/>
              </w:rPr>
              <w:t xml:space="preserve">    2.2. Выбыло жилой площади за год, всего</w:t>
            </w:r>
          </w:p>
        </w:tc>
        <w:tc>
          <w:tcPr>
            <w:tcW w:w="244" w:type="pct"/>
            <w:tcBorders>
              <w:top w:val="nil"/>
              <w:left w:val="nil"/>
              <w:bottom w:val="single" w:sz="4" w:space="0" w:color="auto"/>
              <w:right w:val="single" w:sz="4" w:space="0" w:color="auto"/>
            </w:tcBorders>
            <w:shd w:val="clear" w:color="000000" w:fill="FFFFFF"/>
            <w:vAlign w:val="center"/>
          </w:tcPr>
          <w:p w:rsidR="00B25E16" w:rsidRPr="00D27DFB" w:rsidRDefault="00B25E16" w:rsidP="00D27DFB">
            <w:pPr>
              <w:jc w:val="center"/>
              <w:rPr>
                <w:rFonts w:ascii="Cambria" w:hAnsi="Cambria" w:cs="Calibri"/>
                <w:color w:val="000000" w:themeColor="text1"/>
                <w:sz w:val="22"/>
              </w:rPr>
            </w:pPr>
          </w:p>
        </w:tc>
        <w:tc>
          <w:tcPr>
            <w:tcW w:w="244" w:type="pct"/>
            <w:tcBorders>
              <w:top w:val="nil"/>
              <w:left w:val="nil"/>
              <w:bottom w:val="single" w:sz="4" w:space="0" w:color="auto"/>
              <w:right w:val="single" w:sz="4" w:space="0" w:color="auto"/>
            </w:tcBorders>
            <w:shd w:val="clear" w:color="000000" w:fill="FFFFFF"/>
            <w:vAlign w:val="center"/>
          </w:tcPr>
          <w:p w:rsidR="00B25E16" w:rsidRPr="00D27DFB" w:rsidRDefault="00B25E16" w:rsidP="00D27DFB">
            <w:pPr>
              <w:jc w:val="center"/>
              <w:rPr>
                <w:rFonts w:ascii="Cambria" w:hAnsi="Cambria" w:cs="Calibri"/>
                <w:color w:val="000000" w:themeColor="text1"/>
                <w:sz w:val="22"/>
              </w:rPr>
            </w:pPr>
          </w:p>
        </w:tc>
        <w:tc>
          <w:tcPr>
            <w:tcW w:w="244" w:type="pct"/>
            <w:tcBorders>
              <w:top w:val="nil"/>
              <w:left w:val="nil"/>
              <w:bottom w:val="single" w:sz="4" w:space="0" w:color="auto"/>
              <w:right w:val="single" w:sz="4" w:space="0" w:color="auto"/>
            </w:tcBorders>
            <w:shd w:val="clear" w:color="000000" w:fill="FFFFFF"/>
            <w:vAlign w:val="center"/>
          </w:tcPr>
          <w:p w:rsidR="00B25E16" w:rsidRPr="00D27DFB" w:rsidRDefault="00B25E16" w:rsidP="00D27DFB">
            <w:pPr>
              <w:jc w:val="center"/>
              <w:rPr>
                <w:rFonts w:ascii="Cambria" w:hAnsi="Cambria" w:cs="Calibri"/>
                <w:color w:val="000000" w:themeColor="text1"/>
                <w:sz w:val="22"/>
              </w:rPr>
            </w:pPr>
          </w:p>
        </w:tc>
        <w:tc>
          <w:tcPr>
            <w:tcW w:w="244" w:type="pct"/>
            <w:tcBorders>
              <w:top w:val="nil"/>
              <w:left w:val="nil"/>
              <w:bottom w:val="single" w:sz="4" w:space="0" w:color="auto"/>
              <w:right w:val="single" w:sz="4" w:space="0" w:color="auto"/>
            </w:tcBorders>
            <w:shd w:val="clear" w:color="000000" w:fill="FFFFFF"/>
            <w:vAlign w:val="center"/>
          </w:tcPr>
          <w:p w:rsidR="00B25E16" w:rsidRPr="00D27DFB" w:rsidRDefault="00B25E16" w:rsidP="00D27DFB">
            <w:pPr>
              <w:jc w:val="center"/>
              <w:rPr>
                <w:rFonts w:ascii="Cambria" w:hAnsi="Cambria" w:cs="Calibri"/>
                <w:color w:val="000000" w:themeColor="text1"/>
                <w:sz w:val="22"/>
              </w:rPr>
            </w:pPr>
          </w:p>
        </w:tc>
        <w:tc>
          <w:tcPr>
            <w:tcW w:w="244" w:type="pct"/>
            <w:tcBorders>
              <w:top w:val="nil"/>
              <w:left w:val="nil"/>
              <w:bottom w:val="single" w:sz="4" w:space="0" w:color="auto"/>
              <w:right w:val="single" w:sz="4" w:space="0" w:color="auto"/>
            </w:tcBorders>
            <w:shd w:val="clear" w:color="000000" w:fill="FFFFFF"/>
            <w:vAlign w:val="center"/>
          </w:tcPr>
          <w:p w:rsidR="00B25E16" w:rsidRPr="00D27DFB" w:rsidRDefault="00B25E16" w:rsidP="00D27DFB">
            <w:pPr>
              <w:jc w:val="center"/>
              <w:rPr>
                <w:rFonts w:ascii="Cambria" w:hAnsi="Cambria" w:cs="Calibri"/>
                <w:color w:val="000000" w:themeColor="text1"/>
                <w:sz w:val="22"/>
              </w:rPr>
            </w:pPr>
          </w:p>
        </w:tc>
        <w:tc>
          <w:tcPr>
            <w:tcW w:w="244" w:type="pct"/>
            <w:tcBorders>
              <w:top w:val="nil"/>
              <w:left w:val="nil"/>
              <w:bottom w:val="single" w:sz="4" w:space="0" w:color="auto"/>
              <w:right w:val="single" w:sz="4" w:space="0" w:color="auto"/>
            </w:tcBorders>
            <w:shd w:val="clear" w:color="000000" w:fill="FFFFFF"/>
            <w:vAlign w:val="center"/>
          </w:tcPr>
          <w:p w:rsidR="00B25E16" w:rsidRPr="00D27DFB" w:rsidRDefault="00B25E16" w:rsidP="00D27DFB">
            <w:pPr>
              <w:jc w:val="center"/>
              <w:rPr>
                <w:rFonts w:ascii="Cambria" w:hAnsi="Cambria" w:cs="Calibri"/>
                <w:color w:val="000000" w:themeColor="text1"/>
                <w:sz w:val="22"/>
              </w:rPr>
            </w:pPr>
          </w:p>
        </w:tc>
        <w:tc>
          <w:tcPr>
            <w:tcW w:w="244" w:type="pct"/>
            <w:tcBorders>
              <w:top w:val="nil"/>
              <w:left w:val="nil"/>
              <w:bottom w:val="single" w:sz="4" w:space="0" w:color="auto"/>
              <w:right w:val="single" w:sz="4" w:space="0" w:color="auto"/>
            </w:tcBorders>
            <w:shd w:val="clear" w:color="000000" w:fill="FFFFFF"/>
            <w:vAlign w:val="center"/>
          </w:tcPr>
          <w:p w:rsidR="00B25E16" w:rsidRPr="00D27DFB" w:rsidRDefault="00B25E16" w:rsidP="00D27DFB">
            <w:pPr>
              <w:jc w:val="center"/>
              <w:rPr>
                <w:rFonts w:ascii="Cambria" w:hAnsi="Cambria" w:cs="Calibri"/>
                <w:color w:val="000000" w:themeColor="text1"/>
                <w:sz w:val="22"/>
              </w:rPr>
            </w:pP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2,5</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1,9</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0</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2,8</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3,4</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2,8</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1,9</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3,44</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20,62</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21</w:t>
            </w:r>
          </w:p>
        </w:tc>
        <w:tc>
          <w:tcPr>
            <w:tcW w:w="276" w:type="pct"/>
            <w:tcBorders>
              <w:top w:val="nil"/>
              <w:left w:val="nil"/>
              <w:bottom w:val="single" w:sz="4" w:space="0" w:color="auto"/>
              <w:right w:val="single" w:sz="4" w:space="0" w:color="auto"/>
            </w:tcBorders>
            <w:shd w:val="clear" w:color="000000" w:fill="FFFFFF"/>
            <w:vAlign w:val="center"/>
          </w:tcPr>
          <w:p w:rsidR="00B25E16" w:rsidRPr="00D27DFB" w:rsidRDefault="00B25E16" w:rsidP="00D27DFB">
            <w:pPr>
              <w:jc w:val="center"/>
              <w:rPr>
                <w:color w:val="000000" w:themeColor="text1"/>
                <w:sz w:val="20"/>
                <w:szCs w:val="20"/>
              </w:rPr>
            </w:pPr>
            <w:r w:rsidRPr="00D27DFB">
              <w:rPr>
                <w:color w:val="000000" w:themeColor="text1"/>
                <w:sz w:val="20"/>
                <w:szCs w:val="20"/>
              </w:rPr>
              <w:t>13,35</w:t>
            </w:r>
          </w:p>
        </w:tc>
      </w:tr>
      <w:tr w:rsidR="00CB06A0" w:rsidRPr="00D27DFB" w:rsidTr="00CC7543">
        <w:trPr>
          <w:trHeight w:val="300"/>
        </w:trPr>
        <w:tc>
          <w:tcPr>
            <w:tcW w:w="575" w:type="pct"/>
            <w:tcBorders>
              <w:top w:val="nil"/>
              <w:left w:val="single" w:sz="4" w:space="0" w:color="auto"/>
              <w:bottom w:val="single" w:sz="4" w:space="0" w:color="auto"/>
              <w:right w:val="single" w:sz="4" w:space="0" w:color="auto"/>
            </w:tcBorders>
            <w:shd w:val="clear" w:color="000000" w:fill="FFFFFF"/>
            <w:vAlign w:val="center"/>
            <w:hideMark/>
          </w:tcPr>
          <w:p w:rsidR="00B25E16" w:rsidRPr="00D27DFB" w:rsidRDefault="00B25E16" w:rsidP="00D27DFB">
            <w:pPr>
              <w:rPr>
                <w:color w:val="000000" w:themeColor="text1"/>
                <w:sz w:val="20"/>
                <w:szCs w:val="20"/>
              </w:rPr>
            </w:pPr>
            <w:r w:rsidRPr="00D27DFB">
              <w:rPr>
                <w:color w:val="000000" w:themeColor="text1"/>
                <w:sz w:val="20"/>
                <w:szCs w:val="20"/>
              </w:rPr>
              <w:t xml:space="preserve">  3. Площадь жилых помещений на конец года, всего</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1744,3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1786,1</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1821,2</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1852,9</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1879,8</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1896,2</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1927,5</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1963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2012,9</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2059</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2070,7</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2075,1</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2099,6</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2149,7</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2213,3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2211,1</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2244,8</w:t>
            </w:r>
          </w:p>
        </w:tc>
        <w:tc>
          <w:tcPr>
            <w:tcW w:w="276" w:type="pct"/>
            <w:tcBorders>
              <w:top w:val="nil"/>
              <w:left w:val="nil"/>
              <w:bottom w:val="single" w:sz="4" w:space="0" w:color="auto"/>
              <w:right w:val="single" w:sz="4" w:space="0" w:color="auto"/>
            </w:tcBorders>
            <w:shd w:val="clear" w:color="000000" w:fill="FFFFFF"/>
            <w:vAlign w:val="center"/>
          </w:tcPr>
          <w:p w:rsidR="00B25E16" w:rsidRPr="00D27DFB" w:rsidRDefault="00B25E16" w:rsidP="00D27DFB">
            <w:pPr>
              <w:jc w:val="center"/>
              <w:rPr>
                <w:color w:val="000000" w:themeColor="text1"/>
                <w:sz w:val="20"/>
                <w:szCs w:val="20"/>
              </w:rPr>
            </w:pPr>
            <w:r w:rsidRPr="00D27DFB">
              <w:rPr>
                <w:color w:val="000000" w:themeColor="text1"/>
                <w:sz w:val="20"/>
                <w:szCs w:val="20"/>
              </w:rPr>
              <w:t>2318,05</w:t>
            </w:r>
          </w:p>
        </w:tc>
      </w:tr>
    </w:tbl>
    <w:p w:rsidR="00B25E16" w:rsidRPr="00D27DFB" w:rsidRDefault="00B25E16" w:rsidP="00D27DFB">
      <w:pPr>
        <w:spacing w:line="360" w:lineRule="auto"/>
        <w:contextualSpacing/>
        <w:jc w:val="both"/>
        <w:rPr>
          <w:rFonts w:eastAsiaTheme="majorEastAsia"/>
          <w:color w:val="000000" w:themeColor="text1"/>
          <w:lang w:val="en-US" w:eastAsia="en-US" w:bidi="en-US"/>
        </w:rPr>
      </w:pPr>
    </w:p>
    <w:p w:rsidR="00B7542C" w:rsidRPr="00D27DFB" w:rsidRDefault="00B7542C" w:rsidP="00D27DFB">
      <w:pPr>
        <w:widowControl w:val="0"/>
        <w:autoSpaceDE w:val="0"/>
        <w:autoSpaceDN w:val="0"/>
        <w:adjustRightInd w:val="0"/>
        <w:spacing w:line="360" w:lineRule="auto"/>
        <w:ind w:firstLine="567"/>
        <w:jc w:val="both"/>
        <w:rPr>
          <w:rFonts w:eastAsia="Calibri"/>
          <w:color w:val="000000" w:themeColor="text1"/>
          <w:lang w:val="en-US" w:eastAsia="en-US" w:bidi="en-US"/>
        </w:rPr>
      </w:pPr>
    </w:p>
    <w:p w:rsidR="00B7542C" w:rsidRPr="00D27DFB" w:rsidRDefault="00B7542C" w:rsidP="00D27DFB">
      <w:pPr>
        <w:widowControl w:val="0"/>
        <w:autoSpaceDE w:val="0"/>
        <w:autoSpaceDN w:val="0"/>
        <w:adjustRightInd w:val="0"/>
        <w:spacing w:line="360" w:lineRule="auto"/>
        <w:ind w:firstLine="567"/>
        <w:jc w:val="both"/>
        <w:rPr>
          <w:rFonts w:eastAsia="Calibri"/>
          <w:color w:val="000000" w:themeColor="text1"/>
          <w:lang w:val="en-US" w:eastAsia="en-US" w:bidi="en-US"/>
        </w:rPr>
        <w:sectPr w:rsidR="00B7542C" w:rsidRPr="00D27DFB" w:rsidSect="009F432D">
          <w:pgSz w:w="16838" w:h="11906" w:orient="landscape" w:code="9"/>
          <w:pgMar w:top="1701" w:right="567" w:bottom="567" w:left="567" w:header="709" w:footer="709" w:gutter="0"/>
          <w:cols w:space="708"/>
          <w:docGrid w:linePitch="360"/>
        </w:sectPr>
      </w:pPr>
    </w:p>
    <w:p w:rsidR="00B7542C" w:rsidRPr="00D27DFB" w:rsidRDefault="00CC7543" w:rsidP="00D27DFB">
      <w:pPr>
        <w:keepNext/>
        <w:spacing w:line="360" w:lineRule="auto"/>
        <w:jc w:val="center"/>
        <w:rPr>
          <w:rFonts w:eastAsiaTheme="majorEastAsia"/>
          <w:color w:val="000000" w:themeColor="text1"/>
          <w:lang w:val="en-US" w:eastAsia="en-US" w:bidi="en-US"/>
        </w:rPr>
      </w:pPr>
      <w:r w:rsidRPr="00D27DFB">
        <w:rPr>
          <w:rFonts w:eastAsiaTheme="majorEastAsia"/>
          <w:noProof/>
          <w:color w:val="000000" w:themeColor="text1"/>
        </w:rPr>
        <w:lastRenderedPageBreak/>
        <w:drawing>
          <wp:inline distT="0" distB="0" distL="0" distR="0" wp14:anchorId="6632C7AF" wp14:editId="45238381">
            <wp:extent cx="5777239" cy="4071068"/>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0028" cy="4080080"/>
                    </a:xfrm>
                    <a:prstGeom prst="rect">
                      <a:avLst/>
                    </a:prstGeom>
                    <a:noFill/>
                  </pic:spPr>
                </pic:pic>
              </a:graphicData>
            </a:graphic>
          </wp:inline>
        </w:drawing>
      </w:r>
    </w:p>
    <w:p w:rsidR="00B7542C" w:rsidRPr="00D27DFB" w:rsidRDefault="003C7BF1" w:rsidP="00D27DFB">
      <w:pPr>
        <w:pStyle w:val="afc"/>
        <w:keepNext/>
        <w:spacing w:before="0" w:after="0" w:line="360" w:lineRule="auto"/>
        <w:jc w:val="both"/>
        <w:rPr>
          <w:rFonts w:ascii="Times New Roman" w:hAnsi="Times New Roman"/>
          <w:bCs w:val="0"/>
          <w:color w:val="000000" w:themeColor="text1"/>
          <w:szCs w:val="24"/>
          <w:lang w:eastAsia="en-US"/>
        </w:rPr>
      </w:pPr>
      <w:bookmarkStart w:id="19" w:name="_Ref49963015"/>
      <w:bookmarkStart w:id="20" w:name="_Toc509684825"/>
      <w:r w:rsidRPr="00D27DFB">
        <w:rPr>
          <w:rFonts w:ascii="Times New Roman" w:hAnsi="Times New Roman"/>
          <w:bCs w:val="0"/>
          <w:color w:val="000000" w:themeColor="text1"/>
          <w:szCs w:val="24"/>
          <w:lang w:eastAsia="en-US"/>
        </w:rPr>
        <w:t xml:space="preserve">Рисунок </w:t>
      </w:r>
      <w:bookmarkStart w:id="21" w:name="рис_ретро"/>
      <w:r w:rsidRPr="00D27DFB">
        <w:rPr>
          <w:rFonts w:ascii="Times New Roman" w:hAnsi="Times New Roman"/>
          <w:bCs w:val="0"/>
          <w:color w:val="000000" w:themeColor="text1"/>
          <w:szCs w:val="24"/>
          <w:lang w:eastAsia="en-US"/>
        </w:rPr>
        <w:fldChar w:fldCharType="begin"/>
      </w:r>
      <w:r w:rsidRPr="00D27DFB">
        <w:rPr>
          <w:rFonts w:ascii="Times New Roman" w:hAnsi="Times New Roman"/>
          <w:bCs w:val="0"/>
          <w:color w:val="000000" w:themeColor="text1"/>
          <w:szCs w:val="24"/>
          <w:lang w:eastAsia="en-US"/>
        </w:rPr>
        <w:instrText xml:space="preserve"> SEQ Рисунок \* ARABIC </w:instrText>
      </w:r>
      <w:r w:rsidRPr="00D27DFB">
        <w:rPr>
          <w:rFonts w:ascii="Times New Roman" w:hAnsi="Times New Roman"/>
          <w:bCs w:val="0"/>
          <w:color w:val="000000" w:themeColor="text1"/>
          <w:szCs w:val="24"/>
          <w:lang w:eastAsia="en-US"/>
        </w:rPr>
        <w:fldChar w:fldCharType="separate"/>
      </w:r>
      <w:r w:rsidR="006E0C95">
        <w:rPr>
          <w:rFonts w:ascii="Times New Roman" w:hAnsi="Times New Roman"/>
          <w:bCs w:val="0"/>
          <w:noProof/>
          <w:color w:val="000000" w:themeColor="text1"/>
          <w:szCs w:val="24"/>
          <w:lang w:eastAsia="en-US"/>
        </w:rPr>
        <w:t>1</w:t>
      </w:r>
      <w:r w:rsidRPr="00D27DFB">
        <w:rPr>
          <w:rFonts w:ascii="Times New Roman" w:hAnsi="Times New Roman"/>
          <w:bCs w:val="0"/>
          <w:color w:val="000000" w:themeColor="text1"/>
          <w:szCs w:val="24"/>
          <w:lang w:eastAsia="en-US"/>
        </w:rPr>
        <w:fldChar w:fldCharType="end"/>
      </w:r>
      <w:bookmarkEnd w:id="19"/>
      <w:bookmarkEnd w:id="21"/>
      <w:r w:rsidRPr="00D27DFB">
        <w:rPr>
          <w:rFonts w:ascii="Times New Roman" w:hAnsi="Times New Roman"/>
          <w:bCs w:val="0"/>
          <w:color w:val="000000" w:themeColor="text1"/>
          <w:szCs w:val="24"/>
          <w:lang w:eastAsia="en-US"/>
        </w:rPr>
        <w:t xml:space="preserve"> - </w:t>
      </w:r>
      <w:r w:rsidR="00B7542C" w:rsidRPr="00D27DFB">
        <w:rPr>
          <w:rFonts w:ascii="Times New Roman" w:hAnsi="Times New Roman"/>
          <w:bCs w:val="0"/>
          <w:color w:val="000000" w:themeColor="text1"/>
          <w:szCs w:val="24"/>
          <w:lang w:eastAsia="en-US"/>
        </w:rPr>
        <w:t>Ретроспектива ввода жилых фондов на территории города Нефтеюганска</w:t>
      </w:r>
      <w:bookmarkEnd w:id="20"/>
    </w:p>
    <w:p w:rsidR="00B7542C" w:rsidRPr="00D27DFB" w:rsidRDefault="00F54094" w:rsidP="00D27DFB">
      <w:pPr>
        <w:widowControl w:val="0"/>
        <w:autoSpaceDE w:val="0"/>
        <w:autoSpaceDN w:val="0"/>
        <w:adjustRightInd w:val="0"/>
        <w:spacing w:line="360" w:lineRule="auto"/>
        <w:ind w:firstLine="709"/>
        <w:jc w:val="both"/>
        <w:rPr>
          <w:rFonts w:eastAsia="Calibri"/>
          <w:color w:val="000000" w:themeColor="text1"/>
          <w:sz w:val="26"/>
          <w:szCs w:val="26"/>
          <w:lang w:eastAsia="en-US" w:bidi="en-US"/>
        </w:rPr>
      </w:pPr>
      <w:r w:rsidRPr="00D27DFB">
        <w:rPr>
          <w:rFonts w:eastAsia="Calibri"/>
          <w:color w:val="000000" w:themeColor="text1"/>
          <w:sz w:val="26"/>
          <w:szCs w:val="26"/>
        </w:rPr>
        <w:t>Минимум ввода жилых фондов отмечен в 2017 г., прирост жилых фондов составил 16,1 тыс. кв. м. Однако в период 2012-2015, как и в 2018-2020 гг., наблюдалось увеличение темпов ввода по сравнению с послекризисными 2008-2011 гг. Ускорение темпов жилищного строительства в последние годы привело к увеличению жилищной обеспеченности населения города.</w:t>
      </w:r>
    </w:p>
    <w:p w:rsidR="00AE09DC" w:rsidRPr="00D27DFB" w:rsidRDefault="00B7542C" w:rsidP="00D27DFB">
      <w:pPr>
        <w:pStyle w:val="29"/>
        <w:spacing w:before="120" w:after="120" w:line="360" w:lineRule="auto"/>
        <w:ind w:firstLine="709"/>
        <w:jc w:val="both"/>
        <w:outlineLvl w:val="9"/>
        <w:rPr>
          <w:rFonts w:ascii="Times New Roman" w:hAnsi="Times New Roman"/>
          <w:color w:val="000000" w:themeColor="text1"/>
        </w:rPr>
      </w:pPr>
      <w:r w:rsidRPr="00D27DFB">
        <w:rPr>
          <w:rFonts w:ascii="Times New Roman" w:hAnsi="Times New Roman"/>
          <w:color w:val="000000" w:themeColor="text1"/>
        </w:rPr>
        <w:t>Приросты площади строительных фондов по расчетным элементам территориального деления</w:t>
      </w:r>
    </w:p>
    <w:p w:rsidR="00F54094" w:rsidRPr="00D27DFB" w:rsidRDefault="00F54094" w:rsidP="00D27DFB">
      <w:pPr>
        <w:widowControl w:val="0"/>
        <w:autoSpaceDE w:val="0"/>
        <w:autoSpaceDN w:val="0"/>
        <w:adjustRightInd w:val="0"/>
        <w:spacing w:line="360" w:lineRule="auto"/>
        <w:ind w:firstLine="709"/>
        <w:jc w:val="both"/>
        <w:rPr>
          <w:color w:val="000000" w:themeColor="text1"/>
          <w:kern w:val="28"/>
          <w:sz w:val="26"/>
          <w:szCs w:val="26"/>
        </w:rPr>
      </w:pPr>
      <w:r w:rsidRPr="00D27DFB">
        <w:rPr>
          <w:color w:val="000000" w:themeColor="text1"/>
          <w:kern w:val="28"/>
          <w:sz w:val="26"/>
          <w:szCs w:val="26"/>
        </w:rPr>
        <w:t>Прогноз прироста перспективной застройки сформирован на основании следующих сведений, полученных при актуализации Схемы теплоснабжения:</w:t>
      </w:r>
    </w:p>
    <w:p w:rsidR="00F54094" w:rsidRPr="00D27DFB" w:rsidRDefault="00F54094" w:rsidP="00D27DFB">
      <w:pPr>
        <w:pStyle w:val="aff9"/>
        <w:widowControl w:val="0"/>
        <w:numPr>
          <w:ilvl w:val="0"/>
          <w:numId w:val="124"/>
        </w:numPr>
        <w:autoSpaceDE w:val="0"/>
        <w:autoSpaceDN w:val="0"/>
        <w:adjustRightInd w:val="0"/>
        <w:spacing w:line="360" w:lineRule="auto"/>
        <w:jc w:val="both"/>
        <w:rPr>
          <w:color w:val="000000" w:themeColor="text1"/>
          <w:kern w:val="28"/>
          <w:sz w:val="26"/>
          <w:szCs w:val="26"/>
        </w:rPr>
      </w:pPr>
      <w:r w:rsidRPr="00D27DFB">
        <w:rPr>
          <w:color w:val="000000" w:themeColor="text1"/>
          <w:kern w:val="28"/>
          <w:sz w:val="26"/>
          <w:szCs w:val="26"/>
        </w:rPr>
        <w:t>Актуализированный Генеральный план города.</w:t>
      </w:r>
    </w:p>
    <w:p w:rsidR="00F54094" w:rsidRPr="00D27DFB" w:rsidRDefault="00F54094" w:rsidP="00D27DFB">
      <w:pPr>
        <w:pStyle w:val="aff9"/>
        <w:widowControl w:val="0"/>
        <w:numPr>
          <w:ilvl w:val="0"/>
          <w:numId w:val="124"/>
        </w:numPr>
        <w:autoSpaceDE w:val="0"/>
        <w:autoSpaceDN w:val="0"/>
        <w:adjustRightInd w:val="0"/>
        <w:spacing w:line="360" w:lineRule="auto"/>
        <w:jc w:val="both"/>
        <w:rPr>
          <w:color w:val="000000" w:themeColor="text1"/>
          <w:kern w:val="28"/>
          <w:sz w:val="26"/>
          <w:szCs w:val="26"/>
        </w:rPr>
      </w:pPr>
      <w:r w:rsidRPr="00D27DFB">
        <w:rPr>
          <w:color w:val="000000" w:themeColor="text1"/>
          <w:kern w:val="28"/>
          <w:sz w:val="26"/>
          <w:szCs w:val="26"/>
        </w:rPr>
        <w:t xml:space="preserve">Действующие технические условия на присоединение перспективных потребителей. </w:t>
      </w:r>
    </w:p>
    <w:p w:rsidR="00F54094" w:rsidRPr="00D27DFB" w:rsidRDefault="00F54094" w:rsidP="00D27DFB">
      <w:pPr>
        <w:pStyle w:val="aff9"/>
        <w:widowControl w:val="0"/>
        <w:numPr>
          <w:ilvl w:val="0"/>
          <w:numId w:val="124"/>
        </w:numPr>
        <w:autoSpaceDE w:val="0"/>
        <w:autoSpaceDN w:val="0"/>
        <w:adjustRightInd w:val="0"/>
        <w:spacing w:line="360" w:lineRule="auto"/>
        <w:jc w:val="both"/>
        <w:rPr>
          <w:color w:val="000000" w:themeColor="text1"/>
          <w:kern w:val="28"/>
          <w:sz w:val="26"/>
          <w:szCs w:val="26"/>
        </w:rPr>
      </w:pPr>
      <w:r w:rsidRPr="00D27DFB">
        <w:rPr>
          <w:color w:val="000000" w:themeColor="text1"/>
          <w:kern w:val="28"/>
          <w:sz w:val="26"/>
          <w:szCs w:val="26"/>
        </w:rPr>
        <w:t>Утвержденные проекты планировок и межевания территории, предоставленные Департаментом градостроительства и земельных отношений.</w:t>
      </w:r>
    </w:p>
    <w:p w:rsidR="00F54094" w:rsidRPr="00D27DFB" w:rsidRDefault="00F54094" w:rsidP="00D27DFB">
      <w:pPr>
        <w:pStyle w:val="aff9"/>
        <w:widowControl w:val="0"/>
        <w:numPr>
          <w:ilvl w:val="0"/>
          <w:numId w:val="124"/>
        </w:numPr>
        <w:autoSpaceDE w:val="0"/>
        <w:autoSpaceDN w:val="0"/>
        <w:adjustRightInd w:val="0"/>
        <w:spacing w:line="360" w:lineRule="auto"/>
        <w:jc w:val="both"/>
        <w:rPr>
          <w:color w:val="000000" w:themeColor="text1"/>
          <w:kern w:val="28"/>
          <w:sz w:val="26"/>
          <w:szCs w:val="26"/>
        </w:rPr>
      </w:pPr>
      <w:r w:rsidRPr="00D27DFB">
        <w:rPr>
          <w:color w:val="000000" w:themeColor="text1"/>
          <w:kern w:val="28"/>
          <w:sz w:val="26"/>
          <w:szCs w:val="26"/>
        </w:rPr>
        <w:t>Сведения о фактически подключенных объектах к системам централизованного теплоснабжения за отчетный период.</w:t>
      </w:r>
    </w:p>
    <w:p w:rsidR="00F54094" w:rsidRPr="00D27DFB" w:rsidRDefault="00F54094" w:rsidP="00D27DFB">
      <w:pPr>
        <w:widowControl w:val="0"/>
        <w:autoSpaceDE w:val="0"/>
        <w:autoSpaceDN w:val="0"/>
        <w:adjustRightInd w:val="0"/>
        <w:spacing w:line="360" w:lineRule="auto"/>
        <w:ind w:firstLine="709"/>
        <w:jc w:val="both"/>
        <w:rPr>
          <w:color w:val="000000" w:themeColor="text1"/>
          <w:kern w:val="28"/>
          <w:sz w:val="26"/>
          <w:szCs w:val="26"/>
        </w:rPr>
      </w:pPr>
      <w:r w:rsidRPr="00D27DFB">
        <w:rPr>
          <w:color w:val="000000" w:themeColor="text1"/>
          <w:kern w:val="28"/>
          <w:sz w:val="26"/>
          <w:szCs w:val="26"/>
        </w:rPr>
        <w:t xml:space="preserve">Следует отметить, что площадь отапливаемых помещений многоквартирных </w:t>
      </w:r>
      <w:r w:rsidRPr="00D27DFB">
        <w:rPr>
          <w:color w:val="000000" w:themeColor="text1"/>
          <w:kern w:val="28"/>
          <w:sz w:val="26"/>
          <w:szCs w:val="26"/>
        </w:rPr>
        <w:lastRenderedPageBreak/>
        <w:t>домов отличается от жилой площади в большую сторону. Оба показателя приняты согласно полученным сведениям (преимущественно – по проектам планировки территории). Для целей актуализации Схемы теплоснабжения первоочередную важность имеет отапливаемая площадь застройки, т.к. именно по величине данного показателя должна оцениваться потребность в тепловой мощности и тепловой энергии для перспективных потребителей.</w:t>
      </w:r>
    </w:p>
    <w:p w:rsidR="00F54094" w:rsidRPr="00D27DFB" w:rsidRDefault="00F54094" w:rsidP="00D27DFB">
      <w:pPr>
        <w:widowControl w:val="0"/>
        <w:autoSpaceDE w:val="0"/>
        <w:autoSpaceDN w:val="0"/>
        <w:adjustRightInd w:val="0"/>
        <w:spacing w:line="360" w:lineRule="auto"/>
        <w:ind w:firstLine="709"/>
        <w:jc w:val="both"/>
        <w:rPr>
          <w:color w:val="000000" w:themeColor="text1"/>
          <w:kern w:val="28"/>
          <w:sz w:val="26"/>
          <w:szCs w:val="26"/>
        </w:rPr>
      </w:pPr>
      <w:r w:rsidRPr="00D27DFB">
        <w:rPr>
          <w:color w:val="000000" w:themeColor="text1"/>
          <w:kern w:val="28"/>
          <w:sz w:val="26"/>
          <w:szCs w:val="26"/>
        </w:rPr>
        <w:t>Развитие города Нефтеюганска планируется, прежде всего, как за счет строительства новых жилых микрорайонов, так и «точечных» застроек в существующих жилых микрорайонах.</w:t>
      </w:r>
    </w:p>
    <w:p w:rsidR="00F54094" w:rsidRPr="00D27DFB" w:rsidRDefault="00F54094" w:rsidP="00D27DFB">
      <w:pPr>
        <w:widowControl w:val="0"/>
        <w:autoSpaceDE w:val="0"/>
        <w:autoSpaceDN w:val="0"/>
        <w:adjustRightInd w:val="0"/>
        <w:spacing w:line="360" w:lineRule="auto"/>
        <w:ind w:firstLine="709"/>
        <w:jc w:val="both"/>
        <w:rPr>
          <w:color w:val="000000" w:themeColor="text1"/>
          <w:kern w:val="28"/>
          <w:sz w:val="26"/>
          <w:szCs w:val="26"/>
        </w:rPr>
      </w:pPr>
      <w:r w:rsidRPr="00D27DFB">
        <w:rPr>
          <w:color w:val="000000" w:themeColor="text1"/>
          <w:kern w:val="28"/>
          <w:sz w:val="26"/>
          <w:szCs w:val="26"/>
        </w:rPr>
        <w:t>Наряду с развитием жилых микрорайонов планируется совершенствование и развитие системы общественных центров.</w:t>
      </w:r>
    </w:p>
    <w:p w:rsidR="00F54094" w:rsidRPr="00D27DFB" w:rsidRDefault="00F54094" w:rsidP="00D27DFB">
      <w:pPr>
        <w:widowControl w:val="0"/>
        <w:autoSpaceDE w:val="0"/>
        <w:autoSpaceDN w:val="0"/>
        <w:adjustRightInd w:val="0"/>
        <w:spacing w:line="360" w:lineRule="auto"/>
        <w:ind w:firstLine="709"/>
        <w:jc w:val="both"/>
        <w:rPr>
          <w:color w:val="000000" w:themeColor="text1"/>
          <w:kern w:val="28"/>
          <w:sz w:val="26"/>
          <w:szCs w:val="26"/>
        </w:rPr>
      </w:pPr>
      <w:r w:rsidRPr="00D27DFB">
        <w:rPr>
          <w:color w:val="000000" w:themeColor="text1"/>
          <w:kern w:val="28"/>
          <w:sz w:val="26"/>
          <w:szCs w:val="26"/>
        </w:rPr>
        <w:t>Для формирования прогноза объемов жилищного фонда на период действия актуализируемой схемы теплоснабжения до 2033 года выполнено разделение по кадастровым кварталам объемы существующего, сносимого и строящегося жилищного фонда, сгруппированного в границах данных кварталов.</w:t>
      </w:r>
    </w:p>
    <w:p w:rsidR="00F54094" w:rsidRPr="00D27DFB" w:rsidRDefault="00F54094" w:rsidP="00D27DFB">
      <w:pPr>
        <w:widowControl w:val="0"/>
        <w:autoSpaceDE w:val="0"/>
        <w:autoSpaceDN w:val="0"/>
        <w:adjustRightInd w:val="0"/>
        <w:spacing w:line="360" w:lineRule="auto"/>
        <w:ind w:firstLine="709"/>
        <w:jc w:val="both"/>
        <w:rPr>
          <w:color w:val="000000" w:themeColor="text1"/>
          <w:kern w:val="28"/>
          <w:sz w:val="26"/>
          <w:szCs w:val="26"/>
        </w:rPr>
      </w:pPr>
      <w:r w:rsidRPr="00D27DFB">
        <w:rPr>
          <w:color w:val="000000" w:themeColor="text1"/>
          <w:kern w:val="28"/>
          <w:sz w:val="26"/>
          <w:szCs w:val="26"/>
        </w:rPr>
        <w:t>В генеральном плане и проектах планировок для некоторых типов объектов (детские сады, школы, больницы и пр.) указано количество мест для проектируемых до 2033 года объектов социальной и общественно-деловой сферы. Для приведения в сопоставимые условия с показателями жилищного фонда, выраженными в квадратных метрах общей площади, данные показатели для зданий общественного фонда были переведены в единицы площади в соответствие с указаниями СП 118.13330.2012* Общественные здания и сооружения. Актуализированная редакция СНиП 31-06-2009 «Общественные здания и сооружения».</w:t>
      </w:r>
    </w:p>
    <w:p w:rsidR="00F54094" w:rsidRPr="00D27DFB" w:rsidRDefault="00F54094" w:rsidP="00D27DFB">
      <w:pPr>
        <w:widowControl w:val="0"/>
        <w:autoSpaceDE w:val="0"/>
        <w:autoSpaceDN w:val="0"/>
        <w:adjustRightInd w:val="0"/>
        <w:spacing w:line="360" w:lineRule="auto"/>
        <w:ind w:firstLine="709"/>
        <w:jc w:val="both"/>
        <w:rPr>
          <w:color w:val="000000" w:themeColor="text1"/>
          <w:kern w:val="28"/>
          <w:sz w:val="26"/>
          <w:szCs w:val="26"/>
        </w:rPr>
      </w:pPr>
      <w:r w:rsidRPr="00D27DFB">
        <w:rPr>
          <w:color w:val="000000" w:themeColor="text1"/>
          <w:kern w:val="28"/>
          <w:sz w:val="26"/>
          <w:szCs w:val="26"/>
        </w:rPr>
        <w:t>При актуализац</w:t>
      </w:r>
      <w:r w:rsidR="003F1666" w:rsidRPr="00D27DFB">
        <w:rPr>
          <w:color w:val="000000" w:themeColor="text1"/>
          <w:kern w:val="28"/>
          <w:sz w:val="26"/>
          <w:szCs w:val="26"/>
        </w:rPr>
        <w:t>ии Схемы теплоснабжения на 2023 </w:t>
      </w:r>
      <w:r w:rsidRPr="00D27DFB">
        <w:rPr>
          <w:color w:val="000000" w:themeColor="text1"/>
          <w:kern w:val="28"/>
          <w:sz w:val="26"/>
          <w:szCs w:val="26"/>
        </w:rPr>
        <w:t>г. к категории «производственные здания промышленных предприятий» условно отнесены перспективные потребители коммунально-складского назначения:</w:t>
      </w:r>
    </w:p>
    <w:p w:rsidR="00F54094" w:rsidRPr="00D27DFB" w:rsidRDefault="00F54094" w:rsidP="00D27DFB">
      <w:pPr>
        <w:widowControl w:val="0"/>
        <w:autoSpaceDE w:val="0"/>
        <w:autoSpaceDN w:val="0"/>
        <w:adjustRightInd w:val="0"/>
        <w:spacing w:line="360" w:lineRule="auto"/>
        <w:ind w:firstLine="709"/>
        <w:jc w:val="both"/>
        <w:rPr>
          <w:color w:val="000000" w:themeColor="text1"/>
          <w:kern w:val="28"/>
          <w:sz w:val="26"/>
          <w:szCs w:val="26"/>
        </w:rPr>
      </w:pPr>
      <w:r w:rsidRPr="00D27DFB">
        <w:rPr>
          <w:color w:val="000000" w:themeColor="text1"/>
          <w:kern w:val="28"/>
          <w:sz w:val="26"/>
          <w:szCs w:val="26"/>
        </w:rPr>
        <w:t>- склады;</w:t>
      </w:r>
    </w:p>
    <w:p w:rsidR="00F54094" w:rsidRPr="00D27DFB" w:rsidRDefault="00F54094" w:rsidP="00D27DFB">
      <w:pPr>
        <w:widowControl w:val="0"/>
        <w:autoSpaceDE w:val="0"/>
        <w:autoSpaceDN w:val="0"/>
        <w:adjustRightInd w:val="0"/>
        <w:spacing w:line="360" w:lineRule="auto"/>
        <w:ind w:firstLine="709"/>
        <w:jc w:val="both"/>
        <w:rPr>
          <w:color w:val="000000" w:themeColor="text1"/>
          <w:kern w:val="28"/>
          <w:sz w:val="26"/>
          <w:szCs w:val="26"/>
        </w:rPr>
      </w:pPr>
      <w:r w:rsidRPr="00D27DFB">
        <w:rPr>
          <w:color w:val="000000" w:themeColor="text1"/>
          <w:kern w:val="28"/>
          <w:sz w:val="26"/>
          <w:szCs w:val="26"/>
        </w:rPr>
        <w:t>- парковки (подземные и надземные);</w:t>
      </w:r>
    </w:p>
    <w:p w:rsidR="00F54094" w:rsidRPr="00D27DFB" w:rsidRDefault="00F54094" w:rsidP="00D27DFB">
      <w:pPr>
        <w:widowControl w:val="0"/>
        <w:autoSpaceDE w:val="0"/>
        <w:autoSpaceDN w:val="0"/>
        <w:adjustRightInd w:val="0"/>
        <w:spacing w:line="360" w:lineRule="auto"/>
        <w:ind w:firstLine="709"/>
        <w:jc w:val="both"/>
        <w:rPr>
          <w:color w:val="000000" w:themeColor="text1"/>
          <w:kern w:val="28"/>
          <w:sz w:val="26"/>
          <w:szCs w:val="26"/>
        </w:rPr>
      </w:pPr>
      <w:r w:rsidRPr="00D27DFB">
        <w:rPr>
          <w:color w:val="000000" w:themeColor="text1"/>
          <w:kern w:val="28"/>
          <w:sz w:val="26"/>
          <w:szCs w:val="26"/>
        </w:rPr>
        <w:t>- автосервисы, мойки;</w:t>
      </w:r>
    </w:p>
    <w:p w:rsidR="00F54094" w:rsidRPr="00D27DFB" w:rsidRDefault="00F54094" w:rsidP="00D27DFB">
      <w:pPr>
        <w:widowControl w:val="0"/>
        <w:autoSpaceDE w:val="0"/>
        <w:autoSpaceDN w:val="0"/>
        <w:adjustRightInd w:val="0"/>
        <w:spacing w:line="360" w:lineRule="auto"/>
        <w:ind w:firstLine="709"/>
        <w:jc w:val="both"/>
        <w:rPr>
          <w:color w:val="000000" w:themeColor="text1"/>
          <w:kern w:val="28"/>
          <w:sz w:val="26"/>
          <w:szCs w:val="26"/>
        </w:rPr>
      </w:pPr>
      <w:r w:rsidRPr="00D27DFB">
        <w:rPr>
          <w:color w:val="000000" w:themeColor="text1"/>
          <w:kern w:val="28"/>
          <w:sz w:val="26"/>
          <w:szCs w:val="26"/>
        </w:rPr>
        <w:t>- предприятия сервисного обслуживания и т.д.</w:t>
      </w:r>
    </w:p>
    <w:p w:rsidR="00F54094" w:rsidRPr="00D27DFB" w:rsidRDefault="00F54094" w:rsidP="00D27DFB">
      <w:pPr>
        <w:widowControl w:val="0"/>
        <w:autoSpaceDE w:val="0"/>
        <w:autoSpaceDN w:val="0"/>
        <w:adjustRightInd w:val="0"/>
        <w:spacing w:line="360" w:lineRule="auto"/>
        <w:ind w:firstLine="709"/>
        <w:jc w:val="both"/>
        <w:rPr>
          <w:color w:val="000000" w:themeColor="text1"/>
          <w:kern w:val="28"/>
          <w:sz w:val="26"/>
          <w:szCs w:val="26"/>
        </w:rPr>
      </w:pPr>
      <w:r w:rsidRPr="00D27DFB">
        <w:rPr>
          <w:color w:val="000000" w:themeColor="text1"/>
          <w:kern w:val="28"/>
          <w:sz w:val="26"/>
          <w:szCs w:val="26"/>
        </w:rPr>
        <w:t xml:space="preserve">Указанные категории не будут потреблять технологический пар и горячую воду для обеспечения технологических процессов. Уточнение технологических потребностей промышленных потребителей, с учетом возможного перепрофилирования и расширения промышленных зон, будет производиться при </w:t>
      </w:r>
      <w:r w:rsidRPr="00D27DFB">
        <w:rPr>
          <w:color w:val="000000" w:themeColor="text1"/>
          <w:kern w:val="28"/>
          <w:sz w:val="26"/>
          <w:szCs w:val="26"/>
        </w:rPr>
        <w:lastRenderedPageBreak/>
        <w:t>последующих актуализациях Схемы теплоснабжения, при возникновении необходимости.</w:t>
      </w:r>
    </w:p>
    <w:p w:rsidR="00F54094" w:rsidRPr="00D27DFB" w:rsidRDefault="00F54094" w:rsidP="00D27DFB">
      <w:pPr>
        <w:widowControl w:val="0"/>
        <w:autoSpaceDE w:val="0"/>
        <w:autoSpaceDN w:val="0"/>
        <w:adjustRightInd w:val="0"/>
        <w:spacing w:line="360" w:lineRule="auto"/>
        <w:ind w:firstLine="709"/>
        <w:jc w:val="both"/>
        <w:rPr>
          <w:color w:val="000000" w:themeColor="text1"/>
          <w:kern w:val="28"/>
          <w:sz w:val="26"/>
          <w:szCs w:val="26"/>
        </w:rPr>
      </w:pPr>
      <w:r w:rsidRPr="00D27DFB">
        <w:rPr>
          <w:color w:val="000000" w:themeColor="text1"/>
          <w:kern w:val="28"/>
          <w:sz w:val="26"/>
          <w:szCs w:val="26"/>
        </w:rPr>
        <w:t xml:space="preserve">Показатели прироста отапливаемых площадей строительного фонда представлены в таблице </w:t>
      </w:r>
      <w:r w:rsidR="0049670E" w:rsidRPr="00D27DFB">
        <w:rPr>
          <w:color w:val="000000" w:themeColor="text1"/>
          <w:kern w:val="28"/>
          <w:sz w:val="26"/>
          <w:szCs w:val="26"/>
        </w:rPr>
        <w:fldChar w:fldCharType="begin"/>
      </w:r>
      <w:r w:rsidR="0049670E" w:rsidRPr="00D27DFB">
        <w:rPr>
          <w:color w:val="000000" w:themeColor="text1"/>
          <w:kern w:val="28"/>
          <w:sz w:val="26"/>
          <w:szCs w:val="26"/>
        </w:rPr>
        <w:instrText xml:space="preserve"> REF таб_приросты_площ \h  \* MERGEFORMAT </w:instrText>
      </w:r>
      <w:r w:rsidR="0049670E" w:rsidRPr="00D27DFB">
        <w:rPr>
          <w:color w:val="000000" w:themeColor="text1"/>
          <w:kern w:val="28"/>
          <w:sz w:val="26"/>
          <w:szCs w:val="26"/>
        </w:rPr>
      </w:r>
      <w:r w:rsidR="0049670E" w:rsidRPr="00D27DFB">
        <w:rPr>
          <w:color w:val="000000" w:themeColor="text1"/>
          <w:kern w:val="28"/>
          <w:sz w:val="26"/>
          <w:szCs w:val="26"/>
        </w:rPr>
        <w:fldChar w:fldCharType="separate"/>
      </w:r>
      <w:r w:rsidR="006E0C95" w:rsidRPr="006E0C95">
        <w:rPr>
          <w:rFonts w:eastAsia="Calibri"/>
          <w:noProof/>
          <w:color w:val="000000" w:themeColor="text1"/>
          <w:lang w:eastAsia="en-US"/>
        </w:rPr>
        <w:t>2</w:t>
      </w:r>
      <w:r w:rsidR="0049670E" w:rsidRPr="00D27DFB">
        <w:rPr>
          <w:color w:val="000000" w:themeColor="text1"/>
          <w:kern w:val="28"/>
          <w:sz w:val="26"/>
          <w:szCs w:val="26"/>
        </w:rPr>
        <w:fldChar w:fldCharType="end"/>
      </w:r>
      <w:r w:rsidRPr="00D27DFB">
        <w:rPr>
          <w:color w:val="000000" w:themeColor="text1"/>
          <w:kern w:val="28"/>
          <w:sz w:val="26"/>
          <w:szCs w:val="26"/>
        </w:rPr>
        <w:t xml:space="preserve"> (по единицам территориального деления).</w:t>
      </w:r>
    </w:p>
    <w:p w:rsidR="003D051D" w:rsidRPr="00D27DFB" w:rsidRDefault="003D051D" w:rsidP="00D27DFB">
      <w:pPr>
        <w:widowControl w:val="0"/>
        <w:autoSpaceDE w:val="0"/>
        <w:autoSpaceDN w:val="0"/>
        <w:adjustRightInd w:val="0"/>
        <w:spacing w:line="360" w:lineRule="auto"/>
        <w:ind w:firstLine="709"/>
        <w:jc w:val="both"/>
        <w:rPr>
          <w:rFonts w:eastAsia="Calibri"/>
          <w:color w:val="000000" w:themeColor="text1"/>
          <w:sz w:val="26"/>
          <w:szCs w:val="26"/>
        </w:rPr>
      </w:pPr>
      <w:r w:rsidRPr="00D27DFB">
        <w:rPr>
          <w:rFonts w:eastAsia="Calibri"/>
          <w:color w:val="000000" w:themeColor="text1"/>
          <w:sz w:val="26"/>
          <w:szCs w:val="26"/>
        </w:rPr>
        <w:t xml:space="preserve">Перечень сносимых объектов на территории города представлен в Главе 2 «Существующее и перспективное потребление тепловой энергии на цели теплоснабжения» обосновывающих материалов. </w:t>
      </w:r>
    </w:p>
    <w:p w:rsidR="00B7542C" w:rsidRPr="00D27DFB" w:rsidRDefault="00B7542C" w:rsidP="00D27DFB">
      <w:pPr>
        <w:spacing w:line="360" w:lineRule="auto"/>
        <w:ind w:firstLine="709"/>
        <w:jc w:val="both"/>
        <w:rPr>
          <w:color w:val="000000" w:themeColor="text1"/>
          <w:spacing w:val="-5"/>
          <w:kern w:val="28"/>
        </w:rPr>
        <w:sectPr w:rsidR="00B7542C" w:rsidRPr="00D27DFB" w:rsidSect="000131C8">
          <w:pgSz w:w="11906" w:h="16838"/>
          <w:pgMar w:top="1134" w:right="567" w:bottom="567" w:left="1701" w:header="709" w:footer="404" w:gutter="0"/>
          <w:cols w:space="708"/>
          <w:docGrid w:linePitch="360"/>
        </w:sectPr>
      </w:pPr>
    </w:p>
    <w:p w:rsidR="00B7542C" w:rsidRPr="00D27DFB" w:rsidRDefault="003C7BF1" w:rsidP="00D27DFB">
      <w:pPr>
        <w:keepNext/>
        <w:spacing w:line="360" w:lineRule="auto"/>
        <w:jc w:val="both"/>
        <w:rPr>
          <w:rFonts w:eastAsia="Calibri"/>
          <w:b/>
          <w:color w:val="000000" w:themeColor="text1"/>
          <w:lang w:eastAsia="en-US"/>
        </w:rPr>
      </w:pPr>
      <w:bookmarkStart w:id="22" w:name="_Ref49963113"/>
      <w:bookmarkStart w:id="23" w:name="_Toc509684858"/>
      <w:r w:rsidRPr="00D27DFB">
        <w:rPr>
          <w:rFonts w:eastAsia="Calibri"/>
          <w:b/>
          <w:color w:val="000000" w:themeColor="text1"/>
          <w:lang w:eastAsia="en-US"/>
        </w:rPr>
        <w:lastRenderedPageBreak/>
        <w:t xml:space="preserve">Таблица </w:t>
      </w:r>
      <w:bookmarkStart w:id="24" w:name="таб_приросты_площ"/>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6E0C95">
        <w:rPr>
          <w:rFonts w:eastAsia="Calibri"/>
          <w:b/>
          <w:noProof/>
          <w:color w:val="000000" w:themeColor="text1"/>
          <w:lang w:eastAsia="en-US"/>
        </w:rPr>
        <w:t>2</w:t>
      </w:r>
      <w:r w:rsidRPr="00D27DFB">
        <w:rPr>
          <w:rFonts w:eastAsia="Calibri"/>
          <w:b/>
          <w:color w:val="000000" w:themeColor="text1"/>
          <w:lang w:eastAsia="en-US"/>
        </w:rPr>
        <w:fldChar w:fldCharType="end"/>
      </w:r>
      <w:bookmarkEnd w:id="22"/>
      <w:bookmarkEnd w:id="24"/>
      <w:r w:rsidRPr="00D27DFB">
        <w:rPr>
          <w:rFonts w:eastAsia="Calibri"/>
          <w:b/>
          <w:color w:val="000000" w:themeColor="text1"/>
          <w:lang w:eastAsia="en-US"/>
        </w:rPr>
        <w:t xml:space="preserve"> - </w:t>
      </w:r>
      <w:r w:rsidR="00B7542C" w:rsidRPr="00D27DFB">
        <w:rPr>
          <w:rFonts w:eastAsia="Calibri"/>
          <w:b/>
          <w:color w:val="000000" w:themeColor="text1"/>
          <w:lang w:eastAsia="en-US"/>
        </w:rPr>
        <w:t>Приросты площадей строительного фонда в разрезе единиц территориального деления</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3"/>
        <w:gridCol w:w="786"/>
        <w:gridCol w:w="787"/>
        <w:gridCol w:w="787"/>
        <w:gridCol w:w="787"/>
        <w:gridCol w:w="787"/>
        <w:gridCol w:w="787"/>
        <w:gridCol w:w="786"/>
        <w:gridCol w:w="787"/>
        <w:gridCol w:w="787"/>
        <w:gridCol w:w="787"/>
        <w:gridCol w:w="787"/>
        <w:gridCol w:w="787"/>
        <w:gridCol w:w="1066"/>
        <w:gridCol w:w="1211"/>
      </w:tblGrid>
      <w:tr w:rsidR="008F1FF7" w:rsidRPr="00D27DFB" w:rsidTr="00CC7543">
        <w:trPr>
          <w:trHeight w:val="20"/>
          <w:tblHeader/>
        </w:trPr>
        <w:tc>
          <w:tcPr>
            <w:tcW w:w="4203" w:type="dxa"/>
            <w:vMerge w:val="restart"/>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Микрорайон</w:t>
            </w:r>
          </w:p>
        </w:tc>
        <w:tc>
          <w:tcPr>
            <w:tcW w:w="9442" w:type="dxa"/>
            <w:gridSpan w:val="12"/>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Ежегодный прирост отапливаемых площадей, кв. м</w:t>
            </w:r>
          </w:p>
        </w:tc>
        <w:tc>
          <w:tcPr>
            <w:tcW w:w="2277" w:type="dxa"/>
            <w:gridSpan w:val="2"/>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Прирост отапливаемых площадей нарастающим итогом, кв. м</w:t>
            </w:r>
          </w:p>
        </w:tc>
      </w:tr>
      <w:tr w:rsidR="008F1FF7" w:rsidRPr="00D27DFB" w:rsidTr="00CC7543">
        <w:trPr>
          <w:trHeight w:val="20"/>
          <w:tblHeader/>
        </w:trPr>
        <w:tc>
          <w:tcPr>
            <w:tcW w:w="4203" w:type="dxa"/>
            <w:vMerge/>
            <w:shd w:val="clear" w:color="auto" w:fill="auto"/>
            <w:vAlign w:val="center"/>
            <w:hideMark/>
          </w:tcPr>
          <w:p w:rsidR="00CC7543" w:rsidRPr="00D27DFB" w:rsidRDefault="00CC7543" w:rsidP="00D27DFB">
            <w:pPr>
              <w:ind w:left="-57" w:right="-57"/>
              <w:rPr>
                <w:b/>
                <w:bCs/>
                <w:color w:val="000000" w:themeColor="text1"/>
                <w:sz w:val="18"/>
                <w:szCs w:val="18"/>
              </w:rPr>
            </w:pPr>
          </w:p>
        </w:tc>
        <w:tc>
          <w:tcPr>
            <w:tcW w:w="786"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2022</w:t>
            </w:r>
          </w:p>
        </w:tc>
        <w:tc>
          <w:tcPr>
            <w:tcW w:w="787"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2023</w:t>
            </w:r>
          </w:p>
        </w:tc>
        <w:tc>
          <w:tcPr>
            <w:tcW w:w="787"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2024</w:t>
            </w:r>
          </w:p>
        </w:tc>
        <w:tc>
          <w:tcPr>
            <w:tcW w:w="787"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2025</w:t>
            </w:r>
          </w:p>
        </w:tc>
        <w:tc>
          <w:tcPr>
            <w:tcW w:w="787"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2026</w:t>
            </w:r>
          </w:p>
        </w:tc>
        <w:tc>
          <w:tcPr>
            <w:tcW w:w="787"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2027</w:t>
            </w:r>
          </w:p>
        </w:tc>
        <w:tc>
          <w:tcPr>
            <w:tcW w:w="786"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2028</w:t>
            </w:r>
          </w:p>
        </w:tc>
        <w:tc>
          <w:tcPr>
            <w:tcW w:w="787"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2029</w:t>
            </w:r>
          </w:p>
        </w:tc>
        <w:tc>
          <w:tcPr>
            <w:tcW w:w="787"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2030</w:t>
            </w:r>
          </w:p>
        </w:tc>
        <w:tc>
          <w:tcPr>
            <w:tcW w:w="787"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2031</w:t>
            </w:r>
          </w:p>
        </w:tc>
        <w:tc>
          <w:tcPr>
            <w:tcW w:w="787"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2032</w:t>
            </w:r>
          </w:p>
        </w:tc>
        <w:tc>
          <w:tcPr>
            <w:tcW w:w="787"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2033</w:t>
            </w:r>
          </w:p>
        </w:tc>
        <w:tc>
          <w:tcPr>
            <w:tcW w:w="1066"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2028</w:t>
            </w:r>
          </w:p>
        </w:tc>
        <w:tc>
          <w:tcPr>
            <w:tcW w:w="1211"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2033</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1 микрорайон (86:20:0000059)</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12919</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12919</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12919</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12919</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12919</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12919</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2 микрорайон (86:20:0000058)</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9152</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9152</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9152</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9152</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9152</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9152</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Микрорайон 2А (86:20:0000064)</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3 микрорайон (86:20:0000058)</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2736,36</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2736,36</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2736,36</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2736,36</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2736,36</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2736,36</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4 микрорайон (86:20:0000051)</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37997,1</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7344,0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56469,8</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40810,7</w:t>
            </w:r>
          </w:p>
        </w:tc>
        <w:tc>
          <w:tcPr>
            <w:tcW w:w="787" w:type="dxa"/>
            <w:shd w:val="clear" w:color="auto" w:fill="auto"/>
            <w:vAlign w:val="center"/>
          </w:tcPr>
          <w:p w:rsidR="00CC7543" w:rsidRPr="00D27DFB" w:rsidRDefault="00CC7543" w:rsidP="00D27DFB">
            <w:pPr>
              <w:ind w:left="-57" w:right="-57"/>
              <w:jc w:val="center"/>
              <w:rPr>
                <w:color w:val="000000" w:themeColor="text1"/>
                <w:sz w:val="18"/>
                <w:szCs w:val="18"/>
              </w:rPr>
            </w:pP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142621,6</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142621,6</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36907,2</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6139,6</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56469,8</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40810,7</w:t>
            </w:r>
          </w:p>
        </w:tc>
        <w:tc>
          <w:tcPr>
            <w:tcW w:w="787" w:type="dxa"/>
            <w:shd w:val="clear" w:color="auto" w:fill="auto"/>
            <w:vAlign w:val="center"/>
          </w:tcPr>
          <w:p w:rsidR="00CC7543" w:rsidRPr="00D27DFB" w:rsidRDefault="00CC7543" w:rsidP="00D27DFB">
            <w:pPr>
              <w:ind w:left="-57" w:right="-57"/>
              <w:jc w:val="center"/>
              <w:rPr>
                <w:color w:val="000000" w:themeColor="text1"/>
                <w:sz w:val="18"/>
                <w:szCs w:val="18"/>
              </w:rPr>
            </w:pP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140327,3</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140327,3</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1089,9</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1204,4</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2294,3</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2294,3</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5 микрорайон (86:20:0000046)</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29193</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29193</w:t>
            </w:r>
          </w:p>
        </w:tc>
        <w:tc>
          <w:tcPr>
            <w:tcW w:w="1211" w:type="dxa"/>
            <w:shd w:val="clear" w:color="auto" w:fill="auto"/>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29193</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20363</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20363</w:t>
            </w:r>
          </w:p>
        </w:tc>
        <w:tc>
          <w:tcPr>
            <w:tcW w:w="1211" w:type="dxa"/>
            <w:shd w:val="clear" w:color="auto" w:fill="auto"/>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20363</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8830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8830</w:t>
            </w:r>
          </w:p>
        </w:tc>
        <w:tc>
          <w:tcPr>
            <w:tcW w:w="1211" w:type="dxa"/>
            <w:shd w:val="clear" w:color="auto" w:fill="auto"/>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8830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6 микрорайон (86:20:0000050)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41059</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41059</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82118</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82118</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41059</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41059</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82118</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82118</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lastRenderedPageBreak/>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7 микрорайон (86:20:0000056)</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6391</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6391</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6391</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6391</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6391</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6391</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8 микрорайон (86:20:0000049)</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Микрорайон 8А (86:20:0000055)</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5400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5400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5400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5400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5400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5400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9 микрорайон (86:20:0000044)</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Микрорайон 9А (86:20:0000042)</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39684,4</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25097,2</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25060,4</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16533,6</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106375,54</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106375,54</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39684,4</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25097,2</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25060,4</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16533,6</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106375,54</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106375,54</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1972</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1972</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1972</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10 микрорайон (86:20:0000041)</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lastRenderedPageBreak/>
              <w:t>Микрорайон 10А (86:20:0000035)</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131309</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131309</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131309</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131309</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131309</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131309</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BC1149">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11 микрорайон (86:20:0000039)</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17050,54</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10914</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32914</w:t>
            </w:r>
          </w:p>
        </w:tc>
        <w:tc>
          <w:tcPr>
            <w:tcW w:w="786"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10914</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10914</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71792,54</w:t>
            </w:r>
          </w:p>
        </w:tc>
        <w:tc>
          <w:tcPr>
            <w:tcW w:w="1211"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82706,54</w:t>
            </w:r>
          </w:p>
        </w:tc>
      </w:tr>
      <w:tr w:rsidR="008F1FF7" w:rsidRPr="00D27DFB" w:rsidTr="00BC1149">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17050,54</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10914</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32914</w:t>
            </w:r>
          </w:p>
        </w:tc>
        <w:tc>
          <w:tcPr>
            <w:tcW w:w="786"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10914</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10914</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71792,54</w:t>
            </w:r>
          </w:p>
        </w:tc>
        <w:tc>
          <w:tcPr>
            <w:tcW w:w="1211"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82706,54</w:t>
            </w:r>
          </w:p>
        </w:tc>
      </w:tr>
      <w:tr w:rsidR="008F1FF7" w:rsidRPr="00D27DFB" w:rsidTr="00BC1149">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Микрорайон 11А (86:20:000005-29)</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24682</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4460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7136</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28136</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64414</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64414</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4460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7136</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28136</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39732</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39732</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24682</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24682</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24682</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Микрорайон 11Б (86:20:0000040)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43371</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3864,28</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47235,28</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47235,28</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43371</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3864,28</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47235,28</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47235,28</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Микрорайон 11В (86:20:0000052)</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10844,7</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44123,1</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16514</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21761</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10880,5</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104123,3</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104123,3</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10844,7</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21689,4</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10880,5</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21761</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65175,6</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65175,6</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 </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22433,7</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5633,5</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10880,5</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38947,7</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38947,7</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12 микрорайон (86:20:000071)</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13 микрорайон (86:20:000073)</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lastRenderedPageBreak/>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14 микрорайон (86:20:000076)</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15 микрорайон (86:20:000075)</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16 микрорайон (86:20:000075)</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2000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2000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2000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2000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2000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2000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Микрорайон 16А (86:20:000075)</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224,2</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224,2</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224,2</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224,2</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224,2</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224,2</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17-17А микрорайон (86:20:000077)</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72585,95</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40266</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18123</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15072</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146046,95</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146046,95</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64052,95</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7478</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5972</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12701</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90203,95</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90203,95</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8533</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32788</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12151</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2371</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55843</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55843</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86:20:0000017 (зона, ограниченная улицами: ул. Киевская - Жилая ул. - Сургутская ул. - Объездная дорога)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1486</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1486</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1486</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1486</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1486</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1486</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lastRenderedPageBreak/>
              <w:t>86:20:0000032 (зона, ограниченная улицами: ул. Киевская - Объездная дорога - ул. Мира - Жилая ул.)</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3100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3100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3100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3100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3100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3100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86:20:0000031 (зона, ограниченная улицами: ул. Сургутская - ул. Жилая - ул. Киевская - Парковая ул.)</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86:20:0000037 (зона, ограниченная улицами: ул. Киевская - Жилая ул. - ул. Мира - Парковая ул.)</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86:20:0000038 (зона, ограниченная улицами: ул. Сургутская - ул. Парковая - ул. Киевская - ул. Нефтяников)</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86:20:0000043 (зона, ограниченная улицами: ул. Киевская - Парковая ул. - ул. Мира - ул. Нефтяников)</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2564,8</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2564,8</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2564,8</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2564,8</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2564,8</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2564,8</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lastRenderedPageBreak/>
              <w:t>86:20:0000047 (зона, ограниченная улицами: ул. Сургутская - ул. Нефтяников - ул. Мира - ул. Строителей)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650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650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650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650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650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650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86:20:0000048 (зона, ограниченная улицами: ул. Набережная - ул. Коммунальная - Сургутская ул.)</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86:20:0000054 (зона, ограниченная улицами: ул. Строителей - ул. Мира - ул. Набережная - ул. Сургутская)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86:20:0000065 (зона, ограниченная улицами: ул. Набережной - ул. Ленина - прот. Юганская Обь - Безымянный пр-д - 5 пр-д)</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86:20:0000069 (зона, ограниченная улицами: 5 пр-д - Безымянный пр-д - прот. Юганская Обь - 8 пр-д)</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lastRenderedPageBreak/>
              <w:t>86:20:0000070 (зона, ограниченная улицами: 6 пр-д - 8 пр-д - прот. Юганская Обь - микрорайон СУ-62)</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Микрорайон СУ-62</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4369,3</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4369,3</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4369,3</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4369,3</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4369,3</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4369,3</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86:20:0000036 (зона, ограниченная ул. Усть-Балыкская - Объездная дорога - ул. Ленина - Аэропорт Нефтеюганск)</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48111</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52221</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8155</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8255</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19176</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135918</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135918</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48111</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52221</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8155</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8159</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19176</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135822</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135822</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96</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96</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96</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86:20:0000061</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2390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7471</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9861</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9861</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7471</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7471</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7471</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2390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2390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2390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86:20:0000060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86:20:0000074</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1101</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1101</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1101</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1101</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1101</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1101</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lastRenderedPageBreak/>
              <w:t>86:20:0000045</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10000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10000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10000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10000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ИТОГО по муниципальному образованию</w:t>
            </w:r>
          </w:p>
        </w:tc>
        <w:tc>
          <w:tcPr>
            <w:tcW w:w="786"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123322</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380583</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169756</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354560,4</w:t>
            </w:r>
          </w:p>
        </w:tc>
        <w:tc>
          <w:tcPr>
            <w:tcW w:w="786"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106853,2</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10914</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1135074</w:t>
            </w:r>
          </w:p>
        </w:tc>
        <w:tc>
          <w:tcPr>
            <w:tcW w:w="1211"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1145988</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50529</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241128</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112532</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334154,4</w:t>
            </w:r>
          </w:p>
        </w:tc>
        <w:tc>
          <w:tcPr>
            <w:tcW w:w="786"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64425,7</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10914</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802769</w:t>
            </w:r>
          </w:p>
        </w:tc>
        <w:tc>
          <w:tcPr>
            <w:tcW w:w="1211"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813683</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72793</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131828,9</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57223,88</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20310</w:t>
            </w:r>
          </w:p>
        </w:tc>
        <w:tc>
          <w:tcPr>
            <w:tcW w:w="786"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42427,5</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324583</w:t>
            </w:r>
          </w:p>
        </w:tc>
        <w:tc>
          <w:tcPr>
            <w:tcW w:w="1211"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324583</w:t>
            </w:r>
          </w:p>
        </w:tc>
      </w:tr>
      <w:tr w:rsidR="00CC7543"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7626</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96</w:t>
            </w:r>
          </w:p>
        </w:tc>
        <w:tc>
          <w:tcPr>
            <w:tcW w:w="786"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7722</w:t>
            </w:r>
          </w:p>
        </w:tc>
        <w:tc>
          <w:tcPr>
            <w:tcW w:w="1211"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7722</w:t>
            </w:r>
          </w:p>
        </w:tc>
      </w:tr>
    </w:tbl>
    <w:p w:rsidR="002B6DF6" w:rsidRPr="00D27DFB" w:rsidRDefault="002B6DF6" w:rsidP="00D27DFB">
      <w:pPr>
        <w:spacing w:line="324" w:lineRule="auto"/>
        <w:rPr>
          <w:color w:val="000000" w:themeColor="text1"/>
          <w:kern w:val="28"/>
        </w:rPr>
      </w:pPr>
    </w:p>
    <w:p w:rsidR="002B6DF6" w:rsidRPr="00D27DFB" w:rsidRDefault="002B6DF6" w:rsidP="00D27DFB">
      <w:pPr>
        <w:spacing w:line="324" w:lineRule="auto"/>
        <w:rPr>
          <w:color w:val="000000" w:themeColor="text1"/>
          <w:kern w:val="28"/>
        </w:rPr>
      </w:pPr>
    </w:p>
    <w:p w:rsidR="00B7542C" w:rsidRPr="00D27DFB" w:rsidRDefault="00B7542C" w:rsidP="00D27DFB">
      <w:pPr>
        <w:spacing w:line="324" w:lineRule="auto"/>
        <w:rPr>
          <w:color w:val="000000" w:themeColor="text1"/>
          <w:kern w:val="28"/>
        </w:rPr>
        <w:sectPr w:rsidR="00B7542C" w:rsidRPr="00D27DFB" w:rsidSect="00A6131E">
          <w:pgSz w:w="16840" w:h="11907" w:orient="landscape" w:code="9"/>
          <w:pgMar w:top="1701" w:right="567" w:bottom="567" w:left="567" w:header="709" w:footer="544" w:gutter="0"/>
          <w:cols w:space="708"/>
          <w:docGrid w:linePitch="360"/>
        </w:sectPr>
      </w:pPr>
    </w:p>
    <w:p w:rsidR="002119EE" w:rsidRPr="00D27DFB" w:rsidRDefault="00847A19" w:rsidP="00D27DFB">
      <w:pPr>
        <w:pStyle w:val="29"/>
        <w:numPr>
          <w:ilvl w:val="1"/>
          <w:numId w:val="16"/>
        </w:numPr>
        <w:tabs>
          <w:tab w:val="clear" w:pos="1000"/>
          <w:tab w:val="num" w:pos="851"/>
        </w:tabs>
        <w:spacing w:before="0" w:after="120" w:line="360" w:lineRule="auto"/>
        <w:ind w:left="0" w:firstLine="568"/>
        <w:jc w:val="both"/>
        <w:rPr>
          <w:rFonts w:ascii="Times New Roman" w:hAnsi="Times New Roman"/>
          <w:color w:val="000000" w:themeColor="text1"/>
          <w:sz w:val="28"/>
          <w:szCs w:val="24"/>
        </w:rPr>
      </w:pPr>
      <w:bookmarkStart w:id="25" w:name="_Toc183160702"/>
      <w:r w:rsidRPr="00D27DFB">
        <w:rPr>
          <w:rFonts w:ascii="Times New Roman" w:hAnsi="Times New Roman"/>
          <w:color w:val="000000" w:themeColor="text1"/>
          <w:sz w:val="28"/>
          <w:szCs w:val="24"/>
        </w:rPr>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5"/>
    </w:p>
    <w:p w:rsidR="00682EC3" w:rsidRPr="00D27DFB" w:rsidRDefault="001117BB" w:rsidP="00D27DFB">
      <w:pPr>
        <w:widowControl w:val="0"/>
        <w:autoSpaceDE w:val="0"/>
        <w:autoSpaceDN w:val="0"/>
        <w:adjustRightInd w:val="0"/>
        <w:spacing w:line="360" w:lineRule="auto"/>
        <w:ind w:firstLine="709"/>
        <w:jc w:val="both"/>
        <w:rPr>
          <w:rFonts w:eastAsia="Calibri"/>
          <w:color w:val="000000" w:themeColor="text1"/>
          <w:sz w:val="26"/>
          <w:szCs w:val="26"/>
          <w:lang w:eastAsia="en-US" w:bidi="en-US"/>
        </w:rPr>
      </w:pPr>
      <w:r w:rsidRPr="00D27DFB">
        <w:rPr>
          <w:rFonts w:eastAsia="Calibri"/>
          <w:color w:val="000000" w:themeColor="text1"/>
          <w:sz w:val="26"/>
          <w:szCs w:val="26"/>
          <w:lang w:eastAsia="en-US" w:bidi="en-US"/>
        </w:rPr>
        <w:t>Оценка базового уровня потребления тепловой энергии на цели теплоснабжения представлена в разделе 5 Главы 1. По результатам оценки величины фактических нагрузок за 202</w:t>
      </w:r>
      <w:r w:rsidR="00CC7543" w:rsidRPr="00D27DFB">
        <w:rPr>
          <w:rFonts w:eastAsia="Calibri"/>
          <w:color w:val="000000" w:themeColor="text1"/>
          <w:sz w:val="26"/>
          <w:szCs w:val="26"/>
          <w:lang w:eastAsia="en-US" w:bidi="en-US"/>
        </w:rPr>
        <w:t>3</w:t>
      </w:r>
      <w:r w:rsidRPr="00D27DFB">
        <w:rPr>
          <w:rFonts w:eastAsia="Calibri"/>
          <w:color w:val="000000" w:themeColor="text1"/>
          <w:sz w:val="26"/>
          <w:szCs w:val="26"/>
          <w:lang w:eastAsia="en-US" w:bidi="en-US"/>
        </w:rPr>
        <w:t xml:space="preserve"> год было установлено, что договорные значения нагрузки ЦК-1</w:t>
      </w:r>
      <w:r w:rsidR="001F366E" w:rsidRPr="00D27DFB">
        <w:rPr>
          <w:rFonts w:eastAsia="Calibri"/>
          <w:color w:val="000000" w:themeColor="text1"/>
          <w:sz w:val="26"/>
          <w:szCs w:val="26"/>
          <w:lang w:eastAsia="en-US" w:bidi="en-US"/>
        </w:rPr>
        <w:t xml:space="preserve"> и</w:t>
      </w:r>
      <w:r w:rsidRPr="00D27DFB">
        <w:rPr>
          <w:rFonts w:eastAsia="Calibri"/>
          <w:color w:val="000000" w:themeColor="text1"/>
          <w:sz w:val="26"/>
          <w:szCs w:val="26"/>
          <w:lang w:eastAsia="en-US" w:bidi="en-US"/>
        </w:rPr>
        <w:t xml:space="preserve"> ЦК-2, превышают фактические значения. </w:t>
      </w:r>
    </w:p>
    <w:p w:rsidR="00DA52EA" w:rsidRPr="00D27DFB" w:rsidRDefault="00DA52EA" w:rsidP="00D27DFB">
      <w:pPr>
        <w:widowControl w:val="0"/>
        <w:autoSpaceDE w:val="0"/>
        <w:autoSpaceDN w:val="0"/>
        <w:adjustRightInd w:val="0"/>
        <w:spacing w:line="360" w:lineRule="auto"/>
        <w:ind w:firstLine="709"/>
        <w:jc w:val="both"/>
        <w:rPr>
          <w:rFonts w:eastAsia="Calibri"/>
          <w:color w:val="000000" w:themeColor="text1"/>
          <w:sz w:val="26"/>
          <w:szCs w:val="26"/>
          <w:lang w:eastAsia="en-US" w:bidi="en-US"/>
        </w:rPr>
      </w:pPr>
      <w:r w:rsidRPr="00D27DFB">
        <w:rPr>
          <w:rFonts w:eastAsia="Calibri"/>
          <w:color w:val="000000" w:themeColor="text1"/>
          <w:sz w:val="26"/>
          <w:szCs w:val="26"/>
          <w:lang w:eastAsia="en-US" w:bidi="en-US"/>
        </w:rPr>
        <w:t xml:space="preserve">В таблице </w:t>
      </w:r>
      <w:r w:rsidRPr="00D27DFB">
        <w:rPr>
          <w:rFonts w:eastAsia="Calibri"/>
          <w:color w:val="000000" w:themeColor="text1"/>
          <w:sz w:val="26"/>
          <w:szCs w:val="26"/>
          <w:lang w:eastAsia="en-US" w:bidi="en-US"/>
        </w:rPr>
        <w:fldChar w:fldCharType="begin"/>
      </w:r>
      <w:r w:rsidRPr="00D27DFB">
        <w:rPr>
          <w:rFonts w:eastAsia="Calibri"/>
          <w:color w:val="000000" w:themeColor="text1"/>
          <w:sz w:val="26"/>
          <w:szCs w:val="26"/>
          <w:lang w:eastAsia="en-US" w:bidi="en-US"/>
        </w:rPr>
        <w:instrText xml:space="preserve"> REF таб_зн_дог_нагрузки \h  \* MERGEFORMAT </w:instrText>
      </w:r>
      <w:r w:rsidRPr="00D27DFB">
        <w:rPr>
          <w:rFonts w:eastAsia="Calibri"/>
          <w:color w:val="000000" w:themeColor="text1"/>
          <w:sz w:val="26"/>
          <w:szCs w:val="26"/>
          <w:lang w:eastAsia="en-US" w:bidi="en-US"/>
        </w:rPr>
      </w:r>
      <w:r w:rsidRPr="00D27DFB">
        <w:rPr>
          <w:rFonts w:eastAsia="Calibri"/>
          <w:color w:val="000000" w:themeColor="text1"/>
          <w:sz w:val="26"/>
          <w:szCs w:val="26"/>
          <w:lang w:eastAsia="en-US" w:bidi="en-US"/>
        </w:rPr>
        <w:fldChar w:fldCharType="separate"/>
      </w:r>
      <w:r w:rsidR="006E0C95" w:rsidRPr="006E0C95">
        <w:rPr>
          <w:rFonts w:eastAsia="Calibri"/>
          <w:color w:val="000000" w:themeColor="text1"/>
          <w:sz w:val="26"/>
          <w:szCs w:val="26"/>
          <w:lang w:eastAsia="en-US" w:bidi="en-US"/>
        </w:rPr>
        <w:t>3</w:t>
      </w:r>
      <w:r w:rsidRPr="00D27DFB">
        <w:rPr>
          <w:rFonts w:eastAsia="Calibri"/>
          <w:color w:val="000000" w:themeColor="text1"/>
          <w:sz w:val="26"/>
          <w:szCs w:val="26"/>
          <w:lang w:eastAsia="en-US" w:bidi="en-US"/>
        </w:rPr>
        <w:fldChar w:fldCharType="end"/>
      </w:r>
      <w:r w:rsidRPr="00D27DFB">
        <w:rPr>
          <w:rFonts w:eastAsia="Calibri"/>
          <w:color w:val="000000" w:themeColor="text1"/>
          <w:sz w:val="26"/>
          <w:szCs w:val="26"/>
          <w:lang w:eastAsia="en-US" w:bidi="en-US"/>
        </w:rPr>
        <w:t xml:space="preserve"> представлены значения договорного потребления тепловой энергии в расчетных единицах территориального деления при расчетных температурах наружного воздуха, по состоянию на 20</w:t>
      </w:r>
      <w:r w:rsidR="001117BB" w:rsidRPr="00D27DFB">
        <w:rPr>
          <w:rFonts w:eastAsia="Calibri"/>
          <w:color w:val="000000" w:themeColor="text1"/>
          <w:sz w:val="26"/>
          <w:szCs w:val="26"/>
          <w:lang w:eastAsia="en-US" w:bidi="en-US"/>
        </w:rPr>
        <w:t>2</w:t>
      </w:r>
      <w:r w:rsidR="00CC7543" w:rsidRPr="00D27DFB">
        <w:rPr>
          <w:rFonts w:eastAsia="Calibri"/>
          <w:color w:val="000000" w:themeColor="text1"/>
          <w:sz w:val="26"/>
          <w:szCs w:val="26"/>
          <w:lang w:eastAsia="en-US" w:bidi="en-US"/>
        </w:rPr>
        <w:t>3</w:t>
      </w:r>
      <w:r w:rsidRPr="00D27DFB">
        <w:rPr>
          <w:rFonts w:eastAsia="Calibri"/>
          <w:color w:val="000000" w:themeColor="text1"/>
          <w:sz w:val="26"/>
          <w:szCs w:val="26"/>
          <w:lang w:eastAsia="en-US" w:bidi="en-US"/>
        </w:rPr>
        <w:t xml:space="preserve"> г.</w:t>
      </w:r>
    </w:p>
    <w:p w:rsidR="00DA52EA" w:rsidRPr="00D27DFB" w:rsidRDefault="00DA52EA" w:rsidP="00D27DFB">
      <w:pPr>
        <w:keepNext/>
        <w:spacing w:line="360" w:lineRule="auto"/>
        <w:jc w:val="both"/>
        <w:rPr>
          <w:rFonts w:eastAsia="Calibri"/>
          <w:b/>
          <w:color w:val="000000" w:themeColor="text1"/>
          <w:lang w:eastAsia="en-US"/>
        </w:rPr>
      </w:pPr>
      <w:r w:rsidRPr="00D27DFB">
        <w:rPr>
          <w:rFonts w:eastAsia="Calibri"/>
          <w:b/>
          <w:color w:val="000000" w:themeColor="text1"/>
          <w:lang w:eastAsia="en-US"/>
        </w:rPr>
        <w:t xml:space="preserve">Таблица </w:t>
      </w:r>
      <w:bookmarkStart w:id="26" w:name="таб_зн_дог_нагрузки"/>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6E0C95">
        <w:rPr>
          <w:rFonts w:eastAsia="Calibri"/>
          <w:b/>
          <w:noProof/>
          <w:color w:val="000000" w:themeColor="text1"/>
          <w:lang w:eastAsia="en-US"/>
        </w:rPr>
        <w:t>3</w:t>
      </w:r>
      <w:r w:rsidRPr="00D27DFB">
        <w:rPr>
          <w:rFonts w:eastAsia="Calibri"/>
          <w:b/>
          <w:color w:val="000000" w:themeColor="text1"/>
          <w:lang w:eastAsia="en-US"/>
        </w:rPr>
        <w:fldChar w:fldCharType="end"/>
      </w:r>
      <w:bookmarkEnd w:id="26"/>
      <w:r w:rsidRPr="00D27DFB">
        <w:rPr>
          <w:rFonts w:eastAsia="Calibri"/>
          <w:b/>
          <w:color w:val="000000" w:themeColor="text1"/>
          <w:lang w:eastAsia="en-US"/>
        </w:rPr>
        <w:t xml:space="preserve"> - Значения договорного потребления тепловой энергии в расчетных элементах территориального деления при расчетных температурах наружного воздуха </w:t>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2"/>
        <w:gridCol w:w="1499"/>
        <w:gridCol w:w="1499"/>
        <w:gridCol w:w="1500"/>
      </w:tblGrid>
      <w:tr w:rsidR="00CB06A0" w:rsidRPr="00D27DFB" w:rsidTr="00F445E1">
        <w:trPr>
          <w:trHeight w:val="20"/>
          <w:tblHeader/>
        </w:trPr>
        <w:tc>
          <w:tcPr>
            <w:tcW w:w="5022" w:type="dxa"/>
            <w:vMerge w:val="restart"/>
            <w:shd w:val="clear" w:color="auto" w:fill="auto"/>
            <w:vAlign w:val="center"/>
            <w:hideMark/>
          </w:tcPr>
          <w:p w:rsidR="005C3C17" w:rsidRPr="00D27DFB" w:rsidRDefault="005C3C17" w:rsidP="00D27DFB">
            <w:pPr>
              <w:jc w:val="center"/>
              <w:rPr>
                <w:b/>
                <w:bCs/>
                <w:color w:val="000000" w:themeColor="text1"/>
                <w:sz w:val="20"/>
                <w:szCs w:val="20"/>
              </w:rPr>
            </w:pPr>
            <w:r w:rsidRPr="00D27DFB">
              <w:rPr>
                <w:b/>
                <w:bCs/>
                <w:color w:val="000000" w:themeColor="text1"/>
                <w:sz w:val="20"/>
                <w:szCs w:val="20"/>
              </w:rPr>
              <w:t>Единица территориального деления</w:t>
            </w:r>
          </w:p>
        </w:tc>
        <w:tc>
          <w:tcPr>
            <w:tcW w:w="4498" w:type="dxa"/>
            <w:gridSpan w:val="3"/>
            <w:shd w:val="clear" w:color="auto" w:fill="auto"/>
            <w:vAlign w:val="center"/>
            <w:hideMark/>
          </w:tcPr>
          <w:p w:rsidR="005C3C17" w:rsidRPr="00D27DFB" w:rsidRDefault="005C3C17" w:rsidP="00D27DFB">
            <w:pPr>
              <w:jc w:val="center"/>
              <w:rPr>
                <w:b/>
                <w:bCs/>
                <w:color w:val="000000" w:themeColor="text1"/>
                <w:sz w:val="20"/>
                <w:szCs w:val="20"/>
              </w:rPr>
            </w:pPr>
            <w:r w:rsidRPr="00D27DFB">
              <w:rPr>
                <w:b/>
                <w:bCs/>
                <w:color w:val="000000" w:themeColor="text1"/>
                <w:sz w:val="20"/>
                <w:szCs w:val="20"/>
              </w:rPr>
              <w:t>Договорная присоединенная нагрузка по со</w:t>
            </w:r>
            <w:r w:rsidR="001F366E" w:rsidRPr="00D27DFB">
              <w:rPr>
                <w:b/>
                <w:bCs/>
                <w:color w:val="000000" w:themeColor="text1"/>
                <w:sz w:val="20"/>
                <w:szCs w:val="20"/>
              </w:rPr>
              <w:t>стоянию на базовый период - 202</w:t>
            </w:r>
            <w:r w:rsidR="00CC7543" w:rsidRPr="00D27DFB">
              <w:rPr>
                <w:b/>
                <w:bCs/>
                <w:color w:val="000000" w:themeColor="text1"/>
                <w:sz w:val="20"/>
                <w:szCs w:val="20"/>
              </w:rPr>
              <w:t>3</w:t>
            </w:r>
            <w:r w:rsidRPr="00D27DFB">
              <w:rPr>
                <w:b/>
                <w:bCs/>
                <w:color w:val="000000" w:themeColor="text1"/>
                <w:sz w:val="20"/>
                <w:szCs w:val="20"/>
              </w:rPr>
              <w:t xml:space="preserve"> г., Гкал/ч</w:t>
            </w:r>
          </w:p>
        </w:tc>
      </w:tr>
      <w:tr w:rsidR="00CB06A0" w:rsidRPr="00D27DFB" w:rsidTr="00F445E1">
        <w:trPr>
          <w:trHeight w:val="20"/>
          <w:tblHeader/>
        </w:trPr>
        <w:tc>
          <w:tcPr>
            <w:tcW w:w="5022" w:type="dxa"/>
            <w:vMerge/>
            <w:shd w:val="clear" w:color="auto" w:fill="auto"/>
            <w:vAlign w:val="center"/>
            <w:hideMark/>
          </w:tcPr>
          <w:p w:rsidR="005C3C17" w:rsidRPr="00D27DFB" w:rsidRDefault="005C3C17" w:rsidP="00D27DFB">
            <w:pPr>
              <w:rPr>
                <w:b/>
                <w:bCs/>
                <w:color w:val="000000" w:themeColor="text1"/>
                <w:sz w:val="20"/>
                <w:szCs w:val="20"/>
              </w:rPr>
            </w:pPr>
          </w:p>
        </w:tc>
        <w:tc>
          <w:tcPr>
            <w:tcW w:w="1499" w:type="dxa"/>
            <w:shd w:val="clear" w:color="auto" w:fill="auto"/>
            <w:vAlign w:val="center"/>
            <w:hideMark/>
          </w:tcPr>
          <w:p w:rsidR="005C3C17" w:rsidRPr="00D27DFB" w:rsidRDefault="005C3C17" w:rsidP="00D27DFB">
            <w:pPr>
              <w:jc w:val="center"/>
              <w:rPr>
                <w:b/>
                <w:bCs/>
                <w:color w:val="000000" w:themeColor="text1"/>
                <w:sz w:val="20"/>
                <w:szCs w:val="20"/>
              </w:rPr>
            </w:pPr>
            <w:r w:rsidRPr="00D27DFB">
              <w:rPr>
                <w:b/>
                <w:bCs/>
                <w:color w:val="000000" w:themeColor="text1"/>
                <w:sz w:val="20"/>
                <w:szCs w:val="20"/>
              </w:rPr>
              <w:t>отопление и вентиляция</w:t>
            </w:r>
          </w:p>
        </w:tc>
        <w:tc>
          <w:tcPr>
            <w:tcW w:w="1499" w:type="dxa"/>
            <w:shd w:val="clear" w:color="auto" w:fill="auto"/>
            <w:vAlign w:val="center"/>
            <w:hideMark/>
          </w:tcPr>
          <w:p w:rsidR="005C3C17" w:rsidRPr="00D27DFB" w:rsidRDefault="005C3C17" w:rsidP="00D27DFB">
            <w:pPr>
              <w:jc w:val="center"/>
              <w:rPr>
                <w:b/>
                <w:bCs/>
                <w:color w:val="000000" w:themeColor="text1"/>
                <w:sz w:val="20"/>
                <w:szCs w:val="20"/>
              </w:rPr>
            </w:pPr>
            <w:r w:rsidRPr="00D27DFB">
              <w:rPr>
                <w:b/>
                <w:bCs/>
                <w:color w:val="000000" w:themeColor="text1"/>
                <w:sz w:val="20"/>
                <w:szCs w:val="20"/>
              </w:rPr>
              <w:t>ГВС</w:t>
            </w:r>
            <w:r w:rsidRPr="00D27DFB">
              <w:rPr>
                <w:b/>
                <w:bCs/>
                <w:color w:val="000000" w:themeColor="text1"/>
                <w:sz w:val="20"/>
                <w:szCs w:val="20"/>
                <w:vertAlign w:val="subscript"/>
              </w:rPr>
              <w:t>ср</w:t>
            </w:r>
          </w:p>
        </w:tc>
        <w:tc>
          <w:tcPr>
            <w:tcW w:w="1500" w:type="dxa"/>
            <w:shd w:val="clear" w:color="auto" w:fill="auto"/>
            <w:vAlign w:val="center"/>
            <w:hideMark/>
          </w:tcPr>
          <w:p w:rsidR="005C3C17" w:rsidRPr="00D27DFB" w:rsidRDefault="005C3C17" w:rsidP="00D27DFB">
            <w:pPr>
              <w:jc w:val="center"/>
              <w:rPr>
                <w:b/>
                <w:bCs/>
                <w:color w:val="000000" w:themeColor="text1"/>
                <w:sz w:val="20"/>
                <w:szCs w:val="20"/>
              </w:rPr>
            </w:pPr>
            <w:r w:rsidRPr="00D27DFB">
              <w:rPr>
                <w:b/>
                <w:bCs/>
                <w:color w:val="000000" w:themeColor="text1"/>
                <w:sz w:val="20"/>
                <w:szCs w:val="20"/>
              </w:rPr>
              <w:t>СУММА</w:t>
            </w:r>
          </w:p>
        </w:tc>
      </w:tr>
      <w:tr w:rsidR="00CB06A0" w:rsidRPr="00D27DFB" w:rsidTr="00F445E1">
        <w:trPr>
          <w:trHeight w:val="20"/>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 микрорайон (86:20:0000059)</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9,13</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2,11</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11,24</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2 микрорайон (86:20:0000058)</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13,10</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1,51</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14,61</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Микрорайон 2А (86:20:0000064)</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6,18</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0,34</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6,52</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3 микрорайон (86:20:0000058)</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7,95</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1,60</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9,54</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4 микрорайон (86:20:0000051)</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1,74</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0,27</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2,01</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5 микрорайон (86:20:0000046)</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8,10</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0,36</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8,46</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6 микрорайон (86:20:0000050)</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8,42</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1,25</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9,67</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7 микрорайон (86:20:0000056)</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16,49</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1,99</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18,48</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 микрорайон (86:20:0000049)</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10,11</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1,45</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11,56</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Микрорайон 8А (86:20:0000055)</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11,36</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1,17</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12,54</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9 микрорайон (86:20:0000044)</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13,25</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0,56</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13,81</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Микрорайон 9А (86:20:0000042)</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1,68</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0,02</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1,70</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10 микрорайон (86:20:0000041)</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10,54</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0,50</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11,03</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Микрорайон 10А (86:20:0000035)</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1,40</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0,00</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1,40</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11 микрорайон (86:20:0000039)</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9,13</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1,82</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10,95</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Микрорайон 11А (86:20:000005-29)</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13,92</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1,59</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15,51</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Микрорайон 11Б (86:20:0000040)</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11,93</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2,27</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14,20</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12 микрорайон (86:20:000071)</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16,25</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3,50</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19,74</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13 микрорайон (86:20:000073)</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16,44</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4,00</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20,44</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14 микрорайон (86:20:000076)</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18,60</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1,61</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20,21</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15 микрорайон (86:20:000075)</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12,11</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2,88</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14,99</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16 микрорайон (86:20:000075)</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10,67</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2,30</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12,97</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Микрорайон 16А (86:20:000075)</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10,96</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1,97</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12,93</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17 микрорайон (86:20:000077)</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7,36</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0,37</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7,73</w:t>
            </w:r>
          </w:p>
        </w:tc>
      </w:tr>
      <w:tr w:rsidR="00CB06A0" w:rsidRPr="00D27DFB" w:rsidTr="00F445E1">
        <w:trPr>
          <w:trHeight w:val="20"/>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86:20:0000016 (ул.Ленина, Лыжная база)</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0,16</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0,00</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0,16</w:t>
            </w:r>
          </w:p>
        </w:tc>
      </w:tr>
      <w:tr w:rsidR="00CB06A0" w:rsidRPr="00D27DFB" w:rsidTr="00F445E1">
        <w:trPr>
          <w:trHeight w:val="20"/>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86:20:0000017 (зона, ограниченная улицами: ул. Киевская - Жилая ул. - Сургутская ул. - Объездная дорога)</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12,53</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0,05</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12,58</w:t>
            </w:r>
          </w:p>
        </w:tc>
      </w:tr>
      <w:tr w:rsidR="00CB06A0" w:rsidRPr="00D27DFB" w:rsidTr="00F445E1">
        <w:trPr>
          <w:trHeight w:val="20"/>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lastRenderedPageBreak/>
              <w:t>86:20:0000032 (зона, ограниченная улицами: ул. Киевская - Объездная дорога - ул. Мира - Жилая ул.)</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5,66</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0,12</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5,77</w:t>
            </w:r>
          </w:p>
        </w:tc>
      </w:tr>
      <w:tr w:rsidR="00CB06A0" w:rsidRPr="00D27DFB" w:rsidTr="00F445E1">
        <w:trPr>
          <w:trHeight w:val="20"/>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86:20:0000031 (зона, ограниченная улицами: ул. Сургутская - ул. Жилая - ул. Киевская - Парковая ул.)</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13,05</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0,21</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13,26</w:t>
            </w:r>
          </w:p>
        </w:tc>
      </w:tr>
      <w:tr w:rsidR="00CB06A0" w:rsidRPr="00D27DFB" w:rsidTr="00F445E1">
        <w:trPr>
          <w:trHeight w:val="20"/>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86:20:0000037 (зона, ограниченная улицами: ул.</w:t>
            </w:r>
            <w:r w:rsidRPr="00D27DFB">
              <w:rPr>
                <w:color w:val="000000" w:themeColor="text1"/>
                <w:sz w:val="20"/>
                <w:szCs w:val="20"/>
                <w:lang w:val="en-US"/>
              </w:rPr>
              <w:t> </w:t>
            </w:r>
            <w:r w:rsidRPr="00D27DFB">
              <w:rPr>
                <w:color w:val="000000" w:themeColor="text1"/>
                <w:sz w:val="20"/>
                <w:szCs w:val="20"/>
              </w:rPr>
              <w:t>Киевская - Жилая ул. - ул. Мира - Парковая ул.)</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8,06</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0,17</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8,22</w:t>
            </w:r>
          </w:p>
        </w:tc>
      </w:tr>
      <w:tr w:rsidR="00CB06A0" w:rsidRPr="00D27DFB" w:rsidTr="00F445E1">
        <w:trPr>
          <w:trHeight w:val="20"/>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86:20:0000038 (зона, ограниченная улицами: ул.</w:t>
            </w:r>
            <w:r w:rsidRPr="00D27DFB">
              <w:rPr>
                <w:color w:val="000000" w:themeColor="text1"/>
                <w:sz w:val="20"/>
                <w:szCs w:val="20"/>
                <w:lang w:val="en-US"/>
              </w:rPr>
              <w:t> </w:t>
            </w:r>
            <w:r w:rsidRPr="00D27DFB">
              <w:rPr>
                <w:color w:val="000000" w:themeColor="text1"/>
                <w:sz w:val="20"/>
                <w:szCs w:val="20"/>
              </w:rPr>
              <w:t>Сургутская - ул. Парковая - ул. Киевская - ул.</w:t>
            </w:r>
            <w:r w:rsidRPr="00D27DFB">
              <w:rPr>
                <w:color w:val="000000" w:themeColor="text1"/>
                <w:sz w:val="20"/>
                <w:szCs w:val="20"/>
                <w:lang w:val="en-US"/>
              </w:rPr>
              <w:t> </w:t>
            </w:r>
            <w:r w:rsidRPr="00D27DFB">
              <w:rPr>
                <w:color w:val="000000" w:themeColor="text1"/>
                <w:sz w:val="20"/>
                <w:szCs w:val="20"/>
              </w:rPr>
              <w:t>Нефтяников)</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12,71</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0,10</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12,81</w:t>
            </w:r>
          </w:p>
        </w:tc>
      </w:tr>
      <w:tr w:rsidR="00CB06A0" w:rsidRPr="00D27DFB" w:rsidTr="00F445E1">
        <w:trPr>
          <w:trHeight w:val="20"/>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86:20:0000043 (зона, ограниченная улицами: ул.Киевская - Парковая ул. - ул. Мира - ул.Нефтяников)</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6,79</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0,44</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7,23</w:t>
            </w:r>
          </w:p>
        </w:tc>
      </w:tr>
      <w:tr w:rsidR="00CB06A0" w:rsidRPr="00D27DFB" w:rsidTr="00F445E1">
        <w:trPr>
          <w:trHeight w:val="20"/>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86:20:0000047 (зона, ограниченная улицами: ул.Сургутская - ул. Нефтяников - ул. Мира - ул.Строителей)</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14,93</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0,06</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14,99</w:t>
            </w:r>
          </w:p>
        </w:tc>
      </w:tr>
      <w:tr w:rsidR="00CB06A0" w:rsidRPr="00D27DFB" w:rsidTr="00F445E1">
        <w:trPr>
          <w:trHeight w:val="20"/>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86:20:0000048 (зона, ограниченная улицами: ул.Набережная - ул. Коммунальная - Сургутская ул.)</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12,28</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0,11</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12,39</w:t>
            </w:r>
          </w:p>
        </w:tc>
      </w:tr>
      <w:tr w:rsidR="00CB06A0" w:rsidRPr="00D27DFB" w:rsidTr="00F445E1">
        <w:trPr>
          <w:trHeight w:val="20"/>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86:20:0000054 (зона, ограниченная улицами: ул.</w:t>
            </w:r>
            <w:r w:rsidRPr="00D27DFB">
              <w:rPr>
                <w:color w:val="000000" w:themeColor="text1"/>
                <w:sz w:val="20"/>
                <w:szCs w:val="20"/>
                <w:lang w:val="en-US"/>
              </w:rPr>
              <w:t> </w:t>
            </w:r>
            <w:r w:rsidRPr="00D27DFB">
              <w:rPr>
                <w:color w:val="000000" w:themeColor="text1"/>
                <w:sz w:val="20"/>
                <w:szCs w:val="20"/>
              </w:rPr>
              <w:t>Строителей - ул. Мира - ул. Набережная - ул.Сургутская)</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17,97</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0,08</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18,05</w:t>
            </w:r>
          </w:p>
        </w:tc>
      </w:tr>
      <w:tr w:rsidR="00CB06A0" w:rsidRPr="00D27DFB" w:rsidTr="00F445E1">
        <w:trPr>
          <w:trHeight w:val="20"/>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86:20:0000065 (зона, ограниченная улицами: ул.Набережной - ул. Ленина - прот. Юганская Обь - Безымянный пр-д - 5 пр-д)</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10,80</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0,39</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11,19</w:t>
            </w:r>
          </w:p>
        </w:tc>
      </w:tr>
      <w:tr w:rsidR="00CB06A0" w:rsidRPr="00D27DFB" w:rsidTr="00F445E1">
        <w:trPr>
          <w:trHeight w:val="20"/>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86:20:0000069 (зона, ограниченная улицами: 5 пр-д - Безымянный пр-д - прот. Юганская Обь - 8 пр-д)</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19,85</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0,00</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19,85</w:t>
            </w:r>
          </w:p>
        </w:tc>
      </w:tr>
      <w:tr w:rsidR="00CB06A0" w:rsidRPr="00D27DFB" w:rsidTr="00F445E1">
        <w:trPr>
          <w:trHeight w:val="20"/>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86:20:0000070 (зона, ограниченная улицами: 6 пр-д - 8 пр-д - прот. Юганская Обь - микрорайон СУ-62)</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2,29</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0,24</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2,53</w:t>
            </w:r>
          </w:p>
        </w:tc>
      </w:tr>
      <w:tr w:rsidR="00CB06A0" w:rsidRPr="00D27DFB" w:rsidTr="00F445E1">
        <w:trPr>
          <w:trHeight w:val="20"/>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86:20:0000036 (зона, ограниченная ул. Усть-Балыкская - Объездная дорога - ул. Ленина - Аэропорт Нефтеюганск)</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3,53</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0,03</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3,57</w:t>
            </w:r>
          </w:p>
        </w:tc>
      </w:tr>
    </w:tbl>
    <w:p w:rsidR="008846EC" w:rsidRPr="00D27DFB" w:rsidRDefault="008846EC" w:rsidP="00D27DFB">
      <w:pPr>
        <w:widowControl w:val="0"/>
        <w:autoSpaceDE w:val="0"/>
        <w:autoSpaceDN w:val="0"/>
        <w:adjustRightInd w:val="0"/>
        <w:spacing w:before="240" w:line="360" w:lineRule="auto"/>
        <w:ind w:firstLine="709"/>
        <w:jc w:val="both"/>
        <w:rPr>
          <w:rFonts w:eastAsia="Calibri"/>
          <w:color w:val="000000" w:themeColor="text1"/>
          <w:sz w:val="26"/>
          <w:szCs w:val="26"/>
          <w:lang w:eastAsia="en-US" w:bidi="en-US"/>
        </w:rPr>
      </w:pPr>
      <w:r w:rsidRPr="00D27DFB">
        <w:rPr>
          <w:rFonts w:eastAsia="Calibri"/>
          <w:color w:val="000000" w:themeColor="text1"/>
          <w:sz w:val="26"/>
          <w:szCs w:val="26"/>
          <w:lang w:eastAsia="en-US" w:bidi="en-US"/>
        </w:rPr>
        <w:t>В настоящее время средства измерения расхода тепловой энергии и теплоносителя, установленные на ЦК-1 и ЦК-2, работают через систему управления и сбора данных АМАКС. Данная система архивирования информации не предусматривает хранение информации посуточно. Следовательно, наиболее достоверным способом определения фактической потребности в тепловой энергии при расчетных температурах наружного воздуха является оценочный расчет на основании посуточных показаний потребления топлива (аналогичный расчет производился в базовой версии).</w:t>
      </w:r>
    </w:p>
    <w:p w:rsidR="00DA52EA" w:rsidRPr="00D27DFB" w:rsidRDefault="005C3C17" w:rsidP="00D27DFB">
      <w:pPr>
        <w:widowControl w:val="0"/>
        <w:autoSpaceDE w:val="0"/>
        <w:autoSpaceDN w:val="0"/>
        <w:adjustRightInd w:val="0"/>
        <w:spacing w:line="360" w:lineRule="auto"/>
        <w:ind w:firstLine="709"/>
        <w:jc w:val="both"/>
        <w:rPr>
          <w:rFonts w:eastAsia="Calibri"/>
          <w:color w:val="000000" w:themeColor="text1"/>
          <w:sz w:val="26"/>
          <w:szCs w:val="26"/>
        </w:rPr>
      </w:pPr>
      <w:r w:rsidRPr="00D27DFB">
        <w:rPr>
          <w:rFonts w:eastAsia="Calibri"/>
          <w:color w:val="000000" w:themeColor="text1"/>
          <w:sz w:val="26"/>
          <w:szCs w:val="26"/>
        </w:rPr>
        <w:t>При актуализации схемы теплоснабжения, по согласованию с персоналом теплоснабжающей организации, значение расчетных тепловых нагрузок на коллекторах принято определять по наиболее характерным суткам. В качестве наиболее холодного периода использовались данные за январь 202</w:t>
      </w:r>
      <w:r w:rsidR="001F366E" w:rsidRPr="00D27DFB">
        <w:rPr>
          <w:rFonts w:eastAsia="Calibri"/>
          <w:color w:val="000000" w:themeColor="text1"/>
          <w:sz w:val="26"/>
          <w:szCs w:val="26"/>
        </w:rPr>
        <w:t>2</w:t>
      </w:r>
      <w:r w:rsidRPr="00D27DFB">
        <w:rPr>
          <w:rFonts w:eastAsia="Calibri"/>
          <w:color w:val="000000" w:themeColor="text1"/>
          <w:sz w:val="26"/>
          <w:szCs w:val="26"/>
        </w:rPr>
        <w:t xml:space="preserve"> года.</w:t>
      </w:r>
    </w:p>
    <w:p w:rsidR="002119EE" w:rsidRPr="00D27DFB" w:rsidRDefault="00DA52EA" w:rsidP="00D27DFB">
      <w:pPr>
        <w:widowControl w:val="0"/>
        <w:autoSpaceDE w:val="0"/>
        <w:autoSpaceDN w:val="0"/>
        <w:adjustRightInd w:val="0"/>
        <w:spacing w:line="360" w:lineRule="auto"/>
        <w:ind w:firstLine="709"/>
        <w:jc w:val="both"/>
        <w:rPr>
          <w:rFonts w:eastAsia="Calibri"/>
          <w:color w:val="000000" w:themeColor="text1"/>
          <w:sz w:val="26"/>
          <w:szCs w:val="26"/>
          <w:lang w:eastAsia="en-US" w:bidi="en-US"/>
        </w:rPr>
      </w:pPr>
      <w:r w:rsidRPr="00D27DFB">
        <w:rPr>
          <w:color w:val="000000" w:themeColor="text1"/>
          <w:sz w:val="26"/>
          <w:szCs w:val="26"/>
          <w:lang w:bidi="en-US"/>
        </w:rPr>
        <w:t xml:space="preserve">Результаты расчета фактической присоединенной нагрузки конечных потребителей представлены в таблице </w:t>
      </w:r>
      <w:r w:rsidR="00FB0043" w:rsidRPr="00D27DFB">
        <w:rPr>
          <w:rFonts w:eastAsia="Calibri"/>
          <w:color w:val="000000" w:themeColor="text1"/>
          <w:sz w:val="26"/>
          <w:szCs w:val="26"/>
          <w:lang w:eastAsia="en-US" w:bidi="en-US"/>
        </w:rPr>
        <w:fldChar w:fldCharType="begin"/>
      </w:r>
      <w:r w:rsidR="00FB0043" w:rsidRPr="00D27DFB">
        <w:rPr>
          <w:rFonts w:eastAsia="Calibri"/>
          <w:color w:val="000000" w:themeColor="text1"/>
          <w:sz w:val="26"/>
          <w:szCs w:val="26"/>
          <w:lang w:eastAsia="en-US" w:bidi="en-US"/>
        </w:rPr>
        <w:instrText xml:space="preserve"> REF  таб_знач_факт \h  \* MERGEFORMAT </w:instrText>
      </w:r>
      <w:r w:rsidR="00FB0043" w:rsidRPr="00D27DFB">
        <w:rPr>
          <w:rFonts w:eastAsia="Calibri"/>
          <w:color w:val="000000" w:themeColor="text1"/>
          <w:sz w:val="26"/>
          <w:szCs w:val="26"/>
          <w:lang w:eastAsia="en-US" w:bidi="en-US"/>
        </w:rPr>
      </w:r>
      <w:r w:rsidR="00FB0043" w:rsidRPr="00D27DFB">
        <w:rPr>
          <w:rFonts w:eastAsia="Calibri"/>
          <w:color w:val="000000" w:themeColor="text1"/>
          <w:sz w:val="26"/>
          <w:szCs w:val="26"/>
          <w:lang w:eastAsia="en-US" w:bidi="en-US"/>
        </w:rPr>
        <w:fldChar w:fldCharType="separate"/>
      </w:r>
      <w:r w:rsidR="006E0C95" w:rsidRPr="006E0C95">
        <w:rPr>
          <w:rFonts w:eastAsia="Calibri"/>
          <w:noProof/>
          <w:color w:val="000000" w:themeColor="text1"/>
          <w:sz w:val="26"/>
          <w:szCs w:val="26"/>
          <w:lang w:eastAsia="en-US"/>
        </w:rPr>
        <w:t>4</w:t>
      </w:r>
      <w:r w:rsidR="00FB0043" w:rsidRPr="00D27DFB">
        <w:rPr>
          <w:rFonts w:eastAsia="Calibri"/>
          <w:color w:val="000000" w:themeColor="text1"/>
          <w:sz w:val="26"/>
          <w:szCs w:val="26"/>
          <w:lang w:eastAsia="en-US" w:bidi="en-US"/>
        </w:rPr>
        <w:fldChar w:fldCharType="end"/>
      </w:r>
      <w:r w:rsidR="008846EC" w:rsidRPr="00D27DFB">
        <w:rPr>
          <w:rFonts w:eastAsia="Calibri"/>
          <w:color w:val="000000" w:themeColor="text1"/>
          <w:sz w:val="26"/>
          <w:szCs w:val="26"/>
          <w:lang w:eastAsia="en-US" w:bidi="en-US"/>
        </w:rPr>
        <w:t>.</w:t>
      </w:r>
    </w:p>
    <w:p w:rsidR="008846EC" w:rsidRPr="00D27DFB" w:rsidRDefault="003C7BF1" w:rsidP="00D27DFB">
      <w:pPr>
        <w:keepNext/>
        <w:spacing w:line="360" w:lineRule="auto"/>
        <w:jc w:val="both"/>
        <w:rPr>
          <w:rFonts w:eastAsia="Calibri"/>
          <w:b/>
          <w:color w:val="000000" w:themeColor="text1"/>
          <w:lang w:eastAsia="en-US"/>
        </w:rPr>
      </w:pPr>
      <w:bookmarkStart w:id="27" w:name="_Ref49963173"/>
      <w:bookmarkStart w:id="28" w:name="_Toc509684860"/>
      <w:r w:rsidRPr="00D27DFB">
        <w:rPr>
          <w:rFonts w:eastAsia="Calibri"/>
          <w:b/>
          <w:color w:val="000000" w:themeColor="text1"/>
          <w:lang w:eastAsia="en-US"/>
        </w:rPr>
        <w:lastRenderedPageBreak/>
        <w:t xml:space="preserve">Таблица </w:t>
      </w:r>
      <w:bookmarkStart w:id="29" w:name="таб_знач_факт"/>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6E0C95">
        <w:rPr>
          <w:rFonts w:eastAsia="Calibri"/>
          <w:b/>
          <w:noProof/>
          <w:color w:val="000000" w:themeColor="text1"/>
          <w:lang w:eastAsia="en-US"/>
        </w:rPr>
        <w:t>4</w:t>
      </w:r>
      <w:r w:rsidRPr="00D27DFB">
        <w:rPr>
          <w:rFonts w:eastAsia="Calibri"/>
          <w:b/>
          <w:color w:val="000000" w:themeColor="text1"/>
          <w:lang w:eastAsia="en-US"/>
        </w:rPr>
        <w:fldChar w:fldCharType="end"/>
      </w:r>
      <w:bookmarkEnd w:id="27"/>
      <w:bookmarkEnd w:id="29"/>
      <w:r w:rsidRPr="00D27DFB">
        <w:rPr>
          <w:rFonts w:eastAsia="Calibri"/>
          <w:b/>
          <w:color w:val="000000" w:themeColor="text1"/>
          <w:lang w:eastAsia="en-US"/>
        </w:rPr>
        <w:t xml:space="preserve"> - </w:t>
      </w:r>
      <w:r w:rsidR="00DA52EA" w:rsidRPr="00D27DFB">
        <w:rPr>
          <w:rFonts w:eastAsia="Calibri"/>
          <w:b/>
          <w:color w:val="000000" w:themeColor="text1"/>
          <w:lang w:eastAsia="en-US"/>
        </w:rPr>
        <w:t xml:space="preserve">Результаты расчета фактической присоединенной нагрузки конечных потребителей </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2382"/>
        <w:gridCol w:w="1675"/>
        <w:gridCol w:w="1591"/>
        <w:gridCol w:w="1435"/>
        <w:gridCol w:w="1893"/>
      </w:tblGrid>
      <w:tr w:rsidR="00CB06A0" w:rsidRPr="00D27DFB" w:rsidTr="008B05E5">
        <w:trPr>
          <w:trHeight w:val="20"/>
          <w:tblHeader/>
        </w:trPr>
        <w:tc>
          <w:tcPr>
            <w:tcW w:w="339" w:type="pct"/>
            <w:vMerge w:val="restart"/>
            <w:shd w:val="clear" w:color="000000" w:fill="FFFFFF"/>
            <w:vAlign w:val="center"/>
            <w:hideMark/>
          </w:tcPr>
          <w:p w:rsidR="008B05E5" w:rsidRPr="00D27DFB" w:rsidRDefault="008B05E5" w:rsidP="00D27DFB">
            <w:pPr>
              <w:jc w:val="center"/>
              <w:rPr>
                <w:b/>
                <w:bCs/>
                <w:color w:val="000000" w:themeColor="text1"/>
                <w:sz w:val="20"/>
                <w:szCs w:val="20"/>
              </w:rPr>
            </w:pPr>
            <w:r w:rsidRPr="00D27DFB">
              <w:rPr>
                <w:b/>
                <w:bCs/>
                <w:color w:val="000000" w:themeColor="text1"/>
                <w:sz w:val="20"/>
                <w:szCs w:val="20"/>
              </w:rPr>
              <w:t>№ п/п</w:t>
            </w:r>
          </w:p>
        </w:tc>
        <w:tc>
          <w:tcPr>
            <w:tcW w:w="1237" w:type="pct"/>
            <w:vMerge w:val="restart"/>
            <w:shd w:val="clear" w:color="000000" w:fill="FFFFFF"/>
            <w:vAlign w:val="center"/>
            <w:hideMark/>
          </w:tcPr>
          <w:p w:rsidR="008B05E5" w:rsidRPr="00D27DFB" w:rsidRDefault="008B05E5" w:rsidP="00D27DFB">
            <w:pPr>
              <w:jc w:val="center"/>
              <w:rPr>
                <w:b/>
                <w:bCs/>
                <w:color w:val="000000" w:themeColor="text1"/>
                <w:sz w:val="20"/>
                <w:szCs w:val="20"/>
              </w:rPr>
            </w:pPr>
            <w:r w:rsidRPr="00D27DFB">
              <w:rPr>
                <w:b/>
                <w:bCs/>
                <w:color w:val="000000" w:themeColor="text1"/>
                <w:sz w:val="20"/>
                <w:szCs w:val="20"/>
              </w:rPr>
              <w:t>Наименование теплоисточника</w:t>
            </w:r>
          </w:p>
        </w:tc>
        <w:tc>
          <w:tcPr>
            <w:tcW w:w="3424" w:type="pct"/>
            <w:gridSpan w:val="4"/>
            <w:shd w:val="clear" w:color="000000" w:fill="FFFFFF"/>
            <w:vAlign w:val="center"/>
            <w:hideMark/>
          </w:tcPr>
          <w:p w:rsidR="008B05E5" w:rsidRPr="00D27DFB" w:rsidRDefault="008B05E5" w:rsidP="00D27DFB">
            <w:pPr>
              <w:jc w:val="center"/>
              <w:rPr>
                <w:b/>
                <w:bCs/>
                <w:color w:val="000000" w:themeColor="text1"/>
                <w:sz w:val="20"/>
                <w:szCs w:val="20"/>
              </w:rPr>
            </w:pPr>
            <w:r w:rsidRPr="00D27DFB">
              <w:rPr>
                <w:b/>
                <w:bCs/>
                <w:color w:val="000000" w:themeColor="text1"/>
                <w:sz w:val="20"/>
                <w:szCs w:val="20"/>
              </w:rPr>
              <w:t>Фактический баланс тепловой мощности, Гкал/ч</w:t>
            </w:r>
          </w:p>
        </w:tc>
      </w:tr>
      <w:tr w:rsidR="00CB06A0" w:rsidRPr="00D27DFB" w:rsidTr="001F366E">
        <w:trPr>
          <w:trHeight w:val="20"/>
          <w:tblHeader/>
        </w:trPr>
        <w:tc>
          <w:tcPr>
            <w:tcW w:w="339" w:type="pct"/>
            <w:vMerge/>
            <w:vAlign w:val="center"/>
            <w:hideMark/>
          </w:tcPr>
          <w:p w:rsidR="008B05E5" w:rsidRPr="00D27DFB" w:rsidRDefault="008B05E5" w:rsidP="00D27DFB">
            <w:pPr>
              <w:rPr>
                <w:b/>
                <w:bCs/>
                <w:color w:val="000000" w:themeColor="text1"/>
                <w:sz w:val="20"/>
                <w:szCs w:val="20"/>
              </w:rPr>
            </w:pPr>
          </w:p>
        </w:tc>
        <w:tc>
          <w:tcPr>
            <w:tcW w:w="1237" w:type="pct"/>
            <w:vMerge/>
            <w:vAlign w:val="center"/>
            <w:hideMark/>
          </w:tcPr>
          <w:p w:rsidR="008B05E5" w:rsidRPr="00D27DFB" w:rsidRDefault="008B05E5" w:rsidP="00D27DFB">
            <w:pPr>
              <w:rPr>
                <w:b/>
                <w:bCs/>
                <w:color w:val="000000" w:themeColor="text1"/>
                <w:sz w:val="20"/>
                <w:szCs w:val="20"/>
              </w:rPr>
            </w:pPr>
          </w:p>
        </w:tc>
        <w:tc>
          <w:tcPr>
            <w:tcW w:w="870" w:type="pct"/>
            <w:shd w:val="clear" w:color="000000" w:fill="FFFFFF"/>
            <w:vAlign w:val="center"/>
            <w:hideMark/>
          </w:tcPr>
          <w:p w:rsidR="008B05E5" w:rsidRPr="00D27DFB" w:rsidRDefault="008B05E5" w:rsidP="00D27DFB">
            <w:pPr>
              <w:jc w:val="center"/>
              <w:rPr>
                <w:b/>
                <w:bCs/>
                <w:color w:val="000000" w:themeColor="text1"/>
                <w:sz w:val="20"/>
                <w:szCs w:val="20"/>
              </w:rPr>
            </w:pPr>
            <w:r w:rsidRPr="00D27DFB">
              <w:rPr>
                <w:b/>
                <w:bCs/>
                <w:color w:val="000000" w:themeColor="text1"/>
                <w:sz w:val="20"/>
                <w:szCs w:val="20"/>
              </w:rPr>
              <w:t>Выработка тепловой мощности</w:t>
            </w:r>
          </w:p>
        </w:tc>
        <w:tc>
          <w:tcPr>
            <w:tcW w:w="826" w:type="pct"/>
            <w:shd w:val="clear" w:color="000000" w:fill="FFFFFF"/>
            <w:vAlign w:val="center"/>
            <w:hideMark/>
          </w:tcPr>
          <w:p w:rsidR="008B05E5" w:rsidRPr="00D27DFB" w:rsidRDefault="008B05E5" w:rsidP="00D27DFB">
            <w:pPr>
              <w:jc w:val="center"/>
              <w:rPr>
                <w:b/>
                <w:bCs/>
                <w:color w:val="000000" w:themeColor="text1"/>
                <w:sz w:val="20"/>
                <w:szCs w:val="20"/>
              </w:rPr>
            </w:pPr>
            <w:r w:rsidRPr="00D27DFB">
              <w:rPr>
                <w:b/>
                <w:bCs/>
                <w:color w:val="000000" w:themeColor="text1"/>
                <w:sz w:val="20"/>
                <w:szCs w:val="20"/>
              </w:rPr>
              <w:t>Собственные нужды</w:t>
            </w:r>
          </w:p>
        </w:tc>
        <w:tc>
          <w:tcPr>
            <w:tcW w:w="745" w:type="pct"/>
            <w:shd w:val="clear" w:color="000000" w:fill="FFFFFF"/>
            <w:vAlign w:val="center"/>
            <w:hideMark/>
          </w:tcPr>
          <w:p w:rsidR="008B05E5" w:rsidRPr="00D27DFB" w:rsidRDefault="008B05E5" w:rsidP="00D27DFB">
            <w:pPr>
              <w:jc w:val="center"/>
              <w:rPr>
                <w:b/>
                <w:bCs/>
                <w:color w:val="000000" w:themeColor="text1"/>
                <w:sz w:val="20"/>
                <w:szCs w:val="20"/>
              </w:rPr>
            </w:pPr>
            <w:r w:rsidRPr="00D27DFB">
              <w:rPr>
                <w:b/>
                <w:bCs/>
                <w:color w:val="000000" w:themeColor="text1"/>
                <w:sz w:val="20"/>
                <w:szCs w:val="20"/>
              </w:rPr>
              <w:t>Потери в тепловых сетях</w:t>
            </w:r>
          </w:p>
        </w:tc>
        <w:tc>
          <w:tcPr>
            <w:tcW w:w="983" w:type="pct"/>
            <w:shd w:val="clear" w:color="000000" w:fill="FFFFFF"/>
            <w:vAlign w:val="center"/>
            <w:hideMark/>
          </w:tcPr>
          <w:p w:rsidR="008B05E5" w:rsidRPr="00D27DFB" w:rsidRDefault="008B05E5" w:rsidP="00D27DFB">
            <w:pPr>
              <w:jc w:val="center"/>
              <w:rPr>
                <w:b/>
                <w:bCs/>
                <w:color w:val="000000" w:themeColor="text1"/>
                <w:sz w:val="20"/>
                <w:szCs w:val="20"/>
              </w:rPr>
            </w:pPr>
            <w:r w:rsidRPr="00D27DFB">
              <w:rPr>
                <w:b/>
                <w:bCs/>
                <w:color w:val="000000" w:themeColor="text1"/>
                <w:sz w:val="20"/>
                <w:szCs w:val="20"/>
              </w:rPr>
              <w:t>Нагрузка конечных потребителей</w:t>
            </w:r>
          </w:p>
        </w:tc>
      </w:tr>
      <w:tr w:rsidR="00CB06A0" w:rsidRPr="00D27DFB" w:rsidTr="001F366E">
        <w:trPr>
          <w:trHeight w:val="397"/>
        </w:trPr>
        <w:tc>
          <w:tcPr>
            <w:tcW w:w="339" w:type="pct"/>
            <w:shd w:val="clear" w:color="000000" w:fill="FFFFFF"/>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w:t>
            </w:r>
          </w:p>
        </w:tc>
        <w:tc>
          <w:tcPr>
            <w:tcW w:w="1237" w:type="pct"/>
            <w:shd w:val="clear" w:color="000000" w:fill="FFFFFF"/>
            <w:vAlign w:val="center"/>
            <w:hideMark/>
          </w:tcPr>
          <w:p w:rsidR="00F445E1" w:rsidRPr="00D27DFB" w:rsidRDefault="00F445E1" w:rsidP="00D27DFB">
            <w:pPr>
              <w:rPr>
                <w:color w:val="000000" w:themeColor="text1"/>
                <w:sz w:val="20"/>
                <w:szCs w:val="20"/>
              </w:rPr>
            </w:pPr>
            <w:r w:rsidRPr="00D27DFB">
              <w:rPr>
                <w:color w:val="000000" w:themeColor="text1"/>
                <w:sz w:val="20"/>
                <w:szCs w:val="20"/>
              </w:rPr>
              <w:t>ЦК-1</w:t>
            </w:r>
          </w:p>
        </w:tc>
        <w:tc>
          <w:tcPr>
            <w:tcW w:w="870" w:type="pct"/>
            <w:shd w:val="clear" w:color="000000" w:fill="FFFFFF"/>
            <w:vAlign w:val="center"/>
            <w:hideMark/>
          </w:tcPr>
          <w:p w:rsidR="00F445E1" w:rsidRPr="00D27DFB" w:rsidRDefault="00F445E1" w:rsidP="00D27DFB">
            <w:pPr>
              <w:jc w:val="center"/>
              <w:rPr>
                <w:bCs/>
                <w:color w:val="000000" w:themeColor="text1"/>
                <w:sz w:val="20"/>
                <w:szCs w:val="20"/>
              </w:rPr>
            </w:pPr>
            <w:r w:rsidRPr="00D27DFB">
              <w:rPr>
                <w:bCs/>
                <w:color w:val="000000" w:themeColor="text1"/>
                <w:sz w:val="20"/>
                <w:szCs w:val="20"/>
              </w:rPr>
              <w:t>264,54</w:t>
            </w:r>
          </w:p>
        </w:tc>
        <w:tc>
          <w:tcPr>
            <w:tcW w:w="826" w:type="pct"/>
            <w:shd w:val="clear" w:color="000000" w:fill="FFFFFF"/>
            <w:vAlign w:val="center"/>
            <w:hideMark/>
          </w:tcPr>
          <w:p w:rsidR="00F445E1" w:rsidRPr="00D27DFB" w:rsidRDefault="00F445E1" w:rsidP="00D27DFB">
            <w:pPr>
              <w:jc w:val="center"/>
              <w:rPr>
                <w:bCs/>
                <w:color w:val="000000" w:themeColor="text1"/>
                <w:sz w:val="20"/>
                <w:szCs w:val="20"/>
              </w:rPr>
            </w:pPr>
            <w:r w:rsidRPr="00D27DFB">
              <w:rPr>
                <w:bCs/>
                <w:color w:val="000000" w:themeColor="text1"/>
                <w:sz w:val="20"/>
                <w:szCs w:val="20"/>
              </w:rPr>
              <w:t>2,68</w:t>
            </w:r>
          </w:p>
        </w:tc>
        <w:tc>
          <w:tcPr>
            <w:tcW w:w="745" w:type="pct"/>
            <w:shd w:val="clear" w:color="000000" w:fill="FFFFFF"/>
            <w:vAlign w:val="center"/>
            <w:hideMark/>
          </w:tcPr>
          <w:p w:rsidR="00F445E1" w:rsidRPr="00D27DFB" w:rsidRDefault="00F445E1" w:rsidP="00D27DFB">
            <w:pPr>
              <w:jc w:val="center"/>
              <w:rPr>
                <w:bCs/>
                <w:color w:val="000000" w:themeColor="text1"/>
                <w:sz w:val="20"/>
                <w:szCs w:val="20"/>
              </w:rPr>
            </w:pPr>
            <w:r w:rsidRPr="00D27DFB">
              <w:rPr>
                <w:bCs/>
                <w:color w:val="000000" w:themeColor="text1"/>
                <w:sz w:val="20"/>
                <w:szCs w:val="20"/>
              </w:rPr>
              <w:t>9,30</w:t>
            </w:r>
          </w:p>
        </w:tc>
        <w:tc>
          <w:tcPr>
            <w:tcW w:w="983" w:type="pct"/>
            <w:shd w:val="clear" w:color="000000" w:fill="FFFFFF"/>
            <w:vAlign w:val="center"/>
            <w:hideMark/>
          </w:tcPr>
          <w:p w:rsidR="00F445E1" w:rsidRPr="00D27DFB" w:rsidRDefault="00F445E1" w:rsidP="00D27DFB">
            <w:pPr>
              <w:jc w:val="center"/>
              <w:rPr>
                <w:bCs/>
                <w:color w:val="000000" w:themeColor="text1"/>
                <w:sz w:val="20"/>
                <w:szCs w:val="20"/>
              </w:rPr>
            </w:pPr>
            <w:r w:rsidRPr="00D27DFB">
              <w:rPr>
                <w:bCs/>
                <w:color w:val="000000" w:themeColor="text1"/>
                <w:sz w:val="20"/>
                <w:szCs w:val="20"/>
              </w:rPr>
              <w:t>252,57*</w:t>
            </w:r>
          </w:p>
        </w:tc>
      </w:tr>
      <w:tr w:rsidR="00CB06A0" w:rsidRPr="00D27DFB" w:rsidTr="001F366E">
        <w:trPr>
          <w:trHeight w:val="397"/>
        </w:trPr>
        <w:tc>
          <w:tcPr>
            <w:tcW w:w="339" w:type="pct"/>
            <w:shd w:val="clear" w:color="000000" w:fill="FFFFFF"/>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2</w:t>
            </w:r>
          </w:p>
        </w:tc>
        <w:tc>
          <w:tcPr>
            <w:tcW w:w="1237" w:type="pct"/>
            <w:shd w:val="clear" w:color="000000" w:fill="FFFFFF"/>
            <w:vAlign w:val="center"/>
            <w:hideMark/>
          </w:tcPr>
          <w:p w:rsidR="00F445E1" w:rsidRPr="00D27DFB" w:rsidRDefault="00F445E1" w:rsidP="00D27DFB">
            <w:pPr>
              <w:rPr>
                <w:color w:val="000000" w:themeColor="text1"/>
                <w:sz w:val="20"/>
                <w:szCs w:val="20"/>
              </w:rPr>
            </w:pPr>
            <w:r w:rsidRPr="00D27DFB">
              <w:rPr>
                <w:color w:val="000000" w:themeColor="text1"/>
                <w:sz w:val="20"/>
                <w:szCs w:val="20"/>
              </w:rPr>
              <w:t>ЦК-2</w:t>
            </w:r>
          </w:p>
        </w:tc>
        <w:tc>
          <w:tcPr>
            <w:tcW w:w="870" w:type="pct"/>
            <w:shd w:val="clear" w:color="000000" w:fill="FFFFFF"/>
            <w:vAlign w:val="center"/>
            <w:hideMark/>
          </w:tcPr>
          <w:p w:rsidR="00F445E1" w:rsidRPr="00D27DFB" w:rsidRDefault="00F445E1" w:rsidP="00D27DFB">
            <w:pPr>
              <w:jc w:val="center"/>
              <w:rPr>
                <w:bCs/>
                <w:color w:val="000000" w:themeColor="text1"/>
                <w:sz w:val="20"/>
                <w:szCs w:val="20"/>
              </w:rPr>
            </w:pPr>
            <w:r w:rsidRPr="00D27DFB">
              <w:rPr>
                <w:bCs/>
                <w:color w:val="000000" w:themeColor="text1"/>
                <w:sz w:val="20"/>
                <w:szCs w:val="20"/>
              </w:rPr>
              <w:t>114,79</w:t>
            </w:r>
          </w:p>
        </w:tc>
        <w:tc>
          <w:tcPr>
            <w:tcW w:w="826" w:type="pct"/>
            <w:shd w:val="clear" w:color="000000" w:fill="FFFFFF"/>
            <w:vAlign w:val="center"/>
            <w:hideMark/>
          </w:tcPr>
          <w:p w:rsidR="00F445E1" w:rsidRPr="00D27DFB" w:rsidRDefault="00F445E1" w:rsidP="00D27DFB">
            <w:pPr>
              <w:jc w:val="center"/>
              <w:rPr>
                <w:bCs/>
                <w:color w:val="000000" w:themeColor="text1"/>
                <w:sz w:val="20"/>
                <w:szCs w:val="20"/>
              </w:rPr>
            </w:pPr>
            <w:r w:rsidRPr="00D27DFB">
              <w:rPr>
                <w:bCs/>
                <w:color w:val="000000" w:themeColor="text1"/>
                <w:sz w:val="20"/>
                <w:szCs w:val="20"/>
              </w:rPr>
              <w:t>1,56</w:t>
            </w:r>
          </w:p>
        </w:tc>
        <w:tc>
          <w:tcPr>
            <w:tcW w:w="745" w:type="pct"/>
            <w:shd w:val="clear" w:color="000000" w:fill="FFFFFF"/>
            <w:vAlign w:val="center"/>
            <w:hideMark/>
          </w:tcPr>
          <w:p w:rsidR="00F445E1" w:rsidRPr="00D27DFB" w:rsidRDefault="00F445E1" w:rsidP="00D27DFB">
            <w:pPr>
              <w:jc w:val="center"/>
              <w:rPr>
                <w:bCs/>
                <w:color w:val="000000" w:themeColor="text1"/>
                <w:sz w:val="20"/>
                <w:szCs w:val="20"/>
              </w:rPr>
            </w:pPr>
            <w:r w:rsidRPr="00D27DFB">
              <w:rPr>
                <w:bCs/>
                <w:color w:val="000000" w:themeColor="text1"/>
                <w:sz w:val="20"/>
                <w:szCs w:val="20"/>
              </w:rPr>
              <w:t>3,97</w:t>
            </w:r>
          </w:p>
        </w:tc>
        <w:tc>
          <w:tcPr>
            <w:tcW w:w="983" w:type="pct"/>
            <w:shd w:val="clear" w:color="000000" w:fill="FFFFFF"/>
            <w:vAlign w:val="center"/>
            <w:hideMark/>
          </w:tcPr>
          <w:p w:rsidR="00F445E1" w:rsidRPr="00D27DFB" w:rsidRDefault="00F445E1" w:rsidP="00D27DFB">
            <w:pPr>
              <w:jc w:val="center"/>
              <w:rPr>
                <w:bCs/>
                <w:color w:val="000000" w:themeColor="text1"/>
                <w:sz w:val="20"/>
                <w:szCs w:val="20"/>
              </w:rPr>
            </w:pPr>
            <w:r w:rsidRPr="00D27DFB">
              <w:rPr>
                <w:bCs/>
                <w:color w:val="000000" w:themeColor="text1"/>
                <w:sz w:val="20"/>
                <w:szCs w:val="20"/>
              </w:rPr>
              <w:t>109,26*</w:t>
            </w:r>
          </w:p>
        </w:tc>
      </w:tr>
      <w:tr w:rsidR="00CB06A0" w:rsidRPr="00D27DFB" w:rsidTr="001F366E">
        <w:trPr>
          <w:trHeight w:val="397"/>
        </w:trPr>
        <w:tc>
          <w:tcPr>
            <w:tcW w:w="1576" w:type="pct"/>
            <w:gridSpan w:val="2"/>
            <w:shd w:val="clear" w:color="auto" w:fill="auto"/>
            <w:vAlign w:val="center"/>
            <w:hideMark/>
          </w:tcPr>
          <w:p w:rsidR="00F445E1" w:rsidRPr="00D27DFB" w:rsidRDefault="00F445E1" w:rsidP="00D27DFB">
            <w:pPr>
              <w:jc w:val="right"/>
              <w:rPr>
                <w:b/>
                <w:bCs/>
                <w:color w:val="000000" w:themeColor="text1"/>
                <w:sz w:val="20"/>
                <w:szCs w:val="20"/>
              </w:rPr>
            </w:pPr>
            <w:r w:rsidRPr="00D27DFB">
              <w:rPr>
                <w:b/>
                <w:bCs/>
                <w:color w:val="000000" w:themeColor="text1"/>
                <w:sz w:val="20"/>
                <w:szCs w:val="20"/>
              </w:rPr>
              <w:t>ИТОГО по СЦТ на базе котельных АО «ЮТТС»</w:t>
            </w:r>
          </w:p>
        </w:tc>
        <w:tc>
          <w:tcPr>
            <w:tcW w:w="870" w:type="pct"/>
            <w:shd w:val="clear" w:color="auto" w:fill="auto"/>
            <w:vAlign w:val="center"/>
            <w:hideMark/>
          </w:tcPr>
          <w:p w:rsidR="00F445E1" w:rsidRPr="00D27DFB" w:rsidRDefault="00F445E1" w:rsidP="00D27DFB">
            <w:pPr>
              <w:jc w:val="center"/>
              <w:rPr>
                <w:b/>
                <w:bCs/>
                <w:color w:val="000000" w:themeColor="text1"/>
                <w:sz w:val="20"/>
                <w:szCs w:val="20"/>
              </w:rPr>
            </w:pPr>
            <w:r w:rsidRPr="00D27DFB">
              <w:rPr>
                <w:b/>
                <w:bCs/>
                <w:color w:val="000000" w:themeColor="text1"/>
                <w:sz w:val="20"/>
                <w:szCs w:val="20"/>
              </w:rPr>
              <w:t>379,33</w:t>
            </w:r>
          </w:p>
        </w:tc>
        <w:tc>
          <w:tcPr>
            <w:tcW w:w="826" w:type="pct"/>
            <w:shd w:val="clear" w:color="auto" w:fill="auto"/>
            <w:vAlign w:val="center"/>
            <w:hideMark/>
          </w:tcPr>
          <w:p w:rsidR="00F445E1" w:rsidRPr="00D27DFB" w:rsidRDefault="00F445E1" w:rsidP="00D27DFB">
            <w:pPr>
              <w:jc w:val="center"/>
              <w:rPr>
                <w:b/>
                <w:bCs/>
                <w:color w:val="000000" w:themeColor="text1"/>
                <w:sz w:val="20"/>
                <w:szCs w:val="20"/>
              </w:rPr>
            </w:pPr>
            <w:r w:rsidRPr="00D27DFB">
              <w:rPr>
                <w:b/>
                <w:bCs/>
                <w:color w:val="000000" w:themeColor="text1"/>
                <w:sz w:val="20"/>
                <w:szCs w:val="20"/>
              </w:rPr>
              <w:t>4,24</w:t>
            </w:r>
          </w:p>
        </w:tc>
        <w:tc>
          <w:tcPr>
            <w:tcW w:w="745" w:type="pct"/>
            <w:shd w:val="clear" w:color="auto" w:fill="auto"/>
            <w:vAlign w:val="center"/>
            <w:hideMark/>
          </w:tcPr>
          <w:p w:rsidR="00F445E1" w:rsidRPr="00D27DFB" w:rsidRDefault="00F445E1" w:rsidP="00D27DFB">
            <w:pPr>
              <w:jc w:val="center"/>
              <w:rPr>
                <w:b/>
                <w:bCs/>
                <w:color w:val="000000" w:themeColor="text1"/>
                <w:sz w:val="20"/>
                <w:szCs w:val="20"/>
              </w:rPr>
            </w:pPr>
            <w:r w:rsidRPr="00D27DFB">
              <w:rPr>
                <w:b/>
                <w:bCs/>
                <w:color w:val="000000" w:themeColor="text1"/>
                <w:sz w:val="20"/>
                <w:szCs w:val="20"/>
              </w:rPr>
              <w:t>13,26</w:t>
            </w:r>
          </w:p>
        </w:tc>
        <w:tc>
          <w:tcPr>
            <w:tcW w:w="983" w:type="pct"/>
            <w:shd w:val="clear" w:color="auto" w:fill="auto"/>
            <w:vAlign w:val="center"/>
            <w:hideMark/>
          </w:tcPr>
          <w:p w:rsidR="00F445E1" w:rsidRPr="00D27DFB" w:rsidRDefault="00F445E1" w:rsidP="00D27DFB">
            <w:pPr>
              <w:jc w:val="center"/>
              <w:rPr>
                <w:b/>
                <w:bCs/>
                <w:color w:val="000000" w:themeColor="text1"/>
                <w:sz w:val="20"/>
                <w:szCs w:val="20"/>
              </w:rPr>
            </w:pPr>
            <w:r w:rsidRPr="00D27DFB">
              <w:rPr>
                <w:b/>
                <w:bCs/>
                <w:color w:val="000000" w:themeColor="text1"/>
                <w:sz w:val="20"/>
                <w:szCs w:val="20"/>
              </w:rPr>
              <w:t>361,83*</w:t>
            </w:r>
          </w:p>
        </w:tc>
      </w:tr>
    </w:tbl>
    <w:p w:rsidR="00F445E1" w:rsidRPr="00D27DFB" w:rsidRDefault="00F445E1" w:rsidP="00D27DFB">
      <w:pPr>
        <w:spacing w:line="360" w:lineRule="auto"/>
        <w:ind w:firstLine="709"/>
        <w:jc w:val="both"/>
        <w:rPr>
          <w:color w:val="000000" w:themeColor="text1"/>
          <w:sz w:val="20"/>
          <w:szCs w:val="26"/>
          <w:lang w:bidi="en-US"/>
        </w:rPr>
      </w:pPr>
      <w:r w:rsidRPr="00D27DFB">
        <w:rPr>
          <w:color w:val="000000" w:themeColor="text1"/>
          <w:sz w:val="20"/>
          <w:szCs w:val="26"/>
          <w:lang w:bidi="en-US"/>
        </w:rPr>
        <w:t>* максимальная пиковая нагрузка</w:t>
      </w:r>
    </w:p>
    <w:p w:rsidR="001B0497" w:rsidRPr="00D27DFB" w:rsidRDefault="001B0497" w:rsidP="00D27DFB">
      <w:pPr>
        <w:widowControl w:val="0"/>
        <w:autoSpaceDE w:val="0"/>
        <w:autoSpaceDN w:val="0"/>
        <w:adjustRightInd w:val="0"/>
        <w:spacing w:line="360" w:lineRule="auto"/>
        <w:ind w:firstLine="567"/>
        <w:jc w:val="both"/>
        <w:rPr>
          <w:rFonts w:eastAsia="Calibri"/>
          <w:color w:val="000000" w:themeColor="text1"/>
          <w:sz w:val="26"/>
          <w:szCs w:val="26"/>
          <w:lang w:eastAsia="en-US" w:bidi="en-US"/>
        </w:rPr>
      </w:pPr>
    </w:p>
    <w:p w:rsidR="001B0497" w:rsidRPr="00D27DFB" w:rsidRDefault="001B0497" w:rsidP="00D27DFB">
      <w:pPr>
        <w:spacing w:before="120" w:line="360" w:lineRule="auto"/>
        <w:ind w:firstLine="709"/>
        <w:contextualSpacing/>
        <w:jc w:val="both"/>
        <w:rPr>
          <w:color w:val="000000" w:themeColor="text1"/>
          <w:sz w:val="26"/>
          <w:szCs w:val="26"/>
        </w:rPr>
      </w:pPr>
      <w:r w:rsidRPr="00D27DFB">
        <w:rPr>
          <w:color w:val="000000" w:themeColor="text1"/>
          <w:sz w:val="26"/>
          <w:szCs w:val="26"/>
        </w:rPr>
        <w:t>Учитывая отсутствие систематических жалоб на качество оказываемых услуг по теплоснабжению, можно констатировать снижение потребности в тепловой энергии подключенными объектами. Наряду со снижением фактической нагрузки, теплоснабжающие организации производят организационные мероприятия по уточнению договорных нагрузок, что позволяет корректно оценивать балансы тепловой мощности в системах централизованного теплоснабжения.</w:t>
      </w:r>
    </w:p>
    <w:p w:rsidR="001B0497" w:rsidRPr="00D27DFB" w:rsidRDefault="001B0497" w:rsidP="00D27DFB">
      <w:pPr>
        <w:keepNext/>
        <w:spacing w:line="360" w:lineRule="auto"/>
        <w:ind w:firstLine="709"/>
        <w:contextualSpacing/>
        <w:jc w:val="both"/>
        <w:rPr>
          <w:color w:val="000000" w:themeColor="text1"/>
          <w:sz w:val="26"/>
          <w:szCs w:val="26"/>
        </w:rPr>
      </w:pPr>
      <w:r w:rsidRPr="00D27DFB">
        <w:rPr>
          <w:color w:val="000000" w:themeColor="text1"/>
          <w:sz w:val="26"/>
          <w:szCs w:val="26"/>
        </w:rPr>
        <w:t>При некотором увеличении тепловой нагрузки за счет ввода новых строительных фондов роста отпуска тепловой энергии не происходит. Наиболее вероятным объяснением может служить:</w:t>
      </w:r>
    </w:p>
    <w:p w:rsidR="001B0497" w:rsidRPr="00D27DFB" w:rsidRDefault="001B0497" w:rsidP="00D27DFB">
      <w:pPr>
        <w:numPr>
          <w:ilvl w:val="0"/>
          <w:numId w:val="99"/>
        </w:numPr>
        <w:tabs>
          <w:tab w:val="left" w:pos="1134"/>
        </w:tabs>
        <w:spacing w:line="360" w:lineRule="auto"/>
        <w:ind w:left="0" w:firstLine="709"/>
        <w:contextualSpacing/>
        <w:jc w:val="both"/>
        <w:rPr>
          <w:color w:val="000000" w:themeColor="text1"/>
          <w:sz w:val="26"/>
          <w:szCs w:val="26"/>
        </w:rPr>
      </w:pPr>
      <w:r w:rsidRPr="00D27DFB">
        <w:rPr>
          <w:color w:val="000000" w:themeColor="text1"/>
          <w:sz w:val="26"/>
          <w:szCs w:val="26"/>
        </w:rPr>
        <w:t>Ликвидация ветхих строительных фондов, по сведениям Департамента ЖКХ Администрации города Нефтеюганска в период 2013-20</w:t>
      </w:r>
      <w:r w:rsidR="0052715B" w:rsidRPr="00D27DFB">
        <w:rPr>
          <w:color w:val="000000" w:themeColor="text1"/>
          <w:sz w:val="26"/>
          <w:szCs w:val="26"/>
        </w:rPr>
        <w:t>2</w:t>
      </w:r>
      <w:r w:rsidR="00C04169" w:rsidRPr="00D27DFB">
        <w:rPr>
          <w:color w:val="000000" w:themeColor="text1"/>
          <w:sz w:val="26"/>
          <w:szCs w:val="26"/>
        </w:rPr>
        <w:t>1</w:t>
      </w:r>
      <w:r w:rsidRPr="00D27DFB">
        <w:rPr>
          <w:color w:val="000000" w:themeColor="text1"/>
          <w:sz w:val="26"/>
          <w:szCs w:val="26"/>
        </w:rPr>
        <w:t xml:space="preserve"> гг. снесено </w:t>
      </w:r>
      <w:r w:rsidR="008544F5" w:rsidRPr="00D27DFB">
        <w:rPr>
          <w:color w:val="000000" w:themeColor="text1"/>
          <w:sz w:val="26"/>
          <w:szCs w:val="26"/>
        </w:rPr>
        <w:t>2</w:t>
      </w:r>
      <w:r w:rsidR="0052715B" w:rsidRPr="00D27DFB">
        <w:rPr>
          <w:color w:val="000000" w:themeColor="text1"/>
          <w:sz w:val="26"/>
          <w:szCs w:val="26"/>
        </w:rPr>
        <w:t>6</w:t>
      </w:r>
      <w:r w:rsidRPr="00D27DFB">
        <w:rPr>
          <w:color w:val="000000" w:themeColor="text1"/>
          <w:sz w:val="26"/>
          <w:szCs w:val="26"/>
        </w:rPr>
        <w:t xml:space="preserve"> дом</w:t>
      </w:r>
      <w:r w:rsidR="0052715B" w:rsidRPr="00D27DFB">
        <w:rPr>
          <w:color w:val="000000" w:themeColor="text1"/>
          <w:sz w:val="26"/>
          <w:szCs w:val="26"/>
        </w:rPr>
        <w:t>ов</w:t>
      </w:r>
      <w:r w:rsidR="00FD7E63" w:rsidRPr="00D27DFB">
        <w:rPr>
          <w:color w:val="000000" w:themeColor="text1"/>
          <w:sz w:val="26"/>
          <w:szCs w:val="26"/>
        </w:rPr>
        <w:t xml:space="preserve"> </w:t>
      </w:r>
      <w:r w:rsidRPr="00D27DFB">
        <w:rPr>
          <w:color w:val="000000" w:themeColor="text1"/>
          <w:sz w:val="26"/>
          <w:szCs w:val="26"/>
        </w:rPr>
        <w:t xml:space="preserve">площадью </w:t>
      </w:r>
      <w:r w:rsidR="0052715B" w:rsidRPr="00D27DFB">
        <w:rPr>
          <w:color w:val="000000" w:themeColor="text1"/>
          <w:sz w:val="26"/>
          <w:szCs w:val="26"/>
        </w:rPr>
        <w:t>37488,6</w:t>
      </w:r>
      <w:r w:rsidRPr="00D27DFB">
        <w:rPr>
          <w:color w:val="000000" w:themeColor="text1"/>
          <w:sz w:val="26"/>
          <w:szCs w:val="26"/>
        </w:rPr>
        <w:t xml:space="preserve"> м</w:t>
      </w:r>
      <w:r w:rsidRPr="00D27DFB">
        <w:rPr>
          <w:color w:val="000000" w:themeColor="text1"/>
          <w:sz w:val="26"/>
          <w:szCs w:val="26"/>
          <w:vertAlign w:val="superscript"/>
        </w:rPr>
        <w:t>2</w:t>
      </w:r>
      <w:r w:rsidRPr="00D27DFB">
        <w:rPr>
          <w:color w:val="000000" w:themeColor="text1"/>
          <w:sz w:val="26"/>
          <w:szCs w:val="26"/>
        </w:rPr>
        <w:t>. Сведения о снесенных объек</w:t>
      </w:r>
      <w:r w:rsidR="00682EC3" w:rsidRPr="00D27DFB">
        <w:rPr>
          <w:color w:val="000000" w:themeColor="text1"/>
          <w:sz w:val="26"/>
          <w:szCs w:val="26"/>
        </w:rPr>
        <w:t>тах представлены в разделе 1.5.4</w:t>
      </w:r>
      <w:r w:rsidRPr="00D27DFB">
        <w:rPr>
          <w:color w:val="000000" w:themeColor="text1"/>
          <w:sz w:val="26"/>
          <w:szCs w:val="26"/>
        </w:rPr>
        <w:t>.</w:t>
      </w:r>
    </w:p>
    <w:p w:rsidR="001B0497" w:rsidRPr="00D27DFB" w:rsidRDefault="001B0497" w:rsidP="00D27DFB">
      <w:pPr>
        <w:numPr>
          <w:ilvl w:val="0"/>
          <w:numId w:val="99"/>
        </w:numPr>
        <w:tabs>
          <w:tab w:val="left" w:pos="1134"/>
        </w:tabs>
        <w:spacing w:line="360" w:lineRule="auto"/>
        <w:ind w:left="0" w:firstLine="709"/>
        <w:contextualSpacing/>
        <w:jc w:val="both"/>
        <w:rPr>
          <w:color w:val="000000" w:themeColor="text1"/>
          <w:sz w:val="26"/>
          <w:szCs w:val="26"/>
        </w:rPr>
      </w:pPr>
      <w:r w:rsidRPr="00D27DFB">
        <w:rPr>
          <w:color w:val="000000" w:themeColor="text1"/>
          <w:sz w:val="26"/>
          <w:szCs w:val="26"/>
        </w:rPr>
        <w:t xml:space="preserve">Ликвидация или ограничение вентиляционной нагрузки потребителей. Косвенно данный фактор подтверждается снижением полезного отпуска прочих категорий потребителей с </w:t>
      </w:r>
      <w:r w:rsidR="0052715B" w:rsidRPr="00D27DFB">
        <w:rPr>
          <w:color w:val="000000" w:themeColor="text1"/>
          <w:sz w:val="26"/>
          <w:szCs w:val="26"/>
        </w:rPr>
        <w:t xml:space="preserve">217,4 </w:t>
      </w:r>
      <w:r w:rsidRPr="00D27DFB">
        <w:rPr>
          <w:color w:val="000000" w:themeColor="text1"/>
          <w:sz w:val="26"/>
          <w:szCs w:val="26"/>
        </w:rPr>
        <w:t xml:space="preserve">до </w:t>
      </w:r>
      <w:r w:rsidR="00F91696" w:rsidRPr="00D27DFB">
        <w:rPr>
          <w:color w:val="000000" w:themeColor="text1"/>
          <w:sz w:val="26"/>
          <w:szCs w:val="26"/>
        </w:rPr>
        <w:t>19</w:t>
      </w:r>
      <w:r w:rsidR="000A2E19" w:rsidRPr="00D27DFB">
        <w:rPr>
          <w:color w:val="000000" w:themeColor="text1"/>
          <w:sz w:val="26"/>
          <w:szCs w:val="26"/>
        </w:rPr>
        <w:t xml:space="preserve">7,2 </w:t>
      </w:r>
      <w:r w:rsidR="00DA52EA" w:rsidRPr="00D27DFB">
        <w:rPr>
          <w:color w:val="000000" w:themeColor="text1"/>
          <w:sz w:val="26"/>
          <w:szCs w:val="26"/>
        </w:rPr>
        <w:t>тыс. Гкал (</w:t>
      </w:r>
      <w:r w:rsidR="000A2E19" w:rsidRPr="00D27DFB">
        <w:rPr>
          <w:color w:val="000000" w:themeColor="text1"/>
          <w:sz w:val="26"/>
          <w:szCs w:val="26"/>
        </w:rPr>
        <w:t xml:space="preserve">ср.знач. за 5 лет, </w:t>
      </w:r>
      <w:r w:rsidR="00DA52EA" w:rsidRPr="00D27DFB">
        <w:rPr>
          <w:color w:val="000000" w:themeColor="text1"/>
          <w:sz w:val="26"/>
          <w:szCs w:val="26"/>
        </w:rPr>
        <w:t>см. таблицу ниже).</w:t>
      </w:r>
    </w:p>
    <w:p w:rsidR="001B0497" w:rsidRPr="00D27DFB" w:rsidRDefault="003C7BF1" w:rsidP="00D27DFB">
      <w:pPr>
        <w:keepNext/>
        <w:spacing w:line="360" w:lineRule="auto"/>
        <w:jc w:val="both"/>
        <w:rPr>
          <w:b/>
          <w:bCs/>
          <w:color w:val="000000" w:themeColor="text1"/>
          <w:sz w:val="26"/>
          <w:szCs w:val="26"/>
        </w:rPr>
      </w:pPr>
      <w:bookmarkStart w:id="30" w:name="_Toc509684861"/>
      <w:r w:rsidRPr="00D27DFB">
        <w:rPr>
          <w:rFonts w:eastAsia="Calibri"/>
          <w:b/>
          <w:color w:val="000000" w:themeColor="text1"/>
          <w:sz w:val="26"/>
          <w:szCs w:val="26"/>
          <w:lang w:eastAsia="en-US"/>
        </w:rPr>
        <w:t xml:space="preserve">Таблица </w:t>
      </w:r>
      <w:r w:rsidRPr="00D27DFB">
        <w:rPr>
          <w:rFonts w:eastAsia="Calibri"/>
          <w:b/>
          <w:color w:val="000000" w:themeColor="text1"/>
          <w:sz w:val="26"/>
          <w:szCs w:val="26"/>
          <w:lang w:eastAsia="en-US"/>
        </w:rPr>
        <w:fldChar w:fldCharType="begin"/>
      </w:r>
      <w:r w:rsidRPr="00D27DFB">
        <w:rPr>
          <w:rFonts w:eastAsia="Calibri"/>
          <w:b/>
          <w:color w:val="000000" w:themeColor="text1"/>
          <w:sz w:val="26"/>
          <w:szCs w:val="26"/>
          <w:lang w:eastAsia="en-US"/>
        </w:rPr>
        <w:instrText xml:space="preserve"> SEQ Таблица \* ARABIC </w:instrText>
      </w:r>
      <w:r w:rsidRPr="00D27DFB">
        <w:rPr>
          <w:rFonts w:eastAsia="Calibri"/>
          <w:b/>
          <w:color w:val="000000" w:themeColor="text1"/>
          <w:sz w:val="26"/>
          <w:szCs w:val="26"/>
          <w:lang w:eastAsia="en-US"/>
        </w:rPr>
        <w:fldChar w:fldCharType="separate"/>
      </w:r>
      <w:r w:rsidR="006E0C95">
        <w:rPr>
          <w:rFonts w:eastAsia="Calibri"/>
          <w:b/>
          <w:noProof/>
          <w:color w:val="000000" w:themeColor="text1"/>
          <w:sz w:val="26"/>
          <w:szCs w:val="26"/>
          <w:lang w:eastAsia="en-US"/>
        </w:rPr>
        <w:t>5</w:t>
      </w:r>
      <w:r w:rsidRPr="00D27DFB">
        <w:rPr>
          <w:rFonts w:eastAsia="Calibri"/>
          <w:b/>
          <w:color w:val="000000" w:themeColor="text1"/>
          <w:sz w:val="26"/>
          <w:szCs w:val="26"/>
          <w:lang w:eastAsia="en-US"/>
        </w:rPr>
        <w:fldChar w:fldCharType="end"/>
      </w:r>
      <w:r w:rsidRPr="00D27DFB">
        <w:rPr>
          <w:rFonts w:eastAsia="Calibri"/>
          <w:b/>
          <w:color w:val="000000" w:themeColor="text1"/>
          <w:sz w:val="26"/>
          <w:szCs w:val="26"/>
          <w:lang w:eastAsia="en-US"/>
        </w:rPr>
        <w:t xml:space="preserve"> - </w:t>
      </w:r>
      <w:r w:rsidR="001B0497" w:rsidRPr="00D27DFB">
        <w:rPr>
          <w:b/>
          <w:bCs/>
          <w:color w:val="000000" w:themeColor="text1"/>
          <w:sz w:val="26"/>
          <w:szCs w:val="26"/>
        </w:rPr>
        <w:t>Структура потребления тепловой энергии разли</w:t>
      </w:r>
      <w:r w:rsidR="00040F1A" w:rsidRPr="00D27DFB">
        <w:rPr>
          <w:b/>
          <w:bCs/>
          <w:color w:val="000000" w:themeColor="text1"/>
          <w:sz w:val="26"/>
          <w:szCs w:val="26"/>
        </w:rPr>
        <w:t xml:space="preserve">чными категориями потребителей </w:t>
      </w:r>
      <w:r w:rsidR="001B0497" w:rsidRPr="00D27DFB">
        <w:rPr>
          <w:b/>
          <w:bCs/>
          <w:color w:val="000000" w:themeColor="text1"/>
          <w:sz w:val="26"/>
          <w:szCs w:val="26"/>
        </w:rPr>
        <w:t>АО «ЮТТС»</w:t>
      </w:r>
      <w:bookmarkEnd w:id="30"/>
    </w:p>
    <w:tbl>
      <w:tblPr>
        <w:tblW w:w="5000" w:type="pct"/>
        <w:tblLook w:val="04A0" w:firstRow="1" w:lastRow="0" w:firstColumn="1" w:lastColumn="0" w:noHBand="0" w:noVBand="1"/>
      </w:tblPr>
      <w:tblGrid>
        <w:gridCol w:w="3675"/>
        <w:gridCol w:w="990"/>
        <w:gridCol w:w="988"/>
        <w:gridCol w:w="990"/>
        <w:gridCol w:w="988"/>
        <w:gridCol w:w="999"/>
        <w:gridCol w:w="999"/>
      </w:tblGrid>
      <w:tr w:rsidR="00CB06A0" w:rsidRPr="00D27DFB" w:rsidTr="00136E7C">
        <w:trPr>
          <w:trHeight w:val="170"/>
          <w:tblHeader/>
        </w:trPr>
        <w:tc>
          <w:tcPr>
            <w:tcW w:w="19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373A" w:rsidRPr="00D27DFB" w:rsidRDefault="00CD373A" w:rsidP="00D27DFB">
            <w:pPr>
              <w:jc w:val="center"/>
              <w:rPr>
                <w:b/>
                <w:bCs/>
                <w:color w:val="000000" w:themeColor="text1"/>
                <w:sz w:val="20"/>
                <w:szCs w:val="20"/>
              </w:rPr>
            </w:pPr>
            <w:r w:rsidRPr="00D27DFB">
              <w:rPr>
                <w:b/>
                <w:bCs/>
                <w:color w:val="000000" w:themeColor="text1"/>
                <w:sz w:val="20"/>
                <w:szCs w:val="20"/>
              </w:rPr>
              <w:t>Категория</w:t>
            </w:r>
          </w:p>
        </w:tc>
        <w:tc>
          <w:tcPr>
            <w:tcW w:w="514" w:type="pct"/>
            <w:tcBorders>
              <w:top w:val="single" w:sz="4" w:space="0" w:color="auto"/>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b/>
                <w:bCs/>
                <w:color w:val="000000" w:themeColor="text1"/>
                <w:sz w:val="20"/>
                <w:szCs w:val="20"/>
              </w:rPr>
            </w:pPr>
            <w:r w:rsidRPr="00D27DFB">
              <w:rPr>
                <w:b/>
                <w:bCs/>
                <w:color w:val="000000" w:themeColor="text1"/>
                <w:sz w:val="20"/>
                <w:szCs w:val="20"/>
              </w:rPr>
              <w:t>2018</w:t>
            </w:r>
          </w:p>
        </w:tc>
        <w:tc>
          <w:tcPr>
            <w:tcW w:w="513" w:type="pct"/>
            <w:tcBorders>
              <w:top w:val="single" w:sz="4" w:space="0" w:color="auto"/>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b/>
                <w:bCs/>
                <w:color w:val="000000" w:themeColor="text1"/>
                <w:sz w:val="20"/>
                <w:szCs w:val="20"/>
              </w:rPr>
            </w:pPr>
            <w:r w:rsidRPr="00D27DFB">
              <w:rPr>
                <w:b/>
                <w:bCs/>
                <w:color w:val="000000" w:themeColor="text1"/>
                <w:sz w:val="20"/>
                <w:szCs w:val="20"/>
              </w:rPr>
              <w:t>2019</w:t>
            </w:r>
          </w:p>
        </w:tc>
        <w:tc>
          <w:tcPr>
            <w:tcW w:w="514" w:type="pct"/>
            <w:tcBorders>
              <w:top w:val="single" w:sz="4" w:space="0" w:color="auto"/>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b/>
                <w:bCs/>
                <w:color w:val="000000" w:themeColor="text1"/>
                <w:sz w:val="20"/>
                <w:szCs w:val="20"/>
              </w:rPr>
            </w:pPr>
            <w:r w:rsidRPr="00D27DFB">
              <w:rPr>
                <w:b/>
                <w:bCs/>
                <w:color w:val="000000" w:themeColor="text1"/>
                <w:sz w:val="20"/>
                <w:szCs w:val="20"/>
              </w:rPr>
              <w:t>2020</w:t>
            </w:r>
          </w:p>
        </w:tc>
        <w:tc>
          <w:tcPr>
            <w:tcW w:w="513" w:type="pct"/>
            <w:tcBorders>
              <w:top w:val="single" w:sz="4" w:space="0" w:color="auto"/>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b/>
                <w:bCs/>
                <w:color w:val="000000" w:themeColor="text1"/>
                <w:sz w:val="20"/>
                <w:szCs w:val="20"/>
              </w:rPr>
            </w:pPr>
            <w:r w:rsidRPr="00D27DFB">
              <w:rPr>
                <w:b/>
                <w:bCs/>
                <w:color w:val="000000" w:themeColor="text1"/>
                <w:sz w:val="20"/>
                <w:szCs w:val="20"/>
              </w:rPr>
              <w:t>2021</w:t>
            </w:r>
          </w:p>
        </w:tc>
        <w:tc>
          <w:tcPr>
            <w:tcW w:w="519" w:type="pct"/>
            <w:tcBorders>
              <w:top w:val="single" w:sz="4" w:space="0" w:color="auto"/>
              <w:left w:val="nil"/>
              <w:bottom w:val="single" w:sz="4" w:space="0" w:color="auto"/>
              <w:right w:val="single" w:sz="4" w:space="0" w:color="auto"/>
            </w:tcBorders>
            <w:shd w:val="clear" w:color="auto" w:fill="auto"/>
            <w:hideMark/>
          </w:tcPr>
          <w:p w:rsidR="00CD373A" w:rsidRPr="00D27DFB" w:rsidRDefault="00CD373A" w:rsidP="00D27DFB">
            <w:pPr>
              <w:jc w:val="center"/>
              <w:rPr>
                <w:b/>
                <w:bCs/>
                <w:color w:val="000000" w:themeColor="text1"/>
                <w:sz w:val="20"/>
                <w:szCs w:val="20"/>
              </w:rPr>
            </w:pPr>
            <w:r w:rsidRPr="00D27DFB">
              <w:rPr>
                <w:b/>
                <w:bCs/>
                <w:color w:val="000000" w:themeColor="text1"/>
                <w:sz w:val="20"/>
                <w:szCs w:val="20"/>
              </w:rPr>
              <w:t>2022</w:t>
            </w:r>
          </w:p>
        </w:tc>
        <w:tc>
          <w:tcPr>
            <w:tcW w:w="519" w:type="pct"/>
            <w:tcBorders>
              <w:top w:val="single" w:sz="4" w:space="0" w:color="auto"/>
              <w:left w:val="nil"/>
              <w:bottom w:val="single" w:sz="4" w:space="0" w:color="auto"/>
              <w:right w:val="single" w:sz="4" w:space="0" w:color="auto"/>
            </w:tcBorders>
          </w:tcPr>
          <w:p w:rsidR="00CD373A" w:rsidRPr="00D27DFB" w:rsidRDefault="00CD373A" w:rsidP="00D27DFB">
            <w:pPr>
              <w:jc w:val="center"/>
              <w:rPr>
                <w:b/>
                <w:bCs/>
                <w:color w:val="000000" w:themeColor="text1"/>
                <w:sz w:val="20"/>
                <w:szCs w:val="20"/>
              </w:rPr>
            </w:pPr>
            <w:r w:rsidRPr="00D27DFB">
              <w:rPr>
                <w:b/>
                <w:bCs/>
                <w:color w:val="000000" w:themeColor="text1"/>
                <w:sz w:val="20"/>
                <w:szCs w:val="20"/>
              </w:rPr>
              <w:t>2023</w:t>
            </w:r>
          </w:p>
        </w:tc>
      </w:tr>
      <w:tr w:rsidR="00CB06A0" w:rsidRPr="00D27DFB" w:rsidTr="002E1EFE">
        <w:trPr>
          <w:trHeight w:val="17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2E1EFE" w:rsidRPr="00D27DFB" w:rsidRDefault="002E1EFE" w:rsidP="00D27DFB">
            <w:pPr>
              <w:jc w:val="center"/>
              <w:rPr>
                <w:color w:val="000000" w:themeColor="text1"/>
                <w:sz w:val="20"/>
                <w:szCs w:val="20"/>
              </w:rPr>
            </w:pPr>
            <w:r w:rsidRPr="00D27DFB">
              <w:rPr>
                <w:color w:val="000000" w:themeColor="text1"/>
                <w:sz w:val="20"/>
                <w:szCs w:val="20"/>
              </w:rPr>
              <w:t>Полезный отпуск потребителям АО "ЮТТС", Гкал</w:t>
            </w:r>
          </w:p>
        </w:tc>
      </w:tr>
      <w:tr w:rsidR="00CB06A0" w:rsidRPr="00D27DFB" w:rsidTr="00136E7C">
        <w:trPr>
          <w:trHeight w:val="17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Управляющие компании + ООС</w:t>
            </w:r>
          </w:p>
        </w:tc>
        <w:tc>
          <w:tcPr>
            <w:tcW w:w="514"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649584,0</w:t>
            </w:r>
          </w:p>
        </w:tc>
        <w:tc>
          <w:tcPr>
            <w:tcW w:w="513"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650811,0</w:t>
            </w:r>
          </w:p>
        </w:tc>
        <w:tc>
          <w:tcPr>
            <w:tcW w:w="514"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583668,1</w:t>
            </w:r>
          </w:p>
        </w:tc>
        <w:tc>
          <w:tcPr>
            <w:tcW w:w="513" w:type="pct"/>
            <w:tcBorders>
              <w:top w:val="nil"/>
              <w:left w:val="nil"/>
              <w:bottom w:val="single" w:sz="4" w:space="0" w:color="auto"/>
              <w:right w:val="single" w:sz="4" w:space="0" w:color="auto"/>
            </w:tcBorders>
            <w:shd w:val="clear" w:color="auto" w:fill="auto"/>
            <w:noWrap/>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639961,6</w:t>
            </w:r>
          </w:p>
        </w:tc>
        <w:tc>
          <w:tcPr>
            <w:tcW w:w="519" w:type="pct"/>
            <w:tcBorders>
              <w:top w:val="nil"/>
              <w:left w:val="nil"/>
              <w:bottom w:val="single" w:sz="4" w:space="0" w:color="auto"/>
              <w:right w:val="single" w:sz="4" w:space="0" w:color="auto"/>
            </w:tcBorders>
            <w:shd w:val="clear" w:color="auto" w:fill="auto"/>
            <w:noWrap/>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606913</w:t>
            </w:r>
          </w:p>
        </w:tc>
        <w:tc>
          <w:tcPr>
            <w:tcW w:w="519" w:type="pct"/>
            <w:tcBorders>
              <w:top w:val="nil"/>
              <w:left w:val="nil"/>
              <w:bottom w:val="single" w:sz="4" w:space="0" w:color="auto"/>
              <w:right w:val="single" w:sz="4" w:space="0" w:color="auto"/>
            </w:tcBorders>
            <w:vAlign w:val="bottom"/>
          </w:tcPr>
          <w:p w:rsidR="00CD373A" w:rsidRPr="00D27DFB" w:rsidRDefault="00CD373A" w:rsidP="00D27DFB">
            <w:pPr>
              <w:jc w:val="right"/>
              <w:rPr>
                <w:color w:val="000000" w:themeColor="text1"/>
                <w:sz w:val="20"/>
                <w:szCs w:val="20"/>
              </w:rPr>
            </w:pPr>
            <w:r w:rsidRPr="00D27DFB">
              <w:rPr>
                <w:color w:val="000000" w:themeColor="text1"/>
                <w:sz w:val="20"/>
                <w:szCs w:val="20"/>
              </w:rPr>
              <w:t>593955,4</w:t>
            </w:r>
          </w:p>
        </w:tc>
      </w:tr>
      <w:tr w:rsidR="00CB06A0" w:rsidRPr="00D27DFB" w:rsidTr="00136E7C">
        <w:trPr>
          <w:trHeight w:val="17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Бюджет</w:t>
            </w:r>
          </w:p>
        </w:tc>
        <w:tc>
          <w:tcPr>
            <w:tcW w:w="514"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121949,0</w:t>
            </w:r>
          </w:p>
        </w:tc>
        <w:tc>
          <w:tcPr>
            <w:tcW w:w="513"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113217,0</w:t>
            </w:r>
          </w:p>
        </w:tc>
        <w:tc>
          <w:tcPr>
            <w:tcW w:w="514"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108060,8</w:t>
            </w:r>
          </w:p>
        </w:tc>
        <w:tc>
          <w:tcPr>
            <w:tcW w:w="513" w:type="pct"/>
            <w:tcBorders>
              <w:top w:val="nil"/>
              <w:left w:val="nil"/>
              <w:bottom w:val="single" w:sz="4" w:space="0" w:color="auto"/>
              <w:right w:val="single" w:sz="4" w:space="0" w:color="auto"/>
            </w:tcBorders>
            <w:shd w:val="clear" w:color="auto" w:fill="auto"/>
            <w:noWrap/>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125326,1</w:t>
            </w:r>
          </w:p>
        </w:tc>
        <w:tc>
          <w:tcPr>
            <w:tcW w:w="519" w:type="pct"/>
            <w:tcBorders>
              <w:top w:val="nil"/>
              <w:left w:val="nil"/>
              <w:bottom w:val="single" w:sz="4" w:space="0" w:color="auto"/>
              <w:right w:val="single" w:sz="4" w:space="0" w:color="auto"/>
            </w:tcBorders>
            <w:shd w:val="clear" w:color="auto" w:fill="auto"/>
            <w:noWrap/>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116320</w:t>
            </w:r>
          </w:p>
        </w:tc>
        <w:tc>
          <w:tcPr>
            <w:tcW w:w="519" w:type="pct"/>
            <w:tcBorders>
              <w:top w:val="nil"/>
              <w:left w:val="nil"/>
              <w:bottom w:val="single" w:sz="4" w:space="0" w:color="auto"/>
              <w:right w:val="single" w:sz="4" w:space="0" w:color="auto"/>
            </w:tcBorders>
            <w:vAlign w:val="bottom"/>
          </w:tcPr>
          <w:p w:rsidR="00CD373A" w:rsidRPr="00D27DFB" w:rsidRDefault="00CD373A" w:rsidP="00D27DFB">
            <w:pPr>
              <w:jc w:val="right"/>
              <w:rPr>
                <w:color w:val="000000" w:themeColor="text1"/>
                <w:sz w:val="20"/>
                <w:szCs w:val="20"/>
              </w:rPr>
            </w:pPr>
            <w:r w:rsidRPr="00D27DFB">
              <w:rPr>
                <w:color w:val="000000" w:themeColor="text1"/>
                <w:sz w:val="20"/>
                <w:szCs w:val="20"/>
              </w:rPr>
              <w:t>123403,6</w:t>
            </w:r>
          </w:p>
        </w:tc>
      </w:tr>
      <w:tr w:rsidR="00CB06A0" w:rsidRPr="00D27DFB" w:rsidTr="00136E7C">
        <w:trPr>
          <w:trHeight w:val="17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Прочие</w:t>
            </w:r>
          </w:p>
        </w:tc>
        <w:tc>
          <w:tcPr>
            <w:tcW w:w="514"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217903,0</w:t>
            </w:r>
          </w:p>
        </w:tc>
        <w:tc>
          <w:tcPr>
            <w:tcW w:w="513"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211229,4</w:t>
            </w:r>
          </w:p>
        </w:tc>
        <w:tc>
          <w:tcPr>
            <w:tcW w:w="514"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173115,1</w:t>
            </w:r>
          </w:p>
        </w:tc>
        <w:tc>
          <w:tcPr>
            <w:tcW w:w="513" w:type="pct"/>
            <w:tcBorders>
              <w:top w:val="nil"/>
              <w:left w:val="nil"/>
              <w:bottom w:val="single" w:sz="4" w:space="0" w:color="auto"/>
              <w:right w:val="single" w:sz="4" w:space="0" w:color="auto"/>
            </w:tcBorders>
            <w:shd w:val="clear" w:color="auto" w:fill="auto"/>
            <w:noWrap/>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194073,7</w:t>
            </w:r>
          </w:p>
        </w:tc>
        <w:tc>
          <w:tcPr>
            <w:tcW w:w="519" w:type="pct"/>
            <w:tcBorders>
              <w:top w:val="nil"/>
              <w:left w:val="nil"/>
              <w:bottom w:val="single" w:sz="4" w:space="0" w:color="auto"/>
              <w:right w:val="single" w:sz="4" w:space="0" w:color="auto"/>
            </w:tcBorders>
            <w:shd w:val="clear" w:color="auto" w:fill="auto"/>
            <w:noWrap/>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195598</w:t>
            </w:r>
          </w:p>
        </w:tc>
        <w:tc>
          <w:tcPr>
            <w:tcW w:w="519" w:type="pct"/>
            <w:tcBorders>
              <w:top w:val="nil"/>
              <w:left w:val="nil"/>
              <w:bottom w:val="single" w:sz="4" w:space="0" w:color="auto"/>
              <w:right w:val="single" w:sz="4" w:space="0" w:color="auto"/>
            </w:tcBorders>
            <w:vAlign w:val="bottom"/>
          </w:tcPr>
          <w:p w:rsidR="00CD373A" w:rsidRPr="00D27DFB" w:rsidRDefault="00CD373A" w:rsidP="00D27DFB">
            <w:pPr>
              <w:jc w:val="right"/>
              <w:rPr>
                <w:color w:val="000000" w:themeColor="text1"/>
                <w:sz w:val="20"/>
                <w:szCs w:val="20"/>
              </w:rPr>
            </w:pPr>
            <w:r w:rsidRPr="00D27DFB">
              <w:rPr>
                <w:color w:val="000000" w:themeColor="text1"/>
                <w:sz w:val="20"/>
                <w:szCs w:val="20"/>
              </w:rPr>
              <w:t>212020,2</w:t>
            </w:r>
          </w:p>
        </w:tc>
      </w:tr>
      <w:tr w:rsidR="00CB06A0" w:rsidRPr="00D27DFB" w:rsidTr="002E1EFE">
        <w:trPr>
          <w:trHeight w:val="17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2E1EFE" w:rsidRPr="00D27DFB" w:rsidRDefault="002E1EFE" w:rsidP="00D27DFB">
            <w:pPr>
              <w:jc w:val="center"/>
              <w:rPr>
                <w:color w:val="000000" w:themeColor="text1"/>
                <w:sz w:val="20"/>
                <w:szCs w:val="20"/>
              </w:rPr>
            </w:pPr>
            <w:r w:rsidRPr="00D27DFB">
              <w:rPr>
                <w:color w:val="000000" w:themeColor="text1"/>
                <w:sz w:val="20"/>
                <w:szCs w:val="20"/>
              </w:rPr>
              <w:t>Структура потребления, %</w:t>
            </w:r>
          </w:p>
        </w:tc>
      </w:tr>
      <w:tr w:rsidR="00CB06A0" w:rsidRPr="00D27DFB" w:rsidTr="00136E7C">
        <w:trPr>
          <w:trHeight w:val="17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Управляющие компании + ООС</w:t>
            </w:r>
          </w:p>
        </w:tc>
        <w:tc>
          <w:tcPr>
            <w:tcW w:w="514"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65,65%</w:t>
            </w:r>
          </w:p>
        </w:tc>
        <w:tc>
          <w:tcPr>
            <w:tcW w:w="513"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66,73%</w:t>
            </w:r>
          </w:p>
        </w:tc>
        <w:tc>
          <w:tcPr>
            <w:tcW w:w="514"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67,49%</w:t>
            </w:r>
          </w:p>
        </w:tc>
        <w:tc>
          <w:tcPr>
            <w:tcW w:w="513" w:type="pct"/>
            <w:tcBorders>
              <w:top w:val="nil"/>
              <w:left w:val="nil"/>
              <w:bottom w:val="single" w:sz="4" w:space="0" w:color="auto"/>
              <w:right w:val="single" w:sz="4" w:space="0" w:color="auto"/>
            </w:tcBorders>
            <w:shd w:val="clear" w:color="auto" w:fill="auto"/>
            <w:noWrap/>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66,71%</w:t>
            </w:r>
          </w:p>
        </w:tc>
        <w:tc>
          <w:tcPr>
            <w:tcW w:w="519" w:type="pct"/>
            <w:tcBorders>
              <w:top w:val="nil"/>
              <w:left w:val="nil"/>
              <w:bottom w:val="single" w:sz="4" w:space="0" w:color="auto"/>
              <w:right w:val="single" w:sz="4" w:space="0" w:color="auto"/>
            </w:tcBorders>
            <w:shd w:val="clear" w:color="auto" w:fill="auto"/>
            <w:noWrap/>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66,05%</w:t>
            </w:r>
          </w:p>
        </w:tc>
        <w:tc>
          <w:tcPr>
            <w:tcW w:w="519" w:type="pct"/>
            <w:tcBorders>
              <w:top w:val="nil"/>
              <w:left w:val="nil"/>
              <w:bottom w:val="single" w:sz="4" w:space="0" w:color="auto"/>
              <w:right w:val="single" w:sz="4" w:space="0" w:color="auto"/>
            </w:tcBorders>
            <w:vAlign w:val="bottom"/>
          </w:tcPr>
          <w:p w:rsidR="00CD373A" w:rsidRPr="00D27DFB" w:rsidRDefault="00CD373A" w:rsidP="00D27DFB">
            <w:pPr>
              <w:jc w:val="right"/>
              <w:rPr>
                <w:color w:val="000000" w:themeColor="text1"/>
                <w:sz w:val="20"/>
                <w:szCs w:val="20"/>
              </w:rPr>
            </w:pPr>
            <w:r w:rsidRPr="00D27DFB">
              <w:rPr>
                <w:color w:val="000000" w:themeColor="text1"/>
                <w:sz w:val="20"/>
                <w:szCs w:val="20"/>
              </w:rPr>
              <w:t>63,91%</w:t>
            </w:r>
          </w:p>
        </w:tc>
      </w:tr>
      <w:tr w:rsidR="00CB06A0" w:rsidRPr="00D27DFB" w:rsidTr="00136E7C">
        <w:trPr>
          <w:trHeight w:val="17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Бюджет</w:t>
            </w:r>
          </w:p>
        </w:tc>
        <w:tc>
          <w:tcPr>
            <w:tcW w:w="514"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12,33%</w:t>
            </w:r>
          </w:p>
        </w:tc>
        <w:tc>
          <w:tcPr>
            <w:tcW w:w="513"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11,61%</w:t>
            </w:r>
          </w:p>
        </w:tc>
        <w:tc>
          <w:tcPr>
            <w:tcW w:w="514"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12,49%</w:t>
            </w:r>
          </w:p>
        </w:tc>
        <w:tc>
          <w:tcPr>
            <w:tcW w:w="513" w:type="pct"/>
            <w:tcBorders>
              <w:top w:val="nil"/>
              <w:left w:val="nil"/>
              <w:bottom w:val="single" w:sz="4" w:space="0" w:color="auto"/>
              <w:right w:val="single" w:sz="4" w:space="0" w:color="auto"/>
            </w:tcBorders>
            <w:shd w:val="clear" w:color="auto" w:fill="auto"/>
            <w:noWrap/>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13,06%</w:t>
            </w:r>
          </w:p>
        </w:tc>
        <w:tc>
          <w:tcPr>
            <w:tcW w:w="519" w:type="pct"/>
            <w:tcBorders>
              <w:top w:val="nil"/>
              <w:left w:val="nil"/>
              <w:bottom w:val="single" w:sz="4" w:space="0" w:color="auto"/>
              <w:right w:val="single" w:sz="4" w:space="0" w:color="auto"/>
            </w:tcBorders>
            <w:shd w:val="clear" w:color="auto" w:fill="auto"/>
            <w:noWrap/>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12,66%</w:t>
            </w:r>
          </w:p>
        </w:tc>
        <w:tc>
          <w:tcPr>
            <w:tcW w:w="519" w:type="pct"/>
            <w:tcBorders>
              <w:top w:val="nil"/>
              <w:left w:val="nil"/>
              <w:bottom w:val="single" w:sz="4" w:space="0" w:color="auto"/>
              <w:right w:val="single" w:sz="4" w:space="0" w:color="auto"/>
            </w:tcBorders>
            <w:vAlign w:val="bottom"/>
          </w:tcPr>
          <w:p w:rsidR="00CD373A" w:rsidRPr="00D27DFB" w:rsidRDefault="00CD373A" w:rsidP="00D27DFB">
            <w:pPr>
              <w:jc w:val="right"/>
              <w:rPr>
                <w:color w:val="000000" w:themeColor="text1"/>
                <w:sz w:val="20"/>
                <w:szCs w:val="20"/>
              </w:rPr>
            </w:pPr>
            <w:r w:rsidRPr="00D27DFB">
              <w:rPr>
                <w:color w:val="000000" w:themeColor="text1"/>
                <w:sz w:val="20"/>
                <w:szCs w:val="20"/>
              </w:rPr>
              <w:t>13,28%</w:t>
            </w:r>
          </w:p>
        </w:tc>
      </w:tr>
      <w:tr w:rsidR="00CB06A0" w:rsidRPr="00D27DFB" w:rsidTr="00136E7C">
        <w:trPr>
          <w:trHeight w:val="17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Прочие</w:t>
            </w:r>
          </w:p>
        </w:tc>
        <w:tc>
          <w:tcPr>
            <w:tcW w:w="514"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22,02%</w:t>
            </w:r>
          </w:p>
        </w:tc>
        <w:tc>
          <w:tcPr>
            <w:tcW w:w="513"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21,66%</w:t>
            </w:r>
          </w:p>
        </w:tc>
        <w:tc>
          <w:tcPr>
            <w:tcW w:w="514"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20,02%</w:t>
            </w:r>
          </w:p>
        </w:tc>
        <w:tc>
          <w:tcPr>
            <w:tcW w:w="513" w:type="pct"/>
            <w:tcBorders>
              <w:top w:val="nil"/>
              <w:left w:val="nil"/>
              <w:bottom w:val="single" w:sz="4" w:space="0" w:color="auto"/>
              <w:right w:val="single" w:sz="4" w:space="0" w:color="auto"/>
            </w:tcBorders>
            <w:shd w:val="clear" w:color="auto" w:fill="auto"/>
            <w:noWrap/>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20,23%</w:t>
            </w:r>
          </w:p>
        </w:tc>
        <w:tc>
          <w:tcPr>
            <w:tcW w:w="519" w:type="pct"/>
            <w:tcBorders>
              <w:top w:val="nil"/>
              <w:left w:val="nil"/>
              <w:bottom w:val="single" w:sz="4" w:space="0" w:color="auto"/>
              <w:right w:val="single" w:sz="4" w:space="0" w:color="auto"/>
            </w:tcBorders>
            <w:shd w:val="clear" w:color="auto" w:fill="auto"/>
            <w:noWrap/>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21,29%</w:t>
            </w:r>
          </w:p>
        </w:tc>
        <w:tc>
          <w:tcPr>
            <w:tcW w:w="519" w:type="pct"/>
            <w:tcBorders>
              <w:top w:val="nil"/>
              <w:left w:val="nil"/>
              <w:bottom w:val="single" w:sz="4" w:space="0" w:color="auto"/>
              <w:right w:val="single" w:sz="4" w:space="0" w:color="auto"/>
            </w:tcBorders>
            <w:vAlign w:val="bottom"/>
          </w:tcPr>
          <w:p w:rsidR="00CD373A" w:rsidRPr="00D27DFB" w:rsidRDefault="00CD373A" w:rsidP="00D27DFB">
            <w:pPr>
              <w:jc w:val="right"/>
              <w:rPr>
                <w:color w:val="000000" w:themeColor="text1"/>
                <w:sz w:val="20"/>
                <w:szCs w:val="20"/>
              </w:rPr>
            </w:pPr>
            <w:r w:rsidRPr="00D27DFB">
              <w:rPr>
                <w:color w:val="000000" w:themeColor="text1"/>
                <w:sz w:val="20"/>
                <w:szCs w:val="20"/>
              </w:rPr>
              <w:t>22,81%</w:t>
            </w:r>
          </w:p>
        </w:tc>
      </w:tr>
    </w:tbl>
    <w:p w:rsidR="001B0497" w:rsidRPr="00D27DFB" w:rsidRDefault="001B0497" w:rsidP="00D27DFB">
      <w:pPr>
        <w:numPr>
          <w:ilvl w:val="0"/>
          <w:numId w:val="99"/>
        </w:numPr>
        <w:tabs>
          <w:tab w:val="left" w:pos="1134"/>
        </w:tabs>
        <w:spacing w:before="240" w:line="360" w:lineRule="auto"/>
        <w:ind w:left="0" w:firstLine="709"/>
        <w:jc w:val="both"/>
        <w:rPr>
          <w:color w:val="000000" w:themeColor="text1"/>
          <w:sz w:val="26"/>
          <w:szCs w:val="26"/>
        </w:rPr>
      </w:pPr>
      <w:r w:rsidRPr="00D27DFB">
        <w:rPr>
          <w:color w:val="000000" w:themeColor="text1"/>
          <w:sz w:val="26"/>
          <w:szCs w:val="26"/>
        </w:rPr>
        <w:t>Повышение энергоэффективности сохраняемых фондов (установка энергоэффективных окон, утепление фасадов зданий, ликвидация перетопов за счет внедрения современного высокоэффективного оборудования и т.п.);</w:t>
      </w:r>
    </w:p>
    <w:p w:rsidR="001B0497" w:rsidRPr="00D27DFB" w:rsidRDefault="001B0497" w:rsidP="00D27DFB">
      <w:pPr>
        <w:numPr>
          <w:ilvl w:val="0"/>
          <w:numId w:val="99"/>
        </w:numPr>
        <w:tabs>
          <w:tab w:val="left" w:pos="1134"/>
        </w:tabs>
        <w:spacing w:line="360" w:lineRule="auto"/>
        <w:ind w:left="0" w:firstLine="709"/>
        <w:contextualSpacing/>
        <w:jc w:val="both"/>
        <w:rPr>
          <w:color w:val="000000" w:themeColor="text1"/>
          <w:sz w:val="26"/>
          <w:szCs w:val="26"/>
        </w:rPr>
      </w:pPr>
      <w:r w:rsidRPr="00D27DFB">
        <w:rPr>
          <w:color w:val="000000" w:themeColor="text1"/>
          <w:sz w:val="26"/>
          <w:szCs w:val="26"/>
        </w:rPr>
        <w:lastRenderedPageBreak/>
        <w:t>Снижение фактических потерь в тепловых сетях за счет их реконструкции.</w:t>
      </w:r>
    </w:p>
    <w:p w:rsidR="001B0497" w:rsidRPr="00D27DFB" w:rsidRDefault="001B0497" w:rsidP="00D27DFB">
      <w:pPr>
        <w:tabs>
          <w:tab w:val="left" w:pos="1134"/>
        </w:tabs>
        <w:spacing w:line="360" w:lineRule="auto"/>
        <w:ind w:firstLine="709"/>
        <w:contextualSpacing/>
        <w:jc w:val="both"/>
        <w:rPr>
          <w:color w:val="000000" w:themeColor="text1"/>
          <w:sz w:val="26"/>
          <w:szCs w:val="26"/>
        </w:rPr>
      </w:pPr>
      <w:r w:rsidRPr="00D27DFB">
        <w:rPr>
          <w:color w:val="000000" w:themeColor="text1"/>
          <w:sz w:val="26"/>
          <w:szCs w:val="26"/>
        </w:rPr>
        <w:t xml:space="preserve">Влияние указанных факторов может компенсировать прирост потребления тепловой энергии новостройками, что является довольно частой ситуацией для крупных городов России. </w:t>
      </w:r>
    </w:p>
    <w:p w:rsidR="001B0497" w:rsidRPr="00D27DFB" w:rsidRDefault="001B0497" w:rsidP="00D27DFB">
      <w:pPr>
        <w:tabs>
          <w:tab w:val="left" w:pos="1134"/>
        </w:tabs>
        <w:spacing w:before="120" w:line="360" w:lineRule="auto"/>
        <w:ind w:firstLine="709"/>
        <w:contextualSpacing/>
        <w:jc w:val="both"/>
        <w:rPr>
          <w:rFonts w:eastAsia="Microsoft YaHei"/>
          <w:color w:val="000000" w:themeColor="text1"/>
          <w:spacing w:val="-5"/>
          <w:kern w:val="28"/>
          <w:sz w:val="26"/>
          <w:szCs w:val="26"/>
        </w:rPr>
      </w:pPr>
      <w:r w:rsidRPr="00D27DFB">
        <w:rPr>
          <w:rFonts w:eastAsia="Microsoft YaHei"/>
          <w:color w:val="000000" w:themeColor="text1"/>
          <w:spacing w:val="-5"/>
          <w:kern w:val="28"/>
          <w:sz w:val="26"/>
          <w:szCs w:val="26"/>
        </w:rPr>
        <w:t>Таким образом, при актуализации прогнозного потребления учет фактически наблюдаемого повышения энергоэффективности (снижения удельного теплопотребления) в существующих системах теплоснабжения, как у потребителей, так и при транспортировке тепловой энергии за счёт реконструкции тепловых сетей, важен как для получения более адекватной оценки итогового роста тепловых нагрузок (уточнение резервов/ дефицитов тепловой мощности и планирования мероприятий), так и для оценки перспективного теплопотребления, определяющего прогнозные тарифы на тепловую энергию.</w:t>
      </w:r>
    </w:p>
    <w:p w:rsidR="00C158E1" w:rsidRPr="00D27DFB" w:rsidRDefault="00C158E1" w:rsidP="00D27DFB">
      <w:pPr>
        <w:tabs>
          <w:tab w:val="left" w:pos="1134"/>
        </w:tabs>
        <w:spacing w:before="120" w:line="360" w:lineRule="auto"/>
        <w:ind w:firstLine="709"/>
        <w:contextualSpacing/>
        <w:jc w:val="both"/>
        <w:rPr>
          <w:rFonts w:eastAsia="Microsoft YaHei"/>
          <w:color w:val="000000" w:themeColor="text1"/>
          <w:spacing w:val="-5"/>
          <w:kern w:val="28"/>
          <w:sz w:val="26"/>
          <w:szCs w:val="26"/>
        </w:rPr>
      </w:pPr>
    </w:p>
    <w:p w:rsidR="002119EE" w:rsidRPr="00D27DFB" w:rsidRDefault="002119EE" w:rsidP="00D27DFB">
      <w:pPr>
        <w:pStyle w:val="29"/>
        <w:spacing w:before="0" w:after="120"/>
        <w:ind w:firstLine="709"/>
        <w:outlineLvl w:val="9"/>
        <w:rPr>
          <w:rFonts w:ascii="Times New Roman" w:hAnsi="Times New Roman"/>
          <w:color w:val="000000" w:themeColor="text1"/>
        </w:rPr>
      </w:pPr>
      <w:r w:rsidRPr="00D27DFB">
        <w:rPr>
          <w:rFonts w:ascii="Times New Roman" w:hAnsi="Times New Roman"/>
          <w:color w:val="000000" w:themeColor="text1"/>
        </w:rPr>
        <w:t>Объемы потребления тепловой энергии</w:t>
      </w:r>
    </w:p>
    <w:p w:rsidR="002119EE" w:rsidRPr="00D27DFB" w:rsidRDefault="00A42616" w:rsidP="00D27DFB">
      <w:pPr>
        <w:widowControl w:val="0"/>
        <w:autoSpaceDE w:val="0"/>
        <w:autoSpaceDN w:val="0"/>
        <w:adjustRightInd w:val="0"/>
        <w:spacing w:line="360" w:lineRule="auto"/>
        <w:ind w:firstLine="709"/>
        <w:jc w:val="both"/>
        <w:rPr>
          <w:rFonts w:eastAsia="Calibri"/>
          <w:color w:val="000000" w:themeColor="text1"/>
          <w:sz w:val="26"/>
          <w:szCs w:val="26"/>
          <w:lang w:eastAsia="en-US" w:bidi="en-US"/>
        </w:rPr>
      </w:pPr>
      <w:r w:rsidRPr="00D27DFB">
        <w:rPr>
          <w:rFonts w:eastAsia="Calibri"/>
          <w:color w:val="000000" w:themeColor="text1"/>
          <w:sz w:val="26"/>
          <w:szCs w:val="26"/>
          <w:lang w:eastAsia="en-US" w:bidi="en-US"/>
        </w:rPr>
        <w:t>Значения потреблени</w:t>
      </w:r>
      <w:r w:rsidR="00815343" w:rsidRPr="00D27DFB">
        <w:rPr>
          <w:rFonts w:eastAsia="Calibri"/>
          <w:color w:val="000000" w:themeColor="text1"/>
          <w:sz w:val="26"/>
          <w:szCs w:val="26"/>
          <w:lang w:eastAsia="en-US" w:bidi="en-US"/>
        </w:rPr>
        <w:t xml:space="preserve">я тепловой энергии за период 2013-2017 гг. </w:t>
      </w:r>
      <w:r w:rsidRPr="00D27DFB">
        <w:rPr>
          <w:rFonts w:eastAsia="Calibri"/>
          <w:color w:val="000000" w:themeColor="text1"/>
          <w:sz w:val="26"/>
          <w:szCs w:val="26"/>
          <w:lang w:eastAsia="en-US" w:bidi="en-US"/>
        </w:rPr>
        <w:t xml:space="preserve">представлены в таблицах </w:t>
      </w:r>
      <w:r w:rsidR="000B5DE6" w:rsidRPr="00D27DFB">
        <w:rPr>
          <w:rFonts w:eastAsia="Calibri"/>
          <w:color w:val="000000" w:themeColor="text1"/>
          <w:sz w:val="26"/>
          <w:szCs w:val="26"/>
          <w:lang w:eastAsia="en-US" w:bidi="en-US"/>
        </w:rPr>
        <w:fldChar w:fldCharType="begin"/>
      </w:r>
      <w:r w:rsidR="000B5DE6" w:rsidRPr="00D27DFB">
        <w:rPr>
          <w:rFonts w:eastAsia="Calibri"/>
          <w:color w:val="000000" w:themeColor="text1"/>
          <w:sz w:val="26"/>
          <w:szCs w:val="26"/>
          <w:lang w:eastAsia="en-US" w:bidi="en-US"/>
        </w:rPr>
        <w:instrText xml:space="preserve"> REF  таб_знач_потр \h  \* MERGEFORMAT </w:instrText>
      </w:r>
      <w:r w:rsidR="000B5DE6" w:rsidRPr="00D27DFB">
        <w:rPr>
          <w:rFonts w:eastAsia="Calibri"/>
          <w:color w:val="000000" w:themeColor="text1"/>
          <w:sz w:val="26"/>
          <w:szCs w:val="26"/>
          <w:lang w:eastAsia="en-US" w:bidi="en-US"/>
        </w:rPr>
      </w:r>
      <w:r w:rsidR="000B5DE6" w:rsidRPr="00D27DFB">
        <w:rPr>
          <w:rFonts w:eastAsia="Calibri"/>
          <w:color w:val="000000" w:themeColor="text1"/>
          <w:sz w:val="26"/>
          <w:szCs w:val="26"/>
          <w:lang w:eastAsia="en-US" w:bidi="en-US"/>
        </w:rPr>
        <w:fldChar w:fldCharType="separate"/>
      </w:r>
      <w:r w:rsidR="006E0C95" w:rsidRPr="006E0C95">
        <w:rPr>
          <w:rFonts w:eastAsia="Calibri"/>
          <w:noProof/>
          <w:color w:val="000000" w:themeColor="text1"/>
          <w:sz w:val="26"/>
          <w:szCs w:val="26"/>
          <w:lang w:eastAsia="en-US"/>
        </w:rPr>
        <w:t>6</w:t>
      </w:r>
      <w:r w:rsidR="006E0C95" w:rsidRPr="006E0C95">
        <w:rPr>
          <w:rFonts w:eastAsia="Calibri"/>
          <w:color w:val="000000" w:themeColor="text1"/>
          <w:sz w:val="26"/>
          <w:szCs w:val="26"/>
          <w:lang w:eastAsia="en-US"/>
        </w:rPr>
        <w:t xml:space="preserve"> </w:t>
      </w:r>
      <w:r w:rsidR="000B5DE6" w:rsidRPr="00D27DFB">
        <w:rPr>
          <w:rFonts w:eastAsia="Calibri"/>
          <w:color w:val="000000" w:themeColor="text1"/>
          <w:sz w:val="26"/>
          <w:szCs w:val="26"/>
          <w:lang w:eastAsia="en-US" w:bidi="en-US"/>
        </w:rPr>
        <w:fldChar w:fldCharType="end"/>
      </w:r>
      <w:r w:rsidRPr="00D27DFB">
        <w:rPr>
          <w:rFonts w:eastAsia="Calibri"/>
          <w:color w:val="000000" w:themeColor="text1"/>
          <w:sz w:val="26"/>
          <w:szCs w:val="26"/>
          <w:lang w:eastAsia="en-US" w:bidi="en-US"/>
        </w:rPr>
        <w:t xml:space="preserve">и </w:t>
      </w:r>
      <w:r w:rsidR="000B5DE6" w:rsidRPr="00D27DFB">
        <w:rPr>
          <w:rFonts w:eastAsia="Calibri"/>
          <w:color w:val="000000" w:themeColor="text1"/>
          <w:sz w:val="26"/>
          <w:szCs w:val="26"/>
          <w:lang w:eastAsia="en-US" w:bidi="en-US"/>
        </w:rPr>
        <w:fldChar w:fldCharType="begin"/>
      </w:r>
      <w:r w:rsidR="000B5DE6" w:rsidRPr="00D27DFB">
        <w:rPr>
          <w:rFonts w:eastAsia="Calibri"/>
          <w:color w:val="000000" w:themeColor="text1"/>
          <w:sz w:val="26"/>
          <w:szCs w:val="26"/>
          <w:lang w:eastAsia="en-US" w:bidi="en-US"/>
        </w:rPr>
        <w:instrText xml:space="preserve"> REF  таб_знач_потр1 \h  \* MERGEFORMAT </w:instrText>
      </w:r>
      <w:r w:rsidR="000B5DE6" w:rsidRPr="00D27DFB">
        <w:rPr>
          <w:rFonts w:eastAsia="Calibri"/>
          <w:color w:val="000000" w:themeColor="text1"/>
          <w:sz w:val="26"/>
          <w:szCs w:val="26"/>
          <w:lang w:eastAsia="en-US" w:bidi="en-US"/>
        </w:rPr>
      </w:r>
      <w:r w:rsidR="000B5DE6" w:rsidRPr="00D27DFB">
        <w:rPr>
          <w:rFonts w:eastAsia="Calibri"/>
          <w:color w:val="000000" w:themeColor="text1"/>
          <w:sz w:val="26"/>
          <w:szCs w:val="26"/>
          <w:lang w:eastAsia="en-US" w:bidi="en-US"/>
        </w:rPr>
        <w:fldChar w:fldCharType="separate"/>
      </w:r>
      <w:r w:rsidR="006E0C95" w:rsidRPr="006E0C95">
        <w:rPr>
          <w:rFonts w:eastAsia="Calibri"/>
          <w:noProof/>
          <w:color w:val="000000" w:themeColor="text1"/>
          <w:sz w:val="26"/>
          <w:szCs w:val="26"/>
          <w:lang w:eastAsia="en-US"/>
        </w:rPr>
        <w:t>7</w:t>
      </w:r>
      <w:r w:rsidR="000B5DE6" w:rsidRPr="00D27DFB">
        <w:rPr>
          <w:rFonts w:eastAsia="Calibri"/>
          <w:color w:val="000000" w:themeColor="text1"/>
          <w:sz w:val="26"/>
          <w:szCs w:val="26"/>
          <w:lang w:eastAsia="en-US" w:bidi="en-US"/>
        </w:rPr>
        <w:fldChar w:fldCharType="end"/>
      </w:r>
      <w:r w:rsidR="00815343" w:rsidRPr="00D27DFB">
        <w:rPr>
          <w:rFonts w:eastAsia="Calibri"/>
          <w:color w:val="000000" w:themeColor="text1"/>
          <w:sz w:val="26"/>
          <w:szCs w:val="26"/>
          <w:lang w:eastAsia="en-US" w:bidi="en-US"/>
        </w:rPr>
        <w:t xml:space="preserve">. </w:t>
      </w:r>
      <w:r w:rsidR="00815343" w:rsidRPr="00D27DFB">
        <w:rPr>
          <w:rFonts w:eastAsia="Calibri"/>
          <w:color w:val="000000" w:themeColor="text1"/>
          <w:sz w:val="26"/>
          <w:szCs w:val="26"/>
          <w:lang w:eastAsia="en-US"/>
        </w:rPr>
        <w:t>Информация о распределении потребления тепловой энергии по элементам территориального деления за 2018-20</w:t>
      </w:r>
      <w:r w:rsidR="005C3C17" w:rsidRPr="00D27DFB">
        <w:rPr>
          <w:rFonts w:eastAsia="Calibri"/>
          <w:color w:val="000000" w:themeColor="text1"/>
          <w:sz w:val="26"/>
          <w:szCs w:val="26"/>
          <w:lang w:eastAsia="en-US"/>
        </w:rPr>
        <w:t>2</w:t>
      </w:r>
      <w:r w:rsidR="001F366E" w:rsidRPr="00D27DFB">
        <w:rPr>
          <w:rFonts w:eastAsia="Calibri"/>
          <w:color w:val="000000" w:themeColor="text1"/>
          <w:sz w:val="26"/>
          <w:szCs w:val="26"/>
          <w:lang w:eastAsia="en-US"/>
        </w:rPr>
        <w:t>2</w:t>
      </w:r>
      <w:r w:rsidR="00A6131E" w:rsidRPr="00D27DFB">
        <w:rPr>
          <w:rFonts w:eastAsia="Calibri"/>
          <w:color w:val="000000" w:themeColor="text1"/>
          <w:sz w:val="26"/>
          <w:szCs w:val="26"/>
          <w:lang w:eastAsia="en-US"/>
        </w:rPr>
        <w:t xml:space="preserve"> </w:t>
      </w:r>
      <w:r w:rsidR="00815343" w:rsidRPr="00D27DFB">
        <w:rPr>
          <w:rFonts w:eastAsia="Calibri"/>
          <w:color w:val="000000" w:themeColor="text1"/>
          <w:sz w:val="26"/>
          <w:szCs w:val="26"/>
          <w:lang w:eastAsia="en-US"/>
        </w:rPr>
        <w:t>гг. отсутствует</w:t>
      </w:r>
      <w:r w:rsidRPr="00D27DFB">
        <w:rPr>
          <w:rFonts w:eastAsia="Calibri"/>
          <w:color w:val="000000" w:themeColor="text1"/>
          <w:sz w:val="26"/>
          <w:szCs w:val="26"/>
          <w:lang w:eastAsia="en-US" w:bidi="en-US"/>
        </w:rPr>
        <w:t>.</w:t>
      </w:r>
    </w:p>
    <w:p w:rsidR="00A42616" w:rsidRPr="00D27DFB" w:rsidRDefault="00040F1A" w:rsidP="00D27DFB">
      <w:pPr>
        <w:widowControl w:val="0"/>
        <w:autoSpaceDE w:val="0"/>
        <w:autoSpaceDN w:val="0"/>
        <w:adjustRightInd w:val="0"/>
        <w:spacing w:line="360" w:lineRule="auto"/>
        <w:ind w:firstLine="709"/>
        <w:jc w:val="both"/>
        <w:rPr>
          <w:rFonts w:eastAsia="Calibri"/>
          <w:color w:val="000000" w:themeColor="text1"/>
          <w:sz w:val="26"/>
          <w:szCs w:val="26"/>
          <w:lang w:eastAsia="en-US" w:bidi="en-US"/>
        </w:rPr>
      </w:pPr>
      <w:r w:rsidRPr="00D27DFB">
        <w:rPr>
          <w:rFonts w:eastAsia="Calibri"/>
          <w:color w:val="000000" w:themeColor="text1"/>
          <w:sz w:val="26"/>
          <w:szCs w:val="26"/>
          <w:lang w:eastAsia="en-US" w:bidi="en-US"/>
        </w:rPr>
        <w:t xml:space="preserve">Основную долю потребления по </w:t>
      </w:r>
      <w:r w:rsidR="00A42616" w:rsidRPr="00D27DFB">
        <w:rPr>
          <w:rFonts w:eastAsia="Calibri"/>
          <w:color w:val="000000" w:themeColor="text1"/>
          <w:sz w:val="26"/>
          <w:szCs w:val="26"/>
          <w:lang w:eastAsia="en-US" w:bidi="en-US"/>
        </w:rPr>
        <w:t xml:space="preserve">АО «ЮТТС» занимает покрытие тепловых нагрузок в отопительный период в отопительный период (сохраняется на уровне 94-95% от общего потребления). </w:t>
      </w:r>
    </w:p>
    <w:p w:rsidR="00C158E1" w:rsidRPr="00D27DFB" w:rsidRDefault="00C158E1" w:rsidP="00D27DFB">
      <w:pPr>
        <w:widowControl w:val="0"/>
        <w:autoSpaceDE w:val="0"/>
        <w:autoSpaceDN w:val="0"/>
        <w:adjustRightInd w:val="0"/>
        <w:spacing w:line="360" w:lineRule="auto"/>
        <w:ind w:firstLine="709"/>
        <w:jc w:val="both"/>
        <w:rPr>
          <w:rFonts w:eastAsia="Calibri"/>
          <w:color w:val="000000" w:themeColor="text1"/>
          <w:sz w:val="26"/>
          <w:szCs w:val="26"/>
          <w:lang w:eastAsia="en-US" w:bidi="en-US"/>
        </w:rPr>
      </w:pPr>
    </w:p>
    <w:p w:rsidR="00A42616" w:rsidRPr="00D27DFB" w:rsidRDefault="00A42616" w:rsidP="00D27DFB">
      <w:pPr>
        <w:pStyle w:val="29"/>
        <w:spacing w:before="0" w:after="120"/>
        <w:ind w:firstLine="709"/>
        <w:outlineLvl w:val="9"/>
        <w:rPr>
          <w:rFonts w:ascii="Times New Roman" w:hAnsi="Times New Roman"/>
          <w:color w:val="000000" w:themeColor="text1"/>
        </w:rPr>
      </w:pPr>
      <w:r w:rsidRPr="00D27DFB">
        <w:rPr>
          <w:rFonts w:ascii="Times New Roman" w:hAnsi="Times New Roman"/>
          <w:color w:val="000000" w:themeColor="text1"/>
        </w:rPr>
        <w:t>Объемы потребления теплоносителя</w:t>
      </w:r>
    </w:p>
    <w:p w:rsidR="00A42616" w:rsidRPr="00D27DFB" w:rsidRDefault="00A42616" w:rsidP="00D27DFB">
      <w:pPr>
        <w:widowControl w:val="0"/>
        <w:autoSpaceDE w:val="0"/>
        <w:autoSpaceDN w:val="0"/>
        <w:adjustRightInd w:val="0"/>
        <w:spacing w:line="360" w:lineRule="auto"/>
        <w:ind w:firstLine="709"/>
        <w:jc w:val="both"/>
        <w:rPr>
          <w:rFonts w:eastAsia="Calibri"/>
          <w:color w:val="000000" w:themeColor="text1"/>
          <w:sz w:val="26"/>
          <w:szCs w:val="26"/>
          <w:lang w:eastAsia="en-US" w:bidi="en-US"/>
        </w:rPr>
      </w:pPr>
      <w:r w:rsidRPr="00D27DFB">
        <w:rPr>
          <w:rFonts w:eastAsia="Calibri"/>
          <w:color w:val="000000" w:themeColor="text1"/>
          <w:sz w:val="26"/>
          <w:szCs w:val="26"/>
          <w:lang w:eastAsia="en-US" w:bidi="en-US"/>
        </w:rPr>
        <w:t>Существующие объемы потребления тепло</w:t>
      </w:r>
      <w:r w:rsidR="009612F9" w:rsidRPr="00D27DFB">
        <w:rPr>
          <w:rFonts w:eastAsia="Calibri"/>
          <w:color w:val="000000" w:themeColor="text1"/>
          <w:sz w:val="26"/>
          <w:szCs w:val="26"/>
          <w:lang w:eastAsia="en-US" w:bidi="en-US"/>
        </w:rPr>
        <w:t>носителя представлены в части 7 </w:t>
      </w:r>
      <w:r w:rsidRPr="00D27DFB">
        <w:rPr>
          <w:rFonts w:eastAsia="Calibri"/>
          <w:color w:val="000000" w:themeColor="text1"/>
          <w:sz w:val="26"/>
          <w:szCs w:val="26"/>
          <w:lang w:eastAsia="en-US" w:bidi="en-US"/>
        </w:rPr>
        <w:t>Главы 1</w:t>
      </w:r>
      <w:r w:rsidR="00A55E16" w:rsidRPr="00D27DFB">
        <w:rPr>
          <w:rFonts w:eastAsia="Calibri"/>
          <w:color w:val="000000" w:themeColor="text1"/>
          <w:sz w:val="26"/>
          <w:szCs w:val="26"/>
          <w:lang w:eastAsia="en-US" w:bidi="en-US"/>
        </w:rPr>
        <w:t xml:space="preserve"> «</w:t>
      </w:r>
      <w:r w:rsidR="00A55E16" w:rsidRPr="00D27DFB">
        <w:rPr>
          <w:color w:val="000000" w:themeColor="text1"/>
          <w:sz w:val="26"/>
          <w:szCs w:val="26"/>
        </w:rPr>
        <w:t>Существующее положение в сфере производства, передачи и потребления тепловой энергии для целей теплоснабжения»</w:t>
      </w:r>
      <w:r w:rsidR="00A55E16" w:rsidRPr="00D27DFB">
        <w:rPr>
          <w:rFonts w:eastAsia="Calibri"/>
          <w:color w:val="000000" w:themeColor="text1"/>
          <w:sz w:val="26"/>
          <w:szCs w:val="26"/>
          <w:lang w:eastAsia="en-US" w:bidi="en-US"/>
        </w:rPr>
        <w:t xml:space="preserve"> о</w:t>
      </w:r>
      <w:r w:rsidRPr="00D27DFB">
        <w:rPr>
          <w:rFonts w:eastAsia="Calibri"/>
          <w:color w:val="000000" w:themeColor="text1"/>
          <w:sz w:val="26"/>
          <w:szCs w:val="26"/>
          <w:lang w:eastAsia="en-US" w:bidi="en-US"/>
        </w:rPr>
        <w:t>босновывающих материалов.</w:t>
      </w:r>
    </w:p>
    <w:p w:rsidR="00A42616" w:rsidRPr="00D27DFB" w:rsidRDefault="00A42616" w:rsidP="00D27DFB">
      <w:pPr>
        <w:widowControl w:val="0"/>
        <w:autoSpaceDE w:val="0"/>
        <w:autoSpaceDN w:val="0"/>
        <w:adjustRightInd w:val="0"/>
        <w:spacing w:line="360" w:lineRule="auto"/>
        <w:ind w:firstLine="709"/>
        <w:jc w:val="both"/>
        <w:rPr>
          <w:rFonts w:eastAsia="Calibri"/>
          <w:color w:val="000000" w:themeColor="text1"/>
          <w:lang w:eastAsia="en-US" w:bidi="en-US"/>
        </w:rPr>
        <w:sectPr w:rsidR="00A42616" w:rsidRPr="00D27DFB" w:rsidSect="000A1E77">
          <w:headerReference w:type="even" r:id="rId18"/>
          <w:footerReference w:type="even" r:id="rId19"/>
          <w:pgSz w:w="11907" w:h="16840" w:code="9"/>
          <w:pgMar w:top="1134" w:right="567" w:bottom="567" w:left="1701" w:header="709" w:footer="289" w:gutter="0"/>
          <w:cols w:space="708"/>
          <w:docGrid w:linePitch="360"/>
        </w:sectPr>
      </w:pPr>
    </w:p>
    <w:p w:rsidR="00A42616" w:rsidRPr="00D27DFB" w:rsidRDefault="003C7BF1" w:rsidP="00D27DFB">
      <w:pPr>
        <w:keepNext/>
        <w:spacing w:line="360" w:lineRule="auto"/>
        <w:jc w:val="both"/>
        <w:rPr>
          <w:b/>
          <w:bCs/>
          <w:color w:val="000000" w:themeColor="text1"/>
        </w:rPr>
      </w:pPr>
      <w:bookmarkStart w:id="31" w:name="_Ref49963778"/>
      <w:bookmarkStart w:id="32" w:name="_Toc509684862"/>
      <w:r w:rsidRPr="00D27DFB">
        <w:rPr>
          <w:rFonts w:eastAsia="Calibri"/>
          <w:b/>
          <w:color w:val="000000" w:themeColor="text1"/>
          <w:lang w:eastAsia="en-US"/>
        </w:rPr>
        <w:lastRenderedPageBreak/>
        <w:t xml:space="preserve">Таблица </w:t>
      </w:r>
      <w:bookmarkStart w:id="33" w:name="таб_знач_потр"/>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6E0C95">
        <w:rPr>
          <w:rFonts w:eastAsia="Calibri"/>
          <w:b/>
          <w:noProof/>
          <w:color w:val="000000" w:themeColor="text1"/>
          <w:lang w:eastAsia="en-US"/>
        </w:rPr>
        <w:t>6</w:t>
      </w:r>
      <w:r w:rsidRPr="00D27DFB">
        <w:rPr>
          <w:rFonts w:eastAsia="Calibri"/>
          <w:b/>
          <w:color w:val="000000" w:themeColor="text1"/>
          <w:lang w:eastAsia="en-US"/>
        </w:rPr>
        <w:fldChar w:fldCharType="end"/>
      </w:r>
      <w:bookmarkEnd w:id="31"/>
      <w:r w:rsidRPr="00D27DFB">
        <w:rPr>
          <w:rFonts w:eastAsia="Calibri"/>
          <w:b/>
          <w:color w:val="000000" w:themeColor="text1"/>
          <w:lang w:eastAsia="en-US"/>
        </w:rPr>
        <w:t xml:space="preserve"> </w:t>
      </w:r>
      <w:bookmarkEnd w:id="33"/>
      <w:r w:rsidRPr="00D27DFB">
        <w:rPr>
          <w:rFonts w:eastAsia="Calibri"/>
          <w:b/>
          <w:color w:val="000000" w:themeColor="text1"/>
          <w:lang w:eastAsia="en-US"/>
        </w:rPr>
        <w:t xml:space="preserve">- </w:t>
      </w:r>
      <w:r w:rsidR="00A42616" w:rsidRPr="00D27DFB">
        <w:rPr>
          <w:b/>
          <w:bCs/>
          <w:color w:val="000000" w:themeColor="text1"/>
        </w:rPr>
        <w:t>Значения потребления тепловой энергии в расчетных элементах территориального деления за отопительный период и за год в целом</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8"/>
        <w:gridCol w:w="986"/>
        <w:gridCol w:w="986"/>
        <w:gridCol w:w="879"/>
        <w:gridCol w:w="986"/>
        <w:gridCol w:w="989"/>
        <w:gridCol w:w="1026"/>
        <w:gridCol w:w="1026"/>
        <w:gridCol w:w="1026"/>
        <w:gridCol w:w="1026"/>
        <w:gridCol w:w="1026"/>
      </w:tblGrid>
      <w:tr w:rsidR="00CB06A0" w:rsidRPr="00D27DFB" w:rsidTr="00F35ACB">
        <w:trPr>
          <w:trHeight w:val="20"/>
          <w:tblHeader/>
        </w:trPr>
        <w:tc>
          <w:tcPr>
            <w:tcW w:w="1828" w:type="pct"/>
            <w:vMerge w:val="restar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Единица территориального деления</w:t>
            </w:r>
          </w:p>
        </w:tc>
        <w:tc>
          <w:tcPr>
            <w:tcW w:w="1537" w:type="pct"/>
            <w:gridSpan w:val="5"/>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Полезный отпуск, Гкал</w:t>
            </w:r>
          </w:p>
        </w:tc>
        <w:tc>
          <w:tcPr>
            <w:tcW w:w="1635" w:type="pct"/>
            <w:gridSpan w:val="5"/>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Потребление тепловой энергии за отопительный период, Гкал</w:t>
            </w:r>
          </w:p>
        </w:tc>
      </w:tr>
      <w:tr w:rsidR="00CB06A0" w:rsidRPr="00D27DFB" w:rsidTr="00F35ACB">
        <w:trPr>
          <w:trHeight w:val="20"/>
          <w:tblHeader/>
        </w:trPr>
        <w:tc>
          <w:tcPr>
            <w:tcW w:w="1828" w:type="pct"/>
            <w:vMerge/>
            <w:shd w:val="clear" w:color="auto" w:fill="auto"/>
            <w:vAlign w:val="center"/>
            <w:hideMark/>
          </w:tcPr>
          <w:p w:rsidR="00A42616" w:rsidRPr="00D27DFB" w:rsidRDefault="00A42616" w:rsidP="00D27DFB">
            <w:pPr>
              <w:rPr>
                <w:b/>
                <w:bCs/>
                <w:color w:val="000000" w:themeColor="text1"/>
                <w:sz w:val="20"/>
                <w:szCs w:val="20"/>
              </w:rPr>
            </w:pPr>
          </w:p>
        </w:tc>
        <w:tc>
          <w:tcPr>
            <w:tcW w:w="314"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2013</w:t>
            </w:r>
          </w:p>
        </w:tc>
        <w:tc>
          <w:tcPr>
            <w:tcW w:w="314"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2014</w:t>
            </w:r>
          </w:p>
        </w:tc>
        <w:tc>
          <w:tcPr>
            <w:tcW w:w="280"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2015</w:t>
            </w:r>
          </w:p>
        </w:tc>
        <w:tc>
          <w:tcPr>
            <w:tcW w:w="314"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2016</w:t>
            </w:r>
          </w:p>
        </w:tc>
        <w:tc>
          <w:tcPr>
            <w:tcW w:w="315"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2017</w:t>
            </w:r>
          </w:p>
        </w:tc>
        <w:tc>
          <w:tcPr>
            <w:tcW w:w="327"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2013</w:t>
            </w:r>
          </w:p>
        </w:tc>
        <w:tc>
          <w:tcPr>
            <w:tcW w:w="327"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2014</w:t>
            </w:r>
          </w:p>
        </w:tc>
        <w:tc>
          <w:tcPr>
            <w:tcW w:w="327"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2015</w:t>
            </w:r>
          </w:p>
        </w:tc>
        <w:tc>
          <w:tcPr>
            <w:tcW w:w="327"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2016</w:t>
            </w:r>
          </w:p>
        </w:tc>
        <w:tc>
          <w:tcPr>
            <w:tcW w:w="327"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2017</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1 микрорайон (86:20:0000059)</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23929</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24172</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23348</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24204</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23680</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22708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22948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22160</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22925</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22747</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2 микрорайон (86:20:0000058)</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32243</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32571</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31461</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32614</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31908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30599</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30922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29860</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30891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30651</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Микрорайон 2А (86:20:0000064)</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16443</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16610</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16044</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16632</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16272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15604</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15769</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15227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15753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15631</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3 микрорайон (86:20:0000058)</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19027</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19221</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18566</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19246</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18830</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18057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18247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17621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18230</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18088</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4 микрорайон (86:20:0000051)</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5152</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5205</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5027</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5212</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5099</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4890</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4941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4772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4936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4898</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5 микрорайон (86:20:0000046)</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22185</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22410</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21647</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22440</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21954</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21053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21276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20545</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21255</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21089</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6 микрорайон (86:20:0000050)</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19531</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19729</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19057</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19755</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19328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18534</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18730</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18087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18712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18566</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7 микрорайон (86:20:0000056)</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35731</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36094</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34865</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36142</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35360</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33909</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34266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33090</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34233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33967</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8 микрорайон (86:20:0000049)</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27104</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27380</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26447</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27416</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26823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25722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25994</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25101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25968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25766</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Микрорайон 8А (86:20:0000055)</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27876</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28160</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27200</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28197</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27587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26455</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26734</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25816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26707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26500</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9 микрорайон (86:20:0000044)</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37824</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38209</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36907</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38259</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37431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35895</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36274</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35028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36238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35957</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Микрорайон 9А (86:20:0000042)</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5685</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5742</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5547</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5750</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5625</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5395</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5452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5264</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5446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5404</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10 микрорайон (86:20:0000041)</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34945</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35300</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34097</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35346</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34581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33162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33512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32361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33479</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33219</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Микрорайон 10А (86:20:0000035)</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4370</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4414</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4264</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4420</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4325</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4147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4191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4047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4187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4154</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11 микрорайон (86:20:0000039)</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29460</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29759</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28745</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29798</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29153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27957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28252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27282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28224</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28005</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Микрорайон 11А (86:20:000005-29)</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32188</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32515</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31407</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32558</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31853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30546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30868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29808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30838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30598</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Микрорайон 11Б (86:20:0000040)</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32984</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33319</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32184</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33363</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32641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31302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31632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30546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31601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31355</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12 микрорайон (86:20:000071)</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49522</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50025</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48321</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50091</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49007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46996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47492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45861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47445</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47076</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13 микрорайон (86:20:000073)</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57034</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57614</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55651</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57690</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56442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54126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54697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52818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54643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54218</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14 микрорайон (86:20:000076)</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57989</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58579</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56583</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58656</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57387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55032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55612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53703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55558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55126</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15 микрорайон (86:20:000075)</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35064</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35420</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34214</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35467</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34700</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33276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33627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32472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33594</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33332</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16 микрорайон (86:20:000075)</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36960</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37336</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36064</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37385</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36576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35076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35446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34228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35411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35135</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Микрорайон 16А (86:20:000075)</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31825</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32149</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31054</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32191</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31495</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30202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30521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29473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30491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30254</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17 микрорайон (86:20:000077)</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8912</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9003</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8696</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9015</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8819</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8458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8547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8253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8538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8472</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86:20:0000017 (зона, ограниченная улицами: ул. Киевская - Жилая ул. - Сургутская ул. - Объездная дорога)</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27219</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27496</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26559</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27532</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26936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25831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26103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25207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26078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25875</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86:20:0000032 (зона, ограниченная улицами: ул. Киевская - Объездная дорога - ул. Мира - Жилая ул.)</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12575</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12703</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12270</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12720</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12445</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11934</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12060</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11646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12048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11954</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86:20:0000031 (зона, ограниченная улицами: ул. Сургутская - ул. Жилая - ул. Киевская - Парковая ул.)</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32045</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32371</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31268</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32414</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31712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30411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30732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29676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30702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30463</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86:20:0000037 (зона, ограниченная улицами: ул. Киевская - Жилая ул. - ул. Мира - Парковая ул.)</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19242</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19438</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18775</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19463</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19042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18261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18453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17820</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18435</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18292</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86:20:0000038 (зона, ограниченная улицами: ул. Сургутская - ул. Парковая - ул. Киевская - ул. Нефтяников)</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27219</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27496</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26559</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27532</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26936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25831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26103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25207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26078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25875</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lastRenderedPageBreak/>
              <w:t>86:20:0000043 (зона, ограниченная улицами: ул. Киевская - Парковая ул. - ул. Мира - ул. Нефтяников)</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18715</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18906</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18262</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18931</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18521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17761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17948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17332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17931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17791</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86:20:0000047 (зона, ограниченная улицами: ул. Сургутская - ул. Нефтяников - ул. Мира - ул. Строителей)</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33331</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33670</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32523</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33715</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32985</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31632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31965</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30867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31934</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31685</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86:20:0000047 (зона, ограниченная улицами: ул. Набережная - ул. Коммунальная - Сургутская ул.)</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34650</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35002</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33810</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35048</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34290</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32883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33229</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32088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33197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32939</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86:20:0000054 (зона, ограниченная улицами: ул. Строителей - ул. Мира - ул. Набережная - ул. Сургутская)</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39002</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39399</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38056</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39451</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38597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37013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37404</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36119</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37367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37076</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86:20:0000065 (зона, ограниченная улицами: ул. Набережной - ул. Ленина - прот. Юганская Обь - Безымянный пр-д - 5 пр-д)</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39060</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39458</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38113</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39509</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38654</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37068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37459</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36173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37423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37132</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86:20:0000069 (зона, ограниченная улицами: 5 пр-д - Безымянный пр-д - прот. Юганская Обь - 8 пр-д)</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24514</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24763</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23919</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24796</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24259</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23264</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23509</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22702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23486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23303</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86:20:0000070 (зона, ограниченная улицами: 6 пр-д - 8 пр-д - прот. Юганская Обь - микрорайон СУ-62)</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1109</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1120</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1082</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1122</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1097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1052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1063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1027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1062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1054</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Микрорайон СУ-62</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4786</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4835</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4670</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4841</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4736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4542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4590</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4432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4585</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4550</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86:20:0000036 (зона, ограниченная ул. Усть-Балыкская - Объездная дорога - ул. Ленина - Аэропорт Нефтеюганск)</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26899</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27173</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26247</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27209</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26620</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25527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25797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24911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25771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25571</w:t>
            </w:r>
          </w:p>
        </w:tc>
      </w:tr>
      <w:tr w:rsidR="00A42616" w:rsidRPr="00D27DFB" w:rsidTr="00F35ACB">
        <w:trPr>
          <w:trHeight w:val="20"/>
        </w:trPr>
        <w:tc>
          <w:tcPr>
            <w:tcW w:w="1828" w:type="pct"/>
            <w:shd w:val="clear" w:color="auto" w:fill="auto"/>
            <w:vAlign w:val="center"/>
            <w:hideMark/>
          </w:tcPr>
          <w:p w:rsidR="00A42616" w:rsidRPr="00D27DFB" w:rsidRDefault="00A42616" w:rsidP="00D27DFB">
            <w:pPr>
              <w:jc w:val="right"/>
              <w:rPr>
                <w:b/>
                <w:bCs/>
                <w:color w:val="000000" w:themeColor="text1"/>
                <w:sz w:val="20"/>
                <w:szCs w:val="20"/>
              </w:rPr>
            </w:pPr>
            <w:r w:rsidRPr="00D27DFB">
              <w:rPr>
                <w:b/>
                <w:bCs/>
                <w:color w:val="000000" w:themeColor="text1"/>
                <w:sz w:val="20"/>
                <w:szCs w:val="20"/>
              </w:rPr>
              <w:t>ИТОГО по единицам территориального деления</w:t>
            </w:r>
          </w:p>
        </w:tc>
        <w:tc>
          <w:tcPr>
            <w:tcW w:w="314"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1024350</w:t>
            </w:r>
          </w:p>
        </w:tc>
        <w:tc>
          <w:tcPr>
            <w:tcW w:w="314"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1034767</w:t>
            </w:r>
          </w:p>
        </w:tc>
        <w:tc>
          <w:tcPr>
            <w:tcW w:w="280"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999513</w:t>
            </w:r>
          </w:p>
        </w:tc>
        <w:tc>
          <w:tcPr>
            <w:tcW w:w="314"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1036128</w:t>
            </w:r>
          </w:p>
        </w:tc>
        <w:tc>
          <w:tcPr>
            <w:tcW w:w="315"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1013706</w:t>
            </w:r>
          </w:p>
        </w:tc>
        <w:tc>
          <w:tcPr>
            <w:tcW w:w="327"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972110</w:t>
            </w:r>
          </w:p>
        </w:tc>
        <w:tc>
          <w:tcPr>
            <w:tcW w:w="327"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982365</w:t>
            </w:r>
          </w:p>
        </w:tc>
        <w:tc>
          <w:tcPr>
            <w:tcW w:w="327"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948629</w:t>
            </w:r>
          </w:p>
        </w:tc>
        <w:tc>
          <w:tcPr>
            <w:tcW w:w="327"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981400</w:t>
            </w:r>
          </w:p>
        </w:tc>
        <w:tc>
          <w:tcPr>
            <w:tcW w:w="327"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973768</w:t>
            </w:r>
          </w:p>
        </w:tc>
      </w:tr>
    </w:tbl>
    <w:p w:rsidR="00F35ACB" w:rsidRPr="00D27DFB" w:rsidRDefault="00F35ACB" w:rsidP="00D27DFB">
      <w:pPr>
        <w:keepNext/>
        <w:jc w:val="center"/>
        <w:rPr>
          <w:rFonts w:eastAsia="Calibri"/>
          <w:b/>
          <w:color w:val="000000" w:themeColor="text1"/>
          <w:lang w:eastAsia="en-US"/>
        </w:rPr>
      </w:pPr>
    </w:p>
    <w:p w:rsidR="00A42616" w:rsidRPr="00D27DFB" w:rsidRDefault="00F35ACB" w:rsidP="00D27DFB">
      <w:pPr>
        <w:keepNext/>
        <w:spacing w:line="360" w:lineRule="auto"/>
        <w:jc w:val="both"/>
        <w:rPr>
          <w:b/>
          <w:bCs/>
          <w:color w:val="000000" w:themeColor="text1"/>
        </w:rPr>
      </w:pPr>
      <w:bookmarkStart w:id="34" w:name="_Ref49963798"/>
      <w:bookmarkStart w:id="35" w:name="_Toc509684863"/>
      <w:r w:rsidRPr="00D27DFB">
        <w:rPr>
          <w:rFonts w:eastAsia="Calibri"/>
          <w:b/>
          <w:color w:val="000000" w:themeColor="text1"/>
          <w:lang w:eastAsia="en-US"/>
        </w:rPr>
        <w:t xml:space="preserve">Таблица </w:t>
      </w:r>
      <w:bookmarkStart w:id="36" w:name="таб_знач_потр1"/>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6E0C95">
        <w:rPr>
          <w:rFonts w:eastAsia="Calibri"/>
          <w:b/>
          <w:noProof/>
          <w:color w:val="000000" w:themeColor="text1"/>
          <w:lang w:eastAsia="en-US"/>
        </w:rPr>
        <w:t>7</w:t>
      </w:r>
      <w:r w:rsidRPr="00D27DFB">
        <w:rPr>
          <w:rFonts w:eastAsia="Calibri"/>
          <w:b/>
          <w:color w:val="000000" w:themeColor="text1"/>
          <w:lang w:eastAsia="en-US"/>
        </w:rPr>
        <w:fldChar w:fldCharType="end"/>
      </w:r>
      <w:bookmarkEnd w:id="34"/>
      <w:bookmarkEnd w:id="36"/>
      <w:r w:rsidRPr="00D27DFB">
        <w:rPr>
          <w:rFonts w:eastAsia="Calibri"/>
          <w:b/>
          <w:color w:val="000000" w:themeColor="text1"/>
          <w:lang w:eastAsia="en-US"/>
        </w:rPr>
        <w:t xml:space="preserve"> - </w:t>
      </w:r>
      <w:r w:rsidR="00A42616" w:rsidRPr="00D27DFB">
        <w:rPr>
          <w:b/>
          <w:bCs/>
          <w:color w:val="000000" w:themeColor="text1"/>
        </w:rPr>
        <w:t>Значения потребления тепловой энергии в зоне действия источников тепловой энергии</w:t>
      </w:r>
      <w:bookmarkEnd w:id="35"/>
    </w:p>
    <w:tbl>
      <w:tblPr>
        <w:tblW w:w="5000" w:type="pct"/>
        <w:tblLayout w:type="fixed"/>
        <w:tblLook w:val="04A0" w:firstRow="1" w:lastRow="0" w:firstColumn="1" w:lastColumn="0" w:noHBand="0" w:noVBand="1"/>
      </w:tblPr>
      <w:tblGrid>
        <w:gridCol w:w="432"/>
        <w:gridCol w:w="2538"/>
        <w:gridCol w:w="875"/>
        <w:gridCol w:w="878"/>
        <w:gridCol w:w="879"/>
        <w:gridCol w:w="879"/>
        <w:gridCol w:w="879"/>
        <w:gridCol w:w="879"/>
        <w:gridCol w:w="879"/>
        <w:gridCol w:w="939"/>
        <w:gridCol w:w="939"/>
        <w:gridCol w:w="939"/>
        <w:gridCol w:w="939"/>
        <w:gridCol w:w="939"/>
        <w:gridCol w:w="939"/>
        <w:gridCol w:w="942"/>
      </w:tblGrid>
      <w:tr w:rsidR="00CB06A0" w:rsidRPr="00D27DFB" w:rsidTr="000A2E19">
        <w:trPr>
          <w:trHeight w:val="315"/>
        </w:trPr>
        <w:tc>
          <w:tcPr>
            <w:tcW w:w="13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A2E19" w:rsidRPr="00D27DFB" w:rsidRDefault="000A2E19" w:rsidP="00D27DFB">
            <w:pPr>
              <w:jc w:val="center"/>
              <w:rPr>
                <w:b/>
                <w:bCs/>
                <w:color w:val="000000" w:themeColor="text1"/>
                <w:sz w:val="20"/>
                <w:szCs w:val="20"/>
              </w:rPr>
            </w:pPr>
            <w:r w:rsidRPr="00D27DFB">
              <w:rPr>
                <w:b/>
                <w:bCs/>
                <w:color w:val="000000" w:themeColor="text1"/>
                <w:sz w:val="20"/>
                <w:szCs w:val="20"/>
              </w:rPr>
              <w:t xml:space="preserve">№ </w:t>
            </w:r>
          </w:p>
        </w:tc>
        <w:tc>
          <w:tcPr>
            <w:tcW w:w="8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A2E19" w:rsidRPr="00D27DFB" w:rsidRDefault="000A2E19" w:rsidP="00D27DFB">
            <w:pPr>
              <w:jc w:val="center"/>
              <w:rPr>
                <w:b/>
                <w:bCs/>
                <w:color w:val="000000" w:themeColor="text1"/>
                <w:sz w:val="20"/>
                <w:szCs w:val="20"/>
              </w:rPr>
            </w:pPr>
            <w:r w:rsidRPr="00D27DFB">
              <w:rPr>
                <w:b/>
                <w:bCs/>
                <w:color w:val="000000" w:themeColor="text1"/>
                <w:sz w:val="20"/>
                <w:szCs w:val="20"/>
              </w:rPr>
              <w:t>Наименование теплоисточника</w:t>
            </w:r>
          </w:p>
        </w:tc>
        <w:tc>
          <w:tcPr>
            <w:tcW w:w="1959" w:type="pct"/>
            <w:gridSpan w:val="7"/>
            <w:tcBorders>
              <w:top w:val="single" w:sz="4" w:space="0" w:color="auto"/>
              <w:left w:val="nil"/>
              <w:bottom w:val="single" w:sz="4" w:space="0" w:color="auto"/>
              <w:right w:val="single" w:sz="4" w:space="0" w:color="000000"/>
            </w:tcBorders>
            <w:shd w:val="clear" w:color="000000" w:fill="FFFFFF"/>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Полезный отпуск, Гкал</w:t>
            </w:r>
          </w:p>
        </w:tc>
        <w:tc>
          <w:tcPr>
            <w:tcW w:w="2095" w:type="pct"/>
            <w:gridSpan w:val="7"/>
            <w:tcBorders>
              <w:top w:val="single" w:sz="4" w:space="0" w:color="auto"/>
              <w:left w:val="nil"/>
              <w:bottom w:val="single" w:sz="4" w:space="0" w:color="auto"/>
              <w:right w:val="single" w:sz="4" w:space="0" w:color="000000"/>
            </w:tcBorders>
            <w:shd w:val="clear" w:color="000000" w:fill="FFFFFF"/>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Потребление тепловой энергии за отопительный период, Гкал</w:t>
            </w:r>
          </w:p>
        </w:tc>
      </w:tr>
      <w:tr w:rsidR="00CB06A0" w:rsidRPr="00D27DFB" w:rsidTr="000A2E19">
        <w:trPr>
          <w:trHeight w:val="300"/>
        </w:trPr>
        <w:tc>
          <w:tcPr>
            <w:tcW w:w="138" w:type="pct"/>
            <w:vMerge/>
            <w:tcBorders>
              <w:top w:val="single" w:sz="4" w:space="0" w:color="auto"/>
              <w:left w:val="single" w:sz="4" w:space="0" w:color="auto"/>
              <w:bottom w:val="single" w:sz="4" w:space="0" w:color="auto"/>
              <w:right w:val="single" w:sz="4" w:space="0" w:color="auto"/>
            </w:tcBorders>
            <w:vAlign w:val="center"/>
            <w:hideMark/>
          </w:tcPr>
          <w:p w:rsidR="000A2E19" w:rsidRPr="00D27DFB" w:rsidRDefault="000A2E19" w:rsidP="00D27DFB">
            <w:pPr>
              <w:rPr>
                <w:b/>
                <w:bCs/>
                <w:color w:val="000000" w:themeColor="text1"/>
                <w:sz w:val="20"/>
                <w:szCs w:val="20"/>
              </w:rPr>
            </w:pPr>
          </w:p>
        </w:tc>
        <w:tc>
          <w:tcPr>
            <w:tcW w:w="809" w:type="pct"/>
            <w:vMerge/>
            <w:tcBorders>
              <w:top w:val="single" w:sz="4" w:space="0" w:color="auto"/>
              <w:left w:val="single" w:sz="4" w:space="0" w:color="auto"/>
              <w:bottom w:val="single" w:sz="4" w:space="0" w:color="auto"/>
              <w:right w:val="single" w:sz="4" w:space="0" w:color="auto"/>
            </w:tcBorders>
            <w:vAlign w:val="center"/>
            <w:hideMark/>
          </w:tcPr>
          <w:p w:rsidR="000A2E19" w:rsidRPr="00D27DFB" w:rsidRDefault="000A2E19" w:rsidP="00D27DFB">
            <w:pPr>
              <w:rPr>
                <w:b/>
                <w:bCs/>
                <w:color w:val="000000" w:themeColor="text1"/>
                <w:sz w:val="20"/>
                <w:szCs w:val="20"/>
              </w:rPr>
            </w:pPr>
          </w:p>
        </w:tc>
        <w:tc>
          <w:tcPr>
            <w:tcW w:w="27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2017</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2018</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2019</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2020</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2021</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2022</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2023</w:t>
            </w:r>
          </w:p>
        </w:tc>
        <w:tc>
          <w:tcPr>
            <w:tcW w:w="29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2017</w:t>
            </w:r>
          </w:p>
        </w:tc>
        <w:tc>
          <w:tcPr>
            <w:tcW w:w="29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2018</w:t>
            </w:r>
          </w:p>
        </w:tc>
        <w:tc>
          <w:tcPr>
            <w:tcW w:w="29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2019</w:t>
            </w:r>
          </w:p>
        </w:tc>
        <w:tc>
          <w:tcPr>
            <w:tcW w:w="29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2020</w:t>
            </w:r>
          </w:p>
        </w:tc>
        <w:tc>
          <w:tcPr>
            <w:tcW w:w="29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2021</w:t>
            </w:r>
          </w:p>
        </w:tc>
        <w:tc>
          <w:tcPr>
            <w:tcW w:w="29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2022</w:t>
            </w:r>
          </w:p>
        </w:tc>
        <w:tc>
          <w:tcPr>
            <w:tcW w:w="30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2023</w:t>
            </w:r>
          </w:p>
        </w:tc>
      </w:tr>
      <w:tr w:rsidR="00CB06A0" w:rsidRPr="00D27DFB" w:rsidTr="000A2E19">
        <w:trPr>
          <w:trHeight w:val="300"/>
        </w:trPr>
        <w:tc>
          <w:tcPr>
            <w:tcW w:w="138" w:type="pct"/>
            <w:tcBorders>
              <w:top w:val="nil"/>
              <w:left w:val="single" w:sz="4" w:space="0" w:color="auto"/>
              <w:bottom w:val="single" w:sz="4" w:space="0" w:color="auto"/>
              <w:right w:val="single" w:sz="4" w:space="0" w:color="auto"/>
            </w:tcBorders>
            <w:shd w:val="clear" w:color="000000" w:fill="FFFFFF"/>
            <w:vAlign w:val="center"/>
            <w:hideMark/>
          </w:tcPr>
          <w:p w:rsidR="000A2E19" w:rsidRPr="00D27DFB" w:rsidRDefault="000A2E19" w:rsidP="00D27DFB">
            <w:pPr>
              <w:jc w:val="center"/>
              <w:rPr>
                <w:color w:val="000000" w:themeColor="text1"/>
                <w:sz w:val="20"/>
                <w:szCs w:val="20"/>
              </w:rPr>
            </w:pPr>
            <w:r w:rsidRPr="00D27DFB">
              <w:rPr>
                <w:color w:val="000000" w:themeColor="text1"/>
                <w:sz w:val="20"/>
                <w:szCs w:val="20"/>
              </w:rPr>
              <w:t>1</w:t>
            </w:r>
          </w:p>
        </w:tc>
        <w:tc>
          <w:tcPr>
            <w:tcW w:w="80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rPr>
                <w:color w:val="000000" w:themeColor="text1"/>
                <w:sz w:val="20"/>
                <w:szCs w:val="20"/>
              </w:rPr>
            </w:pPr>
            <w:r w:rsidRPr="00D27DFB">
              <w:rPr>
                <w:color w:val="000000" w:themeColor="text1"/>
                <w:sz w:val="20"/>
                <w:szCs w:val="20"/>
              </w:rPr>
              <w:t>ЦК-1</w:t>
            </w:r>
          </w:p>
        </w:tc>
        <w:tc>
          <w:tcPr>
            <w:tcW w:w="27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722366</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726763</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665604</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470849</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655455</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594680</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626 838</w:t>
            </w:r>
          </w:p>
        </w:tc>
        <w:tc>
          <w:tcPr>
            <w:tcW w:w="29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682456</w:t>
            </w:r>
          </w:p>
        </w:tc>
        <w:tc>
          <w:tcPr>
            <w:tcW w:w="29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707165</w:t>
            </w:r>
          </w:p>
        </w:tc>
        <w:tc>
          <w:tcPr>
            <w:tcW w:w="299" w:type="pct"/>
            <w:tcBorders>
              <w:top w:val="nil"/>
              <w:left w:val="nil"/>
              <w:bottom w:val="single" w:sz="4" w:space="0" w:color="auto"/>
              <w:right w:val="single" w:sz="4" w:space="0" w:color="auto"/>
            </w:tcBorders>
            <w:shd w:val="clear" w:color="auto" w:fill="auto"/>
            <w:noWrap/>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659542</w:t>
            </w:r>
          </w:p>
        </w:tc>
        <w:tc>
          <w:tcPr>
            <w:tcW w:w="299" w:type="pct"/>
            <w:tcBorders>
              <w:top w:val="nil"/>
              <w:left w:val="nil"/>
              <w:bottom w:val="single" w:sz="4" w:space="0" w:color="auto"/>
              <w:right w:val="single" w:sz="4" w:space="0" w:color="auto"/>
            </w:tcBorders>
            <w:shd w:val="clear" w:color="auto" w:fill="auto"/>
            <w:noWrap/>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470849</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605657</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573920</w:t>
            </w:r>
          </w:p>
        </w:tc>
        <w:tc>
          <w:tcPr>
            <w:tcW w:w="30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556085</w:t>
            </w:r>
          </w:p>
        </w:tc>
      </w:tr>
      <w:tr w:rsidR="00CB06A0" w:rsidRPr="00D27DFB" w:rsidTr="000A2E19">
        <w:trPr>
          <w:trHeight w:val="300"/>
        </w:trPr>
        <w:tc>
          <w:tcPr>
            <w:tcW w:w="138" w:type="pct"/>
            <w:tcBorders>
              <w:top w:val="nil"/>
              <w:left w:val="single" w:sz="4" w:space="0" w:color="auto"/>
              <w:bottom w:val="single" w:sz="4" w:space="0" w:color="auto"/>
              <w:right w:val="single" w:sz="4" w:space="0" w:color="auto"/>
            </w:tcBorders>
            <w:shd w:val="clear" w:color="000000" w:fill="FFFFFF"/>
            <w:vAlign w:val="center"/>
            <w:hideMark/>
          </w:tcPr>
          <w:p w:rsidR="000A2E19" w:rsidRPr="00D27DFB" w:rsidRDefault="000A2E19" w:rsidP="00D27DFB">
            <w:pPr>
              <w:jc w:val="center"/>
              <w:rPr>
                <w:color w:val="000000" w:themeColor="text1"/>
                <w:sz w:val="20"/>
                <w:szCs w:val="20"/>
              </w:rPr>
            </w:pPr>
            <w:r w:rsidRPr="00D27DFB">
              <w:rPr>
                <w:color w:val="000000" w:themeColor="text1"/>
                <w:sz w:val="20"/>
                <w:szCs w:val="20"/>
              </w:rPr>
              <w:t>2</w:t>
            </w:r>
          </w:p>
        </w:tc>
        <w:tc>
          <w:tcPr>
            <w:tcW w:w="80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rPr>
                <w:color w:val="000000" w:themeColor="text1"/>
                <w:sz w:val="20"/>
                <w:szCs w:val="20"/>
              </w:rPr>
            </w:pPr>
            <w:r w:rsidRPr="00D27DFB">
              <w:rPr>
                <w:color w:val="000000" w:themeColor="text1"/>
                <w:sz w:val="20"/>
                <w:szCs w:val="20"/>
              </w:rPr>
              <w:t>ЦК-2</w:t>
            </w:r>
          </w:p>
        </w:tc>
        <w:tc>
          <w:tcPr>
            <w:tcW w:w="27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242004</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255894</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302721</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391725</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301220,4</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324528</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306 705</w:t>
            </w:r>
          </w:p>
        </w:tc>
        <w:tc>
          <w:tcPr>
            <w:tcW w:w="29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242004</w:t>
            </w:r>
          </w:p>
        </w:tc>
        <w:tc>
          <w:tcPr>
            <w:tcW w:w="29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249434</w:t>
            </w:r>
          </w:p>
        </w:tc>
        <w:tc>
          <w:tcPr>
            <w:tcW w:w="299" w:type="pct"/>
            <w:tcBorders>
              <w:top w:val="nil"/>
              <w:left w:val="nil"/>
              <w:bottom w:val="single" w:sz="4" w:space="0" w:color="auto"/>
              <w:right w:val="single" w:sz="4" w:space="0" w:color="auto"/>
            </w:tcBorders>
            <w:shd w:val="clear" w:color="auto" w:fill="auto"/>
            <w:noWrap/>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261662</w:t>
            </w:r>
          </w:p>
        </w:tc>
        <w:tc>
          <w:tcPr>
            <w:tcW w:w="299" w:type="pct"/>
            <w:tcBorders>
              <w:top w:val="nil"/>
              <w:left w:val="nil"/>
              <w:bottom w:val="single" w:sz="4" w:space="0" w:color="auto"/>
              <w:right w:val="single" w:sz="4" w:space="0" w:color="auto"/>
            </w:tcBorders>
            <w:shd w:val="clear" w:color="auto" w:fill="auto"/>
            <w:noWrap/>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346771</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301220</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304664</w:t>
            </w:r>
          </w:p>
        </w:tc>
        <w:tc>
          <w:tcPr>
            <w:tcW w:w="30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274509</w:t>
            </w:r>
          </w:p>
        </w:tc>
      </w:tr>
      <w:tr w:rsidR="00CB06A0" w:rsidRPr="00D27DFB" w:rsidTr="000A2E19">
        <w:trPr>
          <w:trHeight w:val="300"/>
        </w:trPr>
        <w:tc>
          <w:tcPr>
            <w:tcW w:w="138" w:type="pct"/>
            <w:tcBorders>
              <w:top w:val="nil"/>
              <w:left w:val="single" w:sz="4" w:space="0" w:color="auto"/>
              <w:bottom w:val="single" w:sz="4" w:space="0" w:color="auto"/>
              <w:right w:val="single" w:sz="4" w:space="0" w:color="auto"/>
            </w:tcBorders>
            <w:shd w:val="clear" w:color="000000" w:fill="FFFFFF"/>
            <w:vAlign w:val="center"/>
            <w:hideMark/>
          </w:tcPr>
          <w:p w:rsidR="000A2E19" w:rsidRPr="00D27DFB" w:rsidRDefault="000A2E19" w:rsidP="00D27DFB">
            <w:pPr>
              <w:jc w:val="center"/>
              <w:rPr>
                <w:color w:val="000000" w:themeColor="text1"/>
                <w:sz w:val="20"/>
                <w:szCs w:val="20"/>
              </w:rPr>
            </w:pPr>
            <w:r w:rsidRPr="00D27DFB">
              <w:rPr>
                <w:color w:val="000000" w:themeColor="text1"/>
                <w:sz w:val="20"/>
                <w:szCs w:val="20"/>
              </w:rPr>
              <w:t>3</w:t>
            </w:r>
          </w:p>
        </w:tc>
        <w:tc>
          <w:tcPr>
            <w:tcW w:w="80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rPr>
                <w:color w:val="000000" w:themeColor="text1"/>
                <w:sz w:val="20"/>
                <w:szCs w:val="20"/>
              </w:rPr>
            </w:pPr>
            <w:r w:rsidRPr="00D27DFB">
              <w:rPr>
                <w:color w:val="000000" w:themeColor="text1"/>
                <w:sz w:val="20"/>
                <w:szCs w:val="20"/>
              </w:rPr>
              <w:t>Котельная СУ-62</w:t>
            </w:r>
          </w:p>
        </w:tc>
        <w:tc>
          <w:tcPr>
            <w:tcW w:w="27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6502</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6779</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6931</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5673,8</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6880</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3 615</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w:t>
            </w:r>
          </w:p>
        </w:tc>
        <w:tc>
          <w:tcPr>
            <w:tcW w:w="29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6474</w:t>
            </w:r>
          </w:p>
        </w:tc>
        <w:tc>
          <w:tcPr>
            <w:tcW w:w="29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6779</w:t>
            </w:r>
          </w:p>
        </w:tc>
        <w:tc>
          <w:tcPr>
            <w:tcW w:w="299" w:type="pct"/>
            <w:tcBorders>
              <w:top w:val="nil"/>
              <w:left w:val="nil"/>
              <w:bottom w:val="single" w:sz="4" w:space="0" w:color="auto"/>
              <w:right w:val="single" w:sz="4" w:space="0" w:color="auto"/>
            </w:tcBorders>
            <w:shd w:val="clear" w:color="auto" w:fill="auto"/>
            <w:noWrap/>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6931</w:t>
            </w:r>
          </w:p>
        </w:tc>
        <w:tc>
          <w:tcPr>
            <w:tcW w:w="299" w:type="pct"/>
            <w:tcBorders>
              <w:top w:val="nil"/>
              <w:left w:val="nil"/>
              <w:bottom w:val="single" w:sz="4" w:space="0" w:color="auto"/>
              <w:right w:val="single" w:sz="4" w:space="0" w:color="auto"/>
            </w:tcBorders>
            <w:shd w:val="clear" w:color="auto" w:fill="auto"/>
            <w:noWrap/>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5673,8</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6880</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3 615</w:t>
            </w:r>
          </w:p>
        </w:tc>
        <w:tc>
          <w:tcPr>
            <w:tcW w:w="30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w:t>
            </w:r>
          </w:p>
        </w:tc>
      </w:tr>
      <w:tr w:rsidR="00CB06A0" w:rsidRPr="00D27DFB" w:rsidTr="000A2E19">
        <w:trPr>
          <w:trHeight w:val="300"/>
        </w:trPr>
        <w:tc>
          <w:tcPr>
            <w:tcW w:w="94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A2E19" w:rsidRPr="00D27DFB" w:rsidRDefault="000A2E19" w:rsidP="00D27DFB">
            <w:pPr>
              <w:jc w:val="right"/>
              <w:rPr>
                <w:b/>
                <w:bCs/>
                <w:color w:val="000000" w:themeColor="text1"/>
                <w:sz w:val="20"/>
                <w:szCs w:val="20"/>
              </w:rPr>
            </w:pPr>
            <w:r w:rsidRPr="00D27DFB">
              <w:rPr>
                <w:b/>
                <w:bCs/>
                <w:color w:val="000000" w:themeColor="text1"/>
                <w:sz w:val="20"/>
                <w:szCs w:val="20"/>
              </w:rPr>
              <w:t>ИТОГО по СЦТ на базе котельных АО «ЮТТС»</w:t>
            </w:r>
          </w:p>
        </w:tc>
        <w:tc>
          <w:tcPr>
            <w:tcW w:w="27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970872</w:t>
            </w:r>
          </w:p>
        </w:tc>
        <w:tc>
          <w:tcPr>
            <w:tcW w:w="28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989436</w:t>
            </w:r>
          </w:p>
        </w:tc>
        <w:tc>
          <w:tcPr>
            <w:tcW w:w="28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975256</w:t>
            </w:r>
          </w:p>
        </w:tc>
        <w:tc>
          <w:tcPr>
            <w:tcW w:w="28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868247,8</w:t>
            </w:r>
          </w:p>
        </w:tc>
        <w:tc>
          <w:tcPr>
            <w:tcW w:w="28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963555,4</w:t>
            </w:r>
          </w:p>
        </w:tc>
        <w:tc>
          <w:tcPr>
            <w:tcW w:w="28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922823</w:t>
            </w:r>
          </w:p>
        </w:tc>
        <w:tc>
          <w:tcPr>
            <w:tcW w:w="28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933543,1</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930934</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963378</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928135</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823293,8</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913757</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882199</w:t>
            </w:r>
          </w:p>
        </w:tc>
        <w:tc>
          <w:tcPr>
            <w:tcW w:w="30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830594</w:t>
            </w:r>
          </w:p>
        </w:tc>
      </w:tr>
      <w:tr w:rsidR="00CB06A0" w:rsidRPr="00D27DFB" w:rsidTr="000A2E19">
        <w:trPr>
          <w:trHeight w:val="300"/>
        </w:trPr>
        <w:tc>
          <w:tcPr>
            <w:tcW w:w="138" w:type="pct"/>
            <w:tcBorders>
              <w:top w:val="nil"/>
              <w:left w:val="single" w:sz="4" w:space="0" w:color="auto"/>
              <w:bottom w:val="single" w:sz="4" w:space="0" w:color="auto"/>
              <w:right w:val="single" w:sz="4" w:space="0" w:color="auto"/>
            </w:tcBorders>
            <w:shd w:val="clear" w:color="000000" w:fill="FFFFFF"/>
            <w:vAlign w:val="center"/>
            <w:hideMark/>
          </w:tcPr>
          <w:p w:rsidR="000A2E19" w:rsidRPr="00D27DFB" w:rsidRDefault="000A2E19" w:rsidP="00D27DFB">
            <w:pPr>
              <w:jc w:val="center"/>
              <w:rPr>
                <w:color w:val="000000" w:themeColor="text1"/>
                <w:sz w:val="20"/>
                <w:szCs w:val="20"/>
              </w:rPr>
            </w:pPr>
            <w:r w:rsidRPr="00D27DFB">
              <w:rPr>
                <w:color w:val="000000" w:themeColor="text1"/>
                <w:sz w:val="20"/>
                <w:szCs w:val="20"/>
              </w:rPr>
              <w:t>4</w:t>
            </w:r>
          </w:p>
        </w:tc>
        <w:tc>
          <w:tcPr>
            <w:tcW w:w="80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rPr>
                <w:color w:val="000000" w:themeColor="text1"/>
                <w:sz w:val="20"/>
                <w:szCs w:val="20"/>
              </w:rPr>
            </w:pPr>
            <w:r w:rsidRPr="00D27DFB">
              <w:rPr>
                <w:color w:val="000000" w:themeColor="text1"/>
                <w:sz w:val="20"/>
                <w:szCs w:val="20"/>
              </w:rPr>
              <w:t>Котельная Юго-Западная</w:t>
            </w:r>
          </w:p>
        </w:tc>
        <w:tc>
          <w:tcPr>
            <w:tcW w:w="27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42834</w:t>
            </w:r>
          </w:p>
        </w:tc>
        <w:tc>
          <w:tcPr>
            <w:tcW w:w="28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41577</w:t>
            </w:r>
          </w:p>
        </w:tc>
        <w:tc>
          <w:tcPr>
            <w:tcW w:w="28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42834</w:t>
            </w:r>
          </w:p>
        </w:tc>
        <w:tc>
          <w:tcPr>
            <w:tcW w:w="28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37724</w:t>
            </w:r>
          </w:p>
        </w:tc>
        <w:tc>
          <w:tcPr>
            <w:tcW w:w="28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42258</w:t>
            </w:r>
          </w:p>
        </w:tc>
        <w:tc>
          <w:tcPr>
            <w:tcW w:w="280" w:type="pct"/>
            <w:tcBorders>
              <w:top w:val="nil"/>
              <w:left w:val="nil"/>
              <w:bottom w:val="single" w:sz="4" w:space="0" w:color="auto"/>
              <w:right w:val="single" w:sz="4" w:space="0" w:color="auto"/>
            </w:tcBorders>
            <w:shd w:val="clear" w:color="auto" w:fill="auto"/>
            <w:vAlign w:val="center"/>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w:t>
            </w:r>
          </w:p>
        </w:tc>
        <w:tc>
          <w:tcPr>
            <w:tcW w:w="280" w:type="pct"/>
            <w:tcBorders>
              <w:top w:val="nil"/>
              <w:left w:val="nil"/>
              <w:bottom w:val="single" w:sz="4" w:space="0" w:color="auto"/>
              <w:right w:val="single" w:sz="4" w:space="0" w:color="auto"/>
            </w:tcBorders>
            <w:shd w:val="clear" w:color="auto" w:fill="auto"/>
            <w:vAlign w:val="center"/>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42834</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41577</w:t>
            </w:r>
          </w:p>
        </w:tc>
        <w:tc>
          <w:tcPr>
            <w:tcW w:w="299" w:type="pct"/>
            <w:tcBorders>
              <w:top w:val="nil"/>
              <w:left w:val="nil"/>
              <w:bottom w:val="single" w:sz="4" w:space="0" w:color="auto"/>
              <w:right w:val="single" w:sz="4" w:space="0" w:color="auto"/>
            </w:tcBorders>
            <w:shd w:val="clear" w:color="auto" w:fill="auto"/>
            <w:noWrap/>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42834</w:t>
            </w:r>
          </w:p>
        </w:tc>
        <w:tc>
          <w:tcPr>
            <w:tcW w:w="299" w:type="pct"/>
            <w:tcBorders>
              <w:top w:val="nil"/>
              <w:left w:val="nil"/>
              <w:bottom w:val="single" w:sz="4" w:space="0" w:color="auto"/>
              <w:right w:val="single" w:sz="4" w:space="0" w:color="auto"/>
            </w:tcBorders>
            <w:shd w:val="clear" w:color="auto" w:fill="auto"/>
            <w:noWrap/>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37724</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42258</w:t>
            </w:r>
          </w:p>
        </w:tc>
        <w:tc>
          <w:tcPr>
            <w:tcW w:w="299" w:type="pct"/>
            <w:tcBorders>
              <w:top w:val="nil"/>
              <w:left w:val="nil"/>
              <w:bottom w:val="single" w:sz="4" w:space="0" w:color="auto"/>
              <w:right w:val="single" w:sz="4" w:space="0" w:color="auto"/>
            </w:tcBorders>
            <w:shd w:val="clear" w:color="auto" w:fill="auto"/>
            <w:vAlign w:val="center"/>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w:t>
            </w:r>
          </w:p>
        </w:tc>
        <w:tc>
          <w:tcPr>
            <w:tcW w:w="300" w:type="pct"/>
            <w:tcBorders>
              <w:top w:val="nil"/>
              <w:left w:val="nil"/>
              <w:bottom w:val="single" w:sz="4" w:space="0" w:color="auto"/>
              <w:right w:val="single" w:sz="4" w:space="0" w:color="auto"/>
            </w:tcBorders>
            <w:shd w:val="clear" w:color="auto" w:fill="auto"/>
            <w:vAlign w:val="center"/>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w:t>
            </w:r>
          </w:p>
        </w:tc>
      </w:tr>
      <w:tr w:rsidR="000A2E19" w:rsidRPr="00D27DFB" w:rsidTr="000A2E19">
        <w:trPr>
          <w:trHeight w:val="510"/>
        </w:trPr>
        <w:tc>
          <w:tcPr>
            <w:tcW w:w="94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A2E19" w:rsidRPr="00D27DFB" w:rsidRDefault="000A2E19" w:rsidP="00D27DFB">
            <w:pPr>
              <w:jc w:val="right"/>
              <w:rPr>
                <w:b/>
                <w:bCs/>
                <w:color w:val="000000" w:themeColor="text1"/>
                <w:sz w:val="20"/>
                <w:szCs w:val="20"/>
              </w:rPr>
            </w:pPr>
            <w:r w:rsidRPr="00D27DFB">
              <w:rPr>
                <w:b/>
                <w:bCs/>
                <w:color w:val="000000" w:themeColor="text1"/>
                <w:sz w:val="20"/>
                <w:szCs w:val="20"/>
              </w:rPr>
              <w:t>ИТОГО по источникам централизованного теплоснабжения</w:t>
            </w:r>
          </w:p>
        </w:tc>
        <w:tc>
          <w:tcPr>
            <w:tcW w:w="27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1013706</w:t>
            </w:r>
          </w:p>
        </w:tc>
        <w:tc>
          <w:tcPr>
            <w:tcW w:w="28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1031013</w:t>
            </w:r>
          </w:p>
        </w:tc>
        <w:tc>
          <w:tcPr>
            <w:tcW w:w="28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1018090</w:t>
            </w:r>
          </w:p>
        </w:tc>
        <w:tc>
          <w:tcPr>
            <w:tcW w:w="28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905971,8</w:t>
            </w:r>
          </w:p>
        </w:tc>
        <w:tc>
          <w:tcPr>
            <w:tcW w:w="28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1005813,4</w:t>
            </w:r>
          </w:p>
        </w:tc>
        <w:tc>
          <w:tcPr>
            <w:tcW w:w="28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922823</w:t>
            </w:r>
          </w:p>
        </w:tc>
        <w:tc>
          <w:tcPr>
            <w:tcW w:w="28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933543,1</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973768</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1004955</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970969</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861017,8</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956015</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882199</w:t>
            </w:r>
          </w:p>
        </w:tc>
        <w:tc>
          <w:tcPr>
            <w:tcW w:w="30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830594</w:t>
            </w:r>
          </w:p>
        </w:tc>
      </w:tr>
    </w:tbl>
    <w:p w:rsidR="000A2E19" w:rsidRPr="00D27DFB" w:rsidRDefault="000A2E19" w:rsidP="00D27DFB">
      <w:pPr>
        <w:spacing w:line="360" w:lineRule="auto"/>
        <w:contextualSpacing/>
        <w:jc w:val="both"/>
        <w:rPr>
          <w:rFonts w:eastAsia="Calibri"/>
          <w:color w:val="000000" w:themeColor="text1"/>
        </w:rPr>
      </w:pPr>
    </w:p>
    <w:p w:rsidR="00A42616" w:rsidRPr="00D27DFB" w:rsidRDefault="00A42616" w:rsidP="00D27DFB">
      <w:pPr>
        <w:spacing w:line="360" w:lineRule="auto"/>
        <w:ind w:firstLine="851"/>
        <w:contextualSpacing/>
        <w:jc w:val="both"/>
        <w:rPr>
          <w:rFonts w:eastAsia="Calibri"/>
          <w:color w:val="000000" w:themeColor="text1"/>
        </w:rPr>
        <w:sectPr w:rsidR="00A42616" w:rsidRPr="00D27DFB" w:rsidSect="00B66E35">
          <w:pgSz w:w="16838" w:h="11906" w:orient="landscape" w:code="9"/>
          <w:pgMar w:top="1701" w:right="567" w:bottom="567" w:left="567" w:header="709" w:footer="285" w:gutter="0"/>
          <w:cols w:space="708"/>
          <w:docGrid w:linePitch="360"/>
        </w:sectPr>
      </w:pPr>
    </w:p>
    <w:p w:rsidR="002119EE" w:rsidRPr="00D27DFB" w:rsidRDefault="002119EE" w:rsidP="00D27DFB">
      <w:pPr>
        <w:pStyle w:val="29"/>
        <w:spacing w:before="0" w:after="120"/>
        <w:ind w:firstLine="709"/>
        <w:outlineLvl w:val="9"/>
        <w:rPr>
          <w:rFonts w:ascii="Times New Roman" w:hAnsi="Times New Roman"/>
          <w:color w:val="000000" w:themeColor="text1"/>
          <w:sz w:val="24"/>
          <w:szCs w:val="24"/>
        </w:rPr>
      </w:pPr>
      <w:r w:rsidRPr="00D27DFB">
        <w:rPr>
          <w:rFonts w:ascii="Times New Roman" w:hAnsi="Times New Roman"/>
          <w:color w:val="000000" w:themeColor="text1"/>
          <w:sz w:val="24"/>
          <w:szCs w:val="24"/>
        </w:rPr>
        <w:lastRenderedPageBreak/>
        <w:t>Приросты потребления тепловой мощности</w:t>
      </w:r>
    </w:p>
    <w:p w:rsidR="001B0497" w:rsidRPr="00D27DFB" w:rsidRDefault="001B0497" w:rsidP="00D27DFB">
      <w:pPr>
        <w:spacing w:before="120" w:after="120" w:line="360" w:lineRule="auto"/>
        <w:ind w:firstLine="709"/>
        <w:contextualSpacing/>
        <w:jc w:val="both"/>
        <w:rPr>
          <w:rFonts w:eastAsia="Microsoft YaHei"/>
          <w:color w:val="000000" w:themeColor="text1"/>
          <w:spacing w:val="-5"/>
          <w:kern w:val="28"/>
          <w:sz w:val="26"/>
          <w:szCs w:val="26"/>
        </w:rPr>
      </w:pPr>
      <w:r w:rsidRPr="00D27DFB">
        <w:rPr>
          <w:rFonts w:eastAsia="Microsoft YaHei"/>
          <w:color w:val="000000" w:themeColor="text1"/>
          <w:spacing w:val="-5"/>
          <w:kern w:val="28"/>
          <w:sz w:val="26"/>
          <w:szCs w:val="26"/>
        </w:rPr>
        <w:t xml:space="preserve">Прирост потребления тепловой мощности пропорционально вводу строительных </w:t>
      </w:r>
      <w:r w:rsidR="003D051D" w:rsidRPr="00D27DFB">
        <w:rPr>
          <w:rFonts w:eastAsia="Microsoft YaHei"/>
          <w:color w:val="000000" w:themeColor="text1"/>
          <w:spacing w:val="-5"/>
          <w:kern w:val="28"/>
          <w:sz w:val="26"/>
          <w:szCs w:val="26"/>
        </w:rPr>
        <w:t xml:space="preserve">фондов ожидается на уровне </w:t>
      </w:r>
      <w:r w:rsidR="003E1291" w:rsidRPr="00D27DFB">
        <w:rPr>
          <w:rFonts w:eastAsia="Microsoft YaHei"/>
          <w:color w:val="000000" w:themeColor="text1"/>
          <w:spacing w:val="-5"/>
          <w:kern w:val="28"/>
          <w:sz w:val="26"/>
          <w:szCs w:val="26"/>
        </w:rPr>
        <w:t>61,6</w:t>
      </w:r>
      <w:r w:rsidRPr="00D27DFB">
        <w:rPr>
          <w:rFonts w:eastAsia="Microsoft YaHei"/>
          <w:color w:val="000000" w:themeColor="text1"/>
          <w:spacing w:val="-5"/>
          <w:kern w:val="28"/>
          <w:sz w:val="26"/>
          <w:szCs w:val="26"/>
        </w:rPr>
        <w:t xml:space="preserve"> Гкал</w:t>
      </w:r>
      <w:r w:rsidR="003D051D" w:rsidRPr="00D27DFB">
        <w:rPr>
          <w:rFonts w:eastAsia="Microsoft YaHei"/>
          <w:color w:val="000000" w:themeColor="text1"/>
          <w:spacing w:val="-5"/>
          <w:kern w:val="28"/>
          <w:sz w:val="26"/>
          <w:szCs w:val="26"/>
        </w:rPr>
        <w:t xml:space="preserve">/ч. </w:t>
      </w:r>
      <w:r w:rsidR="00CA230E" w:rsidRPr="00D27DFB">
        <w:rPr>
          <w:rFonts w:eastAsia="Microsoft YaHei"/>
          <w:color w:val="000000" w:themeColor="text1"/>
          <w:spacing w:val="-5"/>
          <w:kern w:val="28"/>
          <w:sz w:val="26"/>
          <w:szCs w:val="26"/>
        </w:rPr>
        <w:t>Подробно прогноз потребления тепловой мощности представлен в разделе 2.4. Главы 2.</w:t>
      </w:r>
    </w:p>
    <w:p w:rsidR="001B0497" w:rsidRPr="00D27DFB" w:rsidRDefault="001B0497" w:rsidP="00D27DFB">
      <w:pPr>
        <w:widowControl w:val="0"/>
        <w:spacing w:line="360" w:lineRule="auto"/>
        <w:ind w:firstLine="709"/>
        <w:contextualSpacing/>
        <w:jc w:val="both"/>
        <w:rPr>
          <w:color w:val="000000" w:themeColor="text1"/>
          <w:sz w:val="26"/>
          <w:szCs w:val="26"/>
        </w:rPr>
      </w:pPr>
      <w:r w:rsidRPr="00D27DFB">
        <w:rPr>
          <w:color w:val="000000" w:themeColor="text1"/>
          <w:sz w:val="26"/>
          <w:szCs w:val="26"/>
        </w:rPr>
        <w:t xml:space="preserve">В таблице </w:t>
      </w:r>
      <w:r w:rsidR="00FB0043" w:rsidRPr="00D27DFB">
        <w:rPr>
          <w:color w:val="000000" w:themeColor="text1"/>
          <w:sz w:val="26"/>
          <w:szCs w:val="26"/>
        </w:rPr>
        <w:fldChar w:fldCharType="begin"/>
      </w:r>
      <w:r w:rsidR="00FB0043" w:rsidRPr="00D27DFB">
        <w:rPr>
          <w:color w:val="000000" w:themeColor="text1"/>
          <w:sz w:val="26"/>
          <w:szCs w:val="26"/>
        </w:rPr>
        <w:instrText xml:space="preserve"> REF  таб_абс_прир_тепл_нагр \h  \* MERGEFORMAT </w:instrText>
      </w:r>
      <w:r w:rsidR="00FB0043" w:rsidRPr="00D27DFB">
        <w:rPr>
          <w:color w:val="000000" w:themeColor="text1"/>
          <w:sz w:val="26"/>
          <w:szCs w:val="26"/>
        </w:rPr>
      </w:r>
      <w:r w:rsidR="00FB0043" w:rsidRPr="00D27DFB">
        <w:rPr>
          <w:color w:val="000000" w:themeColor="text1"/>
          <w:sz w:val="26"/>
          <w:szCs w:val="26"/>
        </w:rPr>
        <w:fldChar w:fldCharType="separate"/>
      </w:r>
      <w:r w:rsidR="006E0C95" w:rsidRPr="006E0C95">
        <w:rPr>
          <w:rFonts w:eastAsia="Calibri"/>
          <w:noProof/>
          <w:color w:val="000000" w:themeColor="text1"/>
          <w:sz w:val="26"/>
          <w:szCs w:val="26"/>
          <w:lang w:eastAsia="en-US"/>
        </w:rPr>
        <w:t>8</w:t>
      </w:r>
      <w:r w:rsidR="00FB0043" w:rsidRPr="00D27DFB">
        <w:rPr>
          <w:color w:val="000000" w:themeColor="text1"/>
          <w:sz w:val="26"/>
          <w:szCs w:val="26"/>
        </w:rPr>
        <w:fldChar w:fldCharType="end"/>
      </w:r>
      <w:r w:rsidRPr="00D27DFB">
        <w:rPr>
          <w:color w:val="000000" w:themeColor="text1"/>
          <w:sz w:val="26"/>
          <w:szCs w:val="26"/>
        </w:rPr>
        <w:t xml:space="preserve"> представлен абсолютный прирост тепловых нагрузок, учитывающий приросты, в связи с новым строительством, убылью существующего фонда и повышением энергоэффективности сохраняемого фонда по единицам территориального деления и источникам тепловой энергии соответственно. Отрицательные значения свидетельствуют о превышении темпа убыли и энергоэффективности по сравнению с приростом тепловой нагрузки по рассматриваемой единице территориального деления.</w:t>
      </w:r>
    </w:p>
    <w:p w:rsidR="00DB60D4" w:rsidRPr="00D27DFB" w:rsidRDefault="00DB60D4" w:rsidP="00D27DFB">
      <w:pPr>
        <w:keepNext/>
        <w:widowControl w:val="0"/>
        <w:jc w:val="center"/>
        <w:rPr>
          <w:rFonts w:eastAsiaTheme="minorHAnsi"/>
          <w:color w:val="000000" w:themeColor="text1"/>
        </w:rPr>
        <w:sectPr w:rsidR="00DB60D4" w:rsidRPr="00D27DFB" w:rsidSect="00FD7E63">
          <w:headerReference w:type="even" r:id="rId20"/>
          <w:footerReference w:type="even" r:id="rId21"/>
          <w:pgSz w:w="11907" w:h="16840" w:code="9"/>
          <w:pgMar w:top="1134" w:right="567" w:bottom="567" w:left="1701" w:header="709" w:footer="262" w:gutter="0"/>
          <w:cols w:space="708"/>
          <w:docGrid w:linePitch="360"/>
        </w:sectPr>
      </w:pPr>
    </w:p>
    <w:p w:rsidR="001B0497" w:rsidRPr="00D27DFB" w:rsidRDefault="003C7BF1" w:rsidP="00D27DFB">
      <w:pPr>
        <w:keepNext/>
        <w:spacing w:line="360" w:lineRule="auto"/>
        <w:jc w:val="both"/>
        <w:rPr>
          <w:rFonts w:eastAsia="Calibri"/>
          <w:b/>
          <w:color w:val="000000" w:themeColor="text1"/>
          <w:lang w:eastAsia="en-US"/>
        </w:rPr>
      </w:pPr>
      <w:bookmarkStart w:id="37" w:name="_Ref49963221"/>
      <w:bookmarkStart w:id="38" w:name="_Toc509684864"/>
      <w:r w:rsidRPr="00D27DFB">
        <w:rPr>
          <w:rFonts w:eastAsia="Calibri"/>
          <w:b/>
          <w:color w:val="000000" w:themeColor="text1"/>
          <w:lang w:eastAsia="en-US"/>
        </w:rPr>
        <w:lastRenderedPageBreak/>
        <w:t xml:space="preserve">Таблица </w:t>
      </w:r>
      <w:bookmarkStart w:id="39" w:name="таб_абс_прир_тепл_нагр"/>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6E0C95">
        <w:rPr>
          <w:rFonts w:eastAsia="Calibri"/>
          <w:b/>
          <w:noProof/>
          <w:color w:val="000000" w:themeColor="text1"/>
          <w:lang w:eastAsia="en-US"/>
        </w:rPr>
        <w:t>8</w:t>
      </w:r>
      <w:r w:rsidRPr="00D27DFB">
        <w:rPr>
          <w:rFonts w:eastAsia="Calibri"/>
          <w:b/>
          <w:color w:val="000000" w:themeColor="text1"/>
          <w:lang w:eastAsia="en-US"/>
        </w:rPr>
        <w:fldChar w:fldCharType="end"/>
      </w:r>
      <w:bookmarkEnd w:id="37"/>
      <w:bookmarkEnd w:id="39"/>
      <w:r w:rsidRPr="00D27DFB">
        <w:rPr>
          <w:rFonts w:eastAsia="Calibri"/>
          <w:b/>
          <w:color w:val="000000" w:themeColor="text1"/>
          <w:lang w:eastAsia="en-US"/>
        </w:rPr>
        <w:t xml:space="preserve"> - </w:t>
      </w:r>
      <w:r w:rsidR="001B0497" w:rsidRPr="00D27DFB">
        <w:rPr>
          <w:rFonts w:eastAsia="Calibri"/>
          <w:b/>
          <w:color w:val="000000" w:themeColor="text1"/>
          <w:lang w:eastAsia="en-US"/>
        </w:rPr>
        <w:t>Абсолютный прирост тепловых нагрузок по единицам территориального деления</w:t>
      </w:r>
      <w:bookmarkEnd w:id="38"/>
      <w:r w:rsidR="00252377" w:rsidRPr="00D27DFB">
        <w:rPr>
          <w:rFonts w:eastAsia="Calibri"/>
          <w:b/>
          <w:color w:val="000000" w:themeColor="text1"/>
          <w:lang w:eastAsia="en-US"/>
        </w:rPr>
        <w:t>, Гкал/ч</w:t>
      </w:r>
    </w:p>
    <w:tbl>
      <w:tblPr>
        <w:tblW w:w="5000" w:type="pct"/>
        <w:tblLook w:val="04A0" w:firstRow="1" w:lastRow="0" w:firstColumn="1" w:lastColumn="0" w:noHBand="0" w:noVBand="1"/>
      </w:tblPr>
      <w:tblGrid>
        <w:gridCol w:w="3413"/>
        <w:gridCol w:w="1024"/>
        <w:gridCol w:w="1024"/>
        <w:gridCol w:w="1024"/>
        <w:gridCol w:w="1023"/>
        <w:gridCol w:w="1023"/>
        <w:gridCol w:w="1023"/>
        <w:gridCol w:w="1023"/>
        <w:gridCol w:w="1023"/>
        <w:gridCol w:w="1023"/>
        <w:gridCol w:w="1023"/>
        <w:gridCol w:w="1023"/>
        <w:gridCol w:w="1027"/>
      </w:tblGrid>
      <w:tr w:rsidR="00CB06A0" w:rsidRPr="00D27DFB" w:rsidTr="00136E7C">
        <w:trPr>
          <w:trHeight w:val="255"/>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Наименование</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2022</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2023</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2024</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2025</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2026</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2027</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2028</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2029</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2030</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2031</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2032</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2033</w:t>
            </w:r>
          </w:p>
        </w:tc>
      </w:tr>
      <w:tr w:rsidR="00CB06A0" w:rsidRPr="00D27DFB" w:rsidTr="00136E7C">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ЦК-1</w:t>
            </w:r>
          </w:p>
        </w:tc>
      </w:tr>
      <w:tr w:rsidR="00CB06A0" w:rsidRPr="00D27DFB" w:rsidTr="00136E7C">
        <w:trPr>
          <w:trHeight w:val="255"/>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right"/>
              <w:rPr>
                <w:color w:val="000000" w:themeColor="text1"/>
                <w:sz w:val="20"/>
                <w:szCs w:val="20"/>
              </w:rPr>
            </w:pPr>
            <w:r w:rsidRPr="00D27DFB">
              <w:rPr>
                <w:color w:val="000000" w:themeColor="text1"/>
                <w:sz w:val="20"/>
                <w:szCs w:val="20"/>
              </w:rPr>
              <w:t>отопление и вентиляция</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-2,18</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13,11</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11,43</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8,35</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2,45</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1,40</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-4,67</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7"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r>
      <w:tr w:rsidR="00CB06A0" w:rsidRPr="00D27DFB" w:rsidTr="00136E7C">
        <w:trPr>
          <w:trHeight w:val="255"/>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right"/>
              <w:rPr>
                <w:color w:val="000000" w:themeColor="text1"/>
                <w:sz w:val="20"/>
                <w:szCs w:val="20"/>
              </w:rPr>
            </w:pPr>
            <w:r w:rsidRPr="00D27DFB">
              <w:rPr>
                <w:color w:val="000000" w:themeColor="text1"/>
                <w:sz w:val="20"/>
                <w:szCs w:val="20"/>
              </w:rPr>
              <w:t>ГВС (средняя)</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0,07</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1,19</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1,25</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2,23</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0,12</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0,07</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-0,52</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7"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r>
      <w:tr w:rsidR="00CB06A0" w:rsidRPr="00D27DFB" w:rsidTr="00136E7C">
        <w:trPr>
          <w:trHeight w:val="255"/>
        </w:trPr>
        <w:tc>
          <w:tcPr>
            <w:tcW w:w="1087" w:type="pct"/>
            <w:tcBorders>
              <w:top w:val="nil"/>
              <w:left w:val="single" w:sz="4" w:space="0" w:color="auto"/>
              <w:bottom w:val="single" w:sz="4" w:space="0" w:color="auto"/>
              <w:right w:val="single" w:sz="4" w:space="0" w:color="auto"/>
            </w:tcBorders>
            <w:shd w:val="clear" w:color="auto" w:fill="auto"/>
            <w:noWrap/>
            <w:vAlign w:val="bottom"/>
            <w:hideMark/>
          </w:tcPr>
          <w:p w:rsidR="003E1291" w:rsidRPr="00D27DFB" w:rsidRDefault="003E1291" w:rsidP="00D27DFB">
            <w:pPr>
              <w:jc w:val="right"/>
              <w:rPr>
                <w:color w:val="000000" w:themeColor="text1"/>
                <w:sz w:val="20"/>
                <w:szCs w:val="20"/>
              </w:rPr>
            </w:pPr>
            <w:r w:rsidRPr="00D27DFB">
              <w:rPr>
                <w:color w:val="000000" w:themeColor="text1"/>
                <w:sz w:val="20"/>
                <w:szCs w:val="20"/>
              </w:rPr>
              <w:t>Сумма</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-2,11</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14,31</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12,68</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10,57</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2,57</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1,47</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-5,18</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7"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r>
      <w:tr w:rsidR="00CB06A0" w:rsidRPr="00D27DFB" w:rsidTr="00136E7C">
        <w:trPr>
          <w:trHeight w:val="255"/>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ЦК-2</w:t>
            </w:r>
          </w:p>
        </w:tc>
      </w:tr>
      <w:tr w:rsidR="00CB06A0" w:rsidRPr="00D27DFB" w:rsidTr="00136E7C">
        <w:trPr>
          <w:trHeight w:val="255"/>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right"/>
              <w:rPr>
                <w:color w:val="000000" w:themeColor="text1"/>
                <w:sz w:val="20"/>
                <w:szCs w:val="20"/>
              </w:rPr>
            </w:pPr>
            <w:r w:rsidRPr="00D27DFB">
              <w:rPr>
                <w:color w:val="000000" w:themeColor="text1"/>
                <w:sz w:val="20"/>
                <w:szCs w:val="20"/>
              </w:rPr>
              <w:t>отопление и вентиляция</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1,70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9,90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4,19</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7,45</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0,77</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-0,68</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7"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r>
      <w:tr w:rsidR="00CB06A0" w:rsidRPr="00D27DFB" w:rsidTr="00136E7C">
        <w:trPr>
          <w:trHeight w:val="255"/>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right"/>
              <w:rPr>
                <w:color w:val="000000" w:themeColor="text1"/>
                <w:sz w:val="20"/>
                <w:szCs w:val="20"/>
              </w:rPr>
            </w:pPr>
            <w:r w:rsidRPr="00D27DFB">
              <w:rPr>
                <w:color w:val="000000" w:themeColor="text1"/>
                <w:sz w:val="20"/>
                <w:szCs w:val="20"/>
              </w:rPr>
              <w:t>ГВС (средняя)</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0,87</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0,63</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0,89</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1,65</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-0,09</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7"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r>
      <w:tr w:rsidR="00CB06A0" w:rsidRPr="00D27DFB" w:rsidTr="00136E7C">
        <w:trPr>
          <w:trHeight w:val="255"/>
        </w:trPr>
        <w:tc>
          <w:tcPr>
            <w:tcW w:w="1087" w:type="pct"/>
            <w:tcBorders>
              <w:top w:val="nil"/>
              <w:left w:val="single" w:sz="4" w:space="0" w:color="auto"/>
              <w:bottom w:val="single" w:sz="4" w:space="0" w:color="auto"/>
              <w:right w:val="single" w:sz="4" w:space="0" w:color="auto"/>
            </w:tcBorders>
            <w:shd w:val="clear" w:color="auto" w:fill="auto"/>
            <w:noWrap/>
            <w:vAlign w:val="bottom"/>
            <w:hideMark/>
          </w:tcPr>
          <w:p w:rsidR="003E1291" w:rsidRPr="00D27DFB" w:rsidRDefault="003E1291" w:rsidP="00D27DFB">
            <w:pPr>
              <w:jc w:val="right"/>
              <w:rPr>
                <w:color w:val="000000" w:themeColor="text1"/>
                <w:sz w:val="20"/>
                <w:szCs w:val="20"/>
              </w:rPr>
            </w:pPr>
            <w:r w:rsidRPr="00D27DFB">
              <w:rPr>
                <w:color w:val="000000" w:themeColor="text1"/>
                <w:sz w:val="20"/>
                <w:szCs w:val="20"/>
              </w:rPr>
              <w:t>Сумма</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2,56</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10,53</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5,08</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9,10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0,77</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-0,77</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7"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r>
      <w:tr w:rsidR="00CB06A0" w:rsidRPr="00D27DFB" w:rsidTr="00136E7C">
        <w:trPr>
          <w:trHeight w:val="255"/>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Суммарно нарастающим итогом по источникам теплоснабжения</w:t>
            </w:r>
          </w:p>
        </w:tc>
      </w:tr>
      <w:tr w:rsidR="00CB06A0" w:rsidRPr="00D27DFB" w:rsidTr="00136E7C">
        <w:trPr>
          <w:trHeight w:val="255"/>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right"/>
              <w:rPr>
                <w:color w:val="000000" w:themeColor="text1"/>
                <w:sz w:val="20"/>
                <w:szCs w:val="20"/>
              </w:rPr>
            </w:pPr>
            <w:r w:rsidRPr="00D27DFB">
              <w:rPr>
                <w:color w:val="000000" w:themeColor="text1"/>
                <w:sz w:val="20"/>
                <w:szCs w:val="20"/>
              </w:rPr>
              <w:t>ЦК-1</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-2,11</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12,20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24,88</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35,45</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38,01</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39,48</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34,30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34,30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34,30</w:t>
            </w:r>
          </w:p>
        </w:tc>
        <w:tc>
          <w:tcPr>
            <w:tcW w:w="327"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34,30</w:t>
            </w:r>
          </w:p>
        </w:tc>
      </w:tr>
      <w:tr w:rsidR="00CB06A0" w:rsidRPr="00D27DFB" w:rsidTr="00136E7C">
        <w:trPr>
          <w:trHeight w:val="255"/>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right"/>
              <w:rPr>
                <w:color w:val="000000" w:themeColor="text1"/>
                <w:sz w:val="20"/>
                <w:szCs w:val="20"/>
              </w:rPr>
            </w:pPr>
            <w:r w:rsidRPr="00D27DFB">
              <w:rPr>
                <w:color w:val="000000" w:themeColor="text1"/>
                <w:sz w:val="20"/>
                <w:szCs w:val="20"/>
              </w:rPr>
              <w:t>ЦК-2</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2,56</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13,10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18,18</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27,28</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28,05</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28,05</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27,28</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27,28</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27,28</w:t>
            </w:r>
          </w:p>
        </w:tc>
        <w:tc>
          <w:tcPr>
            <w:tcW w:w="327"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27,28</w:t>
            </w:r>
          </w:p>
        </w:tc>
      </w:tr>
      <w:tr w:rsidR="00CB06A0" w:rsidRPr="00D27DFB" w:rsidTr="00136E7C">
        <w:trPr>
          <w:trHeight w:val="255"/>
        </w:trPr>
        <w:tc>
          <w:tcPr>
            <w:tcW w:w="1087" w:type="pct"/>
            <w:tcBorders>
              <w:top w:val="nil"/>
              <w:left w:val="single" w:sz="4" w:space="0" w:color="auto"/>
              <w:bottom w:val="single" w:sz="4" w:space="0" w:color="auto"/>
              <w:right w:val="single" w:sz="4" w:space="0" w:color="auto"/>
            </w:tcBorders>
            <w:shd w:val="clear" w:color="auto" w:fill="auto"/>
            <w:noWrap/>
            <w:vAlign w:val="bottom"/>
            <w:hideMark/>
          </w:tcPr>
          <w:p w:rsidR="003E1291" w:rsidRPr="00D27DFB" w:rsidRDefault="003E1291" w:rsidP="00D27DFB">
            <w:pPr>
              <w:jc w:val="right"/>
              <w:rPr>
                <w:color w:val="000000" w:themeColor="text1"/>
                <w:sz w:val="20"/>
                <w:szCs w:val="20"/>
              </w:rPr>
            </w:pPr>
            <w:r w:rsidRPr="00D27DFB">
              <w:rPr>
                <w:color w:val="000000" w:themeColor="text1"/>
                <w:sz w:val="20"/>
                <w:szCs w:val="20"/>
              </w:rPr>
              <w:t>Котельная СУ-62</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7"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r>
      <w:tr w:rsidR="00CB06A0" w:rsidRPr="00D27DFB" w:rsidTr="00136E7C">
        <w:trPr>
          <w:trHeight w:val="255"/>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Итого по муниципальному образованию</w:t>
            </w:r>
          </w:p>
        </w:tc>
      </w:tr>
      <w:tr w:rsidR="00CB06A0" w:rsidRPr="00D27DFB" w:rsidTr="00136E7C">
        <w:trPr>
          <w:trHeight w:val="255"/>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right"/>
              <w:rPr>
                <w:color w:val="000000" w:themeColor="text1"/>
                <w:sz w:val="20"/>
                <w:szCs w:val="20"/>
              </w:rPr>
            </w:pPr>
            <w:r w:rsidRPr="00D27DFB">
              <w:rPr>
                <w:color w:val="000000" w:themeColor="text1"/>
                <w:sz w:val="20"/>
                <w:szCs w:val="20"/>
              </w:rPr>
              <w:t>отопление и вентиляция</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-0,48</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23,01</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15,63</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15,80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3,21</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1,40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-5,35</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7"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r>
      <w:tr w:rsidR="00CB06A0" w:rsidRPr="00D27DFB" w:rsidTr="00136E7C">
        <w:trPr>
          <w:trHeight w:val="255"/>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right"/>
              <w:rPr>
                <w:color w:val="000000" w:themeColor="text1"/>
                <w:sz w:val="20"/>
                <w:szCs w:val="20"/>
              </w:rPr>
            </w:pPr>
            <w:r w:rsidRPr="00D27DFB">
              <w:rPr>
                <w:color w:val="000000" w:themeColor="text1"/>
                <w:sz w:val="20"/>
                <w:szCs w:val="20"/>
              </w:rPr>
              <w:t>ГВС (средняя)</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0,93</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1,83</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2,13</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3,88</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0,12</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0,07</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-0,61</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7"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r>
      <w:tr w:rsidR="00CB06A0" w:rsidRPr="00D27DFB" w:rsidTr="00136E7C">
        <w:trPr>
          <w:trHeight w:val="255"/>
        </w:trPr>
        <w:tc>
          <w:tcPr>
            <w:tcW w:w="1087" w:type="pct"/>
            <w:tcBorders>
              <w:top w:val="nil"/>
              <w:left w:val="single" w:sz="4" w:space="0" w:color="auto"/>
              <w:bottom w:val="single" w:sz="4" w:space="0" w:color="auto"/>
              <w:right w:val="single" w:sz="4" w:space="0" w:color="auto"/>
            </w:tcBorders>
            <w:shd w:val="clear" w:color="auto" w:fill="auto"/>
            <w:noWrap/>
            <w:vAlign w:val="bottom"/>
            <w:hideMark/>
          </w:tcPr>
          <w:p w:rsidR="003E1291" w:rsidRPr="00D27DFB" w:rsidRDefault="003E1291" w:rsidP="00D27DFB">
            <w:pPr>
              <w:jc w:val="right"/>
              <w:rPr>
                <w:color w:val="000000" w:themeColor="text1"/>
                <w:sz w:val="20"/>
                <w:szCs w:val="20"/>
              </w:rPr>
            </w:pPr>
            <w:r w:rsidRPr="00D27DFB">
              <w:rPr>
                <w:color w:val="000000" w:themeColor="text1"/>
                <w:sz w:val="20"/>
                <w:szCs w:val="20"/>
              </w:rPr>
              <w:t>Сумма</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0,45</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24,84</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17,76</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19,68</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3,33</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1,47</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-5,95</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7"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r>
      <w:tr w:rsidR="00CB06A0" w:rsidRPr="00D27DFB" w:rsidTr="00136E7C">
        <w:trPr>
          <w:trHeight w:val="255"/>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Суммарно нарастающим итогом по муниципальному образованию</w:t>
            </w:r>
          </w:p>
        </w:tc>
      </w:tr>
      <w:tr w:rsidR="00CB06A0" w:rsidRPr="00D27DFB" w:rsidTr="00136E7C">
        <w:trPr>
          <w:trHeight w:val="255"/>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right"/>
              <w:rPr>
                <w:color w:val="000000" w:themeColor="text1"/>
                <w:sz w:val="20"/>
                <w:szCs w:val="20"/>
              </w:rPr>
            </w:pPr>
            <w:r w:rsidRPr="00D27DFB">
              <w:rPr>
                <w:color w:val="000000" w:themeColor="text1"/>
                <w:sz w:val="20"/>
                <w:szCs w:val="20"/>
              </w:rPr>
              <w:t>отопление и вентиляция</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-0,48</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22,53</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38,16</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53,96</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57,17</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58,57</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53,23</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53,23</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53,23</w:t>
            </w:r>
          </w:p>
        </w:tc>
        <w:tc>
          <w:tcPr>
            <w:tcW w:w="327"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53,23</w:t>
            </w:r>
          </w:p>
        </w:tc>
      </w:tr>
      <w:tr w:rsidR="00CB06A0" w:rsidRPr="00D27DFB" w:rsidTr="00136E7C">
        <w:trPr>
          <w:trHeight w:val="255"/>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right"/>
              <w:rPr>
                <w:color w:val="000000" w:themeColor="text1"/>
                <w:sz w:val="20"/>
                <w:szCs w:val="20"/>
              </w:rPr>
            </w:pPr>
            <w:r w:rsidRPr="00D27DFB">
              <w:rPr>
                <w:color w:val="000000" w:themeColor="text1"/>
                <w:sz w:val="20"/>
                <w:szCs w:val="20"/>
              </w:rPr>
              <w:t>ГВС (средняя)</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0,93</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2,76</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4,89</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8,77</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8,89</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8,96</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8,35</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8,35</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8,35</w:t>
            </w:r>
          </w:p>
        </w:tc>
        <w:tc>
          <w:tcPr>
            <w:tcW w:w="327"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8,35</w:t>
            </w:r>
          </w:p>
        </w:tc>
      </w:tr>
      <w:tr w:rsidR="003E1291" w:rsidRPr="00D27DFB" w:rsidTr="00136E7C">
        <w:trPr>
          <w:trHeight w:val="255"/>
        </w:trPr>
        <w:tc>
          <w:tcPr>
            <w:tcW w:w="1087" w:type="pct"/>
            <w:tcBorders>
              <w:top w:val="nil"/>
              <w:left w:val="single" w:sz="4" w:space="0" w:color="auto"/>
              <w:bottom w:val="single" w:sz="4" w:space="0" w:color="auto"/>
              <w:right w:val="single" w:sz="4" w:space="0" w:color="auto"/>
            </w:tcBorders>
            <w:shd w:val="clear" w:color="auto" w:fill="auto"/>
            <w:noWrap/>
            <w:vAlign w:val="bottom"/>
            <w:hideMark/>
          </w:tcPr>
          <w:p w:rsidR="003E1291" w:rsidRPr="00D27DFB" w:rsidRDefault="003E1291" w:rsidP="00D27DFB">
            <w:pPr>
              <w:jc w:val="right"/>
              <w:rPr>
                <w:color w:val="000000" w:themeColor="text1"/>
                <w:sz w:val="20"/>
                <w:szCs w:val="20"/>
              </w:rPr>
            </w:pPr>
            <w:r w:rsidRPr="00D27DFB">
              <w:rPr>
                <w:color w:val="000000" w:themeColor="text1"/>
                <w:sz w:val="20"/>
                <w:szCs w:val="20"/>
              </w:rPr>
              <w:t>Сумма</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0,45</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25,29</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43,05</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62,73</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66,06</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67,53</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61,58</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61,58</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61,58</w:t>
            </w:r>
          </w:p>
        </w:tc>
        <w:tc>
          <w:tcPr>
            <w:tcW w:w="327"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61,58</w:t>
            </w:r>
          </w:p>
        </w:tc>
      </w:tr>
    </w:tbl>
    <w:p w:rsidR="003E1291" w:rsidRPr="00D27DFB" w:rsidRDefault="003E1291" w:rsidP="00D27DFB">
      <w:pPr>
        <w:widowControl w:val="0"/>
        <w:autoSpaceDE w:val="0"/>
        <w:autoSpaceDN w:val="0"/>
        <w:adjustRightInd w:val="0"/>
        <w:spacing w:line="360" w:lineRule="auto"/>
        <w:jc w:val="both"/>
        <w:rPr>
          <w:color w:val="000000" w:themeColor="text1"/>
        </w:rPr>
      </w:pPr>
    </w:p>
    <w:p w:rsidR="00B66E35" w:rsidRPr="00D27DFB" w:rsidRDefault="00B66E35" w:rsidP="00D27DFB">
      <w:pPr>
        <w:widowControl w:val="0"/>
        <w:autoSpaceDE w:val="0"/>
        <w:autoSpaceDN w:val="0"/>
        <w:adjustRightInd w:val="0"/>
        <w:spacing w:line="360" w:lineRule="auto"/>
        <w:jc w:val="both"/>
        <w:rPr>
          <w:color w:val="000000" w:themeColor="text1"/>
        </w:rPr>
      </w:pPr>
    </w:p>
    <w:p w:rsidR="001B0497" w:rsidRPr="00D27DFB" w:rsidRDefault="001B0497" w:rsidP="00D27DFB">
      <w:pPr>
        <w:widowControl w:val="0"/>
        <w:autoSpaceDE w:val="0"/>
        <w:autoSpaceDN w:val="0"/>
        <w:adjustRightInd w:val="0"/>
        <w:spacing w:line="360" w:lineRule="auto"/>
        <w:ind w:firstLine="567"/>
        <w:jc w:val="both"/>
        <w:rPr>
          <w:rFonts w:eastAsia="Calibri"/>
          <w:color w:val="000000" w:themeColor="text1"/>
          <w:lang w:eastAsia="en-US" w:bidi="en-US"/>
        </w:rPr>
        <w:sectPr w:rsidR="001B0497" w:rsidRPr="00D27DFB" w:rsidSect="00A6131E">
          <w:pgSz w:w="16840" w:h="11907" w:orient="landscape" w:code="9"/>
          <w:pgMar w:top="1701" w:right="567" w:bottom="567" w:left="567" w:header="709" w:footer="289" w:gutter="0"/>
          <w:cols w:space="708"/>
          <w:docGrid w:linePitch="360"/>
        </w:sectPr>
      </w:pPr>
    </w:p>
    <w:p w:rsidR="002119EE" w:rsidRPr="00D27DFB" w:rsidRDefault="002119EE" w:rsidP="00D27DFB">
      <w:pPr>
        <w:pStyle w:val="29"/>
        <w:spacing w:before="0" w:after="120"/>
        <w:ind w:firstLine="709"/>
        <w:outlineLvl w:val="9"/>
        <w:rPr>
          <w:rFonts w:ascii="Times New Roman" w:hAnsi="Times New Roman"/>
          <w:color w:val="000000" w:themeColor="text1"/>
        </w:rPr>
      </w:pPr>
      <w:r w:rsidRPr="00D27DFB">
        <w:rPr>
          <w:rFonts w:ascii="Times New Roman" w:hAnsi="Times New Roman"/>
          <w:color w:val="000000" w:themeColor="text1"/>
        </w:rPr>
        <w:lastRenderedPageBreak/>
        <w:t>Приросты потребления тепловой энергии</w:t>
      </w:r>
    </w:p>
    <w:p w:rsidR="009675EE" w:rsidRPr="00D27DFB" w:rsidRDefault="009675EE"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В таблице </w:t>
      </w:r>
      <w:r w:rsidR="000B5DE6" w:rsidRPr="00D27DFB">
        <w:rPr>
          <w:rStyle w:val="ArialUnicodeMS115pt"/>
          <w:rFonts w:ascii="Times New Roman" w:hAnsi="Times New Roman" w:cs="Times New Roman"/>
          <w:color w:val="000000" w:themeColor="text1"/>
          <w:sz w:val="26"/>
          <w:szCs w:val="26"/>
        </w:rPr>
        <w:fldChar w:fldCharType="begin"/>
      </w:r>
      <w:r w:rsidR="000B5DE6" w:rsidRPr="00D27DFB">
        <w:rPr>
          <w:rStyle w:val="ArialUnicodeMS115pt"/>
          <w:rFonts w:ascii="Times New Roman" w:hAnsi="Times New Roman" w:cs="Times New Roman"/>
          <w:color w:val="000000" w:themeColor="text1"/>
          <w:sz w:val="26"/>
          <w:szCs w:val="26"/>
        </w:rPr>
        <w:instrText xml:space="preserve"> REF  таб_прогноз_абс_прир \h  \* MERGEFORMAT </w:instrText>
      </w:r>
      <w:r w:rsidR="000B5DE6" w:rsidRPr="00D27DFB">
        <w:rPr>
          <w:rStyle w:val="ArialUnicodeMS115pt"/>
          <w:rFonts w:ascii="Times New Roman" w:hAnsi="Times New Roman" w:cs="Times New Roman"/>
          <w:color w:val="000000" w:themeColor="text1"/>
          <w:sz w:val="26"/>
          <w:szCs w:val="26"/>
        </w:rPr>
      </w:r>
      <w:r w:rsidR="000B5DE6" w:rsidRPr="00D27DFB">
        <w:rPr>
          <w:rStyle w:val="ArialUnicodeMS115pt"/>
          <w:rFonts w:ascii="Times New Roman" w:hAnsi="Times New Roman" w:cs="Times New Roman"/>
          <w:color w:val="000000" w:themeColor="text1"/>
          <w:sz w:val="26"/>
          <w:szCs w:val="26"/>
        </w:rPr>
        <w:fldChar w:fldCharType="separate"/>
      </w:r>
      <w:r w:rsidR="006E0C95" w:rsidRPr="006E0C95">
        <w:rPr>
          <w:rFonts w:ascii="Times New Roman" w:eastAsia="Calibri" w:hAnsi="Times New Roman"/>
          <w:noProof/>
          <w:color w:val="000000" w:themeColor="text1"/>
          <w:sz w:val="26"/>
          <w:szCs w:val="26"/>
          <w:lang w:eastAsia="en-US"/>
        </w:rPr>
        <w:t>9</w:t>
      </w:r>
      <w:r w:rsidR="000B5DE6" w:rsidRPr="00D27DFB">
        <w:rPr>
          <w:rStyle w:val="ArialUnicodeMS115pt"/>
          <w:rFonts w:ascii="Times New Roman" w:hAnsi="Times New Roman" w:cs="Times New Roman"/>
          <w:color w:val="000000" w:themeColor="text1"/>
          <w:sz w:val="26"/>
          <w:szCs w:val="26"/>
        </w:rPr>
        <w:fldChar w:fldCharType="end"/>
      </w:r>
      <w:r w:rsidRPr="00D27DFB">
        <w:rPr>
          <w:rStyle w:val="ArialUnicodeMS115pt"/>
          <w:rFonts w:ascii="Times New Roman" w:hAnsi="Times New Roman" w:cs="Times New Roman"/>
          <w:color w:val="000000" w:themeColor="text1"/>
          <w:sz w:val="26"/>
          <w:szCs w:val="26"/>
        </w:rPr>
        <w:t xml:space="preserve"> отражены абсолютные приросты полезного отпуска</w:t>
      </w:r>
      <w:r w:rsidR="003C7BF1" w:rsidRPr="00D27DFB">
        <w:rPr>
          <w:rStyle w:val="ArialUnicodeMS115pt"/>
          <w:rFonts w:ascii="Times New Roman" w:hAnsi="Times New Roman" w:cs="Times New Roman"/>
          <w:color w:val="000000" w:themeColor="text1"/>
          <w:sz w:val="26"/>
          <w:szCs w:val="26"/>
        </w:rPr>
        <w:t xml:space="preserve"> </w:t>
      </w:r>
      <w:r w:rsidRPr="00D27DFB">
        <w:rPr>
          <w:rStyle w:val="ArialUnicodeMS115pt"/>
          <w:rFonts w:ascii="Times New Roman" w:hAnsi="Times New Roman" w:cs="Times New Roman"/>
          <w:color w:val="000000" w:themeColor="text1"/>
          <w:sz w:val="26"/>
          <w:szCs w:val="26"/>
        </w:rPr>
        <w:t>(с учетом снижения теплопотребления на нужды существующего фонда), принятые для инвестиционного планирования в рамках актуализ</w:t>
      </w:r>
      <w:r w:rsidR="00DB60D4" w:rsidRPr="00D27DFB">
        <w:rPr>
          <w:rStyle w:val="ArialUnicodeMS115pt"/>
          <w:rFonts w:ascii="Times New Roman" w:hAnsi="Times New Roman" w:cs="Times New Roman"/>
          <w:color w:val="000000" w:themeColor="text1"/>
          <w:sz w:val="26"/>
          <w:szCs w:val="26"/>
        </w:rPr>
        <w:t>ации Схемы теплоснабжения</w:t>
      </w:r>
      <w:r w:rsidRPr="00D27DFB">
        <w:rPr>
          <w:rStyle w:val="ArialUnicodeMS115pt"/>
          <w:rFonts w:ascii="Times New Roman" w:hAnsi="Times New Roman" w:cs="Times New Roman"/>
          <w:color w:val="000000" w:themeColor="text1"/>
          <w:sz w:val="26"/>
          <w:szCs w:val="26"/>
        </w:rPr>
        <w:t>.</w:t>
      </w:r>
    </w:p>
    <w:p w:rsidR="00C158E1" w:rsidRPr="00D27DFB" w:rsidRDefault="00C158E1"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p>
    <w:p w:rsidR="003C7BF1" w:rsidRPr="00D27DFB" w:rsidRDefault="003C7BF1" w:rsidP="00D27DFB">
      <w:pPr>
        <w:pStyle w:val="29"/>
        <w:spacing w:before="0" w:after="120"/>
        <w:ind w:firstLine="709"/>
        <w:outlineLvl w:val="9"/>
        <w:rPr>
          <w:rFonts w:ascii="Times New Roman" w:hAnsi="Times New Roman"/>
          <w:color w:val="000000" w:themeColor="text1"/>
        </w:rPr>
      </w:pPr>
      <w:r w:rsidRPr="00D27DFB">
        <w:rPr>
          <w:rFonts w:ascii="Times New Roman" w:hAnsi="Times New Roman"/>
          <w:color w:val="000000" w:themeColor="text1"/>
        </w:rPr>
        <w:t>Приросты потребления теплоносителя</w:t>
      </w:r>
    </w:p>
    <w:p w:rsidR="003C7BF1" w:rsidRPr="00D27DFB" w:rsidRDefault="003C7BF1" w:rsidP="00D27DFB">
      <w:pPr>
        <w:widowControl w:val="0"/>
        <w:autoSpaceDE w:val="0"/>
        <w:autoSpaceDN w:val="0"/>
        <w:adjustRightInd w:val="0"/>
        <w:spacing w:line="360" w:lineRule="auto"/>
        <w:ind w:firstLine="709"/>
        <w:jc w:val="both"/>
        <w:rPr>
          <w:rFonts w:eastAsia="Calibri"/>
          <w:color w:val="000000" w:themeColor="text1"/>
          <w:sz w:val="26"/>
          <w:szCs w:val="26"/>
          <w:lang w:eastAsia="en-US" w:bidi="en-US"/>
        </w:rPr>
      </w:pPr>
      <w:r w:rsidRPr="00D27DFB">
        <w:rPr>
          <w:rFonts w:eastAsia="Calibri"/>
          <w:color w:val="000000" w:themeColor="text1"/>
          <w:sz w:val="26"/>
          <w:szCs w:val="26"/>
          <w:lang w:eastAsia="en-US" w:bidi="en-US"/>
        </w:rPr>
        <w:t>Приросты потребления теплоносителя представлены в разделе 3.</w:t>
      </w:r>
    </w:p>
    <w:p w:rsidR="003C7BF1" w:rsidRPr="00D27DFB" w:rsidRDefault="003C7BF1" w:rsidP="00D27DFB">
      <w:pPr>
        <w:pStyle w:val="26"/>
        <w:shd w:val="clear" w:color="auto" w:fill="auto"/>
        <w:spacing w:before="120" w:after="120" w:line="360" w:lineRule="auto"/>
        <w:ind w:firstLine="567"/>
        <w:jc w:val="both"/>
        <w:rPr>
          <w:rStyle w:val="ArialUnicodeMS115pt"/>
          <w:rFonts w:ascii="Times New Roman" w:hAnsi="Times New Roman" w:cs="Times New Roman"/>
          <w:color w:val="000000" w:themeColor="text1"/>
          <w:sz w:val="26"/>
          <w:szCs w:val="26"/>
        </w:rPr>
      </w:pPr>
    </w:p>
    <w:p w:rsidR="009675EE" w:rsidRPr="00D27DFB" w:rsidRDefault="009675EE" w:rsidP="00D27DFB">
      <w:pPr>
        <w:pStyle w:val="26"/>
        <w:shd w:val="clear" w:color="auto" w:fill="auto"/>
        <w:spacing w:before="120" w:after="120" w:line="360" w:lineRule="auto"/>
        <w:ind w:firstLine="567"/>
        <w:jc w:val="both"/>
        <w:rPr>
          <w:rStyle w:val="ArialUnicodeMS115pt"/>
          <w:rFonts w:ascii="Times New Roman" w:hAnsi="Times New Roman" w:cs="Times New Roman"/>
          <w:color w:val="000000" w:themeColor="text1"/>
          <w:sz w:val="26"/>
          <w:szCs w:val="26"/>
        </w:rPr>
        <w:sectPr w:rsidR="009675EE" w:rsidRPr="00D27DFB" w:rsidSect="000A1E77">
          <w:pgSz w:w="11906" w:h="16838"/>
          <w:pgMar w:top="1134" w:right="567" w:bottom="567" w:left="1701" w:header="709" w:footer="289" w:gutter="0"/>
          <w:cols w:space="708"/>
          <w:docGrid w:linePitch="360"/>
        </w:sectPr>
      </w:pPr>
    </w:p>
    <w:p w:rsidR="009675EE" w:rsidRPr="00D27DFB" w:rsidRDefault="003C7BF1" w:rsidP="00D27DFB">
      <w:pPr>
        <w:keepNext/>
        <w:spacing w:line="360" w:lineRule="auto"/>
        <w:jc w:val="both"/>
        <w:rPr>
          <w:b/>
          <w:color w:val="000000" w:themeColor="text1"/>
        </w:rPr>
      </w:pPr>
      <w:bookmarkStart w:id="40" w:name="_Ref49963272"/>
      <w:bookmarkStart w:id="41" w:name="_Toc509684865"/>
      <w:r w:rsidRPr="00D27DFB">
        <w:rPr>
          <w:rFonts w:eastAsia="Calibri"/>
          <w:b/>
          <w:color w:val="000000" w:themeColor="text1"/>
          <w:lang w:eastAsia="en-US"/>
        </w:rPr>
        <w:lastRenderedPageBreak/>
        <w:t xml:space="preserve">Таблица </w:t>
      </w:r>
      <w:bookmarkStart w:id="42" w:name="таб_прогноз_абс_прир"/>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6E0C95">
        <w:rPr>
          <w:rFonts w:eastAsia="Calibri"/>
          <w:b/>
          <w:noProof/>
          <w:color w:val="000000" w:themeColor="text1"/>
          <w:lang w:eastAsia="en-US"/>
        </w:rPr>
        <w:t>9</w:t>
      </w:r>
      <w:r w:rsidRPr="00D27DFB">
        <w:rPr>
          <w:rFonts w:eastAsia="Calibri"/>
          <w:b/>
          <w:color w:val="000000" w:themeColor="text1"/>
          <w:lang w:eastAsia="en-US"/>
        </w:rPr>
        <w:fldChar w:fldCharType="end"/>
      </w:r>
      <w:bookmarkEnd w:id="40"/>
      <w:bookmarkEnd w:id="42"/>
      <w:r w:rsidRPr="00D27DFB">
        <w:rPr>
          <w:rFonts w:eastAsia="Calibri"/>
          <w:b/>
          <w:color w:val="000000" w:themeColor="text1"/>
          <w:lang w:eastAsia="en-US"/>
        </w:rPr>
        <w:t xml:space="preserve"> - </w:t>
      </w:r>
      <w:r w:rsidR="009675EE" w:rsidRPr="00D27DFB">
        <w:rPr>
          <w:b/>
          <w:color w:val="000000" w:themeColor="text1"/>
        </w:rPr>
        <w:t>Прогноз абсолютного прироста потребления тепловой энергии (с учетом снижения теплопотребления на нужды существующего фонда), в зоне действия существующих источников тепловой энергии (для инвестиционного планирования)</w:t>
      </w:r>
      <w:bookmarkEnd w:id="41"/>
    </w:p>
    <w:tbl>
      <w:tblPr>
        <w:tblW w:w="5000" w:type="pct"/>
        <w:tblLook w:val="04A0" w:firstRow="1" w:lastRow="0" w:firstColumn="1" w:lastColumn="0" w:noHBand="0" w:noVBand="1"/>
      </w:tblPr>
      <w:tblGrid>
        <w:gridCol w:w="2912"/>
        <w:gridCol w:w="819"/>
        <w:gridCol w:w="967"/>
        <w:gridCol w:w="920"/>
        <w:gridCol w:w="923"/>
        <w:gridCol w:w="923"/>
        <w:gridCol w:w="923"/>
        <w:gridCol w:w="901"/>
        <w:gridCol w:w="986"/>
        <w:gridCol w:w="992"/>
        <w:gridCol w:w="829"/>
        <w:gridCol w:w="829"/>
        <w:gridCol w:w="882"/>
        <w:gridCol w:w="885"/>
        <w:gridCol w:w="1005"/>
      </w:tblGrid>
      <w:tr w:rsidR="00CB06A0" w:rsidRPr="00D27DFB" w:rsidTr="003E1291">
        <w:trPr>
          <w:trHeight w:val="20"/>
        </w:trPr>
        <w:tc>
          <w:tcPr>
            <w:tcW w:w="9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Наименование</w:t>
            </w:r>
          </w:p>
        </w:tc>
        <w:tc>
          <w:tcPr>
            <w:tcW w:w="2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2022</w:t>
            </w:r>
          </w:p>
        </w:tc>
        <w:tc>
          <w:tcPr>
            <w:tcW w:w="3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2023</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2024</w:t>
            </w:r>
          </w:p>
        </w:tc>
        <w:tc>
          <w:tcPr>
            <w:tcW w:w="2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2025</w:t>
            </w:r>
          </w:p>
        </w:tc>
        <w:tc>
          <w:tcPr>
            <w:tcW w:w="2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2026</w:t>
            </w:r>
          </w:p>
        </w:tc>
        <w:tc>
          <w:tcPr>
            <w:tcW w:w="2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2027</w:t>
            </w:r>
          </w:p>
        </w:tc>
        <w:tc>
          <w:tcPr>
            <w:tcW w:w="2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2028</w:t>
            </w:r>
          </w:p>
        </w:tc>
        <w:tc>
          <w:tcPr>
            <w:tcW w:w="3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2029</w:t>
            </w:r>
          </w:p>
        </w:tc>
        <w:tc>
          <w:tcPr>
            <w:tcW w:w="3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2030</w:t>
            </w:r>
          </w:p>
        </w:tc>
        <w:tc>
          <w:tcPr>
            <w:tcW w:w="2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2031</w:t>
            </w:r>
          </w:p>
        </w:tc>
        <w:tc>
          <w:tcPr>
            <w:tcW w:w="2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2032</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2033</w:t>
            </w:r>
          </w:p>
        </w:tc>
        <w:tc>
          <w:tcPr>
            <w:tcW w:w="600" w:type="pct"/>
            <w:gridSpan w:val="2"/>
            <w:tcBorders>
              <w:top w:val="single" w:sz="4" w:space="0" w:color="auto"/>
              <w:left w:val="nil"/>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Прирост теплопотребления нарастающим итогом, Гкал</w:t>
            </w:r>
          </w:p>
        </w:tc>
      </w:tr>
      <w:tr w:rsidR="00CB06A0" w:rsidRPr="00D27DFB" w:rsidTr="003E1291">
        <w:trPr>
          <w:trHeight w:val="20"/>
        </w:trPr>
        <w:tc>
          <w:tcPr>
            <w:tcW w:w="928" w:type="pct"/>
            <w:vMerge/>
            <w:tcBorders>
              <w:top w:val="single" w:sz="4" w:space="0" w:color="auto"/>
              <w:left w:val="single" w:sz="4" w:space="0" w:color="auto"/>
              <w:bottom w:val="single" w:sz="4" w:space="0" w:color="auto"/>
              <w:right w:val="single" w:sz="4" w:space="0" w:color="auto"/>
            </w:tcBorders>
            <w:vAlign w:val="center"/>
            <w:hideMark/>
          </w:tcPr>
          <w:p w:rsidR="003E1291" w:rsidRPr="00D27DFB" w:rsidRDefault="003E1291" w:rsidP="00D27DFB">
            <w:pPr>
              <w:rPr>
                <w:b/>
                <w:bCs/>
                <w:color w:val="000000" w:themeColor="text1"/>
                <w:sz w:val="20"/>
                <w:szCs w:val="20"/>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rsidR="003E1291" w:rsidRPr="00D27DFB" w:rsidRDefault="003E1291" w:rsidP="00D27DFB">
            <w:pPr>
              <w:rPr>
                <w:b/>
                <w:bCs/>
                <w:color w:val="000000" w:themeColor="text1"/>
                <w:sz w:val="20"/>
                <w:szCs w:val="20"/>
              </w:rPr>
            </w:pPr>
          </w:p>
        </w:tc>
        <w:tc>
          <w:tcPr>
            <w:tcW w:w="308" w:type="pct"/>
            <w:vMerge/>
            <w:tcBorders>
              <w:top w:val="single" w:sz="4" w:space="0" w:color="auto"/>
              <w:left w:val="single" w:sz="4" w:space="0" w:color="auto"/>
              <w:bottom w:val="single" w:sz="4" w:space="0" w:color="auto"/>
              <w:right w:val="single" w:sz="4" w:space="0" w:color="auto"/>
            </w:tcBorders>
            <w:vAlign w:val="center"/>
            <w:hideMark/>
          </w:tcPr>
          <w:p w:rsidR="003E1291" w:rsidRPr="00D27DFB" w:rsidRDefault="003E1291" w:rsidP="00D27DFB">
            <w:pPr>
              <w:rPr>
                <w:b/>
                <w:bCs/>
                <w:color w:val="000000" w:themeColor="text1"/>
                <w:sz w:val="20"/>
                <w:szCs w:val="20"/>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rsidR="003E1291" w:rsidRPr="00D27DFB" w:rsidRDefault="003E1291" w:rsidP="00D27DFB">
            <w:pPr>
              <w:rPr>
                <w:b/>
                <w:bCs/>
                <w:color w:val="000000" w:themeColor="text1"/>
                <w:sz w:val="20"/>
                <w:szCs w:val="20"/>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rsidR="003E1291" w:rsidRPr="00D27DFB" w:rsidRDefault="003E1291" w:rsidP="00D27DFB">
            <w:pPr>
              <w:rPr>
                <w:b/>
                <w:bCs/>
                <w:color w:val="000000" w:themeColor="text1"/>
                <w:sz w:val="20"/>
                <w:szCs w:val="20"/>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rsidR="003E1291" w:rsidRPr="00D27DFB" w:rsidRDefault="003E1291" w:rsidP="00D27DFB">
            <w:pPr>
              <w:rPr>
                <w:b/>
                <w:bCs/>
                <w:color w:val="000000" w:themeColor="text1"/>
                <w:sz w:val="20"/>
                <w:szCs w:val="20"/>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rsidR="003E1291" w:rsidRPr="00D27DFB" w:rsidRDefault="003E1291" w:rsidP="00D27DFB">
            <w:pPr>
              <w:rPr>
                <w:b/>
                <w:bCs/>
                <w:color w:val="000000" w:themeColor="text1"/>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rsidR="003E1291" w:rsidRPr="00D27DFB" w:rsidRDefault="003E1291" w:rsidP="00D27DFB">
            <w:pPr>
              <w:rPr>
                <w:b/>
                <w:bCs/>
                <w:color w:val="000000" w:themeColor="text1"/>
                <w:sz w:val="20"/>
                <w:szCs w:val="20"/>
              </w:rPr>
            </w:pPr>
          </w:p>
        </w:tc>
        <w:tc>
          <w:tcPr>
            <w:tcW w:w="314" w:type="pct"/>
            <w:vMerge/>
            <w:tcBorders>
              <w:top w:val="single" w:sz="4" w:space="0" w:color="auto"/>
              <w:left w:val="single" w:sz="4" w:space="0" w:color="auto"/>
              <w:bottom w:val="single" w:sz="4" w:space="0" w:color="auto"/>
              <w:right w:val="single" w:sz="4" w:space="0" w:color="auto"/>
            </w:tcBorders>
            <w:vAlign w:val="center"/>
            <w:hideMark/>
          </w:tcPr>
          <w:p w:rsidR="003E1291" w:rsidRPr="00D27DFB" w:rsidRDefault="003E1291" w:rsidP="00D27DFB">
            <w:pPr>
              <w:rPr>
                <w:b/>
                <w:bCs/>
                <w:color w:val="000000" w:themeColor="text1"/>
                <w:sz w:val="20"/>
                <w:szCs w:val="20"/>
              </w:rPr>
            </w:pPr>
          </w:p>
        </w:tc>
        <w:tc>
          <w:tcPr>
            <w:tcW w:w="316" w:type="pct"/>
            <w:vMerge/>
            <w:tcBorders>
              <w:top w:val="single" w:sz="4" w:space="0" w:color="auto"/>
              <w:left w:val="single" w:sz="4" w:space="0" w:color="auto"/>
              <w:bottom w:val="single" w:sz="4" w:space="0" w:color="auto"/>
              <w:right w:val="single" w:sz="4" w:space="0" w:color="auto"/>
            </w:tcBorders>
            <w:vAlign w:val="center"/>
            <w:hideMark/>
          </w:tcPr>
          <w:p w:rsidR="003E1291" w:rsidRPr="00D27DFB" w:rsidRDefault="003E1291" w:rsidP="00D27DFB">
            <w:pPr>
              <w:rPr>
                <w:b/>
                <w:bCs/>
                <w:color w:val="000000" w:themeColor="text1"/>
                <w:sz w:val="20"/>
                <w:szCs w:val="20"/>
              </w:rPr>
            </w:pPr>
          </w:p>
        </w:tc>
        <w:tc>
          <w:tcPr>
            <w:tcW w:w="264" w:type="pct"/>
            <w:vMerge/>
            <w:tcBorders>
              <w:top w:val="single" w:sz="4" w:space="0" w:color="auto"/>
              <w:left w:val="single" w:sz="4" w:space="0" w:color="auto"/>
              <w:bottom w:val="single" w:sz="4" w:space="0" w:color="auto"/>
              <w:right w:val="single" w:sz="4" w:space="0" w:color="auto"/>
            </w:tcBorders>
            <w:vAlign w:val="center"/>
            <w:hideMark/>
          </w:tcPr>
          <w:p w:rsidR="003E1291" w:rsidRPr="00D27DFB" w:rsidRDefault="003E1291" w:rsidP="00D27DFB">
            <w:pPr>
              <w:rPr>
                <w:b/>
                <w:bCs/>
                <w:color w:val="000000" w:themeColor="text1"/>
                <w:sz w:val="20"/>
                <w:szCs w:val="20"/>
              </w:rPr>
            </w:pPr>
          </w:p>
        </w:tc>
        <w:tc>
          <w:tcPr>
            <w:tcW w:w="264" w:type="pct"/>
            <w:vMerge/>
            <w:tcBorders>
              <w:top w:val="single" w:sz="4" w:space="0" w:color="auto"/>
              <w:left w:val="single" w:sz="4" w:space="0" w:color="auto"/>
              <w:bottom w:val="single" w:sz="4" w:space="0" w:color="auto"/>
              <w:right w:val="single" w:sz="4" w:space="0" w:color="auto"/>
            </w:tcBorders>
            <w:vAlign w:val="center"/>
            <w:hideMark/>
          </w:tcPr>
          <w:p w:rsidR="003E1291" w:rsidRPr="00D27DFB" w:rsidRDefault="003E1291" w:rsidP="00D27DFB">
            <w:pPr>
              <w:rPr>
                <w:b/>
                <w:bCs/>
                <w:color w:val="000000" w:themeColor="text1"/>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hideMark/>
          </w:tcPr>
          <w:p w:rsidR="003E1291" w:rsidRPr="00D27DFB" w:rsidRDefault="003E1291" w:rsidP="00D27DFB">
            <w:pPr>
              <w:rPr>
                <w:b/>
                <w:bCs/>
                <w:color w:val="000000" w:themeColor="text1"/>
                <w:sz w:val="20"/>
                <w:szCs w:val="20"/>
              </w:rPr>
            </w:pPr>
          </w:p>
        </w:tc>
        <w:tc>
          <w:tcPr>
            <w:tcW w:w="282" w:type="pct"/>
            <w:tcBorders>
              <w:top w:val="nil"/>
              <w:left w:val="nil"/>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2028</w:t>
            </w:r>
          </w:p>
        </w:tc>
        <w:tc>
          <w:tcPr>
            <w:tcW w:w="319" w:type="pct"/>
            <w:tcBorders>
              <w:top w:val="nil"/>
              <w:left w:val="nil"/>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2033</w:t>
            </w:r>
          </w:p>
        </w:tc>
      </w:tr>
      <w:tr w:rsidR="00CB06A0" w:rsidRPr="00D27DFB" w:rsidTr="00136E7C">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291" w:rsidRPr="00D27DFB" w:rsidRDefault="003E1291" w:rsidP="00D27DFB">
            <w:pPr>
              <w:jc w:val="center"/>
              <w:rPr>
                <w:color w:val="000000" w:themeColor="text1"/>
                <w:sz w:val="20"/>
                <w:szCs w:val="20"/>
              </w:rPr>
            </w:pPr>
            <w:r w:rsidRPr="00D27DFB">
              <w:rPr>
                <w:b/>
                <w:bCs/>
                <w:color w:val="000000" w:themeColor="text1"/>
                <w:sz w:val="20"/>
                <w:szCs w:val="20"/>
              </w:rPr>
              <w:t>ЦК-1</w:t>
            </w:r>
            <w:r w:rsidRPr="00D27DFB">
              <w:rPr>
                <w:color w:val="000000" w:themeColor="text1"/>
                <w:sz w:val="20"/>
                <w:szCs w:val="20"/>
              </w:rPr>
              <w:t> </w:t>
            </w:r>
          </w:p>
        </w:tc>
      </w:tr>
      <w:tr w:rsidR="00CB06A0" w:rsidRPr="00D27DFB" w:rsidTr="003E1291">
        <w:trPr>
          <w:trHeight w:val="340"/>
        </w:trPr>
        <w:tc>
          <w:tcPr>
            <w:tcW w:w="928" w:type="pct"/>
            <w:tcBorders>
              <w:top w:val="nil"/>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отопление и вентиляция</w:t>
            </w:r>
          </w:p>
        </w:tc>
        <w:tc>
          <w:tcPr>
            <w:tcW w:w="26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308" w:type="pct"/>
            <w:tcBorders>
              <w:top w:val="nil"/>
              <w:left w:val="nil"/>
              <w:bottom w:val="single" w:sz="4" w:space="0" w:color="auto"/>
              <w:right w:val="single" w:sz="4" w:space="0" w:color="auto"/>
            </w:tcBorders>
            <w:shd w:val="clear" w:color="auto" w:fill="auto"/>
            <w:noWrap/>
            <w:vAlign w:val="center"/>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93"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-7181,3</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43259,0</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37718,5</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27538,2</w:t>
            </w:r>
          </w:p>
        </w:tc>
        <w:tc>
          <w:tcPr>
            <w:tcW w:w="287"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8068,6</w:t>
            </w:r>
          </w:p>
        </w:tc>
        <w:tc>
          <w:tcPr>
            <w:tcW w:w="31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4618,2</w:t>
            </w:r>
          </w:p>
        </w:tc>
        <w:tc>
          <w:tcPr>
            <w:tcW w:w="31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-15395,1</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2"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109403</w:t>
            </w:r>
          </w:p>
        </w:tc>
        <w:tc>
          <w:tcPr>
            <w:tcW w:w="319"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98626</w:t>
            </w:r>
          </w:p>
        </w:tc>
      </w:tr>
      <w:tr w:rsidR="00CB06A0" w:rsidRPr="00D27DFB" w:rsidTr="003E1291">
        <w:trPr>
          <w:trHeight w:val="340"/>
        </w:trPr>
        <w:tc>
          <w:tcPr>
            <w:tcW w:w="928" w:type="pct"/>
            <w:tcBorders>
              <w:top w:val="nil"/>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ГВС (средняя)</w:t>
            </w:r>
          </w:p>
        </w:tc>
        <w:tc>
          <w:tcPr>
            <w:tcW w:w="26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308" w:type="pct"/>
            <w:tcBorders>
              <w:top w:val="nil"/>
              <w:left w:val="nil"/>
              <w:bottom w:val="single" w:sz="4" w:space="0" w:color="auto"/>
              <w:right w:val="single" w:sz="4" w:space="0" w:color="auto"/>
            </w:tcBorders>
            <w:shd w:val="clear" w:color="auto" w:fill="auto"/>
            <w:noWrap/>
            <w:vAlign w:val="center"/>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93"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217,7</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3933,9</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4108,8</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7340,4</w:t>
            </w:r>
          </w:p>
        </w:tc>
        <w:tc>
          <w:tcPr>
            <w:tcW w:w="287"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392,8</w:t>
            </w:r>
          </w:p>
        </w:tc>
        <w:tc>
          <w:tcPr>
            <w:tcW w:w="31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221,9</w:t>
            </w:r>
          </w:p>
        </w:tc>
        <w:tc>
          <w:tcPr>
            <w:tcW w:w="31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-1702,1</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2"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15994</w:t>
            </w:r>
          </w:p>
        </w:tc>
        <w:tc>
          <w:tcPr>
            <w:tcW w:w="319"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14513</w:t>
            </w:r>
          </w:p>
        </w:tc>
      </w:tr>
      <w:tr w:rsidR="00CB06A0" w:rsidRPr="00D27DFB" w:rsidTr="003E1291">
        <w:trPr>
          <w:trHeight w:val="340"/>
        </w:trPr>
        <w:tc>
          <w:tcPr>
            <w:tcW w:w="928" w:type="pct"/>
            <w:tcBorders>
              <w:top w:val="nil"/>
              <w:left w:val="single" w:sz="4" w:space="0" w:color="auto"/>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Сумма</w:t>
            </w:r>
          </w:p>
        </w:tc>
        <w:tc>
          <w:tcPr>
            <w:tcW w:w="26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308" w:type="pct"/>
            <w:tcBorders>
              <w:top w:val="nil"/>
              <w:left w:val="nil"/>
              <w:bottom w:val="single" w:sz="4" w:space="0" w:color="auto"/>
              <w:right w:val="single" w:sz="4" w:space="0" w:color="auto"/>
            </w:tcBorders>
            <w:shd w:val="clear" w:color="auto" w:fill="auto"/>
            <w:noWrap/>
            <w:vAlign w:val="center"/>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93"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-6963,6</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47192,9</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41827,3</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34878,7</w:t>
            </w:r>
          </w:p>
        </w:tc>
        <w:tc>
          <w:tcPr>
            <w:tcW w:w="287"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8461,3</w:t>
            </w:r>
          </w:p>
        </w:tc>
        <w:tc>
          <w:tcPr>
            <w:tcW w:w="31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4840,1</w:t>
            </w:r>
          </w:p>
        </w:tc>
        <w:tc>
          <w:tcPr>
            <w:tcW w:w="31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-17097,3</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2"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125397</w:t>
            </w:r>
          </w:p>
        </w:tc>
        <w:tc>
          <w:tcPr>
            <w:tcW w:w="319"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113139</w:t>
            </w:r>
          </w:p>
        </w:tc>
      </w:tr>
      <w:tr w:rsidR="00CB06A0" w:rsidRPr="00D27DFB" w:rsidTr="003E1291">
        <w:trPr>
          <w:trHeight w:val="34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ЦК-2</w:t>
            </w:r>
          </w:p>
        </w:tc>
      </w:tr>
      <w:tr w:rsidR="00CB06A0" w:rsidRPr="00D27DFB" w:rsidTr="003E1291">
        <w:trPr>
          <w:trHeight w:val="340"/>
        </w:trPr>
        <w:tc>
          <w:tcPr>
            <w:tcW w:w="928" w:type="pct"/>
            <w:tcBorders>
              <w:top w:val="nil"/>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отопление и вентиляция</w:t>
            </w:r>
          </w:p>
        </w:tc>
        <w:tc>
          <w:tcPr>
            <w:tcW w:w="26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308" w:type="pct"/>
            <w:tcBorders>
              <w:top w:val="nil"/>
              <w:left w:val="nil"/>
              <w:bottom w:val="single" w:sz="4" w:space="0" w:color="auto"/>
              <w:right w:val="single" w:sz="4" w:space="0" w:color="auto"/>
            </w:tcBorders>
            <w:shd w:val="clear" w:color="auto" w:fill="auto"/>
            <w:noWrap/>
            <w:vAlign w:val="center"/>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93"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5140,6</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30001,5</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12706,2</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22581,4</w:t>
            </w:r>
          </w:p>
        </w:tc>
        <w:tc>
          <w:tcPr>
            <w:tcW w:w="287"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2324,4</w:t>
            </w:r>
          </w:p>
        </w:tc>
        <w:tc>
          <w:tcPr>
            <w:tcW w:w="31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31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-2060,8</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2"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72754</w:t>
            </w:r>
          </w:p>
        </w:tc>
        <w:tc>
          <w:tcPr>
            <w:tcW w:w="319"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70693</w:t>
            </w:r>
          </w:p>
        </w:tc>
      </w:tr>
      <w:tr w:rsidR="00CB06A0" w:rsidRPr="00D27DFB" w:rsidTr="003E1291">
        <w:trPr>
          <w:trHeight w:val="340"/>
        </w:trPr>
        <w:tc>
          <w:tcPr>
            <w:tcW w:w="928" w:type="pct"/>
            <w:tcBorders>
              <w:top w:val="nil"/>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ГВС (средняя)</w:t>
            </w:r>
          </w:p>
        </w:tc>
        <w:tc>
          <w:tcPr>
            <w:tcW w:w="26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308" w:type="pct"/>
            <w:tcBorders>
              <w:top w:val="nil"/>
              <w:left w:val="nil"/>
              <w:bottom w:val="single" w:sz="4" w:space="0" w:color="auto"/>
              <w:right w:val="single" w:sz="4" w:space="0" w:color="auto"/>
            </w:tcBorders>
            <w:shd w:val="clear" w:color="auto" w:fill="auto"/>
            <w:noWrap/>
            <w:vAlign w:val="center"/>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93"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989,2</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720,4</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1012,4</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1882,6</w:t>
            </w:r>
          </w:p>
        </w:tc>
        <w:tc>
          <w:tcPr>
            <w:tcW w:w="287"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31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31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-103,6</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2"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4605</w:t>
            </w:r>
          </w:p>
        </w:tc>
        <w:tc>
          <w:tcPr>
            <w:tcW w:w="319"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4501</w:t>
            </w:r>
          </w:p>
        </w:tc>
      </w:tr>
      <w:tr w:rsidR="00CB06A0" w:rsidRPr="00D27DFB" w:rsidTr="003E1291">
        <w:trPr>
          <w:trHeight w:val="340"/>
        </w:trPr>
        <w:tc>
          <w:tcPr>
            <w:tcW w:w="928" w:type="pct"/>
            <w:tcBorders>
              <w:top w:val="nil"/>
              <w:left w:val="single" w:sz="4" w:space="0" w:color="auto"/>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Сумма</w:t>
            </w:r>
          </w:p>
        </w:tc>
        <w:tc>
          <w:tcPr>
            <w:tcW w:w="26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308" w:type="pct"/>
            <w:tcBorders>
              <w:top w:val="nil"/>
              <w:left w:val="nil"/>
              <w:bottom w:val="single" w:sz="4" w:space="0" w:color="auto"/>
              <w:right w:val="single" w:sz="4" w:space="0" w:color="auto"/>
            </w:tcBorders>
            <w:shd w:val="clear" w:color="auto" w:fill="auto"/>
            <w:noWrap/>
            <w:vAlign w:val="center"/>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93"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6129,8</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30721,8</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13718,6</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24464,0</w:t>
            </w:r>
          </w:p>
        </w:tc>
        <w:tc>
          <w:tcPr>
            <w:tcW w:w="287"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2324,4</w:t>
            </w:r>
          </w:p>
        </w:tc>
        <w:tc>
          <w:tcPr>
            <w:tcW w:w="31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31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-2164,4</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2"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77359</w:t>
            </w:r>
          </w:p>
        </w:tc>
        <w:tc>
          <w:tcPr>
            <w:tcW w:w="319"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75194</w:t>
            </w:r>
          </w:p>
        </w:tc>
      </w:tr>
      <w:tr w:rsidR="00CB06A0" w:rsidRPr="00D27DFB" w:rsidTr="003E1291">
        <w:trPr>
          <w:trHeight w:val="34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b/>
                <w:bCs/>
                <w:color w:val="000000" w:themeColor="text1"/>
                <w:sz w:val="20"/>
                <w:szCs w:val="20"/>
              </w:rPr>
              <w:t>Итого по муниципальному образованию</w:t>
            </w:r>
          </w:p>
        </w:tc>
      </w:tr>
      <w:tr w:rsidR="00CB06A0" w:rsidRPr="00D27DFB" w:rsidTr="003E1291">
        <w:trPr>
          <w:trHeight w:val="340"/>
        </w:trPr>
        <w:tc>
          <w:tcPr>
            <w:tcW w:w="928" w:type="pct"/>
            <w:tcBorders>
              <w:top w:val="nil"/>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отопление и вентиляция</w:t>
            </w:r>
          </w:p>
        </w:tc>
        <w:tc>
          <w:tcPr>
            <w:tcW w:w="26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308" w:type="pct"/>
            <w:tcBorders>
              <w:top w:val="nil"/>
              <w:left w:val="nil"/>
              <w:bottom w:val="single" w:sz="4" w:space="0" w:color="auto"/>
              <w:right w:val="single" w:sz="4" w:space="0" w:color="auto"/>
            </w:tcBorders>
            <w:shd w:val="clear" w:color="auto" w:fill="auto"/>
            <w:noWrap/>
            <w:vAlign w:val="center"/>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93"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-2040,7</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73260,5</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50424,7</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50119,7</w:t>
            </w:r>
          </w:p>
        </w:tc>
        <w:tc>
          <w:tcPr>
            <w:tcW w:w="287"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10393,0</w:t>
            </w:r>
          </w:p>
        </w:tc>
        <w:tc>
          <w:tcPr>
            <w:tcW w:w="31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4618,2</w:t>
            </w:r>
          </w:p>
        </w:tc>
        <w:tc>
          <w:tcPr>
            <w:tcW w:w="31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-17455,9</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2"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182157</w:t>
            </w:r>
          </w:p>
        </w:tc>
        <w:tc>
          <w:tcPr>
            <w:tcW w:w="319"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169320</w:t>
            </w:r>
          </w:p>
        </w:tc>
      </w:tr>
      <w:tr w:rsidR="00CB06A0" w:rsidRPr="00D27DFB" w:rsidTr="003E1291">
        <w:trPr>
          <w:trHeight w:val="340"/>
        </w:trPr>
        <w:tc>
          <w:tcPr>
            <w:tcW w:w="928" w:type="pct"/>
            <w:tcBorders>
              <w:top w:val="nil"/>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ГВС (средняя)</w:t>
            </w:r>
          </w:p>
        </w:tc>
        <w:tc>
          <w:tcPr>
            <w:tcW w:w="26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308" w:type="pct"/>
            <w:tcBorders>
              <w:top w:val="nil"/>
              <w:left w:val="nil"/>
              <w:bottom w:val="single" w:sz="4" w:space="0" w:color="auto"/>
              <w:right w:val="single" w:sz="4" w:space="0" w:color="auto"/>
            </w:tcBorders>
            <w:shd w:val="clear" w:color="auto" w:fill="auto"/>
            <w:noWrap/>
            <w:vAlign w:val="center"/>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93"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1206,9</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4654,3</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5121,2</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9223,0</w:t>
            </w:r>
          </w:p>
        </w:tc>
        <w:tc>
          <w:tcPr>
            <w:tcW w:w="287"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392,8</w:t>
            </w:r>
          </w:p>
        </w:tc>
        <w:tc>
          <w:tcPr>
            <w:tcW w:w="31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221,9</w:t>
            </w:r>
          </w:p>
        </w:tc>
        <w:tc>
          <w:tcPr>
            <w:tcW w:w="31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-1805,8</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2"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20598</w:t>
            </w:r>
          </w:p>
        </w:tc>
        <w:tc>
          <w:tcPr>
            <w:tcW w:w="319"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19014</w:t>
            </w:r>
          </w:p>
        </w:tc>
      </w:tr>
      <w:tr w:rsidR="003E1291" w:rsidRPr="00D27DFB" w:rsidTr="003E1291">
        <w:trPr>
          <w:trHeight w:val="340"/>
        </w:trPr>
        <w:tc>
          <w:tcPr>
            <w:tcW w:w="928" w:type="pct"/>
            <w:tcBorders>
              <w:top w:val="nil"/>
              <w:left w:val="single" w:sz="4" w:space="0" w:color="auto"/>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Сумма</w:t>
            </w:r>
          </w:p>
        </w:tc>
        <w:tc>
          <w:tcPr>
            <w:tcW w:w="26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308" w:type="pct"/>
            <w:tcBorders>
              <w:top w:val="nil"/>
              <w:left w:val="nil"/>
              <w:bottom w:val="single" w:sz="4" w:space="0" w:color="auto"/>
              <w:right w:val="single" w:sz="4" w:space="0" w:color="auto"/>
            </w:tcBorders>
            <w:shd w:val="clear" w:color="auto" w:fill="auto"/>
            <w:noWrap/>
            <w:vAlign w:val="center"/>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93"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-833,8</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77914,8</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55545,9</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59342,7</w:t>
            </w:r>
          </w:p>
        </w:tc>
        <w:tc>
          <w:tcPr>
            <w:tcW w:w="287"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10785,8</w:t>
            </w:r>
          </w:p>
        </w:tc>
        <w:tc>
          <w:tcPr>
            <w:tcW w:w="31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4840,1</w:t>
            </w:r>
          </w:p>
        </w:tc>
        <w:tc>
          <w:tcPr>
            <w:tcW w:w="31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-19261,7</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2"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202755</w:t>
            </w:r>
          </w:p>
        </w:tc>
        <w:tc>
          <w:tcPr>
            <w:tcW w:w="319"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188334</w:t>
            </w:r>
          </w:p>
        </w:tc>
      </w:tr>
    </w:tbl>
    <w:p w:rsidR="003E1291" w:rsidRPr="00D27DFB" w:rsidRDefault="003E1291" w:rsidP="00D27DFB">
      <w:pPr>
        <w:pStyle w:val="26"/>
        <w:shd w:val="clear" w:color="auto" w:fill="auto"/>
        <w:spacing w:before="120" w:after="120" w:line="360" w:lineRule="auto"/>
        <w:ind w:firstLine="0"/>
        <w:jc w:val="both"/>
        <w:rPr>
          <w:rStyle w:val="ArialUnicodeMS115pt"/>
          <w:rFonts w:ascii="Times New Roman" w:hAnsi="Times New Roman" w:cs="Times New Roman"/>
          <w:color w:val="000000" w:themeColor="text1"/>
          <w:sz w:val="24"/>
          <w:szCs w:val="24"/>
        </w:rPr>
      </w:pPr>
    </w:p>
    <w:p w:rsidR="00B66E35" w:rsidRPr="00D27DFB" w:rsidRDefault="00B66E35" w:rsidP="00D27DFB">
      <w:pPr>
        <w:pStyle w:val="26"/>
        <w:shd w:val="clear" w:color="auto" w:fill="auto"/>
        <w:spacing w:before="120" w:after="120" w:line="360" w:lineRule="auto"/>
        <w:ind w:firstLine="0"/>
        <w:jc w:val="both"/>
        <w:rPr>
          <w:rStyle w:val="ArialUnicodeMS115pt"/>
          <w:rFonts w:ascii="Times New Roman" w:hAnsi="Times New Roman" w:cs="Times New Roman"/>
          <w:color w:val="000000" w:themeColor="text1"/>
          <w:sz w:val="24"/>
          <w:szCs w:val="24"/>
        </w:rPr>
      </w:pPr>
    </w:p>
    <w:p w:rsidR="009675EE" w:rsidRPr="00D27DFB" w:rsidRDefault="009675EE" w:rsidP="00D27DFB">
      <w:pPr>
        <w:pStyle w:val="26"/>
        <w:shd w:val="clear" w:color="auto" w:fill="auto"/>
        <w:spacing w:before="120" w:after="120" w:line="360" w:lineRule="auto"/>
        <w:ind w:firstLine="567"/>
        <w:jc w:val="both"/>
        <w:rPr>
          <w:rStyle w:val="ArialUnicodeMS115pt"/>
          <w:rFonts w:ascii="Times New Roman" w:hAnsi="Times New Roman" w:cs="Times New Roman"/>
          <w:color w:val="000000" w:themeColor="text1"/>
          <w:sz w:val="24"/>
          <w:szCs w:val="24"/>
        </w:rPr>
        <w:sectPr w:rsidR="009675EE" w:rsidRPr="00D27DFB" w:rsidSect="00A6131E">
          <w:pgSz w:w="16840" w:h="11907" w:orient="landscape" w:code="9"/>
          <w:pgMar w:top="1701" w:right="567" w:bottom="567" w:left="567" w:header="709" w:footer="289" w:gutter="0"/>
          <w:cols w:space="708"/>
          <w:docGrid w:linePitch="360"/>
        </w:sectPr>
      </w:pPr>
    </w:p>
    <w:p w:rsidR="00061B6F" w:rsidRPr="00D27DFB" w:rsidRDefault="00847A19" w:rsidP="00D27DFB">
      <w:pPr>
        <w:pStyle w:val="29"/>
        <w:numPr>
          <w:ilvl w:val="1"/>
          <w:numId w:val="16"/>
        </w:numPr>
        <w:tabs>
          <w:tab w:val="clear" w:pos="1000"/>
          <w:tab w:val="num" w:pos="851"/>
        </w:tabs>
        <w:spacing w:before="0" w:after="120" w:line="360" w:lineRule="auto"/>
        <w:ind w:left="0" w:firstLine="568"/>
        <w:jc w:val="both"/>
        <w:rPr>
          <w:rFonts w:ascii="Times New Roman" w:hAnsi="Times New Roman"/>
          <w:color w:val="000000" w:themeColor="text1"/>
        </w:rPr>
      </w:pPr>
      <w:bookmarkStart w:id="43" w:name="_Toc183160703"/>
      <w:r w:rsidRPr="00D27DFB">
        <w:rPr>
          <w:rFonts w:ascii="Times New Roman" w:hAnsi="Times New Roman"/>
          <w:color w:val="000000" w:themeColor="text1"/>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43"/>
    </w:p>
    <w:p w:rsidR="003C7BF1" w:rsidRPr="00D27DFB" w:rsidRDefault="003C7BF1"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в виде горячей воды или пара не выявлено.</w:t>
      </w:r>
    </w:p>
    <w:p w:rsidR="003C7BF1" w:rsidRPr="00D27DFB" w:rsidRDefault="003C7BF1"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В настоящий момент существующие предприятия не имеют проектов расширения или увеличения мощности производства в существующих границах. Запланированные преобразования на территории промышленных предприятий имеют административную направленность и не окажут влияния на уровни потребления тепловой энергии города.</w:t>
      </w:r>
    </w:p>
    <w:p w:rsidR="003C7BF1" w:rsidRPr="00D27DFB" w:rsidRDefault="003C7BF1"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Кроме того, при увеличении потребления тепловой энергии промышленные предприятия могут устанавливать собственные источники тепловой энергии, которые работают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или горячей воды на различные технологические цели. Аналогичная ситуация характерна и для строительства новых промышленных предприятий.</w:t>
      </w:r>
    </w:p>
    <w:p w:rsidR="003C7BF1" w:rsidRPr="00D27DFB" w:rsidRDefault="003C7BF1"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Перспективные объекты коммунально-складского назначения не будут потреблять тепловую энергию в виде пара на технологические нужды.</w:t>
      </w:r>
    </w:p>
    <w:p w:rsidR="003C7BF1" w:rsidRPr="00D27DFB" w:rsidRDefault="003C7BF1"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Отпуск тепловой энергии таким потребителям будет осуществляться с горячей водой и расходоваться на обеспечение нужд отопления, вентиляции и ГВС.</w:t>
      </w:r>
    </w:p>
    <w:p w:rsidR="00847A19" w:rsidRPr="00D27DFB" w:rsidRDefault="00847A19"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p>
    <w:p w:rsidR="00847A19" w:rsidRPr="00D27DFB" w:rsidRDefault="00847A19" w:rsidP="00D27DFB">
      <w:pPr>
        <w:pStyle w:val="29"/>
        <w:numPr>
          <w:ilvl w:val="1"/>
          <w:numId w:val="16"/>
        </w:numPr>
        <w:tabs>
          <w:tab w:val="clear" w:pos="1000"/>
          <w:tab w:val="num" w:pos="851"/>
        </w:tabs>
        <w:spacing w:before="0" w:after="120" w:line="360" w:lineRule="auto"/>
        <w:ind w:left="0" w:firstLine="568"/>
        <w:jc w:val="both"/>
        <w:rPr>
          <w:rFonts w:ascii="Times New Roman" w:hAnsi="Times New Roman"/>
          <w:color w:val="000000" w:themeColor="text1"/>
        </w:rPr>
      </w:pPr>
      <w:bookmarkStart w:id="44" w:name="_Toc183160704"/>
      <w:r w:rsidRPr="00D27DFB">
        <w:rPr>
          <w:rFonts w:ascii="Times New Roman" w:hAnsi="Times New Roman"/>
          <w:color w:val="000000" w:themeColor="text1"/>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r w:rsidR="00E24773" w:rsidRPr="00D27DFB">
        <w:rPr>
          <w:rFonts w:ascii="Times New Roman" w:hAnsi="Times New Roman"/>
          <w:color w:val="000000" w:themeColor="text1"/>
        </w:rPr>
        <w:t>городу</w:t>
      </w:r>
      <w:bookmarkEnd w:id="44"/>
    </w:p>
    <w:p w:rsidR="005F500D" w:rsidRPr="00D27DFB" w:rsidRDefault="005F500D" w:rsidP="00D27DFB">
      <w:pPr>
        <w:pStyle w:val="26"/>
        <w:shd w:val="clear" w:color="auto" w:fill="auto"/>
        <w:spacing w:before="0" w:line="360" w:lineRule="auto"/>
        <w:ind w:firstLine="709"/>
        <w:jc w:val="both"/>
        <w:rPr>
          <w:rFonts w:ascii="Times New Roman" w:eastAsia="Arial Unicode MS" w:hAnsi="Times New Roman"/>
          <w:color w:val="000000" w:themeColor="text1"/>
          <w:sz w:val="26"/>
          <w:szCs w:val="26"/>
          <w:shd w:val="clear" w:color="auto" w:fill="FFFFFF"/>
        </w:rPr>
      </w:pPr>
      <w:r w:rsidRPr="00D27DFB">
        <w:rPr>
          <w:rFonts w:ascii="Times New Roman" w:eastAsia="Arial Unicode MS" w:hAnsi="Times New Roman"/>
          <w:color w:val="000000" w:themeColor="text1"/>
          <w:sz w:val="26"/>
          <w:szCs w:val="26"/>
          <w:shd w:val="clear" w:color="auto" w:fill="FFFFFF"/>
        </w:rPr>
        <w:t>Средневзвешенная плотность тепловой нагрузки указывается с учетом площади действия источника тепловой энергии и нагрузки, которая к нему подключена. Существующее и перспективное значение средневзвешенной плотности тепловой наг</w:t>
      </w:r>
      <w:r w:rsidR="008B4946" w:rsidRPr="00D27DFB">
        <w:rPr>
          <w:rFonts w:ascii="Times New Roman" w:eastAsia="Arial Unicode MS" w:hAnsi="Times New Roman"/>
          <w:color w:val="000000" w:themeColor="text1"/>
          <w:sz w:val="26"/>
          <w:szCs w:val="26"/>
          <w:shd w:val="clear" w:color="auto" w:fill="FFFFFF"/>
        </w:rPr>
        <w:t xml:space="preserve">рузки представлено в таблице </w:t>
      </w:r>
      <w:r w:rsidR="008B4946" w:rsidRPr="00D27DFB">
        <w:rPr>
          <w:rFonts w:ascii="Times New Roman" w:eastAsia="Arial Unicode MS" w:hAnsi="Times New Roman"/>
          <w:color w:val="000000" w:themeColor="text1"/>
          <w:sz w:val="26"/>
          <w:szCs w:val="26"/>
          <w:shd w:val="clear" w:color="auto" w:fill="FFFFFF"/>
        </w:rPr>
        <w:fldChar w:fldCharType="begin"/>
      </w:r>
      <w:r w:rsidR="008B4946" w:rsidRPr="00D27DFB">
        <w:rPr>
          <w:rFonts w:ascii="Times New Roman" w:eastAsia="Arial Unicode MS" w:hAnsi="Times New Roman"/>
          <w:color w:val="000000" w:themeColor="text1"/>
          <w:sz w:val="26"/>
          <w:szCs w:val="26"/>
          <w:shd w:val="clear" w:color="auto" w:fill="FFFFFF"/>
        </w:rPr>
        <w:instrText xml:space="preserve"> REF  таб_средневзвеш_плотность \h  \* MERGEFORMAT </w:instrText>
      </w:r>
      <w:r w:rsidR="008B4946" w:rsidRPr="00D27DFB">
        <w:rPr>
          <w:rFonts w:ascii="Times New Roman" w:eastAsia="Arial Unicode MS" w:hAnsi="Times New Roman"/>
          <w:color w:val="000000" w:themeColor="text1"/>
          <w:sz w:val="26"/>
          <w:szCs w:val="26"/>
          <w:shd w:val="clear" w:color="auto" w:fill="FFFFFF"/>
        </w:rPr>
      </w:r>
      <w:r w:rsidR="008B4946" w:rsidRPr="00D27DFB">
        <w:rPr>
          <w:rFonts w:ascii="Times New Roman" w:eastAsia="Arial Unicode MS" w:hAnsi="Times New Roman"/>
          <w:color w:val="000000" w:themeColor="text1"/>
          <w:sz w:val="26"/>
          <w:szCs w:val="26"/>
          <w:shd w:val="clear" w:color="auto" w:fill="FFFFFF"/>
        </w:rPr>
        <w:fldChar w:fldCharType="separate"/>
      </w:r>
      <w:r w:rsidR="006E0C95" w:rsidRPr="006E0C95">
        <w:rPr>
          <w:rFonts w:ascii="Times New Roman" w:eastAsia="Calibri" w:hAnsi="Times New Roman"/>
          <w:noProof/>
          <w:color w:val="000000" w:themeColor="text1"/>
          <w:sz w:val="26"/>
          <w:szCs w:val="26"/>
          <w:lang w:eastAsia="en-US"/>
        </w:rPr>
        <w:t>10</w:t>
      </w:r>
      <w:r w:rsidR="008B4946" w:rsidRPr="00D27DFB">
        <w:rPr>
          <w:rFonts w:ascii="Times New Roman" w:eastAsia="Arial Unicode MS" w:hAnsi="Times New Roman"/>
          <w:color w:val="000000" w:themeColor="text1"/>
          <w:sz w:val="26"/>
          <w:szCs w:val="26"/>
          <w:shd w:val="clear" w:color="auto" w:fill="FFFFFF"/>
        </w:rPr>
        <w:fldChar w:fldCharType="end"/>
      </w:r>
      <w:r w:rsidRPr="00D27DFB">
        <w:rPr>
          <w:rFonts w:ascii="Times New Roman" w:eastAsia="Arial Unicode MS" w:hAnsi="Times New Roman"/>
          <w:color w:val="000000" w:themeColor="text1"/>
          <w:sz w:val="26"/>
          <w:szCs w:val="26"/>
          <w:shd w:val="clear" w:color="auto" w:fill="FFFFFF"/>
        </w:rPr>
        <w:t>.</w:t>
      </w:r>
    </w:p>
    <w:p w:rsidR="005F500D" w:rsidRPr="00D27DFB" w:rsidRDefault="005F500D" w:rsidP="00D27DFB">
      <w:pPr>
        <w:keepNext/>
        <w:spacing w:line="360" w:lineRule="auto"/>
        <w:jc w:val="both"/>
        <w:rPr>
          <w:b/>
          <w:bCs/>
          <w:color w:val="000000" w:themeColor="text1"/>
          <w:sz w:val="26"/>
          <w:szCs w:val="26"/>
          <w:lang w:bidi="ru-RU"/>
        </w:rPr>
      </w:pPr>
      <w:bookmarkStart w:id="45" w:name="_Ref49772762"/>
      <w:r w:rsidRPr="00D27DFB">
        <w:rPr>
          <w:rFonts w:eastAsia="Calibri"/>
          <w:b/>
          <w:color w:val="000000" w:themeColor="text1"/>
          <w:sz w:val="26"/>
          <w:szCs w:val="26"/>
          <w:lang w:eastAsia="en-US"/>
        </w:rPr>
        <w:lastRenderedPageBreak/>
        <w:t xml:space="preserve">Таблица </w:t>
      </w:r>
      <w:bookmarkStart w:id="46" w:name="таб_средневзвеш_плотность"/>
      <w:r w:rsidRPr="00D27DFB">
        <w:rPr>
          <w:rFonts w:eastAsia="Calibri"/>
          <w:b/>
          <w:color w:val="000000" w:themeColor="text1"/>
          <w:sz w:val="26"/>
          <w:szCs w:val="26"/>
          <w:lang w:eastAsia="en-US"/>
        </w:rPr>
        <w:fldChar w:fldCharType="begin"/>
      </w:r>
      <w:r w:rsidRPr="00D27DFB">
        <w:rPr>
          <w:rFonts w:eastAsia="Calibri"/>
          <w:b/>
          <w:color w:val="000000" w:themeColor="text1"/>
          <w:sz w:val="26"/>
          <w:szCs w:val="26"/>
          <w:lang w:eastAsia="en-US"/>
        </w:rPr>
        <w:instrText xml:space="preserve"> SEQ Таблица \* ARABIC </w:instrText>
      </w:r>
      <w:r w:rsidRPr="00D27DFB">
        <w:rPr>
          <w:rFonts w:eastAsia="Calibri"/>
          <w:b/>
          <w:color w:val="000000" w:themeColor="text1"/>
          <w:sz w:val="26"/>
          <w:szCs w:val="26"/>
          <w:lang w:eastAsia="en-US"/>
        </w:rPr>
        <w:fldChar w:fldCharType="separate"/>
      </w:r>
      <w:r w:rsidR="006E0C95">
        <w:rPr>
          <w:rFonts w:eastAsia="Calibri"/>
          <w:b/>
          <w:noProof/>
          <w:color w:val="000000" w:themeColor="text1"/>
          <w:sz w:val="26"/>
          <w:szCs w:val="26"/>
          <w:lang w:eastAsia="en-US"/>
        </w:rPr>
        <w:t>10</w:t>
      </w:r>
      <w:r w:rsidRPr="00D27DFB">
        <w:rPr>
          <w:rFonts w:eastAsia="Calibri"/>
          <w:b/>
          <w:color w:val="000000" w:themeColor="text1"/>
          <w:sz w:val="26"/>
          <w:szCs w:val="26"/>
          <w:lang w:eastAsia="en-US"/>
        </w:rPr>
        <w:fldChar w:fldCharType="end"/>
      </w:r>
      <w:bookmarkEnd w:id="45"/>
      <w:bookmarkEnd w:id="46"/>
      <w:r w:rsidRPr="00D27DFB">
        <w:rPr>
          <w:rFonts w:eastAsia="Calibri"/>
          <w:b/>
          <w:color w:val="000000" w:themeColor="text1"/>
          <w:sz w:val="26"/>
          <w:szCs w:val="26"/>
          <w:lang w:eastAsia="en-US"/>
        </w:rPr>
        <w:t xml:space="preserve"> - </w:t>
      </w:r>
      <w:r w:rsidRPr="00D27DFB">
        <w:rPr>
          <w:b/>
          <w:bCs/>
          <w:color w:val="000000" w:themeColor="text1"/>
          <w:sz w:val="26"/>
          <w:szCs w:val="26"/>
          <w:lang w:bidi="ru-RU"/>
        </w:rPr>
        <w:t>Средневзвешенная плотность тепловой нагрузки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827"/>
        <w:gridCol w:w="3112"/>
      </w:tblGrid>
      <w:tr w:rsidR="00CB06A0" w:rsidRPr="00D27DFB" w:rsidTr="003E1291">
        <w:trPr>
          <w:trHeight w:val="170"/>
        </w:trPr>
        <w:tc>
          <w:tcPr>
            <w:tcW w:w="1396" w:type="pct"/>
            <w:shd w:val="clear" w:color="auto" w:fill="auto"/>
            <w:vAlign w:val="center"/>
            <w:hideMark/>
          </w:tcPr>
          <w:p w:rsidR="008B4946" w:rsidRPr="00D27DFB" w:rsidRDefault="008B4946" w:rsidP="00D27DFB">
            <w:pPr>
              <w:jc w:val="center"/>
              <w:rPr>
                <w:b/>
                <w:bCs/>
                <w:color w:val="000000" w:themeColor="text1"/>
                <w:sz w:val="20"/>
                <w:szCs w:val="26"/>
              </w:rPr>
            </w:pPr>
            <w:r w:rsidRPr="00D27DFB">
              <w:rPr>
                <w:b/>
                <w:bCs/>
                <w:color w:val="000000" w:themeColor="text1"/>
                <w:sz w:val="20"/>
                <w:szCs w:val="26"/>
              </w:rPr>
              <w:t>Наименование котельной</w:t>
            </w:r>
          </w:p>
        </w:tc>
        <w:tc>
          <w:tcPr>
            <w:tcW w:w="1987" w:type="pct"/>
            <w:shd w:val="clear" w:color="auto" w:fill="auto"/>
            <w:vAlign w:val="center"/>
            <w:hideMark/>
          </w:tcPr>
          <w:p w:rsidR="008B4946" w:rsidRPr="00D27DFB" w:rsidRDefault="008B4946" w:rsidP="00D27DFB">
            <w:pPr>
              <w:jc w:val="center"/>
              <w:rPr>
                <w:b/>
                <w:bCs/>
                <w:color w:val="000000" w:themeColor="text1"/>
                <w:sz w:val="20"/>
                <w:szCs w:val="26"/>
              </w:rPr>
            </w:pPr>
            <w:r w:rsidRPr="00D27DFB">
              <w:rPr>
                <w:b/>
                <w:bCs/>
                <w:color w:val="000000" w:themeColor="text1"/>
                <w:sz w:val="20"/>
                <w:szCs w:val="26"/>
              </w:rPr>
              <w:t>Существующая средневзвешенная плотность тепловой нагрузки (Гкал/ч)/Га</w:t>
            </w:r>
          </w:p>
        </w:tc>
        <w:tc>
          <w:tcPr>
            <w:tcW w:w="1616" w:type="pct"/>
            <w:shd w:val="clear" w:color="auto" w:fill="auto"/>
            <w:vAlign w:val="center"/>
            <w:hideMark/>
          </w:tcPr>
          <w:p w:rsidR="008B4946" w:rsidRPr="00D27DFB" w:rsidRDefault="008B4946" w:rsidP="00D27DFB">
            <w:pPr>
              <w:jc w:val="center"/>
              <w:rPr>
                <w:b/>
                <w:bCs/>
                <w:color w:val="000000" w:themeColor="text1"/>
                <w:sz w:val="20"/>
                <w:szCs w:val="26"/>
              </w:rPr>
            </w:pPr>
            <w:r w:rsidRPr="00D27DFB">
              <w:rPr>
                <w:b/>
                <w:bCs/>
                <w:color w:val="000000" w:themeColor="text1"/>
                <w:sz w:val="20"/>
                <w:szCs w:val="26"/>
              </w:rPr>
              <w:t>Перспективная средневзвешенная плотность тепловой нагрузки (Гкал/ч)/Га</w:t>
            </w:r>
          </w:p>
        </w:tc>
      </w:tr>
      <w:tr w:rsidR="00CB06A0" w:rsidRPr="00D27DFB" w:rsidTr="003E1291">
        <w:trPr>
          <w:trHeight w:val="170"/>
        </w:trPr>
        <w:tc>
          <w:tcPr>
            <w:tcW w:w="1396" w:type="pct"/>
            <w:shd w:val="clear" w:color="auto" w:fill="auto"/>
            <w:vAlign w:val="center"/>
            <w:hideMark/>
          </w:tcPr>
          <w:p w:rsidR="00360868" w:rsidRPr="00D27DFB" w:rsidRDefault="00360868" w:rsidP="00D27DFB">
            <w:pPr>
              <w:jc w:val="center"/>
              <w:rPr>
                <w:color w:val="000000" w:themeColor="text1"/>
                <w:sz w:val="20"/>
                <w:szCs w:val="26"/>
              </w:rPr>
            </w:pPr>
            <w:r w:rsidRPr="00D27DFB">
              <w:rPr>
                <w:color w:val="000000" w:themeColor="text1"/>
                <w:sz w:val="20"/>
                <w:szCs w:val="26"/>
              </w:rPr>
              <w:t>ЦК-1</w:t>
            </w:r>
          </w:p>
        </w:tc>
        <w:tc>
          <w:tcPr>
            <w:tcW w:w="1987" w:type="pct"/>
            <w:vMerge w:val="restart"/>
            <w:shd w:val="clear" w:color="auto" w:fill="auto"/>
            <w:vAlign w:val="center"/>
          </w:tcPr>
          <w:p w:rsidR="00360868" w:rsidRPr="00D27DFB" w:rsidRDefault="002729C2" w:rsidP="00D27DFB">
            <w:pPr>
              <w:jc w:val="center"/>
              <w:rPr>
                <w:color w:val="000000" w:themeColor="text1"/>
                <w:sz w:val="20"/>
                <w:szCs w:val="26"/>
              </w:rPr>
            </w:pPr>
            <w:r w:rsidRPr="00D27DFB">
              <w:rPr>
                <w:color w:val="000000" w:themeColor="text1"/>
                <w:sz w:val="20"/>
                <w:szCs w:val="26"/>
              </w:rPr>
              <w:t>0,43</w:t>
            </w:r>
          </w:p>
        </w:tc>
        <w:tc>
          <w:tcPr>
            <w:tcW w:w="1616" w:type="pct"/>
            <w:vMerge w:val="restart"/>
            <w:shd w:val="clear" w:color="auto" w:fill="auto"/>
            <w:vAlign w:val="center"/>
          </w:tcPr>
          <w:p w:rsidR="00360868" w:rsidRPr="00D27DFB" w:rsidRDefault="00735071" w:rsidP="00D27DFB">
            <w:pPr>
              <w:jc w:val="center"/>
              <w:rPr>
                <w:color w:val="000000" w:themeColor="text1"/>
                <w:sz w:val="20"/>
                <w:szCs w:val="26"/>
              </w:rPr>
            </w:pPr>
            <w:r w:rsidRPr="00D27DFB">
              <w:rPr>
                <w:color w:val="000000" w:themeColor="text1"/>
                <w:sz w:val="20"/>
                <w:szCs w:val="26"/>
              </w:rPr>
              <w:t>0,41</w:t>
            </w:r>
          </w:p>
        </w:tc>
      </w:tr>
      <w:tr w:rsidR="00CB06A0" w:rsidRPr="00D27DFB" w:rsidTr="003E1291">
        <w:trPr>
          <w:trHeight w:val="170"/>
        </w:trPr>
        <w:tc>
          <w:tcPr>
            <w:tcW w:w="1396" w:type="pct"/>
            <w:shd w:val="clear" w:color="auto" w:fill="auto"/>
            <w:vAlign w:val="center"/>
            <w:hideMark/>
          </w:tcPr>
          <w:p w:rsidR="00360868" w:rsidRPr="00D27DFB" w:rsidRDefault="00360868" w:rsidP="00D27DFB">
            <w:pPr>
              <w:jc w:val="center"/>
              <w:rPr>
                <w:color w:val="000000" w:themeColor="text1"/>
                <w:sz w:val="20"/>
                <w:szCs w:val="26"/>
              </w:rPr>
            </w:pPr>
            <w:r w:rsidRPr="00D27DFB">
              <w:rPr>
                <w:color w:val="000000" w:themeColor="text1"/>
                <w:sz w:val="20"/>
                <w:szCs w:val="26"/>
              </w:rPr>
              <w:t>ЦК-2</w:t>
            </w:r>
          </w:p>
        </w:tc>
        <w:tc>
          <w:tcPr>
            <w:tcW w:w="1987" w:type="pct"/>
            <w:vMerge/>
            <w:shd w:val="clear" w:color="auto" w:fill="auto"/>
            <w:vAlign w:val="center"/>
          </w:tcPr>
          <w:p w:rsidR="00360868" w:rsidRPr="00D27DFB" w:rsidRDefault="00360868" w:rsidP="00D27DFB">
            <w:pPr>
              <w:jc w:val="center"/>
              <w:rPr>
                <w:color w:val="000000" w:themeColor="text1"/>
                <w:sz w:val="20"/>
                <w:szCs w:val="26"/>
              </w:rPr>
            </w:pPr>
          </w:p>
        </w:tc>
        <w:tc>
          <w:tcPr>
            <w:tcW w:w="1616" w:type="pct"/>
            <w:vMerge/>
            <w:shd w:val="clear" w:color="auto" w:fill="auto"/>
            <w:vAlign w:val="center"/>
          </w:tcPr>
          <w:p w:rsidR="00360868" w:rsidRPr="00D27DFB" w:rsidRDefault="00360868" w:rsidP="00D27DFB">
            <w:pPr>
              <w:jc w:val="center"/>
              <w:rPr>
                <w:color w:val="000000" w:themeColor="text1"/>
                <w:sz w:val="20"/>
                <w:szCs w:val="26"/>
              </w:rPr>
            </w:pPr>
          </w:p>
        </w:tc>
      </w:tr>
    </w:tbl>
    <w:p w:rsidR="00806DE4" w:rsidRPr="00D27DFB" w:rsidRDefault="00806DE4" w:rsidP="00D27DFB">
      <w:pPr>
        <w:rPr>
          <w:rFonts w:eastAsia="Calibri"/>
          <w:color w:val="000000" w:themeColor="text1"/>
          <w:sz w:val="26"/>
          <w:szCs w:val="26"/>
          <w:lang w:eastAsia="en-US"/>
        </w:rPr>
      </w:pPr>
      <w:r w:rsidRPr="00D27DFB">
        <w:rPr>
          <w:rFonts w:eastAsia="Calibri"/>
          <w:color w:val="000000" w:themeColor="text1"/>
          <w:sz w:val="26"/>
          <w:szCs w:val="26"/>
          <w:lang w:eastAsia="en-US"/>
        </w:rPr>
        <w:br w:type="page"/>
      </w:r>
    </w:p>
    <w:p w:rsidR="0045021F" w:rsidRPr="00D27DFB" w:rsidRDefault="009C79D6" w:rsidP="00D27DFB">
      <w:pPr>
        <w:pStyle w:val="021"/>
        <w:keepNext w:val="0"/>
        <w:keepLines w:val="0"/>
        <w:pageBreakBefore w:val="0"/>
        <w:widowControl w:val="0"/>
        <w:spacing w:line="360" w:lineRule="auto"/>
        <w:rPr>
          <w:rFonts w:cs="Times New Roman"/>
          <w:color w:val="000000" w:themeColor="text1"/>
          <w:sz w:val="28"/>
        </w:rPr>
      </w:pPr>
      <w:bookmarkStart w:id="47" w:name="bookmark76"/>
      <w:bookmarkStart w:id="48" w:name="_Toc183160705"/>
      <w:r w:rsidRPr="00D27DFB">
        <w:rPr>
          <w:rFonts w:cs="Times New Roman"/>
          <w:color w:val="000000" w:themeColor="text1"/>
          <w:sz w:val="28"/>
        </w:rPr>
        <w:lastRenderedPageBreak/>
        <w:t>СУЩЕСТВУЮЩИЕ И</w:t>
      </w:r>
      <w:r w:rsidR="007C784B" w:rsidRPr="00D27DFB">
        <w:rPr>
          <w:rFonts w:cs="Times New Roman"/>
          <w:color w:val="000000" w:themeColor="text1"/>
          <w:sz w:val="28"/>
        </w:rPr>
        <w:t xml:space="preserve"> </w:t>
      </w:r>
      <w:r w:rsidR="00AC68C3" w:rsidRPr="00D27DFB">
        <w:rPr>
          <w:rFonts w:cs="Times New Roman"/>
          <w:color w:val="000000" w:themeColor="text1"/>
          <w:sz w:val="28"/>
        </w:rPr>
        <w:t>ПЕРСПЕКТИВНЫЕ БАЛАНСЫ ТЕПЛОВОЙ МОЩНОСТИ ИСТОЧНИКОВ ТЕПЛОВОЙ ЭНЕРГИИ И ТЕПЛОВОЙ НАГРУЗКИ ПОТРЕБИТЕЛЕЙ</w:t>
      </w:r>
      <w:bookmarkEnd w:id="47"/>
      <w:bookmarkEnd w:id="48"/>
    </w:p>
    <w:p w:rsidR="00847A19" w:rsidRPr="00D27DFB" w:rsidRDefault="00847A19" w:rsidP="00D27DFB">
      <w:pPr>
        <w:pStyle w:val="0311"/>
        <w:spacing w:before="0" w:after="0" w:line="360" w:lineRule="auto"/>
        <w:rPr>
          <w:rFonts w:cs="Times New Roman"/>
          <w:color w:val="000000" w:themeColor="text1"/>
          <w:sz w:val="28"/>
          <w:szCs w:val="26"/>
        </w:rPr>
      </w:pPr>
      <w:bookmarkStart w:id="49" w:name="_Toc183160706"/>
      <w:bookmarkStart w:id="50" w:name="bookmark79"/>
      <w:r w:rsidRPr="00D27DFB">
        <w:rPr>
          <w:rFonts w:cs="Times New Roman"/>
          <w:color w:val="000000" w:themeColor="text1"/>
          <w:sz w:val="28"/>
          <w:szCs w:val="26"/>
        </w:rPr>
        <w:t>Описание существующих и перспективных зон действия систем теплоснабжения и источников тепловой энергии</w:t>
      </w:r>
      <w:bookmarkEnd w:id="49"/>
    </w:p>
    <w:bookmarkEnd w:id="50"/>
    <w:p w:rsidR="00847A19" w:rsidRPr="00D27DFB" w:rsidRDefault="00847A19" w:rsidP="00D27DFB">
      <w:pPr>
        <w:spacing w:line="360" w:lineRule="auto"/>
        <w:ind w:firstLine="709"/>
        <w:jc w:val="both"/>
        <w:rPr>
          <w:color w:val="000000" w:themeColor="text1"/>
          <w:spacing w:val="-5"/>
          <w:kern w:val="28"/>
          <w:sz w:val="26"/>
          <w:szCs w:val="26"/>
        </w:rPr>
      </w:pPr>
      <w:r w:rsidRPr="00D27DFB">
        <w:rPr>
          <w:color w:val="000000" w:themeColor="text1"/>
          <w:spacing w:val="-5"/>
          <w:kern w:val="28"/>
          <w:sz w:val="26"/>
          <w:szCs w:val="26"/>
        </w:rPr>
        <w:t xml:space="preserve">Распределение зон действия котельных города Нефтеюганска приведено </w:t>
      </w:r>
      <w:r w:rsidR="00297FCC" w:rsidRPr="00D27DFB">
        <w:rPr>
          <w:color w:val="000000" w:themeColor="text1"/>
          <w:spacing w:val="-5"/>
          <w:kern w:val="28"/>
          <w:sz w:val="26"/>
          <w:szCs w:val="26"/>
        </w:rPr>
        <w:t>на рисунке </w:t>
      </w:r>
      <w:r w:rsidR="00AA171E" w:rsidRPr="00D27DFB">
        <w:rPr>
          <w:color w:val="000000" w:themeColor="text1"/>
          <w:spacing w:val="-5"/>
          <w:kern w:val="28"/>
          <w:sz w:val="26"/>
          <w:szCs w:val="26"/>
        </w:rPr>
        <w:fldChar w:fldCharType="begin"/>
      </w:r>
      <w:r w:rsidR="00AA171E" w:rsidRPr="00D27DFB">
        <w:rPr>
          <w:color w:val="000000" w:themeColor="text1"/>
          <w:spacing w:val="-5"/>
          <w:kern w:val="28"/>
          <w:sz w:val="26"/>
          <w:szCs w:val="26"/>
        </w:rPr>
        <w:instrText xml:space="preserve"> REF  рис_зоны_действия_ист \h  \* MERGEFORMAT </w:instrText>
      </w:r>
      <w:r w:rsidR="00AA171E" w:rsidRPr="00D27DFB">
        <w:rPr>
          <w:color w:val="000000" w:themeColor="text1"/>
          <w:spacing w:val="-5"/>
          <w:kern w:val="28"/>
          <w:sz w:val="26"/>
          <w:szCs w:val="26"/>
        </w:rPr>
      </w:r>
      <w:r w:rsidR="00AA171E" w:rsidRPr="00D27DFB">
        <w:rPr>
          <w:color w:val="000000" w:themeColor="text1"/>
          <w:spacing w:val="-5"/>
          <w:kern w:val="28"/>
          <w:sz w:val="26"/>
          <w:szCs w:val="26"/>
        </w:rPr>
        <w:fldChar w:fldCharType="separate"/>
      </w:r>
      <w:r w:rsidR="006E0C95" w:rsidRPr="006E0C95">
        <w:rPr>
          <w:rFonts w:eastAsia="Calibri"/>
          <w:noProof/>
          <w:color w:val="000000" w:themeColor="text1"/>
          <w:sz w:val="26"/>
          <w:szCs w:val="26"/>
          <w:lang w:eastAsia="en-US"/>
        </w:rPr>
        <w:t>2</w:t>
      </w:r>
      <w:r w:rsidR="00AA171E" w:rsidRPr="00D27DFB">
        <w:rPr>
          <w:color w:val="000000" w:themeColor="text1"/>
          <w:spacing w:val="-5"/>
          <w:kern w:val="28"/>
          <w:sz w:val="26"/>
          <w:szCs w:val="26"/>
        </w:rPr>
        <w:fldChar w:fldCharType="end"/>
      </w:r>
      <w:r w:rsidRPr="00D27DFB">
        <w:rPr>
          <w:color w:val="000000" w:themeColor="text1"/>
          <w:spacing w:val="-5"/>
          <w:kern w:val="28"/>
          <w:sz w:val="26"/>
          <w:szCs w:val="26"/>
        </w:rPr>
        <w:t>.</w:t>
      </w:r>
    </w:p>
    <w:p w:rsidR="00847A19" w:rsidRPr="00D27DFB" w:rsidRDefault="00847A19" w:rsidP="00D27DFB">
      <w:pPr>
        <w:spacing w:line="360" w:lineRule="auto"/>
        <w:ind w:firstLine="709"/>
        <w:jc w:val="both"/>
        <w:rPr>
          <w:color w:val="000000" w:themeColor="text1"/>
          <w:spacing w:val="-5"/>
          <w:kern w:val="28"/>
          <w:sz w:val="26"/>
          <w:szCs w:val="26"/>
        </w:rPr>
      </w:pPr>
      <w:r w:rsidRPr="00D27DFB">
        <w:rPr>
          <w:color w:val="000000" w:themeColor="text1"/>
          <w:spacing w:val="-5"/>
          <w:kern w:val="28"/>
          <w:sz w:val="26"/>
          <w:szCs w:val="26"/>
        </w:rPr>
        <w:t>Суммарная договорная тепловая нагрузка потребителей города Нефтеюганска, расположен</w:t>
      </w:r>
      <w:r w:rsidR="00040F1A" w:rsidRPr="00D27DFB">
        <w:rPr>
          <w:color w:val="000000" w:themeColor="text1"/>
          <w:spacing w:val="-5"/>
          <w:kern w:val="28"/>
          <w:sz w:val="26"/>
          <w:szCs w:val="26"/>
        </w:rPr>
        <w:t xml:space="preserve">ных в зонах действия котельных </w:t>
      </w:r>
      <w:r w:rsidR="002220A5" w:rsidRPr="00D27DFB">
        <w:rPr>
          <w:color w:val="000000" w:themeColor="text1"/>
          <w:spacing w:val="-5"/>
          <w:kern w:val="28"/>
          <w:sz w:val="26"/>
          <w:szCs w:val="26"/>
        </w:rPr>
        <w:t xml:space="preserve">АО «ЮТТС», составляет </w:t>
      </w:r>
      <w:r w:rsidR="003E1291" w:rsidRPr="00D27DFB">
        <w:rPr>
          <w:color w:val="000000" w:themeColor="text1"/>
          <w:spacing w:val="-5"/>
          <w:kern w:val="28"/>
          <w:sz w:val="26"/>
          <w:szCs w:val="26"/>
        </w:rPr>
        <w:t>424,87</w:t>
      </w:r>
      <w:r w:rsidRPr="00D27DFB">
        <w:rPr>
          <w:color w:val="000000" w:themeColor="text1"/>
          <w:spacing w:val="-5"/>
          <w:kern w:val="28"/>
          <w:sz w:val="26"/>
          <w:szCs w:val="26"/>
        </w:rPr>
        <w:t xml:space="preserve"> Гкал/ч.</w:t>
      </w:r>
    </w:p>
    <w:p w:rsidR="00847A19" w:rsidRPr="00D27DFB" w:rsidRDefault="00847A19" w:rsidP="00D27DFB">
      <w:pPr>
        <w:spacing w:line="360" w:lineRule="auto"/>
        <w:ind w:firstLine="709"/>
        <w:jc w:val="both"/>
        <w:rPr>
          <w:rFonts w:eastAsia="Calibri"/>
          <w:b/>
          <w:color w:val="000000" w:themeColor="text1"/>
          <w:sz w:val="26"/>
          <w:szCs w:val="26"/>
          <w:lang w:eastAsia="en-US"/>
        </w:rPr>
      </w:pPr>
      <w:r w:rsidRPr="00D27DFB">
        <w:rPr>
          <w:rFonts w:eastAsia="Calibri"/>
          <w:b/>
          <w:color w:val="000000" w:themeColor="text1"/>
          <w:sz w:val="26"/>
          <w:szCs w:val="26"/>
          <w:lang w:eastAsia="en-US"/>
        </w:rPr>
        <w:t>Зона действия ЦК-1</w:t>
      </w:r>
    </w:p>
    <w:p w:rsidR="00847A19" w:rsidRPr="00D27DFB" w:rsidRDefault="00847A19"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Зона действи</w:t>
      </w:r>
      <w:r w:rsidR="00AA171E" w:rsidRPr="00D27DFB">
        <w:rPr>
          <w:rFonts w:eastAsia="Calibri"/>
          <w:color w:val="000000" w:themeColor="text1"/>
          <w:sz w:val="26"/>
          <w:szCs w:val="26"/>
          <w:lang w:eastAsia="en-US"/>
        </w:rPr>
        <w:t>я ЦК-1 представлена на рисунке</w:t>
      </w:r>
      <w:r w:rsidR="004903F3" w:rsidRPr="00D27DFB">
        <w:rPr>
          <w:rFonts w:eastAsia="Calibri"/>
          <w:color w:val="000000" w:themeColor="text1"/>
          <w:sz w:val="26"/>
          <w:szCs w:val="26"/>
          <w:lang w:eastAsia="en-US"/>
        </w:rPr>
        <w:t xml:space="preserve"> </w:t>
      </w:r>
      <w:r w:rsidR="004903F3" w:rsidRPr="00D27DFB">
        <w:rPr>
          <w:rFonts w:eastAsia="Calibri"/>
          <w:color w:val="000000" w:themeColor="text1"/>
          <w:sz w:val="26"/>
          <w:szCs w:val="26"/>
          <w:lang w:eastAsia="en-US"/>
        </w:rPr>
        <w:fldChar w:fldCharType="begin"/>
      </w:r>
      <w:r w:rsidR="004903F3" w:rsidRPr="00D27DFB">
        <w:rPr>
          <w:rFonts w:eastAsia="Calibri"/>
          <w:color w:val="000000" w:themeColor="text1"/>
          <w:sz w:val="26"/>
          <w:szCs w:val="26"/>
          <w:lang w:eastAsia="en-US"/>
        </w:rPr>
        <w:instrText xml:space="preserve"> REF рис_зоны_действия_ист \h  \* MERGEFORMAT </w:instrText>
      </w:r>
      <w:r w:rsidR="004903F3" w:rsidRPr="00D27DFB">
        <w:rPr>
          <w:rFonts w:eastAsia="Calibri"/>
          <w:color w:val="000000" w:themeColor="text1"/>
          <w:sz w:val="26"/>
          <w:szCs w:val="26"/>
          <w:lang w:eastAsia="en-US"/>
        </w:rPr>
      </w:r>
      <w:r w:rsidR="004903F3" w:rsidRPr="00D27DFB">
        <w:rPr>
          <w:rFonts w:eastAsia="Calibri"/>
          <w:color w:val="000000" w:themeColor="text1"/>
          <w:sz w:val="26"/>
          <w:szCs w:val="26"/>
          <w:lang w:eastAsia="en-US"/>
        </w:rPr>
        <w:fldChar w:fldCharType="separate"/>
      </w:r>
      <w:r w:rsidR="006E0C95" w:rsidRPr="006E0C95">
        <w:rPr>
          <w:rFonts w:eastAsia="Calibri"/>
          <w:noProof/>
          <w:color w:val="000000" w:themeColor="text1"/>
          <w:sz w:val="26"/>
          <w:szCs w:val="26"/>
          <w:lang w:eastAsia="en-US"/>
        </w:rPr>
        <w:t>2</w:t>
      </w:r>
      <w:r w:rsidR="004903F3" w:rsidRPr="00D27DFB">
        <w:rPr>
          <w:rFonts w:eastAsia="Calibri"/>
          <w:color w:val="000000" w:themeColor="text1"/>
          <w:sz w:val="26"/>
          <w:szCs w:val="26"/>
          <w:lang w:eastAsia="en-US"/>
        </w:rPr>
        <w:fldChar w:fldCharType="end"/>
      </w:r>
      <w:r w:rsidRPr="00D27DFB">
        <w:rPr>
          <w:rFonts w:eastAsia="Calibri"/>
          <w:color w:val="000000" w:themeColor="text1"/>
          <w:sz w:val="26"/>
          <w:szCs w:val="26"/>
          <w:lang w:eastAsia="en-US"/>
        </w:rPr>
        <w:t>. Микрорайоны, попадающие в зону действия котельно</w:t>
      </w:r>
      <w:r w:rsidR="00AA171E" w:rsidRPr="00D27DFB">
        <w:rPr>
          <w:rFonts w:eastAsia="Calibri"/>
          <w:color w:val="000000" w:themeColor="text1"/>
          <w:sz w:val="26"/>
          <w:szCs w:val="26"/>
          <w:lang w:eastAsia="en-US"/>
        </w:rPr>
        <w:t xml:space="preserve">й ЦК-1 представлены в таблице </w:t>
      </w:r>
      <w:r w:rsidR="00AA171E" w:rsidRPr="00D27DFB">
        <w:rPr>
          <w:rFonts w:eastAsia="Calibri"/>
          <w:color w:val="000000" w:themeColor="text1"/>
          <w:sz w:val="26"/>
          <w:szCs w:val="26"/>
          <w:lang w:eastAsia="en-US"/>
        </w:rPr>
        <w:fldChar w:fldCharType="begin"/>
      </w:r>
      <w:r w:rsidR="00AA171E" w:rsidRPr="00D27DFB">
        <w:rPr>
          <w:rFonts w:eastAsia="Calibri"/>
          <w:color w:val="000000" w:themeColor="text1"/>
          <w:sz w:val="26"/>
          <w:szCs w:val="26"/>
          <w:lang w:eastAsia="en-US"/>
        </w:rPr>
        <w:instrText xml:space="preserve"> REF  таб_районы_тс_кот \h  \* MERGEFORMAT </w:instrText>
      </w:r>
      <w:r w:rsidR="00AA171E" w:rsidRPr="00D27DFB">
        <w:rPr>
          <w:rFonts w:eastAsia="Calibri"/>
          <w:color w:val="000000" w:themeColor="text1"/>
          <w:sz w:val="26"/>
          <w:szCs w:val="26"/>
          <w:lang w:eastAsia="en-US"/>
        </w:rPr>
      </w:r>
      <w:r w:rsidR="00AA171E" w:rsidRPr="00D27DFB">
        <w:rPr>
          <w:rFonts w:eastAsia="Calibri"/>
          <w:color w:val="000000" w:themeColor="text1"/>
          <w:sz w:val="26"/>
          <w:szCs w:val="26"/>
          <w:lang w:eastAsia="en-US"/>
        </w:rPr>
        <w:fldChar w:fldCharType="separate"/>
      </w:r>
      <w:r w:rsidR="006E0C95" w:rsidRPr="006E0C95">
        <w:rPr>
          <w:rFonts w:eastAsia="Calibri"/>
          <w:noProof/>
          <w:color w:val="000000" w:themeColor="text1"/>
          <w:sz w:val="26"/>
          <w:szCs w:val="26"/>
          <w:lang w:eastAsia="en-US"/>
        </w:rPr>
        <w:t>11</w:t>
      </w:r>
      <w:r w:rsidR="00AA171E" w:rsidRPr="00D27DFB">
        <w:rPr>
          <w:rFonts w:eastAsia="Calibri"/>
          <w:color w:val="000000" w:themeColor="text1"/>
          <w:sz w:val="26"/>
          <w:szCs w:val="26"/>
          <w:lang w:eastAsia="en-US"/>
        </w:rPr>
        <w:fldChar w:fldCharType="end"/>
      </w:r>
      <w:r w:rsidRPr="00D27DFB">
        <w:rPr>
          <w:rFonts w:eastAsia="Calibri"/>
          <w:color w:val="000000" w:themeColor="text1"/>
          <w:sz w:val="26"/>
          <w:szCs w:val="26"/>
          <w:lang w:eastAsia="en-US"/>
        </w:rPr>
        <w:t>.</w:t>
      </w:r>
    </w:p>
    <w:p w:rsidR="006D23AA" w:rsidRPr="00D27DFB" w:rsidRDefault="006D23AA" w:rsidP="00D27DFB">
      <w:pPr>
        <w:spacing w:line="360" w:lineRule="auto"/>
        <w:ind w:firstLine="709"/>
        <w:jc w:val="both"/>
        <w:rPr>
          <w:color w:val="000000" w:themeColor="text1"/>
          <w:sz w:val="26"/>
          <w:szCs w:val="26"/>
        </w:rPr>
      </w:pPr>
      <w:r w:rsidRPr="00D27DFB">
        <w:rPr>
          <w:color w:val="000000" w:themeColor="text1"/>
          <w:sz w:val="26"/>
          <w:szCs w:val="26"/>
        </w:rPr>
        <w:t xml:space="preserve">В зоне действия ЦК-1 суммарная договорная тепловая нагрузка абонентов составляет </w:t>
      </w:r>
      <w:r w:rsidR="003E1291" w:rsidRPr="00D27DFB">
        <w:rPr>
          <w:color w:val="000000" w:themeColor="text1"/>
          <w:sz w:val="26"/>
          <w:szCs w:val="26"/>
        </w:rPr>
        <w:t>295,07</w:t>
      </w:r>
      <w:r w:rsidRPr="00D27DFB">
        <w:rPr>
          <w:color w:val="000000" w:themeColor="text1"/>
          <w:sz w:val="26"/>
          <w:szCs w:val="26"/>
        </w:rPr>
        <w:t xml:space="preserve"> Гкал/ч. Зона действия ЦК-1 сформирована радиальными тепловыми сетями, с резервированием по большей части кварталов. Котельная имеет технологические связи с ЦК-2. Секционирующие задвижки и существующие перемычки между котельными приведены в разделе 3 Главы 1. В летний период котельная ЦК-1 работает на свою зону, а также на зону котельной ЦК-2.</w:t>
      </w:r>
    </w:p>
    <w:p w:rsidR="00847A19" w:rsidRPr="00D27DFB" w:rsidRDefault="00847A19" w:rsidP="00D27DFB">
      <w:pPr>
        <w:spacing w:before="120" w:line="360" w:lineRule="auto"/>
        <w:ind w:firstLine="709"/>
        <w:jc w:val="both"/>
        <w:rPr>
          <w:rFonts w:eastAsia="Calibri"/>
          <w:b/>
          <w:color w:val="000000" w:themeColor="text1"/>
          <w:sz w:val="26"/>
          <w:szCs w:val="26"/>
          <w:lang w:eastAsia="en-US"/>
        </w:rPr>
      </w:pPr>
      <w:r w:rsidRPr="00D27DFB">
        <w:rPr>
          <w:rFonts w:eastAsia="Calibri"/>
          <w:b/>
          <w:color w:val="000000" w:themeColor="text1"/>
          <w:sz w:val="26"/>
          <w:szCs w:val="26"/>
          <w:lang w:eastAsia="en-US"/>
        </w:rPr>
        <w:t>Зона действия ЦК-2</w:t>
      </w:r>
    </w:p>
    <w:p w:rsidR="00847A19" w:rsidRPr="00D27DFB" w:rsidRDefault="00847A19"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Зона действи</w:t>
      </w:r>
      <w:r w:rsidR="009C03A8" w:rsidRPr="00D27DFB">
        <w:rPr>
          <w:rFonts w:eastAsia="Calibri"/>
          <w:color w:val="000000" w:themeColor="text1"/>
          <w:sz w:val="26"/>
          <w:szCs w:val="26"/>
          <w:lang w:eastAsia="en-US"/>
        </w:rPr>
        <w:t xml:space="preserve">я ЦК-2 представлена на рисунке </w:t>
      </w:r>
      <w:r w:rsidR="004903F3" w:rsidRPr="00D27DFB">
        <w:rPr>
          <w:rFonts w:eastAsia="Calibri"/>
          <w:color w:val="000000" w:themeColor="text1"/>
          <w:sz w:val="26"/>
          <w:szCs w:val="26"/>
          <w:lang w:eastAsia="en-US"/>
        </w:rPr>
        <w:fldChar w:fldCharType="begin"/>
      </w:r>
      <w:r w:rsidR="004903F3" w:rsidRPr="00D27DFB">
        <w:rPr>
          <w:rFonts w:eastAsia="Calibri"/>
          <w:color w:val="000000" w:themeColor="text1"/>
          <w:sz w:val="26"/>
          <w:szCs w:val="26"/>
          <w:lang w:eastAsia="en-US"/>
        </w:rPr>
        <w:instrText xml:space="preserve"> REF рис_зоны_действия_ист \h  \* MERGEFORMAT </w:instrText>
      </w:r>
      <w:r w:rsidR="004903F3" w:rsidRPr="00D27DFB">
        <w:rPr>
          <w:rFonts w:eastAsia="Calibri"/>
          <w:color w:val="000000" w:themeColor="text1"/>
          <w:sz w:val="26"/>
          <w:szCs w:val="26"/>
          <w:lang w:eastAsia="en-US"/>
        </w:rPr>
      </w:r>
      <w:r w:rsidR="004903F3" w:rsidRPr="00D27DFB">
        <w:rPr>
          <w:rFonts w:eastAsia="Calibri"/>
          <w:color w:val="000000" w:themeColor="text1"/>
          <w:sz w:val="26"/>
          <w:szCs w:val="26"/>
          <w:lang w:eastAsia="en-US"/>
        </w:rPr>
        <w:fldChar w:fldCharType="separate"/>
      </w:r>
      <w:r w:rsidR="006E0C95" w:rsidRPr="006E0C95">
        <w:rPr>
          <w:rFonts w:eastAsia="Calibri"/>
          <w:noProof/>
          <w:color w:val="000000" w:themeColor="text1"/>
          <w:lang w:eastAsia="en-US"/>
        </w:rPr>
        <w:t>2</w:t>
      </w:r>
      <w:r w:rsidR="004903F3" w:rsidRPr="00D27DFB">
        <w:rPr>
          <w:rFonts w:eastAsia="Calibri"/>
          <w:color w:val="000000" w:themeColor="text1"/>
          <w:sz w:val="26"/>
          <w:szCs w:val="26"/>
          <w:lang w:eastAsia="en-US"/>
        </w:rPr>
        <w:fldChar w:fldCharType="end"/>
      </w:r>
      <w:r w:rsidRPr="00D27DFB">
        <w:rPr>
          <w:rFonts w:eastAsia="Calibri"/>
          <w:color w:val="000000" w:themeColor="text1"/>
          <w:sz w:val="26"/>
          <w:szCs w:val="26"/>
          <w:lang w:eastAsia="en-US"/>
        </w:rPr>
        <w:t>. Микрорайоны, попадающие в зону действия котельно</w:t>
      </w:r>
      <w:r w:rsidR="009C03A8" w:rsidRPr="00D27DFB">
        <w:rPr>
          <w:rFonts w:eastAsia="Calibri"/>
          <w:color w:val="000000" w:themeColor="text1"/>
          <w:sz w:val="26"/>
          <w:szCs w:val="26"/>
          <w:lang w:eastAsia="en-US"/>
        </w:rPr>
        <w:t xml:space="preserve">й ЦК-2 представлены в таблице </w:t>
      </w:r>
      <w:r w:rsidR="009C03A8" w:rsidRPr="00D27DFB">
        <w:rPr>
          <w:rFonts w:eastAsia="Calibri"/>
          <w:color w:val="000000" w:themeColor="text1"/>
          <w:sz w:val="26"/>
          <w:szCs w:val="26"/>
          <w:lang w:eastAsia="en-US"/>
        </w:rPr>
        <w:fldChar w:fldCharType="begin"/>
      </w:r>
      <w:r w:rsidR="009C03A8" w:rsidRPr="00D27DFB">
        <w:rPr>
          <w:rFonts w:eastAsia="Calibri"/>
          <w:color w:val="000000" w:themeColor="text1"/>
          <w:sz w:val="26"/>
          <w:szCs w:val="26"/>
          <w:lang w:eastAsia="en-US"/>
        </w:rPr>
        <w:instrText xml:space="preserve"> REF  таб_районы_тс_кот \h  \* MERGEFORMAT </w:instrText>
      </w:r>
      <w:r w:rsidR="009C03A8" w:rsidRPr="00D27DFB">
        <w:rPr>
          <w:rFonts w:eastAsia="Calibri"/>
          <w:color w:val="000000" w:themeColor="text1"/>
          <w:sz w:val="26"/>
          <w:szCs w:val="26"/>
          <w:lang w:eastAsia="en-US"/>
        </w:rPr>
      </w:r>
      <w:r w:rsidR="009C03A8" w:rsidRPr="00D27DFB">
        <w:rPr>
          <w:rFonts w:eastAsia="Calibri"/>
          <w:color w:val="000000" w:themeColor="text1"/>
          <w:sz w:val="26"/>
          <w:szCs w:val="26"/>
          <w:lang w:eastAsia="en-US"/>
        </w:rPr>
        <w:fldChar w:fldCharType="separate"/>
      </w:r>
      <w:r w:rsidR="006E0C95" w:rsidRPr="006E0C95">
        <w:rPr>
          <w:rFonts w:eastAsia="Calibri"/>
          <w:noProof/>
          <w:color w:val="000000" w:themeColor="text1"/>
          <w:sz w:val="26"/>
          <w:szCs w:val="26"/>
          <w:lang w:eastAsia="en-US"/>
        </w:rPr>
        <w:t>11</w:t>
      </w:r>
      <w:r w:rsidR="009C03A8" w:rsidRPr="00D27DFB">
        <w:rPr>
          <w:rFonts w:eastAsia="Calibri"/>
          <w:color w:val="000000" w:themeColor="text1"/>
          <w:sz w:val="26"/>
          <w:szCs w:val="26"/>
          <w:lang w:eastAsia="en-US"/>
        </w:rPr>
        <w:fldChar w:fldCharType="end"/>
      </w:r>
      <w:r w:rsidRPr="00D27DFB">
        <w:rPr>
          <w:rFonts w:eastAsia="Calibri"/>
          <w:color w:val="000000" w:themeColor="text1"/>
          <w:sz w:val="26"/>
          <w:szCs w:val="26"/>
          <w:lang w:eastAsia="en-US"/>
        </w:rPr>
        <w:t>.</w:t>
      </w:r>
    </w:p>
    <w:p w:rsidR="006D23AA" w:rsidRPr="00D27DFB" w:rsidRDefault="006D23AA" w:rsidP="00D27DFB">
      <w:pPr>
        <w:spacing w:line="360" w:lineRule="auto"/>
        <w:ind w:firstLine="709"/>
        <w:jc w:val="both"/>
        <w:rPr>
          <w:color w:val="000000" w:themeColor="text1"/>
          <w:sz w:val="26"/>
          <w:szCs w:val="26"/>
        </w:rPr>
      </w:pPr>
      <w:r w:rsidRPr="00D27DFB">
        <w:rPr>
          <w:color w:val="000000" w:themeColor="text1"/>
          <w:sz w:val="26"/>
          <w:szCs w:val="26"/>
        </w:rPr>
        <w:t xml:space="preserve">В зоне действия ЦК-2 суммарная договорная тепловая нагрузка абонентов составляет </w:t>
      </w:r>
      <w:r w:rsidR="003E1291" w:rsidRPr="00D27DFB">
        <w:rPr>
          <w:color w:val="000000" w:themeColor="text1"/>
          <w:sz w:val="26"/>
          <w:szCs w:val="26"/>
        </w:rPr>
        <w:t>129,8</w:t>
      </w:r>
      <w:r w:rsidRPr="00D27DFB">
        <w:rPr>
          <w:color w:val="000000" w:themeColor="text1"/>
          <w:sz w:val="26"/>
          <w:szCs w:val="26"/>
        </w:rPr>
        <w:t xml:space="preserve"> Гкал/ч. Зона действия ЦК-2 сформирована радиальными тепловыми сетями, с резервированием по большей части кварталов. Котельная имеет технологические связи с ЦК-1. Секционирующие задвижки и существующие перемычки между котельными приведены в разделе 3 Главы 1. В летний период котельная ЦК-2 не работает. Тепловые нагрузки ЦК-2 в летний период покрывает котельная ЦК-1 через открытые перемычки.</w:t>
      </w:r>
    </w:p>
    <w:p w:rsidR="00C27E02" w:rsidRPr="00D27DFB" w:rsidRDefault="00C27E02" w:rsidP="00D27DFB">
      <w:pPr>
        <w:spacing w:before="120" w:line="360" w:lineRule="auto"/>
        <w:ind w:firstLine="709"/>
        <w:contextualSpacing/>
        <w:jc w:val="both"/>
        <w:rPr>
          <w:rFonts w:eastAsia="Calibri"/>
          <w:color w:val="000000" w:themeColor="text1"/>
          <w:sz w:val="26"/>
          <w:szCs w:val="26"/>
          <w:lang w:eastAsia="en-US"/>
        </w:rPr>
      </w:pPr>
      <w:r w:rsidRPr="00D27DFB">
        <w:rPr>
          <w:rFonts w:eastAsia="Calibri"/>
          <w:color w:val="000000" w:themeColor="text1"/>
          <w:sz w:val="26"/>
          <w:szCs w:val="26"/>
          <w:lang w:eastAsia="en-US"/>
        </w:rPr>
        <w:t xml:space="preserve">В соответствии с Постановлением администрации города Нефтеюганска №663 – П от 19.12.2018 г. был выведен из эксплуатации источник теплоснабжения города - котельная пос. Звездный, которая ранее обслуживалась АО «ЮТТС». Потребители пос. Звездный были переключены на теплоснабжение от ЦК-2. </w:t>
      </w:r>
    </w:p>
    <w:p w:rsidR="002729C2" w:rsidRPr="00D27DFB" w:rsidRDefault="002729C2" w:rsidP="00D27DFB">
      <w:pPr>
        <w:spacing w:before="120" w:line="360" w:lineRule="auto"/>
        <w:ind w:firstLine="709"/>
        <w:contextualSpacing/>
        <w:jc w:val="both"/>
        <w:rPr>
          <w:rFonts w:eastAsia="Calibri"/>
          <w:color w:val="000000" w:themeColor="text1"/>
          <w:sz w:val="26"/>
          <w:szCs w:val="26"/>
          <w:lang w:eastAsia="en-US"/>
        </w:rPr>
      </w:pPr>
    </w:p>
    <w:p w:rsidR="002729C2" w:rsidRPr="00D27DFB" w:rsidRDefault="002729C2"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lastRenderedPageBreak/>
        <w:t xml:space="preserve">Также в результате безвозмездного договора дарения имущества (№100022/03192Д от 15.11.2022 г. между ПАО «Нефтяная компания «Роснефть» и Департаментом муниципального имущества администрации города Нефтеюганск), в ноябре 2022 года в эксплуатацию АО «ЮТТС» была передана котельная «Юго-Западная» и тепловая сеть от нее. </w:t>
      </w:r>
    </w:p>
    <w:p w:rsidR="002729C2" w:rsidRPr="00D27DFB" w:rsidRDefault="002729C2"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Ввиду того, что зона теплоснабжения котельной Юго-Западная расположена в непосредственной близости от зоны теплоснабжения котельной ЦК-1, имеющей достаточный резерв тепловой мощности, было реализовано мероприятие по подключению тепловых сетей котельной «Юго-Западная» к тепловым сетям котельной ЦК-1 (через перемычку между тепловыми камерами «МК-Юг-Зап» и «МК-ЮЗ-1»). Это позволило выполнить переключение всех потребителей котельной «Юго-Западная» и вывести котельную в резерв. В последствии, ввиду отсутствия необходимости дальнейшей эксплуатации и переключения потребителей котельной «Юго-Западная» на центральные источники города, в соответствии с постановлением администрации города Нефтеюганска №1132 – п от 08.09.2023 г., источник теплоснабжения – котельная «Юго-Западная», был выведен из эксплуатации.</w:t>
      </w:r>
    </w:p>
    <w:p w:rsidR="002729C2" w:rsidRPr="00D27DFB" w:rsidRDefault="002729C2"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Реализация мероприятия по подключению тепловых сетей котельной «Юго-Западная» к тепловым сетям котельной ЦК-1, а также включение в работу перемычки между ТК на тепловых сетях Юго-Западной котельной (перед ТК «МК-ЮЗ-12») и «ТК-2» на тепловых сетях СУ-62, позволила выполнить переключение потребителей мкр.СУ-62 на теплоснабжение от ЦК-1 и вывести котельную СУ-62 в «горячий резерв». В последствии, ввиду отсутствия целесообразности дальнейшей эксплуатации производственной площадки «Котельная СУ-62», решением АО «ЮТТС» № 36 от 24.01.2023 г. «Об остановке котельной» данный объект был остановлен и организована его ликвидация в рамках технического перевооружения опасного производственного объекта «Система теплоснабжения г.Нефтеюганска» №А58-70116-0001. </w:t>
      </w:r>
      <w:r w:rsidR="00862ED0" w:rsidRPr="00D27DFB">
        <w:rPr>
          <w:rFonts w:eastAsia="Calibri"/>
          <w:color w:val="000000" w:themeColor="text1"/>
          <w:sz w:val="26"/>
          <w:szCs w:val="26"/>
        </w:rPr>
        <w:t>В соответствии с постановлением администрации города Нефтеюганска №974-п от 04.08.2023г. (с внесением изм. №1032 – п от 16.08.2023 г.), источник теплоснабжения – котельная пос.СУ-62, был выведен из эксплуатации.</w:t>
      </w:r>
      <w:r w:rsidR="00341778" w:rsidRPr="00D27DFB">
        <w:rPr>
          <w:rFonts w:eastAsia="Calibri"/>
          <w:color w:val="000000" w:themeColor="text1"/>
          <w:sz w:val="26"/>
          <w:szCs w:val="26"/>
        </w:rPr>
        <w:t xml:space="preserve"> </w:t>
      </w:r>
    </w:p>
    <w:p w:rsidR="002729C2" w:rsidRPr="00D27DFB" w:rsidRDefault="002729C2"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Таким образом, в настоящее время, теплоснабжение потребителей мкр.СУ-62 и Юго-Западной промзоны полностью обеспечивается от котельной ЦК-1.</w:t>
      </w:r>
    </w:p>
    <w:p w:rsidR="00862ED0" w:rsidRPr="00D27DFB" w:rsidRDefault="00862ED0" w:rsidP="00D27DFB">
      <w:pPr>
        <w:spacing w:line="360" w:lineRule="auto"/>
        <w:ind w:firstLine="709"/>
        <w:contextualSpacing/>
        <w:jc w:val="both"/>
        <w:rPr>
          <w:rFonts w:eastAsia="Calibri"/>
          <w:color w:val="000000" w:themeColor="text1"/>
          <w:sz w:val="26"/>
          <w:szCs w:val="26"/>
        </w:rPr>
      </w:pPr>
    </w:p>
    <w:p w:rsidR="004903F3" w:rsidRPr="00D27DFB" w:rsidRDefault="004903F3" w:rsidP="00D27DFB">
      <w:pPr>
        <w:spacing w:line="360" w:lineRule="auto"/>
        <w:ind w:firstLine="709"/>
        <w:contextualSpacing/>
        <w:jc w:val="both"/>
        <w:rPr>
          <w:rFonts w:eastAsia="Calibri"/>
          <w:color w:val="000000" w:themeColor="text1"/>
          <w:sz w:val="26"/>
          <w:szCs w:val="26"/>
        </w:rPr>
      </w:pPr>
    </w:p>
    <w:p w:rsidR="00847A19" w:rsidRPr="00D27DFB" w:rsidRDefault="00847A19" w:rsidP="00D27DFB">
      <w:pPr>
        <w:spacing w:before="120" w:line="360" w:lineRule="auto"/>
        <w:ind w:firstLine="709"/>
        <w:jc w:val="both"/>
        <w:rPr>
          <w:rFonts w:eastAsia="Calibri"/>
          <w:b/>
          <w:color w:val="000000" w:themeColor="text1"/>
          <w:sz w:val="26"/>
          <w:szCs w:val="26"/>
          <w:lang w:eastAsia="en-US"/>
        </w:rPr>
      </w:pPr>
      <w:r w:rsidRPr="00D27DFB">
        <w:rPr>
          <w:rFonts w:eastAsia="Calibri"/>
          <w:b/>
          <w:color w:val="000000" w:themeColor="text1"/>
          <w:sz w:val="26"/>
          <w:szCs w:val="26"/>
          <w:lang w:eastAsia="en-US"/>
        </w:rPr>
        <w:lastRenderedPageBreak/>
        <w:t>Зона индивидуального теплоснабжения</w:t>
      </w:r>
    </w:p>
    <w:p w:rsidR="006D23AA" w:rsidRPr="00D27DFB" w:rsidRDefault="00847A19"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 xml:space="preserve">Зоны действия индивидуального теплоснабжения в городе Нефтеюганске сформированы в основном в 11А и 15 микрорайонах, доля которых составляет около 1,0 % от общей площади жилого фонда. Теплоснабжение данных зданий осуществляется с использованием печного, электрического отопления и индивидуальных газовых котлов. </w:t>
      </w:r>
    </w:p>
    <w:p w:rsidR="00847A19" w:rsidRPr="00D27DFB" w:rsidRDefault="00847A19" w:rsidP="00D27DFB">
      <w:pPr>
        <w:keepNext/>
        <w:spacing w:line="360" w:lineRule="auto"/>
        <w:jc w:val="both"/>
        <w:rPr>
          <w:rFonts w:eastAsia="Calibri"/>
          <w:b/>
          <w:color w:val="000000" w:themeColor="text1"/>
          <w:lang w:eastAsia="en-US"/>
        </w:rPr>
      </w:pPr>
      <w:bookmarkStart w:id="51" w:name="_Ref49759789"/>
      <w:bookmarkStart w:id="52" w:name="_Toc509684867"/>
      <w:r w:rsidRPr="00D27DFB">
        <w:rPr>
          <w:rFonts w:eastAsia="Calibri"/>
          <w:b/>
          <w:color w:val="000000" w:themeColor="text1"/>
          <w:lang w:eastAsia="en-US"/>
        </w:rPr>
        <w:t xml:space="preserve">Таблица </w:t>
      </w:r>
      <w:bookmarkStart w:id="53" w:name="таб_районы_тс_кот"/>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6E0C95">
        <w:rPr>
          <w:rFonts w:eastAsia="Calibri"/>
          <w:b/>
          <w:noProof/>
          <w:color w:val="000000" w:themeColor="text1"/>
          <w:lang w:eastAsia="en-US"/>
        </w:rPr>
        <w:t>11</w:t>
      </w:r>
      <w:r w:rsidRPr="00D27DFB">
        <w:rPr>
          <w:rFonts w:eastAsia="Calibri"/>
          <w:b/>
          <w:noProof/>
          <w:color w:val="000000" w:themeColor="text1"/>
          <w:lang w:eastAsia="en-US"/>
        </w:rPr>
        <w:fldChar w:fldCharType="end"/>
      </w:r>
      <w:bookmarkEnd w:id="51"/>
      <w:bookmarkEnd w:id="53"/>
      <w:r w:rsidRPr="00D27DFB">
        <w:rPr>
          <w:rFonts w:eastAsia="Calibri"/>
          <w:b/>
          <w:color w:val="000000" w:themeColor="text1"/>
          <w:lang w:eastAsia="en-US"/>
        </w:rPr>
        <w:t xml:space="preserve"> - Районы теплоснабжения котельных г. Нефтеюганска</w:t>
      </w:r>
      <w:bookmarkEnd w:id="52"/>
    </w:p>
    <w:tbl>
      <w:tblPr>
        <w:tblW w:w="0" w:type="auto"/>
        <w:tblLook w:val="04A0" w:firstRow="1" w:lastRow="0" w:firstColumn="1" w:lastColumn="0" w:noHBand="0" w:noVBand="1"/>
      </w:tblPr>
      <w:tblGrid>
        <w:gridCol w:w="1745"/>
        <w:gridCol w:w="4541"/>
        <w:gridCol w:w="3342"/>
      </w:tblGrid>
      <w:tr w:rsidR="00CB06A0" w:rsidRPr="00D27DFB" w:rsidTr="00532DF5">
        <w:trPr>
          <w:trHeight w:val="721"/>
          <w:tblHead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2729C2" w:rsidRPr="00D27DFB" w:rsidRDefault="002729C2" w:rsidP="00D27DFB">
            <w:pPr>
              <w:keepNext/>
              <w:keepLines/>
              <w:jc w:val="center"/>
              <w:rPr>
                <w:b/>
                <w:bCs/>
                <w:color w:val="000000" w:themeColor="text1"/>
                <w:sz w:val="20"/>
                <w:szCs w:val="20"/>
              </w:rPr>
            </w:pPr>
            <w:r w:rsidRPr="00D27DFB">
              <w:rPr>
                <w:b/>
                <w:bCs/>
                <w:color w:val="000000" w:themeColor="text1"/>
                <w:sz w:val="20"/>
                <w:szCs w:val="20"/>
              </w:rPr>
              <w:t>Наименование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729C2" w:rsidRPr="00D27DFB" w:rsidRDefault="002729C2" w:rsidP="00D27DFB">
            <w:pPr>
              <w:keepNext/>
              <w:keepLines/>
              <w:jc w:val="center"/>
              <w:rPr>
                <w:b/>
                <w:color w:val="000000" w:themeColor="text1"/>
                <w:sz w:val="20"/>
                <w:szCs w:val="20"/>
              </w:rPr>
            </w:pPr>
            <w:r w:rsidRPr="00D27DFB">
              <w:rPr>
                <w:b/>
                <w:color w:val="000000" w:themeColor="text1"/>
                <w:sz w:val="20"/>
                <w:szCs w:val="20"/>
              </w:rPr>
              <w:t>ЦК-1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729C2" w:rsidRPr="00D27DFB" w:rsidRDefault="002729C2" w:rsidP="00D27DFB">
            <w:pPr>
              <w:keepNext/>
              <w:keepLines/>
              <w:jc w:val="center"/>
              <w:rPr>
                <w:b/>
                <w:color w:val="000000" w:themeColor="text1"/>
                <w:sz w:val="20"/>
                <w:szCs w:val="20"/>
              </w:rPr>
            </w:pPr>
            <w:r w:rsidRPr="00D27DFB">
              <w:rPr>
                <w:b/>
                <w:color w:val="000000" w:themeColor="text1"/>
                <w:sz w:val="20"/>
                <w:szCs w:val="20"/>
              </w:rPr>
              <w:t>ЦК-2</w:t>
            </w:r>
          </w:p>
        </w:tc>
      </w:tr>
      <w:tr w:rsidR="00CB06A0" w:rsidRPr="00D27DFB" w:rsidTr="002729C2">
        <w:trPr>
          <w:trHeight w:val="20"/>
        </w:trPr>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2729C2" w:rsidRPr="00D27DFB" w:rsidRDefault="002729C2" w:rsidP="00D27DFB">
            <w:pPr>
              <w:jc w:val="center"/>
              <w:rPr>
                <w:color w:val="000000" w:themeColor="text1"/>
                <w:sz w:val="20"/>
                <w:szCs w:val="20"/>
              </w:rPr>
            </w:pPr>
            <w:r w:rsidRPr="00D27DFB">
              <w:rPr>
                <w:color w:val="000000" w:themeColor="text1"/>
                <w:sz w:val="20"/>
                <w:szCs w:val="20"/>
              </w:rPr>
              <w:t>Район теплоснабжения</w:t>
            </w:r>
          </w:p>
        </w:tc>
        <w:tc>
          <w:tcPr>
            <w:tcW w:w="0" w:type="auto"/>
            <w:tcBorders>
              <w:top w:val="nil"/>
              <w:left w:val="nil"/>
              <w:bottom w:val="single" w:sz="4" w:space="0" w:color="auto"/>
              <w:right w:val="single" w:sz="4" w:space="0" w:color="auto"/>
            </w:tcBorders>
            <w:shd w:val="clear" w:color="000000" w:fill="FFFFFF"/>
            <w:vAlign w:val="center"/>
            <w:hideMark/>
          </w:tcPr>
          <w:p w:rsidR="002729C2" w:rsidRPr="00D27DFB" w:rsidRDefault="002729C2" w:rsidP="00D27DFB">
            <w:pPr>
              <w:widowControl w:val="0"/>
              <w:jc w:val="center"/>
              <w:rPr>
                <w:color w:val="000000" w:themeColor="text1"/>
                <w:sz w:val="20"/>
                <w:szCs w:val="20"/>
              </w:rPr>
            </w:pPr>
            <w:r w:rsidRPr="00D27DFB">
              <w:rPr>
                <w:color w:val="000000" w:themeColor="text1"/>
                <w:sz w:val="20"/>
                <w:szCs w:val="20"/>
              </w:rPr>
              <w:t>1 мкрн, 2 мкрн, мкрн 2А, 3 мкрн, 4 мкрн, 5 мкрн, 6 мкрн, 7 мкрн, 8 мкрн, 9 мкрн, 10, мкрн, 11 мкрн, мкрн 11Б, 12 мкрн, 13 мкрн, 14 мкрн, 15 мкрн, 16 мкрн, мкрн 16А, 17 мкрн</w:t>
            </w:r>
          </w:p>
        </w:tc>
        <w:tc>
          <w:tcPr>
            <w:tcW w:w="0" w:type="auto"/>
            <w:tcBorders>
              <w:top w:val="nil"/>
              <w:left w:val="nil"/>
              <w:bottom w:val="single" w:sz="4" w:space="0" w:color="auto"/>
              <w:right w:val="single" w:sz="4" w:space="0" w:color="auto"/>
            </w:tcBorders>
            <w:shd w:val="clear" w:color="000000" w:fill="FFFFFF"/>
            <w:vAlign w:val="center"/>
            <w:hideMark/>
          </w:tcPr>
          <w:p w:rsidR="002729C2" w:rsidRPr="00D27DFB" w:rsidRDefault="002729C2" w:rsidP="00D27DFB">
            <w:pPr>
              <w:widowControl w:val="0"/>
              <w:jc w:val="center"/>
              <w:rPr>
                <w:color w:val="000000" w:themeColor="text1"/>
                <w:sz w:val="20"/>
                <w:szCs w:val="20"/>
              </w:rPr>
            </w:pPr>
            <w:r w:rsidRPr="00D27DFB">
              <w:rPr>
                <w:color w:val="000000" w:themeColor="text1"/>
                <w:sz w:val="20"/>
                <w:szCs w:val="20"/>
              </w:rPr>
              <w:t>7 мкрн, 8 мкрн, мкрн 8А, 9 мкрн, мкрн 9А, 10 мкрн, мкрн 10Амкрн 11А</w:t>
            </w:r>
          </w:p>
        </w:tc>
      </w:tr>
      <w:tr w:rsidR="00CB06A0" w:rsidRPr="00D27DFB" w:rsidTr="002729C2">
        <w:trPr>
          <w:trHeight w:val="20"/>
        </w:trPr>
        <w:tc>
          <w:tcPr>
            <w:tcW w:w="0" w:type="auto"/>
            <w:vMerge/>
            <w:tcBorders>
              <w:top w:val="nil"/>
              <w:left w:val="single" w:sz="4" w:space="0" w:color="auto"/>
              <w:bottom w:val="single" w:sz="4" w:space="0" w:color="000000"/>
              <w:right w:val="single" w:sz="4" w:space="0" w:color="auto"/>
            </w:tcBorders>
            <w:vAlign w:val="center"/>
            <w:hideMark/>
          </w:tcPr>
          <w:p w:rsidR="002729C2" w:rsidRPr="00D27DFB" w:rsidRDefault="002729C2" w:rsidP="00D27DFB">
            <w:pPr>
              <w:rPr>
                <w:color w:val="000000" w:themeColor="text1"/>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2729C2" w:rsidRPr="00D27DFB" w:rsidRDefault="002729C2" w:rsidP="00D27DFB">
            <w:pPr>
              <w:widowControl w:val="0"/>
              <w:jc w:val="center"/>
              <w:rPr>
                <w:color w:val="000000" w:themeColor="text1"/>
                <w:sz w:val="20"/>
                <w:szCs w:val="20"/>
              </w:rPr>
            </w:pPr>
            <w:r w:rsidRPr="00D27DFB">
              <w:rPr>
                <w:color w:val="000000" w:themeColor="text1"/>
                <w:sz w:val="20"/>
                <w:szCs w:val="20"/>
              </w:rPr>
              <w:t xml:space="preserve">86:20:0000047 (зона, ограниченная улицами: ул. Сургутская - ул. Нефтяников - ул. Мира - ул. Строителей); </w:t>
            </w:r>
          </w:p>
        </w:tc>
        <w:tc>
          <w:tcPr>
            <w:tcW w:w="0" w:type="auto"/>
            <w:tcBorders>
              <w:top w:val="nil"/>
              <w:left w:val="nil"/>
              <w:bottom w:val="single" w:sz="4" w:space="0" w:color="auto"/>
              <w:right w:val="single" w:sz="4" w:space="0" w:color="auto"/>
            </w:tcBorders>
            <w:shd w:val="clear" w:color="000000" w:fill="FFFFFF"/>
            <w:vAlign w:val="center"/>
            <w:hideMark/>
          </w:tcPr>
          <w:p w:rsidR="002729C2" w:rsidRPr="00D27DFB" w:rsidRDefault="002729C2" w:rsidP="00D27DFB">
            <w:pPr>
              <w:widowControl w:val="0"/>
              <w:jc w:val="center"/>
              <w:rPr>
                <w:color w:val="000000" w:themeColor="text1"/>
                <w:sz w:val="20"/>
                <w:szCs w:val="20"/>
              </w:rPr>
            </w:pPr>
            <w:r w:rsidRPr="00D27DFB">
              <w:rPr>
                <w:color w:val="000000" w:themeColor="text1"/>
                <w:sz w:val="20"/>
                <w:szCs w:val="20"/>
              </w:rPr>
              <w:t>86:20:0000017 (зона, ограниченная улицами: ул. Киевская - Жилая ул. - Сургутская ул. - Объездная дорога)</w:t>
            </w:r>
          </w:p>
        </w:tc>
      </w:tr>
      <w:tr w:rsidR="00CB06A0" w:rsidRPr="00D27DFB" w:rsidTr="002729C2">
        <w:trPr>
          <w:trHeight w:val="20"/>
        </w:trPr>
        <w:tc>
          <w:tcPr>
            <w:tcW w:w="0" w:type="auto"/>
            <w:vMerge/>
            <w:tcBorders>
              <w:top w:val="nil"/>
              <w:left w:val="single" w:sz="4" w:space="0" w:color="auto"/>
              <w:bottom w:val="single" w:sz="4" w:space="0" w:color="000000"/>
              <w:right w:val="single" w:sz="4" w:space="0" w:color="auto"/>
            </w:tcBorders>
            <w:vAlign w:val="center"/>
            <w:hideMark/>
          </w:tcPr>
          <w:p w:rsidR="002729C2" w:rsidRPr="00D27DFB" w:rsidRDefault="002729C2" w:rsidP="00D27DFB">
            <w:pPr>
              <w:rPr>
                <w:color w:val="000000" w:themeColor="text1"/>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2729C2" w:rsidRPr="00D27DFB" w:rsidRDefault="002729C2" w:rsidP="00D27DFB">
            <w:pPr>
              <w:widowControl w:val="0"/>
              <w:jc w:val="center"/>
              <w:rPr>
                <w:color w:val="000000" w:themeColor="text1"/>
                <w:sz w:val="20"/>
                <w:szCs w:val="20"/>
              </w:rPr>
            </w:pPr>
            <w:r w:rsidRPr="00D27DFB">
              <w:rPr>
                <w:color w:val="000000" w:themeColor="text1"/>
                <w:sz w:val="20"/>
                <w:szCs w:val="20"/>
              </w:rPr>
              <w:t>86:20:0000047 (зона, ограниченная улицами: ул. Набережная - ул. Коммунальная - Сургутская ул.)</w:t>
            </w:r>
          </w:p>
        </w:tc>
        <w:tc>
          <w:tcPr>
            <w:tcW w:w="0" w:type="auto"/>
            <w:tcBorders>
              <w:top w:val="nil"/>
              <w:left w:val="nil"/>
              <w:bottom w:val="single" w:sz="4" w:space="0" w:color="auto"/>
              <w:right w:val="single" w:sz="4" w:space="0" w:color="auto"/>
            </w:tcBorders>
            <w:shd w:val="clear" w:color="000000" w:fill="FFFFFF"/>
            <w:vAlign w:val="center"/>
            <w:hideMark/>
          </w:tcPr>
          <w:p w:rsidR="002729C2" w:rsidRPr="00D27DFB" w:rsidRDefault="002729C2" w:rsidP="00D27DFB">
            <w:pPr>
              <w:widowControl w:val="0"/>
              <w:jc w:val="center"/>
              <w:rPr>
                <w:color w:val="000000" w:themeColor="text1"/>
                <w:sz w:val="20"/>
                <w:szCs w:val="20"/>
              </w:rPr>
            </w:pPr>
            <w:r w:rsidRPr="00D27DFB">
              <w:rPr>
                <w:color w:val="000000" w:themeColor="text1"/>
                <w:sz w:val="20"/>
                <w:szCs w:val="20"/>
              </w:rPr>
              <w:t>86:20:0000032 (зона, ограниченная улицами: ул. Киевская - Объездная дорога - ул. Мира - Жилая ул.)</w:t>
            </w:r>
          </w:p>
        </w:tc>
      </w:tr>
      <w:tr w:rsidR="00CB06A0" w:rsidRPr="00D27DFB" w:rsidTr="002729C2">
        <w:trPr>
          <w:trHeight w:val="20"/>
        </w:trPr>
        <w:tc>
          <w:tcPr>
            <w:tcW w:w="0" w:type="auto"/>
            <w:vMerge/>
            <w:tcBorders>
              <w:top w:val="nil"/>
              <w:left w:val="single" w:sz="4" w:space="0" w:color="auto"/>
              <w:bottom w:val="single" w:sz="4" w:space="0" w:color="000000"/>
              <w:right w:val="single" w:sz="4" w:space="0" w:color="auto"/>
            </w:tcBorders>
            <w:vAlign w:val="center"/>
            <w:hideMark/>
          </w:tcPr>
          <w:p w:rsidR="002729C2" w:rsidRPr="00D27DFB" w:rsidRDefault="002729C2" w:rsidP="00D27DFB">
            <w:pPr>
              <w:rPr>
                <w:color w:val="000000" w:themeColor="text1"/>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2729C2" w:rsidRPr="00D27DFB" w:rsidRDefault="002729C2" w:rsidP="00D27DFB">
            <w:pPr>
              <w:widowControl w:val="0"/>
              <w:jc w:val="center"/>
              <w:rPr>
                <w:color w:val="000000" w:themeColor="text1"/>
                <w:sz w:val="20"/>
                <w:szCs w:val="20"/>
              </w:rPr>
            </w:pPr>
            <w:r w:rsidRPr="00D27DFB">
              <w:rPr>
                <w:color w:val="000000" w:themeColor="text1"/>
                <w:sz w:val="20"/>
                <w:szCs w:val="20"/>
              </w:rPr>
              <w:t>86:20:0000054 (зона, ограниченная улицами: ул. Строителей - ул. Мира - ул. Набережная - ул. Сургутская)</w:t>
            </w:r>
          </w:p>
        </w:tc>
        <w:tc>
          <w:tcPr>
            <w:tcW w:w="0" w:type="auto"/>
            <w:tcBorders>
              <w:top w:val="nil"/>
              <w:left w:val="nil"/>
              <w:bottom w:val="single" w:sz="4" w:space="0" w:color="auto"/>
              <w:right w:val="single" w:sz="4" w:space="0" w:color="auto"/>
            </w:tcBorders>
            <w:shd w:val="clear" w:color="000000" w:fill="FFFFFF"/>
            <w:vAlign w:val="center"/>
            <w:hideMark/>
          </w:tcPr>
          <w:p w:rsidR="002729C2" w:rsidRPr="00D27DFB" w:rsidRDefault="002729C2" w:rsidP="00D27DFB">
            <w:pPr>
              <w:widowControl w:val="0"/>
              <w:jc w:val="center"/>
              <w:rPr>
                <w:color w:val="000000" w:themeColor="text1"/>
                <w:sz w:val="20"/>
                <w:szCs w:val="20"/>
              </w:rPr>
            </w:pPr>
            <w:r w:rsidRPr="00D27DFB">
              <w:rPr>
                <w:color w:val="000000" w:themeColor="text1"/>
                <w:sz w:val="20"/>
                <w:szCs w:val="20"/>
              </w:rPr>
              <w:t>86:20:0000031 (зона, ограниченная улицами: ул. Сургутская - ул. Жилая - ул. Киевская - Парковая ул.)</w:t>
            </w:r>
          </w:p>
        </w:tc>
      </w:tr>
      <w:tr w:rsidR="00CB06A0" w:rsidRPr="00D27DFB" w:rsidTr="002729C2">
        <w:trPr>
          <w:trHeight w:val="20"/>
        </w:trPr>
        <w:tc>
          <w:tcPr>
            <w:tcW w:w="0" w:type="auto"/>
            <w:vMerge/>
            <w:tcBorders>
              <w:top w:val="nil"/>
              <w:left w:val="single" w:sz="4" w:space="0" w:color="auto"/>
              <w:bottom w:val="single" w:sz="4" w:space="0" w:color="000000"/>
              <w:right w:val="single" w:sz="4" w:space="0" w:color="auto"/>
            </w:tcBorders>
            <w:vAlign w:val="center"/>
            <w:hideMark/>
          </w:tcPr>
          <w:p w:rsidR="002729C2" w:rsidRPr="00D27DFB" w:rsidRDefault="002729C2" w:rsidP="00D27DFB">
            <w:pPr>
              <w:rPr>
                <w:color w:val="000000" w:themeColor="text1"/>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2729C2" w:rsidRPr="00D27DFB" w:rsidRDefault="002729C2" w:rsidP="00D27DFB">
            <w:pPr>
              <w:widowControl w:val="0"/>
              <w:jc w:val="center"/>
              <w:rPr>
                <w:color w:val="000000" w:themeColor="text1"/>
                <w:sz w:val="20"/>
                <w:szCs w:val="20"/>
              </w:rPr>
            </w:pPr>
            <w:r w:rsidRPr="00D27DFB">
              <w:rPr>
                <w:color w:val="000000" w:themeColor="text1"/>
                <w:sz w:val="20"/>
                <w:szCs w:val="20"/>
              </w:rPr>
              <w:t>86:20:0000065 (зона, ограниченная улицами: ул. Набережной - ул. Ленина - прот. Юганская Обь - Безымянный пр-д - 5 пр-д)</w:t>
            </w:r>
          </w:p>
        </w:tc>
        <w:tc>
          <w:tcPr>
            <w:tcW w:w="0" w:type="auto"/>
            <w:tcBorders>
              <w:top w:val="nil"/>
              <w:left w:val="nil"/>
              <w:bottom w:val="single" w:sz="4" w:space="0" w:color="auto"/>
              <w:right w:val="single" w:sz="4" w:space="0" w:color="auto"/>
            </w:tcBorders>
            <w:shd w:val="clear" w:color="000000" w:fill="FFFFFF"/>
            <w:vAlign w:val="center"/>
            <w:hideMark/>
          </w:tcPr>
          <w:p w:rsidR="002729C2" w:rsidRPr="00D27DFB" w:rsidRDefault="002729C2" w:rsidP="00D27DFB">
            <w:pPr>
              <w:widowControl w:val="0"/>
              <w:jc w:val="center"/>
              <w:rPr>
                <w:color w:val="000000" w:themeColor="text1"/>
                <w:sz w:val="20"/>
                <w:szCs w:val="20"/>
              </w:rPr>
            </w:pPr>
            <w:r w:rsidRPr="00D27DFB">
              <w:rPr>
                <w:color w:val="000000" w:themeColor="text1"/>
                <w:sz w:val="20"/>
                <w:szCs w:val="20"/>
              </w:rPr>
              <w:t>86:20:0000037 (зона, ограниченная улицами: ул. Киевская - Жилая ул. - ул. Мира - Парковая ул.)</w:t>
            </w:r>
          </w:p>
        </w:tc>
      </w:tr>
      <w:tr w:rsidR="00CB06A0" w:rsidRPr="00D27DFB" w:rsidTr="002729C2">
        <w:trPr>
          <w:trHeight w:val="20"/>
        </w:trPr>
        <w:tc>
          <w:tcPr>
            <w:tcW w:w="0" w:type="auto"/>
            <w:vMerge/>
            <w:tcBorders>
              <w:top w:val="nil"/>
              <w:left w:val="single" w:sz="4" w:space="0" w:color="auto"/>
              <w:bottom w:val="single" w:sz="4" w:space="0" w:color="000000"/>
              <w:right w:val="single" w:sz="4" w:space="0" w:color="auto"/>
            </w:tcBorders>
            <w:vAlign w:val="center"/>
            <w:hideMark/>
          </w:tcPr>
          <w:p w:rsidR="002729C2" w:rsidRPr="00D27DFB" w:rsidRDefault="002729C2" w:rsidP="00D27DFB">
            <w:pPr>
              <w:rPr>
                <w:color w:val="000000" w:themeColor="text1"/>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2729C2" w:rsidRPr="00D27DFB" w:rsidRDefault="002729C2" w:rsidP="00D27DFB">
            <w:pPr>
              <w:widowControl w:val="0"/>
              <w:jc w:val="center"/>
              <w:rPr>
                <w:color w:val="000000" w:themeColor="text1"/>
                <w:sz w:val="20"/>
                <w:szCs w:val="20"/>
              </w:rPr>
            </w:pPr>
            <w:r w:rsidRPr="00D27DFB">
              <w:rPr>
                <w:color w:val="000000" w:themeColor="text1"/>
                <w:sz w:val="20"/>
                <w:szCs w:val="20"/>
              </w:rPr>
              <w:t>86:20:0000069 (зона, ограниченная улицами: 5 пр-д - Безымянный пр-д - прот. Юганская Обь - 8 пр-д)</w:t>
            </w:r>
          </w:p>
        </w:tc>
        <w:tc>
          <w:tcPr>
            <w:tcW w:w="0" w:type="auto"/>
            <w:tcBorders>
              <w:top w:val="nil"/>
              <w:left w:val="nil"/>
              <w:bottom w:val="single" w:sz="4" w:space="0" w:color="auto"/>
              <w:right w:val="single" w:sz="4" w:space="0" w:color="auto"/>
            </w:tcBorders>
            <w:shd w:val="clear" w:color="000000" w:fill="FFFFFF"/>
            <w:vAlign w:val="center"/>
            <w:hideMark/>
          </w:tcPr>
          <w:p w:rsidR="002729C2" w:rsidRPr="00D27DFB" w:rsidRDefault="002729C2" w:rsidP="00D27DFB">
            <w:pPr>
              <w:widowControl w:val="0"/>
              <w:jc w:val="center"/>
              <w:rPr>
                <w:color w:val="000000" w:themeColor="text1"/>
                <w:sz w:val="20"/>
                <w:szCs w:val="20"/>
              </w:rPr>
            </w:pPr>
            <w:r w:rsidRPr="00D27DFB">
              <w:rPr>
                <w:color w:val="000000" w:themeColor="text1"/>
                <w:sz w:val="20"/>
                <w:szCs w:val="20"/>
              </w:rPr>
              <w:t>86:20:0000038 (зона, ограниченная улицами: ул. Сургутская - ул. Парковая - ул. Киевская - ул. Нефтяников)</w:t>
            </w:r>
          </w:p>
        </w:tc>
      </w:tr>
      <w:tr w:rsidR="00CB06A0" w:rsidRPr="00D27DFB" w:rsidTr="002729C2">
        <w:trPr>
          <w:trHeight w:val="20"/>
        </w:trPr>
        <w:tc>
          <w:tcPr>
            <w:tcW w:w="0" w:type="auto"/>
            <w:vMerge/>
            <w:tcBorders>
              <w:top w:val="nil"/>
              <w:left w:val="single" w:sz="4" w:space="0" w:color="auto"/>
              <w:bottom w:val="single" w:sz="4" w:space="0" w:color="000000"/>
              <w:right w:val="single" w:sz="4" w:space="0" w:color="auto"/>
            </w:tcBorders>
            <w:vAlign w:val="center"/>
            <w:hideMark/>
          </w:tcPr>
          <w:p w:rsidR="002729C2" w:rsidRPr="00D27DFB" w:rsidRDefault="002729C2" w:rsidP="00D27DFB">
            <w:pPr>
              <w:rPr>
                <w:color w:val="000000" w:themeColor="text1"/>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2729C2" w:rsidRPr="00D27DFB" w:rsidRDefault="002729C2" w:rsidP="00D27DFB">
            <w:pPr>
              <w:widowControl w:val="0"/>
              <w:jc w:val="center"/>
              <w:rPr>
                <w:color w:val="000000" w:themeColor="text1"/>
                <w:sz w:val="20"/>
                <w:szCs w:val="20"/>
              </w:rPr>
            </w:pPr>
            <w:r w:rsidRPr="00D27DFB">
              <w:rPr>
                <w:color w:val="000000" w:themeColor="text1"/>
                <w:sz w:val="20"/>
                <w:szCs w:val="20"/>
              </w:rPr>
              <w:t>86:20:0000070 (зона, ограниченная улицами: 6 пр-д - 8 пр-д - прот. Юганская Обь - микрорайон СУ-62)</w:t>
            </w:r>
          </w:p>
        </w:tc>
        <w:tc>
          <w:tcPr>
            <w:tcW w:w="0" w:type="auto"/>
            <w:tcBorders>
              <w:top w:val="nil"/>
              <w:left w:val="nil"/>
              <w:bottom w:val="single" w:sz="4" w:space="0" w:color="auto"/>
              <w:right w:val="single" w:sz="4" w:space="0" w:color="auto"/>
            </w:tcBorders>
            <w:shd w:val="clear" w:color="000000" w:fill="FFFFFF"/>
            <w:vAlign w:val="center"/>
            <w:hideMark/>
          </w:tcPr>
          <w:p w:rsidR="002729C2" w:rsidRPr="00D27DFB" w:rsidRDefault="002729C2" w:rsidP="00D27DFB">
            <w:pPr>
              <w:widowControl w:val="0"/>
              <w:jc w:val="center"/>
              <w:rPr>
                <w:color w:val="000000" w:themeColor="text1"/>
                <w:sz w:val="20"/>
                <w:szCs w:val="20"/>
              </w:rPr>
            </w:pPr>
            <w:r w:rsidRPr="00D27DFB">
              <w:rPr>
                <w:color w:val="000000" w:themeColor="text1"/>
                <w:sz w:val="20"/>
                <w:szCs w:val="20"/>
              </w:rPr>
              <w:t>86:20:0000043 (зона, ограниченная улицами: ул. Киевская - Парковая ул. - ул. Мира - ул. Нефтяников)</w:t>
            </w:r>
          </w:p>
        </w:tc>
      </w:tr>
      <w:tr w:rsidR="00CB06A0" w:rsidRPr="00D27DFB" w:rsidTr="002729C2">
        <w:trPr>
          <w:trHeight w:val="20"/>
        </w:trPr>
        <w:tc>
          <w:tcPr>
            <w:tcW w:w="0" w:type="auto"/>
            <w:vMerge/>
            <w:tcBorders>
              <w:top w:val="nil"/>
              <w:left w:val="single" w:sz="4" w:space="0" w:color="auto"/>
              <w:bottom w:val="single" w:sz="4" w:space="0" w:color="000000"/>
              <w:right w:val="single" w:sz="4" w:space="0" w:color="auto"/>
            </w:tcBorders>
            <w:vAlign w:val="center"/>
            <w:hideMark/>
          </w:tcPr>
          <w:p w:rsidR="002729C2" w:rsidRPr="00D27DFB" w:rsidRDefault="002729C2" w:rsidP="00D27DFB">
            <w:pPr>
              <w:rPr>
                <w:color w:val="000000" w:themeColor="text1"/>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2729C2" w:rsidRPr="00D27DFB" w:rsidRDefault="002729C2" w:rsidP="00D27DFB">
            <w:pPr>
              <w:widowControl w:val="0"/>
              <w:jc w:val="center"/>
              <w:rPr>
                <w:color w:val="000000" w:themeColor="text1"/>
                <w:sz w:val="20"/>
                <w:szCs w:val="20"/>
              </w:rPr>
            </w:pPr>
            <w:r w:rsidRPr="00D27DFB">
              <w:rPr>
                <w:color w:val="000000" w:themeColor="text1"/>
                <w:sz w:val="20"/>
                <w:szCs w:val="20"/>
              </w:rPr>
              <w:t>мкр. СУ-62</w:t>
            </w:r>
          </w:p>
        </w:tc>
        <w:tc>
          <w:tcPr>
            <w:tcW w:w="0" w:type="auto"/>
            <w:tcBorders>
              <w:top w:val="nil"/>
              <w:left w:val="nil"/>
              <w:bottom w:val="single" w:sz="4" w:space="0" w:color="auto"/>
              <w:right w:val="single" w:sz="4" w:space="0" w:color="auto"/>
            </w:tcBorders>
            <w:shd w:val="clear" w:color="000000" w:fill="FFFFFF"/>
            <w:vAlign w:val="center"/>
            <w:hideMark/>
          </w:tcPr>
          <w:p w:rsidR="002729C2" w:rsidRPr="00D27DFB" w:rsidRDefault="002729C2" w:rsidP="00D27DFB">
            <w:pPr>
              <w:widowControl w:val="0"/>
              <w:jc w:val="center"/>
              <w:rPr>
                <w:color w:val="000000" w:themeColor="text1"/>
                <w:sz w:val="20"/>
                <w:szCs w:val="20"/>
              </w:rPr>
            </w:pPr>
            <w:r w:rsidRPr="00D27DFB">
              <w:rPr>
                <w:color w:val="000000" w:themeColor="text1"/>
                <w:sz w:val="20"/>
                <w:szCs w:val="20"/>
              </w:rPr>
              <w:t>86:20:0000036 (зона, ограниченная ул. Усть-Балыкская - Объездная дорога - ул. Ленина - Аэропорт Нефтеюганск)</w:t>
            </w:r>
          </w:p>
        </w:tc>
      </w:tr>
    </w:tbl>
    <w:p w:rsidR="00847A19" w:rsidRPr="00D27DFB" w:rsidRDefault="00847A19" w:rsidP="00D27DFB">
      <w:pPr>
        <w:spacing w:line="360" w:lineRule="auto"/>
        <w:jc w:val="center"/>
        <w:rPr>
          <w:color w:val="000000" w:themeColor="text1"/>
          <w:spacing w:val="-5"/>
          <w:kern w:val="28"/>
        </w:rPr>
        <w:sectPr w:rsidR="00847A19" w:rsidRPr="00D27DFB" w:rsidSect="002729C2">
          <w:pgSz w:w="11906" w:h="16838"/>
          <w:pgMar w:top="1134" w:right="567" w:bottom="567" w:left="1701" w:header="709" w:footer="262" w:gutter="0"/>
          <w:cols w:space="708"/>
          <w:docGrid w:linePitch="360"/>
        </w:sectPr>
      </w:pPr>
    </w:p>
    <w:p w:rsidR="00093A8C" w:rsidRPr="00D27DFB" w:rsidRDefault="0001410B" w:rsidP="00D27DFB">
      <w:pPr>
        <w:keepNext/>
        <w:spacing w:line="360" w:lineRule="auto"/>
        <w:jc w:val="center"/>
        <w:rPr>
          <w:rFonts w:eastAsia="Calibri"/>
          <w:color w:val="000000" w:themeColor="text1"/>
          <w:lang w:eastAsia="en-US"/>
        </w:rPr>
      </w:pPr>
      <w:r w:rsidRPr="00D27DFB">
        <w:rPr>
          <w:noProof/>
          <w:color w:val="000000" w:themeColor="text1"/>
        </w:rPr>
        <w:lastRenderedPageBreak/>
        <w:drawing>
          <wp:inline distT="0" distB="0" distL="0" distR="0" wp14:anchorId="7E78BA29" wp14:editId="788AAFFA">
            <wp:extent cx="8316773" cy="5630060"/>
            <wp:effectExtent l="0" t="0" r="825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25874" cy="5636221"/>
                    </a:xfrm>
                    <a:prstGeom prst="rect">
                      <a:avLst/>
                    </a:prstGeom>
                    <a:noFill/>
                    <a:ln>
                      <a:noFill/>
                    </a:ln>
                  </pic:spPr>
                </pic:pic>
              </a:graphicData>
            </a:graphic>
          </wp:inline>
        </w:drawing>
      </w:r>
    </w:p>
    <w:p w:rsidR="003F1666" w:rsidRPr="00D27DFB" w:rsidRDefault="00847A19" w:rsidP="00D27DFB">
      <w:pPr>
        <w:keepNext/>
        <w:spacing w:line="360" w:lineRule="auto"/>
        <w:jc w:val="both"/>
        <w:rPr>
          <w:rFonts w:eastAsia="Calibri"/>
          <w:b/>
          <w:color w:val="000000" w:themeColor="text1"/>
          <w:lang w:eastAsia="en-US"/>
        </w:rPr>
        <w:sectPr w:rsidR="003F1666" w:rsidRPr="00D27DFB" w:rsidSect="00006093">
          <w:pgSz w:w="16838" w:h="11906" w:orient="landscape" w:code="9"/>
          <w:pgMar w:top="1701" w:right="567" w:bottom="567" w:left="567" w:header="709" w:footer="429" w:gutter="0"/>
          <w:cols w:space="708"/>
          <w:docGrid w:linePitch="360"/>
        </w:sectPr>
      </w:pPr>
      <w:bookmarkStart w:id="54" w:name="_Ref49759346"/>
      <w:bookmarkStart w:id="55" w:name="_Toc509684831"/>
      <w:r w:rsidRPr="00D27DFB">
        <w:rPr>
          <w:rFonts w:eastAsia="Calibri"/>
          <w:b/>
          <w:color w:val="000000" w:themeColor="text1"/>
          <w:lang w:eastAsia="en-US"/>
        </w:rPr>
        <w:t xml:space="preserve">Рисунок </w:t>
      </w:r>
      <w:bookmarkStart w:id="56" w:name="рис_зоны_действия_ист"/>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Рисунок \* ARABIC </w:instrText>
      </w:r>
      <w:r w:rsidRPr="00D27DFB">
        <w:rPr>
          <w:rFonts w:eastAsia="Calibri"/>
          <w:b/>
          <w:color w:val="000000" w:themeColor="text1"/>
          <w:lang w:eastAsia="en-US"/>
        </w:rPr>
        <w:fldChar w:fldCharType="separate"/>
      </w:r>
      <w:r w:rsidR="006E0C95">
        <w:rPr>
          <w:rFonts w:eastAsia="Calibri"/>
          <w:b/>
          <w:noProof/>
          <w:color w:val="000000" w:themeColor="text1"/>
          <w:lang w:eastAsia="en-US"/>
        </w:rPr>
        <w:t>2</w:t>
      </w:r>
      <w:r w:rsidRPr="00D27DFB">
        <w:rPr>
          <w:rFonts w:eastAsia="Calibri"/>
          <w:b/>
          <w:noProof/>
          <w:color w:val="000000" w:themeColor="text1"/>
          <w:lang w:eastAsia="en-US"/>
        </w:rPr>
        <w:fldChar w:fldCharType="end"/>
      </w:r>
      <w:bookmarkEnd w:id="54"/>
      <w:bookmarkEnd w:id="56"/>
      <w:r w:rsidRPr="00D27DFB">
        <w:rPr>
          <w:rFonts w:eastAsia="Calibri"/>
          <w:b/>
          <w:color w:val="000000" w:themeColor="text1"/>
          <w:lang w:eastAsia="en-US"/>
        </w:rPr>
        <w:t xml:space="preserve"> - Зоны действия источников тепловой энергии г. Нефтеюганска</w:t>
      </w:r>
      <w:bookmarkEnd w:id="55"/>
    </w:p>
    <w:p w:rsidR="00847A19" w:rsidRPr="00D27DFB" w:rsidRDefault="00847A19" w:rsidP="00D27DFB">
      <w:pPr>
        <w:spacing w:line="360" w:lineRule="auto"/>
        <w:ind w:firstLine="709"/>
        <w:jc w:val="both"/>
        <w:rPr>
          <w:color w:val="000000" w:themeColor="text1"/>
          <w:sz w:val="26"/>
          <w:szCs w:val="26"/>
          <w:lang w:eastAsia="en-US" w:bidi="en-US"/>
        </w:rPr>
      </w:pPr>
      <w:r w:rsidRPr="00D27DFB">
        <w:rPr>
          <w:color w:val="000000" w:themeColor="text1"/>
          <w:sz w:val="26"/>
          <w:szCs w:val="26"/>
          <w:lang w:eastAsia="en-US" w:bidi="en-US"/>
        </w:rPr>
        <w:lastRenderedPageBreak/>
        <w:t>Источники тепловой энергии промышленных предприятий и тепловые сети от них в большинстве своем составляют единое целое с предприятием и расположены на одной промплощадке и не участвуют в теплоснабжении общественного и жилищного фонда. Отдельные промышленные предприятия, не имеющие своих источников тепла, и расположенные в зонах действия ближайших котельных заключают напрямую с ними договор на теплопотребление.</w:t>
      </w:r>
    </w:p>
    <w:p w:rsidR="006B66C0" w:rsidRPr="00D27DFB" w:rsidRDefault="006B66C0" w:rsidP="00D27DFB">
      <w:pPr>
        <w:widowControl w:val="0"/>
        <w:spacing w:line="360" w:lineRule="auto"/>
        <w:ind w:firstLine="709"/>
        <w:jc w:val="both"/>
        <w:rPr>
          <w:rFonts w:eastAsia="Calibri"/>
          <w:color w:val="000000" w:themeColor="text1"/>
          <w:sz w:val="26"/>
          <w:szCs w:val="26"/>
        </w:rPr>
      </w:pPr>
      <w:r w:rsidRPr="00D27DFB">
        <w:rPr>
          <w:rFonts w:eastAsia="Calibri"/>
          <w:color w:val="000000" w:themeColor="text1"/>
          <w:sz w:val="26"/>
          <w:szCs w:val="26"/>
        </w:rPr>
        <w:t>В настоящее время котельные СУ-62 и «Юго-Западная»</w:t>
      </w:r>
      <w:r w:rsidR="00256702" w:rsidRPr="00D27DFB">
        <w:rPr>
          <w:rFonts w:eastAsia="Calibri"/>
          <w:color w:val="000000" w:themeColor="text1"/>
          <w:sz w:val="26"/>
          <w:szCs w:val="26"/>
        </w:rPr>
        <w:t>,</w:t>
      </w:r>
      <w:r w:rsidRPr="00D27DFB">
        <w:rPr>
          <w:rFonts w:eastAsia="Calibri"/>
          <w:color w:val="000000" w:themeColor="text1"/>
          <w:sz w:val="26"/>
          <w:szCs w:val="26"/>
        </w:rPr>
        <w:t xml:space="preserve"> выведены из эксплуатации, т</w:t>
      </w:r>
      <w:r w:rsidR="008452E6" w:rsidRPr="00D27DFB">
        <w:rPr>
          <w:rFonts w:eastAsia="Calibri"/>
          <w:color w:val="000000" w:themeColor="text1"/>
          <w:sz w:val="26"/>
          <w:szCs w:val="26"/>
        </w:rPr>
        <w:t xml:space="preserve">епловые сети, </w:t>
      </w:r>
      <w:r w:rsidRPr="00D27DFB">
        <w:rPr>
          <w:rFonts w:eastAsia="Calibri"/>
          <w:color w:val="000000" w:themeColor="text1"/>
          <w:sz w:val="26"/>
          <w:szCs w:val="26"/>
        </w:rPr>
        <w:t>ранее принадлежащие ООО «РН-Юганскнефтегаз», переданы по договору дарения в собственность администрации города Нефтеюганска и включены в реестр муниципального имущества департаментом муниципального имущества администрации города Нефтеюганска.</w:t>
      </w:r>
    </w:p>
    <w:p w:rsidR="00116584" w:rsidRPr="00D27DFB" w:rsidRDefault="00116584" w:rsidP="00D27DFB">
      <w:pPr>
        <w:spacing w:line="360" w:lineRule="auto"/>
        <w:ind w:firstLine="709"/>
        <w:jc w:val="both"/>
        <w:rPr>
          <w:color w:val="000000" w:themeColor="text1"/>
          <w:sz w:val="26"/>
          <w:szCs w:val="26"/>
          <w:lang w:eastAsia="en-US" w:bidi="en-US"/>
        </w:rPr>
      </w:pPr>
      <w:r w:rsidRPr="00D27DFB">
        <w:rPr>
          <w:color w:val="000000" w:themeColor="text1"/>
          <w:sz w:val="26"/>
          <w:szCs w:val="26"/>
          <w:lang w:eastAsia="en-US" w:bidi="en-US"/>
        </w:rPr>
        <w:t xml:space="preserve">АО «ЮТТС» владеет тепловыми сетями на праве аренды по договору аренды с департаментом муниципального имущества администрации города Нефтеюганска. </w:t>
      </w:r>
      <w:r w:rsidR="006B66C0" w:rsidRPr="00D27DFB">
        <w:rPr>
          <w:color w:val="000000" w:themeColor="text1"/>
          <w:sz w:val="26"/>
          <w:szCs w:val="26"/>
          <w:lang w:eastAsia="en-US" w:bidi="en-US"/>
        </w:rPr>
        <w:t xml:space="preserve">Реестр </w:t>
      </w:r>
      <w:r w:rsidR="00006093" w:rsidRPr="00D27DFB">
        <w:rPr>
          <w:rFonts w:eastAsia="Calibri"/>
          <w:color w:val="000000" w:themeColor="text1"/>
          <w:sz w:val="26"/>
          <w:szCs w:val="26"/>
        </w:rPr>
        <w:t>муниципального имущества (объектов теплоснабжения, в т.ч. инженерных сетей) города Нефтеюганска (по состоянию на 01.07.2024 г.),</w:t>
      </w:r>
      <w:r w:rsidR="006B66C0" w:rsidRPr="00D27DFB">
        <w:rPr>
          <w:color w:val="000000" w:themeColor="text1"/>
          <w:sz w:val="26"/>
          <w:szCs w:val="26"/>
          <w:lang w:eastAsia="en-US" w:bidi="en-US"/>
        </w:rPr>
        <w:t xml:space="preserve"> в соответствии с данными полученными от департамента муниципального имущества администрации города Нефтеюганска, представлен в таблице ниже.</w:t>
      </w:r>
    </w:p>
    <w:p w:rsidR="00116584" w:rsidRPr="00D27DFB" w:rsidRDefault="00116584" w:rsidP="00D27DFB">
      <w:pPr>
        <w:keepNext/>
        <w:spacing w:line="360" w:lineRule="auto"/>
        <w:jc w:val="both"/>
        <w:rPr>
          <w:color w:val="000000" w:themeColor="text1"/>
        </w:rPr>
      </w:pPr>
      <w:r w:rsidRPr="00D27DFB">
        <w:rPr>
          <w:rFonts w:eastAsia="Calibri"/>
          <w:b/>
          <w:color w:val="000000" w:themeColor="text1"/>
          <w:lang w:eastAsia="en-US"/>
        </w:rPr>
        <w:t xml:space="preserve">Таблица </w:t>
      </w:r>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6E0C95">
        <w:rPr>
          <w:rFonts w:eastAsia="Calibri"/>
          <w:b/>
          <w:noProof/>
          <w:color w:val="000000" w:themeColor="text1"/>
          <w:lang w:eastAsia="en-US"/>
        </w:rPr>
        <w:t>12</w:t>
      </w:r>
      <w:r w:rsidRPr="00D27DFB">
        <w:rPr>
          <w:rFonts w:eastAsia="Calibri"/>
          <w:b/>
          <w:noProof/>
          <w:color w:val="000000" w:themeColor="text1"/>
          <w:lang w:eastAsia="en-US"/>
        </w:rPr>
        <w:fldChar w:fldCharType="end"/>
      </w:r>
      <w:r w:rsidRPr="00D27DFB">
        <w:rPr>
          <w:rFonts w:eastAsia="Calibri"/>
          <w:b/>
          <w:color w:val="000000" w:themeColor="text1"/>
          <w:lang w:eastAsia="en-US"/>
        </w:rPr>
        <w:t xml:space="preserve"> - Реестр муниципального имущества (инженерных сетей теплоснабжения) города Нефтеюганска  </w:t>
      </w:r>
    </w:p>
    <w:tbl>
      <w:tblPr>
        <w:tblW w:w="9634" w:type="dxa"/>
        <w:tblLook w:val="04A0" w:firstRow="1" w:lastRow="0" w:firstColumn="1" w:lastColumn="0" w:noHBand="0" w:noVBand="1"/>
      </w:tblPr>
      <w:tblGrid>
        <w:gridCol w:w="468"/>
        <w:gridCol w:w="3496"/>
        <w:gridCol w:w="1560"/>
        <w:gridCol w:w="4110"/>
      </w:tblGrid>
      <w:tr w:rsidR="008F1FF7" w:rsidRPr="00D27DFB" w:rsidTr="00136E7C">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w:t>
            </w:r>
          </w:p>
          <w:p w:rsidR="00006093" w:rsidRPr="00D27DFB" w:rsidRDefault="00006093" w:rsidP="00D27DFB">
            <w:pPr>
              <w:widowControl w:val="0"/>
              <w:jc w:val="center"/>
              <w:rPr>
                <w:color w:val="000000" w:themeColor="text1"/>
                <w:sz w:val="16"/>
                <w:szCs w:val="16"/>
              </w:rPr>
            </w:pPr>
            <w:r w:rsidRPr="00D27DFB">
              <w:rPr>
                <w:color w:val="000000" w:themeColor="text1"/>
                <w:sz w:val="16"/>
                <w:szCs w:val="16"/>
              </w:rPr>
              <w:t>п/п</w:t>
            </w:r>
          </w:p>
        </w:tc>
        <w:tc>
          <w:tcPr>
            <w:tcW w:w="3496" w:type="dxa"/>
            <w:tcBorders>
              <w:top w:val="single" w:sz="4" w:space="0" w:color="auto"/>
              <w:left w:val="nil"/>
              <w:bottom w:val="single" w:sz="4" w:space="0" w:color="auto"/>
              <w:right w:val="single" w:sz="4" w:space="0" w:color="auto"/>
            </w:tcBorders>
            <w:shd w:val="clear" w:color="auto" w:fill="auto"/>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Наименование</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Протяженность (км) /Площадь (кв.м)</w:t>
            </w:r>
          </w:p>
        </w:tc>
        <w:tc>
          <w:tcPr>
            <w:tcW w:w="4110" w:type="dxa"/>
            <w:tcBorders>
              <w:top w:val="single" w:sz="4" w:space="0" w:color="auto"/>
              <w:left w:val="nil"/>
              <w:bottom w:val="single" w:sz="4" w:space="0" w:color="auto"/>
              <w:right w:val="single" w:sz="4" w:space="0" w:color="auto"/>
            </w:tcBorders>
            <w:shd w:val="clear" w:color="auto" w:fill="auto"/>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Адрес</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Теплотрасса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812,72</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12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Теплотрассы, протяженностью 307,38м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307,38</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10А мкр.,по ул.Жилая, от ЦК-2 до теплокамеры ТК-10-21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Теплотрассы, протяженностью 719,55м в 2-х трубном измерении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719,55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14-й мкр., по ул. Мамонтовская от УТ-5 до УТ-12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Теплотрасса в 2-х трубном исполнении, сооружение, протяженностью 534,9 м</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534,90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14-й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Теплотрасса, протяженностью 845,01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845,01</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2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Дымовая труба высотой 60м.</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Мира ул, сооружение № 12/12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Дымовая труба высотой 60м.</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Мира ул, сооружение № 12/11, Дымовая труба</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Теплоснабжение очистных сооружений</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г. Нефтеюганск, Промышленная зона Юго-Западная, проезд 5П</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Сооружение - теплотрасса, протяженностью L-375м, D-273 мм</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375,00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г.Нефтеюганск, от теплокамеры № 1 возле жилых домов в 11А микрорайоне, до теплокамеры № 3 возле территории базы ЮАТ-4</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Дымовая труба высотой 60м.</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Мира ул, дом № 3/13, Пионерная зона</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Дымовая труба высотой 90м.</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Мира ул, дом № 3/12, Пионерная зона</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950,26</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3-й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lastRenderedPageBreak/>
              <w:t>13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366,20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1-й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38,00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2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397,80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2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2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протяженностью 424,1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424,10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1-й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354,40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1-й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протяженностью 552,4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552,40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1-й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355,2 м. 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355,20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10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Сооружение, сети теплоснабжения, протяженностью 1854,0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1 854,00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15-й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в 2-х трубном исполнении, сооружение, протяженностью 92,45 м.п</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92,45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2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69,50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3-й мкр. от МК 3-9 Гаг. к ж.д. 10</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86,0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86,00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16-й мкр., от ТК 16-45 до ТК 16-Колледж 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361,35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361,35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16-й мкр., от ТК 16-10 до ТК 16-6 к жилым домам №4,5,6,9</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125,5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125,50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16-й мкр., от МК 16-7 Молодежная до ТК 16-Школа 6-1 к жилому дому №42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324,9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324,90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16-й мкр., от ТК 16-Школа 6-1 к жилым домам №37,38,39,40</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216,1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216,10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16-й мкр., от ТК 16-30 до ТК 16-29 к жилым домам №28,29,30,31,32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теплоснабжения,протяженностью 219,9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219,90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16-й мкр.,от ТК 16-25-2 до ТК 16-26 к жилым домам №25,26,27</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416,14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416,14</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16-й мкр., от МК 16-5 Молодежная до ТК 16-Белоснежка к жилым домам №3,14,10</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280,19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280,19</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14-й мкр., от МК 14-10 Мам. до ТК 14-49 к жилым домам №№42,45,49</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380,2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380,20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г.Нефтеюганск, микрорайон 14, от т.врезки до ТК 14-31 к жилым домам №№ 37,32,33,31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157,55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157,55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14-й мкр., от МК 14-21 Нефт. до ТК 14-29-3 к жилому дому №№29</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127,8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127,80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14-й мкр., от ТК 14-29-3 до ТК 14-21 к жилым домам №№30,21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161,2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161,20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14-й мкр., от ТК 14-11-1 к жилым домам №№18,19</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330,3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330,30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14-й мкр., от ТК 14-2-1 до ТК 14-15 к жилым домам №№11,12,15</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теплоснабженияпротяженностью 306,2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306,20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14-й мкр., от МК-6 Юг. до ТК 14-8 к жилым домам №№2,4,8,9</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120,3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120,30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14-й мкр., от ТК 14-23-2 к жилым домам №№22,23</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теплоснабженияпротяженностью 193,5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193,50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 от МК 12-13 Неф. к ж/д №1,2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246,5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246,50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 от МК 13-14 Неф. до ТК 13-11 к ж/д №12,10,11,3</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94,0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 от ТК Шк. 13-10 к ж/д №8</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lastRenderedPageBreak/>
              <w:t>42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77,0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 от МК 13-15 Неф. до ТК 13-4 к ж/д №4</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58,0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58,00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 от ТК 13-63 к ж/д №63</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теплоснабжения,протяженностью 70,7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70,70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 от ТК 13-53 к ж/д №50,49</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77,0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 от ТК 13-39 к ж/д №39,42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103,95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103,95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 от ТК 13-18 к ж/д №18,19</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42,5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42,50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 от ТК 13-6 к ж/д №6,7</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25,0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25,00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 от ТК 13-54 к ж/д №54</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383,4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383,40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 от ТК 13-43 до ТК 13-64 к ж/д №33,34,44,62,61,64</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84,0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10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207,0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207,00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10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390,9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390,90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10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206,6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206,60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10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137,7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137,70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10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328,3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328,30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10 мкр., д1/1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185,4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185,40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10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в 2-х трубном исполнении, протяженностью 540,81 м.п.</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540,81</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протяженностью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376,07</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 от ТК 13-38 к ж/д №30,43,45.</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в 2-х трубном исполнении, протяженностью 1107,25 м.п.</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1 107,25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12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527,78</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от ТК 15-1 в 15 микрорайоне до котельной в 17 микрорайоне гор. МО-15</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581,76</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в 2-х трубном исполнении, протяженностью 348,32 м.п.</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348,32</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в 2-х трубном исаполнении, протяженностью 543,26 м.п.</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543,26</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12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протяженностью 1008,01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1 008,01</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2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409,4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409,40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5-й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в 2-х трубном исполнении, сооружение, протяженностью 349,71 м.п.</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349,71</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протяженностью 151,07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151,07</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 от ТК 13-36 к жилым домам № 36,37,41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в 2-х трубном исполнении, протяженностью 392,46 м.п.</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392,46</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108,0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108,00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6-й мкр., от МК 6-9 Парк. к ж/д № 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80,0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141,9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141,90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 от ТК 7-21 до У-141 к жилым домам № 24в, 24г, 25в</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140,0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179,70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179,70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от ТК 7-13 до ТК 7-14 к жилым домам № 23, 24, 25, 26</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150,0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 от ТК 7-8 до У-113 к жилым домам № 34, 34а, 46, 47</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76,20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76,20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 от ТК 7-9 до У-118 к жилым домам № 28, 29</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lastRenderedPageBreak/>
              <w:t>76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162,12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162,12</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 от ТК 7-9 до У-117 к жилым домам № 35, 36, 44, 45</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59,3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59,30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171,7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171,10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154,8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154,80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174,20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174,20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 от ТК 7-20 до У-135 к жилым домам № 39а, 39б, 40а, 60</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169,52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169,52</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мкр.,от ТК 7-21 до   У-139 к жилым домам № 39в, 39г, 40б, 40в</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314,80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314,80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 от ТК 7-24 до МК 7-1вк к жилым домам № 39е, 40д, 40е, 40г, 53.</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119,0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32,0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 от ТК 7-23 к жилому дому № 39д</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219,0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380,0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380,00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534,0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534,00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 600,8 п.м.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600,80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156,08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156,08</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 д 32/1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622,92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622,92</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8-й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 309,1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309,10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8-й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917,7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917,70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8-й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теплоснабжение, протяженностью 596,0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596,00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8-й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394,0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394,00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8-й мкр.от МК 8-11 Парковая до ТК-8 Д/сад к ж.д. №7</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231,05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231,05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11Б мкр., от ТК 11а-104-1 к ж/д № 103, 104</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64,5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64,50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11Б мкр., от ТК Школа Иск.1 до ТК 11а-97 к ж/д № 97</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343,35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343,35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11Б мкр., от ТК 11а-10-1 к Школе № 14</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протяженностью119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11Б мкр., от ТК 11-164а до ТК 11а-14-2 к ж/д № 47</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384,25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384,25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11Б мкр., от ТК 11-38 до ТК 11а-15-1 к ж/д № 16, 18, 19, 80</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221,9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221,90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11Б мкр., от ТК 11-33 до ТК 11а-15-2 к ж/д № 33, 15</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493,40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493,40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11А мкр., от ТК 11А-2а до ТК 11А-11Б; от ТК 11А-8, 6 до ТК 11А-6</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246,16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246,16</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ТК 11А-маг. 17 до ТК 11А-15 к ж/д № 15</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150,0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11А мкр., от ТК 11А-бер.1 к ж/д № 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659,6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659,60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11А мкр., от УМ 11А-14 Сур. до ТК 11А-2а</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641,8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641,80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11А мкр., от ТК 11-18 до ТК 11-27-2 к ж/д № 12, 19, 20/1, 25, 26, 27</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lastRenderedPageBreak/>
              <w:t>107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452,3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452,30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11А мкр., от ТК 11А-11а до ТК 11-54-2 к ж/д № 9, 10, 11, 18, 45</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157,0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11А мкр., от ТК 11А-11а к ж/д № 13, 14</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402,65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402,65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11А мкр., от ТК 11А-39а до ТК 11А-3 к ж/д № 1, 2, 3, 4, 5, 6, 7, 39</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808,4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808,40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11А мкр., от ТК 11А-1 до ТК 11А-21 к ж/д № 20, 21, 22, 23, 24</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84,2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84,20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11А мкр., от ТК 11А-28а до ТК 11А-28 к ж/д № 28, 29</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555,0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555,00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ТК 11-63-1 до ТК 11-93 к ж/д № 97, 100, 96, 93, 95</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317,95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317,95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 вр. перемычки до У ЖЭУ-5</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176,0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176,00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ТК 11-20 до ТК 11-1 к ж/д № 1, 2, 20</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52,0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52,00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ТК Шк.11-1 до ТК Шк.11-3 к спецшколе № 11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453,0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453,00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ТК 11-70-2 до ТК 11-77 к ж/д 76, 78, 79, 84, 80, 77, 81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140,4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140,40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ТК 11-70 до ТК 11-48/2 к ж/д № 73, 74</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364,61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364,61</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ТК 11-70-5 до ТК 11-85-2 к ж/д № 85, 89</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460,65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460,65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ТК 11-70-3 к ж/д № 70, 67, 63, 69, 65, 66</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469,9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469,90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ТК 11-106 до ТК 11-104 к ж/д 110, 106, 107, 108, 105, 103, 104, 102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273,95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273,95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ТП 11-38 до ТК 11-49 к ж/д 46, 48, 49, 38</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в 2-х трубном исполнении,  сооружение, протяженностью 451,94 м.п.</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451,94</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ТК11-Маг. Почта до ТК 11-34 и ТК 11-32 к ж\д 34,30,31,36,37, школе № 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583,39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583,39</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ТК 11-библ. до ТК Аллегро к ж/д 44, 40, 42, 60, школе № 7, библиотеке</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331,27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331,27</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ТК 11-55-1 до ТК 11-52 и ТК 11-58 к ж/д 52, 54, 59, 55, 58</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324,65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324,65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ТК 11-5-1 до ТК 11-4 и ТК 11-6 к ж/д 3, 4, 5, 6, 7</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541,0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541,00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ТК 11-17 до ТК 11-9 к ж/д 8, 9, 10, 17, 16, 15, 11, 12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83,5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83,50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ТК 11-26 до ТК 11-17</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283,3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283,30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ТК 11-27 к ж/д 22, 25, 29</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1622,5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1 622,50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от ул.Жилая МК Аэропорт до ТК-авиа 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130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182,6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182,60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4-й мкр., от ТК 4-5 до ТК 4-11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131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305,30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4-й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132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82,0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82,00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4-й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133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195,9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195,90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4-й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134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226,9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226,90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4-й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135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133,9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133,90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4-й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lastRenderedPageBreak/>
              <w:t>136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256,0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256,00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4-й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137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286,1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286,10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6-й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138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172,0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172,00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4-й мкр., от ТК 4-5 до У 4-47 к ж/д № 44, 45, 47, 48</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139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124,7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124,70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4-й мкр., от ТК 4-1 до У 4-21 к ж/д 19, 20, 21, 22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109,93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109,93</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4-й мкр., от ТК-4-1 до ТК 4-5</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318,4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318,40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5-й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144,8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144,80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5-й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308,04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308,04</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5-й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424,0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424,00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5-й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521,3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521,30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5-й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594,44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594,44</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5-й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102,0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102,00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5-й мкр., от ТК 5-57 к ж/домам 56,57,65</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139,0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139,00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5-й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299,7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299,70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5-й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814,7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814,70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6-й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393,76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393,76</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6-й мкр., сооружение № 54/1 от МК 9-8 Парк. до ТК 7-1 к жилым домам № 54,55,56</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178,4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178,40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6-й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129,8 м.п.</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129,80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6-й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316,3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316,30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6-й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138,0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138,00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6-й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377,79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377,79</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6-й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164,5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164,50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6-й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427,0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427,00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6-й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238,7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238,70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6-й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678,2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678,20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от МК2- КЦ Обь до МК 16-5 Наб.</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2 Ду 530 по ул.Набережная от МК 16А-5 до МК 15-18 Нефтяников</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1 879,50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Набережная ул, 16, 16а микрорайон</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324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325,00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сети теплоснабжения, 16-й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510,21</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Молодежная ул</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Теплотрасса, протяженностью 283,03 м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283,03</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между 2-А и 16 микрорайонами от ТК-4 до ТК-6 по ул. Молодежня</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Теплотрасса, протяженностью 615 м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615,00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между 2А и 16 микрорайонами от ТК-1 до ТК-4 по ул.Молодежная</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804,5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804,50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по ул. Киевская от МК-Киевская до ТК-АБК Шлюмб.</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276,1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276,10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Жилая ул, МК 10-15 Жил. до МК-аэропорт</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520,7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520,70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Жилая ул</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849,0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849,00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Жилая ул</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816,50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 xml:space="preserve">Ханты-Мансийский Автономный округ - Югра АО, </w:t>
            </w:r>
            <w:r w:rsidRPr="00D27DFB">
              <w:rPr>
                <w:color w:val="000000" w:themeColor="text1"/>
                <w:sz w:val="16"/>
                <w:szCs w:val="16"/>
              </w:rPr>
              <w:lastRenderedPageBreak/>
              <w:t>Нефтеюганск г, Сургутская ул, от ТК-ГИБДД до ТК11-107 (д/с"Колосок")</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lastRenderedPageBreak/>
              <w:t>171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211,0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Сургутская ул, от УМ 11а-14 Сург. до ТК 11а-12Сург.</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641,64</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Сургутская ул, от УМ 11а-12 Сург. до ТК 11а-8 Сург.</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842,63</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Сургутская ул</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446,3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446,30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Сургутская ул, от УМ-2 Сург.до МК Юг-Зап</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361,7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361,70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Набережная ул, от УМ-1 Сург. до ТК СЭС</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581,0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581,00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от ЦК-1 до ул.Сургутская диам. 700мм</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Парковая ул,  от МК Парк, до МК 10-20 Парк</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387,1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387,10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до МК 9-5 Парк</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405,0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405,00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до МК 9-9 Парк</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180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682,1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682,10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по улице Парковая от МК 9-9 Парк до МК 8а-14 Парк.</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181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530,9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530,90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Парковая ул, от МК 11а-8 Сургут, до ж/д АТБ-6 №1,2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182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576,5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576,50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Мамонтовская ул, от МК 8а-14 Парк, до МК 7-2вк</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183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405,81м.п.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405,81</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по улице Мамонтовская от МК 7-2вк до МК 12-2 Мам.</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184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213,5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213,50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по улице Нефтяниковот МК 4-11 Мир. до ТК-РЖКХ</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185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1739,2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1 739,20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по улице Нефтяников от МК 4-4 Неф. до МК 12-9 Неф.</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186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544,6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544,60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по улице Нефтяников от МК 12-9 неф. до 12-13 Неф.</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187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399,46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399,46</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188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979,00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Россия, Тюменская область, Ханты-Мансийский автономный округ-Югра, г.Нефтеюганск, по ул.Нефтяников, от МК 14-19 Неф. до  МК 14-10 Мам.</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189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127,40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2 мкр.,  от ТК"КЦ Обь" до ТК-2-3</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190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протяженностью 472,0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472,00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1-й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191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протяженностью 88,0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88,00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1-й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192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протяженностью 473,9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473,90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1-й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193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335,90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1-й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194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протяженностью 133,0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133,00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2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195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протяженностью 318,8 м.п. в двухтрубном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318,80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2 мкр., сооружение № 12/1, от МК2-6Гаг.до ТК2-22 к жилым домам 12,18,21,22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196</w:t>
            </w:r>
          </w:p>
        </w:tc>
        <w:tc>
          <w:tcPr>
            <w:tcW w:w="3496" w:type="dxa"/>
            <w:tcBorders>
              <w:top w:val="nil"/>
              <w:left w:val="nil"/>
              <w:bottom w:val="single" w:sz="4" w:space="0" w:color="auto"/>
              <w:right w:val="single" w:sz="4" w:space="0" w:color="auto"/>
            </w:tcBorders>
            <w:shd w:val="clear" w:color="auto" w:fill="auto"/>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Т/трасса в 2 мкр. к ж.д.10</w:t>
            </w:r>
          </w:p>
        </w:tc>
        <w:tc>
          <w:tcPr>
            <w:tcW w:w="1560" w:type="dxa"/>
            <w:tcBorders>
              <w:top w:val="nil"/>
              <w:left w:val="nil"/>
              <w:bottom w:val="single" w:sz="4" w:space="0" w:color="auto"/>
              <w:right w:val="single" w:sz="4" w:space="0" w:color="auto"/>
            </w:tcBorders>
            <w:shd w:val="clear" w:color="auto" w:fill="auto"/>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56,00</w:t>
            </w:r>
          </w:p>
        </w:tc>
        <w:tc>
          <w:tcPr>
            <w:tcW w:w="4110" w:type="dxa"/>
            <w:tcBorders>
              <w:top w:val="nil"/>
              <w:left w:val="nil"/>
              <w:bottom w:val="single" w:sz="4" w:space="0" w:color="auto"/>
              <w:right w:val="single" w:sz="4" w:space="0" w:color="auto"/>
            </w:tcBorders>
            <w:shd w:val="clear" w:color="auto" w:fill="auto"/>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к ж.д. 10, 2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197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287,13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287,13</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3-й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198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протяженностью 34,9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34,90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3-й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199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протяженностью 223,4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223,40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3-й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200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Теплотрасса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336,00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8А мкр., д 19/1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201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 xml:space="preserve">Сети теплоснабжения, протяженностью 921,3 </w:t>
            </w:r>
            <w:r w:rsidRPr="00D27DFB">
              <w:rPr>
                <w:color w:val="000000" w:themeColor="text1"/>
                <w:sz w:val="16"/>
                <w:szCs w:val="16"/>
              </w:rPr>
              <w:lastRenderedPageBreak/>
              <w:t>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lastRenderedPageBreak/>
              <w:t>921,30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 xml:space="preserve">628307, Ханты-Мансийский Автономный округ - Югра </w:t>
            </w:r>
            <w:r w:rsidRPr="00D27DFB">
              <w:rPr>
                <w:color w:val="000000" w:themeColor="text1"/>
                <w:sz w:val="16"/>
                <w:szCs w:val="16"/>
              </w:rPr>
              <w:lastRenderedPageBreak/>
              <w:t>АО, Нефтеюганск г, 8А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lastRenderedPageBreak/>
              <w:t>202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239,0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8А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203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144,0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8А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204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690,5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690,50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8А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205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Теплотрасса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879,00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9-й мкр.,сооружение № 1/1, от ТК-9 городской сети теплоснабжения по ул.Жилая к жилым домам №№ 1,2,3,5,6,7,29</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206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910,3 м.п. в 2-х трубном исполненнии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910,30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9-й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207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162,83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162,83</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9-й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208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233,5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233,50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9-й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209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41,0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9-й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127,05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127,05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9-й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391,0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391,00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9-й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714,0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714,00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9-й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309,0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10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260,3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260,30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11Б мкр.,от вр.11б-10 до ТК 11б-11 к ж.д.10,11,12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Тепловодоснабжения, протяженностью L=967,0 м.</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967,00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Сургутская ул</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25,0м.п.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25,00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12 мкр., от ТК 12-38 к ж/д 38</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495,5м.п.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495,50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12 мкр., от МК12-11 Неф. до ТК 12-31 к ж.д.28,29,30,31,32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441,5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441,50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12 мкр., от МК 12-1Мол. до ТК 12-1 к ж/д 1,2,3,6,9</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729,8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729,80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12 мкр., от МК 12-4Мол. до ТК 12-16 к ж/д 18,23,16,8,12,21,14</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220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291,8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291,80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12 мкр.,от ТК 12-12 до ТК 12-55 к ж/д 15,19,13,55</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221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271,7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271,70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12 мкр., от ТК 12-1 до ТК 12-7  ж./д. 4,5,11,7</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222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856,0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856,00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12 мкр., от МК 12-2Мам. до ТК 12-47 и ТК 12-Д/с  к ж/д 10,44,45,46,47,49,50,51,52,54,53</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223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28,6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28,60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от ТК12-3Мам. к ж/д 58, 12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224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174,0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16-й мкр., от 12 микрорайона</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225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227,01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227,01</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16-й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226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57,0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16-й мкр. тк 16-36</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227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493,71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493,71</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16А мкр., от МК 16А-7 Наб. до ТК 16А-80 к ж/д № 81,82,83,79,80</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228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344,05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344,05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16А мкр., от ТК 16А-79-1 до ТК 16А-76 к ж/д. № 75,76,77,78</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229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584,0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584,00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16А мкр., от ТК 16А-62-3 до ТК 16А-56 к ж/д № 52,55,56,57,54</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636,5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636,50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16А мкр., от МК 16А-17 Неф. до ТК 16А-Детс.полик. к ж/д № 62,64,67,70,71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52,0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52,00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16А мкр., от МК 16А-9 Наб. к ж/д № 66</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136,66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136,66</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16А мкр., от МК 16А-9 Наб. к ж/д № 68</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Сооружения сети теплоснабжения (I  очередь)</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118,64</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 xml:space="preserve">628303, Ханты-Мансийский Автономный округ - Югра </w:t>
            </w:r>
            <w:r w:rsidRPr="00D27DFB">
              <w:rPr>
                <w:color w:val="000000" w:themeColor="text1"/>
                <w:sz w:val="16"/>
                <w:szCs w:val="16"/>
              </w:rPr>
              <w:lastRenderedPageBreak/>
              <w:t>АО, Нефтеюганск г, 6-й мкр., от ТК-6-1 до ж/дома №3</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lastRenderedPageBreak/>
              <w:t>234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972,50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территория Мостотряда № 15</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387,5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387,50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8А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70,5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70,50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8А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294,5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294,50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8А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2Д500 мм по ул.Мира, от ЦК-1 до ЦК-2</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1 269,70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Мира ул</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Наружные сети коттеджной застройки в 11Б микрорайоне в г.Нефтеюганска Теплоснабжения. Первый этап строительства (подключения пожарного депо)</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1 138,66</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11Б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240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612,50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Сургутская ул, от МК 11а-6 Сург. до МК 11а-8 Сург.</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241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Наружные тепловые сети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47,49</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16-й мкр., дом № 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242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Наружные сети теплоснабжения, II и III  очереди строительства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668,02</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15-й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243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Наружные 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238,25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15-й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244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протяжённостью 139,8 п.м., ТС</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139,80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2А мкр., сооружение № 13/1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245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661,00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11Б мкр., сооружение № ТС-1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246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635,00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МК-Киевская к ж/д ПНКМ-6</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247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76,1 м.п. в 2-х трубном исполнении в 14 микрорайоне к жилым домам № 27,25 от ТК 14-29-2 до ТК 14-27</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76,00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14-й мкр., дом № 27,25 от ТК 14-29-2 до ТК 14-27</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248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636,70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14-й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249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от МК 5-15 до У-385 к ж/д 1,2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250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производственной базы</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402,40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Жилая ул, Промышленная зона Пионерная, производственная база</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251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жилого городка СУ-62</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2 183,20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6П проезд</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252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15-й мкр., дом № 22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253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15,70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254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266,60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255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323,9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323,90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16-й мкр., от ТК 16-14 до ТК 16-30 к жилому дому № 23</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256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111,7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111,70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14-й мкр., от МК 14-9 Мам.До ТК14-38 к жилому дому №38</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257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от ТК-СЭС до здания прокуратуры, протяженностью 116 м.п.</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116,00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Набережная ул, сооружение № 4/1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258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сооружения коммунального хозяйства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2 мкр., сооружение № ТС-2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259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Сооружение: 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61,27</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14-й мкр., от ТК 14-23 к жилому дому № 24</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260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3-й мкр., от МК 3-4аНеф, до ТКр.адм., сооружение 21/2</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194,50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3-й мкр., от МК 3-4аНеф, до ТКр.адм., сооружение 21/2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261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17-й мкр., сооружение № ТС-1</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777,00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17-й мкр., сооружение № ТС-1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262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17-й мкр., сооружение № ТС-2</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17-й мкр., сооружение № ТС-2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263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Сооружение, Нефтяников ул, сооружение № 8/4</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249,00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Нефтяников ул, сооружение № 8/4</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264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Набережная ул, сооружение № ТС-1</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145,00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Набережная ул, сооружение № ТС-1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265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Строителей ул, сооружение № ТС-1</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168,00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Строителей ул, сооружение № ТС-1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266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516,5 м.п.</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516,50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пос Звездный, 11А мкр., сооружение № 72/3</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lastRenderedPageBreak/>
              <w:t>267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тепловодоснабжения и канализации в микрорайоне 11Б с КНСсети тепловодоснабжения и канализации в микрорайоне II (II-IV этап), (XIII этап строитель</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530,00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мкр.11Б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268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тепловодоснабжения и канализации в мкр 11Б, сети тепловодоснабжения и канализации в мкр 11 (II-IVэтап) (XIII этап строительства)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264,00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11Б</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269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Парковая ул, сооружение № ТС-1</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235,00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Парковая ул, сооружение № ТС-1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270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3-й мкр., от ТК р.адм. до ТК Сибиряк, сооружение 21/1</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113,00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3-й мкр., от ТК р.адм. до ТК Сибиряк, сооружение 21/1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271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Парково-досуговая зона г.Нефтеюганмска со зданием крытого бассейна. Участок наружной теплосети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123,00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2А мкр., от теплокамеры №2 к зданию №4</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272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75,00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2А мкр., сооружение № ТВ-1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273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10А мкр., от МК 10-16 Жил. к ж/д № 1</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162,95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10А мкр., от МК 10-16 Жил. к ж/д № 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274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тепловодоснабжения и канализации в микр 11Б, сети тепловодоснабжения и канализации в мкр 11" (1этап), (IV этап строительства)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11Б мкр, 11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275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тепловодоснабжения и канализации в мкр 11Б, сети тепловодоснабжения и канализации в мкр 11 (1 этап) (V этап строительства)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мкр.11Б</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276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тепловодоснабжения и канализация в микрорайоне 11Б с КНС, сети тепловодоснабжения и канализация в микрорайоне 11 (1 этап), (V этап строительства)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291,30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11мкр. , 11Б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277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тепловодоснабжения и канализации в мкр 11Б, сети тепловодоснабжения и канализации в мкр 11 (1 этап) (IV этап строительства)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11Б</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278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тепловодоснабжения и канализации в мкр 11Б, сети тепловодоснабжения и канализации в мкр 11 (I этап) (III этап строительства)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11Б ВС-4</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279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тепловодоснабжения и канализации в микрорайоне 11Б с КНС ( Iэтап), (III этап строительства)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244,00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11Б мкр.11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Реконструкция тепловых сетей по ул.Жилая, от МК-1 до УМ11А-12 Сург</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1 573,00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г. Нефтеюганск, ул. Жилая, реконструкция тепловых сетей по ул.Жилая, от МК-1 до УМ11А-12 Сург.г.Нефтеюганска</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тепловодоснабжения и канализации в мкр 11Б, сети тепловодоснабжения и канализации в мкр 11 (I этап) (I и 2 этап строительства)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тепловодоснабжения и канализации в мкр 11Б, сети тепловодоснабжения и канализации в мкр 11 (I этап) (Iэтап строительства)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1 082,00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сооружение № ВС-1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тепловодоснабжения и канализации в мкр 11Б с КНС (1 этап) (1 и 2 этапы строительства)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834,00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Сооружение</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Ленина ул, ТС-1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5П проезд</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656,00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5П проезд</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7-й мкр., сооружение № ТС-16/3</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 сооружение № ТС-16/3</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15-й мкр., сооружение ТС-2, от МК 16а-15 мкр. до жилого дома №2 в 15 микрорайоне</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311,00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15-й мкр., сооружение ТС-2, от МК 16а-15 мкр. до жилого дома №2 в 15 микрорайоне</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16А мкр., сооружение ТС-2, от ТК 16а-26-1 мкр до жилого дома №87 в 16а мкр</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16А мкр., сооружение ТС-2, от ТК 16а-26-1 мкр до жилого дома №87 в 16а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и канализации, 11Б с КНС, сети теплоснабжения и канализации в микрорайоне 11 "(I этап</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мкр.,11Б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290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11Б мкр., дом № 96</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11Б мкр., дом 96</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291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Крытый каток в микрорайоне 15 г.Нефтеюганск. Внутриплощадочные 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15-й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292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Наружные тепловые сети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15-й мкр., ТС-1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293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15-й мкр., дом № 5</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58,00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15-й мкр., дом № 5</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294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 xml:space="preserve">Сети тепловодоснабжения и канализации в микрорайоне 11Б с КНС сети теплоснабжения и канализации в микрорайоне 11 (II-IV)" XIV этап </w:t>
            </w:r>
            <w:r w:rsidRPr="00D27DFB">
              <w:rPr>
                <w:color w:val="000000" w:themeColor="text1"/>
                <w:sz w:val="16"/>
                <w:szCs w:val="16"/>
              </w:rPr>
              <w:lastRenderedPageBreak/>
              <w:t>строительства. Тепл</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lastRenderedPageBreak/>
              <w:t>965,00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11Б микрорайон</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lastRenderedPageBreak/>
              <w:t>295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14 микрорайон, к ж.д. №16</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14-й мкр.</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296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14 микрорайон, к ж.д. № 35,36</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176,00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14-й мкр.</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297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по ул.Нефтяников от ул.Мира до ул.Ленина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446,00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Нефтяников ул</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298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16а микрорайон, от МК 16а-26-1 до ж.д. 88,89,90</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16А мкр.</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299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6-й мкр.от ТК-1 до многоквартирного жилого дома №4, от ТК-2 до многоквартирного жилого дома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6-й мкр.от ТК-1 до многоквартирного жилого дома №4, от ТК-2 до многоквартирного жилого дома</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14 микрорайон, к ж.д. №40</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14-й мкр.</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Теплотрасса, 10 микрорайон, к ж.д. 27,28 от ТК-Училище</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10 мкр.</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по ул.Петухова, от МК-4 Юг до МК 14-7 Мам</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343,00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628300, Ханты-Мансийский Автономный округ - Югра АО, Нефтеюганск г, Владимира Петухова ул</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15-й мкр., около дома №8а</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к жилому дому №86 в 16а микрорайоне, от 16а-26-2</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г.Нефтеюганск, 16а микрорайон</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к жилому дому №4 в 15 микрорайоне оит ТК 15-1</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г.Нефтеюганск, 15 микрорайон</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к жилому дому №2 во 2 микрорайоне от ТК 2-3</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г.Нефтеюганск, 2 микрорайон</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к жилому дому №91 в 16а микрорайоне, от 16-32/2</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58,00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16А мкр.</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15-й мкр., около дома № 8б</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от ЦК-1 до МК-1 Наб. (Реестр. №559218). Теплотрасса от ТК-1-19 до ТК «КЦ Обь» во 2 микрорайоне. (Реестр. №366226)</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1 014,00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Мира ул, 1 микрорайон, 2 микрорайон</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310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"Внеплощадочные инженерные сети жилого комплекса по ул.Нефтяников в 4 мкр. г.Нефтеюганска"3 этап строительства.Тепловые сети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235,00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округ-Югра, г.Нефтеюганск, мкр.4-й, зона № 1</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311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"Внеплощадочные инженерные сети жилого комплекса по ул.Нефтяников в 4 мкр. г.Нефтеюганска" 2 этап строительства.Тепловые сети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431,00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округ-Югра, г.Нефтеюганск, мкр 4-й, зона № 1</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312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в двухтрубном исполнении от МК2а-БК к тепловым камерам до зданий больничного комплекса (строение 8,9,9/2,10 корпус 1,10 корпус 2</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1 322,00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округ-Югра, г.Нефтеюганск, мкр 7</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313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36,00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11Б мкр.,ул. Школьная дом № 11</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314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11Б мкр., дом № 10</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315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Тепловая сеть от У-МП до У-239 по ул. Мира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Мира ул, от У-МП до У-239</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316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Тепловая сеть по ул.Строителей от камеры У-239 до камеры ТК-БНАвт</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175,00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округ-Югра, город Нефтеюганск, по ул.Строителей от камеры У-239 до камеры ТК-БНАвт</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317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Нефтеюганск г, 17-й мкр., дом № 3, корпус 1</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17-й мкр., дом № 3, корпус 1</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318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Участок теплоснабжения DN500</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Российская Федерация, Ханты-Мансийский автономный округ-Югра, г.Нефтеюганск, ул.Сургутская от МК-Юг-Зап. до МК-ЮЗ-1</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319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Сеть теплоснабжения от точки А до точки Б с установкой камеры УТ-1</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Магистральные тепловые сети в Юго-Западной зоне</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3 185,00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округ-Югра, г.Нефтеюганск, Юго-Западная промзона</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lastRenderedPageBreak/>
              <w:t>321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Тепловая сеть котельной «Юго-Западная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1 649,00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округ-Югра, г.Нефтеюганск, Юго-Западная промзона</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Теплотрасса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469,00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округ-Югра, г.Нефтеюганск, Юго-Западная промзона, массив 01, квартал 03, от магистральной теплосети до нежилого строения № 4</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Котельная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1 031,00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округ-Югра, г.Нефтеюганск, Юго-Западная промзона, массив 01, квартал 04, строение № 26</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Тепловая сеть котельной «Юго-Западная», уч-к от ОП151 до УТ-35Т.П. тепловых сетей котельной Юго-Западная 2 очередь</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1 813,00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округ-Югра, г.Нефтеюганск, Юго-Западная промзона</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Сеть теплоснабжения от ТК-2-15 мкр. сущ. до стены пристроенной стоянки автотранспорта закрытого типа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197,00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округ-Югра, г.Нефтеюганск, 17-й мкр.</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Сеть теплоснабжения от УТ-1 до паркинга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округ-Югра, г.Нефтеюганск</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327</w:t>
            </w:r>
          </w:p>
        </w:tc>
        <w:tc>
          <w:tcPr>
            <w:tcW w:w="3496" w:type="dxa"/>
            <w:tcBorders>
              <w:top w:val="nil"/>
              <w:left w:val="nil"/>
              <w:bottom w:val="single" w:sz="4" w:space="0" w:color="auto"/>
              <w:right w:val="single" w:sz="4" w:space="0" w:color="auto"/>
            </w:tcBorders>
            <w:shd w:val="clear" w:color="000000" w:fill="FFFFFF"/>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Инженерное обеспечение 17 микрорайона г.Нефтеюганска вдоль ул.Набережная (участок от ул.Романа Кузоваткина до ул.Нефтяников). Тепловые сети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932,00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округ-Югра, г.Нефтеюганск, 17 микрорайон</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 xml:space="preserve">Тепловые сети 2 </w:t>
            </w:r>
            <w:r w:rsidRPr="00D27DFB">
              <w:rPr>
                <w:rFonts w:ascii="Cambria Math" w:hAnsi="Cambria Math" w:cs="Cambria Math"/>
                <w:color w:val="000000" w:themeColor="text1"/>
                <w:sz w:val="16"/>
                <w:szCs w:val="16"/>
              </w:rPr>
              <w:t>⌀</w:t>
            </w:r>
            <w:r w:rsidRPr="00D27DFB">
              <w:rPr>
                <w:color w:val="000000" w:themeColor="text1"/>
                <w:sz w:val="16"/>
                <w:szCs w:val="16"/>
              </w:rPr>
              <w:t xml:space="preserve"> 426х9мм; (трубы по ГОСТ 30732-2006 (трубы стальные бесшовные горячедеформированные по ГОСТ 8732-78*. В качестве материала труб приме</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634,00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округ-Югра, г.Нефтеюганск, 17 микрорайон, вдоль ул.Нефтяников (участок от ул.Романа Кузоваткина до ул.Набережная)</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Сеть теплоснабжения от тепловой камеры МК17-5 Неф до ввода МЖД № 4</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55,00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17-й мкр</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330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Сеть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округ-Югра, г. Нефтеюганск, 5-й мкр., д.49, корп. 2</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331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Внутриквартальная тепловая сеть от ТК8-ст.аэр.-2 до ТК-Шина-Сервис в районе старого аэропорта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город Нефтеюганск, внутриквартальная тепловая сеть от ТК8-ст.аэр.-2 до ТК-Шина-Сервис в районе старого аэропорта</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332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Сеть теплоснабжения от точки врезки УТ-3 (МК 17-2) сущ. до ввода в МЖД</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округ-Югра, г. Нефтеюганск</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333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Фильтровальная станция, производительностью 20000 м3 в сутки. Тепловые сети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Российская Федерация, Ханты-Мансийский автономный округ - Югра, г.Нефтеюганск, 7 микрорайон</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334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Сеть теплоснабжения от тепловой камеры МК 17-3 сущ. до ввода в ИТП жилого дома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108,00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ХМАО - Югра, г.Нефтеюганск,17 мкр., мжд 7, корпус 1</w:t>
            </w:r>
          </w:p>
        </w:tc>
      </w:tr>
    </w:tbl>
    <w:p w:rsidR="00116584" w:rsidRPr="00D27DFB" w:rsidRDefault="00116584" w:rsidP="00D27DFB">
      <w:pPr>
        <w:rPr>
          <w:rFonts w:eastAsia="Calibri"/>
          <w:color w:val="000000" w:themeColor="text1"/>
        </w:rPr>
      </w:pPr>
    </w:p>
    <w:p w:rsidR="00116584" w:rsidRPr="00D27DFB" w:rsidRDefault="00116584" w:rsidP="00D27DFB">
      <w:pPr>
        <w:spacing w:line="360" w:lineRule="auto"/>
        <w:ind w:firstLine="709"/>
        <w:jc w:val="both"/>
        <w:rPr>
          <w:color w:val="000000" w:themeColor="text1"/>
          <w:sz w:val="26"/>
          <w:szCs w:val="26"/>
          <w:lang w:eastAsia="en-US" w:bidi="en-US"/>
        </w:rPr>
      </w:pPr>
    </w:p>
    <w:p w:rsidR="00116584" w:rsidRPr="00D27DFB" w:rsidRDefault="00116584" w:rsidP="00D27DFB">
      <w:pPr>
        <w:spacing w:line="360" w:lineRule="auto"/>
        <w:ind w:firstLine="709"/>
        <w:jc w:val="both"/>
        <w:rPr>
          <w:color w:val="000000" w:themeColor="text1"/>
          <w:sz w:val="26"/>
          <w:szCs w:val="26"/>
          <w:lang w:eastAsia="en-US" w:bidi="en-US"/>
        </w:rPr>
        <w:sectPr w:rsidR="00116584" w:rsidRPr="00D27DFB" w:rsidSect="004F3DB2">
          <w:headerReference w:type="first" r:id="rId23"/>
          <w:footerReference w:type="first" r:id="rId24"/>
          <w:pgSz w:w="11906" w:h="16838"/>
          <w:pgMar w:top="1134" w:right="567" w:bottom="567" w:left="1701" w:header="709" w:footer="259" w:gutter="0"/>
          <w:cols w:space="708"/>
          <w:docGrid w:linePitch="360"/>
        </w:sectPr>
      </w:pPr>
    </w:p>
    <w:p w:rsidR="00847A19" w:rsidRPr="00D27DFB" w:rsidRDefault="00847A19" w:rsidP="00D27DFB">
      <w:pPr>
        <w:pStyle w:val="0311"/>
        <w:spacing w:before="0" w:line="360" w:lineRule="auto"/>
        <w:rPr>
          <w:rFonts w:cs="Times New Roman"/>
          <w:color w:val="000000" w:themeColor="text1"/>
          <w:szCs w:val="26"/>
        </w:rPr>
      </w:pPr>
      <w:bookmarkStart w:id="57" w:name="_Toc183160707"/>
      <w:r w:rsidRPr="00D27DFB">
        <w:rPr>
          <w:rFonts w:cs="Times New Roman"/>
          <w:color w:val="000000" w:themeColor="text1"/>
          <w:szCs w:val="26"/>
        </w:rPr>
        <w:lastRenderedPageBreak/>
        <w:t>Описание существующих и перспективных зон действия индивидуальных источников тепловой энергии</w:t>
      </w:r>
      <w:bookmarkEnd w:id="57"/>
    </w:p>
    <w:p w:rsidR="00847A19" w:rsidRPr="00D27DFB" w:rsidRDefault="00847A19"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Fonts w:ascii="Times New Roman" w:eastAsia="Calibri" w:hAnsi="Times New Roman"/>
          <w:color w:val="000000" w:themeColor="text1"/>
          <w:sz w:val="26"/>
          <w:szCs w:val="26"/>
        </w:rPr>
        <w:t>Зоны действия индивидуального теплоснабжения в городе Нефтеюганске сформированы в основном в 11А и 15 микрорайонах, доля которых составляет около 1,0 % от общей площади жилого фонда. Теплоснабжение данных зданий осуществляется с использованием индивидуальных источников тепловой энергии.</w:t>
      </w:r>
    </w:p>
    <w:p w:rsidR="00847A19" w:rsidRPr="00D27DFB" w:rsidRDefault="00847A19" w:rsidP="00D27DFB">
      <w:pPr>
        <w:spacing w:line="360" w:lineRule="auto"/>
        <w:ind w:firstLine="709"/>
        <w:contextualSpacing/>
        <w:jc w:val="both"/>
        <w:rPr>
          <w:rFonts w:eastAsiaTheme="majorEastAsia"/>
          <w:color w:val="000000" w:themeColor="text1"/>
          <w:sz w:val="26"/>
          <w:szCs w:val="26"/>
          <w:lang w:eastAsia="en-US" w:bidi="en-US"/>
        </w:rPr>
      </w:pPr>
      <w:r w:rsidRPr="00D27DFB">
        <w:rPr>
          <w:rFonts w:eastAsiaTheme="majorEastAsia"/>
          <w:color w:val="000000" w:themeColor="text1"/>
          <w:sz w:val="26"/>
          <w:szCs w:val="26"/>
          <w:lang w:eastAsia="en-US" w:bidi="en-US"/>
        </w:rPr>
        <w:t>Прогноз прироста объемов потребления тепловой энергии (мощности) и теплоносителя индивидуальными источниками тепло</w:t>
      </w:r>
      <w:r w:rsidR="00297FCC" w:rsidRPr="00D27DFB">
        <w:rPr>
          <w:rFonts w:eastAsiaTheme="majorEastAsia"/>
          <w:color w:val="000000" w:themeColor="text1"/>
          <w:sz w:val="26"/>
          <w:szCs w:val="26"/>
          <w:lang w:eastAsia="en-US" w:bidi="en-US"/>
        </w:rPr>
        <w:t>снабжения представлен в таблице </w:t>
      </w:r>
      <w:r w:rsidR="000B5DE6" w:rsidRPr="00D27DFB">
        <w:rPr>
          <w:rFonts w:eastAsiaTheme="majorEastAsia"/>
          <w:color w:val="000000" w:themeColor="text1"/>
          <w:sz w:val="26"/>
          <w:szCs w:val="26"/>
          <w:lang w:eastAsia="en-US" w:bidi="en-US"/>
        </w:rPr>
        <w:fldChar w:fldCharType="begin"/>
      </w:r>
      <w:r w:rsidR="000B5DE6" w:rsidRPr="00D27DFB">
        <w:rPr>
          <w:rFonts w:eastAsiaTheme="majorEastAsia"/>
          <w:color w:val="000000" w:themeColor="text1"/>
          <w:sz w:val="26"/>
          <w:szCs w:val="26"/>
          <w:lang w:eastAsia="en-US" w:bidi="en-US"/>
        </w:rPr>
        <w:instrText xml:space="preserve"> REF  таб_прир_тепл_нагр \h  \* MERGEFORMAT </w:instrText>
      </w:r>
      <w:r w:rsidR="000B5DE6" w:rsidRPr="00D27DFB">
        <w:rPr>
          <w:rFonts w:eastAsiaTheme="majorEastAsia"/>
          <w:color w:val="000000" w:themeColor="text1"/>
          <w:sz w:val="26"/>
          <w:szCs w:val="26"/>
          <w:lang w:eastAsia="en-US" w:bidi="en-US"/>
        </w:rPr>
      </w:r>
      <w:r w:rsidR="000B5DE6" w:rsidRPr="00D27DFB">
        <w:rPr>
          <w:rFonts w:eastAsiaTheme="majorEastAsia"/>
          <w:color w:val="000000" w:themeColor="text1"/>
          <w:sz w:val="26"/>
          <w:szCs w:val="26"/>
          <w:lang w:eastAsia="en-US" w:bidi="en-US"/>
        </w:rPr>
        <w:fldChar w:fldCharType="separate"/>
      </w:r>
      <w:r w:rsidR="006E0C95" w:rsidRPr="006E0C95">
        <w:rPr>
          <w:rFonts w:eastAsia="Calibri"/>
          <w:noProof/>
          <w:color w:val="000000" w:themeColor="text1"/>
          <w:sz w:val="26"/>
          <w:szCs w:val="26"/>
          <w:lang w:eastAsia="en-US"/>
        </w:rPr>
        <w:t>13</w:t>
      </w:r>
      <w:r w:rsidR="000B5DE6" w:rsidRPr="00D27DFB">
        <w:rPr>
          <w:rFonts w:eastAsiaTheme="majorEastAsia"/>
          <w:color w:val="000000" w:themeColor="text1"/>
          <w:sz w:val="26"/>
          <w:szCs w:val="26"/>
          <w:lang w:eastAsia="en-US" w:bidi="en-US"/>
        </w:rPr>
        <w:fldChar w:fldCharType="end"/>
      </w:r>
      <w:r w:rsidRPr="00D27DFB">
        <w:rPr>
          <w:rFonts w:eastAsiaTheme="majorEastAsia"/>
          <w:color w:val="000000" w:themeColor="text1"/>
          <w:sz w:val="26"/>
          <w:szCs w:val="26"/>
          <w:lang w:eastAsia="en-US" w:bidi="en-US"/>
        </w:rPr>
        <w:t>.</w:t>
      </w:r>
    </w:p>
    <w:p w:rsidR="00847A19" w:rsidRPr="00D27DFB" w:rsidRDefault="00847A19" w:rsidP="00D27DFB">
      <w:pPr>
        <w:keepNext/>
        <w:spacing w:line="360" w:lineRule="auto"/>
        <w:jc w:val="both"/>
        <w:rPr>
          <w:b/>
          <w:color w:val="000000" w:themeColor="text1"/>
        </w:rPr>
      </w:pPr>
      <w:bookmarkStart w:id="58" w:name="_Ref49963353"/>
      <w:bookmarkStart w:id="59" w:name="_Toc509684868"/>
      <w:r w:rsidRPr="00D27DFB">
        <w:rPr>
          <w:rFonts w:eastAsia="Calibri"/>
          <w:b/>
          <w:color w:val="000000" w:themeColor="text1"/>
          <w:lang w:eastAsia="en-US"/>
        </w:rPr>
        <w:t xml:space="preserve">Таблица </w:t>
      </w:r>
      <w:bookmarkStart w:id="60" w:name="таб_прир_тепл_нагр"/>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6E0C95">
        <w:rPr>
          <w:rFonts w:eastAsia="Calibri"/>
          <w:b/>
          <w:noProof/>
          <w:color w:val="000000" w:themeColor="text1"/>
          <w:lang w:eastAsia="en-US"/>
        </w:rPr>
        <w:t>13</w:t>
      </w:r>
      <w:r w:rsidRPr="00D27DFB">
        <w:rPr>
          <w:rFonts w:eastAsia="Calibri"/>
          <w:b/>
          <w:noProof/>
          <w:color w:val="000000" w:themeColor="text1"/>
          <w:lang w:eastAsia="en-US"/>
        </w:rPr>
        <w:fldChar w:fldCharType="end"/>
      </w:r>
      <w:bookmarkEnd w:id="58"/>
      <w:bookmarkEnd w:id="60"/>
      <w:r w:rsidRPr="00D27DFB">
        <w:rPr>
          <w:rFonts w:eastAsia="Calibri"/>
          <w:b/>
          <w:color w:val="000000" w:themeColor="text1"/>
          <w:lang w:eastAsia="en-US"/>
        </w:rPr>
        <w:t xml:space="preserve"> - </w:t>
      </w:r>
      <w:r w:rsidRPr="00D27DFB">
        <w:rPr>
          <w:b/>
          <w:color w:val="000000" w:themeColor="text1"/>
        </w:rPr>
        <w:t xml:space="preserve">Приросты тепловой нагрузки, теплопотребления и потребления теплоносителя </w:t>
      </w:r>
      <w:bookmarkEnd w:id="59"/>
      <w:r w:rsidR="00F877AC" w:rsidRPr="00D27DFB">
        <w:rPr>
          <w:b/>
          <w:color w:val="000000" w:themeColor="text1"/>
        </w:rPr>
        <w:t>по городу</w:t>
      </w:r>
    </w:p>
    <w:tbl>
      <w:tblPr>
        <w:tblW w:w="0" w:type="auto"/>
        <w:tblInd w:w="113" w:type="dxa"/>
        <w:tblLook w:val="04A0" w:firstRow="1" w:lastRow="0" w:firstColumn="1" w:lastColumn="0" w:noHBand="0" w:noVBand="1"/>
      </w:tblPr>
      <w:tblGrid>
        <w:gridCol w:w="742"/>
        <w:gridCol w:w="910"/>
        <w:gridCol w:w="1299"/>
        <w:gridCol w:w="889"/>
        <w:gridCol w:w="1299"/>
        <w:gridCol w:w="889"/>
        <w:gridCol w:w="1299"/>
        <w:gridCol w:w="889"/>
        <w:gridCol w:w="1299"/>
      </w:tblGrid>
      <w:tr w:rsidR="00CB06A0" w:rsidRPr="00D27DFB" w:rsidTr="00A6131E">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77AC" w:rsidRPr="00D27DFB" w:rsidRDefault="00F877AC" w:rsidP="00D27DFB">
            <w:pPr>
              <w:ind w:left="-113" w:right="-113"/>
              <w:jc w:val="center"/>
              <w:rPr>
                <w:b/>
                <w:bCs/>
                <w:color w:val="000000" w:themeColor="text1"/>
                <w:sz w:val="20"/>
                <w:szCs w:val="20"/>
              </w:rPr>
            </w:pPr>
            <w:r w:rsidRPr="00D27DFB">
              <w:rPr>
                <w:b/>
                <w:bCs/>
                <w:color w:val="000000" w:themeColor="text1"/>
                <w:sz w:val="20"/>
                <w:szCs w:val="20"/>
              </w:rPr>
              <w:t>Период</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F877AC" w:rsidRPr="00D27DFB" w:rsidRDefault="00F877AC" w:rsidP="00D27DFB">
            <w:pPr>
              <w:ind w:left="-113" w:right="-113"/>
              <w:jc w:val="center"/>
              <w:rPr>
                <w:b/>
                <w:bCs/>
                <w:color w:val="000000" w:themeColor="text1"/>
                <w:sz w:val="20"/>
                <w:szCs w:val="20"/>
              </w:rPr>
            </w:pPr>
            <w:r w:rsidRPr="00D27DFB">
              <w:rPr>
                <w:b/>
                <w:bCs/>
                <w:color w:val="000000" w:themeColor="text1"/>
                <w:sz w:val="20"/>
                <w:szCs w:val="20"/>
              </w:rPr>
              <w:t>Площадь, кв. м</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F877AC" w:rsidRPr="00D27DFB" w:rsidRDefault="00F877AC" w:rsidP="00D27DFB">
            <w:pPr>
              <w:ind w:left="-113" w:right="-113"/>
              <w:jc w:val="center"/>
              <w:rPr>
                <w:b/>
                <w:bCs/>
                <w:color w:val="000000" w:themeColor="text1"/>
                <w:sz w:val="20"/>
                <w:szCs w:val="20"/>
              </w:rPr>
            </w:pPr>
            <w:r w:rsidRPr="00D27DFB">
              <w:rPr>
                <w:b/>
                <w:bCs/>
                <w:color w:val="000000" w:themeColor="text1"/>
                <w:sz w:val="20"/>
                <w:szCs w:val="20"/>
              </w:rPr>
              <w:t>Нагрузка, Гкал/ч</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F877AC" w:rsidRPr="00D27DFB" w:rsidRDefault="00F877AC" w:rsidP="00D27DFB">
            <w:pPr>
              <w:ind w:left="-113" w:right="-113"/>
              <w:jc w:val="center"/>
              <w:rPr>
                <w:b/>
                <w:bCs/>
                <w:color w:val="000000" w:themeColor="text1"/>
                <w:sz w:val="20"/>
                <w:szCs w:val="20"/>
              </w:rPr>
            </w:pPr>
            <w:r w:rsidRPr="00D27DFB">
              <w:rPr>
                <w:b/>
                <w:bCs/>
                <w:color w:val="000000" w:themeColor="text1"/>
                <w:sz w:val="20"/>
                <w:szCs w:val="20"/>
              </w:rPr>
              <w:t>Теплопотребление, Гкал</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F877AC" w:rsidRPr="00D27DFB" w:rsidRDefault="00F877AC" w:rsidP="00D27DFB">
            <w:pPr>
              <w:ind w:left="-113" w:right="-113"/>
              <w:jc w:val="center"/>
              <w:rPr>
                <w:b/>
                <w:bCs/>
                <w:color w:val="000000" w:themeColor="text1"/>
                <w:sz w:val="20"/>
                <w:szCs w:val="20"/>
              </w:rPr>
            </w:pPr>
            <w:r w:rsidRPr="00D27DFB">
              <w:rPr>
                <w:b/>
                <w:bCs/>
                <w:color w:val="000000" w:themeColor="text1"/>
                <w:sz w:val="20"/>
                <w:szCs w:val="20"/>
              </w:rPr>
              <w:t>Расход теплоносителя, т/ч</w:t>
            </w:r>
          </w:p>
        </w:tc>
      </w:tr>
      <w:tr w:rsidR="00CB06A0" w:rsidRPr="00D27DFB" w:rsidTr="00A6131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77AC" w:rsidRPr="00D27DFB" w:rsidRDefault="00F877AC" w:rsidP="00D27DFB">
            <w:pPr>
              <w:ind w:left="-113" w:right="-113"/>
              <w:rPr>
                <w:b/>
                <w:bCs/>
                <w:color w:val="000000" w:themeColor="text1"/>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F877AC" w:rsidRPr="00D27DFB" w:rsidRDefault="00F877AC" w:rsidP="00D27DFB">
            <w:pPr>
              <w:ind w:left="-113" w:right="-113"/>
              <w:jc w:val="center"/>
              <w:rPr>
                <w:b/>
                <w:bCs/>
                <w:color w:val="000000" w:themeColor="text1"/>
                <w:sz w:val="20"/>
                <w:szCs w:val="20"/>
              </w:rPr>
            </w:pPr>
            <w:r w:rsidRPr="00D27DFB">
              <w:rPr>
                <w:b/>
                <w:bCs/>
                <w:color w:val="000000" w:themeColor="text1"/>
                <w:sz w:val="20"/>
                <w:szCs w:val="20"/>
              </w:rPr>
              <w:t>ежегодно</w:t>
            </w:r>
          </w:p>
        </w:tc>
        <w:tc>
          <w:tcPr>
            <w:tcW w:w="0" w:type="auto"/>
            <w:tcBorders>
              <w:top w:val="nil"/>
              <w:left w:val="nil"/>
              <w:bottom w:val="single" w:sz="4" w:space="0" w:color="auto"/>
              <w:right w:val="single" w:sz="4" w:space="0" w:color="auto"/>
            </w:tcBorders>
            <w:shd w:val="clear" w:color="auto" w:fill="auto"/>
            <w:vAlign w:val="center"/>
            <w:hideMark/>
          </w:tcPr>
          <w:p w:rsidR="00F877AC" w:rsidRPr="00D27DFB" w:rsidRDefault="00F877AC" w:rsidP="00D27DFB">
            <w:pPr>
              <w:ind w:left="-113" w:right="-113"/>
              <w:jc w:val="center"/>
              <w:rPr>
                <w:b/>
                <w:bCs/>
                <w:color w:val="000000" w:themeColor="text1"/>
                <w:sz w:val="20"/>
                <w:szCs w:val="20"/>
              </w:rPr>
            </w:pPr>
            <w:r w:rsidRPr="00D27DFB">
              <w:rPr>
                <w:b/>
                <w:bCs/>
                <w:color w:val="000000" w:themeColor="text1"/>
                <w:sz w:val="20"/>
                <w:szCs w:val="20"/>
              </w:rPr>
              <w:t>нарастающий итог</w:t>
            </w:r>
          </w:p>
        </w:tc>
        <w:tc>
          <w:tcPr>
            <w:tcW w:w="0" w:type="auto"/>
            <w:tcBorders>
              <w:top w:val="nil"/>
              <w:left w:val="nil"/>
              <w:bottom w:val="single" w:sz="4" w:space="0" w:color="auto"/>
              <w:right w:val="single" w:sz="4" w:space="0" w:color="auto"/>
            </w:tcBorders>
            <w:shd w:val="clear" w:color="auto" w:fill="auto"/>
            <w:vAlign w:val="center"/>
            <w:hideMark/>
          </w:tcPr>
          <w:p w:rsidR="00F877AC" w:rsidRPr="00D27DFB" w:rsidRDefault="00F877AC" w:rsidP="00D27DFB">
            <w:pPr>
              <w:ind w:left="-113" w:right="-113"/>
              <w:jc w:val="center"/>
              <w:rPr>
                <w:b/>
                <w:bCs/>
                <w:color w:val="000000" w:themeColor="text1"/>
                <w:sz w:val="20"/>
                <w:szCs w:val="20"/>
              </w:rPr>
            </w:pPr>
            <w:r w:rsidRPr="00D27DFB">
              <w:rPr>
                <w:b/>
                <w:bCs/>
                <w:color w:val="000000" w:themeColor="text1"/>
                <w:sz w:val="20"/>
                <w:szCs w:val="20"/>
              </w:rPr>
              <w:t>ежегодно</w:t>
            </w:r>
          </w:p>
        </w:tc>
        <w:tc>
          <w:tcPr>
            <w:tcW w:w="0" w:type="auto"/>
            <w:tcBorders>
              <w:top w:val="nil"/>
              <w:left w:val="nil"/>
              <w:bottom w:val="single" w:sz="4" w:space="0" w:color="auto"/>
              <w:right w:val="single" w:sz="4" w:space="0" w:color="auto"/>
            </w:tcBorders>
            <w:shd w:val="clear" w:color="auto" w:fill="auto"/>
            <w:vAlign w:val="center"/>
            <w:hideMark/>
          </w:tcPr>
          <w:p w:rsidR="00F877AC" w:rsidRPr="00D27DFB" w:rsidRDefault="00F877AC" w:rsidP="00D27DFB">
            <w:pPr>
              <w:ind w:left="-113" w:right="-113"/>
              <w:jc w:val="center"/>
              <w:rPr>
                <w:b/>
                <w:bCs/>
                <w:color w:val="000000" w:themeColor="text1"/>
                <w:sz w:val="20"/>
                <w:szCs w:val="20"/>
              </w:rPr>
            </w:pPr>
            <w:r w:rsidRPr="00D27DFB">
              <w:rPr>
                <w:b/>
                <w:bCs/>
                <w:color w:val="000000" w:themeColor="text1"/>
                <w:sz w:val="20"/>
                <w:szCs w:val="20"/>
              </w:rPr>
              <w:t>нарастающий итог</w:t>
            </w:r>
          </w:p>
        </w:tc>
        <w:tc>
          <w:tcPr>
            <w:tcW w:w="0" w:type="auto"/>
            <w:tcBorders>
              <w:top w:val="nil"/>
              <w:left w:val="nil"/>
              <w:bottom w:val="single" w:sz="4" w:space="0" w:color="auto"/>
              <w:right w:val="single" w:sz="4" w:space="0" w:color="auto"/>
            </w:tcBorders>
            <w:shd w:val="clear" w:color="auto" w:fill="auto"/>
            <w:vAlign w:val="center"/>
            <w:hideMark/>
          </w:tcPr>
          <w:p w:rsidR="00F877AC" w:rsidRPr="00D27DFB" w:rsidRDefault="00F877AC" w:rsidP="00D27DFB">
            <w:pPr>
              <w:ind w:left="-113" w:right="-113"/>
              <w:jc w:val="center"/>
              <w:rPr>
                <w:b/>
                <w:bCs/>
                <w:color w:val="000000" w:themeColor="text1"/>
                <w:sz w:val="20"/>
                <w:szCs w:val="20"/>
              </w:rPr>
            </w:pPr>
            <w:r w:rsidRPr="00D27DFB">
              <w:rPr>
                <w:b/>
                <w:bCs/>
                <w:color w:val="000000" w:themeColor="text1"/>
                <w:sz w:val="20"/>
                <w:szCs w:val="20"/>
              </w:rPr>
              <w:t>ежегодно</w:t>
            </w:r>
          </w:p>
        </w:tc>
        <w:tc>
          <w:tcPr>
            <w:tcW w:w="0" w:type="auto"/>
            <w:tcBorders>
              <w:top w:val="nil"/>
              <w:left w:val="nil"/>
              <w:bottom w:val="single" w:sz="4" w:space="0" w:color="auto"/>
              <w:right w:val="single" w:sz="4" w:space="0" w:color="auto"/>
            </w:tcBorders>
            <w:shd w:val="clear" w:color="auto" w:fill="auto"/>
            <w:vAlign w:val="center"/>
            <w:hideMark/>
          </w:tcPr>
          <w:p w:rsidR="00F877AC" w:rsidRPr="00D27DFB" w:rsidRDefault="00F877AC" w:rsidP="00D27DFB">
            <w:pPr>
              <w:ind w:left="-113" w:right="-113"/>
              <w:jc w:val="center"/>
              <w:rPr>
                <w:b/>
                <w:bCs/>
                <w:color w:val="000000" w:themeColor="text1"/>
                <w:sz w:val="20"/>
                <w:szCs w:val="20"/>
              </w:rPr>
            </w:pPr>
            <w:r w:rsidRPr="00D27DFB">
              <w:rPr>
                <w:b/>
                <w:bCs/>
                <w:color w:val="000000" w:themeColor="text1"/>
                <w:sz w:val="20"/>
                <w:szCs w:val="20"/>
              </w:rPr>
              <w:t>нарастающий итог</w:t>
            </w:r>
          </w:p>
        </w:tc>
        <w:tc>
          <w:tcPr>
            <w:tcW w:w="0" w:type="auto"/>
            <w:tcBorders>
              <w:top w:val="nil"/>
              <w:left w:val="nil"/>
              <w:bottom w:val="single" w:sz="4" w:space="0" w:color="auto"/>
              <w:right w:val="single" w:sz="4" w:space="0" w:color="auto"/>
            </w:tcBorders>
            <w:shd w:val="clear" w:color="auto" w:fill="auto"/>
            <w:vAlign w:val="center"/>
            <w:hideMark/>
          </w:tcPr>
          <w:p w:rsidR="00F877AC" w:rsidRPr="00D27DFB" w:rsidRDefault="00F877AC" w:rsidP="00D27DFB">
            <w:pPr>
              <w:ind w:left="-113" w:right="-113"/>
              <w:jc w:val="center"/>
              <w:rPr>
                <w:b/>
                <w:bCs/>
                <w:color w:val="000000" w:themeColor="text1"/>
                <w:sz w:val="20"/>
                <w:szCs w:val="20"/>
              </w:rPr>
            </w:pPr>
            <w:r w:rsidRPr="00D27DFB">
              <w:rPr>
                <w:b/>
                <w:bCs/>
                <w:color w:val="000000" w:themeColor="text1"/>
                <w:sz w:val="20"/>
                <w:szCs w:val="20"/>
              </w:rPr>
              <w:t>ежегодно</w:t>
            </w:r>
          </w:p>
        </w:tc>
        <w:tc>
          <w:tcPr>
            <w:tcW w:w="0" w:type="auto"/>
            <w:tcBorders>
              <w:top w:val="nil"/>
              <w:left w:val="nil"/>
              <w:bottom w:val="single" w:sz="4" w:space="0" w:color="auto"/>
              <w:right w:val="single" w:sz="4" w:space="0" w:color="auto"/>
            </w:tcBorders>
            <w:shd w:val="clear" w:color="auto" w:fill="auto"/>
            <w:vAlign w:val="center"/>
            <w:hideMark/>
          </w:tcPr>
          <w:p w:rsidR="00F877AC" w:rsidRPr="00D27DFB" w:rsidRDefault="00F877AC" w:rsidP="00D27DFB">
            <w:pPr>
              <w:ind w:left="-113" w:right="-113"/>
              <w:jc w:val="center"/>
              <w:rPr>
                <w:b/>
                <w:bCs/>
                <w:color w:val="000000" w:themeColor="text1"/>
                <w:sz w:val="20"/>
                <w:szCs w:val="20"/>
              </w:rPr>
            </w:pPr>
            <w:r w:rsidRPr="00D27DFB">
              <w:rPr>
                <w:b/>
                <w:bCs/>
                <w:color w:val="000000" w:themeColor="text1"/>
                <w:sz w:val="20"/>
                <w:szCs w:val="20"/>
              </w:rPr>
              <w:t>нарастающий итог</w:t>
            </w:r>
          </w:p>
        </w:tc>
      </w:tr>
      <w:tr w:rsidR="00CB06A0" w:rsidRPr="00D27DFB" w:rsidTr="00C525C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2020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r>
      <w:tr w:rsidR="00CB06A0" w:rsidRPr="00D27DFB" w:rsidTr="00C525C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2021</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r>
      <w:tr w:rsidR="00CB06A0" w:rsidRPr="00D27DFB" w:rsidTr="00C525C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2022</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r>
      <w:tr w:rsidR="00CB06A0" w:rsidRPr="00D27DFB"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-4,626</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-4,626</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-15020,22</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-15020,22</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-102,79</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-102,79</w:t>
            </w:r>
          </w:p>
        </w:tc>
      </w:tr>
      <w:tr w:rsidR="00CB06A0" w:rsidRPr="00D27DFB"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274263,38</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274263,4</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17,575</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12,949</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52469,57</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37449,35</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390,55</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287,76</w:t>
            </w:r>
          </w:p>
        </w:tc>
      </w:tr>
      <w:tr w:rsidR="00CB06A0" w:rsidRPr="00D27DFB"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2025</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366719,61</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640983,0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22,534</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35,483</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69415,19</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106864,54</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500,76</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788,52</w:t>
            </w:r>
          </w:p>
        </w:tc>
      </w:tr>
      <w:tr w:rsidR="00CB06A0" w:rsidRPr="00D27DFB"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2026</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175275,33</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816258,3</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17,953</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53,436</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56177,17</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163041,71</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398,95</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1187,47</w:t>
            </w:r>
          </w:p>
        </w:tc>
      </w:tr>
      <w:tr w:rsidR="00CB06A0" w:rsidRPr="00D27DFB"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2027</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117601,16</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933859,5</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9,461</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62,897</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29495,87</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192537,58</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210,25</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1397,71</w:t>
            </w:r>
          </w:p>
        </w:tc>
      </w:tr>
      <w:tr w:rsidR="00CB06A0" w:rsidRPr="00D27DFB"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72436,5</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1006296,0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3,938</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66,835</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12784,14</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205321,72</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87,51</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1485,22</w:t>
            </w:r>
          </w:p>
        </w:tc>
      </w:tr>
      <w:tr w:rsidR="00CB06A0" w:rsidRPr="00D27DFB"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2029</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10914</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1017210,0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1,467</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68,302</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4840,11</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210161,83</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32,61</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1517,83</w:t>
            </w:r>
          </w:p>
        </w:tc>
      </w:tr>
      <w:tr w:rsidR="00CB06A0" w:rsidRPr="00D27DFB"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2030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1017210,0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-5,953</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62,349</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-19259,48</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190902,35</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-132,29</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1385,54</w:t>
            </w:r>
          </w:p>
        </w:tc>
      </w:tr>
      <w:tr w:rsidR="00CB06A0" w:rsidRPr="00D27DFB"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2031</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1017210,0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62,349</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190902,35</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1385,54</w:t>
            </w:r>
          </w:p>
        </w:tc>
      </w:tr>
      <w:tr w:rsidR="00CB06A0" w:rsidRPr="00D27DFB"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2032</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1017210,0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62,349</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190902,35</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1385,54</w:t>
            </w:r>
          </w:p>
        </w:tc>
      </w:tr>
      <w:tr w:rsidR="00CB06A0" w:rsidRPr="00D27DFB" w:rsidTr="004F449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2033</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1017210,0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62,349</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190902,35</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1385,54</w:t>
            </w:r>
          </w:p>
        </w:tc>
      </w:tr>
    </w:tbl>
    <w:p w:rsidR="00847A19" w:rsidRPr="00D27DFB" w:rsidRDefault="00847A19" w:rsidP="00D27DFB">
      <w:pPr>
        <w:pStyle w:val="26"/>
        <w:shd w:val="clear" w:color="auto" w:fill="auto"/>
        <w:spacing w:before="12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Основная доля индивидуальной застройки планируется в микрорайоне СУ-62, что обусловлено утвержденным проектом планировки территории. В настоящее время осуществляется централизованное теплоснабжение поселка. На перспективу теплоснабжение новых объектов будет осуществляться от индивидуальных (квартирных) котлов или пристроенных котельных.</w:t>
      </w:r>
    </w:p>
    <w:p w:rsidR="00AC319A" w:rsidRPr="00D27DFB" w:rsidRDefault="00AC319A" w:rsidP="00D27DFB">
      <w:pPr>
        <w:pStyle w:val="26"/>
        <w:shd w:val="clear" w:color="auto" w:fill="auto"/>
        <w:suppressAutoHyphens/>
        <w:spacing w:before="0" w:after="120" w:line="360" w:lineRule="auto"/>
        <w:ind w:firstLine="709"/>
        <w:jc w:val="both"/>
        <w:rPr>
          <w:rStyle w:val="ArialUnicodeMS115pt"/>
          <w:rFonts w:ascii="Times New Roman" w:hAnsi="Times New Roman"/>
          <w:color w:val="000000" w:themeColor="text1"/>
          <w:sz w:val="26"/>
          <w:szCs w:val="26"/>
        </w:rPr>
      </w:pPr>
      <w:r w:rsidRPr="00D27DFB">
        <w:rPr>
          <w:rStyle w:val="ArialUnicodeMS115pt"/>
          <w:rFonts w:ascii="Times New Roman" w:hAnsi="Times New Roman"/>
          <w:color w:val="000000" w:themeColor="text1"/>
          <w:sz w:val="26"/>
          <w:szCs w:val="26"/>
        </w:rPr>
        <w:t>Ввиду наличия, в настоящее время, всей необходимой инфраструктуры по обеспечению тепловой энергией от централизованного источника территории района СУ-62, рекомендуется рассмотреть возможность внесения изменений в проект планировки данной территории и Генеральный план и предусмотреть подключение объектов многоквартирной жилой застройки к централизованному источнику теплоснабжения – ЦК-1, имеющему достаточный резерв тепловой мощности для подключения новых потребителей.</w:t>
      </w:r>
    </w:p>
    <w:p w:rsidR="00AC319A" w:rsidRPr="00D27DFB" w:rsidRDefault="00AC319A" w:rsidP="00D27DFB">
      <w:pPr>
        <w:pStyle w:val="26"/>
        <w:shd w:val="clear" w:color="auto" w:fill="auto"/>
        <w:spacing w:before="120" w:line="360" w:lineRule="auto"/>
        <w:ind w:firstLine="709"/>
        <w:jc w:val="both"/>
        <w:rPr>
          <w:rStyle w:val="ArialUnicodeMS115pt"/>
          <w:rFonts w:ascii="Times New Roman" w:hAnsi="Times New Roman" w:cs="Times New Roman"/>
          <w:color w:val="000000" w:themeColor="text1"/>
          <w:sz w:val="24"/>
          <w:szCs w:val="24"/>
        </w:rPr>
      </w:pPr>
    </w:p>
    <w:p w:rsidR="00847A19" w:rsidRPr="00D27DFB" w:rsidRDefault="00847A19" w:rsidP="00D27DFB">
      <w:pPr>
        <w:pStyle w:val="0311"/>
        <w:spacing w:before="0" w:line="360" w:lineRule="auto"/>
        <w:rPr>
          <w:rFonts w:cs="Times New Roman"/>
          <w:color w:val="000000" w:themeColor="text1"/>
          <w:szCs w:val="26"/>
        </w:rPr>
      </w:pPr>
      <w:bookmarkStart w:id="61" w:name="_Toc183160708"/>
      <w:r w:rsidRPr="00D27DFB">
        <w:rPr>
          <w:rFonts w:cs="Times New Roman"/>
          <w:color w:val="000000" w:themeColor="text1"/>
          <w:szCs w:val="26"/>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61"/>
    </w:p>
    <w:p w:rsidR="00847A19" w:rsidRPr="00D27DFB" w:rsidRDefault="00847A19"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Все источники централизованного теплоснабжения на территории г.</w:t>
      </w:r>
      <w:r w:rsidR="00297FCC" w:rsidRPr="00D27DFB">
        <w:rPr>
          <w:rStyle w:val="ArialUnicodeMS115pt"/>
          <w:rFonts w:ascii="Times New Roman" w:hAnsi="Times New Roman" w:cs="Times New Roman"/>
          <w:color w:val="000000" w:themeColor="text1"/>
          <w:sz w:val="26"/>
          <w:szCs w:val="26"/>
        </w:rPr>
        <w:t> </w:t>
      </w:r>
      <w:r w:rsidRPr="00D27DFB">
        <w:rPr>
          <w:rStyle w:val="ArialUnicodeMS115pt"/>
          <w:rFonts w:ascii="Times New Roman" w:hAnsi="Times New Roman" w:cs="Times New Roman"/>
          <w:color w:val="000000" w:themeColor="text1"/>
          <w:sz w:val="26"/>
          <w:szCs w:val="26"/>
        </w:rPr>
        <w:t>Нефтеюганск в настоящее время имеют резервы тепловой мощности. ЦК-1 и ЦК-2 имеют перемычки на тепловых сетях, позволяющие в летнее время обеспечивать тепловой энергией на ГВС общую зону от одного из источников. Существующие перемычки позволяют данным источникам взаимно резервировать друг друга. Предусматриваемая модернизация основного оборудования ЦК-1 и ЦК-2 не предполагает изменения установленной мощности данных источников. Описание мероприятий и сроки модернизации основного оборудования и</w:t>
      </w:r>
      <w:r w:rsidR="00297FCC" w:rsidRPr="00D27DFB">
        <w:rPr>
          <w:rStyle w:val="ArialUnicodeMS115pt"/>
          <w:rFonts w:ascii="Times New Roman" w:hAnsi="Times New Roman" w:cs="Times New Roman"/>
          <w:color w:val="000000" w:themeColor="text1"/>
          <w:sz w:val="26"/>
          <w:szCs w:val="26"/>
        </w:rPr>
        <w:t>сточников представлено в Главе 7</w:t>
      </w:r>
      <w:r w:rsidRPr="00D27DFB">
        <w:rPr>
          <w:rStyle w:val="ArialUnicodeMS115pt"/>
          <w:rFonts w:ascii="Times New Roman" w:hAnsi="Times New Roman" w:cs="Times New Roman"/>
          <w:color w:val="000000" w:themeColor="text1"/>
          <w:sz w:val="26"/>
          <w:szCs w:val="26"/>
        </w:rPr>
        <w:t xml:space="preserve"> «Предложения по</w:t>
      </w:r>
      <w:r w:rsidR="00297FCC" w:rsidRPr="00D27DFB">
        <w:rPr>
          <w:rStyle w:val="ArialUnicodeMS115pt"/>
          <w:rFonts w:ascii="Times New Roman" w:hAnsi="Times New Roman" w:cs="Times New Roman"/>
          <w:color w:val="000000" w:themeColor="text1"/>
          <w:sz w:val="26"/>
          <w:szCs w:val="26"/>
        </w:rPr>
        <w:t xml:space="preserve"> строительству, реконструкции, </w:t>
      </w:r>
      <w:r w:rsidRPr="00D27DFB">
        <w:rPr>
          <w:rStyle w:val="ArialUnicodeMS115pt"/>
          <w:rFonts w:ascii="Times New Roman" w:hAnsi="Times New Roman" w:cs="Times New Roman"/>
          <w:color w:val="000000" w:themeColor="text1"/>
          <w:sz w:val="26"/>
          <w:szCs w:val="26"/>
        </w:rPr>
        <w:t xml:space="preserve">техническому перевооружению </w:t>
      </w:r>
      <w:r w:rsidR="00297FCC" w:rsidRPr="00D27DFB">
        <w:rPr>
          <w:rStyle w:val="ArialUnicodeMS115pt"/>
          <w:rFonts w:ascii="Times New Roman" w:hAnsi="Times New Roman" w:cs="Times New Roman"/>
          <w:color w:val="000000" w:themeColor="text1"/>
          <w:sz w:val="26"/>
          <w:szCs w:val="26"/>
        </w:rPr>
        <w:t>и (или)</w:t>
      </w:r>
      <w:r w:rsidR="00A55E16" w:rsidRPr="00D27DFB">
        <w:rPr>
          <w:rStyle w:val="ArialUnicodeMS115pt"/>
          <w:rFonts w:ascii="Times New Roman" w:hAnsi="Times New Roman" w:cs="Times New Roman"/>
          <w:color w:val="000000" w:themeColor="text1"/>
          <w:sz w:val="26"/>
          <w:szCs w:val="26"/>
        </w:rPr>
        <w:t xml:space="preserve"> </w:t>
      </w:r>
      <w:r w:rsidR="00297FCC" w:rsidRPr="00D27DFB">
        <w:rPr>
          <w:rStyle w:val="ArialUnicodeMS115pt"/>
          <w:rFonts w:ascii="Times New Roman" w:hAnsi="Times New Roman" w:cs="Times New Roman"/>
          <w:color w:val="000000" w:themeColor="text1"/>
          <w:sz w:val="26"/>
          <w:szCs w:val="26"/>
        </w:rPr>
        <w:t xml:space="preserve">модернизации </w:t>
      </w:r>
      <w:r w:rsidRPr="00D27DFB">
        <w:rPr>
          <w:rStyle w:val="ArialUnicodeMS115pt"/>
          <w:rFonts w:ascii="Times New Roman" w:hAnsi="Times New Roman" w:cs="Times New Roman"/>
          <w:color w:val="000000" w:themeColor="text1"/>
          <w:sz w:val="26"/>
          <w:szCs w:val="26"/>
        </w:rPr>
        <w:t>источников теп</w:t>
      </w:r>
      <w:r w:rsidR="00297FCC" w:rsidRPr="00D27DFB">
        <w:rPr>
          <w:rStyle w:val="ArialUnicodeMS115pt"/>
          <w:rFonts w:ascii="Times New Roman" w:hAnsi="Times New Roman" w:cs="Times New Roman"/>
          <w:color w:val="000000" w:themeColor="text1"/>
          <w:sz w:val="26"/>
          <w:szCs w:val="26"/>
        </w:rPr>
        <w:t xml:space="preserve">ловой энергии», а также в Главе 5 </w:t>
      </w:r>
      <w:r w:rsidRPr="00D27DFB">
        <w:rPr>
          <w:rStyle w:val="ArialUnicodeMS115pt"/>
          <w:rFonts w:ascii="Times New Roman" w:hAnsi="Times New Roman" w:cs="Times New Roman"/>
          <w:color w:val="000000" w:themeColor="text1"/>
          <w:sz w:val="26"/>
          <w:szCs w:val="26"/>
        </w:rPr>
        <w:t>«Мастер-план</w:t>
      </w:r>
      <w:r w:rsidR="00297FCC" w:rsidRPr="00D27DFB">
        <w:rPr>
          <w:rFonts w:ascii="Times New Roman" w:eastAsia="Times New Roman" w:hAnsi="Times New Roman"/>
          <w:color w:val="000000" w:themeColor="text1"/>
          <w:sz w:val="26"/>
          <w:szCs w:val="26"/>
          <w:lang w:eastAsia="en-US"/>
        </w:rPr>
        <w:t xml:space="preserve"> </w:t>
      </w:r>
      <w:r w:rsidR="00297FCC" w:rsidRPr="00D27DFB">
        <w:rPr>
          <w:rFonts w:ascii="Times New Roman" w:eastAsia="Arial Unicode MS" w:hAnsi="Times New Roman"/>
          <w:color w:val="000000" w:themeColor="text1"/>
          <w:sz w:val="26"/>
          <w:szCs w:val="26"/>
          <w:shd w:val="clear" w:color="auto" w:fill="FFFFFF"/>
        </w:rPr>
        <w:t>развития систем теплоснабжения города Нефтеюганска</w:t>
      </w:r>
      <w:r w:rsidRPr="00D27DFB">
        <w:rPr>
          <w:rStyle w:val="ArialUnicodeMS115pt"/>
          <w:rFonts w:ascii="Times New Roman" w:hAnsi="Times New Roman" w:cs="Times New Roman"/>
          <w:color w:val="000000" w:themeColor="text1"/>
          <w:sz w:val="26"/>
          <w:szCs w:val="26"/>
        </w:rPr>
        <w:t>»</w:t>
      </w:r>
      <w:r w:rsidR="00297FCC" w:rsidRPr="00D27DFB">
        <w:rPr>
          <w:rStyle w:val="ArialUnicodeMS115pt"/>
          <w:rFonts w:ascii="Times New Roman" w:hAnsi="Times New Roman" w:cs="Times New Roman"/>
          <w:color w:val="000000" w:themeColor="text1"/>
          <w:sz w:val="26"/>
          <w:szCs w:val="26"/>
        </w:rPr>
        <w:t xml:space="preserve"> </w:t>
      </w:r>
      <w:r w:rsidR="00A55E16" w:rsidRPr="00D27DFB">
        <w:rPr>
          <w:rStyle w:val="ArialUnicodeMS115pt"/>
          <w:rFonts w:ascii="Times New Roman" w:hAnsi="Times New Roman" w:cs="Times New Roman"/>
          <w:color w:val="000000" w:themeColor="text1"/>
          <w:sz w:val="26"/>
          <w:szCs w:val="26"/>
        </w:rPr>
        <w:t xml:space="preserve">обосновывающих материалов </w:t>
      </w:r>
      <w:r w:rsidR="00297FCC" w:rsidRPr="00D27DFB">
        <w:rPr>
          <w:rStyle w:val="ArialUnicodeMS115pt"/>
          <w:rFonts w:ascii="Times New Roman" w:hAnsi="Times New Roman" w:cs="Times New Roman"/>
          <w:color w:val="000000" w:themeColor="text1"/>
          <w:sz w:val="26"/>
          <w:szCs w:val="26"/>
        </w:rPr>
        <w:t>к схеме теплоснабжения г. Н</w:t>
      </w:r>
      <w:r w:rsidR="00297FCD" w:rsidRPr="00D27DFB">
        <w:rPr>
          <w:rStyle w:val="ArialUnicodeMS115pt"/>
          <w:rFonts w:ascii="Times New Roman" w:hAnsi="Times New Roman" w:cs="Times New Roman"/>
          <w:color w:val="000000" w:themeColor="text1"/>
          <w:sz w:val="26"/>
          <w:szCs w:val="26"/>
        </w:rPr>
        <w:t>ефтеюганска на период 20</w:t>
      </w:r>
      <w:r w:rsidR="00643A9D" w:rsidRPr="00D27DFB">
        <w:rPr>
          <w:rStyle w:val="ArialUnicodeMS115pt"/>
          <w:rFonts w:ascii="Times New Roman" w:hAnsi="Times New Roman" w:cs="Times New Roman"/>
          <w:color w:val="000000" w:themeColor="text1"/>
          <w:sz w:val="26"/>
          <w:szCs w:val="26"/>
        </w:rPr>
        <w:t>21</w:t>
      </w:r>
      <w:r w:rsidR="00297FCD" w:rsidRPr="00D27DFB">
        <w:rPr>
          <w:rStyle w:val="ArialUnicodeMS115pt"/>
          <w:rFonts w:ascii="Times New Roman" w:hAnsi="Times New Roman" w:cs="Times New Roman"/>
          <w:color w:val="000000" w:themeColor="text1"/>
          <w:sz w:val="26"/>
          <w:szCs w:val="26"/>
        </w:rPr>
        <w:t>-2033 </w:t>
      </w:r>
      <w:r w:rsidR="00297FCC" w:rsidRPr="00D27DFB">
        <w:rPr>
          <w:rStyle w:val="ArialUnicodeMS115pt"/>
          <w:rFonts w:ascii="Times New Roman" w:hAnsi="Times New Roman" w:cs="Times New Roman"/>
          <w:color w:val="000000" w:themeColor="text1"/>
          <w:sz w:val="26"/>
          <w:szCs w:val="26"/>
        </w:rPr>
        <w:t>гг</w:t>
      </w:r>
      <w:r w:rsidRPr="00D27DFB">
        <w:rPr>
          <w:rStyle w:val="ArialUnicodeMS115pt"/>
          <w:rFonts w:ascii="Times New Roman" w:hAnsi="Times New Roman" w:cs="Times New Roman"/>
          <w:color w:val="000000" w:themeColor="text1"/>
          <w:sz w:val="26"/>
          <w:szCs w:val="26"/>
        </w:rPr>
        <w:t>.</w:t>
      </w:r>
    </w:p>
    <w:p w:rsidR="00E11B16" w:rsidRPr="00D27DFB" w:rsidRDefault="00E11B16" w:rsidP="00D27DFB">
      <w:pPr>
        <w:autoSpaceDE w:val="0"/>
        <w:autoSpaceDN w:val="0"/>
        <w:adjustRightInd w:val="0"/>
        <w:spacing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В таблицах </w:t>
      </w:r>
      <w:r w:rsidRPr="00D27DFB">
        <w:rPr>
          <w:rStyle w:val="ArialUnicodeMS115pt"/>
          <w:rFonts w:ascii="Times New Roman" w:hAnsi="Times New Roman" w:cs="Times New Roman"/>
          <w:color w:val="000000" w:themeColor="text1"/>
          <w:sz w:val="26"/>
          <w:szCs w:val="26"/>
        </w:rPr>
        <w:fldChar w:fldCharType="begin"/>
      </w:r>
      <w:r w:rsidRPr="00D27DFB">
        <w:rPr>
          <w:rStyle w:val="ArialUnicodeMS115pt"/>
          <w:rFonts w:ascii="Times New Roman" w:hAnsi="Times New Roman" w:cs="Times New Roman"/>
          <w:color w:val="000000" w:themeColor="text1"/>
          <w:sz w:val="26"/>
          <w:szCs w:val="26"/>
        </w:rPr>
        <w:instrText xml:space="preserve"> REF  таб_персп_бал_ЦК1 \h  \* MERGEFORMAT </w:instrText>
      </w:r>
      <w:r w:rsidRPr="00D27DFB">
        <w:rPr>
          <w:rStyle w:val="ArialUnicodeMS115pt"/>
          <w:rFonts w:ascii="Times New Roman" w:hAnsi="Times New Roman" w:cs="Times New Roman"/>
          <w:color w:val="000000" w:themeColor="text1"/>
          <w:sz w:val="26"/>
          <w:szCs w:val="26"/>
        </w:rPr>
      </w:r>
      <w:r w:rsidRPr="00D27DFB">
        <w:rPr>
          <w:rStyle w:val="ArialUnicodeMS115pt"/>
          <w:rFonts w:ascii="Times New Roman" w:hAnsi="Times New Roman" w:cs="Times New Roman"/>
          <w:color w:val="000000" w:themeColor="text1"/>
          <w:sz w:val="26"/>
          <w:szCs w:val="26"/>
        </w:rPr>
        <w:fldChar w:fldCharType="separate"/>
      </w:r>
      <w:r w:rsidR="006E0C95" w:rsidRPr="006E0C95">
        <w:rPr>
          <w:rStyle w:val="ArialUnicodeMS115pt"/>
          <w:rFonts w:ascii="Times New Roman" w:hAnsi="Times New Roman" w:cs="Times New Roman"/>
          <w:color w:val="000000" w:themeColor="text1"/>
          <w:sz w:val="26"/>
          <w:szCs w:val="26"/>
        </w:rPr>
        <w:t>14</w:t>
      </w:r>
      <w:r w:rsidRPr="00D27DFB">
        <w:rPr>
          <w:rStyle w:val="ArialUnicodeMS115pt"/>
          <w:rFonts w:ascii="Times New Roman" w:hAnsi="Times New Roman" w:cs="Times New Roman"/>
          <w:color w:val="000000" w:themeColor="text1"/>
          <w:sz w:val="26"/>
          <w:szCs w:val="26"/>
        </w:rPr>
        <w:fldChar w:fldCharType="end"/>
      </w:r>
      <w:r w:rsidRPr="00D27DFB">
        <w:rPr>
          <w:rStyle w:val="ArialUnicodeMS115pt"/>
          <w:rFonts w:ascii="Times New Roman" w:hAnsi="Times New Roman" w:cs="Times New Roman"/>
          <w:color w:val="000000" w:themeColor="text1"/>
          <w:sz w:val="26"/>
          <w:szCs w:val="26"/>
        </w:rPr>
        <w:t xml:space="preserve"> – </w:t>
      </w:r>
      <w:r w:rsidRPr="00D27DFB">
        <w:rPr>
          <w:rStyle w:val="ArialUnicodeMS115pt"/>
          <w:rFonts w:ascii="Times New Roman" w:hAnsi="Times New Roman" w:cs="Times New Roman"/>
          <w:color w:val="000000" w:themeColor="text1"/>
          <w:sz w:val="26"/>
          <w:szCs w:val="26"/>
        </w:rPr>
        <w:fldChar w:fldCharType="begin"/>
      </w:r>
      <w:r w:rsidRPr="00D27DFB">
        <w:rPr>
          <w:rStyle w:val="ArialUnicodeMS115pt"/>
          <w:rFonts w:ascii="Times New Roman" w:hAnsi="Times New Roman" w:cs="Times New Roman"/>
          <w:color w:val="000000" w:themeColor="text1"/>
          <w:sz w:val="26"/>
          <w:szCs w:val="26"/>
        </w:rPr>
        <w:instrText xml:space="preserve"> REF  таб_персп_бал_ЮЗ \h  \* MERGEFORMAT </w:instrText>
      </w:r>
      <w:r w:rsidRPr="00D27DFB">
        <w:rPr>
          <w:rStyle w:val="ArialUnicodeMS115pt"/>
          <w:rFonts w:ascii="Times New Roman" w:hAnsi="Times New Roman" w:cs="Times New Roman"/>
          <w:color w:val="000000" w:themeColor="text1"/>
          <w:sz w:val="26"/>
          <w:szCs w:val="26"/>
        </w:rPr>
      </w:r>
      <w:r w:rsidRPr="00D27DFB">
        <w:rPr>
          <w:rStyle w:val="ArialUnicodeMS115pt"/>
          <w:rFonts w:ascii="Times New Roman" w:hAnsi="Times New Roman" w:cs="Times New Roman"/>
          <w:color w:val="000000" w:themeColor="text1"/>
          <w:sz w:val="26"/>
          <w:szCs w:val="26"/>
        </w:rPr>
        <w:fldChar w:fldCharType="separate"/>
      </w:r>
      <w:r w:rsidR="006E0C95" w:rsidRPr="006E0C95">
        <w:rPr>
          <w:rStyle w:val="ArialUnicodeMS115pt"/>
          <w:rFonts w:ascii="Times New Roman" w:hAnsi="Times New Roman" w:cs="Times New Roman"/>
          <w:color w:val="000000" w:themeColor="text1"/>
          <w:sz w:val="26"/>
          <w:szCs w:val="26"/>
        </w:rPr>
        <w:t>17</w:t>
      </w:r>
      <w:r w:rsidRPr="00D27DFB">
        <w:rPr>
          <w:rStyle w:val="ArialUnicodeMS115pt"/>
          <w:rFonts w:ascii="Times New Roman" w:hAnsi="Times New Roman" w:cs="Times New Roman"/>
          <w:color w:val="000000" w:themeColor="text1"/>
          <w:sz w:val="26"/>
          <w:szCs w:val="26"/>
        </w:rPr>
        <w:fldChar w:fldCharType="end"/>
      </w:r>
      <w:r w:rsidRPr="00D27DFB">
        <w:rPr>
          <w:rStyle w:val="ArialUnicodeMS115pt"/>
          <w:rFonts w:ascii="Times New Roman" w:hAnsi="Times New Roman" w:cs="Times New Roman"/>
          <w:color w:val="000000" w:themeColor="text1"/>
          <w:sz w:val="26"/>
          <w:szCs w:val="26"/>
        </w:rPr>
        <w:t xml:space="preserve"> представлены балансы существующей тепловой мощности источников тепловой энергии и перспективной тепловой нагрузки на территории г. Нефтеюганска на расчетный срок до 2033 года.</w:t>
      </w:r>
    </w:p>
    <w:p w:rsidR="00E11B16" w:rsidRPr="00D27DFB" w:rsidRDefault="00E11B16"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p>
    <w:p w:rsidR="00847A19" w:rsidRPr="00D27DFB" w:rsidRDefault="00847A19"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p>
    <w:p w:rsidR="00DB60D4" w:rsidRPr="00D27DFB" w:rsidRDefault="00DB60D4"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p>
    <w:p w:rsidR="00DB60D4" w:rsidRPr="00D27DFB" w:rsidRDefault="00DB60D4"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sectPr w:rsidR="00DB60D4" w:rsidRPr="00D27DFB" w:rsidSect="004F3DB2">
          <w:pgSz w:w="11906" w:h="16838"/>
          <w:pgMar w:top="1134" w:right="567" w:bottom="567" w:left="1701" w:header="709" w:footer="259" w:gutter="0"/>
          <w:cols w:space="708"/>
          <w:docGrid w:linePitch="360"/>
        </w:sectPr>
      </w:pPr>
    </w:p>
    <w:p w:rsidR="00847A19" w:rsidRPr="00D27DFB" w:rsidRDefault="00847A19" w:rsidP="00D27DFB">
      <w:pPr>
        <w:keepNext/>
        <w:spacing w:line="360" w:lineRule="auto"/>
        <w:rPr>
          <w:b/>
          <w:color w:val="000000" w:themeColor="text1"/>
        </w:rPr>
      </w:pPr>
      <w:bookmarkStart w:id="62" w:name="_Ref49757974"/>
      <w:bookmarkStart w:id="63" w:name="_Toc509684869"/>
      <w:r w:rsidRPr="00D27DFB">
        <w:rPr>
          <w:rFonts w:eastAsia="Calibri"/>
          <w:b/>
          <w:color w:val="000000" w:themeColor="text1"/>
          <w:lang w:eastAsia="en-US"/>
        </w:rPr>
        <w:lastRenderedPageBreak/>
        <w:t xml:space="preserve">Таблица </w:t>
      </w:r>
      <w:bookmarkStart w:id="64" w:name="таб_персп_бал_ЦК1"/>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6E0C95">
        <w:rPr>
          <w:rFonts w:eastAsia="Calibri"/>
          <w:b/>
          <w:noProof/>
          <w:color w:val="000000" w:themeColor="text1"/>
          <w:lang w:eastAsia="en-US"/>
        </w:rPr>
        <w:t>14</w:t>
      </w:r>
      <w:r w:rsidRPr="00D27DFB">
        <w:rPr>
          <w:rFonts w:eastAsia="Calibri"/>
          <w:b/>
          <w:noProof/>
          <w:color w:val="000000" w:themeColor="text1"/>
          <w:lang w:eastAsia="en-US"/>
        </w:rPr>
        <w:fldChar w:fldCharType="end"/>
      </w:r>
      <w:bookmarkEnd w:id="62"/>
      <w:bookmarkEnd w:id="64"/>
      <w:r w:rsidRPr="00D27DFB">
        <w:rPr>
          <w:rFonts w:eastAsia="Calibri"/>
          <w:b/>
          <w:color w:val="000000" w:themeColor="text1"/>
          <w:lang w:eastAsia="en-US"/>
        </w:rPr>
        <w:t xml:space="preserve"> – Перспективный </w:t>
      </w:r>
      <w:r w:rsidRPr="00D27DFB">
        <w:rPr>
          <w:b/>
          <w:color w:val="000000" w:themeColor="text1"/>
        </w:rPr>
        <w:t>баланс тепловой мощности и тепловой нагрузки ЦК-1</w:t>
      </w:r>
      <w:bookmarkEnd w:id="63"/>
      <w:r w:rsidRPr="00D27DFB">
        <w:rPr>
          <w:b/>
          <w:color w:val="000000" w:themeColor="text1"/>
        </w:rPr>
        <w:t xml:space="preserve"> </w:t>
      </w:r>
    </w:p>
    <w:tbl>
      <w:tblPr>
        <w:tblW w:w="5000" w:type="pct"/>
        <w:tblLook w:val="04A0" w:firstRow="1" w:lastRow="0" w:firstColumn="1" w:lastColumn="0" w:noHBand="0" w:noVBand="1"/>
      </w:tblPr>
      <w:tblGrid>
        <w:gridCol w:w="3078"/>
        <w:gridCol w:w="1182"/>
        <w:gridCol w:w="876"/>
        <w:gridCol w:w="876"/>
        <w:gridCol w:w="876"/>
        <w:gridCol w:w="876"/>
        <w:gridCol w:w="876"/>
        <w:gridCol w:w="876"/>
        <w:gridCol w:w="876"/>
        <w:gridCol w:w="876"/>
        <w:gridCol w:w="876"/>
        <w:gridCol w:w="876"/>
        <w:gridCol w:w="882"/>
        <w:gridCol w:w="882"/>
        <w:gridCol w:w="910"/>
      </w:tblGrid>
      <w:tr w:rsidR="00CB06A0" w:rsidRPr="00D27DFB" w:rsidTr="007F3317">
        <w:trPr>
          <w:trHeight w:val="454"/>
          <w:tblHeader/>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3317" w:rsidRPr="00D27DFB" w:rsidRDefault="007F3317" w:rsidP="00D27DFB">
            <w:pPr>
              <w:jc w:val="center"/>
              <w:rPr>
                <w:b/>
                <w:color w:val="000000" w:themeColor="text1"/>
                <w:sz w:val="20"/>
                <w:szCs w:val="20"/>
              </w:rPr>
            </w:pPr>
            <w:r w:rsidRPr="00D27DFB">
              <w:rPr>
                <w:b/>
                <w:color w:val="000000" w:themeColor="text1"/>
                <w:sz w:val="20"/>
                <w:szCs w:val="20"/>
              </w:rPr>
              <w:t>Источник</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rsidR="007F3317" w:rsidRPr="00D27DFB" w:rsidRDefault="007F3317" w:rsidP="00D27DFB">
            <w:pPr>
              <w:rPr>
                <w:b/>
                <w:color w:val="000000" w:themeColor="text1"/>
                <w:sz w:val="20"/>
                <w:szCs w:val="20"/>
              </w:rPr>
            </w:pPr>
            <w:r w:rsidRPr="00D27DFB">
              <w:rPr>
                <w:b/>
                <w:color w:val="000000" w:themeColor="text1"/>
                <w:sz w:val="20"/>
                <w:szCs w:val="20"/>
              </w:rPr>
              <w:t>Ед. изм-я</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7F3317" w:rsidRPr="00D27DFB" w:rsidRDefault="007F3317" w:rsidP="00D27DFB">
            <w:pPr>
              <w:jc w:val="center"/>
              <w:rPr>
                <w:b/>
                <w:color w:val="000000" w:themeColor="text1"/>
                <w:sz w:val="20"/>
                <w:szCs w:val="20"/>
              </w:rPr>
            </w:pPr>
            <w:r w:rsidRPr="00D27DFB">
              <w:rPr>
                <w:b/>
                <w:color w:val="000000" w:themeColor="text1"/>
                <w:sz w:val="20"/>
                <w:szCs w:val="20"/>
              </w:rPr>
              <w:t>2021</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7F3317" w:rsidRPr="00D27DFB" w:rsidRDefault="007F3317" w:rsidP="00D27DFB">
            <w:pPr>
              <w:jc w:val="center"/>
              <w:rPr>
                <w:b/>
                <w:color w:val="000000" w:themeColor="text1"/>
                <w:sz w:val="20"/>
                <w:szCs w:val="20"/>
              </w:rPr>
            </w:pPr>
            <w:r w:rsidRPr="00D27DFB">
              <w:rPr>
                <w:b/>
                <w:color w:val="000000" w:themeColor="text1"/>
                <w:sz w:val="20"/>
                <w:szCs w:val="20"/>
              </w:rPr>
              <w:t>2022</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7F3317" w:rsidRPr="00D27DFB" w:rsidRDefault="007F3317" w:rsidP="00D27DFB">
            <w:pPr>
              <w:jc w:val="center"/>
              <w:rPr>
                <w:b/>
                <w:color w:val="000000" w:themeColor="text1"/>
                <w:sz w:val="20"/>
                <w:szCs w:val="20"/>
              </w:rPr>
            </w:pPr>
            <w:r w:rsidRPr="00D27DFB">
              <w:rPr>
                <w:b/>
                <w:color w:val="000000" w:themeColor="text1"/>
                <w:sz w:val="20"/>
                <w:szCs w:val="20"/>
              </w:rPr>
              <w:t>2023</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7F3317" w:rsidRPr="00D27DFB" w:rsidRDefault="007F3317" w:rsidP="00D27DFB">
            <w:pPr>
              <w:jc w:val="center"/>
              <w:rPr>
                <w:b/>
                <w:color w:val="000000" w:themeColor="text1"/>
                <w:sz w:val="20"/>
                <w:szCs w:val="20"/>
              </w:rPr>
            </w:pPr>
            <w:r w:rsidRPr="00D27DFB">
              <w:rPr>
                <w:b/>
                <w:color w:val="000000" w:themeColor="text1"/>
                <w:sz w:val="20"/>
                <w:szCs w:val="20"/>
              </w:rPr>
              <w:t>2024</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7F3317" w:rsidRPr="00D27DFB" w:rsidRDefault="007F3317" w:rsidP="00D27DFB">
            <w:pPr>
              <w:jc w:val="center"/>
              <w:rPr>
                <w:b/>
                <w:color w:val="000000" w:themeColor="text1"/>
                <w:sz w:val="20"/>
                <w:szCs w:val="20"/>
              </w:rPr>
            </w:pPr>
            <w:r w:rsidRPr="00D27DFB">
              <w:rPr>
                <w:b/>
                <w:color w:val="000000" w:themeColor="text1"/>
                <w:sz w:val="20"/>
                <w:szCs w:val="20"/>
              </w:rPr>
              <w:t>2025</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7F3317" w:rsidRPr="00D27DFB" w:rsidRDefault="007F3317" w:rsidP="00D27DFB">
            <w:pPr>
              <w:jc w:val="center"/>
              <w:rPr>
                <w:b/>
                <w:color w:val="000000" w:themeColor="text1"/>
                <w:sz w:val="20"/>
                <w:szCs w:val="20"/>
              </w:rPr>
            </w:pPr>
            <w:r w:rsidRPr="00D27DFB">
              <w:rPr>
                <w:b/>
                <w:color w:val="000000" w:themeColor="text1"/>
                <w:sz w:val="20"/>
                <w:szCs w:val="20"/>
              </w:rPr>
              <w:t>2026</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7F3317" w:rsidRPr="00D27DFB" w:rsidRDefault="007F3317" w:rsidP="00D27DFB">
            <w:pPr>
              <w:jc w:val="center"/>
              <w:rPr>
                <w:b/>
                <w:color w:val="000000" w:themeColor="text1"/>
                <w:sz w:val="20"/>
                <w:szCs w:val="20"/>
              </w:rPr>
            </w:pPr>
            <w:r w:rsidRPr="00D27DFB">
              <w:rPr>
                <w:b/>
                <w:color w:val="000000" w:themeColor="text1"/>
                <w:sz w:val="20"/>
                <w:szCs w:val="20"/>
              </w:rPr>
              <w:t>2027</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7F3317" w:rsidRPr="00D27DFB" w:rsidRDefault="007F3317" w:rsidP="00D27DFB">
            <w:pPr>
              <w:jc w:val="center"/>
              <w:rPr>
                <w:b/>
                <w:color w:val="000000" w:themeColor="text1"/>
                <w:sz w:val="20"/>
                <w:szCs w:val="20"/>
              </w:rPr>
            </w:pPr>
            <w:r w:rsidRPr="00D27DFB">
              <w:rPr>
                <w:b/>
                <w:color w:val="000000" w:themeColor="text1"/>
                <w:sz w:val="20"/>
                <w:szCs w:val="20"/>
              </w:rPr>
              <w:t>2028</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7F3317" w:rsidRPr="00D27DFB" w:rsidRDefault="007F3317" w:rsidP="00D27DFB">
            <w:pPr>
              <w:jc w:val="center"/>
              <w:rPr>
                <w:b/>
                <w:color w:val="000000" w:themeColor="text1"/>
                <w:sz w:val="20"/>
                <w:szCs w:val="20"/>
              </w:rPr>
            </w:pPr>
            <w:r w:rsidRPr="00D27DFB">
              <w:rPr>
                <w:b/>
                <w:color w:val="000000" w:themeColor="text1"/>
                <w:sz w:val="20"/>
                <w:szCs w:val="20"/>
              </w:rPr>
              <w:t>2029</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7F3317" w:rsidRPr="00D27DFB" w:rsidRDefault="007F3317" w:rsidP="00D27DFB">
            <w:pPr>
              <w:jc w:val="center"/>
              <w:rPr>
                <w:b/>
                <w:color w:val="000000" w:themeColor="text1"/>
                <w:sz w:val="20"/>
                <w:szCs w:val="20"/>
              </w:rPr>
            </w:pPr>
            <w:r w:rsidRPr="00D27DFB">
              <w:rPr>
                <w:b/>
                <w:color w:val="000000" w:themeColor="text1"/>
                <w:sz w:val="20"/>
                <w:szCs w:val="20"/>
              </w:rPr>
              <w:t>2030</w:t>
            </w:r>
          </w:p>
        </w:tc>
        <w:tc>
          <w:tcPr>
            <w:tcW w:w="281" w:type="pct"/>
            <w:tcBorders>
              <w:top w:val="single" w:sz="4" w:space="0" w:color="auto"/>
              <w:left w:val="nil"/>
              <w:bottom w:val="single" w:sz="4" w:space="0" w:color="auto"/>
              <w:right w:val="single" w:sz="4" w:space="0" w:color="auto"/>
            </w:tcBorders>
            <w:shd w:val="clear" w:color="auto" w:fill="auto"/>
            <w:noWrap/>
            <w:vAlign w:val="center"/>
          </w:tcPr>
          <w:p w:rsidR="007F3317" w:rsidRPr="00D27DFB" w:rsidRDefault="007F3317" w:rsidP="00D27DFB">
            <w:pPr>
              <w:jc w:val="center"/>
              <w:rPr>
                <w:b/>
                <w:color w:val="000000" w:themeColor="text1"/>
                <w:sz w:val="20"/>
                <w:szCs w:val="20"/>
              </w:rPr>
            </w:pPr>
            <w:r w:rsidRPr="00D27DFB">
              <w:rPr>
                <w:b/>
                <w:color w:val="000000" w:themeColor="text1"/>
                <w:sz w:val="20"/>
                <w:szCs w:val="20"/>
              </w:rPr>
              <w:t>2031</w:t>
            </w:r>
          </w:p>
        </w:tc>
        <w:tc>
          <w:tcPr>
            <w:tcW w:w="281" w:type="pct"/>
            <w:tcBorders>
              <w:top w:val="single" w:sz="4" w:space="0" w:color="auto"/>
              <w:left w:val="nil"/>
              <w:bottom w:val="single" w:sz="4" w:space="0" w:color="auto"/>
              <w:right w:val="single" w:sz="4" w:space="0" w:color="auto"/>
            </w:tcBorders>
            <w:shd w:val="clear" w:color="auto" w:fill="auto"/>
            <w:noWrap/>
            <w:vAlign w:val="center"/>
          </w:tcPr>
          <w:p w:rsidR="007F3317" w:rsidRPr="00D27DFB" w:rsidRDefault="007F3317" w:rsidP="00D27DFB">
            <w:pPr>
              <w:jc w:val="center"/>
              <w:rPr>
                <w:b/>
                <w:color w:val="000000" w:themeColor="text1"/>
                <w:sz w:val="20"/>
                <w:szCs w:val="20"/>
              </w:rPr>
            </w:pPr>
            <w:r w:rsidRPr="00D27DFB">
              <w:rPr>
                <w:b/>
                <w:color w:val="000000" w:themeColor="text1"/>
                <w:sz w:val="20"/>
                <w:szCs w:val="20"/>
              </w:rPr>
              <w:t>2032</w:t>
            </w:r>
          </w:p>
        </w:tc>
        <w:tc>
          <w:tcPr>
            <w:tcW w:w="290" w:type="pct"/>
            <w:tcBorders>
              <w:top w:val="single" w:sz="4" w:space="0" w:color="auto"/>
              <w:left w:val="nil"/>
              <w:bottom w:val="single" w:sz="4" w:space="0" w:color="auto"/>
              <w:right w:val="single" w:sz="4" w:space="0" w:color="auto"/>
            </w:tcBorders>
            <w:shd w:val="clear" w:color="auto" w:fill="auto"/>
            <w:noWrap/>
            <w:vAlign w:val="center"/>
          </w:tcPr>
          <w:p w:rsidR="007F3317" w:rsidRPr="00D27DFB" w:rsidRDefault="007F3317" w:rsidP="00D27DFB">
            <w:pPr>
              <w:jc w:val="center"/>
              <w:rPr>
                <w:b/>
                <w:color w:val="000000" w:themeColor="text1"/>
                <w:sz w:val="20"/>
                <w:szCs w:val="20"/>
              </w:rPr>
            </w:pPr>
            <w:r w:rsidRPr="00D27DFB">
              <w:rPr>
                <w:b/>
                <w:color w:val="000000" w:themeColor="text1"/>
                <w:sz w:val="20"/>
                <w:szCs w:val="20"/>
              </w:rPr>
              <w:t>2033</w:t>
            </w:r>
          </w:p>
        </w:tc>
      </w:tr>
      <w:tr w:rsidR="00CB06A0" w:rsidRPr="00D27DFB" w:rsidTr="0035200D">
        <w:trPr>
          <w:trHeight w:val="454"/>
        </w:trPr>
        <w:tc>
          <w:tcPr>
            <w:tcW w:w="5000" w:type="pct"/>
            <w:gridSpan w:val="15"/>
            <w:tcBorders>
              <w:top w:val="nil"/>
              <w:left w:val="single" w:sz="4" w:space="0" w:color="auto"/>
              <w:bottom w:val="single" w:sz="4" w:space="0" w:color="auto"/>
              <w:right w:val="single" w:sz="4" w:space="0" w:color="auto"/>
            </w:tcBorders>
            <w:shd w:val="clear" w:color="auto" w:fill="auto"/>
            <w:vAlign w:val="center"/>
          </w:tcPr>
          <w:p w:rsidR="0035200D" w:rsidRPr="00D27DFB" w:rsidRDefault="0035200D" w:rsidP="00D27DFB">
            <w:pPr>
              <w:jc w:val="center"/>
              <w:rPr>
                <w:color w:val="000000" w:themeColor="text1"/>
                <w:sz w:val="20"/>
                <w:szCs w:val="20"/>
              </w:rPr>
            </w:pPr>
            <w:r w:rsidRPr="00D27DFB">
              <w:rPr>
                <w:b/>
                <w:color w:val="000000" w:themeColor="text1"/>
                <w:sz w:val="20"/>
                <w:szCs w:val="20"/>
              </w:rPr>
              <w:t>ЦК-1</w:t>
            </w:r>
          </w:p>
        </w:tc>
      </w:tr>
      <w:tr w:rsidR="00CB06A0" w:rsidRPr="00D27DFB" w:rsidTr="007F3317">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06695C" w:rsidRPr="00D27DFB" w:rsidRDefault="0006695C" w:rsidP="00D27DFB">
            <w:pPr>
              <w:autoSpaceDE w:val="0"/>
              <w:autoSpaceDN w:val="0"/>
              <w:adjustRightInd w:val="0"/>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Установленная мощность</w:t>
            </w:r>
          </w:p>
        </w:tc>
        <w:tc>
          <w:tcPr>
            <w:tcW w:w="377"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81"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81"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90"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r>
      <w:tr w:rsidR="00CB06A0" w:rsidRPr="00D27DFB" w:rsidTr="007F3317">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06695C" w:rsidRPr="00D27DFB" w:rsidRDefault="0006695C" w:rsidP="00D27DFB">
            <w:pPr>
              <w:autoSpaceDE w:val="0"/>
              <w:autoSpaceDN w:val="0"/>
              <w:adjustRightInd w:val="0"/>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Располагаемая мощность</w:t>
            </w:r>
          </w:p>
        </w:tc>
        <w:tc>
          <w:tcPr>
            <w:tcW w:w="377"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81"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81"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90"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r>
      <w:tr w:rsidR="00CB06A0" w:rsidRPr="00D27DFB" w:rsidTr="007F3317">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06695C" w:rsidRPr="00D27DFB" w:rsidRDefault="0006695C" w:rsidP="00D27DFB">
            <w:pPr>
              <w:autoSpaceDE w:val="0"/>
              <w:autoSpaceDN w:val="0"/>
              <w:adjustRightInd w:val="0"/>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Собственные и хозяйственные нужды</w:t>
            </w:r>
          </w:p>
        </w:tc>
        <w:tc>
          <w:tcPr>
            <w:tcW w:w="377"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3,71</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2,86</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2,68</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2,65</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3,07</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3,20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3,32</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3,34</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3,36</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3,30</w:t>
            </w:r>
          </w:p>
        </w:tc>
        <w:tc>
          <w:tcPr>
            <w:tcW w:w="281"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3,30</w:t>
            </w:r>
          </w:p>
        </w:tc>
        <w:tc>
          <w:tcPr>
            <w:tcW w:w="281"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3,30</w:t>
            </w:r>
          </w:p>
        </w:tc>
        <w:tc>
          <w:tcPr>
            <w:tcW w:w="290"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3,30</w:t>
            </w:r>
          </w:p>
        </w:tc>
      </w:tr>
      <w:tr w:rsidR="00CB06A0" w:rsidRPr="00D27DFB" w:rsidTr="007F3317">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06695C" w:rsidRPr="00D27DFB" w:rsidRDefault="0006695C" w:rsidP="00D27DFB">
            <w:pPr>
              <w:autoSpaceDE w:val="0"/>
              <w:autoSpaceDN w:val="0"/>
              <w:adjustRightInd w:val="0"/>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Тепловая мощность нетто</w:t>
            </w:r>
          </w:p>
        </w:tc>
        <w:tc>
          <w:tcPr>
            <w:tcW w:w="377"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486,29</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487,14</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487,32</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487,35</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486,93</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486,80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486,68</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486,66</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486,64</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486,70</w:t>
            </w:r>
          </w:p>
        </w:tc>
        <w:tc>
          <w:tcPr>
            <w:tcW w:w="281"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486,70</w:t>
            </w:r>
          </w:p>
        </w:tc>
        <w:tc>
          <w:tcPr>
            <w:tcW w:w="281"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486,70</w:t>
            </w:r>
          </w:p>
        </w:tc>
        <w:tc>
          <w:tcPr>
            <w:tcW w:w="290"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486,70</w:t>
            </w:r>
          </w:p>
        </w:tc>
      </w:tr>
      <w:tr w:rsidR="00CB06A0" w:rsidRPr="00D27DFB" w:rsidTr="007F3317">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06695C" w:rsidRPr="00D27DFB" w:rsidRDefault="0006695C" w:rsidP="00D27DFB">
            <w:pPr>
              <w:autoSpaceDE w:val="0"/>
              <w:autoSpaceDN w:val="0"/>
              <w:adjustRightInd w:val="0"/>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Потери в тепловых сетях</w:t>
            </w:r>
          </w:p>
        </w:tc>
        <w:tc>
          <w:tcPr>
            <w:tcW w:w="377"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7,24</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9,50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9,30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9,13</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12,39</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13,55</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14,55</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14,80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14,95</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14,44</w:t>
            </w:r>
          </w:p>
        </w:tc>
        <w:tc>
          <w:tcPr>
            <w:tcW w:w="281"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14,44</w:t>
            </w:r>
          </w:p>
        </w:tc>
        <w:tc>
          <w:tcPr>
            <w:tcW w:w="281"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14,44</w:t>
            </w:r>
          </w:p>
        </w:tc>
        <w:tc>
          <w:tcPr>
            <w:tcW w:w="290"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14,44</w:t>
            </w:r>
          </w:p>
        </w:tc>
      </w:tr>
      <w:tr w:rsidR="00CB06A0" w:rsidRPr="00D27DFB" w:rsidTr="007F3317">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06695C" w:rsidRPr="00D27DFB" w:rsidRDefault="0006695C" w:rsidP="00D27DFB">
            <w:pPr>
              <w:autoSpaceDE w:val="0"/>
              <w:autoSpaceDN w:val="0"/>
              <w:adjustRightInd w:val="0"/>
              <w:jc w:val="center"/>
              <w:rPr>
                <w:rFonts w:eastAsiaTheme="minorHAnsi"/>
                <w:color w:val="000000" w:themeColor="text1"/>
                <w:sz w:val="20"/>
                <w:szCs w:val="20"/>
                <w:lang w:eastAsia="en-US"/>
              </w:rPr>
            </w:pPr>
            <w:r w:rsidRPr="00D27DFB">
              <w:rPr>
                <w:color w:val="000000" w:themeColor="text1"/>
                <w:sz w:val="20"/>
                <w:szCs w:val="20"/>
              </w:rPr>
              <w:t>Фактическая максимальная пиковая нагрузка</w:t>
            </w:r>
          </w:p>
        </w:tc>
        <w:tc>
          <w:tcPr>
            <w:tcW w:w="377"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239,71</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248,90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252,57</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250,46</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289,76</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302,44</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313,02</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315,58</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317,05</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311,87</w:t>
            </w:r>
          </w:p>
        </w:tc>
        <w:tc>
          <w:tcPr>
            <w:tcW w:w="281"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311,87</w:t>
            </w:r>
          </w:p>
        </w:tc>
        <w:tc>
          <w:tcPr>
            <w:tcW w:w="281"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311,87</w:t>
            </w:r>
          </w:p>
        </w:tc>
        <w:tc>
          <w:tcPr>
            <w:tcW w:w="290"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311,87</w:t>
            </w:r>
          </w:p>
        </w:tc>
      </w:tr>
      <w:tr w:rsidR="00CB06A0" w:rsidRPr="00D27DFB" w:rsidTr="007F3317">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136E7C" w:rsidRPr="00D27DFB" w:rsidRDefault="00136E7C" w:rsidP="00D27DFB">
            <w:pPr>
              <w:autoSpaceDE w:val="0"/>
              <w:autoSpaceDN w:val="0"/>
              <w:adjustRightInd w:val="0"/>
              <w:jc w:val="right"/>
              <w:rPr>
                <w:rFonts w:eastAsiaTheme="minorHAnsi"/>
                <w:color w:val="000000" w:themeColor="text1"/>
                <w:sz w:val="20"/>
                <w:szCs w:val="20"/>
                <w:lang w:eastAsia="en-US"/>
              </w:rPr>
            </w:pPr>
            <w:r w:rsidRPr="00D27DFB">
              <w:rPr>
                <w:rFonts w:eastAsiaTheme="minorHAnsi"/>
                <w:color w:val="000000" w:themeColor="text1"/>
                <w:sz w:val="20"/>
                <w:szCs w:val="20"/>
                <w:lang w:eastAsia="en-US"/>
              </w:rPr>
              <w:t>Суммарная тепловая нагрузка на коллекторах источника</w:t>
            </w:r>
          </w:p>
        </w:tc>
        <w:tc>
          <w:tcPr>
            <w:tcW w:w="377"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246,95</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258,40</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261,86</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259,59</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302,15</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315,99</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327,57</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330,38</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332,00</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326,31</w:t>
            </w:r>
          </w:p>
        </w:tc>
        <w:tc>
          <w:tcPr>
            <w:tcW w:w="281"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326,31</w:t>
            </w:r>
          </w:p>
        </w:tc>
        <w:tc>
          <w:tcPr>
            <w:tcW w:w="281"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326,31</w:t>
            </w:r>
          </w:p>
        </w:tc>
        <w:tc>
          <w:tcPr>
            <w:tcW w:w="290"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326,31</w:t>
            </w:r>
          </w:p>
        </w:tc>
      </w:tr>
      <w:tr w:rsidR="00CB06A0" w:rsidRPr="00D27DFB" w:rsidTr="007F3317">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136E7C" w:rsidRPr="00D27DFB" w:rsidRDefault="00136E7C" w:rsidP="00D27DFB">
            <w:pPr>
              <w:autoSpaceDE w:val="0"/>
              <w:autoSpaceDN w:val="0"/>
              <w:adjustRightInd w:val="0"/>
              <w:jc w:val="right"/>
              <w:rPr>
                <w:rFonts w:eastAsiaTheme="minorHAnsi"/>
                <w:color w:val="000000" w:themeColor="text1"/>
                <w:sz w:val="20"/>
                <w:szCs w:val="20"/>
                <w:lang w:eastAsia="en-US"/>
              </w:rPr>
            </w:pPr>
            <w:r w:rsidRPr="00D27DFB">
              <w:rPr>
                <w:rFonts w:eastAsiaTheme="minorHAnsi"/>
                <w:color w:val="000000" w:themeColor="text1"/>
                <w:sz w:val="20"/>
                <w:szCs w:val="20"/>
                <w:lang w:eastAsia="en-US"/>
              </w:rPr>
              <w:t>Располагаемая тепловая мощность нетто при аварийном выводе самого мощного котла</w:t>
            </w:r>
          </w:p>
        </w:tc>
        <w:tc>
          <w:tcPr>
            <w:tcW w:w="377"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386,29</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387,14</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387,32</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387,35</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386,93</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386,80</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386,68</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386,66</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386,64</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386,70</w:t>
            </w:r>
          </w:p>
        </w:tc>
        <w:tc>
          <w:tcPr>
            <w:tcW w:w="281"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386,70</w:t>
            </w:r>
          </w:p>
        </w:tc>
        <w:tc>
          <w:tcPr>
            <w:tcW w:w="281"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386,70</w:t>
            </w:r>
          </w:p>
        </w:tc>
        <w:tc>
          <w:tcPr>
            <w:tcW w:w="290"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386,70</w:t>
            </w:r>
          </w:p>
        </w:tc>
      </w:tr>
      <w:tr w:rsidR="00CB06A0" w:rsidRPr="00D27DFB" w:rsidTr="007F3317">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136E7C" w:rsidRPr="00D27DFB" w:rsidRDefault="00136E7C" w:rsidP="00D27DFB">
            <w:pPr>
              <w:autoSpaceDE w:val="0"/>
              <w:autoSpaceDN w:val="0"/>
              <w:adjustRightInd w:val="0"/>
              <w:jc w:val="right"/>
              <w:rPr>
                <w:rFonts w:eastAsiaTheme="minorHAnsi"/>
                <w:color w:val="000000" w:themeColor="text1"/>
                <w:sz w:val="20"/>
                <w:szCs w:val="20"/>
                <w:lang w:eastAsia="en-US"/>
              </w:rPr>
            </w:pPr>
            <w:r w:rsidRPr="00D27DFB">
              <w:rPr>
                <w:rFonts w:eastAsiaTheme="minorHAnsi"/>
                <w:color w:val="000000" w:themeColor="text1"/>
                <w:sz w:val="20"/>
                <w:szCs w:val="20"/>
                <w:lang w:eastAsia="en-US"/>
              </w:rPr>
              <w:t>Резерв ("+")/ Дефицит("-")</w:t>
            </w:r>
          </w:p>
        </w:tc>
        <w:tc>
          <w:tcPr>
            <w:tcW w:w="377"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179,79</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149,86</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146,04</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146,23</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121,54</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107,32</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94,72</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84,75</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82,28</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81,52</w:t>
            </w:r>
          </w:p>
        </w:tc>
        <w:tc>
          <w:tcPr>
            <w:tcW w:w="281"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86,21</w:t>
            </w:r>
          </w:p>
        </w:tc>
        <w:tc>
          <w:tcPr>
            <w:tcW w:w="281"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86,21</w:t>
            </w:r>
          </w:p>
        </w:tc>
        <w:tc>
          <w:tcPr>
            <w:tcW w:w="290"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86,21</w:t>
            </w:r>
          </w:p>
        </w:tc>
      </w:tr>
      <w:tr w:rsidR="00CB06A0" w:rsidRPr="00D27DFB" w:rsidTr="007F3317">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136E7C" w:rsidRPr="00D27DFB" w:rsidRDefault="00136E7C" w:rsidP="00D27DFB">
            <w:pPr>
              <w:autoSpaceDE w:val="0"/>
              <w:autoSpaceDN w:val="0"/>
              <w:adjustRightInd w:val="0"/>
              <w:jc w:val="right"/>
              <w:rPr>
                <w:rFonts w:eastAsiaTheme="minorHAnsi"/>
                <w:color w:val="000000" w:themeColor="text1"/>
                <w:sz w:val="20"/>
                <w:szCs w:val="20"/>
                <w:lang w:eastAsia="en-US"/>
              </w:rPr>
            </w:pPr>
            <w:r w:rsidRPr="00D27DFB">
              <w:rPr>
                <w:rFonts w:eastAsiaTheme="minorHAnsi"/>
                <w:color w:val="000000" w:themeColor="text1"/>
                <w:sz w:val="20"/>
                <w:szCs w:val="20"/>
                <w:lang w:eastAsia="en-US"/>
              </w:rPr>
              <w:t>Доля резерва (+) / дефицита (-) тепловой мощности</w:t>
            </w:r>
          </w:p>
        </w:tc>
        <w:tc>
          <w:tcPr>
            <w:tcW w:w="377"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46,5</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38,7</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37,7</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37,8</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31,4</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27,7</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24,5</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21,9</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21,3</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21,1</w:t>
            </w:r>
          </w:p>
        </w:tc>
        <w:tc>
          <w:tcPr>
            <w:tcW w:w="281"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22,3</w:t>
            </w:r>
          </w:p>
        </w:tc>
        <w:tc>
          <w:tcPr>
            <w:tcW w:w="281"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22,3</w:t>
            </w:r>
          </w:p>
        </w:tc>
        <w:tc>
          <w:tcPr>
            <w:tcW w:w="290"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22,3</w:t>
            </w:r>
          </w:p>
        </w:tc>
      </w:tr>
      <w:tr w:rsidR="00CB06A0" w:rsidRPr="00D27DFB" w:rsidTr="007F3317">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AE6F6B" w:rsidRPr="00D27DFB" w:rsidRDefault="00AE6F6B" w:rsidP="00D27DFB">
            <w:pPr>
              <w:autoSpaceDE w:val="0"/>
              <w:autoSpaceDN w:val="0"/>
              <w:adjustRightInd w:val="0"/>
              <w:rPr>
                <w:rFonts w:eastAsiaTheme="minorHAnsi"/>
                <w:color w:val="000000" w:themeColor="text1"/>
                <w:sz w:val="20"/>
                <w:szCs w:val="20"/>
                <w:lang w:eastAsia="en-US"/>
              </w:rPr>
            </w:pPr>
            <w:r w:rsidRPr="00D27DFB">
              <w:rPr>
                <w:rFonts w:eastAsiaTheme="minorHAnsi"/>
                <w:color w:val="000000" w:themeColor="text1"/>
                <w:sz w:val="20"/>
                <w:szCs w:val="20"/>
                <w:lang w:eastAsia="en-US"/>
              </w:rPr>
              <w:t>Договорная тепловая нагрузка</w:t>
            </w:r>
          </w:p>
        </w:tc>
        <w:tc>
          <w:tcPr>
            <w:tcW w:w="377"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262,1</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271,28</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295,07</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292,96</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307,26</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344,94</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355,52</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358,08</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359,55</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354,37</w:t>
            </w:r>
          </w:p>
        </w:tc>
        <w:tc>
          <w:tcPr>
            <w:tcW w:w="281"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354,37</w:t>
            </w:r>
          </w:p>
        </w:tc>
        <w:tc>
          <w:tcPr>
            <w:tcW w:w="281"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354,37</w:t>
            </w:r>
          </w:p>
        </w:tc>
        <w:tc>
          <w:tcPr>
            <w:tcW w:w="290"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354,37</w:t>
            </w:r>
          </w:p>
        </w:tc>
      </w:tr>
      <w:tr w:rsidR="00CB06A0" w:rsidRPr="00D27DFB" w:rsidTr="007F3317">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AE6F6B" w:rsidRPr="00D27DFB" w:rsidRDefault="00AE6F6B" w:rsidP="00D27DFB">
            <w:pPr>
              <w:autoSpaceDE w:val="0"/>
              <w:autoSpaceDN w:val="0"/>
              <w:adjustRightInd w:val="0"/>
              <w:jc w:val="right"/>
              <w:rPr>
                <w:rFonts w:eastAsiaTheme="minorHAnsi"/>
                <w:color w:val="000000" w:themeColor="text1"/>
                <w:sz w:val="20"/>
                <w:szCs w:val="20"/>
                <w:lang w:eastAsia="en-US"/>
              </w:rPr>
            </w:pPr>
            <w:r w:rsidRPr="00D27DFB">
              <w:rPr>
                <w:rFonts w:eastAsiaTheme="minorHAnsi"/>
                <w:color w:val="000000" w:themeColor="text1"/>
                <w:sz w:val="20"/>
                <w:szCs w:val="20"/>
                <w:lang w:eastAsia="en-US"/>
              </w:rPr>
              <w:t>Суммарная тепловая нагрузка на коллекторах источника</w:t>
            </w:r>
          </w:p>
        </w:tc>
        <w:tc>
          <w:tcPr>
            <w:tcW w:w="377"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269,3</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280,78</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304,36</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302,09</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317,53</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358,53</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370,13</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372,94</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374,56</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368,86</w:t>
            </w:r>
          </w:p>
        </w:tc>
        <w:tc>
          <w:tcPr>
            <w:tcW w:w="281"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368,86</w:t>
            </w:r>
          </w:p>
        </w:tc>
        <w:tc>
          <w:tcPr>
            <w:tcW w:w="281"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368,86</w:t>
            </w:r>
          </w:p>
        </w:tc>
        <w:tc>
          <w:tcPr>
            <w:tcW w:w="290"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368,86</w:t>
            </w:r>
          </w:p>
        </w:tc>
      </w:tr>
      <w:tr w:rsidR="00CB06A0" w:rsidRPr="00D27DFB" w:rsidTr="007F3317">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AE6F6B" w:rsidRPr="00D27DFB" w:rsidRDefault="00AE6F6B" w:rsidP="00D27DFB">
            <w:pPr>
              <w:autoSpaceDE w:val="0"/>
              <w:autoSpaceDN w:val="0"/>
              <w:adjustRightInd w:val="0"/>
              <w:jc w:val="right"/>
              <w:rPr>
                <w:rFonts w:eastAsiaTheme="minorHAnsi"/>
                <w:color w:val="000000" w:themeColor="text1"/>
                <w:sz w:val="20"/>
                <w:szCs w:val="20"/>
                <w:lang w:eastAsia="en-US"/>
              </w:rPr>
            </w:pPr>
            <w:r w:rsidRPr="00D27DFB">
              <w:rPr>
                <w:rFonts w:eastAsiaTheme="minorHAnsi"/>
                <w:color w:val="000000" w:themeColor="text1"/>
                <w:sz w:val="20"/>
                <w:szCs w:val="20"/>
                <w:lang w:eastAsia="en-US"/>
              </w:rPr>
              <w:t>Резерв ("+")/ Дефицит("-") тепловой мощности «нетто» с учетом договорных нагрузок</w:t>
            </w:r>
          </w:p>
        </w:tc>
        <w:tc>
          <w:tcPr>
            <w:tcW w:w="377"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161,20</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106,35</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107,23</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109,35</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94,95</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56,71</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45,89</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43,26</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41,75</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47,07</w:t>
            </w:r>
          </w:p>
        </w:tc>
        <w:tc>
          <w:tcPr>
            <w:tcW w:w="281"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47,07</w:t>
            </w:r>
          </w:p>
        </w:tc>
        <w:tc>
          <w:tcPr>
            <w:tcW w:w="281"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47,07</w:t>
            </w:r>
          </w:p>
        </w:tc>
        <w:tc>
          <w:tcPr>
            <w:tcW w:w="290"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47,07</w:t>
            </w:r>
          </w:p>
        </w:tc>
      </w:tr>
      <w:tr w:rsidR="00CB06A0" w:rsidRPr="00D27DFB" w:rsidTr="007F3317">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AE6F6B" w:rsidRPr="00D27DFB" w:rsidRDefault="00AE6F6B" w:rsidP="00D27DFB">
            <w:pPr>
              <w:autoSpaceDE w:val="0"/>
              <w:autoSpaceDN w:val="0"/>
              <w:adjustRightInd w:val="0"/>
              <w:jc w:val="right"/>
              <w:rPr>
                <w:rFonts w:eastAsiaTheme="minorHAnsi"/>
                <w:color w:val="000000" w:themeColor="text1"/>
                <w:sz w:val="20"/>
                <w:szCs w:val="20"/>
                <w:lang w:eastAsia="en-US"/>
              </w:rPr>
            </w:pPr>
            <w:r w:rsidRPr="00D27DFB">
              <w:rPr>
                <w:rFonts w:eastAsiaTheme="minorHAnsi"/>
                <w:color w:val="000000" w:themeColor="text1"/>
                <w:sz w:val="20"/>
                <w:szCs w:val="20"/>
                <w:lang w:eastAsia="en-US"/>
              </w:rPr>
              <w:t>Доля резерва (+) / дефицита (-) тепловой мощности</w:t>
            </w:r>
          </w:p>
        </w:tc>
        <w:tc>
          <w:tcPr>
            <w:tcW w:w="377"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41,73</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27,47</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27,7</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28,2</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24,5</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14,7</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11,9</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11,2</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10,8</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12,2</w:t>
            </w:r>
          </w:p>
        </w:tc>
        <w:tc>
          <w:tcPr>
            <w:tcW w:w="281"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12,2</w:t>
            </w:r>
          </w:p>
        </w:tc>
        <w:tc>
          <w:tcPr>
            <w:tcW w:w="281"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12,2</w:t>
            </w:r>
          </w:p>
        </w:tc>
        <w:tc>
          <w:tcPr>
            <w:tcW w:w="290"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12,2</w:t>
            </w:r>
          </w:p>
        </w:tc>
      </w:tr>
    </w:tbl>
    <w:p w:rsidR="005F500D" w:rsidRPr="00D27DFB" w:rsidRDefault="005F500D" w:rsidP="00D27DFB">
      <w:pPr>
        <w:pStyle w:val="26"/>
        <w:shd w:val="clear" w:color="auto" w:fill="auto"/>
        <w:spacing w:before="0" w:line="360" w:lineRule="auto"/>
        <w:ind w:firstLine="0"/>
        <w:jc w:val="both"/>
        <w:rPr>
          <w:rStyle w:val="ArialUnicodeMS115pt"/>
          <w:rFonts w:ascii="Times New Roman" w:hAnsi="Times New Roman" w:cs="Times New Roman"/>
          <w:color w:val="000000" w:themeColor="text1"/>
          <w:sz w:val="24"/>
          <w:szCs w:val="24"/>
        </w:rPr>
      </w:pPr>
      <w:r w:rsidRPr="00D27DFB">
        <w:rPr>
          <w:rStyle w:val="ArialUnicodeMS115pt"/>
          <w:rFonts w:ascii="Times New Roman" w:hAnsi="Times New Roman" w:cs="Times New Roman"/>
          <w:color w:val="000000" w:themeColor="text1"/>
          <w:sz w:val="24"/>
          <w:szCs w:val="24"/>
        </w:rPr>
        <w:br w:type="page"/>
      </w:r>
    </w:p>
    <w:p w:rsidR="00847A19" w:rsidRPr="00D27DFB" w:rsidRDefault="00847A19" w:rsidP="00D27DFB">
      <w:pPr>
        <w:keepNext/>
        <w:spacing w:line="360" w:lineRule="auto"/>
        <w:rPr>
          <w:b/>
          <w:color w:val="000000" w:themeColor="text1"/>
        </w:rPr>
      </w:pPr>
      <w:bookmarkStart w:id="65" w:name="_Toc509684870"/>
      <w:r w:rsidRPr="00D27DFB">
        <w:rPr>
          <w:rFonts w:eastAsia="Calibri"/>
          <w:b/>
          <w:color w:val="000000" w:themeColor="text1"/>
          <w:lang w:eastAsia="en-US"/>
        </w:rPr>
        <w:lastRenderedPageBreak/>
        <w:t xml:space="preserve">Таблица </w:t>
      </w:r>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6E0C95">
        <w:rPr>
          <w:rFonts w:eastAsia="Calibri"/>
          <w:b/>
          <w:noProof/>
          <w:color w:val="000000" w:themeColor="text1"/>
          <w:lang w:eastAsia="en-US"/>
        </w:rPr>
        <w:t>15</w:t>
      </w:r>
      <w:r w:rsidRPr="00D27DFB">
        <w:rPr>
          <w:rFonts w:eastAsia="Calibri"/>
          <w:b/>
          <w:noProof/>
          <w:color w:val="000000" w:themeColor="text1"/>
          <w:lang w:eastAsia="en-US"/>
        </w:rPr>
        <w:fldChar w:fldCharType="end"/>
      </w:r>
      <w:r w:rsidRPr="00D27DFB">
        <w:rPr>
          <w:rFonts w:eastAsia="Calibri"/>
          <w:b/>
          <w:color w:val="000000" w:themeColor="text1"/>
          <w:lang w:eastAsia="en-US"/>
        </w:rPr>
        <w:t xml:space="preserve"> – Перспективный </w:t>
      </w:r>
      <w:r w:rsidRPr="00D27DFB">
        <w:rPr>
          <w:b/>
          <w:color w:val="000000" w:themeColor="text1"/>
        </w:rPr>
        <w:t>баланс тепловой мощности и тепловой нагрузки ЦК-2</w:t>
      </w:r>
      <w:bookmarkEnd w:id="65"/>
      <w:r w:rsidRPr="00D27DFB">
        <w:rPr>
          <w:b/>
          <w:color w:val="000000" w:themeColor="text1"/>
        </w:rPr>
        <w:t xml:space="preserve"> </w:t>
      </w:r>
    </w:p>
    <w:tbl>
      <w:tblPr>
        <w:tblW w:w="5000" w:type="pct"/>
        <w:tblLook w:val="04A0" w:firstRow="1" w:lastRow="0" w:firstColumn="1" w:lastColumn="0" w:noHBand="0" w:noVBand="1"/>
      </w:tblPr>
      <w:tblGrid>
        <w:gridCol w:w="3078"/>
        <w:gridCol w:w="1182"/>
        <w:gridCol w:w="876"/>
        <w:gridCol w:w="876"/>
        <w:gridCol w:w="876"/>
        <w:gridCol w:w="876"/>
        <w:gridCol w:w="876"/>
        <w:gridCol w:w="876"/>
        <w:gridCol w:w="876"/>
        <w:gridCol w:w="876"/>
        <w:gridCol w:w="876"/>
        <w:gridCol w:w="876"/>
        <w:gridCol w:w="882"/>
        <w:gridCol w:w="882"/>
        <w:gridCol w:w="910"/>
      </w:tblGrid>
      <w:tr w:rsidR="00CB06A0" w:rsidRPr="00D27DFB" w:rsidTr="004E458D">
        <w:trPr>
          <w:trHeight w:val="454"/>
          <w:tblHeader/>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4C27" w:rsidRPr="00D27DFB" w:rsidRDefault="006D4C27" w:rsidP="00D27DFB">
            <w:pPr>
              <w:jc w:val="center"/>
              <w:rPr>
                <w:b/>
                <w:color w:val="000000" w:themeColor="text1"/>
                <w:sz w:val="20"/>
                <w:szCs w:val="20"/>
              </w:rPr>
            </w:pPr>
            <w:r w:rsidRPr="00D27DFB">
              <w:rPr>
                <w:b/>
                <w:color w:val="000000" w:themeColor="text1"/>
                <w:sz w:val="20"/>
                <w:szCs w:val="20"/>
              </w:rPr>
              <w:t>Источник</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rsidR="006D4C27" w:rsidRPr="00D27DFB" w:rsidRDefault="006D4C27" w:rsidP="00D27DFB">
            <w:pPr>
              <w:rPr>
                <w:b/>
                <w:color w:val="000000" w:themeColor="text1"/>
                <w:sz w:val="20"/>
                <w:szCs w:val="20"/>
              </w:rPr>
            </w:pPr>
            <w:r w:rsidRPr="00D27DFB">
              <w:rPr>
                <w:b/>
                <w:color w:val="000000" w:themeColor="text1"/>
                <w:sz w:val="20"/>
                <w:szCs w:val="20"/>
              </w:rPr>
              <w:t>Ед. изм-я</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2021</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2022</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2023</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2024</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2025</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2026</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2027</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2028</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2029</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2030</w:t>
            </w:r>
          </w:p>
        </w:tc>
        <w:tc>
          <w:tcPr>
            <w:tcW w:w="281"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2031</w:t>
            </w:r>
          </w:p>
        </w:tc>
        <w:tc>
          <w:tcPr>
            <w:tcW w:w="281"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2032</w:t>
            </w:r>
          </w:p>
        </w:tc>
        <w:tc>
          <w:tcPr>
            <w:tcW w:w="290"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2033</w:t>
            </w:r>
          </w:p>
        </w:tc>
      </w:tr>
      <w:tr w:rsidR="00CB06A0" w:rsidRPr="00D27DFB" w:rsidTr="006D4C27">
        <w:trPr>
          <w:trHeight w:val="454"/>
        </w:trPr>
        <w:tc>
          <w:tcPr>
            <w:tcW w:w="5000" w:type="pct"/>
            <w:gridSpan w:val="15"/>
            <w:tcBorders>
              <w:top w:val="nil"/>
              <w:left w:val="single" w:sz="4" w:space="0" w:color="auto"/>
              <w:bottom w:val="single" w:sz="4" w:space="0" w:color="auto"/>
              <w:right w:val="single" w:sz="4" w:space="0" w:color="auto"/>
            </w:tcBorders>
            <w:shd w:val="clear" w:color="auto" w:fill="auto"/>
            <w:vAlign w:val="center"/>
          </w:tcPr>
          <w:p w:rsidR="006D4C27" w:rsidRPr="00D27DFB" w:rsidRDefault="006D4C27" w:rsidP="00D27DFB">
            <w:pPr>
              <w:spacing w:line="360" w:lineRule="auto"/>
              <w:jc w:val="center"/>
              <w:rPr>
                <w:color w:val="000000" w:themeColor="text1"/>
                <w:sz w:val="20"/>
                <w:szCs w:val="20"/>
              </w:rPr>
            </w:pPr>
            <w:r w:rsidRPr="00D27DFB">
              <w:rPr>
                <w:b/>
                <w:color w:val="000000" w:themeColor="text1"/>
                <w:sz w:val="20"/>
                <w:szCs w:val="20"/>
              </w:rPr>
              <w:t>ЦК-2</w:t>
            </w:r>
          </w:p>
        </w:tc>
      </w:tr>
      <w:tr w:rsidR="00CB06A0" w:rsidRPr="00D27DFB" w:rsidTr="004E458D">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D928F2" w:rsidRPr="00D27DFB" w:rsidRDefault="00D928F2" w:rsidP="00D27DFB">
            <w:pPr>
              <w:autoSpaceDE w:val="0"/>
              <w:autoSpaceDN w:val="0"/>
              <w:adjustRightInd w:val="0"/>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Установленная мощность</w:t>
            </w:r>
          </w:p>
        </w:tc>
        <w:tc>
          <w:tcPr>
            <w:tcW w:w="377"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90"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r>
      <w:tr w:rsidR="00CB06A0" w:rsidRPr="00D27DFB" w:rsidTr="004E458D">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D928F2" w:rsidRPr="00D27DFB" w:rsidRDefault="00D928F2" w:rsidP="00D27DFB">
            <w:pPr>
              <w:autoSpaceDE w:val="0"/>
              <w:autoSpaceDN w:val="0"/>
              <w:adjustRightInd w:val="0"/>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Располагаемая мощность</w:t>
            </w:r>
          </w:p>
        </w:tc>
        <w:tc>
          <w:tcPr>
            <w:tcW w:w="377"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90"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r>
      <w:tr w:rsidR="00CB06A0" w:rsidRPr="00D27DFB" w:rsidTr="004E458D">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D928F2" w:rsidRPr="00D27DFB" w:rsidRDefault="00D928F2" w:rsidP="00D27DFB">
            <w:pPr>
              <w:autoSpaceDE w:val="0"/>
              <w:autoSpaceDN w:val="0"/>
              <w:adjustRightInd w:val="0"/>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Собственные и хозяйственные нужды</w:t>
            </w:r>
          </w:p>
        </w:tc>
        <w:tc>
          <w:tcPr>
            <w:tcW w:w="377"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1,69</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1,23</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1,56</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1,60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1,39</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1,47</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1,60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1,61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1,61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1,60</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1,60</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1,60</w:t>
            </w:r>
          </w:p>
        </w:tc>
        <w:tc>
          <w:tcPr>
            <w:tcW w:w="290"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1,60</w:t>
            </w:r>
          </w:p>
        </w:tc>
      </w:tr>
      <w:tr w:rsidR="00CB06A0" w:rsidRPr="00D27DFB" w:rsidTr="004E458D">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D928F2" w:rsidRPr="00D27DFB" w:rsidRDefault="00D928F2" w:rsidP="00D27DFB">
            <w:pPr>
              <w:autoSpaceDE w:val="0"/>
              <w:autoSpaceDN w:val="0"/>
              <w:adjustRightInd w:val="0"/>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Тепловая мощность нетто</w:t>
            </w:r>
          </w:p>
        </w:tc>
        <w:tc>
          <w:tcPr>
            <w:tcW w:w="377"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148,31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148,77</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148,44</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148,40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148,61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148,53</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148,40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148,39</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148,39</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148,40</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148,40</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148,40</w:t>
            </w:r>
          </w:p>
        </w:tc>
        <w:tc>
          <w:tcPr>
            <w:tcW w:w="290"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148,40</w:t>
            </w:r>
          </w:p>
        </w:tc>
      </w:tr>
      <w:tr w:rsidR="00CB06A0" w:rsidRPr="00D27DFB" w:rsidTr="004E458D">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D928F2" w:rsidRPr="00D27DFB" w:rsidRDefault="00D928F2" w:rsidP="00D27DFB">
            <w:pPr>
              <w:autoSpaceDE w:val="0"/>
              <w:autoSpaceDN w:val="0"/>
              <w:adjustRightInd w:val="0"/>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Потери в тепловых сетях</w:t>
            </w:r>
          </w:p>
        </w:tc>
        <w:tc>
          <w:tcPr>
            <w:tcW w:w="377"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5,91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5,19</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3,97</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4,18</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3,06</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3,43</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4,16</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4,22</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4,22</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4,15</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4,15</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4,15</w:t>
            </w:r>
          </w:p>
        </w:tc>
        <w:tc>
          <w:tcPr>
            <w:tcW w:w="290"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4,15</w:t>
            </w:r>
          </w:p>
        </w:tc>
      </w:tr>
      <w:tr w:rsidR="00CB06A0" w:rsidRPr="00D27DFB" w:rsidTr="004E458D">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136E7C" w:rsidRPr="00D27DFB" w:rsidRDefault="00136E7C" w:rsidP="00D27DFB">
            <w:pPr>
              <w:autoSpaceDE w:val="0"/>
              <w:autoSpaceDN w:val="0"/>
              <w:adjustRightInd w:val="0"/>
              <w:jc w:val="center"/>
              <w:rPr>
                <w:rFonts w:eastAsiaTheme="minorHAnsi"/>
                <w:color w:val="000000" w:themeColor="text1"/>
                <w:sz w:val="20"/>
                <w:szCs w:val="20"/>
                <w:lang w:eastAsia="en-US"/>
              </w:rPr>
            </w:pPr>
            <w:r w:rsidRPr="00D27DFB">
              <w:rPr>
                <w:color w:val="000000" w:themeColor="text1"/>
                <w:sz w:val="20"/>
                <w:szCs w:val="20"/>
              </w:rPr>
              <w:t>Фактическая максимальная пиковая нагрузка</w:t>
            </w:r>
          </w:p>
        </w:tc>
        <w:tc>
          <w:tcPr>
            <w:tcW w:w="377"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113,50</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113,50</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109,26</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111,83</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97,36</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102,44</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111,55</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112,31</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112,31</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111,54</w:t>
            </w:r>
          </w:p>
        </w:tc>
        <w:tc>
          <w:tcPr>
            <w:tcW w:w="281"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111,54</w:t>
            </w:r>
          </w:p>
        </w:tc>
        <w:tc>
          <w:tcPr>
            <w:tcW w:w="281"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111,54</w:t>
            </w:r>
          </w:p>
        </w:tc>
        <w:tc>
          <w:tcPr>
            <w:tcW w:w="290"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111,54</w:t>
            </w:r>
          </w:p>
        </w:tc>
      </w:tr>
      <w:tr w:rsidR="00CB06A0" w:rsidRPr="00D27DFB" w:rsidTr="004E458D">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D928F2" w:rsidRPr="00D27DFB" w:rsidRDefault="00D928F2" w:rsidP="00D27DFB">
            <w:pPr>
              <w:autoSpaceDE w:val="0"/>
              <w:autoSpaceDN w:val="0"/>
              <w:adjustRightInd w:val="0"/>
              <w:jc w:val="right"/>
              <w:rPr>
                <w:rFonts w:eastAsiaTheme="minorHAnsi"/>
                <w:color w:val="000000" w:themeColor="text1"/>
                <w:sz w:val="20"/>
                <w:szCs w:val="20"/>
                <w:lang w:eastAsia="en-US"/>
              </w:rPr>
            </w:pPr>
            <w:r w:rsidRPr="00D27DFB">
              <w:rPr>
                <w:rFonts w:eastAsiaTheme="minorHAnsi"/>
                <w:color w:val="000000" w:themeColor="text1"/>
                <w:sz w:val="20"/>
                <w:szCs w:val="20"/>
                <w:lang w:eastAsia="en-US"/>
              </w:rPr>
              <w:t>Суммарная тепловая нагрузка на коллекторах источника</w:t>
            </w:r>
          </w:p>
        </w:tc>
        <w:tc>
          <w:tcPr>
            <w:tcW w:w="377"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119,41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118,69</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113,23</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116,01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100,42</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105,87</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115,70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116,53</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116,53</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115,70</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115,70</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115,70</w:t>
            </w:r>
          </w:p>
        </w:tc>
        <w:tc>
          <w:tcPr>
            <w:tcW w:w="290"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115,70</w:t>
            </w:r>
          </w:p>
        </w:tc>
      </w:tr>
      <w:tr w:rsidR="00CB06A0" w:rsidRPr="00D27DFB" w:rsidTr="004E458D">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D928F2" w:rsidRPr="00D27DFB" w:rsidRDefault="00D928F2" w:rsidP="00D27DFB">
            <w:pPr>
              <w:autoSpaceDE w:val="0"/>
              <w:autoSpaceDN w:val="0"/>
              <w:adjustRightInd w:val="0"/>
              <w:jc w:val="right"/>
              <w:rPr>
                <w:rFonts w:eastAsiaTheme="minorHAnsi"/>
                <w:color w:val="000000" w:themeColor="text1"/>
                <w:sz w:val="20"/>
                <w:szCs w:val="20"/>
                <w:lang w:eastAsia="en-US"/>
              </w:rPr>
            </w:pPr>
            <w:r w:rsidRPr="00D27DFB">
              <w:rPr>
                <w:rFonts w:eastAsiaTheme="minorHAnsi"/>
                <w:color w:val="000000" w:themeColor="text1"/>
                <w:sz w:val="20"/>
                <w:szCs w:val="20"/>
                <w:lang w:eastAsia="en-US"/>
              </w:rPr>
              <w:t>Располагаемая тепловая мощность нетто при аварийном выводе самого мощного котла</w:t>
            </w:r>
          </w:p>
        </w:tc>
        <w:tc>
          <w:tcPr>
            <w:tcW w:w="377"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118,31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118,77</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118,44</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118,40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118,61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118,53</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118,40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118,39</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118,39</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118,40</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118,40</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118,40</w:t>
            </w:r>
          </w:p>
        </w:tc>
        <w:tc>
          <w:tcPr>
            <w:tcW w:w="290"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118,40</w:t>
            </w:r>
          </w:p>
        </w:tc>
      </w:tr>
      <w:tr w:rsidR="00CB06A0" w:rsidRPr="00D27DFB" w:rsidTr="004E458D">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D928F2" w:rsidRPr="00D27DFB" w:rsidRDefault="00D928F2" w:rsidP="00D27DFB">
            <w:pPr>
              <w:autoSpaceDE w:val="0"/>
              <w:autoSpaceDN w:val="0"/>
              <w:adjustRightInd w:val="0"/>
              <w:jc w:val="right"/>
              <w:rPr>
                <w:rFonts w:eastAsiaTheme="minorHAnsi"/>
                <w:color w:val="000000" w:themeColor="text1"/>
                <w:sz w:val="20"/>
                <w:szCs w:val="20"/>
                <w:lang w:eastAsia="en-US"/>
              </w:rPr>
            </w:pPr>
            <w:r w:rsidRPr="00D27DFB">
              <w:rPr>
                <w:rFonts w:eastAsiaTheme="minorHAnsi"/>
                <w:color w:val="000000" w:themeColor="text1"/>
                <w:sz w:val="20"/>
                <w:szCs w:val="20"/>
                <w:lang w:eastAsia="en-US"/>
              </w:rPr>
              <w:t>Резерв ("+")/ Дефицит("-")</w:t>
            </w:r>
          </w:p>
        </w:tc>
        <w:tc>
          <w:tcPr>
            <w:tcW w:w="377"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18,06</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9,62</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14,56</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14,31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36,15</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26,21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20,72</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12,32</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11,63</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11,71</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12,41</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12,41</w:t>
            </w:r>
          </w:p>
        </w:tc>
        <w:tc>
          <w:tcPr>
            <w:tcW w:w="290"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12,41</w:t>
            </w:r>
          </w:p>
        </w:tc>
      </w:tr>
      <w:tr w:rsidR="00CB06A0" w:rsidRPr="00D27DFB" w:rsidTr="004E458D">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D928F2" w:rsidRPr="00D27DFB" w:rsidRDefault="00D928F2" w:rsidP="00D27DFB">
            <w:pPr>
              <w:autoSpaceDE w:val="0"/>
              <w:autoSpaceDN w:val="0"/>
              <w:adjustRightInd w:val="0"/>
              <w:jc w:val="right"/>
              <w:rPr>
                <w:rFonts w:eastAsiaTheme="minorHAnsi"/>
                <w:color w:val="000000" w:themeColor="text1"/>
                <w:sz w:val="20"/>
                <w:szCs w:val="20"/>
                <w:lang w:eastAsia="en-US"/>
              </w:rPr>
            </w:pPr>
            <w:r w:rsidRPr="00D27DFB">
              <w:rPr>
                <w:rFonts w:eastAsiaTheme="minorHAnsi"/>
                <w:color w:val="000000" w:themeColor="text1"/>
                <w:sz w:val="20"/>
                <w:szCs w:val="20"/>
                <w:lang w:eastAsia="en-US"/>
              </w:rPr>
              <w:t>Доля резерва (+) / дефицита (-) тепловой мощности</w:t>
            </w:r>
          </w:p>
        </w:tc>
        <w:tc>
          <w:tcPr>
            <w:tcW w:w="377"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15,26</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8,10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12,29</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12,09</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30,48</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22,11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17,50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10,41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9,83</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9,89</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10,48</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10,48</w:t>
            </w:r>
          </w:p>
        </w:tc>
        <w:tc>
          <w:tcPr>
            <w:tcW w:w="290"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10,48</w:t>
            </w:r>
          </w:p>
        </w:tc>
      </w:tr>
      <w:tr w:rsidR="00CB06A0" w:rsidRPr="00D27DFB" w:rsidTr="004E458D">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D928F2" w:rsidRPr="00D27DFB" w:rsidRDefault="00D928F2" w:rsidP="00D27DFB">
            <w:pPr>
              <w:autoSpaceDE w:val="0"/>
              <w:autoSpaceDN w:val="0"/>
              <w:adjustRightInd w:val="0"/>
              <w:rPr>
                <w:rFonts w:eastAsiaTheme="minorHAnsi"/>
                <w:color w:val="000000" w:themeColor="text1"/>
                <w:sz w:val="20"/>
                <w:szCs w:val="20"/>
                <w:lang w:eastAsia="en-US"/>
              </w:rPr>
            </w:pPr>
            <w:r w:rsidRPr="00D27DFB">
              <w:rPr>
                <w:rFonts w:eastAsiaTheme="minorHAnsi"/>
                <w:color w:val="000000" w:themeColor="text1"/>
                <w:sz w:val="20"/>
                <w:szCs w:val="20"/>
                <w:lang w:eastAsia="en-US"/>
              </w:rPr>
              <w:t>Договорная тепловая нагрузка</w:t>
            </w:r>
          </w:p>
        </w:tc>
        <w:tc>
          <w:tcPr>
            <w:tcW w:w="377"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121,8</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113,5</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129,80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132,36</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117,90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122,98</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132,08</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132,85</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132,85</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132,08</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132,08</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132,08</w:t>
            </w:r>
          </w:p>
        </w:tc>
        <w:tc>
          <w:tcPr>
            <w:tcW w:w="290"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132,08</w:t>
            </w:r>
          </w:p>
        </w:tc>
      </w:tr>
      <w:tr w:rsidR="00CB06A0" w:rsidRPr="00D27DFB" w:rsidTr="004E458D">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D928F2" w:rsidRPr="00D27DFB" w:rsidRDefault="00D928F2" w:rsidP="00D27DFB">
            <w:pPr>
              <w:autoSpaceDE w:val="0"/>
              <w:autoSpaceDN w:val="0"/>
              <w:adjustRightInd w:val="0"/>
              <w:jc w:val="right"/>
              <w:rPr>
                <w:rFonts w:eastAsiaTheme="minorHAnsi"/>
                <w:color w:val="000000" w:themeColor="text1"/>
                <w:sz w:val="20"/>
                <w:szCs w:val="20"/>
                <w:lang w:eastAsia="en-US"/>
              </w:rPr>
            </w:pPr>
            <w:r w:rsidRPr="00D27DFB">
              <w:rPr>
                <w:rFonts w:eastAsiaTheme="minorHAnsi"/>
                <w:color w:val="000000" w:themeColor="text1"/>
                <w:sz w:val="20"/>
                <w:szCs w:val="20"/>
                <w:lang w:eastAsia="en-US"/>
              </w:rPr>
              <w:t>Суммарная тепловая нагрузка на коллекторах источника</w:t>
            </w:r>
          </w:p>
        </w:tc>
        <w:tc>
          <w:tcPr>
            <w:tcW w:w="377"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127,7</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118,69</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133,77</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136,55</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120,93</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126,40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136,24</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137,08</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137,08</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136,24</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136,24</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136,24</w:t>
            </w:r>
          </w:p>
        </w:tc>
        <w:tc>
          <w:tcPr>
            <w:tcW w:w="290"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136,24</w:t>
            </w:r>
          </w:p>
        </w:tc>
      </w:tr>
      <w:tr w:rsidR="00CB06A0" w:rsidRPr="00D27DFB" w:rsidTr="004E458D">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D928F2" w:rsidRPr="00D27DFB" w:rsidRDefault="00D928F2" w:rsidP="00D27DFB">
            <w:pPr>
              <w:autoSpaceDE w:val="0"/>
              <w:autoSpaceDN w:val="0"/>
              <w:adjustRightInd w:val="0"/>
              <w:jc w:val="right"/>
              <w:rPr>
                <w:rFonts w:eastAsiaTheme="minorHAnsi"/>
                <w:color w:val="000000" w:themeColor="text1"/>
                <w:sz w:val="20"/>
                <w:szCs w:val="20"/>
                <w:lang w:eastAsia="en-US"/>
              </w:rPr>
            </w:pPr>
            <w:r w:rsidRPr="00D27DFB">
              <w:rPr>
                <w:rFonts w:eastAsiaTheme="minorHAnsi"/>
                <w:color w:val="000000" w:themeColor="text1"/>
                <w:sz w:val="20"/>
                <w:szCs w:val="20"/>
                <w:lang w:eastAsia="en-US"/>
              </w:rPr>
              <w:t>Резерв ("+")/ Дефицит("-") тепловой мощности «нетто» с учетом договорных нагрузок</w:t>
            </w:r>
          </w:p>
        </w:tc>
        <w:tc>
          <w:tcPr>
            <w:tcW w:w="377"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11,16</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0,08</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14,56</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14,31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7,91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2,82</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-6,34</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-7,12</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-7,12</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-6,34</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-6,34</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-6,34</w:t>
            </w:r>
          </w:p>
        </w:tc>
        <w:tc>
          <w:tcPr>
            <w:tcW w:w="290"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-6,34</w:t>
            </w:r>
          </w:p>
        </w:tc>
      </w:tr>
      <w:tr w:rsidR="00D928F2" w:rsidRPr="00D27DFB" w:rsidTr="004E458D">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D928F2" w:rsidRPr="00D27DFB" w:rsidRDefault="00D928F2" w:rsidP="00D27DFB">
            <w:pPr>
              <w:autoSpaceDE w:val="0"/>
              <w:autoSpaceDN w:val="0"/>
              <w:adjustRightInd w:val="0"/>
              <w:jc w:val="right"/>
              <w:rPr>
                <w:rFonts w:eastAsiaTheme="minorHAnsi"/>
                <w:color w:val="000000" w:themeColor="text1"/>
                <w:sz w:val="20"/>
                <w:szCs w:val="20"/>
                <w:lang w:eastAsia="en-US"/>
              </w:rPr>
            </w:pPr>
            <w:r w:rsidRPr="00D27DFB">
              <w:rPr>
                <w:rFonts w:eastAsiaTheme="minorHAnsi"/>
                <w:color w:val="000000" w:themeColor="text1"/>
                <w:sz w:val="20"/>
                <w:szCs w:val="20"/>
                <w:lang w:eastAsia="en-US"/>
              </w:rPr>
              <w:t>Доля резерва (+) / дефицита (-) тепловой мощности</w:t>
            </w:r>
          </w:p>
        </w:tc>
        <w:tc>
          <w:tcPr>
            <w:tcW w:w="377"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9,43</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0,05</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12,29</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12,09</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6,67</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2,38</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-5,36</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-6,01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-6,01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-5,36</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-5,36</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-5,36</w:t>
            </w:r>
          </w:p>
        </w:tc>
        <w:tc>
          <w:tcPr>
            <w:tcW w:w="290"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-5,36</w:t>
            </w:r>
          </w:p>
        </w:tc>
      </w:tr>
    </w:tbl>
    <w:p w:rsidR="00AF5396" w:rsidRPr="00D27DFB" w:rsidRDefault="00AF5396" w:rsidP="00D27DFB">
      <w:pPr>
        <w:pStyle w:val="26"/>
        <w:shd w:val="clear" w:color="auto" w:fill="auto"/>
        <w:spacing w:before="0" w:line="360" w:lineRule="auto"/>
        <w:ind w:firstLine="0"/>
        <w:jc w:val="both"/>
        <w:rPr>
          <w:rStyle w:val="ArialUnicodeMS115pt"/>
          <w:rFonts w:ascii="Times New Roman" w:hAnsi="Times New Roman" w:cs="Times New Roman"/>
          <w:color w:val="000000" w:themeColor="text1"/>
          <w:sz w:val="24"/>
          <w:szCs w:val="24"/>
        </w:rPr>
      </w:pPr>
    </w:p>
    <w:p w:rsidR="005F500D" w:rsidRPr="00D27DFB" w:rsidRDefault="005F500D" w:rsidP="00D27DFB">
      <w:pPr>
        <w:pStyle w:val="26"/>
        <w:shd w:val="clear" w:color="auto" w:fill="auto"/>
        <w:spacing w:before="0" w:line="360" w:lineRule="auto"/>
        <w:ind w:firstLine="0"/>
        <w:jc w:val="both"/>
        <w:rPr>
          <w:rStyle w:val="ArialUnicodeMS115pt"/>
          <w:rFonts w:ascii="Times New Roman" w:hAnsi="Times New Roman" w:cs="Times New Roman"/>
          <w:color w:val="000000" w:themeColor="text1"/>
          <w:sz w:val="24"/>
          <w:szCs w:val="24"/>
        </w:rPr>
      </w:pPr>
      <w:r w:rsidRPr="00D27DFB">
        <w:rPr>
          <w:rStyle w:val="ArialUnicodeMS115pt"/>
          <w:rFonts w:ascii="Times New Roman" w:hAnsi="Times New Roman" w:cs="Times New Roman"/>
          <w:color w:val="000000" w:themeColor="text1"/>
          <w:sz w:val="24"/>
          <w:szCs w:val="24"/>
        </w:rPr>
        <w:br w:type="page"/>
      </w:r>
    </w:p>
    <w:p w:rsidR="0093409A" w:rsidRPr="00D27DFB" w:rsidRDefault="00847A19" w:rsidP="00D27DFB">
      <w:pPr>
        <w:keepNext/>
        <w:spacing w:line="360" w:lineRule="auto"/>
        <w:rPr>
          <w:b/>
          <w:color w:val="000000" w:themeColor="text1"/>
        </w:rPr>
      </w:pPr>
      <w:bookmarkStart w:id="66" w:name="_Toc509684871"/>
      <w:r w:rsidRPr="00D27DFB">
        <w:rPr>
          <w:rFonts w:eastAsia="Calibri"/>
          <w:b/>
          <w:color w:val="000000" w:themeColor="text1"/>
          <w:lang w:eastAsia="en-US"/>
        </w:rPr>
        <w:lastRenderedPageBreak/>
        <w:t xml:space="preserve">Таблица </w:t>
      </w:r>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6E0C95">
        <w:rPr>
          <w:rFonts w:eastAsia="Calibri"/>
          <w:b/>
          <w:noProof/>
          <w:color w:val="000000" w:themeColor="text1"/>
          <w:lang w:eastAsia="en-US"/>
        </w:rPr>
        <w:t>16</w:t>
      </w:r>
      <w:r w:rsidRPr="00D27DFB">
        <w:rPr>
          <w:rFonts w:eastAsia="Calibri"/>
          <w:b/>
          <w:noProof/>
          <w:color w:val="000000" w:themeColor="text1"/>
          <w:lang w:eastAsia="en-US"/>
        </w:rPr>
        <w:fldChar w:fldCharType="end"/>
      </w:r>
      <w:r w:rsidRPr="00D27DFB">
        <w:rPr>
          <w:rFonts w:eastAsia="Calibri"/>
          <w:b/>
          <w:color w:val="000000" w:themeColor="text1"/>
          <w:lang w:eastAsia="en-US"/>
        </w:rPr>
        <w:t xml:space="preserve"> – Перспективный </w:t>
      </w:r>
      <w:r w:rsidRPr="00D27DFB">
        <w:rPr>
          <w:b/>
          <w:color w:val="000000" w:themeColor="text1"/>
        </w:rPr>
        <w:t>баланс тепловой мощности и тепловой нагрузки СУ-62</w:t>
      </w:r>
      <w:bookmarkEnd w:id="66"/>
      <w:r w:rsidRPr="00D27DFB">
        <w:rPr>
          <w:b/>
          <w:color w:val="000000" w:themeColor="text1"/>
        </w:rPr>
        <w:t xml:space="preserve"> </w:t>
      </w:r>
    </w:p>
    <w:tbl>
      <w:tblPr>
        <w:tblW w:w="5000" w:type="pct"/>
        <w:tblLook w:val="04A0" w:firstRow="1" w:lastRow="0" w:firstColumn="1" w:lastColumn="0" w:noHBand="0" w:noVBand="1"/>
      </w:tblPr>
      <w:tblGrid>
        <w:gridCol w:w="3072"/>
        <w:gridCol w:w="1177"/>
        <w:gridCol w:w="879"/>
        <w:gridCol w:w="879"/>
        <w:gridCol w:w="879"/>
        <w:gridCol w:w="879"/>
        <w:gridCol w:w="879"/>
        <w:gridCol w:w="879"/>
        <w:gridCol w:w="879"/>
        <w:gridCol w:w="879"/>
        <w:gridCol w:w="879"/>
        <w:gridCol w:w="879"/>
        <w:gridCol w:w="882"/>
        <w:gridCol w:w="882"/>
        <w:gridCol w:w="891"/>
      </w:tblGrid>
      <w:tr w:rsidR="00CB06A0" w:rsidRPr="00D27DFB" w:rsidTr="006D4C27">
        <w:trPr>
          <w:trHeight w:val="397"/>
          <w:tblHeader/>
        </w:trPr>
        <w:tc>
          <w:tcPr>
            <w:tcW w:w="9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4C27" w:rsidRPr="00D27DFB" w:rsidRDefault="006D4C27" w:rsidP="00D27DFB">
            <w:pPr>
              <w:jc w:val="center"/>
              <w:rPr>
                <w:b/>
                <w:color w:val="000000" w:themeColor="text1"/>
                <w:sz w:val="20"/>
                <w:szCs w:val="20"/>
              </w:rPr>
            </w:pPr>
            <w:r w:rsidRPr="00D27DFB">
              <w:rPr>
                <w:b/>
                <w:color w:val="000000" w:themeColor="text1"/>
                <w:sz w:val="20"/>
                <w:szCs w:val="20"/>
              </w:rPr>
              <w:t>Источник</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rsidR="006D4C27" w:rsidRPr="00D27DFB" w:rsidRDefault="006D4C27" w:rsidP="00D27DFB">
            <w:pPr>
              <w:jc w:val="center"/>
              <w:rPr>
                <w:b/>
                <w:color w:val="000000" w:themeColor="text1"/>
                <w:sz w:val="20"/>
                <w:szCs w:val="20"/>
              </w:rPr>
            </w:pPr>
            <w:r w:rsidRPr="00D27DFB">
              <w:rPr>
                <w:b/>
                <w:color w:val="000000" w:themeColor="text1"/>
                <w:sz w:val="20"/>
                <w:szCs w:val="20"/>
              </w:rPr>
              <w:t>Ед. изм-я</w:t>
            </w: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2021</w:t>
            </w: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2022</w:t>
            </w: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2023</w:t>
            </w: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2024</w:t>
            </w: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2025</w:t>
            </w: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2026</w:t>
            </w: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2027</w:t>
            </w: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2028</w:t>
            </w: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2029</w:t>
            </w: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2030</w:t>
            </w:r>
          </w:p>
        </w:tc>
        <w:tc>
          <w:tcPr>
            <w:tcW w:w="281"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2031</w:t>
            </w:r>
          </w:p>
        </w:tc>
        <w:tc>
          <w:tcPr>
            <w:tcW w:w="281"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2032</w:t>
            </w:r>
          </w:p>
        </w:tc>
        <w:tc>
          <w:tcPr>
            <w:tcW w:w="284"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2033</w:t>
            </w:r>
          </w:p>
        </w:tc>
      </w:tr>
      <w:tr w:rsidR="00CB06A0" w:rsidRPr="00D27DFB" w:rsidTr="006D4C27">
        <w:trPr>
          <w:trHeight w:val="397"/>
          <w:tblHead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6D4C27" w:rsidRPr="00D27DFB" w:rsidRDefault="006D4C27" w:rsidP="00D27DFB">
            <w:pPr>
              <w:jc w:val="center"/>
              <w:rPr>
                <w:b/>
                <w:color w:val="000000" w:themeColor="text1"/>
                <w:sz w:val="20"/>
                <w:szCs w:val="20"/>
              </w:rPr>
            </w:pPr>
            <w:r w:rsidRPr="00D27DFB">
              <w:rPr>
                <w:b/>
                <w:bCs/>
                <w:color w:val="000000" w:themeColor="text1"/>
                <w:sz w:val="20"/>
                <w:szCs w:val="20"/>
              </w:rPr>
              <w:t>Котельная СУ-62</w:t>
            </w:r>
          </w:p>
        </w:tc>
      </w:tr>
      <w:tr w:rsidR="00CB06A0" w:rsidRPr="00D27DFB" w:rsidTr="008E39BD">
        <w:trPr>
          <w:trHeight w:val="397"/>
        </w:trPr>
        <w:tc>
          <w:tcPr>
            <w:tcW w:w="979" w:type="pct"/>
            <w:tcBorders>
              <w:top w:val="nil"/>
              <w:left w:val="single" w:sz="4" w:space="0" w:color="auto"/>
              <w:bottom w:val="single" w:sz="4" w:space="0" w:color="auto"/>
              <w:right w:val="single" w:sz="4" w:space="0" w:color="auto"/>
            </w:tcBorders>
            <w:shd w:val="clear" w:color="auto" w:fill="auto"/>
            <w:vAlign w:val="center"/>
          </w:tcPr>
          <w:p w:rsidR="008E39BD" w:rsidRPr="00D27DFB" w:rsidRDefault="008E39BD" w:rsidP="00D27DFB">
            <w:pPr>
              <w:jc w:val="center"/>
              <w:rPr>
                <w:color w:val="000000" w:themeColor="text1"/>
                <w:sz w:val="20"/>
                <w:szCs w:val="20"/>
              </w:rPr>
            </w:pPr>
            <w:r w:rsidRPr="00D27DFB">
              <w:rPr>
                <w:color w:val="000000" w:themeColor="text1"/>
                <w:sz w:val="20"/>
                <w:szCs w:val="20"/>
              </w:rPr>
              <w:t>Установленная мощность</w:t>
            </w:r>
          </w:p>
        </w:tc>
        <w:tc>
          <w:tcPr>
            <w:tcW w:w="375" w:type="pct"/>
            <w:tcBorders>
              <w:top w:val="nil"/>
              <w:left w:val="nil"/>
              <w:bottom w:val="single" w:sz="4" w:space="0" w:color="auto"/>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80" w:type="pct"/>
            <w:tcBorders>
              <w:top w:val="nil"/>
              <w:left w:val="nil"/>
              <w:bottom w:val="single" w:sz="4" w:space="0" w:color="auto"/>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r w:rsidRPr="00D27DFB">
              <w:rPr>
                <w:color w:val="000000" w:themeColor="text1"/>
                <w:sz w:val="20"/>
                <w:szCs w:val="20"/>
              </w:rPr>
              <w:t>5,2</w:t>
            </w:r>
          </w:p>
        </w:tc>
        <w:tc>
          <w:tcPr>
            <w:tcW w:w="280" w:type="pct"/>
            <w:tcBorders>
              <w:top w:val="nil"/>
              <w:left w:val="nil"/>
              <w:bottom w:val="single" w:sz="4" w:space="0" w:color="auto"/>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r w:rsidRPr="00D27DFB">
              <w:rPr>
                <w:color w:val="000000" w:themeColor="text1"/>
                <w:sz w:val="20"/>
                <w:szCs w:val="20"/>
              </w:rPr>
              <w:t>5,2</w:t>
            </w:r>
          </w:p>
        </w:tc>
        <w:tc>
          <w:tcPr>
            <w:tcW w:w="3086" w:type="pct"/>
            <w:gridSpan w:val="11"/>
            <w:vMerge w:val="restart"/>
            <w:tcBorders>
              <w:top w:val="nil"/>
              <w:left w:val="nil"/>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r w:rsidRPr="00D27DFB">
              <w:rPr>
                <w:color w:val="000000" w:themeColor="text1"/>
                <w:sz w:val="20"/>
                <w:szCs w:val="20"/>
              </w:rPr>
              <w:t>Тепловая нагрузка потребителей переключена на ЦК-1. Котельная выведена из эксплуатации</w:t>
            </w:r>
          </w:p>
        </w:tc>
      </w:tr>
      <w:tr w:rsidR="00CB06A0" w:rsidRPr="00D27DFB" w:rsidTr="008E39BD">
        <w:trPr>
          <w:trHeight w:val="397"/>
        </w:trPr>
        <w:tc>
          <w:tcPr>
            <w:tcW w:w="979"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Располагаемая мощность</w:t>
            </w:r>
          </w:p>
        </w:tc>
        <w:tc>
          <w:tcPr>
            <w:tcW w:w="375"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5,2</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5,2</w:t>
            </w:r>
          </w:p>
        </w:tc>
        <w:tc>
          <w:tcPr>
            <w:tcW w:w="3086" w:type="pct"/>
            <w:gridSpan w:val="11"/>
            <w:vMerge/>
            <w:tcBorders>
              <w:left w:val="nil"/>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p>
        </w:tc>
      </w:tr>
      <w:tr w:rsidR="00CB06A0" w:rsidRPr="00D27DFB" w:rsidTr="008E39BD">
        <w:trPr>
          <w:trHeight w:val="397"/>
        </w:trPr>
        <w:tc>
          <w:tcPr>
            <w:tcW w:w="979"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Собственные и хозяйственные нужды</w:t>
            </w:r>
          </w:p>
        </w:tc>
        <w:tc>
          <w:tcPr>
            <w:tcW w:w="375"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0,05</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0,05</w:t>
            </w:r>
          </w:p>
        </w:tc>
        <w:tc>
          <w:tcPr>
            <w:tcW w:w="3086" w:type="pct"/>
            <w:gridSpan w:val="11"/>
            <w:vMerge/>
            <w:tcBorders>
              <w:left w:val="nil"/>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p>
        </w:tc>
      </w:tr>
      <w:tr w:rsidR="00CB06A0" w:rsidRPr="00D27DFB" w:rsidTr="008E39BD">
        <w:trPr>
          <w:trHeight w:val="397"/>
        </w:trPr>
        <w:tc>
          <w:tcPr>
            <w:tcW w:w="979" w:type="pct"/>
            <w:tcBorders>
              <w:top w:val="nil"/>
              <w:left w:val="single" w:sz="4" w:space="0" w:color="auto"/>
              <w:bottom w:val="single" w:sz="4" w:space="0" w:color="auto"/>
              <w:right w:val="single" w:sz="4" w:space="0" w:color="auto"/>
            </w:tcBorders>
            <w:shd w:val="clear" w:color="auto" w:fill="auto"/>
            <w:vAlign w:val="center"/>
          </w:tcPr>
          <w:p w:rsidR="008E39BD" w:rsidRPr="00D27DFB" w:rsidRDefault="008E39BD" w:rsidP="00D27DFB">
            <w:pPr>
              <w:jc w:val="center"/>
              <w:rPr>
                <w:color w:val="000000" w:themeColor="text1"/>
                <w:sz w:val="20"/>
                <w:szCs w:val="20"/>
              </w:rPr>
            </w:pPr>
            <w:r w:rsidRPr="00D27DFB">
              <w:rPr>
                <w:color w:val="000000" w:themeColor="text1"/>
                <w:sz w:val="20"/>
                <w:szCs w:val="20"/>
              </w:rPr>
              <w:t>Тепловая мощность нетто</w:t>
            </w:r>
          </w:p>
        </w:tc>
        <w:tc>
          <w:tcPr>
            <w:tcW w:w="375" w:type="pct"/>
            <w:tcBorders>
              <w:top w:val="nil"/>
              <w:left w:val="nil"/>
              <w:bottom w:val="single" w:sz="4" w:space="0" w:color="auto"/>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80" w:type="pct"/>
            <w:tcBorders>
              <w:top w:val="nil"/>
              <w:left w:val="nil"/>
              <w:bottom w:val="single" w:sz="4" w:space="0" w:color="auto"/>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r w:rsidRPr="00D27DFB">
              <w:rPr>
                <w:color w:val="000000" w:themeColor="text1"/>
                <w:sz w:val="20"/>
                <w:szCs w:val="20"/>
              </w:rPr>
              <w:t>5,11</w:t>
            </w:r>
          </w:p>
        </w:tc>
        <w:tc>
          <w:tcPr>
            <w:tcW w:w="280" w:type="pct"/>
            <w:tcBorders>
              <w:top w:val="nil"/>
              <w:left w:val="nil"/>
              <w:bottom w:val="single" w:sz="4" w:space="0" w:color="auto"/>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r w:rsidRPr="00D27DFB">
              <w:rPr>
                <w:color w:val="000000" w:themeColor="text1"/>
                <w:sz w:val="20"/>
                <w:szCs w:val="20"/>
              </w:rPr>
              <w:t>5,11</w:t>
            </w:r>
          </w:p>
        </w:tc>
        <w:tc>
          <w:tcPr>
            <w:tcW w:w="3086" w:type="pct"/>
            <w:gridSpan w:val="11"/>
            <w:vMerge/>
            <w:tcBorders>
              <w:left w:val="nil"/>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p>
        </w:tc>
      </w:tr>
      <w:tr w:rsidR="00CB06A0" w:rsidRPr="00D27DFB" w:rsidTr="008E39BD">
        <w:trPr>
          <w:trHeight w:val="397"/>
        </w:trPr>
        <w:tc>
          <w:tcPr>
            <w:tcW w:w="979" w:type="pct"/>
            <w:tcBorders>
              <w:top w:val="nil"/>
              <w:left w:val="single" w:sz="4" w:space="0" w:color="auto"/>
              <w:bottom w:val="single" w:sz="4" w:space="0" w:color="auto"/>
              <w:right w:val="single" w:sz="4" w:space="0" w:color="auto"/>
            </w:tcBorders>
            <w:shd w:val="clear" w:color="auto" w:fill="auto"/>
            <w:vAlign w:val="center"/>
          </w:tcPr>
          <w:p w:rsidR="008E39BD" w:rsidRPr="00D27DFB" w:rsidRDefault="008E39BD" w:rsidP="00D27DFB">
            <w:pPr>
              <w:jc w:val="center"/>
              <w:rPr>
                <w:color w:val="000000" w:themeColor="text1"/>
                <w:sz w:val="20"/>
                <w:szCs w:val="20"/>
              </w:rPr>
            </w:pPr>
            <w:r w:rsidRPr="00D27DFB">
              <w:rPr>
                <w:color w:val="000000" w:themeColor="text1"/>
                <w:sz w:val="20"/>
                <w:szCs w:val="20"/>
              </w:rPr>
              <w:t>Потери в тепловых сетях</w:t>
            </w:r>
          </w:p>
        </w:tc>
        <w:tc>
          <w:tcPr>
            <w:tcW w:w="375" w:type="pct"/>
            <w:tcBorders>
              <w:top w:val="nil"/>
              <w:left w:val="nil"/>
              <w:bottom w:val="single" w:sz="4" w:space="0" w:color="auto"/>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80" w:type="pct"/>
            <w:tcBorders>
              <w:top w:val="nil"/>
              <w:left w:val="nil"/>
              <w:bottom w:val="single" w:sz="4" w:space="0" w:color="auto"/>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r w:rsidRPr="00D27DFB">
              <w:rPr>
                <w:color w:val="000000" w:themeColor="text1"/>
                <w:sz w:val="20"/>
                <w:szCs w:val="20"/>
              </w:rPr>
              <w:t>0,34</w:t>
            </w:r>
          </w:p>
        </w:tc>
        <w:tc>
          <w:tcPr>
            <w:tcW w:w="280" w:type="pct"/>
            <w:tcBorders>
              <w:top w:val="nil"/>
              <w:left w:val="nil"/>
              <w:bottom w:val="single" w:sz="4" w:space="0" w:color="auto"/>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r w:rsidRPr="00D27DFB">
              <w:rPr>
                <w:color w:val="000000" w:themeColor="text1"/>
                <w:sz w:val="20"/>
                <w:szCs w:val="20"/>
              </w:rPr>
              <w:t>0,34</w:t>
            </w:r>
          </w:p>
        </w:tc>
        <w:tc>
          <w:tcPr>
            <w:tcW w:w="3086" w:type="pct"/>
            <w:gridSpan w:val="11"/>
            <w:vMerge/>
            <w:tcBorders>
              <w:left w:val="nil"/>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p>
        </w:tc>
      </w:tr>
      <w:tr w:rsidR="00CB06A0" w:rsidRPr="00D27DFB" w:rsidTr="008E39BD">
        <w:trPr>
          <w:trHeight w:val="397"/>
        </w:trPr>
        <w:tc>
          <w:tcPr>
            <w:tcW w:w="979"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Располагаемая тепловая мощность нетто при аварийном выводе самого мощного котла</w:t>
            </w:r>
          </w:p>
        </w:tc>
        <w:tc>
          <w:tcPr>
            <w:tcW w:w="375"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2,53</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2,53</w:t>
            </w:r>
          </w:p>
        </w:tc>
        <w:tc>
          <w:tcPr>
            <w:tcW w:w="3086" w:type="pct"/>
            <w:gridSpan w:val="11"/>
            <w:vMerge/>
            <w:tcBorders>
              <w:left w:val="nil"/>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p>
        </w:tc>
      </w:tr>
      <w:tr w:rsidR="00CB06A0" w:rsidRPr="00D27DFB" w:rsidTr="008E39BD">
        <w:trPr>
          <w:trHeight w:val="397"/>
        </w:trPr>
        <w:tc>
          <w:tcPr>
            <w:tcW w:w="979"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Фактическая максимальная пиковая нагрузка</w:t>
            </w:r>
          </w:p>
        </w:tc>
        <w:tc>
          <w:tcPr>
            <w:tcW w:w="375"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2,86</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2,86</w:t>
            </w:r>
          </w:p>
        </w:tc>
        <w:tc>
          <w:tcPr>
            <w:tcW w:w="3086" w:type="pct"/>
            <w:gridSpan w:val="11"/>
            <w:vMerge/>
            <w:tcBorders>
              <w:left w:val="nil"/>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p>
        </w:tc>
      </w:tr>
      <w:tr w:rsidR="00CB06A0" w:rsidRPr="00D27DFB" w:rsidTr="008E39BD">
        <w:trPr>
          <w:trHeight w:val="397"/>
        </w:trPr>
        <w:tc>
          <w:tcPr>
            <w:tcW w:w="979"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right"/>
              <w:rPr>
                <w:color w:val="000000" w:themeColor="text1"/>
                <w:sz w:val="20"/>
                <w:szCs w:val="20"/>
              </w:rPr>
            </w:pPr>
            <w:r w:rsidRPr="00D27DFB">
              <w:rPr>
                <w:color w:val="000000" w:themeColor="text1"/>
                <w:sz w:val="20"/>
                <w:szCs w:val="20"/>
              </w:rPr>
              <w:t>Суммарная тепловая нагрузка на коллекторах источника</w:t>
            </w:r>
          </w:p>
        </w:tc>
        <w:tc>
          <w:tcPr>
            <w:tcW w:w="375"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3,21</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3,21</w:t>
            </w:r>
          </w:p>
        </w:tc>
        <w:tc>
          <w:tcPr>
            <w:tcW w:w="3086" w:type="pct"/>
            <w:gridSpan w:val="11"/>
            <w:vMerge/>
            <w:tcBorders>
              <w:left w:val="nil"/>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p>
        </w:tc>
      </w:tr>
      <w:tr w:rsidR="00CB06A0" w:rsidRPr="00D27DFB" w:rsidTr="008E39BD">
        <w:trPr>
          <w:trHeight w:val="397"/>
        </w:trPr>
        <w:tc>
          <w:tcPr>
            <w:tcW w:w="979"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right"/>
              <w:rPr>
                <w:color w:val="000000" w:themeColor="text1"/>
                <w:sz w:val="20"/>
                <w:szCs w:val="20"/>
              </w:rPr>
            </w:pPr>
            <w:r w:rsidRPr="00D27DFB">
              <w:rPr>
                <w:color w:val="000000" w:themeColor="text1"/>
                <w:sz w:val="20"/>
                <w:szCs w:val="20"/>
              </w:rPr>
              <w:t>Резерв ("+")/ Дефицит("-")</w:t>
            </w:r>
          </w:p>
        </w:tc>
        <w:tc>
          <w:tcPr>
            <w:tcW w:w="375"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-0,006</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-0,006</w:t>
            </w:r>
          </w:p>
        </w:tc>
        <w:tc>
          <w:tcPr>
            <w:tcW w:w="3086" w:type="pct"/>
            <w:gridSpan w:val="11"/>
            <w:vMerge/>
            <w:tcBorders>
              <w:left w:val="nil"/>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p>
        </w:tc>
      </w:tr>
      <w:tr w:rsidR="00CB06A0" w:rsidRPr="00D27DFB" w:rsidTr="008E39BD">
        <w:trPr>
          <w:trHeight w:val="397"/>
        </w:trPr>
        <w:tc>
          <w:tcPr>
            <w:tcW w:w="979"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right"/>
              <w:rPr>
                <w:color w:val="000000" w:themeColor="text1"/>
                <w:sz w:val="20"/>
                <w:szCs w:val="20"/>
              </w:rPr>
            </w:pPr>
            <w:r w:rsidRPr="00D27DFB">
              <w:rPr>
                <w:rFonts w:eastAsiaTheme="minorHAnsi"/>
                <w:color w:val="000000" w:themeColor="text1"/>
                <w:sz w:val="20"/>
                <w:szCs w:val="20"/>
                <w:lang w:eastAsia="en-US"/>
              </w:rPr>
              <w:t>Доля резерва (+) / дефицита (-) тепловой мощности</w:t>
            </w:r>
          </w:p>
        </w:tc>
        <w:tc>
          <w:tcPr>
            <w:tcW w:w="375"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-0,241</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-0,119</w:t>
            </w:r>
          </w:p>
        </w:tc>
        <w:tc>
          <w:tcPr>
            <w:tcW w:w="3086" w:type="pct"/>
            <w:gridSpan w:val="11"/>
            <w:vMerge/>
            <w:tcBorders>
              <w:left w:val="nil"/>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p>
        </w:tc>
      </w:tr>
      <w:tr w:rsidR="00CB06A0" w:rsidRPr="00D27DFB" w:rsidTr="008E39BD">
        <w:trPr>
          <w:trHeight w:val="397"/>
        </w:trPr>
        <w:tc>
          <w:tcPr>
            <w:tcW w:w="979"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rPr>
                <w:color w:val="000000" w:themeColor="text1"/>
                <w:sz w:val="20"/>
                <w:szCs w:val="20"/>
              </w:rPr>
            </w:pPr>
            <w:r w:rsidRPr="00D27DFB">
              <w:rPr>
                <w:color w:val="000000" w:themeColor="text1"/>
                <w:sz w:val="20"/>
                <w:szCs w:val="20"/>
              </w:rPr>
              <w:t>Договорная нагрузка</w:t>
            </w:r>
          </w:p>
        </w:tc>
        <w:tc>
          <w:tcPr>
            <w:tcW w:w="375"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2,573</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2,573</w:t>
            </w:r>
          </w:p>
        </w:tc>
        <w:tc>
          <w:tcPr>
            <w:tcW w:w="3086" w:type="pct"/>
            <w:gridSpan w:val="11"/>
            <w:vMerge/>
            <w:tcBorders>
              <w:left w:val="nil"/>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p>
        </w:tc>
      </w:tr>
      <w:tr w:rsidR="00CB06A0" w:rsidRPr="00D27DFB" w:rsidTr="008E39BD">
        <w:trPr>
          <w:trHeight w:val="397"/>
        </w:trPr>
        <w:tc>
          <w:tcPr>
            <w:tcW w:w="979"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right"/>
              <w:rPr>
                <w:color w:val="000000" w:themeColor="text1"/>
                <w:sz w:val="20"/>
                <w:szCs w:val="20"/>
              </w:rPr>
            </w:pPr>
            <w:r w:rsidRPr="00D27DFB">
              <w:rPr>
                <w:color w:val="000000" w:themeColor="text1"/>
                <w:sz w:val="20"/>
                <w:szCs w:val="20"/>
              </w:rPr>
              <w:t>Суммарная тепловая нагрузка на коллекторах источника</w:t>
            </w:r>
          </w:p>
        </w:tc>
        <w:tc>
          <w:tcPr>
            <w:tcW w:w="375"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2,916</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2,916</w:t>
            </w:r>
          </w:p>
        </w:tc>
        <w:tc>
          <w:tcPr>
            <w:tcW w:w="3086" w:type="pct"/>
            <w:gridSpan w:val="11"/>
            <w:vMerge/>
            <w:tcBorders>
              <w:left w:val="nil"/>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p>
        </w:tc>
      </w:tr>
      <w:tr w:rsidR="00CB06A0" w:rsidRPr="00D27DFB" w:rsidTr="008E39BD">
        <w:trPr>
          <w:trHeight w:val="397"/>
        </w:trPr>
        <w:tc>
          <w:tcPr>
            <w:tcW w:w="979"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right"/>
              <w:rPr>
                <w:color w:val="000000" w:themeColor="text1"/>
                <w:sz w:val="20"/>
                <w:szCs w:val="20"/>
              </w:rPr>
            </w:pPr>
            <w:r w:rsidRPr="00D27DFB">
              <w:rPr>
                <w:color w:val="000000" w:themeColor="text1"/>
                <w:sz w:val="20"/>
                <w:szCs w:val="20"/>
              </w:rPr>
              <w:t>Резерв ("+")/ Дефицит("-") тепловой мощности «нетто» с учетом договорных нагрузок</w:t>
            </w:r>
          </w:p>
        </w:tc>
        <w:tc>
          <w:tcPr>
            <w:tcW w:w="375"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0,05</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0,05</w:t>
            </w:r>
          </w:p>
        </w:tc>
        <w:tc>
          <w:tcPr>
            <w:tcW w:w="3086" w:type="pct"/>
            <w:gridSpan w:val="11"/>
            <w:vMerge/>
            <w:tcBorders>
              <w:left w:val="nil"/>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p>
        </w:tc>
      </w:tr>
      <w:tr w:rsidR="008E39BD" w:rsidRPr="00D27DFB" w:rsidTr="008E39BD">
        <w:trPr>
          <w:trHeight w:val="397"/>
        </w:trPr>
        <w:tc>
          <w:tcPr>
            <w:tcW w:w="979"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right"/>
              <w:rPr>
                <w:color w:val="000000" w:themeColor="text1"/>
                <w:sz w:val="20"/>
                <w:szCs w:val="20"/>
              </w:rPr>
            </w:pPr>
            <w:r w:rsidRPr="00D27DFB">
              <w:rPr>
                <w:rFonts w:eastAsiaTheme="minorHAnsi"/>
                <w:color w:val="000000" w:themeColor="text1"/>
                <w:sz w:val="20"/>
                <w:szCs w:val="20"/>
                <w:lang w:eastAsia="en-US"/>
              </w:rPr>
              <w:t>Доля резерва (+) / дефицита (-) тепловой мощности</w:t>
            </w:r>
          </w:p>
        </w:tc>
        <w:tc>
          <w:tcPr>
            <w:tcW w:w="375"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2,08</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2,08</w:t>
            </w:r>
          </w:p>
        </w:tc>
        <w:tc>
          <w:tcPr>
            <w:tcW w:w="3086" w:type="pct"/>
            <w:gridSpan w:val="11"/>
            <w:vMerge/>
            <w:tcBorders>
              <w:left w:val="nil"/>
              <w:bottom w:val="single" w:sz="4" w:space="0" w:color="auto"/>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p>
        </w:tc>
      </w:tr>
    </w:tbl>
    <w:p w:rsidR="00E11B16" w:rsidRPr="00D27DFB" w:rsidRDefault="00E11B16"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4"/>
          <w:szCs w:val="24"/>
        </w:rPr>
      </w:pPr>
    </w:p>
    <w:p w:rsidR="00AF5396" w:rsidRPr="00D27DFB" w:rsidRDefault="00AF5396"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4"/>
          <w:szCs w:val="24"/>
        </w:rPr>
      </w:pPr>
    </w:p>
    <w:p w:rsidR="005F500D" w:rsidRPr="00D27DFB" w:rsidRDefault="005F500D" w:rsidP="00D27DFB">
      <w:pPr>
        <w:rPr>
          <w:rStyle w:val="ArialUnicodeMS115pt"/>
          <w:rFonts w:ascii="Times New Roman" w:hAnsi="Times New Roman" w:cs="Times New Roman"/>
          <w:color w:val="000000" w:themeColor="text1"/>
          <w:sz w:val="24"/>
          <w:szCs w:val="24"/>
        </w:rPr>
      </w:pPr>
      <w:r w:rsidRPr="00D27DFB">
        <w:rPr>
          <w:rStyle w:val="ArialUnicodeMS115pt"/>
          <w:rFonts w:ascii="Times New Roman" w:hAnsi="Times New Roman" w:cs="Times New Roman"/>
          <w:color w:val="000000" w:themeColor="text1"/>
          <w:sz w:val="24"/>
          <w:szCs w:val="24"/>
        </w:rPr>
        <w:br w:type="page"/>
      </w:r>
    </w:p>
    <w:p w:rsidR="00847A19" w:rsidRPr="00D27DFB" w:rsidRDefault="00847A19" w:rsidP="00D27DFB">
      <w:pPr>
        <w:keepNext/>
        <w:spacing w:line="360" w:lineRule="auto"/>
        <w:rPr>
          <w:b/>
          <w:color w:val="000000" w:themeColor="text1"/>
        </w:rPr>
      </w:pPr>
      <w:bookmarkStart w:id="67" w:name="_Ref49757990"/>
      <w:bookmarkStart w:id="68" w:name="_Toc509684872"/>
      <w:r w:rsidRPr="00D27DFB">
        <w:rPr>
          <w:rFonts w:eastAsia="Calibri"/>
          <w:b/>
          <w:color w:val="000000" w:themeColor="text1"/>
          <w:lang w:eastAsia="en-US"/>
        </w:rPr>
        <w:lastRenderedPageBreak/>
        <w:t xml:space="preserve">Таблица </w:t>
      </w:r>
      <w:bookmarkStart w:id="69" w:name="таб_персп_бал_ЮЗ"/>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6E0C95">
        <w:rPr>
          <w:rFonts w:eastAsia="Calibri"/>
          <w:b/>
          <w:noProof/>
          <w:color w:val="000000" w:themeColor="text1"/>
          <w:lang w:eastAsia="en-US"/>
        </w:rPr>
        <w:t>17</w:t>
      </w:r>
      <w:r w:rsidRPr="00D27DFB">
        <w:rPr>
          <w:rFonts w:eastAsia="Calibri"/>
          <w:b/>
          <w:noProof/>
          <w:color w:val="000000" w:themeColor="text1"/>
          <w:lang w:eastAsia="en-US"/>
        </w:rPr>
        <w:fldChar w:fldCharType="end"/>
      </w:r>
      <w:bookmarkEnd w:id="67"/>
      <w:bookmarkEnd w:id="69"/>
      <w:r w:rsidRPr="00D27DFB">
        <w:rPr>
          <w:rFonts w:eastAsia="Calibri"/>
          <w:b/>
          <w:color w:val="000000" w:themeColor="text1"/>
          <w:lang w:eastAsia="en-US"/>
        </w:rPr>
        <w:t xml:space="preserve"> – Перспективный </w:t>
      </w:r>
      <w:r w:rsidRPr="00D27DFB">
        <w:rPr>
          <w:b/>
          <w:color w:val="000000" w:themeColor="text1"/>
        </w:rPr>
        <w:t>баланс тепловой мощности и тепловой нагрузки Юго-Западной котельной</w:t>
      </w:r>
      <w:bookmarkEnd w:id="68"/>
    </w:p>
    <w:tbl>
      <w:tblPr>
        <w:tblW w:w="5000" w:type="pct"/>
        <w:tblLook w:val="04A0" w:firstRow="1" w:lastRow="0" w:firstColumn="1" w:lastColumn="0" w:noHBand="0" w:noVBand="1"/>
      </w:tblPr>
      <w:tblGrid>
        <w:gridCol w:w="3055"/>
        <w:gridCol w:w="1363"/>
        <w:gridCol w:w="867"/>
        <w:gridCol w:w="867"/>
        <w:gridCol w:w="869"/>
        <w:gridCol w:w="869"/>
        <w:gridCol w:w="869"/>
        <w:gridCol w:w="869"/>
        <w:gridCol w:w="869"/>
        <w:gridCol w:w="869"/>
        <w:gridCol w:w="869"/>
        <w:gridCol w:w="869"/>
        <w:gridCol w:w="873"/>
        <w:gridCol w:w="873"/>
        <w:gridCol w:w="844"/>
      </w:tblGrid>
      <w:tr w:rsidR="00CB06A0" w:rsidRPr="00D27DFB" w:rsidTr="006D4C27">
        <w:trPr>
          <w:trHeight w:val="340"/>
          <w:tblHeader/>
        </w:trPr>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4C27" w:rsidRPr="00D27DFB" w:rsidRDefault="006D4C27" w:rsidP="00D27DFB">
            <w:pPr>
              <w:jc w:val="center"/>
              <w:rPr>
                <w:b/>
                <w:color w:val="000000" w:themeColor="text1"/>
                <w:sz w:val="20"/>
                <w:szCs w:val="20"/>
              </w:rPr>
            </w:pPr>
            <w:r w:rsidRPr="00D27DFB">
              <w:rPr>
                <w:b/>
                <w:color w:val="000000" w:themeColor="text1"/>
                <w:sz w:val="20"/>
                <w:szCs w:val="20"/>
              </w:rPr>
              <w:t>Источник</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rsidR="006D4C27" w:rsidRPr="00D27DFB" w:rsidRDefault="006D4C27" w:rsidP="00D27DFB">
            <w:pPr>
              <w:jc w:val="center"/>
              <w:rPr>
                <w:b/>
                <w:color w:val="000000" w:themeColor="text1"/>
                <w:sz w:val="20"/>
                <w:szCs w:val="20"/>
              </w:rPr>
            </w:pPr>
            <w:r w:rsidRPr="00D27DFB">
              <w:rPr>
                <w:b/>
                <w:color w:val="000000" w:themeColor="text1"/>
                <w:sz w:val="20"/>
                <w:szCs w:val="20"/>
              </w:rPr>
              <w:t>Ед. изм-я</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2021</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2022</w:t>
            </w:r>
          </w:p>
        </w:tc>
        <w:tc>
          <w:tcPr>
            <w:tcW w:w="277"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2023</w:t>
            </w:r>
          </w:p>
        </w:tc>
        <w:tc>
          <w:tcPr>
            <w:tcW w:w="277"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2024</w:t>
            </w:r>
          </w:p>
        </w:tc>
        <w:tc>
          <w:tcPr>
            <w:tcW w:w="277"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2025</w:t>
            </w:r>
          </w:p>
        </w:tc>
        <w:tc>
          <w:tcPr>
            <w:tcW w:w="277"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2026</w:t>
            </w:r>
          </w:p>
        </w:tc>
        <w:tc>
          <w:tcPr>
            <w:tcW w:w="277"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2027</w:t>
            </w:r>
          </w:p>
        </w:tc>
        <w:tc>
          <w:tcPr>
            <w:tcW w:w="277"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2028</w:t>
            </w:r>
          </w:p>
        </w:tc>
        <w:tc>
          <w:tcPr>
            <w:tcW w:w="277"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2029</w:t>
            </w:r>
          </w:p>
        </w:tc>
        <w:tc>
          <w:tcPr>
            <w:tcW w:w="277"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2030</w:t>
            </w:r>
          </w:p>
        </w:tc>
        <w:tc>
          <w:tcPr>
            <w:tcW w:w="278"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2031</w:t>
            </w:r>
          </w:p>
        </w:tc>
        <w:tc>
          <w:tcPr>
            <w:tcW w:w="278"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2032</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2033</w:t>
            </w:r>
          </w:p>
        </w:tc>
      </w:tr>
      <w:tr w:rsidR="00CB06A0" w:rsidRPr="00D27DFB" w:rsidTr="006D4C27">
        <w:trPr>
          <w:trHeight w:val="340"/>
        </w:trPr>
        <w:tc>
          <w:tcPr>
            <w:tcW w:w="5000" w:type="pct"/>
            <w:gridSpan w:val="15"/>
            <w:tcBorders>
              <w:top w:val="nil"/>
              <w:left w:val="single" w:sz="4" w:space="0" w:color="auto"/>
              <w:bottom w:val="single" w:sz="4" w:space="0" w:color="auto"/>
              <w:right w:val="single" w:sz="4" w:space="0" w:color="auto"/>
            </w:tcBorders>
            <w:shd w:val="clear" w:color="auto" w:fill="auto"/>
            <w:vAlign w:val="center"/>
          </w:tcPr>
          <w:p w:rsidR="006D4C27" w:rsidRPr="00D27DFB" w:rsidRDefault="006D4C27" w:rsidP="00D27DFB">
            <w:pPr>
              <w:jc w:val="center"/>
              <w:rPr>
                <w:color w:val="000000" w:themeColor="text1"/>
                <w:sz w:val="20"/>
                <w:szCs w:val="20"/>
              </w:rPr>
            </w:pPr>
            <w:r w:rsidRPr="00D27DFB">
              <w:rPr>
                <w:b/>
                <w:bCs/>
                <w:color w:val="000000" w:themeColor="text1"/>
                <w:sz w:val="20"/>
                <w:szCs w:val="20"/>
              </w:rPr>
              <w:t>Котельная Юго-Западная</w:t>
            </w:r>
          </w:p>
        </w:tc>
      </w:tr>
      <w:tr w:rsidR="00CB06A0" w:rsidRPr="00D27DFB" w:rsidTr="008E39BD">
        <w:trPr>
          <w:trHeight w:val="34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Установленная мощность</w:t>
            </w:r>
          </w:p>
        </w:tc>
        <w:tc>
          <w:tcPr>
            <w:tcW w:w="434"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42,6</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42,6</w:t>
            </w:r>
          </w:p>
        </w:tc>
        <w:tc>
          <w:tcPr>
            <w:tcW w:w="3040" w:type="pct"/>
            <w:gridSpan w:val="11"/>
            <w:vMerge w:val="restart"/>
            <w:tcBorders>
              <w:top w:val="nil"/>
              <w:left w:val="nil"/>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r w:rsidRPr="00D27DFB">
              <w:rPr>
                <w:color w:val="000000" w:themeColor="text1"/>
                <w:sz w:val="20"/>
                <w:szCs w:val="20"/>
              </w:rPr>
              <w:t>Тепловая нагрузка потребителей переключена на ЦК-1. Котельная выведена из эксплуатации</w:t>
            </w:r>
          </w:p>
        </w:tc>
      </w:tr>
      <w:tr w:rsidR="00CB06A0" w:rsidRPr="00D27DFB" w:rsidTr="008E39BD">
        <w:trPr>
          <w:trHeight w:val="34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Располагаемая мощность</w:t>
            </w:r>
          </w:p>
        </w:tc>
        <w:tc>
          <w:tcPr>
            <w:tcW w:w="434"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35,6</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35,6</w:t>
            </w:r>
          </w:p>
        </w:tc>
        <w:tc>
          <w:tcPr>
            <w:tcW w:w="3040" w:type="pct"/>
            <w:gridSpan w:val="11"/>
            <w:vMerge/>
            <w:tcBorders>
              <w:left w:val="nil"/>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p>
        </w:tc>
      </w:tr>
      <w:tr w:rsidR="00CB06A0" w:rsidRPr="00D27DFB" w:rsidTr="008E39BD">
        <w:trPr>
          <w:trHeight w:val="34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Собственные и хозяйственные нужды</w:t>
            </w:r>
          </w:p>
        </w:tc>
        <w:tc>
          <w:tcPr>
            <w:tcW w:w="434"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0,37</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0,31</w:t>
            </w:r>
          </w:p>
        </w:tc>
        <w:tc>
          <w:tcPr>
            <w:tcW w:w="3040" w:type="pct"/>
            <w:gridSpan w:val="11"/>
            <w:vMerge/>
            <w:tcBorders>
              <w:left w:val="nil"/>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p>
        </w:tc>
      </w:tr>
      <w:tr w:rsidR="00CB06A0" w:rsidRPr="00D27DFB" w:rsidTr="008E39BD">
        <w:trPr>
          <w:trHeight w:val="34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Тепловая мощность нетто</w:t>
            </w:r>
          </w:p>
        </w:tc>
        <w:tc>
          <w:tcPr>
            <w:tcW w:w="434"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35,20</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35,26</w:t>
            </w:r>
          </w:p>
        </w:tc>
        <w:tc>
          <w:tcPr>
            <w:tcW w:w="3040" w:type="pct"/>
            <w:gridSpan w:val="11"/>
            <w:vMerge/>
            <w:tcBorders>
              <w:left w:val="nil"/>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p>
        </w:tc>
      </w:tr>
      <w:tr w:rsidR="00CB06A0" w:rsidRPr="00D27DFB" w:rsidTr="008E39BD">
        <w:trPr>
          <w:trHeight w:val="34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Потери в тепловых сетях</w:t>
            </w:r>
          </w:p>
        </w:tc>
        <w:tc>
          <w:tcPr>
            <w:tcW w:w="434"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1,49</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1,49</w:t>
            </w:r>
          </w:p>
        </w:tc>
        <w:tc>
          <w:tcPr>
            <w:tcW w:w="3040" w:type="pct"/>
            <w:gridSpan w:val="11"/>
            <w:vMerge/>
            <w:tcBorders>
              <w:left w:val="nil"/>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p>
        </w:tc>
      </w:tr>
      <w:tr w:rsidR="00CB06A0" w:rsidRPr="00D27DFB" w:rsidTr="008E39BD">
        <w:trPr>
          <w:trHeight w:val="34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Располагаемая тепловая мощность нетто при аварийном выводе самого мощного котла</w:t>
            </w:r>
          </w:p>
        </w:tc>
        <w:tc>
          <w:tcPr>
            <w:tcW w:w="434"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20,94</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21,00</w:t>
            </w:r>
          </w:p>
        </w:tc>
        <w:tc>
          <w:tcPr>
            <w:tcW w:w="3040" w:type="pct"/>
            <w:gridSpan w:val="11"/>
            <w:vMerge/>
            <w:tcBorders>
              <w:left w:val="nil"/>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p>
        </w:tc>
      </w:tr>
      <w:tr w:rsidR="00CB06A0" w:rsidRPr="00D27DFB" w:rsidTr="008E39BD">
        <w:trPr>
          <w:trHeight w:val="34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Фактическая присоединенная нагрузка</w:t>
            </w:r>
          </w:p>
        </w:tc>
        <w:tc>
          <w:tcPr>
            <w:tcW w:w="434"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13,98</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13,98</w:t>
            </w:r>
          </w:p>
        </w:tc>
        <w:tc>
          <w:tcPr>
            <w:tcW w:w="3040" w:type="pct"/>
            <w:gridSpan w:val="11"/>
            <w:vMerge/>
            <w:tcBorders>
              <w:left w:val="nil"/>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p>
        </w:tc>
      </w:tr>
      <w:tr w:rsidR="00CB06A0" w:rsidRPr="00D27DFB" w:rsidTr="008E39BD">
        <w:trPr>
          <w:trHeight w:val="34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Суммарная тепловая нагрузка на коллекторах источника</w:t>
            </w:r>
          </w:p>
        </w:tc>
        <w:tc>
          <w:tcPr>
            <w:tcW w:w="434"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15,47</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15,47</w:t>
            </w:r>
          </w:p>
        </w:tc>
        <w:tc>
          <w:tcPr>
            <w:tcW w:w="3040" w:type="pct"/>
            <w:gridSpan w:val="11"/>
            <w:vMerge/>
            <w:tcBorders>
              <w:left w:val="nil"/>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p>
        </w:tc>
      </w:tr>
      <w:tr w:rsidR="00CB06A0" w:rsidRPr="00D27DFB" w:rsidTr="008E39BD">
        <w:trPr>
          <w:trHeight w:val="34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Резерв ("+")/ Дефицит("-")</w:t>
            </w:r>
          </w:p>
        </w:tc>
        <w:tc>
          <w:tcPr>
            <w:tcW w:w="434"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6,94</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7,00</w:t>
            </w:r>
          </w:p>
        </w:tc>
        <w:tc>
          <w:tcPr>
            <w:tcW w:w="3040" w:type="pct"/>
            <w:gridSpan w:val="11"/>
            <w:vMerge/>
            <w:tcBorders>
              <w:left w:val="nil"/>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p>
        </w:tc>
      </w:tr>
      <w:tr w:rsidR="00CB06A0" w:rsidRPr="00D27DFB" w:rsidTr="008E39BD">
        <w:trPr>
          <w:trHeight w:val="34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rFonts w:eastAsiaTheme="minorHAnsi"/>
                <w:color w:val="000000" w:themeColor="text1"/>
                <w:sz w:val="20"/>
                <w:szCs w:val="20"/>
                <w:lang w:eastAsia="en-US"/>
              </w:rPr>
              <w:t>Доля резерва (+) / дефицита (-) тепловой мощности</w:t>
            </w:r>
          </w:p>
        </w:tc>
        <w:tc>
          <w:tcPr>
            <w:tcW w:w="434"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33,12</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33,32</w:t>
            </w:r>
          </w:p>
        </w:tc>
        <w:tc>
          <w:tcPr>
            <w:tcW w:w="3040" w:type="pct"/>
            <w:gridSpan w:val="11"/>
            <w:vMerge/>
            <w:tcBorders>
              <w:left w:val="nil"/>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p>
        </w:tc>
      </w:tr>
      <w:tr w:rsidR="00CB06A0" w:rsidRPr="00D27DFB" w:rsidTr="008E39BD">
        <w:trPr>
          <w:trHeight w:val="34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Договорная нагрузка</w:t>
            </w:r>
          </w:p>
        </w:tc>
        <w:tc>
          <w:tcPr>
            <w:tcW w:w="434"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19,06</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19,06</w:t>
            </w:r>
          </w:p>
        </w:tc>
        <w:tc>
          <w:tcPr>
            <w:tcW w:w="3040" w:type="pct"/>
            <w:gridSpan w:val="11"/>
            <w:vMerge/>
            <w:tcBorders>
              <w:left w:val="nil"/>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p>
        </w:tc>
      </w:tr>
      <w:tr w:rsidR="00CB06A0" w:rsidRPr="00D27DFB" w:rsidTr="008E39BD">
        <w:trPr>
          <w:trHeight w:val="34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Суммарная тепловая нагрузка на коллекторах источника</w:t>
            </w:r>
          </w:p>
        </w:tc>
        <w:tc>
          <w:tcPr>
            <w:tcW w:w="434"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20,55</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20,55</w:t>
            </w:r>
          </w:p>
        </w:tc>
        <w:tc>
          <w:tcPr>
            <w:tcW w:w="3040" w:type="pct"/>
            <w:gridSpan w:val="11"/>
            <w:vMerge/>
            <w:tcBorders>
              <w:left w:val="nil"/>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p>
        </w:tc>
      </w:tr>
      <w:tr w:rsidR="00CB06A0" w:rsidRPr="00D27DFB" w:rsidTr="008E39BD">
        <w:trPr>
          <w:trHeight w:val="34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Резерв ("+")/ Дефицит("-") тепловой мощности «нетто» с учетом договорных нагрузок</w:t>
            </w:r>
          </w:p>
        </w:tc>
        <w:tc>
          <w:tcPr>
            <w:tcW w:w="434"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2,39</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2,39</w:t>
            </w:r>
          </w:p>
        </w:tc>
        <w:tc>
          <w:tcPr>
            <w:tcW w:w="3040" w:type="pct"/>
            <w:gridSpan w:val="11"/>
            <w:vMerge/>
            <w:tcBorders>
              <w:left w:val="nil"/>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p>
        </w:tc>
      </w:tr>
      <w:tr w:rsidR="008E39BD" w:rsidRPr="00D27DFB" w:rsidTr="008E39BD">
        <w:trPr>
          <w:trHeight w:val="34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rFonts w:eastAsiaTheme="minorHAnsi"/>
                <w:color w:val="000000" w:themeColor="text1"/>
                <w:sz w:val="20"/>
                <w:szCs w:val="20"/>
                <w:lang w:eastAsia="en-US"/>
              </w:rPr>
              <w:t>Доля резерва (+) / дефицита (-) тепловой мощности</w:t>
            </w:r>
          </w:p>
        </w:tc>
        <w:tc>
          <w:tcPr>
            <w:tcW w:w="434"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11,42</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11,42</w:t>
            </w:r>
          </w:p>
        </w:tc>
        <w:tc>
          <w:tcPr>
            <w:tcW w:w="3040" w:type="pct"/>
            <w:gridSpan w:val="11"/>
            <w:vMerge/>
            <w:tcBorders>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p>
        </w:tc>
      </w:tr>
    </w:tbl>
    <w:p w:rsidR="00E11B16" w:rsidRPr="00D27DFB" w:rsidRDefault="00E11B16"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4"/>
          <w:szCs w:val="24"/>
        </w:rPr>
      </w:pPr>
    </w:p>
    <w:p w:rsidR="00E11B16" w:rsidRPr="00D27DFB" w:rsidRDefault="00E11B16"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4"/>
          <w:szCs w:val="24"/>
        </w:rPr>
      </w:pPr>
    </w:p>
    <w:p w:rsidR="00847A19" w:rsidRPr="00D27DFB" w:rsidRDefault="00847A19"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4"/>
          <w:szCs w:val="24"/>
        </w:rPr>
      </w:pPr>
    </w:p>
    <w:p w:rsidR="00847A19" w:rsidRPr="00D27DFB" w:rsidRDefault="00847A19"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4"/>
          <w:szCs w:val="24"/>
        </w:rPr>
        <w:sectPr w:rsidR="00847A19" w:rsidRPr="00D27DFB" w:rsidSect="002F3810">
          <w:pgSz w:w="16838" w:h="11906" w:orient="landscape"/>
          <w:pgMar w:top="1701" w:right="567" w:bottom="567" w:left="567" w:header="709" w:footer="289" w:gutter="0"/>
          <w:cols w:space="708"/>
          <w:docGrid w:linePitch="360"/>
        </w:sectPr>
      </w:pPr>
    </w:p>
    <w:p w:rsidR="00847A19" w:rsidRPr="00D27DFB" w:rsidRDefault="007C784B" w:rsidP="00D27DFB">
      <w:pPr>
        <w:pStyle w:val="0311"/>
        <w:spacing w:before="0" w:line="360" w:lineRule="auto"/>
        <w:rPr>
          <w:rFonts w:cs="Times New Roman"/>
          <w:color w:val="000000" w:themeColor="text1"/>
          <w:szCs w:val="26"/>
        </w:rPr>
      </w:pPr>
      <w:bookmarkStart w:id="70" w:name="_Toc183160709"/>
      <w:r w:rsidRPr="00D27DFB">
        <w:rPr>
          <w:rFonts w:cs="Times New Roman"/>
          <w:color w:val="000000" w:themeColor="text1"/>
          <w:szCs w:val="26"/>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70"/>
    </w:p>
    <w:p w:rsidR="00847A19" w:rsidRPr="00D27DFB" w:rsidRDefault="00040F1A"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Балансы тепловой мощности источников тепловой энергии и перспективной тепловой нагрузки на территории г. Нефтеюганска на расчетный срок до 2033 года представлены</w:t>
      </w:r>
      <w:r w:rsidR="0022679F" w:rsidRPr="00D27DFB">
        <w:rPr>
          <w:rStyle w:val="ArialUnicodeMS115pt"/>
          <w:rFonts w:ascii="Times New Roman" w:hAnsi="Times New Roman" w:cs="Times New Roman"/>
          <w:color w:val="000000" w:themeColor="text1"/>
          <w:sz w:val="26"/>
          <w:szCs w:val="26"/>
        </w:rPr>
        <w:t xml:space="preserve"> в таблицах </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таб_персп_бал_ЦК1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6E0C95" w:rsidRPr="006E0C95">
        <w:rPr>
          <w:rFonts w:ascii="Times New Roman" w:eastAsia="Calibri" w:hAnsi="Times New Roman"/>
          <w:noProof/>
          <w:color w:val="000000" w:themeColor="text1"/>
          <w:sz w:val="26"/>
          <w:szCs w:val="26"/>
          <w:lang w:eastAsia="en-US"/>
        </w:rPr>
        <w:t>14</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таб_персп_бал_ЮЗ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6E0C95" w:rsidRPr="006E0C95">
        <w:rPr>
          <w:rFonts w:ascii="Times New Roman" w:eastAsia="Calibri" w:hAnsi="Times New Roman"/>
          <w:noProof/>
          <w:color w:val="000000" w:themeColor="text1"/>
          <w:sz w:val="26"/>
          <w:szCs w:val="26"/>
          <w:lang w:eastAsia="en-US"/>
        </w:rPr>
        <w:t>17</w:t>
      </w:r>
      <w:r w:rsidR="0022679F" w:rsidRPr="00D27DFB">
        <w:rPr>
          <w:rStyle w:val="ArialUnicodeMS115pt"/>
          <w:rFonts w:ascii="Times New Roman" w:hAnsi="Times New Roman" w:cs="Times New Roman"/>
          <w:color w:val="000000" w:themeColor="text1"/>
          <w:sz w:val="26"/>
          <w:szCs w:val="26"/>
        </w:rPr>
        <w:fldChar w:fldCharType="end"/>
      </w:r>
      <w:r w:rsidRPr="00D27DFB">
        <w:rPr>
          <w:rStyle w:val="ArialUnicodeMS115pt"/>
          <w:rFonts w:ascii="Times New Roman" w:hAnsi="Times New Roman" w:cs="Times New Roman"/>
          <w:color w:val="000000" w:themeColor="text1"/>
          <w:sz w:val="26"/>
          <w:szCs w:val="26"/>
        </w:rPr>
        <w:t>.</w:t>
      </w:r>
    </w:p>
    <w:p w:rsidR="00040F1A" w:rsidRPr="00D27DFB" w:rsidRDefault="00040F1A"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p>
    <w:p w:rsidR="007C784B" w:rsidRPr="00D27DFB" w:rsidRDefault="007C784B" w:rsidP="00D27DFB">
      <w:pPr>
        <w:pStyle w:val="04111"/>
        <w:spacing w:before="0" w:line="360" w:lineRule="auto"/>
        <w:ind w:left="0"/>
        <w:rPr>
          <w:rFonts w:cs="Times New Roman"/>
          <w:color w:val="000000" w:themeColor="text1"/>
          <w:szCs w:val="26"/>
          <w:shd w:val="clear" w:color="auto" w:fill="FFFFFF"/>
        </w:rPr>
      </w:pPr>
      <w:bookmarkStart w:id="71" w:name="_Toc183160710"/>
      <w:r w:rsidRPr="00D27DFB">
        <w:rPr>
          <w:rFonts w:cs="Times New Roman"/>
          <w:color w:val="000000" w:themeColor="text1"/>
          <w:szCs w:val="26"/>
          <w:shd w:val="clear" w:color="auto" w:fill="FFFFFF"/>
        </w:rPr>
        <w:t>Существующие и перспективные значения установленной тепловой мощности основного оборудования источника (источников) тепловой энергии</w:t>
      </w:r>
      <w:bookmarkEnd w:id="71"/>
    </w:p>
    <w:p w:rsidR="0022679F" w:rsidRPr="00D27DFB" w:rsidRDefault="00040F1A"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Существующие и перспективные значения установленной тепловой мощности основного оборудования источников тепловой энергии на территории г. Нефтеюганска на расчетный срок до 2033 года представлены в </w:t>
      </w:r>
      <w:r w:rsidR="0022679F" w:rsidRPr="00D27DFB">
        <w:rPr>
          <w:rStyle w:val="ArialUnicodeMS115pt"/>
          <w:rFonts w:ascii="Times New Roman" w:hAnsi="Times New Roman" w:cs="Times New Roman"/>
          <w:color w:val="000000" w:themeColor="text1"/>
          <w:sz w:val="26"/>
          <w:szCs w:val="26"/>
        </w:rPr>
        <w:t xml:space="preserve">таблицах </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таб_персп_бал_ЦК1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6E0C95" w:rsidRPr="006E0C95">
        <w:rPr>
          <w:rFonts w:ascii="Times New Roman" w:eastAsia="Calibri" w:hAnsi="Times New Roman"/>
          <w:noProof/>
          <w:color w:val="000000" w:themeColor="text1"/>
          <w:sz w:val="26"/>
          <w:szCs w:val="26"/>
          <w:lang w:eastAsia="en-US"/>
        </w:rPr>
        <w:t>14</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таб_персп_бал_ЮЗ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6E0C95" w:rsidRPr="006E0C95">
        <w:rPr>
          <w:rFonts w:ascii="Times New Roman" w:eastAsia="Calibri" w:hAnsi="Times New Roman"/>
          <w:noProof/>
          <w:color w:val="000000" w:themeColor="text1"/>
          <w:sz w:val="26"/>
          <w:szCs w:val="26"/>
          <w:lang w:eastAsia="en-US"/>
        </w:rPr>
        <w:t>17</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p>
    <w:p w:rsidR="00040F1A" w:rsidRPr="00D27DFB" w:rsidRDefault="00040F1A"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p>
    <w:p w:rsidR="007C784B" w:rsidRPr="00D27DFB" w:rsidRDefault="007C784B" w:rsidP="00D27DFB">
      <w:pPr>
        <w:pStyle w:val="04111"/>
        <w:spacing w:before="0" w:line="360" w:lineRule="auto"/>
        <w:ind w:left="0"/>
        <w:rPr>
          <w:rFonts w:cs="Times New Roman"/>
          <w:color w:val="000000" w:themeColor="text1"/>
          <w:szCs w:val="26"/>
          <w:shd w:val="clear" w:color="auto" w:fill="FFFFFF"/>
        </w:rPr>
      </w:pPr>
      <w:bookmarkStart w:id="72" w:name="_Toc183160711"/>
      <w:r w:rsidRPr="00D27DFB">
        <w:rPr>
          <w:rFonts w:cs="Times New Roman"/>
          <w:color w:val="000000" w:themeColor="text1"/>
          <w:szCs w:val="26"/>
          <w:shd w:val="clear" w:color="auto" w:fill="FFFFFF"/>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72"/>
    </w:p>
    <w:p w:rsidR="00FC6B03" w:rsidRPr="00D27DFB" w:rsidRDefault="00040F1A"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В настоящее время, технические ограничения на использование устано</w:t>
      </w:r>
      <w:r w:rsidR="00F34FCF" w:rsidRPr="00D27DFB">
        <w:rPr>
          <w:rStyle w:val="ArialUnicodeMS115pt"/>
          <w:rFonts w:ascii="Times New Roman" w:hAnsi="Times New Roman" w:cs="Times New Roman"/>
          <w:color w:val="000000" w:themeColor="text1"/>
          <w:sz w:val="26"/>
          <w:szCs w:val="26"/>
        </w:rPr>
        <w:t xml:space="preserve">вленной тепловой мощности </w:t>
      </w:r>
      <w:r w:rsidR="00C57868" w:rsidRPr="00D27DFB">
        <w:rPr>
          <w:rStyle w:val="ArialUnicodeMS115pt"/>
          <w:rFonts w:ascii="Times New Roman" w:hAnsi="Times New Roman" w:cs="Times New Roman"/>
          <w:color w:val="000000" w:themeColor="text1"/>
          <w:sz w:val="26"/>
          <w:szCs w:val="26"/>
        </w:rPr>
        <w:t>на котельных г.Нефтеюганска отсутствуют</w:t>
      </w:r>
      <w:r w:rsidR="00FC6B03" w:rsidRPr="00D27DFB">
        <w:rPr>
          <w:rStyle w:val="ArialUnicodeMS115pt"/>
          <w:rFonts w:ascii="Times New Roman" w:hAnsi="Times New Roman" w:cs="Times New Roman"/>
          <w:color w:val="000000" w:themeColor="text1"/>
          <w:sz w:val="26"/>
          <w:szCs w:val="26"/>
        </w:rPr>
        <w:t xml:space="preserve">. </w:t>
      </w:r>
    </w:p>
    <w:p w:rsidR="00040F1A" w:rsidRPr="00D27DFB" w:rsidRDefault="00040F1A"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p>
    <w:p w:rsidR="007C784B" w:rsidRPr="00D27DFB" w:rsidRDefault="007C784B" w:rsidP="00D27DFB">
      <w:pPr>
        <w:pStyle w:val="04111"/>
        <w:spacing w:before="0" w:line="360" w:lineRule="auto"/>
        <w:ind w:left="0"/>
        <w:rPr>
          <w:rFonts w:cs="Times New Roman"/>
          <w:color w:val="000000" w:themeColor="text1"/>
          <w:szCs w:val="26"/>
          <w:shd w:val="clear" w:color="auto" w:fill="FFFFFF"/>
        </w:rPr>
      </w:pPr>
      <w:bookmarkStart w:id="73" w:name="_Toc183160712"/>
      <w:r w:rsidRPr="00D27DFB">
        <w:rPr>
          <w:rFonts w:cs="Times New Roman"/>
          <w:color w:val="000000" w:themeColor="text1"/>
          <w:szCs w:val="26"/>
          <w:shd w:val="clear" w:color="auto" w:fill="FFFFFF"/>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73"/>
    </w:p>
    <w:p w:rsidR="005F500D" w:rsidRPr="00D27DFB" w:rsidRDefault="00040F1A"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Существующие и перспективные затраты тепловой мощности на собственные и хозяйственные нужды источников тепловой энергии на территории г. Нефтеюганска на расчетный срок до 2033 года представлены в </w:t>
      </w:r>
      <w:r w:rsidR="0022679F" w:rsidRPr="00D27DFB">
        <w:rPr>
          <w:rStyle w:val="ArialUnicodeMS115pt"/>
          <w:rFonts w:ascii="Times New Roman" w:hAnsi="Times New Roman" w:cs="Times New Roman"/>
          <w:color w:val="000000" w:themeColor="text1"/>
          <w:sz w:val="26"/>
          <w:szCs w:val="26"/>
        </w:rPr>
        <w:t xml:space="preserve">таблицах </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таб_персп_бал_ЦК1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6E0C95" w:rsidRPr="006E0C95">
        <w:rPr>
          <w:rFonts w:ascii="Times New Roman" w:eastAsia="Calibri" w:hAnsi="Times New Roman"/>
          <w:noProof/>
          <w:color w:val="000000" w:themeColor="text1"/>
          <w:sz w:val="26"/>
          <w:szCs w:val="26"/>
          <w:lang w:eastAsia="en-US"/>
        </w:rPr>
        <w:t>14</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таб_персп_бал_ЮЗ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6E0C95" w:rsidRPr="006E0C95">
        <w:rPr>
          <w:rFonts w:ascii="Times New Roman" w:eastAsia="Calibri" w:hAnsi="Times New Roman"/>
          <w:noProof/>
          <w:color w:val="000000" w:themeColor="text1"/>
          <w:sz w:val="26"/>
          <w:szCs w:val="26"/>
          <w:lang w:eastAsia="en-US"/>
        </w:rPr>
        <w:t>17</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r w:rsidR="005F500D" w:rsidRPr="00D27DFB">
        <w:rPr>
          <w:rStyle w:val="ArialUnicodeMS115pt"/>
          <w:rFonts w:ascii="Times New Roman" w:hAnsi="Times New Roman" w:cs="Times New Roman"/>
          <w:color w:val="000000" w:themeColor="text1"/>
          <w:sz w:val="26"/>
          <w:szCs w:val="26"/>
        </w:rPr>
        <w:br w:type="page"/>
      </w:r>
    </w:p>
    <w:p w:rsidR="007C784B" w:rsidRPr="00D27DFB" w:rsidRDefault="007C784B" w:rsidP="00D27DFB">
      <w:pPr>
        <w:pStyle w:val="04111"/>
        <w:spacing w:before="0" w:line="360" w:lineRule="auto"/>
        <w:ind w:left="0"/>
        <w:rPr>
          <w:rFonts w:cs="Times New Roman"/>
          <w:color w:val="000000" w:themeColor="text1"/>
          <w:szCs w:val="26"/>
          <w:shd w:val="clear" w:color="auto" w:fill="FFFFFF"/>
        </w:rPr>
      </w:pPr>
      <w:bookmarkStart w:id="74" w:name="_Toc183160713"/>
      <w:r w:rsidRPr="00D27DFB">
        <w:rPr>
          <w:rFonts w:cs="Times New Roman"/>
          <w:color w:val="000000" w:themeColor="text1"/>
          <w:szCs w:val="26"/>
          <w:shd w:val="clear" w:color="auto" w:fill="FFFFFF"/>
        </w:rPr>
        <w:lastRenderedPageBreak/>
        <w:t>Значения существующей и перспективной тепловой мощности источников тепловой энергии нетто</w:t>
      </w:r>
      <w:bookmarkEnd w:id="74"/>
    </w:p>
    <w:p w:rsidR="0022679F" w:rsidRPr="00D27DFB" w:rsidRDefault="00F34FCF"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Значения существующей и перспективной тепловой мощности источников тепловой энергии нетто на территории г. Нефтеюганска на расчетный срок до 2033 года представлены в </w:t>
      </w:r>
      <w:r w:rsidR="0022679F" w:rsidRPr="00D27DFB">
        <w:rPr>
          <w:rStyle w:val="ArialUnicodeMS115pt"/>
          <w:rFonts w:ascii="Times New Roman" w:hAnsi="Times New Roman" w:cs="Times New Roman"/>
          <w:color w:val="000000" w:themeColor="text1"/>
          <w:sz w:val="26"/>
          <w:szCs w:val="26"/>
        </w:rPr>
        <w:t xml:space="preserve">таблицах </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таб_персп_бал_ЦК1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6E0C95" w:rsidRPr="006E0C95">
        <w:rPr>
          <w:rFonts w:ascii="Times New Roman" w:eastAsia="Calibri" w:hAnsi="Times New Roman"/>
          <w:noProof/>
          <w:color w:val="000000" w:themeColor="text1"/>
          <w:sz w:val="26"/>
          <w:szCs w:val="26"/>
          <w:lang w:eastAsia="en-US"/>
        </w:rPr>
        <w:t>14</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таб_персп_бал_ЮЗ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6E0C95" w:rsidRPr="006E0C95">
        <w:rPr>
          <w:rFonts w:ascii="Times New Roman" w:eastAsia="Calibri" w:hAnsi="Times New Roman"/>
          <w:noProof/>
          <w:color w:val="000000" w:themeColor="text1"/>
          <w:sz w:val="26"/>
          <w:szCs w:val="26"/>
          <w:lang w:eastAsia="en-US"/>
        </w:rPr>
        <w:t>17</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p>
    <w:p w:rsidR="00F34FCF" w:rsidRPr="00D27DFB" w:rsidRDefault="00F34FCF"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p>
    <w:p w:rsidR="007C784B" w:rsidRPr="00D27DFB" w:rsidRDefault="007C784B" w:rsidP="00D27DFB">
      <w:pPr>
        <w:pStyle w:val="04111"/>
        <w:spacing w:before="0" w:line="360" w:lineRule="auto"/>
        <w:ind w:left="0"/>
        <w:rPr>
          <w:rFonts w:cs="Times New Roman"/>
          <w:color w:val="000000" w:themeColor="text1"/>
          <w:szCs w:val="26"/>
          <w:shd w:val="clear" w:color="auto" w:fill="FFFFFF"/>
        </w:rPr>
      </w:pPr>
      <w:bookmarkStart w:id="75" w:name="_Toc183160714"/>
      <w:r w:rsidRPr="00D27DFB">
        <w:rPr>
          <w:rFonts w:cs="Times New Roman"/>
          <w:color w:val="000000" w:themeColor="text1"/>
          <w:szCs w:val="26"/>
          <w:shd w:val="clear" w:color="auto" w:fill="FFFFFF"/>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75"/>
    </w:p>
    <w:p w:rsidR="0022679F" w:rsidRPr="00D27DFB" w:rsidRDefault="00F34FCF"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Значения существующих и перспективных потерь тепловой энергии при ее передаче по тепловым сетям на территории г. Нефтеюг</w:t>
      </w:r>
      <w:r w:rsidR="00297FCC" w:rsidRPr="00D27DFB">
        <w:rPr>
          <w:rStyle w:val="ArialUnicodeMS115pt"/>
          <w:rFonts w:ascii="Times New Roman" w:hAnsi="Times New Roman" w:cs="Times New Roman"/>
          <w:color w:val="000000" w:themeColor="text1"/>
          <w:sz w:val="26"/>
          <w:szCs w:val="26"/>
        </w:rPr>
        <w:t>анска на расчетный срок до 2033 </w:t>
      </w:r>
      <w:r w:rsidRPr="00D27DFB">
        <w:rPr>
          <w:rStyle w:val="ArialUnicodeMS115pt"/>
          <w:rFonts w:ascii="Times New Roman" w:hAnsi="Times New Roman" w:cs="Times New Roman"/>
          <w:color w:val="000000" w:themeColor="text1"/>
          <w:sz w:val="26"/>
          <w:szCs w:val="26"/>
        </w:rPr>
        <w:t xml:space="preserve">года представлены в </w:t>
      </w:r>
      <w:r w:rsidR="0022679F" w:rsidRPr="00D27DFB">
        <w:rPr>
          <w:rStyle w:val="ArialUnicodeMS115pt"/>
          <w:rFonts w:ascii="Times New Roman" w:hAnsi="Times New Roman" w:cs="Times New Roman"/>
          <w:color w:val="000000" w:themeColor="text1"/>
          <w:sz w:val="26"/>
          <w:szCs w:val="26"/>
        </w:rPr>
        <w:t xml:space="preserve">таблицах </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таб_персп_бал_ЦК1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6E0C95" w:rsidRPr="006E0C95">
        <w:rPr>
          <w:rFonts w:ascii="Times New Roman" w:eastAsia="Calibri" w:hAnsi="Times New Roman"/>
          <w:noProof/>
          <w:color w:val="000000" w:themeColor="text1"/>
          <w:sz w:val="26"/>
          <w:szCs w:val="26"/>
          <w:lang w:eastAsia="en-US"/>
        </w:rPr>
        <w:t>14</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таб_персп_бал_ЮЗ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6E0C95" w:rsidRPr="006E0C95">
        <w:rPr>
          <w:rFonts w:ascii="Times New Roman" w:eastAsia="Calibri" w:hAnsi="Times New Roman"/>
          <w:noProof/>
          <w:color w:val="000000" w:themeColor="text1"/>
          <w:sz w:val="26"/>
          <w:szCs w:val="26"/>
          <w:lang w:eastAsia="en-US"/>
        </w:rPr>
        <w:t>17</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p>
    <w:p w:rsidR="00847A19" w:rsidRPr="00D27DFB" w:rsidRDefault="00847A19"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p>
    <w:p w:rsidR="007C784B" w:rsidRPr="00D27DFB" w:rsidRDefault="007C784B" w:rsidP="00D27DFB">
      <w:pPr>
        <w:pStyle w:val="04111"/>
        <w:spacing w:before="0" w:line="360" w:lineRule="auto"/>
        <w:ind w:left="0"/>
        <w:rPr>
          <w:rFonts w:cs="Times New Roman"/>
          <w:color w:val="000000" w:themeColor="text1"/>
          <w:szCs w:val="26"/>
          <w:shd w:val="clear" w:color="auto" w:fill="FFFFFF"/>
        </w:rPr>
      </w:pPr>
      <w:bookmarkStart w:id="76" w:name="_Toc183160715"/>
      <w:r w:rsidRPr="00D27DFB">
        <w:rPr>
          <w:rFonts w:cs="Times New Roman"/>
          <w:color w:val="000000" w:themeColor="text1"/>
          <w:szCs w:val="26"/>
          <w:shd w:val="clear" w:color="auto" w:fill="FFFFFF"/>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bookmarkEnd w:id="76"/>
    </w:p>
    <w:p w:rsidR="0022679F" w:rsidRPr="00D27DFB" w:rsidRDefault="00F34FCF"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Значения существующей и перспективной тепловой мощности на хозяйственные нужды на территории г. Нефтеюганска на расчетный срок до 2033 года представлены в </w:t>
      </w:r>
      <w:r w:rsidR="0022679F" w:rsidRPr="00D27DFB">
        <w:rPr>
          <w:rStyle w:val="ArialUnicodeMS115pt"/>
          <w:rFonts w:ascii="Times New Roman" w:hAnsi="Times New Roman" w:cs="Times New Roman"/>
          <w:color w:val="000000" w:themeColor="text1"/>
          <w:sz w:val="26"/>
          <w:szCs w:val="26"/>
        </w:rPr>
        <w:t xml:space="preserve">таблицах </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таб_персп_бал_ЦК1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6E0C95" w:rsidRPr="006E0C95">
        <w:rPr>
          <w:rFonts w:ascii="Times New Roman" w:eastAsia="Calibri" w:hAnsi="Times New Roman"/>
          <w:noProof/>
          <w:color w:val="000000" w:themeColor="text1"/>
          <w:sz w:val="26"/>
          <w:szCs w:val="26"/>
          <w:lang w:eastAsia="en-US"/>
        </w:rPr>
        <w:t>14</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таб_персп_бал_ЮЗ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6E0C95" w:rsidRPr="006E0C95">
        <w:rPr>
          <w:rFonts w:ascii="Times New Roman" w:eastAsia="Calibri" w:hAnsi="Times New Roman"/>
          <w:noProof/>
          <w:color w:val="000000" w:themeColor="text1"/>
          <w:sz w:val="26"/>
          <w:szCs w:val="26"/>
          <w:lang w:eastAsia="en-US"/>
        </w:rPr>
        <w:t>17</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p>
    <w:p w:rsidR="007C784B" w:rsidRPr="00D27DFB" w:rsidRDefault="007C784B"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p>
    <w:p w:rsidR="007C784B" w:rsidRPr="00D27DFB" w:rsidRDefault="007C784B" w:rsidP="00D27DFB">
      <w:pPr>
        <w:pStyle w:val="04111"/>
        <w:spacing w:before="0" w:after="0" w:line="360" w:lineRule="auto"/>
        <w:ind w:left="0"/>
        <w:rPr>
          <w:rFonts w:cs="Times New Roman"/>
          <w:color w:val="000000" w:themeColor="text1"/>
          <w:szCs w:val="26"/>
          <w:shd w:val="clear" w:color="auto" w:fill="FFFFFF"/>
        </w:rPr>
      </w:pPr>
      <w:bookmarkStart w:id="77" w:name="_Toc183160716"/>
      <w:r w:rsidRPr="00D27DFB">
        <w:rPr>
          <w:rFonts w:cs="Times New Roman"/>
          <w:color w:val="000000" w:themeColor="text1"/>
          <w:szCs w:val="26"/>
          <w:shd w:val="clear" w:color="auto" w:fill="FFFFFF"/>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bookmarkEnd w:id="77"/>
    </w:p>
    <w:p w:rsidR="0022679F" w:rsidRPr="00D27DFB" w:rsidRDefault="00F34FCF"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Балансы тепловой мощности источников тепловой энергии и перспективной тепловой нагрузки на территории г. Нефтеюганска на расчетный срок до 2033 года представлены в </w:t>
      </w:r>
      <w:r w:rsidR="0022679F" w:rsidRPr="00D27DFB">
        <w:rPr>
          <w:rStyle w:val="ArialUnicodeMS115pt"/>
          <w:rFonts w:ascii="Times New Roman" w:hAnsi="Times New Roman" w:cs="Times New Roman"/>
          <w:color w:val="000000" w:themeColor="text1"/>
          <w:sz w:val="26"/>
          <w:szCs w:val="26"/>
        </w:rPr>
        <w:t xml:space="preserve">таблицах </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таб_персп_бал_ЦК1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6E0C95" w:rsidRPr="006E0C95">
        <w:rPr>
          <w:rFonts w:ascii="Times New Roman" w:eastAsia="Calibri" w:hAnsi="Times New Roman"/>
          <w:noProof/>
          <w:color w:val="000000" w:themeColor="text1"/>
          <w:sz w:val="26"/>
          <w:szCs w:val="26"/>
          <w:lang w:eastAsia="en-US"/>
        </w:rPr>
        <w:t>14</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таб_персп_бал_ЮЗ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6E0C95" w:rsidRPr="006E0C95">
        <w:rPr>
          <w:rFonts w:ascii="Times New Roman" w:eastAsia="Calibri" w:hAnsi="Times New Roman"/>
          <w:noProof/>
          <w:color w:val="000000" w:themeColor="text1"/>
          <w:sz w:val="26"/>
          <w:szCs w:val="26"/>
          <w:lang w:eastAsia="en-US"/>
        </w:rPr>
        <w:t>17</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p>
    <w:p w:rsidR="006E3F60" w:rsidRPr="00D27DFB" w:rsidRDefault="00F34FCF"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Данные резервов/дефицитов те</w:t>
      </w:r>
      <w:r w:rsidR="0022679F" w:rsidRPr="00D27DFB">
        <w:rPr>
          <w:rStyle w:val="ArialUnicodeMS115pt"/>
          <w:rFonts w:ascii="Times New Roman" w:hAnsi="Times New Roman" w:cs="Times New Roman"/>
          <w:color w:val="000000" w:themeColor="text1"/>
          <w:sz w:val="26"/>
          <w:szCs w:val="26"/>
        </w:rPr>
        <w:t xml:space="preserve">пловой мощности нетто указаны в таблицах </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таб_персп_бал_ЦК1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6E0C95" w:rsidRPr="006E0C95">
        <w:rPr>
          <w:rFonts w:ascii="Times New Roman" w:eastAsia="Calibri" w:hAnsi="Times New Roman"/>
          <w:noProof/>
          <w:color w:val="000000" w:themeColor="text1"/>
          <w:sz w:val="26"/>
          <w:szCs w:val="26"/>
          <w:lang w:eastAsia="en-US"/>
        </w:rPr>
        <w:t>14</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таб_персп_бал_ЮЗ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6E0C95" w:rsidRPr="006E0C95">
        <w:rPr>
          <w:rFonts w:ascii="Times New Roman" w:eastAsia="Calibri" w:hAnsi="Times New Roman"/>
          <w:noProof/>
          <w:color w:val="000000" w:themeColor="text1"/>
          <w:sz w:val="26"/>
          <w:szCs w:val="26"/>
          <w:lang w:eastAsia="en-US"/>
        </w:rPr>
        <w:t>17</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p>
    <w:p w:rsidR="00297FCC" w:rsidRPr="00D27DFB" w:rsidRDefault="00297FCC"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br w:type="page"/>
      </w:r>
    </w:p>
    <w:p w:rsidR="007C784B" w:rsidRPr="00D27DFB" w:rsidRDefault="007C784B" w:rsidP="00D27DFB">
      <w:pPr>
        <w:pStyle w:val="04111"/>
        <w:spacing w:before="0" w:line="360" w:lineRule="auto"/>
        <w:ind w:left="0"/>
        <w:rPr>
          <w:rFonts w:cs="Times New Roman"/>
          <w:color w:val="000000" w:themeColor="text1"/>
          <w:szCs w:val="26"/>
          <w:shd w:val="clear" w:color="auto" w:fill="FFFFFF"/>
        </w:rPr>
      </w:pPr>
      <w:bookmarkStart w:id="78" w:name="_Toc183160717"/>
      <w:r w:rsidRPr="00D27DFB">
        <w:rPr>
          <w:rFonts w:cs="Times New Roman"/>
          <w:color w:val="000000" w:themeColor="text1"/>
          <w:szCs w:val="26"/>
          <w:shd w:val="clear" w:color="auto" w:fill="FFFFFF"/>
        </w:rPr>
        <w:lastRenderedPageBreak/>
        <w:t>Значения существующей и перспективной тепловой нагрузки потребителей, устанавливаемые с учетом расчетной тепловой нагрузки</w:t>
      </w:r>
      <w:bookmarkEnd w:id="78"/>
    </w:p>
    <w:p w:rsidR="0022679F" w:rsidRPr="00D27DFB" w:rsidRDefault="00F34FCF"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Перспективные нагрузки отопления, вентиляции и горячего водоснабжения и перспективные объемы потребления тепловой энергии с разделением по зонам действия источников централизованного теплоснабжения представлены в </w:t>
      </w:r>
      <w:r w:rsidR="0022679F" w:rsidRPr="00D27DFB">
        <w:rPr>
          <w:rStyle w:val="ArialUnicodeMS115pt"/>
          <w:rFonts w:ascii="Times New Roman" w:hAnsi="Times New Roman" w:cs="Times New Roman"/>
          <w:color w:val="000000" w:themeColor="text1"/>
          <w:sz w:val="26"/>
          <w:szCs w:val="26"/>
        </w:rPr>
        <w:t xml:space="preserve">таблицах </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таб_персп_бал_ЦК1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6E0C95" w:rsidRPr="006E0C95">
        <w:rPr>
          <w:rFonts w:ascii="Times New Roman" w:eastAsia="Calibri" w:hAnsi="Times New Roman"/>
          <w:noProof/>
          <w:color w:val="000000" w:themeColor="text1"/>
          <w:sz w:val="26"/>
          <w:szCs w:val="26"/>
          <w:lang w:eastAsia="en-US"/>
        </w:rPr>
        <w:t>14</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таб_персп_бал_ЮЗ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6E0C95" w:rsidRPr="006E0C95">
        <w:rPr>
          <w:rFonts w:ascii="Times New Roman" w:eastAsia="Calibri" w:hAnsi="Times New Roman"/>
          <w:noProof/>
          <w:color w:val="000000" w:themeColor="text1"/>
          <w:sz w:val="26"/>
          <w:szCs w:val="26"/>
          <w:lang w:eastAsia="en-US"/>
        </w:rPr>
        <w:t>17</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p>
    <w:p w:rsidR="00F34FCF" w:rsidRPr="00D27DFB" w:rsidRDefault="00F34FCF"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p>
    <w:p w:rsidR="00714A75" w:rsidRPr="00D27DFB" w:rsidRDefault="00847A19" w:rsidP="00D27DFB">
      <w:pPr>
        <w:pStyle w:val="0311"/>
        <w:spacing w:before="0" w:line="360" w:lineRule="auto"/>
        <w:rPr>
          <w:rFonts w:cs="Times New Roman"/>
          <w:color w:val="000000" w:themeColor="text1"/>
          <w:szCs w:val="26"/>
        </w:rPr>
      </w:pPr>
      <w:bookmarkStart w:id="79" w:name="_Toc183160718"/>
      <w:r w:rsidRPr="00D27DFB">
        <w:rPr>
          <w:rFonts w:cs="Times New Roman"/>
          <w:color w:val="000000" w:themeColor="text1"/>
          <w:szCs w:val="26"/>
        </w:rPr>
        <w:t>Радиус эффективного теплоснабжения, определяемый в соответствии с методическими указаниями по разработке схем теплоснабжения</w:t>
      </w:r>
      <w:bookmarkEnd w:id="79"/>
    </w:p>
    <w:p w:rsidR="00015CF8" w:rsidRPr="00D27DFB" w:rsidRDefault="00015CF8" w:rsidP="00D27DFB">
      <w:pPr>
        <w:spacing w:after="120"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Согласно п. 30 г. 2 Федерального закона №190-ФЗ «О теплоснабжении»: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015CF8" w:rsidRPr="00D27DFB" w:rsidRDefault="00015CF8" w:rsidP="00D27DFB">
      <w:pPr>
        <w:spacing w:after="120"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В системе теплоснабжения стоимость тепловой энергии в виде горячей воды, поставляемой потребителям, рассчитывается как сумма следующих составляющих:</w:t>
      </w:r>
    </w:p>
    <w:p w:rsidR="00015CF8" w:rsidRPr="00D27DFB" w:rsidRDefault="00015CF8" w:rsidP="00D27DFB">
      <w:pPr>
        <w:spacing w:after="120"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а) стоимости единицы тепловой энергии (мощности) в горячей воде;</w:t>
      </w:r>
    </w:p>
    <w:p w:rsidR="00015CF8" w:rsidRPr="00D27DFB" w:rsidRDefault="00015CF8" w:rsidP="00D27DFB">
      <w:pPr>
        <w:spacing w:after="120"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б) удельной стоимости оказываемых услуг по передаче единицы тепловой энергии в горячей воде.</w:t>
      </w:r>
    </w:p>
    <w:p w:rsidR="00015CF8" w:rsidRPr="00D27DFB" w:rsidRDefault="00015CF8" w:rsidP="00D27DFB">
      <w:pPr>
        <w:spacing w:after="120"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Стоимости единицы тепловой энергии (мощности) в горячей воде, отпущенной от единственного источника в системе теплоснабжения, вычисляется по формуле:</w:t>
      </w:r>
    </w:p>
    <w:p w:rsidR="00015CF8" w:rsidRPr="00D27DFB" w:rsidRDefault="00015CF8" w:rsidP="00D27DFB">
      <w:pPr>
        <w:jc w:val="center"/>
        <w:rPr>
          <w:color w:val="000000" w:themeColor="text1"/>
          <w:sz w:val="26"/>
          <w:szCs w:val="26"/>
          <w:lang w:eastAsia="x-none"/>
        </w:rPr>
      </w:pPr>
      <w:r w:rsidRPr="00D27DFB">
        <w:rPr>
          <w:color w:val="000000" w:themeColor="text1"/>
          <w:position w:val="-30"/>
          <w:sz w:val="26"/>
          <w:szCs w:val="26"/>
        </w:rPr>
        <w:object w:dxaOrig="1520" w:dyaOrig="720">
          <v:shape id="_x0000_i1026" type="#_x0000_t75" style="width:78pt;height:36pt" o:ole="">
            <v:imagedata r:id="rId25" o:title=""/>
          </v:shape>
          <o:OLEObject Type="Embed" ProgID="Equation.3" ShapeID="_x0000_i1026" DrawAspect="Content" ObjectID="_1794140713" r:id="rId26"/>
        </w:object>
      </w:r>
      <w:r w:rsidRPr="00D27DFB">
        <w:rPr>
          <w:color w:val="000000" w:themeColor="text1"/>
          <w:sz w:val="26"/>
          <w:szCs w:val="26"/>
          <w:lang w:eastAsia="x-none"/>
        </w:rPr>
        <w:t>, руб./Гкал</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t xml:space="preserve">где: </w:t>
      </w:r>
      <w:r w:rsidRPr="00D27DFB">
        <w:rPr>
          <w:rFonts w:eastAsiaTheme="minorEastAsia"/>
          <w:color w:val="000000" w:themeColor="text1"/>
          <w:sz w:val="26"/>
          <w:szCs w:val="26"/>
        </w:rPr>
        <w:object w:dxaOrig="800" w:dyaOrig="380">
          <v:shape id="_x0000_i1027" type="#_x0000_t75" style="width:42pt;height:18pt" o:ole="">
            <v:imagedata r:id="rId27" o:title=""/>
          </v:shape>
          <o:OLEObject Type="Embed" ProgID="Equation.3" ShapeID="_x0000_i1027" DrawAspect="Content" ObjectID="_1794140714" r:id="rId28"/>
        </w:object>
      </w:r>
      <w:r w:rsidRPr="00D27DFB">
        <w:rPr>
          <w:rFonts w:eastAsiaTheme="minorEastAsia"/>
          <w:color w:val="000000" w:themeColor="text1"/>
          <w:sz w:val="26"/>
          <w:szCs w:val="26"/>
        </w:rPr>
        <w:t xml:space="preserve"> -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object w:dxaOrig="279" w:dyaOrig="360">
          <v:shape id="_x0000_i1028" type="#_x0000_t75" style="width:12pt;height:18pt" o:ole="">
            <v:imagedata r:id="rId29" o:title=""/>
          </v:shape>
          <o:OLEObject Type="Embed" ProgID="Equation.3" ShapeID="_x0000_i1028" DrawAspect="Content" ObjectID="_1794140715" r:id="rId30"/>
        </w:object>
      </w:r>
      <w:r w:rsidRPr="00D27DFB">
        <w:rPr>
          <w:rFonts w:eastAsiaTheme="minorEastAsia"/>
          <w:color w:val="000000" w:themeColor="text1"/>
          <w:sz w:val="26"/>
          <w:szCs w:val="26"/>
        </w:rPr>
        <w:t xml:space="preserve"> - объем отпуска тепловой энергии в виде горячей воды с коллекторов источника тепловой энергии в i-м расчетном периоде регулирования, тыс. Гкал.</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t>Удельная стоимость оказываемых услуг по передаче единицы тепловой энергии в горячей воде в системе теплоснабжения, вычисляется по формуле:</w:t>
      </w:r>
    </w:p>
    <w:p w:rsidR="00015CF8" w:rsidRPr="00D27DFB" w:rsidRDefault="00015CF8" w:rsidP="00D27DFB">
      <w:pPr>
        <w:widowControl w:val="0"/>
        <w:suppressAutoHyphens/>
        <w:spacing w:before="120" w:after="120" w:line="360" w:lineRule="auto"/>
        <w:ind w:firstLine="851"/>
        <w:contextualSpacing/>
        <w:jc w:val="center"/>
        <w:rPr>
          <w:rFonts w:eastAsiaTheme="minorEastAsia"/>
          <w:color w:val="000000" w:themeColor="text1"/>
          <w:sz w:val="26"/>
          <w:szCs w:val="26"/>
          <w:lang w:eastAsia="x-none"/>
        </w:rPr>
      </w:pPr>
      <w:r w:rsidRPr="00D27DFB">
        <w:rPr>
          <w:rFonts w:eastAsiaTheme="minorEastAsia"/>
          <w:color w:val="000000" w:themeColor="text1"/>
          <w:position w:val="-30"/>
          <w:sz w:val="26"/>
          <w:szCs w:val="26"/>
        </w:rPr>
        <w:object w:dxaOrig="1480" w:dyaOrig="720">
          <v:shape id="_x0000_i1029" type="#_x0000_t75" style="width:78pt;height:36pt" o:ole="">
            <v:imagedata r:id="rId31" o:title=""/>
          </v:shape>
          <o:OLEObject Type="Embed" ProgID="Equation.3" ShapeID="_x0000_i1029" DrawAspect="Content" ObjectID="_1794140716" r:id="rId32"/>
        </w:object>
      </w:r>
      <w:r w:rsidRPr="00D27DFB">
        <w:rPr>
          <w:rFonts w:eastAsiaTheme="minorEastAsia"/>
          <w:color w:val="000000" w:themeColor="text1"/>
          <w:sz w:val="26"/>
          <w:szCs w:val="26"/>
          <w:lang w:eastAsia="x-none"/>
        </w:rPr>
        <w:t>, руб./Гкал</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lastRenderedPageBreak/>
        <w:t xml:space="preserve">где: </w:t>
      </w:r>
      <w:r w:rsidRPr="00D27DFB">
        <w:rPr>
          <w:rFonts w:eastAsiaTheme="minorEastAsia"/>
          <w:color w:val="000000" w:themeColor="text1"/>
          <w:sz w:val="26"/>
          <w:szCs w:val="26"/>
        </w:rPr>
        <w:object w:dxaOrig="780" w:dyaOrig="380">
          <v:shape id="_x0000_i1030" type="#_x0000_t75" style="width:36pt;height:18pt" o:ole="">
            <v:imagedata r:id="rId33" o:title=""/>
          </v:shape>
          <o:OLEObject Type="Embed" ProgID="Equation.3" ShapeID="_x0000_i1030" DrawAspect="Content" ObjectID="_1794140717" r:id="rId34"/>
        </w:object>
      </w:r>
      <w:r w:rsidRPr="00D27DFB">
        <w:rPr>
          <w:rFonts w:eastAsiaTheme="minorEastAsia"/>
          <w:color w:val="000000" w:themeColor="text1"/>
          <w:sz w:val="26"/>
          <w:szCs w:val="26"/>
        </w:rPr>
        <w:t>- необходимая валовая выручка по передаче тепловой энергии в виде горячей воды на i-й расчетный период регулирования, тыс. руб.;</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object w:dxaOrig="320" w:dyaOrig="380">
          <v:shape id="_x0000_i1031" type="#_x0000_t75" style="width:18pt;height:18pt" o:ole="">
            <v:imagedata r:id="rId35" o:title=""/>
          </v:shape>
          <o:OLEObject Type="Embed" ProgID="Equation.3" ShapeID="_x0000_i1031" DrawAspect="Content" ObjectID="_1794140718" r:id="rId36"/>
        </w:object>
      </w:r>
      <w:r w:rsidRPr="00D27DFB">
        <w:rPr>
          <w:rFonts w:eastAsiaTheme="minorEastAsia"/>
          <w:color w:val="000000" w:themeColor="text1"/>
          <w:sz w:val="26"/>
          <w:szCs w:val="26"/>
        </w:rPr>
        <w:t xml:space="preserve"> - объем отпуска тепловой энергии в виде горячей воды из тепловых сетей системы теплоснабжения на i-й расчетный период регулирования, тыс. Гкал.</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t>Стоимость тепловой энергии в виде горячей воды, поставляемой потребителям в системе теплоснабжения, вычисляется по формуле:</w:t>
      </w:r>
    </w:p>
    <w:p w:rsidR="00015CF8" w:rsidRPr="00D27DFB" w:rsidRDefault="00015CF8" w:rsidP="00D27DFB">
      <w:pPr>
        <w:widowControl w:val="0"/>
        <w:suppressAutoHyphens/>
        <w:spacing w:before="120" w:after="120" w:line="360" w:lineRule="auto"/>
        <w:ind w:firstLine="851"/>
        <w:contextualSpacing/>
        <w:jc w:val="center"/>
        <w:rPr>
          <w:rFonts w:eastAsiaTheme="minorEastAsia"/>
          <w:color w:val="000000" w:themeColor="text1"/>
          <w:sz w:val="26"/>
          <w:szCs w:val="26"/>
          <w:lang w:eastAsia="x-none"/>
        </w:rPr>
      </w:pPr>
      <w:r w:rsidRPr="00D27DFB">
        <w:rPr>
          <w:rFonts w:eastAsiaTheme="minorEastAsia"/>
          <w:color w:val="000000" w:themeColor="text1"/>
          <w:position w:val="-30"/>
          <w:sz w:val="26"/>
          <w:szCs w:val="26"/>
        </w:rPr>
        <w:object w:dxaOrig="2900" w:dyaOrig="720">
          <v:shape id="_x0000_i1032" type="#_x0000_t75" style="width:2in;height:36pt" o:ole="">
            <v:imagedata r:id="rId37" o:title=""/>
          </v:shape>
          <o:OLEObject Type="Embed" ProgID="Equation.3" ShapeID="_x0000_i1032" DrawAspect="Content" ObjectID="_1794140719" r:id="rId38"/>
        </w:object>
      </w:r>
      <w:r w:rsidRPr="00D27DFB">
        <w:rPr>
          <w:rFonts w:eastAsiaTheme="minorEastAsia"/>
          <w:color w:val="000000" w:themeColor="text1"/>
          <w:position w:val="-30"/>
          <w:sz w:val="26"/>
          <w:szCs w:val="26"/>
        </w:rPr>
        <w:object w:dxaOrig="840" w:dyaOrig="720">
          <v:shape id="_x0000_i1033" type="#_x0000_t75" style="width:42pt;height:36pt" o:ole="">
            <v:imagedata r:id="rId39" o:title=""/>
          </v:shape>
          <o:OLEObject Type="Embed" ProgID="Equation.3" ShapeID="_x0000_i1033" DrawAspect="Content" ObjectID="_1794140720" r:id="rId40"/>
        </w:object>
      </w:r>
      <w:r w:rsidRPr="00D27DFB">
        <w:rPr>
          <w:rFonts w:eastAsiaTheme="minorEastAsia"/>
          <w:color w:val="000000" w:themeColor="text1"/>
          <w:sz w:val="26"/>
          <w:szCs w:val="26"/>
          <w:lang w:eastAsia="x-none"/>
        </w:rPr>
        <w:t>, руб./Гкал</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t>Все существующие потребители попадают в радиус эффективного теплоснабжения.</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t>При подключении нового объекта заявителя к тепловой сети системы теплоснабжения, стоимость тепловой энергии в виде горячей воды, поставляемой потребителям в системе теплоснабжения, рассчитывается по формуле:</w:t>
      </w:r>
    </w:p>
    <w:p w:rsidR="00015CF8" w:rsidRPr="00D27DFB" w:rsidRDefault="00015CF8" w:rsidP="00D27DFB">
      <w:pPr>
        <w:widowControl w:val="0"/>
        <w:suppressAutoHyphens/>
        <w:spacing w:before="120" w:after="120" w:line="360" w:lineRule="auto"/>
        <w:ind w:firstLine="851"/>
        <w:contextualSpacing/>
        <w:jc w:val="center"/>
        <w:rPr>
          <w:rFonts w:eastAsiaTheme="minorEastAsia"/>
          <w:color w:val="000000" w:themeColor="text1"/>
          <w:sz w:val="26"/>
          <w:szCs w:val="26"/>
          <w:lang w:eastAsia="x-none"/>
        </w:rPr>
      </w:pPr>
      <w:r w:rsidRPr="00D27DFB">
        <w:rPr>
          <w:rFonts w:eastAsiaTheme="minorEastAsia"/>
          <w:color w:val="000000" w:themeColor="text1"/>
          <w:position w:val="-30"/>
          <w:sz w:val="26"/>
          <w:szCs w:val="26"/>
        </w:rPr>
        <w:object w:dxaOrig="4819" w:dyaOrig="720">
          <v:shape id="_x0000_i1034" type="#_x0000_t75" style="width:246pt;height:36pt" o:ole="">
            <v:imagedata r:id="rId41" o:title=""/>
          </v:shape>
          <o:OLEObject Type="Embed" ProgID="Equation.3" ShapeID="_x0000_i1034" DrawAspect="Content" ObjectID="_1794140721" r:id="rId42"/>
        </w:object>
      </w:r>
      <w:r w:rsidRPr="00D27DFB">
        <w:rPr>
          <w:rFonts w:eastAsiaTheme="minorEastAsia"/>
          <w:color w:val="000000" w:themeColor="text1"/>
          <w:sz w:val="26"/>
          <w:szCs w:val="26"/>
          <w:lang w:eastAsia="x-none"/>
        </w:rPr>
        <w:t>, руб./Гкал</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t xml:space="preserve">где: </w:t>
      </w:r>
      <w:r w:rsidRPr="00D27DFB">
        <w:rPr>
          <w:rFonts w:eastAsiaTheme="minorEastAsia"/>
          <w:color w:val="000000" w:themeColor="text1"/>
          <w:sz w:val="26"/>
          <w:szCs w:val="26"/>
        </w:rPr>
        <w:object w:dxaOrig="800" w:dyaOrig="380">
          <v:shape id="_x0000_i1035" type="#_x0000_t75" style="width:42pt;height:18pt" o:ole="">
            <v:imagedata r:id="rId43" o:title=""/>
          </v:shape>
          <o:OLEObject Type="Embed" ProgID="Equation.3" ShapeID="_x0000_i1035" DrawAspect="Content" ObjectID="_1794140722" r:id="rId44"/>
        </w:object>
      </w:r>
      <w:r w:rsidRPr="00D27DFB">
        <w:rPr>
          <w:rFonts w:eastAsiaTheme="minorEastAsia"/>
          <w:color w:val="000000" w:themeColor="text1"/>
          <w:sz w:val="26"/>
          <w:szCs w:val="26"/>
        </w:rPr>
        <w:t>-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i-расчетный период регулирования, которая определяется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object w:dxaOrig="560" w:dyaOrig="380">
          <v:shape id="_x0000_i1036" type="#_x0000_t75" style="width:30pt;height:18pt" o:ole="">
            <v:imagedata r:id="rId45" o:title=""/>
          </v:shape>
          <o:OLEObject Type="Embed" ProgID="Equation.3" ShapeID="_x0000_i1036" DrawAspect="Content" ObjectID="_1794140723" r:id="rId46"/>
        </w:object>
      </w:r>
      <w:r w:rsidRPr="00D27DFB">
        <w:rPr>
          <w:rFonts w:eastAsiaTheme="minorEastAsia"/>
          <w:color w:val="000000" w:themeColor="text1"/>
          <w:sz w:val="26"/>
          <w:szCs w:val="26"/>
        </w:rPr>
        <w:t xml:space="preserve"> -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object w:dxaOrig="780" w:dyaOrig="380">
          <v:shape id="_x0000_i1037" type="#_x0000_t75" style="width:36pt;height:18pt" o:ole="">
            <v:imagedata r:id="rId47" o:title=""/>
          </v:shape>
          <o:OLEObject Type="Embed" ProgID="Equation.3" ShapeID="_x0000_i1037" DrawAspect="Content" ObjectID="_1794140724" r:id="rId48"/>
        </w:object>
      </w:r>
      <w:r w:rsidRPr="00D27DFB">
        <w:rPr>
          <w:rFonts w:eastAsiaTheme="minorEastAsia"/>
          <w:color w:val="000000" w:themeColor="text1"/>
          <w:sz w:val="26"/>
          <w:szCs w:val="26"/>
        </w:rPr>
        <w:t>-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object w:dxaOrig="620" w:dyaOrig="380">
          <v:shape id="_x0000_i1038" type="#_x0000_t75" style="width:30pt;height:18pt" o:ole="">
            <v:imagedata r:id="rId49" o:title=""/>
          </v:shape>
          <o:OLEObject Type="Embed" ProgID="Equation.3" ShapeID="_x0000_i1038" DrawAspect="Content" ObjectID="_1794140725" r:id="rId50"/>
        </w:object>
      </w:r>
      <w:r w:rsidRPr="00D27DFB">
        <w:rPr>
          <w:rFonts w:eastAsiaTheme="minorEastAsia"/>
          <w:color w:val="000000" w:themeColor="text1"/>
          <w:sz w:val="26"/>
          <w:szCs w:val="26"/>
        </w:rPr>
        <w:t>-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D27DFB">
        <w:rPr>
          <w:rFonts w:eastAsiaTheme="minorEastAsia"/>
          <w:color w:val="000000" w:themeColor="text1"/>
          <w:sz w:val="26"/>
          <w:szCs w:val="26"/>
        </w:rPr>
        <w:object w:dxaOrig="560" w:dyaOrig="380">
          <v:shape id="_x0000_i1039" type="#_x0000_t75" style="width:30pt;height:18pt" o:ole="">
            <v:imagedata r:id="rId51" o:title=""/>
          </v:shape>
          <o:OLEObject Type="Embed" ProgID="Equation.3" ShapeID="_x0000_i1039" DrawAspect="Content" ObjectID="_1794140726" r:id="rId52"/>
        </w:object>
      </w:r>
      <w:r w:rsidRPr="00D27DFB">
        <w:rPr>
          <w:rFonts w:eastAsiaTheme="minorEastAsia"/>
          <w:color w:val="000000" w:themeColor="text1"/>
          <w:sz w:val="26"/>
          <w:szCs w:val="26"/>
        </w:rPr>
        <w:t xml:space="preserve">,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w:t>
      </w:r>
      <w:r w:rsidRPr="00D27DFB">
        <w:rPr>
          <w:rFonts w:eastAsiaTheme="minorEastAsia"/>
          <w:color w:val="000000" w:themeColor="text1"/>
          <w:sz w:val="26"/>
          <w:szCs w:val="26"/>
        </w:rPr>
        <w:object w:dxaOrig="380" w:dyaOrig="380">
          <v:shape id="_x0000_i1040" type="#_x0000_t75" style="width:18pt;height:18pt" o:ole="">
            <v:imagedata r:id="rId53" o:title=""/>
          </v:shape>
          <o:OLEObject Type="Embed" ProgID="Equation.3" ShapeID="_x0000_i1040" DrawAspect="Content" ObjectID="_1794140727" r:id="rId54"/>
        </w:object>
      </w:r>
      <w:r w:rsidRPr="00D27DFB">
        <w:rPr>
          <w:rFonts w:eastAsiaTheme="minorEastAsia"/>
          <w:color w:val="000000" w:themeColor="text1"/>
          <w:sz w:val="26"/>
          <w:szCs w:val="26"/>
        </w:rPr>
        <w:t xml:space="preserve">, то 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D27DFB">
        <w:rPr>
          <w:rFonts w:eastAsiaTheme="minorEastAsia"/>
          <w:color w:val="000000" w:themeColor="text1"/>
          <w:sz w:val="26"/>
          <w:szCs w:val="26"/>
        </w:rPr>
        <w:object w:dxaOrig="560" w:dyaOrig="380">
          <v:shape id="_x0000_i1041" type="#_x0000_t75" style="width:30pt;height:18pt" o:ole="">
            <v:imagedata r:id="rId55" o:title=""/>
          </v:shape>
          <o:OLEObject Type="Embed" ProgID="Equation.3" ShapeID="_x0000_i1041" DrawAspect="Content" ObjectID="_1794140728" r:id="rId56"/>
        </w:object>
      </w:r>
      <w:r w:rsidRPr="00D27DFB">
        <w:rPr>
          <w:rFonts w:eastAsiaTheme="minorEastAsia"/>
          <w:color w:val="000000" w:themeColor="text1"/>
          <w:sz w:val="26"/>
          <w:szCs w:val="26"/>
        </w:rPr>
        <w:t xml:space="preserve">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D27DFB">
        <w:rPr>
          <w:rFonts w:eastAsiaTheme="minorEastAsia"/>
          <w:color w:val="000000" w:themeColor="text1"/>
          <w:sz w:val="26"/>
          <w:szCs w:val="26"/>
        </w:rPr>
        <w:object w:dxaOrig="380" w:dyaOrig="380">
          <v:shape id="_x0000_i1042" type="#_x0000_t75" style="width:18pt;height:18pt" o:ole="">
            <v:imagedata r:id="rId57" o:title=""/>
          </v:shape>
          <o:OLEObject Type="Embed" ProgID="Equation.3" ShapeID="_x0000_i1042" DrawAspect="Content" ObjectID="_1794140729" r:id="rId58"/>
        </w:object>
      </w:r>
      <w:r w:rsidRPr="00D27DFB">
        <w:rPr>
          <w:rFonts w:eastAsiaTheme="minorEastAsia"/>
          <w:color w:val="000000" w:themeColor="text1"/>
          <w:sz w:val="26"/>
          <w:szCs w:val="26"/>
        </w:rPr>
        <w:t>, то присоединение объекта заявителя к тепловым сетям системы теплоснабжения исполнителя – целесообразно.</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t xml:space="preserve">Если при тепловой нагрузке заявителя </w:t>
      </w:r>
      <w:r w:rsidRPr="00D27DFB">
        <w:rPr>
          <w:rFonts w:eastAsiaTheme="minorEastAsia"/>
          <w:color w:val="000000" w:themeColor="text1"/>
          <w:sz w:val="26"/>
          <w:szCs w:val="26"/>
        </w:rPr>
        <w:object w:dxaOrig="920" w:dyaOrig="400">
          <v:shape id="_x0000_i1043" type="#_x0000_t75" style="width:48pt;height:24pt" o:ole="">
            <v:imagedata r:id="rId59" o:title=""/>
          </v:shape>
          <o:OLEObject Type="Embed" ProgID="Equation.3" ShapeID="_x0000_i1043" DrawAspect="Content" ObjectID="_1794140730" r:id="rId60"/>
        </w:object>
      </w:r>
      <w:r w:rsidRPr="00D27DFB">
        <w:rPr>
          <w:rFonts w:eastAsiaTheme="minorEastAsia"/>
          <w:color w:val="000000" w:themeColor="text1"/>
          <w:sz w:val="26"/>
          <w:szCs w:val="26"/>
        </w:rPr>
        <w:t xml:space="preserve">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то подключение объекта является нецелесообразным и объект заявителя находится за пределами радиуса эффективного теплоснабжения.</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t>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должен определяться в соответствии с формулой:</w:t>
      </w:r>
    </w:p>
    <w:p w:rsidR="00015CF8" w:rsidRPr="00D27DFB" w:rsidRDefault="00015CF8" w:rsidP="00D27DFB">
      <w:pPr>
        <w:widowControl w:val="0"/>
        <w:suppressAutoHyphens/>
        <w:spacing w:before="120" w:after="120" w:line="360" w:lineRule="auto"/>
        <w:ind w:firstLine="851"/>
        <w:contextualSpacing/>
        <w:jc w:val="center"/>
        <w:rPr>
          <w:rFonts w:eastAsiaTheme="minorEastAsia"/>
          <w:color w:val="000000" w:themeColor="text1"/>
          <w:sz w:val="26"/>
          <w:szCs w:val="26"/>
          <w:lang w:eastAsia="x-none"/>
        </w:rPr>
      </w:pPr>
      <w:r w:rsidRPr="00D27DFB">
        <w:rPr>
          <w:rFonts w:eastAsiaTheme="minorEastAsia"/>
          <w:color w:val="000000" w:themeColor="text1"/>
          <w:position w:val="-60"/>
          <w:sz w:val="26"/>
          <w:szCs w:val="26"/>
        </w:rPr>
        <w:object w:dxaOrig="2740" w:dyaOrig="980">
          <v:shape id="_x0000_i1044" type="#_x0000_t75" style="width:138pt;height:54pt" o:ole="">
            <v:imagedata r:id="rId61" o:title=""/>
          </v:shape>
          <o:OLEObject Type="Embed" ProgID="Equation.3" ShapeID="_x0000_i1044" DrawAspect="Content" ObjectID="_1794140731" r:id="rId62"/>
        </w:object>
      </w:r>
      <w:r w:rsidRPr="00D27DFB">
        <w:rPr>
          <w:rFonts w:eastAsiaTheme="minorEastAsia"/>
          <w:color w:val="000000" w:themeColor="text1"/>
          <w:sz w:val="26"/>
          <w:szCs w:val="26"/>
          <w:lang w:eastAsia="x-none"/>
        </w:rPr>
        <w:t xml:space="preserve">, лет, </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t>где: ПДС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t>НД – норма доходности инвестированного капитала, устанавливаемая в соответствии с пунктом 6 Правил установления долгосрочных параметров регулирования деятельности организаций в отнесенной законодательством РФ к сферам деятельности субъектов естественных монополий в сфере теплоснабжения и (или) цен (тарифов)в сфере теплоснабжения, которые подлежат регулированию в соответствии с перечнем определенным статьей 8 Федерального закона «О теплоснабжении», утвержденных постановлением Правительства РФ от 22 октября 2012 г. № 1075;</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object w:dxaOrig="420" w:dyaOrig="360">
          <v:shape id="_x0000_i1045" type="#_x0000_t75" style="width:18pt;height:18pt" o:ole="">
            <v:imagedata r:id="rId63" o:title=""/>
          </v:shape>
          <o:OLEObject Type="Embed" ProgID="Equation.3" ShapeID="_x0000_i1045" DrawAspect="Content" ObjectID="_1794140732" r:id="rId64"/>
        </w:object>
      </w:r>
      <w:r w:rsidRPr="00D27DFB">
        <w:rPr>
          <w:rFonts w:eastAsiaTheme="minorEastAsia"/>
          <w:color w:val="000000" w:themeColor="text1"/>
          <w:sz w:val="26"/>
          <w:szCs w:val="26"/>
        </w:rPr>
        <w:t xml:space="preserve"> - величина капитальных затрат в строительство тепловой сети от точки подключения к тепловым сетям системы теплоснабжения (без НДС).</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t>Таким образом, для каждого нового подключения необходимо рассчитывать целесообразность, в соответствии с Приложением №40 к Методическим указаниям по разработке схем теплоснабжения №212 от 05.03.2019г., утвержденным Приказом Министерства энергетики РФ.</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t>Существующая жилая и социально-административная застройка находится в пределах радиуса теплоснабжения от источников тепловой энергии. Перспективные потребители, планируемые к присоединению в течение расчетного периода, также находятся в границах предельного радиуса теплоснабжения, следовательно, их присоединение к существующим тепловым сетям оправдано как с технической, так и с экономической точек зрения.</w:t>
      </w:r>
    </w:p>
    <w:p w:rsidR="00015CF8" w:rsidRPr="00D27DFB" w:rsidRDefault="00015CF8" w:rsidP="00D27DFB">
      <w:pPr>
        <w:spacing w:line="360" w:lineRule="auto"/>
        <w:ind w:firstLine="709"/>
        <w:jc w:val="both"/>
        <w:rPr>
          <w:rFonts w:eastAsia="Calibri"/>
          <w:color w:val="000000" w:themeColor="text1"/>
          <w:lang w:eastAsia="en-US"/>
        </w:rPr>
      </w:pPr>
    </w:p>
    <w:p w:rsidR="00A6131E" w:rsidRPr="00D27DFB" w:rsidRDefault="00A6131E" w:rsidP="00D27DFB">
      <w:pPr>
        <w:spacing w:after="200" w:line="360" w:lineRule="auto"/>
        <w:ind w:firstLine="709"/>
        <w:jc w:val="both"/>
        <w:rPr>
          <w:rFonts w:eastAsia="Calibri"/>
          <w:color w:val="000000" w:themeColor="text1"/>
          <w:lang w:eastAsia="en-US"/>
        </w:rPr>
      </w:pPr>
    </w:p>
    <w:p w:rsidR="00A6131E" w:rsidRPr="00D27DFB" w:rsidRDefault="00A6131E" w:rsidP="00D27DFB">
      <w:pPr>
        <w:spacing w:after="200" w:line="360" w:lineRule="auto"/>
        <w:ind w:firstLine="709"/>
        <w:jc w:val="both"/>
        <w:rPr>
          <w:rFonts w:eastAsia="Calibri"/>
          <w:color w:val="000000" w:themeColor="text1"/>
          <w:lang w:eastAsia="en-US"/>
        </w:rPr>
        <w:sectPr w:rsidR="00A6131E" w:rsidRPr="00D27DFB" w:rsidSect="00A6131E">
          <w:pgSz w:w="11907" w:h="16839" w:code="9"/>
          <w:pgMar w:top="1134" w:right="567" w:bottom="567" w:left="1701" w:header="709" w:footer="289" w:gutter="0"/>
          <w:cols w:space="708"/>
          <w:docGrid w:linePitch="360"/>
        </w:sectPr>
      </w:pPr>
    </w:p>
    <w:p w:rsidR="002553F8" w:rsidRPr="00D27DFB" w:rsidRDefault="009C79D6" w:rsidP="00D27DFB">
      <w:pPr>
        <w:pStyle w:val="021"/>
        <w:keepNext w:val="0"/>
        <w:keepLines w:val="0"/>
        <w:pageBreakBefore w:val="0"/>
        <w:widowControl w:val="0"/>
        <w:spacing w:after="120" w:line="360" w:lineRule="auto"/>
        <w:rPr>
          <w:rFonts w:cs="Times New Roman"/>
          <w:color w:val="000000" w:themeColor="text1"/>
          <w:sz w:val="24"/>
          <w:szCs w:val="24"/>
        </w:rPr>
      </w:pPr>
      <w:bookmarkStart w:id="80" w:name="bookmark116"/>
      <w:bookmarkStart w:id="81" w:name="_Toc183160719"/>
      <w:r w:rsidRPr="00D27DFB">
        <w:rPr>
          <w:rFonts w:cs="Times New Roman"/>
          <w:caps w:val="0"/>
          <w:color w:val="000000" w:themeColor="text1"/>
          <w:sz w:val="24"/>
          <w:szCs w:val="24"/>
        </w:rPr>
        <w:lastRenderedPageBreak/>
        <w:t>СУЩЕСТВУЮЩИЕ И</w:t>
      </w:r>
      <w:r w:rsidRPr="00D27DFB">
        <w:rPr>
          <w:rFonts w:cs="Times New Roman"/>
          <w:color w:val="000000" w:themeColor="text1"/>
          <w:sz w:val="24"/>
          <w:szCs w:val="24"/>
        </w:rPr>
        <w:t xml:space="preserve"> </w:t>
      </w:r>
      <w:r w:rsidR="002553F8" w:rsidRPr="00D27DFB">
        <w:rPr>
          <w:rFonts w:cs="Times New Roman"/>
          <w:color w:val="000000" w:themeColor="text1"/>
          <w:sz w:val="24"/>
          <w:szCs w:val="24"/>
        </w:rPr>
        <w:t>ПЕРСПЕКТИВНЫЕ БАЛАНСЫ ТЕПЛОНОСИТЕЛЯ</w:t>
      </w:r>
      <w:bookmarkEnd w:id="80"/>
      <w:bookmarkEnd w:id="81"/>
    </w:p>
    <w:p w:rsidR="001D6B3A" w:rsidRPr="00D27DFB" w:rsidRDefault="001D6B3A" w:rsidP="00D27DFB">
      <w:pPr>
        <w:spacing w:line="360" w:lineRule="auto"/>
        <w:ind w:firstLine="709"/>
        <w:jc w:val="both"/>
        <w:rPr>
          <w:rFonts w:eastAsia="Arial Unicode MS"/>
          <w:color w:val="000000" w:themeColor="text1"/>
          <w:spacing w:val="-4"/>
          <w:sz w:val="26"/>
          <w:szCs w:val="26"/>
        </w:rPr>
      </w:pPr>
      <w:bookmarkStart w:id="82" w:name="bookmark117"/>
      <w:r w:rsidRPr="00D27DFB">
        <w:rPr>
          <w:rFonts w:eastAsia="Arial Unicode MS"/>
          <w:color w:val="000000" w:themeColor="text1"/>
          <w:spacing w:val="-4"/>
          <w:sz w:val="26"/>
          <w:szCs w:val="26"/>
        </w:rPr>
        <w:t xml:space="preserve">Перспективные балансы теплоносителя приведены в </w:t>
      </w:r>
      <w:r w:rsidR="009E6C16" w:rsidRPr="00D27DFB">
        <w:rPr>
          <w:rFonts w:eastAsia="Arial Unicode MS"/>
          <w:color w:val="000000" w:themeColor="text1"/>
          <w:spacing w:val="-4"/>
          <w:sz w:val="26"/>
          <w:szCs w:val="26"/>
        </w:rPr>
        <w:t>Главе</w:t>
      </w:r>
      <w:r w:rsidR="00297FCC" w:rsidRPr="00D27DFB">
        <w:rPr>
          <w:rFonts w:eastAsia="Arial Unicode MS"/>
          <w:color w:val="000000" w:themeColor="text1"/>
          <w:spacing w:val="-4"/>
          <w:sz w:val="26"/>
          <w:szCs w:val="26"/>
        </w:rPr>
        <w:t xml:space="preserve"> 6</w:t>
      </w:r>
      <w:r w:rsidRPr="00D27DFB">
        <w:rPr>
          <w:rFonts w:eastAsia="Arial Unicode MS"/>
          <w:color w:val="000000" w:themeColor="text1"/>
          <w:spacing w:val="-4"/>
          <w:sz w:val="26"/>
          <w:szCs w:val="26"/>
        </w:rPr>
        <w:t xml:space="preserve"> «</w:t>
      </w:r>
      <w:r w:rsidR="00297FCC" w:rsidRPr="00D27DFB">
        <w:rPr>
          <w:rFonts w:eastAsia="Arial Unicode MS"/>
          <w:color w:val="000000" w:themeColor="text1"/>
          <w:spacing w:val="-4"/>
          <w:sz w:val="26"/>
          <w:szCs w:val="26"/>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о</w:t>
      </w:r>
      <w:r w:rsidRPr="00D27DFB">
        <w:rPr>
          <w:rFonts w:eastAsia="Arial Unicode MS"/>
          <w:color w:val="000000" w:themeColor="text1"/>
          <w:spacing w:val="-4"/>
          <w:sz w:val="26"/>
          <w:szCs w:val="26"/>
        </w:rPr>
        <w:t xml:space="preserve">босновывающих материалов к схеме теплоснабжения г. Нефтеюганска </w:t>
      </w:r>
      <w:r w:rsidR="00A55E16" w:rsidRPr="00D27DFB">
        <w:rPr>
          <w:rFonts w:eastAsia="Arial Unicode MS"/>
          <w:color w:val="000000" w:themeColor="text1"/>
          <w:spacing w:val="-4"/>
          <w:sz w:val="26"/>
          <w:szCs w:val="26"/>
        </w:rPr>
        <w:t>на период 20</w:t>
      </w:r>
      <w:r w:rsidR="00643A9D" w:rsidRPr="00D27DFB">
        <w:rPr>
          <w:rFonts w:eastAsia="Arial Unicode MS"/>
          <w:color w:val="000000" w:themeColor="text1"/>
          <w:spacing w:val="-4"/>
          <w:sz w:val="26"/>
          <w:szCs w:val="26"/>
        </w:rPr>
        <w:t>21</w:t>
      </w:r>
      <w:r w:rsidR="00A55E16" w:rsidRPr="00D27DFB">
        <w:rPr>
          <w:rFonts w:eastAsia="Arial Unicode MS"/>
          <w:color w:val="000000" w:themeColor="text1"/>
          <w:spacing w:val="-4"/>
          <w:sz w:val="26"/>
          <w:szCs w:val="26"/>
        </w:rPr>
        <w:t>-</w:t>
      </w:r>
      <w:r w:rsidRPr="00D27DFB">
        <w:rPr>
          <w:rFonts w:eastAsia="Arial Unicode MS"/>
          <w:color w:val="000000" w:themeColor="text1"/>
          <w:spacing w:val="-4"/>
          <w:sz w:val="26"/>
          <w:szCs w:val="26"/>
        </w:rPr>
        <w:t xml:space="preserve">2033 </w:t>
      </w:r>
      <w:r w:rsidR="00A55E16" w:rsidRPr="00D27DFB">
        <w:rPr>
          <w:rFonts w:eastAsia="Arial Unicode MS"/>
          <w:color w:val="000000" w:themeColor="text1"/>
          <w:spacing w:val="-4"/>
          <w:sz w:val="26"/>
          <w:szCs w:val="26"/>
        </w:rPr>
        <w:t>г</w:t>
      </w:r>
      <w:r w:rsidRPr="00D27DFB">
        <w:rPr>
          <w:rFonts w:eastAsia="Arial Unicode MS"/>
          <w:color w:val="000000" w:themeColor="text1"/>
          <w:spacing w:val="-4"/>
          <w:sz w:val="26"/>
          <w:szCs w:val="26"/>
        </w:rPr>
        <w:t xml:space="preserve">г. </w:t>
      </w:r>
      <w:bookmarkEnd w:id="82"/>
    </w:p>
    <w:p w:rsidR="001D6B3A" w:rsidRPr="00D27DFB" w:rsidRDefault="001D6B3A" w:rsidP="00D27DFB">
      <w:pPr>
        <w:spacing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w:t>
      </w:r>
    </w:p>
    <w:p w:rsidR="001D6B3A" w:rsidRPr="00D27DFB" w:rsidRDefault="001D6B3A" w:rsidP="00D27DFB">
      <w:pPr>
        <w:pStyle w:val="aff9"/>
        <w:numPr>
          <w:ilvl w:val="0"/>
          <w:numId w:val="23"/>
        </w:numPr>
        <w:tabs>
          <w:tab w:val="left" w:pos="1134"/>
        </w:tabs>
        <w:spacing w:line="360" w:lineRule="auto"/>
        <w:ind w:left="0"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с фактическими параметрами теплоносителя;</w:t>
      </w:r>
    </w:p>
    <w:p w:rsidR="001D6B3A" w:rsidRPr="00D27DFB" w:rsidRDefault="001D6B3A" w:rsidP="00D27DFB">
      <w:pPr>
        <w:pStyle w:val="aff9"/>
        <w:numPr>
          <w:ilvl w:val="0"/>
          <w:numId w:val="23"/>
        </w:numPr>
        <w:tabs>
          <w:tab w:val="left" w:pos="1134"/>
        </w:tabs>
        <w:spacing w:line="360" w:lineRule="auto"/>
        <w:ind w:left="0"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расчетный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системе транспорта теплоносителя;</w:t>
      </w:r>
    </w:p>
    <w:p w:rsidR="001D6B3A" w:rsidRPr="00D27DFB" w:rsidRDefault="001D6B3A" w:rsidP="00D27DFB">
      <w:pPr>
        <w:pStyle w:val="aff9"/>
        <w:numPr>
          <w:ilvl w:val="0"/>
          <w:numId w:val="23"/>
        </w:numPr>
        <w:tabs>
          <w:tab w:val="left" w:pos="1134"/>
        </w:tabs>
        <w:spacing w:line="360" w:lineRule="auto"/>
        <w:ind w:left="0"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сверхнормативный расход теплоносителя на компенсацию его потерь при передаче тепловой энергии по тепловым сетям будет сокращаться, темп сокращения будет зависеть от темпа работ по реконструкции </w:t>
      </w:r>
      <w:r w:rsidRPr="00D27DFB">
        <w:rPr>
          <w:color w:val="000000" w:themeColor="text1"/>
          <w:sz w:val="26"/>
          <w:szCs w:val="26"/>
        </w:rPr>
        <w:t>ветхих и малонадежных</w:t>
      </w:r>
      <w:r w:rsidRPr="00D27DFB">
        <w:rPr>
          <w:rStyle w:val="ArialUnicodeMS115pt"/>
          <w:rFonts w:ascii="Times New Roman" w:hAnsi="Times New Roman" w:cs="Times New Roman"/>
          <w:color w:val="000000" w:themeColor="text1"/>
          <w:sz w:val="26"/>
          <w:szCs w:val="26"/>
        </w:rPr>
        <w:t xml:space="preserve"> тепловых сетей;</w:t>
      </w:r>
    </w:p>
    <w:p w:rsidR="001D6B3A" w:rsidRPr="00D27DFB" w:rsidRDefault="001D6B3A" w:rsidP="00D27DFB">
      <w:pPr>
        <w:pStyle w:val="aff9"/>
        <w:numPr>
          <w:ilvl w:val="0"/>
          <w:numId w:val="23"/>
        </w:numPr>
        <w:tabs>
          <w:tab w:val="left" w:pos="1134"/>
        </w:tabs>
        <w:spacing w:line="360" w:lineRule="auto"/>
        <w:ind w:left="0"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горячее водоснабжение существующих потребителей планируется перевести с открытой на закрытую схему присоединения</w:t>
      </w:r>
      <w:r w:rsidR="00297FCC" w:rsidRPr="00D27DFB">
        <w:rPr>
          <w:rStyle w:val="ArialUnicodeMS115pt"/>
          <w:rFonts w:ascii="Times New Roman" w:hAnsi="Times New Roman" w:cs="Times New Roman"/>
          <w:color w:val="000000" w:themeColor="text1"/>
          <w:sz w:val="26"/>
          <w:szCs w:val="26"/>
        </w:rPr>
        <w:t>;</w:t>
      </w:r>
    </w:p>
    <w:p w:rsidR="001D6B3A" w:rsidRPr="00D27DFB" w:rsidRDefault="001D6B3A" w:rsidP="00D27DFB">
      <w:pPr>
        <w:pStyle w:val="aff9"/>
        <w:numPr>
          <w:ilvl w:val="0"/>
          <w:numId w:val="23"/>
        </w:numPr>
        <w:tabs>
          <w:tab w:val="left" w:pos="1134"/>
        </w:tabs>
        <w:spacing w:line="360" w:lineRule="auto"/>
        <w:ind w:left="0"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присоединение (подключение) всех потребителей во вновь создаваемых зонах теплоснабжения, будет осуществляться по закрытой схеме присоединения систем горячего водоснабжения через индивидуальные тепловые пункты.</w:t>
      </w:r>
    </w:p>
    <w:p w:rsidR="001D6B3A" w:rsidRPr="00D27DFB" w:rsidRDefault="001D6B3A" w:rsidP="00D27DFB">
      <w:pPr>
        <w:pStyle w:val="Default"/>
        <w:spacing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Расчет технически обоснованных нормативных потерь теплоносителя в тепловых сетях всех зон действия источников тепловой энергии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30.06.2003 № 278 и «Инструкцией по организации в Минэнерго России работы по расчету и обоснованию </w:t>
      </w:r>
      <w:r w:rsidRPr="00D27DFB">
        <w:rPr>
          <w:rStyle w:val="ArialUnicodeMS115pt"/>
          <w:rFonts w:ascii="Times New Roman" w:hAnsi="Times New Roman" w:cs="Times New Roman"/>
          <w:color w:val="000000" w:themeColor="text1"/>
          <w:sz w:val="26"/>
          <w:szCs w:val="26"/>
        </w:rPr>
        <w:lastRenderedPageBreak/>
        <w:t xml:space="preserve">нормативов технологических потерь при передаче тепловой энергии», утвержденной приказом Минэнерго от 30.12.2008 № 325. </w:t>
      </w:r>
    </w:p>
    <w:p w:rsidR="001D6B3A" w:rsidRPr="00D27DFB" w:rsidRDefault="001D6B3A" w:rsidP="00D27DFB">
      <w:pPr>
        <w:pStyle w:val="Default"/>
        <w:spacing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Расчет выполнен с разбивкой по годам, начиная с текущего момента на период, определяемый Схемой теплоснабжения, с учетом перспективных планов строительства (реконструкции) тепловых сетей и планируемого присоединения к ним систем теплоснабжения потребителей.</w:t>
      </w:r>
    </w:p>
    <w:p w:rsidR="001D6B3A" w:rsidRPr="00D27DFB" w:rsidRDefault="001D6B3A" w:rsidP="00D27DFB">
      <w:pPr>
        <w:pStyle w:val="Default"/>
        <w:spacing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Дополнительная аварийная подпитка предусматривается согласно п.6.17 </w:t>
      </w:r>
      <w:r w:rsidRPr="00D27DFB">
        <w:rPr>
          <w:rStyle w:val="ArialUnicodeMS115pt"/>
          <w:rFonts w:ascii="Times New Roman" w:hAnsi="Times New Roman" w:cs="Times New Roman"/>
          <w:color w:val="000000" w:themeColor="text1"/>
          <w:sz w:val="26"/>
          <w:szCs w:val="26"/>
        </w:rPr>
        <w:br/>
      </w:r>
      <w:r w:rsidRPr="00D27DFB">
        <w:rPr>
          <w:rFonts w:eastAsia="Arial Unicode MS"/>
          <w:color w:val="000000" w:themeColor="text1"/>
          <w:sz w:val="26"/>
          <w:szCs w:val="26"/>
        </w:rPr>
        <w:t>СП 124.13330.2012</w:t>
      </w:r>
      <w:r w:rsidRPr="00D27DFB">
        <w:rPr>
          <w:rStyle w:val="ArialUnicodeMS115pt"/>
          <w:rFonts w:ascii="Times New Roman" w:hAnsi="Times New Roman" w:cs="Times New Roman"/>
          <w:color w:val="000000" w:themeColor="text1"/>
          <w:sz w:val="26"/>
          <w:szCs w:val="26"/>
        </w:rPr>
        <w:t xml:space="preserve"> «Тепловые сети».</w:t>
      </w:r>
    </w:p>
    <w:p w:rsidR="001D6B3A" w:rsidRPr="00D27DFB" w:rsidRDefault="001D6B3A" w:rsidP="00D27DFB">
      <w:pPr>
        <w:pStyle w:val="Default"/>
        <w:spacing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Производительность ВПУ для тепловых сетей соответствуют требованиям </w:t>
      </w:r>
      <w:r w:rsidRPr="00D27DFB">
        <w:rPr>
          <w:rStyle w:val="ArialUnicodeMS115pt"/>
          <w:rFonts w:ascii="Times New Roman" w:hAnsi="Times New Roman" w:cs="Times New Roman"/>
          <w:color w:val="000000" w:themeColor="text1"/>
          <w:sz w:val="26"/>
          <w:szCs w:val="26"/>
        </w:rPr>
        <w:br/>
      </w:r>
      <w:r w:rsidRPr="00D27DFB">
        <w:rPr>
          <w:rFonts w:eastAsia="Arial Unicode MS"/>
          <w:color w:val="000000" w:themeColor="text1"/>
          <w:sz w:val="26"/>
          <w:szCs w:val="26"/>
        </w:rPr>
        <w:t>СП 124.13330.2012</w:t>
      </w:r>
      <w:r w:rsidRPr="00D27DFB">
        <w:rPr>
          <w:rStyle w:val="ArialUnicodeMS115pt"/>
          <w:rFonts w:ascii="Times New Roman" w:hAnsi="Times New Roman" w:cs="Times New Roman"/>
          <w:color w:val="000000" w:themeColor="text1"/>
          <w:sz w:val="26"/>
          <w:szCs w:val="26"/>
        </w:rPr>
        <w:t xml:space="preserve"> «Тепловые сети», п. 6.16</w:t>
      </w:r>
      <w:r w:rsidR="009C79D6" w:rsidRPr="00D27DFB">
        <w:rPr>
          <w:rStyle w:val="ArialUnicodeMS115pt"/>
          <w:rFonts w:ascii="Times New Roman" w:hAnsi="Times New Roman" w:cs="Times New Roman"/>
          <w:color w:val="000000" w:themeColor="text1"/>
          <w:sz w:val="26"/>
          <w:szCs w:val="26"/>
        </w:rPr>
        <w:t>.</w:t>
      </w:r>
    </w:p>
    <w:p w:rsidR="009C79D6" w:rsidRPr="00D27DFB" w:rsidRDefault="009C79D6" w:rsidP="00D27DFB">
      <w:pPr>
        <w:pStyle w:val="Default"/>
        <w:spacing w:line="360" w:lineRule="auto"/>
        <w:ind w:firstLine="709"/>
        <w:jc w:val="both"/>
        <w:rPr>
          <w:rStyle w:val="ArialUnicodeMS115pt"/>
          <w:rFonts w:ascii="Times New Roman" w:hAnsi="Times New Roman" w:cs="Times New Roman"/>
          <w:color w:val="000000" w:themeColor="text1"/>
          <w:sz w:val="26"/>
          <w:szCs w:val="26"/>
        </w:rPr>
      </w:pPr>
    </w:p>
    <w:p w:rsidR="008C4CC8" w:rsidRPr="00D27DFB" w:rsidRDefault="009C79D6" w:rsidP="00D27DFB">
      <w:pPr>
        <w:pStyle w:val="0311"/>
        <w:spacing w:before="0" w:line="360" w:lineRule="auto"/>
        <w:rPr>
          <w:rFonts w:cs="Times New Roman"/>
          <w:color w:val="000000" w:themeColor="text1"/>
          <w:szCs w:val="26"/>
        </w:rPr>
      </w:pPr>
      <w:bookmarkStart w:id="83" w:name="_Toc42605440"/>
      <w:bookmarkStart w:id="84" w:name="_Toc183160720"/>
      <w:r w:rsidRPr="00D27DFB">
        <w:rPr>
          <w:rFonts w:cs="Times New Roman"/>
          <w:color w:val="000000" w:themeColor="text1"/>
          <w:szCs w:val="26"/>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83"/>
      <w:bookmarkEnd w:id="84"/>
    </w:p>
    <w:p w:rsidR="001D6B3A" w:rsidRPr="00D27DFB" w:rsidRDefault="001D6B3A"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Источником холодного водоснабжения котельных, расположенных в административных границах города Нефтеюганска, является городской водопровод.</w:t>
      </w:r>
    </w:p>
    <w:p w:rsidR="001D6B3A" w:rsidRPr="00D27DFB" w:rsidRDefault="001D6B3A" w:rsidP="00D27DFB">
      <w:pPr>
        <w:pStyle w:val="Default"/>
        <w:spacing w:line="360" w:lineRule="auto"/>
        <w:ind w:firstLine="709"/>
        <w:jc w:val="both"/>
        <w:rPr>
          <w:rFonts w:eastAsia="ArialMT"/>
          <w:color w:val="000000" w:themeColor="text1"/>
          <w:sz w:val="26"/>
          <w:szCs w:val="26"/>
          <w:lang w:eastAsia="ru-RU" w:bidi="ru-RU"/>
        </w:rPr>
      </w:pPr>
      <w:r w:rsidRPr="00D27DFB">
        <w:rPr>
          <w:color w:val="000000" w:themeColor="text1"/>
          <w:sz w:val="26"/>
          <w:szCs w:val="26"/>
        </w:rPr>
        <w:t>На ЦК-1 и ЦК-2 имеются водоподготовительные установки, выполненные по схеме одноступенчатого Na – катионирования и вакуумной деаэрации</w:t>
      </w:r>
      <w:r w:rsidRPr="00D27DFB">
        <w:rPr>
          <w:rFonts w:eastAsia="ArialMT"/>
          <w:color w:val="000000" w:themeColor="text1"/>
          <w:sz w:val="26"/>
          <w:szCs w:val="26"/>
          <w:lang w:eastAsia="ru-RU" w:bidi="ru-RU"/>
        </w:rPr>
        <w:t>.</w:t>
      </w:r>
    </w:p>
    <w:p w:rsidR="001D6B3A" w:rsidRPr="00D27DFB" w:rsidRDefault="001D6B3A" w:rsidP="00D27DFB">
      <w:pPr>
        <w:spacing w:line="360" w:lineRule="auto"/>
        <w:ind w:firstLine="709"/>
        <w:jc w:val="both"/>
        <w:rPr>
          <w:rStyle w:val="ArialUnicodeMS115pt"/>
          <w:rFonts w:ascii="Times New Roman" w:hAnsi="Times New Roman" w:cs="Times New Roman"/>
          <w:color w:val="000000" w:themeColor="text1"/>
          <w:sz w:val="26"/>
          <w:szCs w:val="26"/>
        </w:rPr>
      </w:pPr>
      <w:r w:rsidRPr="00D27DFB">
        <w:rPr>
          <w:rFonts w:eastAsia="ArialMT"/>
          <w:color w:val="000000" w:themeColor="text1"/>
          <w:sz w:val="26"/>
          <w:szCs w:val="26"/>
        </w:rPr>
        <w:t xml:space="preserve">Описание водоподготовительных установок, характеристика оборудования, качество исходной, подпиточной и сетевой воды, значение карбонатного индекса, приведены в </w:t>
      </w:r>
      <w:r w:rsidR="007A338E" w:rsidRPr="00D27DFB">
        <w:rPr>
          <w:rFonts w:eastAsia="ArialMT"/>
          <w:color w:val="000000" w:themeColor="text1"/>
          <w:sz w:val="26"/>
          <w:szCs w:val="26"/>
        </w:rPr>
        <w:t xml:space="preserve">Главе </w:t>
      </w:r>
      <w:r w:rsidRPr="00D27DFB">
        <w:rPr>
          <w:rFonts w:eastAsia="ArialMT"/>
          <w:color w:val="000000" w:themeColor="text1"/>
          <w:sz w:val="26"/>
          <w:szCs w:val="26"/>
        </w:rPr>
        <w:t>1 «Существующее положение в сфере производства, передачи и потребления тепловой энергии для целей теплоснабжен</w:t>
      </w:r>
      <w:r w:rsidR="00A55E16" w:rsidRPr="00D27DFB">
        <w:rPr>
          <w:rFonts w:eastAsia="ArialMT"/>
          <w:color w:val="000000" w:themeColor="text1"/>
          <w:sz w:val="26"/>
          <w:szCs w:val="26"/>
        </w:rPr>
        <w:t>ия» о</w:t>
      </w:r>
      <w:r w:rsidRPr="00D27DFB">
        <w:rPr>
          <w:rFonts w:eastAsia="ArialMT"/>
          <w:color w:val="000000" w:themeColor="text1"/>
          <w:sz w:val="26"/>
          <w:szCs w:val="26"/>
        </w:rPr>
        <w:t xml:space="preserve">босновывающих материалов к схеме теплоснабжения г. Нефтеюганска </w:t>
      </w:r>
      <w:r w:rsidR="00A55E16" w:rsidRPr="00D27DFB">
        <w:rPr>
          <w:rFonts w:eastAsia="ArialMT"/>
          <w:color w:val="000000" w:themeColor="text1"/>
          <w:sz w:val="26"/>
          <w:szCs w:val="26"/>
        </w:rPr>
        <w:t>на период 20</w:t>
      </w:r>
      <w:r w:rsidR="00643A9D" w:rsidRPr="00D27DFB">
        <w:rPr>
          <w:rFonts w:eastAsia="ArialMT"/>
          <w:color w:val="000000" w:themeColor="text1"/>
          <w:sz w:val="26"/>
          <w:szCs w:val="26"/>
        </w:rPr>
        <w:t>21</w:t>
      </w:r>
      <w:r w:rsidR="00A55E16" w:rsidRPr="00D27DFB">
        <w:rPr>
          <w:rFonts w:eastAsia="ArialMT"/>
          <w:color w:val="000000" w:themeColor="text1"/>
          <w:sz w:val="26"/>
          <w:szCs w:val="26"/>
        </w:rPr>
        <w:t>-</w:t>
      </w:r>
      <w:r w:rsidRPr="00D27DFB">
        <w:rPr>
          <w:rFonts w:eastAsia="ArialMT"/>
          <w:color w:val="000000" w:themeColor="text1"/>
          <w:sz w:val="26"/>
          <w:szCs w:val="26"/>
        </w:rPr>
        <w:t xml:space="preserve">2033 </w:t>
      </w:r>
      <w:r w:rsidR="00A55E16" w:rsidRPr="00D27DFB">
        <w:rPr>
          <w:rFonts w:eastAsia="ArialMT"/>
          <w:color w:val="000000" w:themeColor="text1"/>
          <w:sz w:val="26"/>
          <w:szCs w:val="26"/>
        </w:rPr>
        <w:t>г</w:t>
      </w:r>
      <w:r w:rsidRPr="00D27DFB">
        <w:rPr>
          <w:rFonts w:eastAsia="ArialMT"/>
          <w:color w:val="000000" w:themeColor="text1"/>
          <w:sz w:val="26"/>
          <w:szCs w:val="26"/>
        </w:rPr>
        <w:t>г.</w:t>
      </w:r>
      <w:r w:rsidRPr="00D27DFB">
        <w:rPr>
          <w:rStyle w:val="ArialUnicodeMS115pt"/>
          <w:rFonts w:ascii="Times New Roman" w:hAnsi="Times New Roman" w:cs="Times New Roman"/>
          <w:color w:val="000000" w:themeColor="text1"/>
          <w:sz w:val="26"/>
          <w:szCs w:val="26"/>
        </w:rPr>
        <w:t xml:space="preserve"> </w:t>
      </w:r>
    </w:p>
    <w:p w:rsidR="001D6B3A" w:rsidRPr="00D27DFB" w:rsidRDefault="001D6B3A" w:rsidP="00D27DFB">
      <w:pPr>
        <w:spacing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Проектная производительность водоподготовительных установок превосходит существующую потребность, что позволяет наращивать теплопотребления без существенных вложений в водоподготовку.</w:t>
      </w:r>
    </w:p>
    <w:p w:rsidR="001D6B3A" w:rsidRPr="00D27DFB" w:rsidRDefault="001D6B3A" w:rsidP="00D27DFB">
      <w:pPr>
        <w:spacing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Перспективные балансы теплоносителя и производительности ВПУ для условий максимального потребления теплоносителя теплопотребляющими установками потребителей и для компенсации потерь теплоносителя в аварийных режимах работы систем тепл</w:t>
      </w:r>
      <w:r w:rsidR="002220A5" w:rsidRPr="00D27DFB">
        <w:rPr>
          <w:rStyle w:val="ArialUnicodeMS115pt"/>
          <w:rFonts w:ascii="Times New Roman" w:hAnsi="Times New Roman" w:cs="Times New Roman"/>
          <w:color w:val="000000" w:themeColor="text1"/>
          <w:sz w:val="26"/>
          <w:szCs w:val="26"/>
        </w:rPr>
        <w:t xml:space="preserve">оснабжения приведены в таблице </w:t>
      </w:r>
      <w:r w:rsidR="002220A5" w:rsidRPr="00D27DFB">
        <w:rPr>
          <w:rStyle w:val="ArialUnicodeMS115pt"/>
          <w:rFonts w:ascii="Times New Roman" w:hAnsi="Times New Roman" w:cs="Times New Roman"/>
          <w:color w:val="000000" w:themeColor="text1"/>
          <w:sz w:val="26"/>
          <w:szCs w:val="26"/>
        </w:rPr>
        <w:fldChar w:fldCharType="begin"/>
      </w:r>
      <w:r w:rsidR="002220A5" w:rsidRPr="00D27DFB">
        <w:rPr>
          <w:rStyle w:val="ArialUnicodeMS115pt"/>
          <w:rFonts w:ascii="Times New Roman" w:hAnsi="Times New Roman" w:cs="Times New Roman"/>
          <w:color w:val="000000" w:themeColor="text1"/>
          <w:sz w:val="26"/>
          <w:szCs w:val="26"/>
        </w:rPr>
        <w:instrText xml:space="preserve"> REF  таб_баланс_ВПУ \h  \* MERGEFORMAT </w:instrText>
      </w:r>
      <w:r w:rsidR="002220A5" w:rsidRPr="00D27DFB">
        <w:rPr>
          <w:rStyle w:val="ArialUnicodeMS115pt"/>
          <w:rFonts w:ascii="Times New Roman" w:hAnsi="Times New Roman" w:cs="Times New Roman"/>
          <w:color w:val="000000" w:themeColor="text1"/>
          <w:sz w:val="26"/>
          <w:szCs w:val="26"/>
        </w:rPr>
      </w:r>
      <w:r w:rsidR="002220A5" w:rsidRPr="00D27DFB">
        <w:rPr>
          <w:rStyle w:val="ArialUnicodeMS115pt"/>
          <w:rFonts w:ascii="Times New Roman" w:hAnsi="Times New Roman" w:cs="Times New Roman"/>
          <w:color w:val="000000" w:themeColor="text1"/>
          <w:sz w:val="26"/>
          <w:szCs w:val="26"/>
        </w:rPr>
        <w:fldChar w:fldCharType="separate"/>
      </w:r>
      <w:r w:rsidR="006E0C95" w:rsidRPr="006E0C95">
        <w:rPr>
          <w:rFonts w:eastAsia="Calibri"/>
          <w:noProof/>
          <w:color w:val="000000" w:themeColor="text1"/>
          <w:sz w:val="26"/>
          <w:szCs w:val="26"/>
          <w:lang w:eastAsia="en-US"/>
        </w:rPr>
        <w:t>18</w:t>
      </w:r>
      <w:r w:rsidR="002220A5" w:rsidRPr="00D27DFB">
        <w:rPr>
          <w:rStyle w:val="ArialUnicodeMS115pt"/>
          <w:rFonts w:ascii="Times New Roman" w:hAnsi="Times New Roman" w:cs="Times New Roman"/>
          <w:color w:val="000000" w:themeColor="text1"/>
          <w:sz w:val="26"/>
          <w:szCs w:val="26"/>
        </w:rPr>
        <w:fldChar w:fldCharType="end"/>
      </w:r>
      <w:r w:rsidR="002220A5" w:rsidRPr="00D27DFB">
        <w:rPr>
          <w:rStyle w:val="ArialUnicodeMS115pt"/>
          <w:rFonts w:ascii="Times New Roman" w:hAnsi="Times New Roman" w:cs="Times New Roman"/>
          <w:color w:val="000000" w:themeColor="text1"/>
          <w:sz w:val="26"/>
          <w:szCs w:val="26"/>
        </w:rPr>
        <w:t>. Таблица включает</w:t>
      </w:r>
      <w:r w:rsidRPr="00D27DFB">
        <w:rPr>
          <w:rStyle w:val="ArialUnicodeMS115pt"/>
          <w:rFonts w:ascii="Times New Roman" w:hAnsi="Times New Roman" w:cs="Times New Roman"/>
          <w:color w:val="000000" w:themeColor="text1"/>
          <w:sz w:val="26"/>
          <w:szCs w:val="26"/>
        </w:rPr>
        <w:t xml:space="preserve"> данные о проектной и располагаемой производительности ВПУ, расходах на собственные нужды, подпитке тепловой сети, включающие нормативные, сверхнормативные утечки и отпус</w:t>
      </w:r>
      <w:r w:rsidR="00297FCC" w:rsidRPr="00D27DFB">
        <w:rPr>
          <w:rStyle w:val="ArialUnicodeMS115pt"/>
          <w:rFonts w:ascii="Times New Roman" w:hAnsi="Times New Roman" w:cs="Times New Roman"/>
          <w:color w:val="000000" w:themeColor="text1"/>
          <w:sz w:val="26"/>
          <w:szCs w:val="26"/>
        </w:rPr>
        <w:t xml:space="preserve">к на ГВС, и резерв/дефицит ВПУ </w:t>
      </w:r>
      <w:r w:rsidRPr="00D27DFB">
        <w:rPr>
          <w:rStyle w:val="ArialUnicodeMS115pt"/>
          <w:rFonts w:ascii="Times New Roman" w:hAnsi="Times New Roman" w:cs="Times New Roman"/>
          <w:color w:val="000000" w:themeColor="text1"/>
          <w:sz w:val="26"/>
          <w:szCs w:val="26"/>
        </w:rPr>
        <w:t xml:space="preserve">по крупным источникам теплоснабжения. </w:t>
      </w:r>
      <w:r w:rsidRPr="00D27DFB">
        <w:rPr>
          <w:rStyle w:val="ArialUnicodeMS115pt"/>
          <w:rFonts w:ascii="Times New Roman" w:hAnsi="Times New Roman" w:cs="Times New Roman"/>
          <w:color w:val="000000" w:themeColor="text1"/>
          <w:sz w:val="26"/>
          <w:szCs w:val="26"/>
        </w:rPr>
        <w:lastRenderedPageBreak/>
        <w:t xml:space="preserve">Перспективные балансы теплоносителя по всем источникам теплоснабжения приведен в </w:t>
      </w:r>
      <w:r w:rsidR="009E6C16" w:rsidRPr="00D27DFB">
        <w:rPr>
          <w:rStyle w:val="ArialUnicodeMS115pt"/>
          <w:rFonts w:ascii="Times New Roman" w:hAnsi="Times New Roman" w:cs="Times New Roman"/>
          <w:color w:val="000000" w:themeColor="text1"/>
          <w:sz w:val="26"/>
          <w:szCs w:val="26"/>
        </w:rPr>
        <w:t>Главе</w:t>
      </w:r>
      <w:r w:rsidR="003A3A30" w:rsidRPr="00D27DFB">
        <w:rPr>
          <w:rStyle w:val="ArialUnicodeMS115pt"/>
          <w:rFonts w:ascii="Times New Roman" w:hAnsi="Times New Roman" w:cs="Times New Roman"/>
          <w:color w:val="000000" w:themeColor="text1"/>
          <w:sz w:val="26"/>
          <w:szCs w:val="26"/>
        </w:rPr>
        <w:t xml:space="preserve"> 6</w:t>
      </w:r>
      <w:r w:rsidR="001746DC" w:rsidRPr="00D27DFB">
        <w:rPr>
          <w:rStyle w:val="ArialUnicodeMS115pt"/>
          <w:rFonts w:ascii="Times New Roman" w:hAnsi="Times New Roman" w:cs="Times New Roman"/>
          <w:color w:val="000000" w:themeColor="text1"/>
          <w:sz w:val="26"/>
          <w:szCs w:val="26"/>
        </w:rPr>
        <w:t xml:space="preserve"> о</w:t>
      </w:r>
      <w:r w:rsidRPr="00D27DFB">
        <w:rPr>
          <w:rStyle w:val="ArialUnicodeMS115pt"/>
          <w:rFonts w:ascii="Times New Roman" w:hAnsi="Times New Roman" w:cs="Times New Roman"/>
          <w:color w:val="000000" w:themeColor="text1"/>
          <w:sz w:val="26"/>
          <w:szCs w:val="26"/>
        </w:rPr>
        <w:t>босновывающих материалов к Схеме теплоснабжения</w:t>
      </w:r>
      <w:r w:rsidR="00A55E16" w:rsidRPr="00D27DFB">
        <w:rPr>
          <w:rStyle w:val="ArialUnicodeMS115pt"/>
          <w:rFonts w:ascii="Times New Roman" w:hAnsi="Times New Roman" w:cs="Times New Roman"/>
          <w:color w:val="000000" w:themeColor="text1"/>
          <w:sz w:val="26"/>
          <w:szCs w:val="26"/>
        </w:rPr>
        <w:t xml:space="preserve"> г. Нефтеюганска на период 20</w:t>
      </w:r>
      <w:r w:rsidR="00643A9D" w:rsidRPr="00D27DFB">
        <w:rPr>
          <w:rStyle w:val="ArialUnicodeMS115pt"/>
          <w:rFonts w:ascii="Times New Roman" w:hAnsi="Times New Roman" w:cs="Times New Roman"/>
          <w:color w:val="000000" w:themeColor="text1"/>
          <w:sz w:val="26"/>
          <w:szCs w:val="26"/>
        </w:rPr>
        <w:t>21</w:t>
      </w:r>
      <w:r w:rsidR="00A55E16" w:rsidRPr="00D27DFB">
        <w:rPr>
          <w:rStyle w:val="ArialUnicodeMS115pt"/>
          <w:rFonts w:ascii="Times New Roman" w:hAnsi="Times New Roman" w:cs="Times New Roman"/>
          <w:color w:val="000000" w:themeColor="text1"/>
          <w:sz w:val="26"/>
          <w:szCs w:val="26"/>
        </w:rPr>
        <w:t>-</w:t>
      </w:r>
      <w:r w:rsidR="003A3A30" w:rsidRPr="00D27DFB">
        <w:rPr>
          <w:rStyle w:val="ArialUnicodeMS115pt"/>
          <w:rFonts w:ascii="Times New Roman" w:hAnsi="Times New Roman" w:cs="Times New Roman"/>
          <w:color w:val="000000" w:themeColor="text1"/>
          <w:sz w:val="26"/>
          <w:szCs w:val="26"/>
        </w:rPr>
        <w:t xml:space="preserve">2033 </w:t>
      </w:r>
      <w:r w:rsidR="00A55E16" w:rsidRPr="00D27DFB">
        <w:rPr>
          <w:rStyle w:val="ArialUnicodeMS115pt"/>
          <w:rFonts w:ascii="Times New Roman" w:hAnsi="Times New Roman" w:cs="Times New Roman"/>
          <w:color w:val="000000" w:themeColor="text1"/>
          <w:sz w:val="26"/>
          <w:szCs w:val="26"/>
        </w:rPr>
        <w:t>г</w:t>
      </w:r>
      <w:r w:rsidR="003A3A30" w:rsidRPr="00D27DFB">
        <w:rPr>
          <w:rStyle w:val="ArialUnicodeMS115pt"/>
          <w:rFonts w:ascii="Times New Roman" w:hAnsi="Times New Roman" w:cs="Times New Roman"/>
          <w:color w:val="000000" w:themeColor="text1"/>
          <w:sz w:val="26"/>
          <w:szCs w:val="26"/>
        </w:rPr>
        <w:t>г</w:t>
      </w:r>
      <w:r w:rsidRPr="00D27DFB">
        <w:rPr>
          <w:rStyle w:val="ArialUnicodeMS115pt"/>
          <w:rFonts w:ascii="Times New Roman" w:hAnsi="Times New Roman" w:cs="Times New Roman"/>
          <w:color w:val="000000" w:themeColor="text1"/>
          <w:sz w:val="26"/>
          <w:szCs w:val="26"/>
        </w:rPr>
        <w:t>.</w:t>
      </w:r>
    </w:p>
    <w:p w:rsidR="001D6B3A" w:rsidRPr="00D27DFB" w:rsidRDefault="001D6B3A" w:rsidP="00D27DFB">
      <w:pPr>
        <w:spacing w:line="360" w:lineRule="auto"/>
        <w:ind w:firstLine="709"/>
        <w:jc w:val="both"/>
        <w:rPr>
          <w:rStyle w:val="ArialUnicodeMS115pt"/>
          <w:rFonts w:ascii="Times New Roman" w:hAnsi="Times New Roman" w:cs="Times New Roman"/>
          <w:color w:val="000000" w:themeColor="text1"/>
          <w:sz w:val="24"/>
          <w:szCs w:val="24"/>
        </w:rPr>
        <w:sectPr w:rsidR="001D6B3A" w:rsidRPr="00D27DFB" w:rsidSect="00DE085D">
          <w:headerReference w:type="first" r:id="rId65"/>
          <w:footerReference w:type="first" r:id="rId66"/>
          <w:pgSz w:w="11906" w:h="16838"/>
          <w:pgMar w:top="1134" w:right="567" w:bottom="567" w:left="1701" w:header="709" w:footer="404" w:gutter="0"/>
          <w:cols w:space="708"/>
          <w:docGrid w:linePitch="360"/>
        </w:sectPr>
      </w:pPr>
    </w:p>
    <w:p w:rsidR="001D6B3A" w:rsidRPr="00D27DFB" w:rsidRDefault="001D6B3A" w:rsidP="00D27DFB">
      <w:pPr>
        <w:keepNext/>
        <w:spacing w:after="120"/>
        <w:rPr>
          <w:rFonts w:eastAsia="Calibri"/>
          <w:b/>
          <w:color w:val="000000" w:themeColor="text1"/>
          <w:lang w:eastAsia="en-US"/>
        </w:rPr>
      </w:pPr>
      <w:bookmarkStart w:id="85" w:name="_Ref49756110"/>
      <w:bookmarkStart w:id="86" w:name="_Toc509684873"/>
      <w:r w:rsidRPr="00D27DFB">
        <w:rPr>
          <w:rFonts w:eastAsia="Calibri"/>
          <w:b/>
          <w:color w:val="000000" w:themeColor="text1"/>
          <w:lang w:eastAsia="en-US"/>
        </w:rPr>
        <w:lastRenderedPageBreak/>
        <w:t xml:space="preserve">Таблица </w:t>
      </w:r>
      <w:bookmarkStart w:id="87" w:name="таб_баланс_ВПУ"/>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6E0C95">
        <w:rPr>
          <w:rFonts w:eastAsia="Calibri"/>
          <w:b/>
          <w:noProof/>
          <w:color w:val="000000" w:themeColor="text1"/>
          <w:lang w:eastAsia="en-US"/>
        </w:rPr>
        <w:t>18</w:t>
      </w:r>
      <w:r w:rsidRPr="00D27DFB">
        <w:rPr>
          <w:rFonts w:eastAsia="Calibri"/>
          <w:b/>
          <w:color w:val="000000" w:themeColor="text1"/>
          <w:lang w:eastAsia="en-US"/>
        </w:rPr>
        <w:fldChar w:fldCharType="end"/>
      </w:r>
      <w:bookmarkEnd w:id="85"/>
      <w:bookmarkEnd w:id="87"/>
      <w:r w:rsidRPr="00D27DFB">
        <w:rPr>
          <w:rFonts w:eastAsia="Calibri"/>
          <w:b/>
          <w:color w:val="000000" w:themeColor="text1"/>
          <w:lang w:eastAsia="en-US"/>
        </w:rPr>
        <w:t xml:space="preserve"> - Баланс производительности ВПУ и подпитки тепловой сети</w:t>
      </w:r>
      <w:bookmarkEnd w:id="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823"/>
        <w:gridCol w:w="1275"/>
        <w:gridCol w:w="815"/>
        <w:gridCol w:w="815"/>
        <w:gridCol w:w="815"/>
        <w:gridCol w:w="815"/>
        <w:gridCol w:w="815"/>
        <w:gridCol w:w="815"/>
        <w:gridCol w:w="815"/>
        <w:gridCol w:w="815"/>
        <w:gridCol w:w="815"/>
        <w:gridCol w:w="815"/>
        <w:gridCol w:w="815"/>
        <w:gridCol w:w="815"/>
        <w:gridCol w:w="816"/>
      </w:tblGrid>
      <w:tr w:rsidR="00CB06A0" w:rsidRPr="00D27DFB" w:rsidTr="0017672C">
        <w:trPr>
          <w:trHeight w:val="20"/>
          <w:tblHeader/>
        </w:trPr>
        <w:tc>
          <w:tcPr>
            <w:tcW w:w="3823" w:type="dxa"/>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Наименование</w:t>
            </w:r>
          </w:p>
        </w:tc>
        <w:tc>
          <w:tcPr>
            <w:tcW w:w="1275" w:type="dxa"/>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Единица измерения</w:t>
            </w:r>
          </w:p>
        </w:tc>
        <w:tc>
          <w:tcPr>
            <w:tcW w:w="815" w:type="dxa"/>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2021</w:t>
            </w:r>
          </w:p>
        </w:tc>
        <w:tc>
          <w:tcPr>
            <w:tcW w:w="815" w:type="dxa"/>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2022</w:t>
            </w:r>
          </w:p>
        </w:tc>
        <w:tc>
          <w:tcPr>
            <w:tcW w:w="815" w:type="dxa"/>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2023</w:t>
            </w:r>
          </w:p>
        </w:tc>
        <w:tc>
          <w:tcPr>
            <w:tcW w:w="815" w:type="dxa"/>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2024</w:t>
            </w:r>
          </w:p>
        </w:tc>
        <w:tc>
          <w:tcPr>
            <w:tcW w:w="815" w:type="dxa"/>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2025</w:t>
            </w:r>
          </w:p>
        </w:tc>
        <w:tc>
          <w:tcPr>
            <w:tcW w:w="815" w:type="dxa"/>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2026</w:t>
            </w:r>
          </w:p>
        </w:tc>
        <w:tc>
          <w:tcPr>
            <w:tcW w:w="815" w:type="dxa"/>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2027</w:t>
            </w:r>
          </w:p>
        </w:tc>
        <w:tc>
          <w:tcPr>
            <w:tcW w:w="815" w:type="dxa"/>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2028</w:t>
            </w:r>
          </w:p>
        </w:tc>
        <w:tc>
          <w:tcPr>
            <w:tcW w:w="815" w:type="dxa"/>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2029</w:t>
            </w:r>
          </w:p>
        </w:tc>
        <w:tc>
          <w:tcPr>
            <w:tcW w:w="815" w:type="dxa"/>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2030</w:t>
            </w:r>
          </w:p>
        </w:tc>
        <w:tc>
          <w:tcPr>
            <w:tcW w:w="815" w:type="dxa"/>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2031</w:t>
            </w:r>
          </w:p>
        </w:tc>
        <w:tc>
          <w:tcPr>
            <w:tcW w:w="815" w:type="dxa"/>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2032</w:t>
            </w:r>
          </w:p>
        </w:tc>
        <w:tc>
          <w:tcPr>
            <w:tcW w:w="816" w:type="dxa"/>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2033</w:t>
            </w:r>
          </w:p>
        </w:tc>
      </w:tr>
      <w:tr w:rsidR="00CB06A0" w:rsidRPr="00D27DFB" w:rsidTr="0017672C">
        <w:trPr>
          <w:trHeight w:val="20"/>
        </w:trPr>
        <w:tc>
          <w:tcPr>
            <w:tcW w:w="0" w:type="auto"/>
            <w:gridSpan w:val="15"/>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ЦК-1</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Производительность ВПУ</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Средневзвешенный срок службы</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лет</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61</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62</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Располагаемая производительность ВПУ</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Потери располагаемой производительности</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Собственные нужды</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31,88</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31,88</w:t>
            </w:r>
          </w:p>
        </w:tc>
      </w:tr>
      <w:tr w:rsidR="00CB06A0" w:rsidRPr="00D27DFB" w:rsidTr="00225925">
        <w:trPr>
          <w:trHeight w:val="20"/>
        </w:trPr>
        <w:tc>
          <w:tcPr>
            <w:tcW w:w="3823" w:type="dxa"/>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Количество баков-аккумуляторов теплоносителя</w:t>
            </w:r>
          </w:p>
        </w:tc>
        <w:tc>
          <w:tcPr>
            <w:tcW w:w="1275" w:type="dxa"/>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шт.</w:t>
            </w:r>
          </w:p>
        </w:tc>
        <w:tc>
          <w:tcPr>
            <w:tcW w:w="815" w:type="dxa"/>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3</w:t>
            </w:r>
          </w:p>
        </w:tc>
        <w:tc>
          <w:tcPr>
            <w:tcW w:w="815" w:type="dxa"/>
            <w:shd w:val="clear" w:color="auto" w:fill="auto"/>
            <w:vAlign w:val="center"/>
          </w:tcPr>
          <w:p w:rsidR="00225925" w:rsidRPr="00D27DFB" w:rsidRDefault="00225925" w:rsidP="00D27DFB">
            <w:pPr>
              <w:jc w:val="center"/>
              <w:rPr>
                <w:color w:val="000000" w:themeColor="text1"/>
              </w:rPr>
            </w:pPr>
            <w:r w:rsidRPr="00D27DFB">
              <w:rPr>
                <w:color w:val="000000" w:themeColor="text1"/>
                <w:sz w:val="20"/>
                <w:szCs w:val="20"/>
              </w:rPr>
              <w:t>3</w:t>
            </w:r>
          </w:p>
        </w:tc>
        <w:tc>
          <w:tcPr>
            <w:tcW w:w="815" w:type="dxa"/>
            <w:shd w:val="clear" w:color="auto" w:fill="auto"/>
            <w:vAlign w:val="center"/>
          </w:tcPr>
          <w:p w:rsidR="00225925" w:rsidRPr="00D27DFB" w:rsidRDefault="00225925" w:rsidP="00D27DFB">
            <w:pPr>
              <w:jc w:val="center"/>
              <w:rPr>
                <w:color w:val="000000" w:themeColor="text1"/>
              </w:rPr>
            </w:pPr>
            <w:r w:rsidRPr="00D27DFB">
              <w:rPr>
                <w:color w:val="000000" w:themeColor="text1"/>
                <w:sz w:val="20"/>
                <w:szCs w:val="20"/>
              </w:rPr>
              <w:t>3</w:t>
            </w:r>
          </w:p>
        </w:tc>
        <w:tc>
          <w:tcPr>
            <w:tcW w:w="815" w:type="dxa"/>
            <w:shd w:val="clear" w:color="auto" w:fill="auto"/>
            <w:vAlign w:val="center"/>
          </w:tcPr>
          <w:p w:rsidR="00225925" w:rsidRPr="00D27DFB" w:rsidRDefault="00225925" w:rsidP="00D27DFB">
            <w:pPr>
              <w:jc w:val="center"/>
              <w:rPr>
                <w:color w:val="000000" w:themeColor="text1"/>
              </w:rPr>
            </w:pPr>
            <w:r w:rsidRPr="00D27DFB">
              <w:rPr>
                <w:color w:val="000000" w:themeColor="text1"/>
                <w:sz w:val="20"/>
                <w:szCs w:val="20"/>
              </w:rPr>
              <w:t>3</w:t>
            </w:r>
          </w:p>
        </w:tc>
        <w:tc>
          <w:tcPr>
            <w:tcW w:w="815" w:type="dxa"/>
            <w:shd w:val="clear" w:color="auto" w:fill="auto"/>
            <w:vAlign w:val="center"/>
          </w:tcPr>
          <w:p w:rsidR="00225925" w:rsidRPr="00D27DFB" w:rsidRDefault="00225925" w:rsidP="00D27DFB">
            <w:pPr>
              <w:jc w:val="center"/>
              <w:rPr>
                <w:color w:val="000000" w:themeColor="text1"/>
              </w:rPr>
            </w:pPr>
            <w:r w:rsidRPr="00D27DFB">
              <w:rPr>
                <w:color w:val="000000" w:themeColor="text1"/>
                <w:sz w:val="20"/>
                <w:szCs w:val="20"/>
              </w:rPr>
              <w:t>3</w:t>
            </w:r>
          </w:p>
        </w:tc>
        <w:tc>
          <w:tcPr>
            <w:tcW w:w="815" w:type="dxa"/>
            <w:shd w:val="clear" w:color="auto" w:fill="auto"/>
            <w:vAlign w:val="center"/>
          </w:tcPr>
          <w:p w:rsidR="00225925" w:rsidRPr="00D27DFB" w:rsidRDefault="00225925" w:rsidP="00D27DFB">
            <w:pPr>
              <w:jc w:val="center"/>
              <w:rPr>
                <w:color w:val="000000" w:themeColor="text1"/>
              </w:rPr>
            </w:pPr>
            <w:r w:rsidRPr="00D27DFB">
              <w:rPr>
                <w:color w:val="000000" w:themeColor="text1"/>
                <w:sz w:val="20"/>
                <w:szCs w:val="20"/>
              </w:rPr>
              <w:t>3</w:t>
            </w:r>
          </w:p>
        </w:tc>
        <w:tc>
          <w:tcPr>
            <w:tcW w:w="816" w:type="dxa"/>
            <w:shd w:val="clear" w:color="auto" w:fill="auto"/>
            <w:vAlign w:val="center"/>
          </w:tcPr>
          <w:p w:rsidR="00225925" w:rsidRPr="00D27DFB" w:rsidRDefault="00225925" w:rsidP="00D27DFB">
            <w:pPr>
              <w:jc w:val="center"/>
              <w:rPr>
                <w:color w:val="000000" w:themeColor="text1"/>
              </w:rPr>
            </w:pPr>
            <w:r w:rsidRPr="00D27DFB">
              <w:rPr>
                <w:color w:val="000000" w:themeColor="text1"/>
                <w:sz w:val="20"/>
                <w:szCs w:val="20"/>
              </w:rPr>
              <w:t>3</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 xml:space="preserve">Емкость баков-аккумуляторов </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тыс. м3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Объем теплоносителя</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м3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6884,0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9175,8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9359,6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10356,1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10496,1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11152,1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11266,7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11381,1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11381,1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11381,1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11381,1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11381,1</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11381,1</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Всего подпитка тепловой сети, в том числе:</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212,75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218,48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218,94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221,43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221,78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223,42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223,71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223,99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223,99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223,99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223,99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223,99</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223,99</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нормативные утечки теплоносителя</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17,21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22,94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23,40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25,89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26,24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27,88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28,17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28,45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28,45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28,45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28,45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28,45</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28,45</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сверхнормативные утечки теплоносителя</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Отпуск теплоносителя из тепловых сетей на цели горячего водоснабжения (для открытых систем теплоснабжения)</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195,5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195,5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195,5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195,5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195,5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195,5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195,5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195,5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195,5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195,5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195,5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195,5</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195,5</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Предельный часовой расход на заполнение</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Максимум подпитки тепловой сети в эксплуатационном режиме</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412,75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418,48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418,94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421,43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421,78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423,42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423,71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423,99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423,99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423,99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423,99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423,99</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423,99</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Максимальная подпитка тепловой сети в период повреждения участка</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137,7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183,5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187,2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207,1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209,9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223,0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225,3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227,6</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227,6</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Резерв (+)/ дефицит (-) ВПУ</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1015,37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1009,64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1009,18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1006,69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1006,34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1004,70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1004,41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1004,13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1004,13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1004,13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1004,13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1004,13</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1004,13</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Доля резерва</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80,59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80,13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80,09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79,90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79,87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79,74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79,72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79,69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79,69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79,69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79,69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79,69</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79,69</w:t>
            </w:r>
          </w:p>
        </w:tc>
      </w:tr>
      <w:tr w:rsidR="00CB06A0" w:rsidRPr="00D27DFB" w:rsidTr="0017672C">
        <w:trPr>
          <w:trHeight w:val="20"/>
        </w:trPr>
        <w:tc>
          <w:tcPr>
            <w:tcW w:w="0" w:type="auto"/>
            <w:gridSpan w:val="15"/>
            <w:shd w:val="clear" w:color="auto" w:fill="auto"/>
            <w:vAlign w:val="center"/>
            <w:hideMark/>
          </w:tcPr>
          <w:p w:rsidR="00F44C02" w:rsidRPr="00D27DFB" w:rsidRDefault="00F44C02" w:rsidP="00D27DFB">
            <w:pPr>
              <w:jc w:val="center"/>
              <w:rPr>
                <w:color w:val="000000" w:themeColor="text1"/>
                <w:sz w:val="20"/>
                <w:szCs w:val="20"/>
              </w:rPr>
            </w:pPr>
            <w:r w:rsidRPr="00D27DFB">
              <w:rPr>
                <w:color w:val="000000" w:themeColor="text1"/>
                <w:sz w:val="20"/>
                <w:szCs w:val="20"/>
              </w:rPr>
              <w:t>ЦК-2</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Производительность ВПУ</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Средневзвешенный срок службы</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лет</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54</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55</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Располагаемая производительность ВПУ</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Потери располагаемой производительности</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Собственные нужды</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4,97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4,97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4,97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4,97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4,97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4,97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4,97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4,97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4,97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4,97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4,97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4,97</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4,97</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Количество баков-аккумуляторов теплоносителя</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шт.</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Емкость баков-аккумуляторов</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тыс. м3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Объем теплоносителя</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м3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4437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4437,0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4437,0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4862,6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4889,9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4415,0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4415,9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4415,9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4415,9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4415,9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4415,9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4415,9</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4415,9</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Всего подпитка тепловой сети, в т.ч.:</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118,69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118,69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118,69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119,76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119,83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118,64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118,64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118,64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118,64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118,64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118,64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118,64</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118,64</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нормативные утечки теплоносителя</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11,09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11,09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11,09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12,16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12,22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11,04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11,04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11,04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11,04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11,04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11,04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11,04</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11,04</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сверхнормативные утечки теплоносителя</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lastRenderedPageBreak/>
              <w:t>Отпуск теплоносителя из тепловых сетей на цели горячего водоснабжения (для открытых систем теплоснабжения)</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107,6</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107,6</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Предельный часовой расход на заполнение</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Максимум подпитки тепловой сети в эксплуатационном режиме</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318,69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318,69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318,69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319,76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319,83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318,64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318,64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318,64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318,64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318,64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318,64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318,64</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318,64</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Максимальная подпитка тепловой сети в период повреждения участка</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88,7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88,7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88,7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97,3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97,8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88,3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88,3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88,3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88,3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88,3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88,3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88,3</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88,3</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Резерв (+)/ дефицит (-) ВПУ</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596,34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596,34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596,34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595,27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595,20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596,39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596,39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596,39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596,39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596,39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596,39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596,39</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596,39</w:t>
            </w:r>
          </w:p>
        </w:tc>
      </w:tr>
      <w:tr w:rsidR="00585761"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Доля резерва</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82,82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82,82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82,82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82,68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82,67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82,83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82,83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82,83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82,83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82,83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82,83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82,83</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82,83</w:t>
            </w:r>
          </w:p>
        </w:tc>
      </w:tr>
    </w:tbl>
    <w:p w:rsidR="00725787" w:rsidRPr="00D27DFB" w:rsidRDefault="00725787" w:rsidP="00D27DFB">
      <w:pPr>
        <w:keepNext/>
        <w:spacing w:after="120"/>
        <w:rPr>
          <w:rFonts w:eastAsia="Calibri"/>
          <w:b/>
          <w:color w:val="000000" w:themeColor="text1"/>
          <w:lang w:eastAsia="en-US"/>
        </w:rPr>
      </w:pPr>
    </w:p>
    <w:p w:rsidR="00725787" w:rsidRPr="00D27DFB" w:rsidRDefault="00725787" w:rsidP="00D27DFB">
      <w:pPr>
        <w:keepNext/>
        <w:spacing w:after="120"/>
        <w:rPr>
          <w:rFonts w:eastAsia="Calibri"/>
          <w:b/>
          <w:color w:val="000000" w:themeColor="text1"/>
          <w:lang w:eastAsia="en-US"/>
        </w:rPr>
      </w:pPr>
    </w:p>
    <w:p w:rsidR="001D6B3A" w:rsidRPr="00D27DFB" w:rsidRDefault="001D6B3A" w:rsidP="00D27DFB">
      <w:pPr>
        <w:spacing w:line="360" w:lineRule="auto"/>
        <w:ind w:firstLine="709"/>
        <w:jc w:val="both"/>
        <w:rPr>
          <w:rStyle w:val="ArialUnicodeMS115pt"/>
          <w:rFonts w:ascii="Times New Roman" w:hAnsi="Times New Roman" w:cs="Times New Roman"/>
          <w:color w:val="000000" w:themeColor="text1"/>
          <w:sz w:val="24"/>
          <w:szCs w:val="24"/>
        </w:rPr>
        <w:sectPr w:rsidR="001D6B3A" w:rsidRPr="00D27DFB" w:rsidSect="002F3810">
          <w:pgSz w:w="16838" w:h="11906" w:orient="landscape"/>
          <w:pgMar w:top="1701" w:right="567" w:bottom="567" w:left="567" w:header="709" w:footer="289" w:gutter="0"/>
          <w:cols w:space="708"/>
          <w:docGrid w:linePitch="360"/>
        </w:sectPr>
      </w:pPr>
    </w:p>
    <w:p w:rsidR="008C4CC8" w:rsidRPr="00D27DFB" w:rsidRDefault="009C79D6" w:rsidP="00D27DFB">
      <w:pPr>
        <w:pStyle w:val="0311"/>
        <w:spacing w:before="0" w:line="360" w:lineRule="auto"/>
        <w:rPr>
          <w:rFonts w:cs="Times New Roman"/>
          <w:color w:val="000000" w:themeColor="text1"/>
          <w:sz w:val="24"/>
        </w:rPr>
      </w:pPr>
      <w:bookmarkStart w:id="88" w:name="_Toc42605441"/>
      <w:bookmarkStart w:id="89" w:name="_Toc183160721"/>
      <w:r w:rsidRPr="00D27DFB">
        <w:rPr>
          <w:rFonts w:cs="Times New Roman"/>
          <w:color w:val="000000" w:themeColor="text1"/>
          <w:sz w:val="24"/>
        </w:rPr>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88"/>
      <w:bookmarkEnd w:id="89"/>
    </w:p>
    <w:p w:rsidR="001D6B3A" w:rsidRPr="00D27DFB" w:rsidRDefault="001D6B3A" w:rsidP="00D27DFB">
      <w:pPr>
        <w:spacing w:line="360" w:lineRule="auto"/>
        <w:ind w:firstLine="709"/>
        <w:jc w:val="both"/>
        <w:rPr>
          <w:rStyle w:val="ArialUnicodeMS115pt"/>
          <w:rFonts w:ascii="Times New Roman" w:hAnsi="Times New Roman" w:cs="Times New Roman"/>
          <w:color w:val="000000" w:themeColor="text1"/>
          <w:sz w:val="24"/>
          <w:szCs w:val="24"/>
          <w:lang w:eastAsia="en-US"/>
        </w:rPr>
      </w:pPr>
      <w:r w:rsidRPr="00D27DFB">
        <w:rPr>
          <w:rStyle w:val="ArialUnicodeMS115pt"/>
          <w:rFonts w:ascii="Times New Roman" w:hAnsi="Times New Roman" w:cs="Times New Roman"/>
          <w:color w:val="000000" w:themeColor="text1"/>
          <w:sz w:val="24"/>
          <w:szCs w:val="24"/>
          <w:lang w:eastAsia="en-US"/>
        </w:rPr>
        <w:t>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магистрал</w:t>
      </w:r>
      <w:r w:rsidR="00690DDD" w:rsidRPr="00D27DFB">
        <w:rPr>
          <w:rStyle w:val="ArialUnicodeMS115pt"/>
          <w:rFonts w:ascii="Times New Roman" w:hAnsi="Times New Roman" w:cs="Times New Roman"/>
          <w:color w:val="000000" w:themeColor="text1"/>
          <w:sz w:val="24"/>
          <w:szCs w:val="24"/>
          <w:lang w:eastAsia="en-US"/>
        </w:rPr>
        <w:t>ьными трубопроводами источников</w:t>
      </w:r>
      <w:r w:rsidRPr="00D27DFB">
        <w:rPr>
          <w:rStyle w:val="ArialUnicodeMS115pt"/>
          <w:rFonts w:ascii="Times New Roman" w:hAnsi="Times New Roman" w:cs="Times New Roman"/>
          <w:color w:val="000000" w:themeColor="text1"/>
          <w:sz w:val="24"/>
          <w:szCs w:val="24"/>
          <w:lang w:eastAsia="en-US"/>
        </w:rPr>
        <w:t xml:space="preserve">. </w:t>
      </w:r>
    </w:p>
    <w:p w:rsidR="001D6B3A" w:rsidRPr="00D27DFB" w:rsidRDefault="001D6B3A" w:rsidP="00D27DFB">
      <w:pPr>
        <w:spacing w:line="360" w:lineRule="auto"/>
        <w:ind w:firstLine="709"/>
        <w:jc w:val="both"/>
        <w:rPr>
          <w:rStyle w:val="ArialUnicodeMS115pt"/>
          <w:rFonts w:ascii="Times New Roman" w:hAnsi="Times New Roman" w:cs="Times New Roman"/>
          <w:color w:val="000000" w:themeColor="text1"/>
          <w:sz w:val="24"/>
          <w:szCs w:val="24"/>
          <w:lang w:eastAsia="en-US"/>
        </w:rPr>
      </w:pPr>
      <w:r w:rsidRPr="00D27DFB">
        <w:rPr>
          <w:rStyle w:val="ArialUnicodeMS115pt"/>
          <w:rFonts w:ascii="Times New Roman" w:hAnsi="Times New Roman" w:cs="Times New Roman"/>
          <w:color w:val="000000" w:themeColor="text1"/>
          <w:sz w:val="24"/>
          <w:szCs w:val="24"/>
          <w:lang w:eastAsia="en-US"/>
        </w:rPr>
        <w:t>При значительных повреждениях (разрыв магистралей) подпитка осуществляется сырой водой для поддержания циркуляции в системе.</w:t>
      </w:r>
    </w:p>
    <w:p w:rsidR="001D6B3A" w:rsidRPr="00D27DFB" w:rsidRDefault="001D6B3A" w:rsidP="00D27DFB">
      <w:pPr>
        <w:spacing w:line="360" w:lineRule="auto"/>
        <w:ind w:firstLine="709"/>
        <w:jc w:val="both"/>
        <w:rPr>
          <w:rStyle w:val="ArialUnicodeMS115pt"/>
          <w:rFonts w:ascii="Times New Roman" w:hAnsi="Times New Roman" w:cs="Times New Roman"/>
          <w:color w:val="000000" w:themeColor="text1"/>
          <w:sz w:val="24"/>
          <w:szCs w:val="24"/>
          <w:lang w:eastAsia="en-US"/>
        </w:rPr>
      </w:pPr>
      <w:r w:rsidRPr="00D27DFB">
        <w:rPr>
          <w:rStyle w:val="ArialUnicodeMS115pt"/>
          <w:rFonts w:ascii="Times New Roman" w:hAnsi="Times New Roman" w:cs="Times New Roman"/>
          <w:color w:val="000000" w:themeColor="text1"/>
          <w:sz w:val="24"/>
          <w:szCs w:val="24"/>
          <w:lang w:eastAsia="en-US"/>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w:t>
      </w:r>
      <w:r w:rsidR="002220A5" w:rsidRPr="00D27DFB">
        <w:rPr>
          <w:rStyle w:val="ArialUnicodeMS115pt"/>
          <w:rFonts w:ascii="Times New Roman" w:hAnsi="Times New Roman" w:cs="Times New Roman"/>
          <w:color w:val="000000" w:themeColor="text1"/>
          <w:sz w:val="24"/>
          <w:szCs w:val="24"/>
          <w:lang w:eastAsia="en-US"/>
        </w:rPr>
        <w:t xml:space="preserve">оснабжения приведены в таблице </w:t>
      </w:r>
      <w:r w:rsidR="002220A5" w:rsidRPr="00D27DFB">
        <w:rPr>
          <w:rStyle w:val="ArialUnicodeMS115pt"/>
          <w:rFonts w:ascii="Times New Roman" w:hAnsi="Times New Roman" w:cs="Times New Roman"/>
          <w:color w:val="000000" w:themeColor="text1"/>
          <w:sz w:val="24"/>
          <w:szCs w:val="24"/>
          <w:lang w:eastAsia="en-US"/>
        </w:rPr>
        <w:fldChar w:fldCharType="begin"/>
      </w:r>
      <w:r w:rsidR="002220A5" w:rsidRPr="00D27DFB">
        <w:rPr>
          <w:rStyle w:val="ArialUnicodeMS115pt"/>
          <w:rFonts w:ascii="Times New Roman" w:hAnsi="Times New Roman" w:cs="Times New Roman"/>
          <w:color w:val="000000" w:themeColor="text1"/>
          <w:sz w:val="24"/>
          <w:szCs w:val="24"/>
          <w:lang w:eastAsia="en-US"/>
        </w:rPr>
        <w:instrText xml:space="preserve"> REF  таб_баланс_ВПУ1 \h  \* MERGEFORMAT </w:instrText>
      </w:r>
      <w:r w:rsidR="002220A5" w:rsidRPr="00D27DFB">
        <w:rPr>
          <w:rStyle w:val="ArialUnicodeMS115pt"/>
          <w:rFonts w:ascii="Times New Roman" w:hAnsi="Times New Roman" w:cs="Times New Roman"/>
          <w:color w:val="000000" w:themeColor="text1"/>
          <w:sz w:val="24"/>
          <w:szCs w:val="24"/>
          <w:lang w:eastAsia="en-US"/>
        </w:rPr>
      </w:r>
      <w:r w:rsidR="002220A5" w:rsidRPr="00D27DFB">
        <w:rPr>
          <w:rStyle w:val="ArialUnicodeMS115pt"/>
          <w:rFonts w:ascii="Times New Roman" w:hAnsi="Times New Roman" w:cs="Times New Roman"/>
          <w:color w:val="000000" w:themeColor="text1"/>
          <w:sz w:val="24"/>
          <w:szCs w:val="24"/>
          <w:lang w:eastAsia="en-US"/>
        </w:rPr>
        <w:fldChar w:fldCharType="separate"/>
      </w:r>
      <w:r w:rsidR="006E0C95" w:rsidRPr="006E0C95">
        <w:rPr>
          <w:rFonts w:eastAsia="Calibri"/>
          <w:noProof/>
          <w:color w:val="000000" w:themeColor="text1"/>
          <w:lang w:eastAsia="en-US"/>
        </w:rPr>
        <w:t>19</w:t>
      </w:r>
      <w:r w:rsidR="002220A5" w:rsidRPr="00D27DFB">
        <w:rPr>
          <w:rStyle w:val="ArialUnicodeMS115pt"/>
          <w:rFonts w:ascii="Times New Roman" w:hAnsi="Times New Roman" w:cs="Times New Roman"/>
          <w:color w:val="000000" w:themeColor="text1"/>
          <w:sz w:val="24"/>
          <w:szCs w:val="24"/>
          <w:lang w:eastAsia="en-US"/>
        </w:rPr>
        <w:fldChar w:fldCharType="end"/>
      </w:r>
      <w:r w:rsidRPr="00D27DFB">
        <w:rPr>
          <w:rStyle w:val="ArialUnicodeMS115pt"/>
          <w:rFonts w:ascii="Times New Roman" w:hAnsi="Times New Roman" w:cs="Times New Roman"/>
          <w:color w:val="000000" w:themeColor="text1"/>
          <w:sz w:val="24"/>
          <w:szCs w:val="24"/>
          <w:lang w:eastAsia="en-US"/>
        </w:rPr>
        <w:t xml:space="preserve">, а также в </w:t>
      </w:r>
      <w:r w:rsidR="007A338E" w:rsidRPr="00D27DFB">
        <w:rPr>
          <w:rStyle w:val="ArialUnicodeMS115pt"/>
          <w:rFonts w:ascii="Times New Roman" w:hAnsi="Times New Roman" w:cs="Times New Roman"/>
          <w:color w:val="000000" w:themeColor="text1"/>
          <w:sz w:val="24"/>
          <w:szCs w:val="24"/>
          <w:lang w:eastAsia="en-US"/>
        </w:rPr>
        <w:t>Главе</w:t>
      </w:r>
      <w:r w:rsidRPr="00D27DFB">
        <w:rPr>
          <w:rStyle w:val="ArialUnicodeMS115pt"/>
          <w:rFonts w:ascii="Times New Roman" w:hAnsi="Times New Roman" w:cs="Times New Roman"/>
          <w:color w:val="000000" w:themeColor="text1"/>
          <w:sz w:val="24"/>
          <w:szCs w:val="24"/>
          <w:lang w:eastAsia="en-US"/>
        </w:rPr>
        <w:t xml:space="preserve"> </w:t>
      </w:r>
      <w:r w:rsidR="00297FCC" w:rsidRPr="00D27DFB">
        <w:rPr>
          <w:rStyle w:val="ArialUnicodeMS115pt"/>
          <w:rFonts w:ascii="Times New Roman" w:hAnsi="Times New Roman" w:cs="Times New Roman"/>
          <w:color w:val="000000" w:themeColor="text1"/>
          <w:sz w:val="24"/>
          <w:szCs w:val="24"/>
          <w:lang w:eastAsia="en-US"/>
        </w:rPr>
        <w:t>6 о</w:t>
      </w:r>
      <w:r w:rsidRPr="00D27DFB">
        <w:rPr>
          <w:rStyle w:val="ArialUnicodeMS115pt"/>
          <w:rFonts w:ascii="Times New Roman" w:hAnsi="Times New Roman" w:cs="Times New Roman"/>
          <w:color w:val="000000" w:themeColor="text1"/>
          <w:sz w:val="24"/>
          <w:szCs w:val="24"/>
          <w:lang w:eastAsia="en-US"/>
        </w:rPr>
        <w:t>босновывающих материалов к Схеме теплоснабжения.</w:t>
      </w:r>
    </w:p>
    <w:p w:rsidR="001D6B3A" w:rsidRPr="00D27DFB" w:rsidRDefault="001D6B3A" w:rsidP="00D27DFB">
      <w:pPr>
        <w:spacing w:line="360" w:lineRule="auto"/>
        <w:ind w:firstLine="851"/>
        <w:contextualSpacing/>
        <w:jc w:val="both"/>
        <w:rPr>
          <w:rFonts w:eastAsia="Calibri"/>
          <w:color w:val="000000" w:themeColor="text1"/>
        </w:rPr>
      </w:pPr>
    </w:p>
    <w:p w:rsidR="006F2FB3" w:rsidRPr="00D27DFB" w:rsidRDefault="006F2FB3" w:rsidP="00D27DFB">
      <w:pPr>
        <w:pStyle w:val="Default"/>
        <w:ind w:firstLine="709"/>
        <w:jc w:val="both"/>
        <w:rPr>
          <w:rStyle w:val="ArialUnicodeMS115pt"/>
          <w:rFonts w:ascii="Times New Roman" w:hAnsi="Times New Roman" w:cs="Times New Roman"/>
          <w:color w:val="000000" w:themeColor="text1"/>
          <w:sz w:val="24"/>
          <w:szCs w:val="24"/>
        </w:rPr>
        <w:sectPr w:rsidR="006F2FB3" w:rsidRPr="00D27DFB" w:rsidSect="000A1E77">
          <w:pgSz w:w="11906" w:h="16838"/>
          <w:pgMar w:top="1134" w:right="567" w:bottom="567" w:left="1701" w:header="709" w:footer="289" w:gutter="0"/>
          <w:cols w:space="708"/>
          <w:docGrid w:linePitch="360"/>
        </w:sectPr>
      </w:pPr>
    </w:p>
    <w:p w:rsidR="00DE114A" w:rsidRPr="00D27DFB" w:rsidRDefault="001248F9" w:rsidP="00D27DFB">
      <w:pPr>
        <w:keepNext/>
        <w:spacing w:after="120"/>
        <w:rPr>
          <w:rFonts w:eastAsia="Calibri"/>
          <w:b/>
          <w:color w:val="000000" w:themeColor="text1"/>
          <w:lang w:eastAsia="en-US"/>
        </w:rPr>
      </w:pPr>
      <w:bookmarkStart w:id="90" w:name="_Ref49756232"/>
      <w:bookmarkStart w:id="91" w:name="_Toc469870269"/>
      <w:bookmarkStart w:id="92" w:name="_Toc509684874"/>
      <w:r w:rsidRPr="00D27DFB">
        <w:rPr>
          <w:rFonts w:eastAsia="Calibri"/>
          <w:b/>
          <w:color w:val="000000" w:themeColor="text1"/>
          <w:lang w:eastAsia="en-US"/>
        </w:rPr>
        <w:lastRenderedPageBreak/>
        <w:t xml:space="preserve">Таблица </w:t>
      </w:r>
      <w:bookmarkStart w:id="93" w:name="таб_баланс_ВПУ1"/>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6E0C95">
        <w:rPr>
          <w:rFonts w:eastAsia="Calibri"/>
          <w:b/>
          <w:noProof/>
          <w:color w:val="000000" w:themeColor="text1"/>
          <w:lang w:eastAsia="en-US"/>
        </w:rPr>
        <w:t>19</w:t>
      </w:r>
      <w:r w:rsidRPr="00D27DFB">
        <w:rPr>
          <w:rFonts w:eastAsia="Calibri"/>
          <w:b/>
          <w:color w:val="000000" w:themeColor="text1"/>
          <w:lang w:eastAsia="en-US"/>
        </w:rPr>
        <w:fldChar w:fldCharType="end"/>
      </w:r>
      <w:bookmarkEnd w:id="90"/>
      <w:bookmarkEnd w:id="93"/>
      <w:r w:rsidRPr="00D27DFB">
        <w:rPr>
          <w:rFonts w:eastAsia="Calibri"/>
          <w:b/>
          <w:color w:val="000000" w:themeColor="text1"/>
          <w:lang w:eastAsia="en-US"/>
        </w:rPr>
        <w:t xml:space="preserve"> – </w:t>
      </w:r>
      <w:r w:rsidR="006F2FB3" w:rsidRPr="00D27DFB">
        <w:rPr>
          <w:rFonts w:eastAsia="Calibri"/>
          <w:b/>
          <w:color w:val="000000" w:themeColor="text1"/>
          <w:lang w:eastAsia="en-US"/>
        </w:rPr>
        <w:t>Баланс производительности ВПУ и подпитки тепловой сети</w:t>
      </w:r>
      <w:bookmarkEnd w:id="91"/>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1176"/>
        <w:gridCol w:w="1073"/>
        <w:gridCol w:w="923"/>
        <w:gridCol w:w="923"/>
        <w:gridCol w:w="923"/>
        <w:gridCol w:w="923"/>
        <w:gridCol w:w="923"/>
        <w:gridCol w:w="923"/>
        <w:gridCol w:w="923"/>
        <w:gridCol w:w="923"/>
        <w:gridCol w:w="923"/>
        <w:gridCol w:w="923"/>
        <w:gridCol w:w="923"/>
        <w:gridCol w:w="926"/>
      </w:tblGrid>
      <w:tr w:rsidR="00CB06A0" w:rsidRPr="00D27DFB" w:rsidTr="00F44C02">
        <w:trPr>
          <w:trHeight w:val="20"/>
          <w:tblHeader/>
        </w:trPr>
        <w:tc>
          <w:tcPr>
            <w:tcW w:w="754" w:type="pct"/>
            <w:shd w:val="clear" w:color="auto" w:fill="auto"/>
            <w:vAlign w:val="center"/>
            <w:hideMark/>
          </w:tcPr>
          <w:p w:rsidR="00513362" w:rsidRPr="00D27DFB" w:rsidRDefault="00513362" w:rsidP="00D27DFB">
            <w:pPr>
              <w:jc w:val="center"/>
              <w:rPr>
                <w:b/>
                <w:bCs/>
                <w:color w:val="000000" w:themeColor="text1"/>
                <w:sz w:val="20"/>
                <w:szCs w:val="20"/>
              </w:rPr>
            </w:pPr>
            <w:r w:rsidRPr="00D27DFB">
              <w:rPr>
                <w:b/>
                <w:bCs/>
                <w:color w:val="000000" w:themeColor="text1"/>
                <w:sz w:val="20"/>
                <w:szCs w:val="20"/>
              </w:rPr>
              <w:t>Наименование</w:t>
            </w:r>
          </w:p>
        </w:tc>
        <w:tc>
          <w:tcPr>
            <w:tcW w:w="375" w:type="pct"/>
            <w:shd w:val="clear" w:color="auto" w:fill="auto"/>
            <w:vAlign w:val="center"/>
            <w:hideMark/>
          </w:tcPr>
          <w:p w:rsidR="00513362" w:rsidRPr="00D27DFB" w:rsidRDefault="00513362" w:rsidP="00D27DFB">
            <w:pPr>
              <w:jc w:val="center"/>
              <w:rPr>
                <w:b/>
                <w:bCs/>
                <w:color w:val="000000" w:themeColor="text1"/>
                <w:sz w:val="20"/>
                <w:szCs w:val="20"/>
              </w:rPr>
            </w:pPr>
            <w:r w:rsidRPr="00D27DFB">
              <w:rPr>
                <w:b/>
                <w:bCs/>
                <w:color w:val="000000" w:themeColor="text1"/>
                <w:sz w:val="20"/>
                <w:szCs w:val="20"/>
              </w:rPr>
              <w:t>Единица измерения</w:t>
            </w:r>
          </w:p>
        </w:tc>
        <w:tc>
          <w:tcPr>
            <w:tcW w:w="342" w:type="pct"/>
            <w:shd w:val="clear" w:color="auto" w:fill="auto"/>
            <w:vAlign w:val="center"/>
            <w:hideMark/>
          </w:tcPr>
          <w:p w:rsidR="00513362" w:rsidRPr="00D27DFB" w:rsidRDefault="00513362" w:rsidP="00D27DFB">
            <w:pPr>
              <w:jc w:val="center"/>
              <w:rPr>
                <w:b/>
                <w:bCs/>
                <w:color w:val="000000" w:themeColor="text1"/>
                <w:sz w:val="20"/>
                <w:szCs w:val="20"/>
              </w:rPr>
            </w:pPr>
            <w:r w:rsidRPr="00D27DFB">
              <w:rPr>
                <w:b/>
                <w:bCs/>
                <w:color w:val="000000" w:themeColor="text1"/>
                <w:sz w:val="20"/>
                <w:szCs w:val="20"/>
              </w:rPr>
              <w:t>2021</w:t>
            </w:r>
          </w:p>
        </w:tc>
        <w:tc>
          <w:tcPr>
            <w:tcW w:w="294" w:type="pct"/>
            <w:shd w:val="clear" w:color="auto" w:fill="auto"/>
            <w:vAlign w:val="center"/>
            <w:hideMark/>
          </w:tcPr>
          <w:p w:rsidR="00513362" w:rsidRPr="00D27DFB" w:rsidRDefault="00513362" w:rsidP="00D27DFB">
            <w:pPr>
              <w:jc w:val="center"/>
              <w:rPr>
                <w:b/>
                <w:bCs/>
                <w:color w:val="000000" w:themeColor="text1"/>
                <w:sz w:val="20"/>
                <w:szCs w:val="20"/>
              </w:rPr>
            </w:pPr>
            <w:r w:rsidRPr="00D27DFB">
              <w:rPr>
                <w:b/>
                <w:bCs/>
                <w:color w:val="000000" w:themeColor="text1"/>
                <w:sz w:val="20"/>
                <w:szCs w:val="20"/>
              </w:rPr>
              <w:t>2022</w:t>
            </w:r>
          </w:p>
        </w:tc>
        <w:tc>
          <w:tcPr>
            <w:tcW w:w="294" w:type="pct"/>
            <w:shd w:val="clear" w:color="auto" w:fill="auto"/>
            <w:vAlign w:val="center"/>
            <w:hideMark/>
          </w:tcPr>
          <w:p w:rsidR="00513362" w:rsidRPr="00D27DFB" w:rsidRDefault="00513362" w:rsidP="00D27DFB">
            <w:pPr>
              <w:jc w:val="center"/>
              <w:rPr>
                <w:b/>
                <w:bCs/>
                <w:color w:val="000000" w:themeColor="text1"/>
                <w:sz w:val="20"/>
                <w:szCs w:val="20"/>
              </w:rPr>
            </w:pPr>
            <w:r w:rsidRPr="00D27DFB">
              <w:rPr>
                <w:b/>
                <w:bCs/>
                <w:color w:val="000000" w:themeColor="text1"/>
                <w:sz w:val="20"/>
                <w:szCs w:val="20"/>
              </w:rPr>
              <w:t>2023</w:t>
            </w:r>
          </w:p>
        </w:tc>
        <w:tc>
          <w:tcPr>
            <w:tcW w:w="294" w:type="pct"/>
            <w:shd w:val="clear" w:color="auto" w:fill="auto"/>
            <w:vAlign w:val="center"/>
            <w:hideMark/>
          </w:tcPr>
          <w:p w:rsidR="00513362" w:rsidRPr="00D27DFB" w:rsidRDefault="00513362" w:rsidP="00D27DFB">
            <w:pPr>
              <w:jc w:val="center"/>
              <w:rPr>
                <w:b/>
                <w:bCs/>
                <w:color w:val="000000" w:themeColor="text1"/>
                <w:sz w:val="20"/>
                <w:szCs w:val="20"/>
              </w:rPr>
            </w:pPr>
            <w:r w:rsidRPr="00D27DFB">
              <w:rPr>
                <w:b/>
                <w:bCs/>
                <w:color w:val="000000" w:themeColor="text1"/>
                <w:sz w:val="20"/>
                <w:szCs w:val="20"/>
              </w:rPr>
              <w:t>2024</w:t>
            </w:r>
          </w:p>
        </w:tc>
        <w:tc>
          <w:tcPr>
            <w:tcW w:w="294" w:type="pct"/>
            <w:shd w:val="clear" w:color="auto" w:fill="auto"/>
            <w:vAlign w:val="center"/>
            <w:hideMark/>
          </w:tcPr>
          <w:p w:rsidR="00513362" w:rsidRPr="00D27DFB" w:rsidRDefault="00513362" w:rsidP="00D27DFB">
            <w:pPr>
              <w:jc w:val="center"/>
              <w:rPr>
                <w:b/>
                <w:bCs/>
                <w:color w:val="000000" w:themeColor="text1"/>
                <w:sz w:val="20"/>
                <w:szCs w:val="20"/>
              </w:rPr>
            </w:pPr>
            <w:r w:rsidRPr="00D27DFB">
              <w:rPr>
                <w:b/>
                <w:bCs/>
                <w:color w:val="000000" w:themeColor="text1"/>
                <w:sz w:val="20"/>
                <w:szCs w:val="20"/>
              </w:rPr>
              <w:t>2025</w:t>
            </w:r>
          </w:p>
        </w:tc>
        <w:tc>
          <w:tcPr>
            <w:tcW w:w="294" w:type="pct"/>
            <w:shd w:val="clear" w:color="auto" w:fill="auto"/>
            <w:vAlign w:val="center"/>
            <w:hideMark/>
          </w:tcPr>
          <w:p w:rsidR="00513362" w:rsidRPr="00D27DFB" w:rsidRDefault="00513362" w:rsidP="00D27DFB">
            <w:pPr>
              <w:jc w:val="center"/>
              <w:rPr>
                <w:b/>
                <w:bCs/>
                <w:color w:val="000000" w:themeColor="text1"/>
                <w:sz w:val="20"/>
                <w:szCs w:val="20"/>
              </w:rPr>
            </w:pPr>
            <w:r w:rsidRPr="00D27DFB">
              <w:rPr>
                <w:b/>
                <w:bCs/>
                <w:color w:val="000000" w:themeColor="text1"/>
                <w:sz w:val="20"/>
                <w:szCs w:val="20"/>
              </w:rPr>
              <w:t>2026</w:t>
            </w:r>
          </w:p>
        </w:tc>
        <w:tc>
          <w:tcPr>
            <w:tcW w:w="294" w:type="pct"/>
            <w:shd w:val="clear" w:color="auto" w:fill="auto"/>
            <w:vAlign w:val="center"/>
            <w:hideMark/>
          </w:tcPr>
          <w:p w:rsidR="00513362" w:rsidRPr="00D27DFB" w:rsidRDefault="00513362" w:rsidP="00D27DFB">
            <w:pPr>
              <w:jc w:val="center"/>
              <w:rPr>
                <w:b/>
                <w:bCs/>
                <w:color w:val="000000" w:themeColor="text1"/>
                <w:sz w:val="20"/>
                <w:szCs w:val="20"/>
              </w:rPr>
            </w:pPr>
            <w:r w:rsidRPr="00D27DFB">
              <w:rPr>
                <w:b/>
                <w:bCs/>
                <w:color w:val="000000" w:themeColor="text1"/>
                <w:sz w:val="20"/>
                <w:szCs w:val="20"/>
              </w:rPr>
              <w:t>2027</w:t>
            </w:r>
          </w:p>
        </w:tc>
        <w:tc>
          <w:tcPr>
            <w:tcW w:w="294" w:type="pct"/>
            <w:shd w:val="clear" w:color="auto" w:fill="auto"/>
            <w:vAlign w:val="center"/>
            <w:hideMark/>
          </w:tcPr>
          <w:p w:rsidR="00513362" w:rsidRPr="00D27DFB" w:rsidRDefault="00513362" w:rsidP="00D27DFB">
            <w:pPr>
              <w:jc w:val="center"/>
              <w:rPr>
                <w:b/>
                <w:bCs/>
                <w:color w:val="000000" w:themeColor="text1"/>
                <w:sz w:val="20"/>
                <w:szCs w:val="20"/>
              </w:rPr>
            </w:pPr>
            <w:r w:rsidRPr="00D27DFB">
              <w:rPr>
                <w:b/>
                <w:bCs/>
                <w:color w:val="000000" w:themeColor="text1"/>
                <w:sz w:val="20"/>
                <w:szCs w:val="20"/>
              </w:rPr>
              <w:t>2028</w:t>
            </w:r>
          </w:p>
        </w:tc>
        <w:tc>
          <w:tcPr>
            <w:tcW w:w="294" w:type="pct"/>
            <w:shd w:val="clear" w:color="auto" w:fill="auto"/>
            <w:vAlign w:val="center"/>
            <w:hideMark/>
          </w:tcPr>
          <w:p w:rsidR="00513362" w:rsidRPr="00D27DFB" w:rsidRDefault="00513362" w:rsidP="00D27DFB">
            <w:pPr>
              <w:jc w:val="center"/>
              <w:rPr>
                <w:b/>
                <w:bCs/>
                <w:color w:val="000000" w:themeColor="text1"/>
                <w:sz w:val="20"/>
                <w:szCs w:val="20"/>
              </w:rPr>
            </w:pPr>
            <w:r w:rsidRPr="00D27DFB">
              <w:rPr>
                <w:b/>
                <w:bCs/>
                <w:color w:val="000000" w:themeColor="text1"/>
                <w:sz w:val="20"/>
                <w:szCs w:val="20"/>
              </w:rPr>
              <w:t>2029</w:t>
            </w:r>
          </w:p>
        </w:tc>
        <w:tc>
          <w:tcPr>
            <w:tcW w:w="294" w:type="pct"/>
            <w:shd w:val="clear" w:color="auto" w:fill="auto"/>
            <w:vAlign w:val="center"/>
            <w:hideMark/>
          </w:tcPr>
          <w:p w:rsidR="00513362" w:rsidRPr="00D27DFB" w:rsidRDefault="00513362" w:rsidP="00D27DFB">
            <w:pPr>
              <w:jc w:val="center"/>
              <w:rPr>
                <w:b/>
                <w:bCs/>
                <w:color w:val="000000" w:themeColor="text1"/>
                <w:sz w:val="20"/>
                <w:szCs w:val="20"/>
              </w:rPr>
            </w:pPr>
            <w:r w:rsidRPr="00D27DFB">
              <w:rPr>
                <w:b/>
                <w:bCs/>
                <w:color w:val="000000" w:themeColor="text1"/>
                <w:sz w:val="20"/>
                <w:szCs w:val="20"/>
              </w:rPr>
              <w:t>2030</w:t>
            </w:r>
          </w:p>
        </w:tc>
        <w:tc>
          <w:tcPr>
            <w:tcW w:w="294" w:type="pct"/>
            <w:shd w:val="clear" w:color="auto" w:fill="auto"/>
            <w:vAlign w:val="center"/>
            <w:hideMark/>
          </w:tcPr>
          <w:p w:rsidR="00513362" w:rsidRPr="00D27DFB" w:rsidRDefault="00513362" w:rsidP="00D27DFB">
            <w:pPr>
              <w:jc w:val="center"/>
              <w:rPr>
                <w:b/>
                <w:bCs/>
                <w:color w:val="000000" w:themeColor="text1"/>
                <w:sz w:val="20"/>
                <w:szCs w:val="20"/>
              </w:rPr>
            </w:pPr>
            <w:r w:rsidRPr="00D27DFB">
              <w:rPr>
                <w:b/>
                <w:bCs/>
                <w:color w:val="000000" w:themeColor="text1"/>
                <w:sz w:val="20"/>
                <w:szCs w:val="20"/>
              </w:rPr>
              <w:t>2031</w:t>
            </w:r>
          </w:p>
        </w:tc>
        <w:tc>
          <w:tcPr>
            <w:tcW w:w="294" w:type="pct"/>
            <w:shd w:val="clear" w:color="auto" w:fill="auto"/>
            <w:vAlign w:val="center"/>
            <w:hideMark/>
          </w:tcPr>
          <w:p w:rsidR="00513362" w:rsidRPr="00D27DFB" w:rsidRDefault="00513362" w:rsidP="00D27DFB">
            <w:pPr>
              <w:jc w:val="center"/>
              <w:rPr>
                <w:b/>
                <w:bCs/>
                <w:color w:val="000000" w:themeColor="text1"/>
                <w:sz w:val="20"/>
                <w:szCs w:val="20"/>
              </w:rPr>
            </w:pPr>
            <w:r w:rsidRPr="00D27DFB">
              <w:rPr>
                <w:b/>
                <w:bCs/>
                <w:color w:val="000000" w:themeColor="text1"/>
                <w:sz w:val="20"/>
                <w:szCs w:val="20"/>
              </w:rPr>
              <w:t>2032</w:t>
            </w:r>
          </w:p>
        </w:tc>
        <w:tc>
          <w:tcPr>
            <w:tcW w:w="295" w:type="pct"/>
            <w:shd w:val="clear" w:color="auto" w:fill="auto"/>
            <w:vAlign w:val="center"/>
            <w:hideMark/>
          </w:tcPr>
          <w:p w:rsidR="00513362" w:rsidRPr="00D27DFB" w:rsidRDefault="00513362" w:rsidP="00D27DFB">
            <w:pPr>
              <w:jc w:val="center"/>
              <w:rPr>
                <w:b/>
                <w:bCs/>
                <w:color w:val="000000" w:themeColor="text1"/>
                <w:sz w:val="20"/>
                <w:szCs w:val="20"/>
              </w:rPr>
            </w:pPr>
            <w:r w:rsidRPr="00D27DFB">
              <w:rPr>
                <w:b/>
                <w:bCs/>
                <w:color w:val="000000" w:themeColor="text1"/>
                <w:sz w:val="20"/>
                <w:szCs w:val="20"/>
              </w:rPr>
              <w:t>2033</w:t>
            </w:r>
          </w:p>
        </w:tc>
      </w:tr>
      <w:tr w:rsidR="00CB06A0" w:rsidRPr="00D27DFB" w:rsidTr="00F44C02">
        <w:trPr>
          <w:trHeight w:val="20"/>
        </w:trPr>
        <w:tc>
          <w:tcPr>
            <w:tcW w:w="5000" w:type="pct"/>
            <w:gridSpan w:val="15"/>
            <w:shd w:val="clear" w:color="auto" w:fill="auto"/>
            <w:vAlign w:val="center"/>
            <w:hideMark/>
          </w:tcPr>
          <w:p w:rsidR="00513362" w:rsidRPr="00D27DFB" w:rsidRDefault="00513362" w:rsidP="00D27DFB">
            <w:pPr>
              <w:jc w:val="center"/>
              <w:rPr>
                <w:b/>
                <w:bCs/>
                <w:color w:val="000000" w:themeColor="text1"/>
                <w:sz w:val="20"/>
                <w:szCs w:val="20"/>
              </w:rPr>
            </w:pPr>
            <w:r w:rsidRPr="00D27DFB">
              <w:rPr>
                <w:b/>
                <w:bCs/>
                <w:color w:val="000000" w:themeColor="text1"/>
                <w:sz w:val="20"/>
                <w:szCs w:val="20"/>
              </w:rPr>
              <w:t>ЦК-1</w:t>
            </w:r>
          </w:p>
        </w:tc>
      </w:tr>
      <w:tr w:rsidR="00CB06A0" w:rsidRPr="00D27DFB" w:rsidTr="00F44C02">
        <w:trPr>
          <w:trHeight w:val="20"/>
        </w:trPr>
        <w:tc>
          <w:tcPr>
            <w:tcW w:w="754" w:type="pct"/>
            <w:shd w:val="clear" w:color="auto" w:fill="auto"/>
            <w:vAlign w:val="center"/>
            <w:hideMark/>
          </w:tcPr>
          <w:p w:rsidR="0017672C" w:rsidRPr="00D27DFB" w:rsidRDefault="0017672C" w:rsidP="00D27DFB">
            <w:pPr>
              <w:jc w:val="center"/>
              <w:rPr>
                <w:color w:val="000000" w:themeColor="text1"/>
                <w:sz w:val="20"/>
                <w:szCs w:val="20"/>
              </w:rPr>
            </w:pPr>
            <w:r w:rsidRPr="00D27DFB">
              <w:rPr>
                <w:color w:val="000000" w:themeColor="text1"/>
                <w:sz w:val="20"/>
                <w:szCs w:val="20"/>
              </w:rPr>
              <w:t>Производительность ВПУ</w:t>
            </w:r>
          </w:p>
        </w:tc>
        <w:tc>
          <w:tcPr>
            <w:tcW w:w="375" w:type="pct"/>
            <w:shd w:val="clear" w:color="auto" w:fill="auto"/>
            <w:vAlign w:val="center"/>
            <w:hideMark/>
          </w:tcPr>
          <w:p w:rsidR="0017672C" w:rsidRPr="00D27DFB" w:rsidRDefault="0017672C"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1260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1260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1260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1260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1260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1260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1260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1260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1260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1260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1260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1260</w:t>
            </w:r>
          </w:p>
        </w:tc>
        <w:tc>
          <w:tcPr>
            <w:tcW w:w="295"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1260</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Всего подпитка тепловой сети, в том числе:</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212,75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218,48</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218,94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221,43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221,78</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223,42</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223,71</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223,99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223,99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223,99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223,99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223,99</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223,99</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right"/>
              <w:rPr>
                <w:color w:val="000000" w:themeColor="text1"/>
                <w:sz w:val="20"/>
                <w:szCs w:val="20"/>
              </w:rPr>
            </w:pPr>
            <w:r w:rsidRPr="00D27DFB">
              <w:rPr>
                <w:color w:val="000000" w:themeColor="text1"/>
                <w:sz w:val="20"/>
                <w:szCs w:val="20"/>
              </w:rPr>
              <w:t>нормативные утечки теплоносителя</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17,21</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22,94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23,40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25,89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26,24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27,88</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28,17</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28,45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28,45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28,45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28,45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28,45</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28,45</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right"/>
              <w:rPr>
                <w:color w:val="000000" w:themeColor="text1"/>
                <w:sz w:val="20"/>
                <w:szCs w:val="20"/>
              </w:rPr>
            </w:pPr>
            <w:r w:rsidRPr="00D27DFB">
              <w:rPr>
                <w:color w:val="000000" w:themeColor="text1"/>
                <w:sz w:val="20"/>
                <w:szCs w:val="20"/>
              </w:rPr>
              <w:t>сверхнормативные утечки теплоносителя</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right"/>
              <w:rPr>
                <w:color w:val="000000" w:themeColor="text1"/>
                <w:sz w:val="20"/>
                <w:szCs w:val="20"/>
              </w:rPr>
            </w:pPr>
            <w:r w:rsidRPr="00D27DFB">
              <w:rPr>
                <w:color w:val="000000" w:themeColor="text1"/>
                <w:sz w:val="20"/>
                <w:szCs w:val="20"/>
              </w:rPr>
              <w:t>отпуск теплоносителя из тепловых сетей на цели горячего водоснабжения (для открытых систем теплоснабжения)</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195,5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195,5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195,5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195,5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195,5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195,5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195,5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195,5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195,5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195,5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195,5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195,5</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195,5</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Предельный часовой расход на заполнение</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Максимум подпитки тепловой сети в эксплуатационном режиме</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412,75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418,48</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418,94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421,43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421,78</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423,42</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423,71</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423,99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423,99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423,99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423,99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423,99</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423,99</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Максимальная подпитка тепловой сети в период повреждения участка</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137,7</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183,5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187,2</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207,1</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209,9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223,0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225,3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227,6</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227,6</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Резерв (+)/ дефицит (-) ВПУ</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1015,37</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1009,64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1009,18</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1006,69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1006,34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1004,70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1004,41</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1004,13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1004,13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1004,13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1004,13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1004,13</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1004,13</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Доля резерва</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80,59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80,13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80,09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79,90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79,87</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79,74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79,72</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79,69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79,69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79,69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79,69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79,69</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79,69</w:t>
            </w:r>
          </w:p>
        </w:tc>
      </w:tr>
      <w:tr w:rsidR="00CB06A0" w:rsidRPr="00D27DFB" w:rsidTr="00F44C02">
        <w:trPr>
          <w:trHeight w:val="20"/>
        </w:trPr>
        <w:tc>
          <w:tcPr>
            <w:tcW w:w="5000" w:type="pct"/>
            <w:gridSpan w:val="15"/>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ЦК-2</w:t>
            </w:r>
          </w:p>
        </w:tc>
      </w:tr>
      <w:tr w:rsidR="00CB06A0" w:rsidRPr="00D27DFB" w:rsidTr="00F44C02">
        <w:trPr>
          <w:trHeight w:val="20"/>
        </w:trPr>
        <w:tc>
          <w:tcPr>
            <w:tcW w:w="754" w:type="pct"/>
            <w:shd w:val="clear" w:color="auto" w:fill="auto"/>
            <w:vAlign w:val="center"/>
            <w:hideMark/>
          </w:tcPr>
          <w:p w:rsidR="0017672C" w:rsidRPr="00D27DFB" w:rsidRDefault="0017672C" w:rsidP="00D27DFB">
            <w:pPr>
              <w:jc w:val="center"/>
              <w:rPr>
                <w:color w:val="000000" w:themeColor="text1"/>
                <w:sz w:val="20"/>
                <w:szCs w:val="20"/>
              </w:rPr>
            </w:pPr>
            <w:r w:rsidRPr="00D27DFB">
              <w:rPr>
                <w:color w:val="000000" w:themeColor="text1"/>
                <w:sz w:val="20"/>
                <w:szCs w:val="20"/>
              </w:rPr>
              <w:t>Производительность ВПУ</w:t>
            </w:r>
          </w:p>
        </w:tc>
        <w:tc>
          <w:tcPr>
            <w:tcW w:w="375" w:type="pct"/>
            <w:shd w:val="clear" w:color="auto" w:fill="auto"/>
            <w:vAlign w:val="center"/>
            <w:hideMark/>
          </w:tcPr>
          <w:p w:rsidR="0017672C" w:rsidRPr="00D27DFB" w:rsidRDefault="0017672C"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720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720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720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720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720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720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720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720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720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720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720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720</w:t>
            </w:r>
          </w:p>
        </w:tc>
        <w:tc>
          <w:tcPr>
            <w:tcW w:w="295"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720</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Всего подпитка тепловой сети, в т.ч.:</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118,69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118,69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118,69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119,76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119,83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118,64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118,64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118,64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118,64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118,64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118,64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118,64</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118,64</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right"/>
              <w:rPr>
                <w:color w:val="000000" w:themeColor="text1"/>
                <w:sz w:val="20"/>
                <w:szCs w:val="20"/>
              </w:rPr>
            </w:pPr>
            <w:r w:rsidRPr="00D27DFB">
              <w:rPr>
                <w:color w:val="000000" w:themeColor="text1"/>
                <w:sz w:val="20"/>
                <w:szCs w:val="20"/>
              </w:rPr>
              <w:t>нормативные утечки теплоносителя</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11,09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11,09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11,09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12,16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12,22</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11,04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11,04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11,04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11,04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11,04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11,04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11,04</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11,04</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right"/>
              <w:rPr>
                <w:color w:val="000000" w:themeColor="text1"/>
                <w:sz w:val="20"/>
                <w:szCs w:val="20"/>
              </w:rPr>
            </w:pPr>
            <w:r w:rsidRPr="00D27DFB">
              <w:rPr>
                <w:color w:val="000000" w:themeColor="text1"/>
                <w:sz w:val="20"/>
                <w:szCs w:val="20"/>
              </w:rPr>
              <w:t>сверхнормативные утечки теплоносителя</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right"/>
              <w:rPr>
                <w:color w:val="000000" w:themeColor="text1"/>
                <w:sz w:val="20"/>
                <w:szCs w:val="20"/>
              </w:rPr>
            </w:pPr>
            <w:r w:rsidRPr="00D27DFB">
              <w:rPr>
                <w:color w:val="000000" w:themeColor="text1"/>
                <w:sz w:val="20"/>
                <w:szCs w:val="20"/>
              </w:rPr>
              <w:lastRenderedPageBreak/>
              <w:t>отпуск теплоносителя из тепловых сетей на цели горячего водоснабжения (для открытых систем теплоснабжения)</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107,6</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107,6</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Предельный часовой расход на заполнение</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Максимум подпитки тепловой сети в эксплуатационном режиме</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318,69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318,69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318,69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319,76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319,83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318,64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318,64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318,64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318,64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318,64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318,64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318,64</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318,64</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Максимальная подпитка тепловой сети в период повреждения участка</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88,7</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88,7</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88,7</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97,3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97,8</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88,3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88,3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88,3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88,3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88,3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88,3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88,3</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88,3</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Резерв (+)/ дефицит (-) ВПУ</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596,3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596,3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596,34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595,27</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595,20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596,39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596,39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596,39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596,39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596,39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596,39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596,39</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596,39</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Доля резерва</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82,82</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82,82</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82,82</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82,68</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82,67</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82,83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82,83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82,83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82,83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82,83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82,83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82,83</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82,83</w:t>
            </w:r>
          </w:p>
        </w:tc>
      </w:tr>
    </w:tbl>
    <w:p w:rsidR="00513362" w:rsidRPr="00D27DFB" w:rsidRDefault="00513362" w:rsidP="00D27DFB">
      <w:pPr>
        <w:rPr>
          <w:color w:val="000000" w:themeColor="text1"/>
        </w:rPr>
        <w:sectPr w:rsidR="00513362" w:rsidRPr="00D27DFB" w:rsidSect="002F3810">
          <w:pgSz w:w="16838" w:h="11906" w:orient="landscape"/>
          <w:pgMar w:top="1701" w:right="567" w:bottom="567" w:left="567" w:header="709" w:footer="289" w:gutter="0"/>
          <w:cols w:space="708"/>
          <w:docGrid w:linePitch="360"/>
        </w:sectPr>
      </w:pPr>
    </w:p>
    <w:p w:rsidR="009C79D6" w:rsidRPr="00D27DFB" w:rsidRDefault="009C79D6" w:rsidP="00D27DFB">
      <w:pPr>
        <w:pStyle w:val="021"/>
        <w:keepNext w:val="0"/>
        <w:keepLines w:val="0"/>
        <w:pageBreakBefore w:val="0"/>
        <w:widowControl w:val="0"/>
        <w:spacing w:after="120" w:line="360" w:lineRule="auto"/>
        <w:rPr>
          <w:rFonts w:cs="Times New Roman"/>
          <w:color w:val="000000" w:themeColor="text1"/>
          <w:sz w:val="24"/>
          <w:szCs w:val="24"/>
        </w:rPr>
      </w:pPr>
      <w:bookmarkStart w:id="94" w:name="_Toc183160722"/>
      <w:bookmarkStart w:id="95" w:name="bookmark144"/>
      <w:r w:rsidRPr="00D27DFB">
        <w:rPr>
          <w:rFonts w:cs="Times New Roman"/>
          <w:bCs/>
          <w:color w:val="000000" w:themeColor="text1"/>
          <w:sz w:val="24"/>
          <w:szCs w:val="24"/>
        </w:rPr>
        <w:lastRenderedPageBreak/>
        <w:t xml:space="preserve">ОСНОВНЫЕ ПОЛОЖЕНИЯ МАСТЕР-ПЛАНА РАЗВИТИЯ СИСТЕМ ТЕПЛОСНАБЖЕНИЯ </w:t>
      </w:r>
      <w:r w:rsidR="003200D9" w:rsidRPr="00D27DFB">
        <w:rPr>
          <w:rFonts w:cs="Times New Roman"/>
          <w:bCs/>
          <w:caps w:val="0"/>
          <w:color w:val="000000" w:themeColor="text1"/>
          <w:sz w:val="24"/>
          <w:szCs w:val="24"/>
        </w:rPr>
        <w:t>ГОРОДА НЕФТЕЮГАНСКА</w:t>
      </w:r>
      <w:bookmarkEnd w:id="94"/>
    </w:p>
    <w:p w:rsidR="009C79D6" w:rsidRPr="00D27DFB" w:rsidRDefault="009C79D6" w:rsidP="00D27DFB">
      <w:pPr>
        <w:pStyle w:val="24"/>
        <w:keepNext w:val="0"/>
        <w:keepLines w:val="0"/>
        <w:numPr>
          <w:ilvl w:val="1"/>
          <w:numId w:val="106"/>
        </w:numPr>
        <w:tabs>
          <w:tab w:val="left" w:pos="1418"/>
        </w:tabs>
        <w:suppressAutoHyphens/>
        <w:spacing w:before="120" w:line="360" w:lineRule="auto"/>
        <w:ind w:left="0" w:firstLine="709"/>
        <w:jc w:val="both"/>
        <w:rPr>
          <w:rFonts w:ascii="Times New Roman" w:hAnsi="Times New Roman"/>
          <w:color w:val="000000" w:themeColor="text1"/>
        </w:rPr>
      </w:pPr>
      <w:bookmarkStart w:id="96" w:name="_Toc42605443"/>
      <w:bookmarkStart w:id="97" w:name="_Toc183160723"/>
      <w:r w:rsidRPr="00D27DFB">
        <w:rPr>
          <w:rFonts w:ascii="Times New Roman" w:hAnsi="Times New Roman"/>
          <w:color w:val="000000" w:themeColor="text1"/>
        </w:rPr>
        <w:t xml:space="preserve">Описание сценариев развития теплоснабжения </w:t>
      </w:r>
      <w:bookmarkEnd w:id="96"/>
      <w:r w:rsidR="00E24773" w:rsidRPr="00D27DFB">
        <w:rPr>
          <w:rFonts w:ascii="Times New Roman" w:hAnsi="Times New Roman"/>
          <w:color w:val="000000" w:themeColor="text1"/>
        </w:rPr>
        <w:t>города Нефтеюганска</w:t>
      </w:r>
      <w:bookmarkEnd w:id="97"/>
    </w:p>
    <w:p w:rsidR="0014597A" w:rsidRPr="00D27DFB" w:rsidRDefault="0014597A" w:rsidP="00D27DFB">
      <w:pPr>
        <w:pStyle w:val="affffffffff9"/>
        <w:rPr>
          <w:rFonts w:ascii="Times New Roman" w:hAnsi="Times New Roman" w:cs="Times New Roman"/>
          <w:color w:val="000000" w:themeColor="text1"/>
        </w:rPr>
      </w:pPr>
      <w:r w:rsidRPr="00D27DFB">
        <w:rPr>
          <w:rFonts w:ascii="Times New Roman" w:hAnsi="Times New Roman" w:cs="Times New Roman"/>
          <w:color w:val="000000" w:themeColor="text1"/>
        </w:rPr>
        <w:t xml:space="preserve">Предложения по строительству, реконструкции и техническому перевооружению источников тепловой энергии расположенных на территории города Нефтеюганска, в первую очередь определяются перспективными условиями развития энергетики Ханты-Мансийского автономного округа в целом. </w:t>
      </w:r>
    </w:p>
    <w:p w:rsidR="0014597A" w:rsidRPr="00D27DFB" w:rsidRDefault="0014597A" w:rsidP="00D27DFB">
      <w:pPr>
        <w:pStyle w:val="affffffffff9"/>
        <w:rPr>
          <w:rFonts w:ascii="Times New Roman" w:hAnsi="Times New Roman" w:cs="Times New Roman"/>
          <w:color w:val="000000" w:themeColor="text1"/>
        </w:rPr>
      </w:pPr>
      <w:r w:rsidRPr="00D27DFB">
        <w:rPr>
          <w:rFonts w:ascii="Times New Roman" w:hAnsi="Times New Roman" w:cs="Times New Roman"/>
          <w:color w:val="000000" w:themeColor="text1"/>
        </w:rPr>
        <w:t>Основные программные и нормативные документы, которые регламентируют планы по развитию электроэнергетики и газификации Ханты-Мансийского автономного округа - Югры:</w:t>
      </w:r>
    </w:p>
    <w:p w:rsidR="0014597A" w:rsidRPr="00D27DFB" w:rsidRDefault="0014597A" w:rsidP="00D27DFB">
      <w:pPr>
        <w:pStyle w:val="affffffffff9"/>
        <w:numPr>
          <w:ilvl w:val="0"/>
          <w:numId w:val="114"/>
        </w:numPr>
        <w:tabs>
          <w:tab w:val="left" w:pos="1134"/>
        </w:tabs>
        <w:ind w:left="0" w:firstLine="709"/>
        <w:rPr>
          <w:rFonts w:ascii="Times New Roman" w:hAnsi="Times New Roman" w:cs="Times New Roman"/>
          <w:color w:val="000000" w:themeColor="text1"/>
        </w:rPr>
      </w:pPr>
      <w:r w:rsidRPr="00D27DFB">
        <w:rPr>
          <w:rFonts w:ascii="Times New Roman" w:hAnsi="Times New Roman" w:cs="Times New Roman"/>
          <w:color w:val="000000" w:themeColor="text1"/>
        </w:rPr>
        <w:t>Региональная программа газификации жилищно-коммунального хозяйства, промышленных и иных организаций Ханты-Мансийского автономного округа – Югры на 2020-2024 годы, утвержденная распоряжением Правительства Ханты-Мансийского автономного округа – Югры от 22 февраля 2019 года № 96-рп;</w:t>
      </w:r>
    </w:p>
    <w:p w:rsidR="0014597A" w:rsidRPr="00D27DFB" w:rsidRDefault="0014597A" w:rsidP="00D27DFB">
      <w:pPr>
        <w:pStyle w:val="affffffffff9"/>
        <w:numPr>
          <w:ilvl w:val="0"/>
          <w:numId w:val="114"/>
        </w:numPr>
        <w:tabs>
          <w:tab w:val="left" w:pos="1134"/>
        </w:tabs>
        <w:ind w:left="0" w:firstLine="709"/>
        <w:rPr>
          <w:rFonts w:ascii="Times New Roman" w:hAnsi="Times New Roman" w:cs="Times New Roman"/>
          <w:color w:val="000000" w:themeColor="text1"/>
        </w:rPr>
      </w:pPr>
      <w:r w:rsidRPr="00D27DFB">
        <w:rPr>
          <w:rFonts w:ascii="Times New Roman" w:hAnsi="Times New Roman" w:cs="Times New Roman"/>
          <w:color w:val="000000" w:themeColor="text1"/>
        </w:rPr>
        <w:t>Схема и программа развития электроэнергетики Ханты-Мансийского автономного округа – Югры на период до 2025 года, утвержденную Губернатором Ханты-Мансийского автономного округа – Югры и одобренную распоряжением Правительства Ханты-Мансийского автономного округа – Югры от 30 апреля 2020 года №239-п;</w:t>
      </w:r>
    </w:p>
    <w:p w:rsidR="0014597A" w:rsidRPr="00D27DFB" w:rsidRDefault="0014597A" w:rsidP="00D27DFB">
      <w:pPr>
        <w:pStyle w:val="affffffffff9"/>
        <w:numPr>
          <w:ilvl w:val="0"/>
          <w:numId w:val="114"/>
        </w:numPr>
        <w:tabs>
          <w:tab w:val="left" w:pos="1134"/>
        </w:tabs>
        <w:ind w:left="0" w:firstLine="709"/>
        <w:rPr>
          <w:rFonts w:ascii="Times New Roman" w:hAnsi="Times New Roman" w:cs="Times New Roman"/>
          <w:color w:val="000000" w:themeColor="text1"/>
        </w:rPr>
      </w:pPr>
      <w:r w:rsidRPr="00D27DFB">
        <w:rPr>
          <w:rFonts w:ascii="Times New Roman" w:hAnsi="Times New Roman" w:cs="Times New Roman"/>
          <w:color w:val="000000" w:themeColor="text1"/>
        </w:rPr>
        <w:t>Приказ Минэнерго России от 28.02.2019 №174 «Об утверждении схемы и программы развития Единой энергетической системы России на 2019-2025 годы».</w:t>
      </w:r>
    </w:p>
    <w:p w:rsidR="0014597A" w:rsidRPr="00D27DFB" w:rsidRDefault="0014597A" w:rsidP="00D27DFB">
      <w:pPr>
        <w:pStyle w:val="affffffffff9"/>
        <w:rPr>
          <w:rFonts w:ascii="Times New Roman" w:hAnsi="Times New Roman" w:cs="Times New Roman"/>
          <w:color w:val="000000" w:themeColor="text1"/>
        </w:rPr>
      </w:pPr>
      <w:r w:rsidRPr="00D27DFB">
        <w:rPr>
          <w:rFonts w:ascii="Times New Roman" w:hAnsi="Times New Roman" w:cs="Times New Roman"/>
          <w:color w:val="000000" w:themeColor="text1"/>
        </w:rPr>
        <w:t xml:space="preserve">Согласно вышеуказанным документам, в рассматриваемый период актуализации схемы, строительство источников комбинированной выработки тепловой и электрической энергии, как и перевод существующих теплоснабжения на другой вид топлива, на территории города Нефтеюганска не предусматривается. </w:t>
      </w:r>
    </w:p>
    <w:p w:rsidR="0014597A" w:rsidRPr="00D27DFB" w:rsidRDefault="0014597A" w:rsidP="00D27DFB">
      <w:pPr>
        <w:pStyle w:val="affffffffff9"/>
        <w:rPr>
          <w:rFonts w:ascii="Times New Roman" w:hAnsi="Times New Roman" w:cs="Times New Roman"/>
          <w:color w:val="000000" w:themeColor="text1"/>
        </w:rPr>
      </w:pPr>
      <w:r w:rsidRPr="00D27DFB">
        <w:rPr>
          <w:rFonts w:ascii="Times New Roman" w:hAnsi="Times New Roman" w:cs="Times New Roman"/>
          <w:color w:val="000000" w:themeColor="text1"/>
        </w:rPr>
        <w:t>Предыдущей актуализацией Схемы теплоснабжения были рассмотрены два варианта перспективного развития систем теплоснабжения муниципального образования, принципиальное отличие которых состояло в мероприятиях по котельным</w:t>
      </w:r>
      <w:r w:rsidR="002A634A" w:rsidRPr="00D27DFB">
        <w:rPr>
          <w:rFonts w:ascii="Times New Roman" w:hAnsi="Times New Roman" w:cs="Times New Roman"/>
          <w:color w:val="000000" w:themeColor="text1"/>
        </w:rPr>
        <w:t>.</w:t>
      </w:r>
    </w:p>
    <w:p w:rsidR="0014597A" w:rsidRPr="00D27DFB" w:rsidRDefault="0014597A" w:rsidP="00D27DFB">
      <w:pPr>
        <w:pStyle w:val="affffffffff9"/>
        <w:rPr>
          <w:rFonts w:ascii="Times New Roman" w:hAnsi="Times New Roman" w:cs="Times New Roman"/>
          <w:iCs/>
          <w:color w:val="000000" w:themeColor="text1"/>
        </w:rPr>
      </w:pPr>
      <w:r w:rsidRPr="00D27DFB">
        <w:rPr>
          <w:rFonts w:ascii="Times New Roman" w:hAnsi="Times New Roman" w:cs="Times New Roman"/>
          <w:color w:val="000000" w:themeColor="text1"/>
        </w:rPr>
        <w:t>В актуализации Схемы теплоснабжения на 20</w:t>
      </w:r>
      <w:r w:rsidR="00C64255" w:rsidRPr="00D27DFB">
        <w:rPr>
          <w:rFonts w:ascii="Times New Roman" w:hAnsi="Times New Roman" w:cs="Times New Roman"/>
          <w:color w:val="000000" w:themeColor="text1"/>
        </w:rPr>
        <w:t>20</w:t>
      </w:r>
      <w:r w:rsidRPr="00D27DFB">
        <w:rPr>
          <w:rFonts w:ascii="Times New Roman" w:hAnsi="Times New Roman" w:cs="Times New Roman"/>
          <w:color w:val="000000" w:themeColor="text1"/>
        </w:rPr>
        <w:t xml:space="preserve"> год были рассмотрены два варианта перспективного развития систем теплоснабжения муниципального образования, принципиальное отличие которых состояло в мероприятиях по обеспечению теплоснабжения микрорайонов 17 и 17а – сохранение существующего </w:t>
      </w:r>
      <w:r w:rsidRPr="00D27DFB">
        <w:rPr>
          <w:rFonts w:ascii="Times New Roman" w:hAnsi="Times New Roman" w:cs="Times New Roman"/>
          <w:color w:val="000000" w:themeColor="text1"/>
        </w:rPr>
        <w:lastRenderedPageBreak/>
        <w:t>состава источников теплоснабжения города Нефтеюганска и обеспечение тепловой энергией указанных микрорайонов от них по средствам проведения мероприятий на тепловых сетях, или строительство нового источника, расположенного в непосредственной близости к району застройки. По результатам рассмотрения мероприятий, реализованных за период</w:t>
      </w:r>
      <w:r w:rsidR="006D23AA" w:rsidRPr="00D27DFB">
        <w:rPr>
          <w:rFonts w:ascii="Times New Roman" w:hAnsi="Times New Roman" w:cs="Times New Roman"/>
          <w:color w:val="000000" w:themeColor="text1"/>
        </w:rPr>
        <w:t>,</w:t>
      </w:r>
      <w:r w:rsidRPr="00D27DFB">
        <w:rPr>
          <w:rFonts w:ascii="Times New Roman" w:hAnsi="Times New Roman" w:cs="Times New Roman"/>
          <w:color w:val="000000" w:themeColor="text1"/>
        </w:rPr>
        <w:t xml:space="preserve"> </w:t>
      </w:r>
      <w:r w:rsidR="00495028" w:rsidRPr="00D27DFB">
        <w:rPr>
          <w:rFonts w:ascii="Times New Roman" w:hAnsi="Times New Roman" w:cs="Times New Roman"/>
          <w:color w:val="000000" w:themeColor="text1"/>
        </w:rPr>
        <w:t>предшествующий</w:t>
      </w:r>
      <w:r w:rsidRPr="00D27DFB">
        <w:rPr>
          <w:rFonts w:ascii="Times New Roman" w:hAnsi="Times New Roman" w:cs="Times New Roman"/>
          <w:color w:val="000000" w:themeColor="text1"/>
        </w:rPr>
        <w:t xml:space="preserve"> настоящей актуализации, можно сделать вывод, что был выбран вариант, предусматривающий проведение реконструкции тепловых сетей – была выполнена замена трубопровода от ЦК-1 </w:t>
      </w:r>
      <w:r w:rsidRPr="00D27DFB">
        <w:rPr>
          <w:rFonts w:ascii="Times New Roman" w:hAnsi="Times New Roman" w:cs="Times New Roman"/>
          <w:iCs/>
          <w:color w:val="000000" w:themeColor="text1"/>
        </w:rPr>
        <w:t>вдоль улиц Мира и Набережная (</w:t>
      </w:r>
      <w:r w:rsidRPr="00D27DFB">
        <w:rPr>
          <w:rFonts w:ascii="Times New Roman" w:hAnsi="Times New Roman" w:cs="Times New Roman"/>
          <w:iCs/>
          <w:color w:val="000000" w:themeColor="text1"/>
          <w:lang w:val="x-none"/>
        </w:rPr>
        <w:t xml:space="preserve">от У-ЦК1-2 </w:t>
      </w:r>
      <w:r w:rsidRPr="00D27DFB">
        <w:rPr>
          <w:rFonts w:ascii="Times New Roman" w:hAnsi="Times New Roman" w:cs="Times New Roman"/>
          <w:iCs/>
          <w:color w:val="000000" w:themeColor="text1"/>
        </w:rPr>
        <w:t>до МК2-КЦ Обь) с увеличением диаметра с Ду 500 до Ду 700. Это позволило обеспечить возможность присоединения микрорайона 17, 17а без строительства повысительной насосной станции и улучшить гидравлический режим в других микрорайонах.</w:t>
      </w:r>
    </w:p>
    <w:p w:rsidR="00C64255" w:rsidRPr="00D27DFB" w:rsidRDefault="00C64255" w:rsidP="00D27DFB">
      <w:pPr>
        <w:spacing w:line="360" w:lineRule="auto"/>
        <w:ind w:firstLine="709"/>
        <w:jc w:val="both"/>
        <w:rPr>
          <w:rFonts w:eastAsia="Calibri"/>
          <w:color w:val="000000" w:themeColor="text1"/>
          <w:sz w:val="26"/>
          <w:szCs w:val="26"/>
        </w:rPr>
      </w:pPr>
      <w:r w:rsidRPr="00D27DFB">
        <w:rPr>
          <w:rFonts w:eastAsia="Calibri"/>
          <w:color w:val="000000" w:themeColor="text1"/>
          <w:sz w:val="26"/>
          <w:szCs w:val="26"/>
        </w:rPr>
        <w:t xml:space="preserve">В предыдущей актуализации были рассмотрены мероприятия по переключению потребителей котельных Юго-западная и СУ-62 на ЦК-1, была дана оценка технической возможности и экономической целесообразности реализации данных мероприятий. </w:t>
      </w:r>
    </w:p>
    <w:p w:rsidR="00C64255" w:rsidRPr="00D27DFB" w:rsidRDefault="00C64255" w:rsidP="00D27DFB">
      <w:pPr>
        <w:spacing w:line="360" w:lineRule="auto"/>
        <w:ind w:firstLine="709"/>
        <w:jc w:val="both"/>
        <w:rPr>
          <w:rFonts w:eastAsia="Calibri"/>
          <w:color w:val="000000" w:themeColor="text1"/>
          <w:sz w:val="26"/>
          <w:szCs w:val="26"/>
        </w:rPr>
      </w:pPr>
      <w:r w:rsidRPr="00D27DFB">
        <w:rPr>
          <w:rFonts w:eastAsia="Calibri"/>
          <w:color w:val="000000" w:themeColor="text1"/>
          <w:sz w:val="26"/>
          <w:szCs w:val="26"/>
        </w:rPr>
        <w:t xml:space="preserve">В период с октября 2022 года все мероприятия по переключению котельных Юго-западная и СУ-62 выполнены: в результате безвозмездного договора дарения имущества (№100022/03192Д от 15.11.2022 г. между ПАО «Нефтяная компания «Роснефть» и Департаментом муниципального имущества администрации города Нефтеюганск), в ноябре 2022 года в эксплуатацию АО «ЮТТС» была передана котельная «Юго-Западная» и тепловая сеть от нее. </w:t>
      </w:r>
    </w:p>
    <w:p w:rsidR="00C64255" w:rsidRPr="00D27DFB" w:rsidRDefault="00C64255" w:rsidP="00D27DFB">
      <w:pPr>
        <w:spacing w:line="360" w:lineRule="auto"/>
        <w:ind w:firstLine="709"/>
        <w:jc w:val="both"/>
        <w:rPr>
          <w:rFonts w:eastAsia="Calibri"/>
          <w:color w:val="000000" w:themeColor="text1"/>
          <w:sz w:val="26"/>
          <w:szCs w:val="26"/>
        </w:rPr>
      </w:pPr>
      <w:r w:rsidRPr="00D27DFB">
        <w:rPr>
          <w:rFonts w:eastAsia="Calibri"/>
          <w:color w:val="000000" w:themeColor="text1"/>
          <w:sz w:val="26"/>
          <w:szCs w:val="26"/>
        </w:rPr>
        <w:t>Ввиду того, что зона теплоснабжения котельной Юго-Западная расположена в непосредственной близости от зоны теплоснабжения котельной ЦК-1, имеющей достаточный резерв тепловой мощности, было реализовано мероприятие по подключению тепловых сетей котельной «Юго-Западная» к тепловым сетям котельной ЦК-1 (через перемычку между тепловыми камерами «МК-Юг-Зап» и «МК-ЮЗ-1»). Это позволило выполнить переключение всех потребителей котельной «Юго-Западная» и вывести котельную в резерв. В последствии, ввиду отсутствия необходимости дальнейшей эксплуатации и переключения потребителей котельной «Юго-Западная» на центральные источники города, в соответствии с постановлением администрации города Нефтеюганска №1132 – п от 08.09.2023 г., источник теплоснабжения – котельная «Юго-Западная», был выведен из эксплуатации.</w:t>
      </w:r>
    </w:p>
    <w:p w:rsidR="00C64255" w:rsidRPr="00D27DFB" w:rsidRDefault="00C64255" w:rsidP="00D27DFB">
      <w:pPr>
        <w:spacing w:line="360" w:lineRule="auto"/>
        <w:ind w:firstLine="709"/>
        <w:jc w:val="both"/>
        <w:rPr>
          <w:rFonts w:eastAsia="Calibri"/>
          <w:color w:val="000000" w:themeColor="text1"/>
          <w:sz w:val="26"/>
          <w:szCs w:val="26"/>
        </w:rPr>
      </w:pPr>
      <w:r w:rsidRPr="00D27DFB">
        <w:rPr>
          <w:rFonts w:eastAsia="Calibri"/>
          <w:color w:val="000000" w:themeColor="text1"/>
          <w:sz w:val="26"/>
          <w:szCs w:val="26"/>
        </w:rPr>
        <w:t xml:space="preserve">Реализация мероприятия по подключению тепловых сетей котельной «Юго-Западная» к тепловым сетям котельной ЦК-1, а также включение в работу перемычки </w:t>
      </w:r>
      <w:r w:rsidRPr="00D27DFB">
        <w:rPr>
          <w:rFonts w:eastAsia="Calibri"/>
          <w:color w:val="000000" w:themeColor="text1"/>
          <w:sz w:val="26"/>
          <w:szCs w:val="26"/>
        </w:rPr>
        <w:lastRenderedPageBreak/>
        <w:t>между ТК на тепловых сетях Юго-Западной котельной (перед ТК «МК-ЮЗ-12») и «ТК-2» на тепловых сетях СУ-62, позволила выполнить переключение потребителей мкр.СУ-62 на теплоснабжение от ЦК-1 и вывести котельную СУ-62 в «горячий резерв». В последствии, ввиду отсутствия целесообразности дальнейшей эксплуатации производственной площадки «Котельная СУ-62», решением АО «ЮТТС» № 36 от 24.01.2023 г. «Об остановке котельной» данный объект был остановлен и организована его ликвидация в рамках технического перевооружения опасного производственного объекта «Система теплоснабжения г.Нефтеюганска» №А58-70116-0001.</w:t>
      </w:r>
      <w:r w:rsidR="00862ED0" w:rsidRPr="00D27DFB">
        <w:rPr>
          <w:rFonts w:eastAsia="Calibri"/>
          <w:color w:val="000000" w:themeColor="text1"/>
          <w:sz w:val="26"/>
          <w:szCs w:val="26"/>
        </w:rPr>
        <w:t xml:space="preserve"> В соответствии с постановлением администрации города Нефтеюганска №974-п от 04.08.2023г. (с внесением изм. №1032 – п от 16.08.2023 г.), источник теплоснабжения – котельная пос.СУ-62, был выведен из эксплуатации.</w:t>
      </w:r>
    </w:p>
    <w:p w:rsidR="00C64255" w:rsidRPr="00D27DFB" w:rsidRDefault="00C64255" w:rsidP="00D27DFB">
      <w:pPr>
        <w:spacing w:line="360" w:lineRule="auto"/>
        <w:ind w:firstLine="709"/>
        <w:jc w:val="both"/>
        <w:rPr>
          <w:rFonts w:eastAsia="Calibri"/>
          <w:color w:val="000000" w:themeColor="text1"/>
          <w:sz w:val="26"/>
          <w:szCs w:val="26"/>
        </w:rPr>
      </w:pPr>
      <w:r w:rsidRPr="00D27DFB">
        <w:rPr>
          <w:rFonts w:eastAsia="Calibri"/>
          <w:color w:val="000000" w:themeColor="text1"/>
          <w:sz w:val="26"/>
          <w:szCs w:val="26"/>
        </w:rPr>
        <w:t>Таким образом, в настоящее время, теплоснабжение потребителей мкр.СУ-62 и Юго-Западной промзоны полностью обеспечивается от котельной ЦК-1, источники (котельные «Юго-западная» и СУ-62) выведены из эксплуатации.</w:t>
      </w:r>
    </w:p>
    <w:p w:rsidR="0013246F" w:rsidRPr="00D27DFB" w:rsidRDefault="0013246F"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Настоящей актуализаций, с учетом выполненных мероприятий, рассмотрены 2 сценария.</w:t>
      </w:r>
    </w:p>
    <w:p w:rsidR="0013246F" w:rsidRPr="00D27DFB" w:rsidRDefault="0013246F"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Вариант 1 предполагает сохранение обеспечения теплоснабжение существующих и перспективных потребителей от существующих котельных ЦК-1 и ЦК-2 со строительством новых тепловых сетей и реконструкцией тепловых сетей с увеличением диаметров.</w:t>
      </w:r>
    </w:p>
    <w:p w:rsidR="009C79D6" w:rsidRPr="00D27DFB" w:rsidRDefault="0013246F" w:rsidP="00D27DFB">
      <w:pPr>
        <w:spacing w:line="360" w:lineRule="auto"/>
        <w:ind w:firstLine="709"/>
        <w:jc w:val="both"/>
        <w:rPr>
          <w:rFonts w:eastAsia="Calibri"/>
          <w:color w:val="000000" w:themeColor="text1"/>
          <w:sz w:val="26"/>
          <w:szCs w:val="26"/>
        </w:rPr>
      </w:pPr>
      <w:r w:rsidRPr="00D27DFB">
        <w:rPr>
          <w:rFonts w:eastAsia="Calibri"/>
          <w:color w:val="000000" w:themeColor="text1"/>
          <w:sz w:val="26"/>
          <w:szCs w:val="26"/>
        </w:rPr>
        <w:t>На перспективу схемой теплоснабжения запланирована поэтапная модернизация основного и вспомогательного оборудования ЦК-1 и ЦК-2.</w:t>
      </w:r>
    </w:p>
    <w:p w:rsidR="0013246F" w:rsidRPr="00D27DFB" w:rsidRDefault="0013246F" w:rsidP="00D27DFB">
      <w:pPr>
        <w:spacing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Вариант 2 предполагает обеспечивать теплоснабжение перспективных потребителей микрорайонов 17 и 17А от новой котельной со строительством новых тепловых сетей.</w:t>
      </w:r>
    </w:p>
    <w:p w:rsidR="0013246F" w:rsidRPr="00D27DFB" w:rsidRDefault="0013246F" w:rsidP="00D27DFB">
      <w:pPr>
        <w:spacing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В качестве приоритетного</w:t>
      </w:r>
      <w:r w:rsidR="004E4EDE" w:rsidRPr="00D27DFB">
        <w:rPr>
          <w:rStyle w:val="ArialUnicodeMS115pt"/>
          <w:rFonts w:ascii="Times New Roman" w:hAnsi="Times New Roman" w:cs="Times New Roman"/>
          <w:color w:val="000000" w:themeColor="text1"/>
          <w:sz w:val="26"/>
          <w:szCs w:val="26"/>
        </w:rPr>
        <w:t xml:space="preserve"> в настоящей актуализации схемы теплоснабжения</w:t>
      </w:r>
      <w:r w:rsidRPr="00D27DFB">
        <w:rPr>
          <w:rStyle w:val="ArialUnicodeMS115pt"/>
          <w:rFonts w:ascii="Times New Roman" w:hAnsi="Times New Roman" w:cs="Times New Roman"/>
          <w:color w:val="000000" w:themeColor="text1"/>
          <w:sz w:val="26"/>
          <w:szCs w:val="26"/>
        </w:rPr>
        <w:t xml:space="preserve"> </w:t>
      </w:r>
      <w:r w:rsidR="004E4EDE" w:rsidRPr="00D27DFB">
        <w:rPr>
          <w:rStyle w:val="ArialUnicodeMS115pt"/>
          <w:rFonts w:ascii="Times New Roman" w:hAnsi="Times New Roman" w:cs="Times New Roman"/>
          <w:color w:val="000000" w:themeColor="text1"/>
          <w:sz w:val="26"/>
          <w:szCs w:val="26"/>
        </w:rPr>
        <w:t>выбран вариант 1 как наиболее актуальный и требующий меньших капитальных вложений.</w:t>
      </w:r>
    </w:p>
    <w:p w:rsidR="00C64255" w:rsidRPr="00D27DFB" w:rsidRDefault="00C64255" w:rsidP="00D27DFB">
      <w:pPr>
        <w:spacing w:line="360" w:lineRule="auto"/>
        <w:ind w:firstLine="709"/>
        <w:jc w:val="both"/>
        <w:rPr>
          <w:rStyle w:val="ArialUnicodeMS115pt"/>
          <w:rFonts w:ascii="Times New Roman" w:hAnsi="Times New Roman" w:cs="Times New Roman"/>
          <w:color w:val="000000" w:themeColor="text1"/>
          <w:sz w:val="26"/>
          <w:szCs w:val="26"/>
        </w:rPr>
      </w:pPr>
    </w:p>
    <w:p w:rsidR="00770341" w:rsidRPr="00D27DFB" w:rsidRDefault="00770341" w:rsidP="00D27DFB">
      <w:pPr>
        <w:spacing w:line="360" w:lineRule="auto"/>
        <w:ind w:firstLine="709"/>
        <w:jc w:val="both"/>
        <w:rPr>
          <w:rStyle w:val="ArialUnicodeMS115pt"/>
          <w:rFonts w:ascii="Times New Roman" w:hAnsi="Times New Roman" w:cs="Times New Roman"/>
          <w:color w:val="000000" w:themeColor="text1"/>
          <w:sz w:val="26"/>
          <w:szCs w:val="26"/>
        </w:rPr>
      </w:pPr>
    </w:p>
    <w:p w:rsidR="00770341" w:rsidRPr="00D27DFB" w:rsidRDefault="00770341" w:rsidP="00D27DFB">
      <w:pPr>
        <w:spacing w:line="360" w:lineRule="auto"/>
        <w:ind w:firstLine="709"/>
        <w:jc w:val="both"/>
        <w:rPr>
          <w:rStyle w:val="ArialUnicodeMS115pt"/>
          <w:rFonts w:ascii="Times New Roman" w:hAnsi="Times New Roman" w:cs="Times New Roman"/>
          <w:color w:val="000000" w:themeColor="text1"/>
          <w:sz w:val="26"/>
          <w:szCs w:val="26"/>
        </w:rPr>
      </w:pPr>
    </w:p>
    <w:p w:rsidR="00770341" w:rsidRPr="00D27DFB" w:rsidRDefault="00770341" w:rsidP="00D27DFB">
      <w:pPr>
        <w:spacing w:line="360" w:lineRule="auto"/>
        <w:ind w:firstLine="709"/>
        <w:jc w:val="both"/>
        <w:rPr>
          <w:rStyle w:val="ArialUnicodeMS115pt"/>
          <w:rFonts w:ascii="Times New Roman" w:hAnsi="Times New Roman" w:cs="Times New Roman"/>
          <w:color w:val="000000" w:themeColor="text1"/>
          <w:sz w:val="26"/>
          <w:szCs w:val="26"/>
        </w:rPr>
      </w:pPr>
    </w:p>
    <w:p w:rsidR="009C79D6" w:rsidRPr="00D27DFB" w:rsidRDefault="009C79D6" w:rsidP="00D27DFB">
      <w:pPr>
        <w:pStyle w:val="24"/>
        <w:keepNext w:val="0"/>
        <w:keepLines w:val="0"/>
        <w:numPr>
          <w:ilvl w:val="1"/>
          <w:numId w:val="106"/>
        </w:numPr>
        <w:tabs>
          <w:tab w:val="left" w:pos="1418"/>
        </w:tabs>
        <w:suppressAutoHyphens/>
        <w:spacing w:before="120" w:line="360" w:lineRule="auto"/>
        <w:ind w:left="0" w:firstLine="709"/>
        <w:jc w:val="both"/>
        <w:rPr>
          <w:rFonts w:ascii="Times New Roman" w:hAnsi="Times New Roman"/>
          <w:color w:val="000000" w:themeColor="text1"/>
        </w:rPr>
      </w:pPr>
      <w:bookmarkStart w:id="98" w:name="_Toc42605444"/>
      <w:bookmarkStart w:id="99" w:name="_Toc183160724"/>
      <w:r w:rsidRPr="00D27DFB">
        <w:rPr>
          <w:rFonts w:ascii="Times New Roman" w:hAnsi="Times New Roman"/>
          <w:color w:val="000000" w:themeColor="text1"/>
        </w:rPr>
        <w:lastRenderedPageBreak/>
        <w:t xml:space="preserve">Обоснование выбора приоритетного сценария развития теплоснабжения </w:t>
      </w:r>
      <w:bookmarkEnd w:id="98"/>
      <w:r w:rsidR="00E24773" w:rsidRPr="00D27DFB">
        <w:rPr>
          <w:rFonts w:ascii="Times New Roman" w:hAnsi="Times New Roman"/>
          <w:color w:val="000000" w:themeColor="text1"/>
        </w:rPr>
        <w:t>города Нефтеюганска</w:t>
      </w:r>
      <w:bookmarkEnd w:id="99"/>
    </w:p>
    <w:p w:rsidR="0038300D" w:rsidRPr="00D27DFB" w:rsidRDefault="0038300D"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На основании анализа ценовых (тарифных) последствий для потребителей, выполненных в Главе 14 «Ценовые (тарифные) последствия» обосновывающих материалов к схеме теплоснабжения г. Нефтеюганска, по показателям: </w:t>
      </w:r>
    </w:p>
    <w:p w:rsidR="0038300D" w:rsidRPr="00D27DFB" w:rsidRDefault="0038300D" w:rsidP="00D27DFB">
      <w:pPr>
        <w:pStyle w:val="aff9"/>
        <w:numPr>
          <w:ilvl w:val="0"/>
          <w:numId w:val="122"/>
        </w:numPr>
        <w:tabs>
          <w:tab w:val="left" w:pos="1134"/>
        </w:tabs>
        <w:spacing w:line="360" w:lineRule="auto"/>
        <w:ind w:left="0" w:firstLine="709"/>
        <w:jc w:val="both"/>
        <w:rPr>
          <w:color w:val="000000" w:themeColor="text1"/>
          <w:sz w:val="26"/>
          <w:szCs w:val="26"/>
        </w:rPr>
      </w:pPr>
      <w:r w:rsidRPr="00D27DFB">
        <w:rPr>
          <w:color w:val="000000" w:themeColor="text1"/>
          <w:sz w:val="26"/>
          <w:szCs w:val="26"/>
        </w:rPr>
        <w:t xml:space="preserve">затраты на реализацию мероприятий по строительству, реконструкции и техническому перевооружению источников тепловой энергии; </w:t>
      </w:r>
    </w:p>
    <w:p w:rsidR="0038300D" w:rsidRPr="00D27DFB" w:rsidRDefault="0038300D" w:rsidP="00D27DFB">
      <w:pPr>
        <w:pStyle w:val="aff9"/>
        <w:numPr>
          <w:ilvl w:val="0"/>
          <w:numId w:val="122"/>
        </w:numPr>
        <w:tabs>
          <w:tab w:val="left" w:pos="1134"/>
        </w:tabs>
        <w:spacing w:line="360" w:lineRule="auto"/>
        <w:ind w:left="0" w:firstLine="709"/>
        <w:jc w:val="both"/>
        <w:rPr>
          <w:color w:val="000000" w:themeColor="text1"/>
          <w:sz w:val="26"/>
          <w:szCs w:val="26"/>
        </w:rPr>
      </w:pPr>
      <w:r w:rsidRPr="00D27DFB">
        <w:rPr>
          <w:color w:val="000000" w:themeColor="text1"/>
          <w:sz w:val="26"/>
          <w:szCs w:val="26"/>
        </w:rPr>
        <w:t xml:space="preserve">затраты на реализацию мероприятий по строительству и реконструкции тепловых сетей и сооружений на них; </w:t>
      </w:r>
    </w:p>
    <w:p w:rsidR="0038300D" w:rsidRPr="00D27DFB" w:rsidRDefault="0038300D" w:rsidP="00D27DFB">
      <w:pPr>
        <w:pStyle w:val="aff9"/>
        <w:numPr>
          <w:ilvl w:val="0"/>
          <w:numId w:val="122"/>
        </w:numPr>
        <w:tabs>
          <w:tab w:val="left" w:pos="1134"/>
        </w:tabs>
        <w:spacing w:line="360" w:lineRule="auto"/>
        <w:ind w:left="0" w:firstLine="709"/>
        <w:jc w:val="both"/>
        <w:rPr>
          <w:color w:val="000000" w:themeColor="text1"/>
          <w:sz w:val="26"/>
          <w:szCs w:val="26"/>
        </w:rPr>
      </w:pPr>
      <w:r w:rsidRPr="00D27DFB">
        <w:rPr>
          <w:color w:val="000000" w:themeColor="text1"/>
          <w:sz w:val="26"/>
          <w:szCs w:val="26"/>
        </w:rPr>
        <w:t xml:space="preserve">ценовые последствия реализации мероприятий для потребителей тепловой энергии, </w:t>
      </w:r>
    </w:p>
    <w:p w:rsidR="0038300D" w:rsidRPr="00D27DFB" w:rsidRDefault="0038300D" w:rsidP="00D27DFB">
      <w:pPr>
        <w:spacing w:after="120"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можно сделать вывод о том, что наиболее целесообразным вариантом перспективного развития систем теплоснабжения г. Нефтеюганска является Вариант 1. </w:t>
      </w:r>
    </w:p>
    <w:p w:rsidR="0038300D" w:rsidRPr="00D27DFB" w:rsidRDefault="0038300D"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Данный вариант позволяет обеспечить: </w:t>
      </w:r>
    </w:p>
    <w:p w:rsidR="0038300D" w:rsidRPr="00D27DFB" w:rsidRDefault="0038300D" w:rsidP="00D27DFB">
      <w:pPr>
        <w:pStyle w:val="aff9"/>
        <w:numPr>
          <w:ilvl w:val="0"/>
          <w:numId w:val="121"/>
        </w:numPr>
        <w:tabs>
          <w:tab w:val="left" w:pos="1134"/>
        </w:tabs>
        <w:spacing w:line="360" w:lineRule="auto"/>
        <w:ind w:left="0" w:firstLine="709"/>
        <w:jc w:val="both"/>
        <w:rPr>
          <w:color w:val="000000" w:themeColor="text1"/>
          <w:sz w:val="26"/>
          <w:szCs w:val="26"/>
        </w:rPr>
      </w:pPr>
      <w:r w:rsidRPr="00D27DFB">
        <w:rPr>
          <w:color w:val="000000" w:themeColor="text1"/>
          <w:sz w:val="26"/>
          <w:szCs w:val="26"/>
        </w:rPr>
        <w:t xml:space="preserve">снижение затрат на собственные нужды при производстве тепловой энергии по ряду источников; </w:t>
      </w:r>
    </w:p>
    <w:p w:rsidR="0038300D" w:rsidRPr="00D27DFB" w:rsidRDefault="0038300D" w:rsidP="00D27DFB">
      <w:pPr>
        <w:pStyle w:val="aff9"/>
        <w:numPr>
          <w:ilvl w:val="0"/>
          <w:numId w:val="121"/>
        </w:numPr>
        <w:tabs>
          <w:tab w:val="left" w:pos="1134"/>
        </w:tabs>
        <w:spacing w:line="360" w:lineRule="auto"/>
        <w:ind w:left="0" w:firstLine="709"/>
        <w:jc w:val="both"/>
        <w:rPr>
          <w:color w:val="000000" w:themeColor="text1"/>
          <w:sz w:val="26"/>
          <w:szCs w:val="26"/>
        </w:rPr>
      </w:pPr>
      <w:r w:rsidRPr="00D27DFB">
        <w:rPr>
          <w:color w:val="000000" w:themeColor="text1"/>
          <w:sz w:val="26"/>
          <w:szCs w:val="26"/>
        </w:rPr>
        <w:t xml:space="preserve">меньший рост тарифа при реализации мероприятий (снизить денежную нагрузку для населения). </w:t>
      </w:r>
    </w:p>
    <w:p w:rsidR="0038300D" w:rsidRPr="00D27DFB" w:rsidRDefault="0038300D" w:rsidP="00D27DFB">
      <w:pPr>
        <w:spacing w:after="120"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В таблице ниже представлен прогноз тарифов на тепловую энергию для АО «ЮТТС» на период до 2033 г.</w:t>
      </w:r>
    </w:p>
    <w:p w:rsidR="0038300D" w:rsidRPr="00D27DFB" w:rsidRDefault="0038300D" w:rsidP="00D27DFB">
      <w:pPr>
        <w:spacing w:line="360" w:lineRule="auto"/>
        <w:ind w:firstLine="567"/>
        <w:jc w:val="both"/>
        <w:rPr>
          <w:rFonts w:eastAsia="Arial Unicode MS"/>
          <w:color w:val="000000" w:themeColor="text1"/>
          <w:shd w:val="clear" w:color="auto" w:fill="FFFFFF"/>
        </w:rPr>
      </w:pPr>
    </w:p>
    <w:p w:rsidR="0038300D" w:rsidRPr="00D27DFB" w:rsidRDefault="0038300D" w:rsidP="00D27DFB">
      <w:pPr>
        <w:rPr>
          <w:rFonts w:eastAsia="Calibri"/>
          <w:color w:val="000000" w:themeColor="text1"/>
          <w:lang w:eastAsia="en-US"/>
        </w:rPr>
        <w:sectPr w:rsidR="0038300D" w:rsidRPr="00D27DFB" w:rsidSect="000A1E77">
          <w:pgSz w:w="11906" w:h="16838"/>
          <w:pgMar w:top="1134" w:right="567" w:bottom="567" w:left="1701" w:header="709" w:footer="289" w:gutter="0"/>
          <w:cols w:space="720"/>
        </w:sectPr>
      </w:pPr>
    </w:p>
    <w:p w:rsidR="0038300D" w:rsidRPr="00D27DFB" w:rsidRDefault="0038300D" w:rsidP="00D27DFB">
      <w:pPr>
        <w:keepNext/>
        <w:spacing w:after="120"/>
        <w:rPr>
          <w:rFonts w:eastAsia="Calibri"/>
          <w:b/>
          <w:color w:val="000000" w:themeColor="text1"/>
          <w:lang w:eastAsia="en-US"/>
        </w:rPr>
      </w:pPr>
      <w:r w:rsidRPr="00D27DFB">
        <w:rPr>
          <w:rFonts w:eastAsia="Calibri"/>
          <w:b/>
          <w:color w:val="000000" w:themeColor="text1"/>
          <w:lang w:eastAsia="en-US"/>
        </w:rPr>
        <w:lastRenderedPageBreak/>
        <w:t xml:space="preserve">Таблица </w:t>
      </w:r>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6E0C95">
        <w:rPr>
          <w:rFonts w:eastAsia="Calibri"/>
          <w:b/>
          <w:noProof/>
          <w:color w:val="000000" w:themeColor="text1"/>
          <w:lang w:eastAsia="en-US"/>
        </w:rPr>
        <w:t>20</w:t>
      </w:r>
      <w:r w:rsidRPr="00D27DFB">
        <w:rPr>
          <w:rFonts w:eastAsia="Calibri"/>
          <w:b/>
          <w:color w:val="000000" w:themeColor="text1"/>
          <w:lang w:eastAsia="en-US"/>
        </w:rPr>
        <w:fldChar w:fldCharType="end"/>
      </w:r>
      <w:r w:rsidRPr="00D27DFB">
        <w:rPr>
          <w:rFonts w:eastAsia="Calibri"/>
          <w:b/>
          <w:color w:val="000000" w:themeColor="text1"/>
          <w:lang w:eastAsia="en-US"/>
        </w:rPr>
        <w:t xml:space="preserve"> – Прогноз</w:t>
      </w:r>
      <w:r w:rsidR="006D23AA" w:rsidRPr="00D27DFB">
        <w:rPr>
          <w:rFonts w:eastAsia="Calibri"/>
          <w:b/>
          <w:color w:val="000000" w:themeColor="text1"/>
          <w:lang w:eastAsia="en-US"/>
        </w:rPr>
        <w:t xml:space="preserve"> тар</w:t>
      </w:r>
      <w:r w:rsidR="00D30E90" w:rsidRPr="00D27DFB">
        <w:rPr>
          <w:rFonts w:eastAsia="Calibri"/>
          <w:b/>
          <w:color w:val="000000" w:themeColor="text1"/>
          <w:lang w:eastAsia="en-US"/>
        </w:rPr>
        <w:t>ифов АО «ЮТТС» на период 2023</w:t>
      </w:r>
      <w:r w:rsidRPr="00D27DFB">
        <w:rPr>
          <w:rFonts w:eastAsia="Calibri"/>
          <w:b/>
          <w:color w:val="000000" w:themeColor="text1"/>
          <w:lang w:eastAsia="en-US"/>
        </w:rPr>
        <w:t xml:space="preserve"> – 2033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98"/>
        <w:gridCol w:w="1098"/>
        <w:gridCol w:w="1098"/>
        <w:gridCol w:w="1098"/>
        <w:gridCol w:w="1098"/>
        <w:gridCol w:w="1098"/>
        <w:gridCol w:w="1098"/>
        <w:gridCol w:w="1098"/>
        <w:gridCol w:w="1098"/>
        <w:gridCol w:w="1098"/>
        <w:gridCol w:w="1098"/>
        <w:gridCol w:w="1098"/>
      </w:tblGrid>
      <w:tr w:rsidR="00881F36" w:rsidRPr="00D27DFB" w:rsidTr="00881F36">
        <w:trPr>
          <w:trHeight w:val="20"/>
          <w:tblHeader/>
        </w:trPr>
        <w:tc>
          <w:tcPr>
            <w:tcW w:w="2518" w:type="dxa"/>
            <w:shd w:val="clear" w:color="auto" w:fill="auto"/>
            <w:vAlign w:val="center"/>
          </w:tcPr>
          <w:p w:rsidR="00881F36" w:rsidRPr="00D27DFB" w:rsidRDefault="00881F36" w:rsidP="00D27DFB">
            <w:pPr>
              <w:jc w:val="center"/>
              <w:rPr>
                <w:b/>
                <w:bCs/>
                <w:sz w:val="18"/>
                <w:szCs w:val="18"/>
              </w:rPr>
            </w:pPr>
            <w:r w:rsidRPr="00D27DFB">
              <w:rPr>
                <w:b/>
                <w:bCs/>
                <w:sz w:val="18"/>
                <w:szCs w:val="18"/>
              </w:rPr>
              <w:t>Наименование</w:t>
            </w:r>
          </w:p>
        </w:tc>
        <w:tc>
          <w:tcPr>
            <w:tcW w:w="1098" w:type="dxa"/>
            <w:shd w:val="clear" w:color="auto" w:fill="auto"/>
            <w:noWrap/>
            <w:vAlign w:val="center"/>
          </w:tcPr>
          <w:p w:rsidR="00881F36" w:rsidRPr="00D27DFB" w:rsidRDefault="00881F36" w:rsidP="00D27DFB">
            <w:pPr>
              <w:jc w:val="center"/>
              <w:rPr>
                <w:b/>
                <w:bCs/>
                <w:sz w:val="18"/>
                <w:szCs w:val="18"/>
              </w:rPr>
            </w:pPr>
            <w:r w:rsidRPr="00D27DFB">
              <w:rPr>
                <w:b/>
                <w:bCs/>
                <w:sz w:val="18"/>
                <w:szCs w:val="18"/>
              </w:rPr>
              <w:t>Ед. измерения</w:t>
            </w:r>
          </w:p>
        </w:tc>
        <w:tc>
          <w:tcPr>
            <w:tcW w:w="1098" w:type="dxa"/>
            <w:shd w:val="clear" w:color="auto" w:fill="auto"/>
            <w:noWrap/>
            <w:vAlign w:val="center"/>
          </w:tcPr>
          <w:p w:rsidR="00881F36" w:rsidRPr="00D27DFB" w:rsidRDefault="00881F36" w:rsidP="00D27DFB">
            <w:pPr>
              <w:jc w:val="center"/>
              <w:rPr>
                <w:b/>
                <w:bCs/>
                <w:color w:val="000000"/>
                <w:sz w:val="18"/>
                <w:szCs w:val="18"/>
              </w:rPr>
            </w:pPr>
            <w:r w:rsidRPr="00D27DFB">
              <w:rPr>
                <w:b/>
                <w:bCs/>
                <w:sz w:val="18"/>
                <w:szCs w:val="18"/>
              </w:rPr>
              <w:t>2023</w:t>
            </w:r>
          </w:p>
        </w:tc>
        <w:tc>
          <w:tcPr>
            <w:tcW w:w="1098" w:type="dxa"/>
            <w:shd w:val="clear" w:color="auto" w:fill="auto"/>
            <w:noWrap/>
            <w:vAlign w:val="center"/>
          </w:tcPr>
          <w:p w:rsidR="00881F36" w:rsidRPr="00D27DFB" w:rsidRDefault="00881F36" w:rsidP="00D27DFB">
            <w:pPr>
              <w:jc w:val="center"/>
              <w:rPr>
                <w:b/>
                <w:bCs/>
                <w:color w:val="000000"/>
                <w:sz w:val="18"/>
                <w:szCs w:val="18"/>
              </w:rPr>
            </w:pPr>
            <w:r w:rsidRPr="00D27DFB">
              <w:rPr>
                <w:b/>
                <w:bCs/>
                <w:sz w:val="18"/>
                <w:szCs w:val="18"/>
              </w:rPr>
              <w:t>2024</w:t>
            </w:r>
          </w:p>
        </w:tc>
        <w:tc>
          <w:tcPr>
            <w:tcW w:w="1098" w:type="dxa"/>
            <w:shd w:val="clear" w:color="auto" w:fill="auto"/>
            <w:noWrap/>
            <w:vAlign w:val="center"/>
          </w:tcPr>
          <w:p w:rsidR="00881F36" w:rsidRPr="00D27DFB" w:rsidRDefault="00881F36" w:rsidP="00D27DFB">
            <w:pPr>
              <w:jc w:val="center"/>
              <w:rPr>
                <w:b/>
                <w:bCs/>
                <w:color w:val="000000"/>
                <w:sz w:val="18"/>
                <w:szCs w:val="18"/>
              </w:rPr>
            </w:pPr>
            <w:r w:rsidRPr="00D27DFB">
              <w:rPr>
                <w:b/>
                <w:bCs/>
                <w:sz w:val="18"/>
                <w:szCs w:val="18"/>
              </w:rPr>
              <w:t>2025</w:t>
            </w:r>
          </w:p>
        </w:tc>
        <w:tc>
          <w:tcPr>
            <w:tcW w:w="1098" w:type="dxa"/>
            <w:shd w:val="clear" w:color="auto" w:fill="auto"/>
            <w:noWrap/>
            <w:vAlign w:val="center"/>
          </w:tcPr>
          <w:p w:rsidR="00881F36" w:rsidRPr="00D27DFB" w:rsidRDefault="00881F36" w:rsidP="00D27DFB">
            <w:pPr>
              <w:jc w:val="center"/>
              <w:rPr>
                <w:b/>
                <w:bCs/>
                <w:color w:val="000000"/>
                <w:sz w:val="18"/>
                <w:szCs w:val="18"/>
              </w:rPr>
            </w:pPr>
            <w:r w:rsidRPr="00D27DFB">
              <w:rPr>
                <w:b/>
                <w:bCs/>
                <w:sz w:val="18"/>
                <w:szCs w:val="18"/>
              </w:rPr>
              <w:t>2026</w:t>
            </w:r>
          </w:p>
        </w:tc>
        <w:tc>
          <w:tcPr>
            <w:tcW w:w="1098" w:type="dxa"/>
            <w:shd w:val="clear" w:color="auto" w:fill="auto"/>
            <w:noWrap/>
            <w:vAlign w:val="center"/>
          </w:tcPr>
          <w:p w:rsidR="00881F36" w:rsidRPr="00D27DFB" w:rsidRDefault="00881F36" w:rsidP="00D27DFB">
            <w:pPr>
              <w:jc w:val="center"/>
              <w:rPr>
                <w:b/>
                <w:bCs/>
                <w:color w:val="000000"/>
                <w:sz w:val="18"/>
                <w:szCs w:val="18"/>
              </w:rPr>
            </w:pPr>
            <w:r w:rsidRPr="00D27DFB">
              <w:rPr>
                <w:b/>
                <w:bCs/>
                <w:sz w:val="18"/>
                <w:szCs w:val="18"/>
              </w:rPr>
              <w:t>2027</w:t>
            </w:r>
          </w:p>
        </w:tc>
        <w:tc>
          <w:tcPr>
            <w:tcW w:w="1098" w:type="dxa"/>
            <w:shd w:val="clear" w:color="auto" w:fill="auto"/>
            <w:noWrap/>
            <w:vAlign w:val="center"/>
          </w:tcPr>
          <w:p w:rsidR="00881F36" w:rsidRPr="00D27DFB" w:rsidRDefault="00881F36" w:rsidP="00D27DFB">
            <w:pPr>
              <w:jc w:val="center"/>
              <w:rPr>
                <w:b/>
                <w:bCs/>
                <w:color w:val="000000"/>
                <w:sz w:val="18"/>
                <w:szCs w:val="18"/>
              </w:rPr>
            </w:pPr>
            <w:r w:rsidRPr="00D27DFB">
              <w:rPr>
                <w:b/>
                <w:bCs/>
                <w:sz w:val="18"/>
                <w:szCs w:val="18"/>
              </w:rPr>
              <w:t>2028</w:t>
            </w:r>
          </w:p>
        </w:tc>
        <w:tc>
          <w:tcPr>
            <w:tcW w:w="1098" w:type="dxa"/>
            <w:shd w:val="clear" w:color="auto" w:fill="auto"/>
            <w:noWrap/>
            <w:vAlign w:val="center"/>
          </w:tcPr>
          <w:p w:rsidR="00881F36" w:rsidRPr="00D27DFB" w:rsidRDefault="00881F36" w:rsidP="00D27DFB">
            <w:pPr>
              <w:jc w:val="center"/>
              <w:rPr>
                <w:b/>
                <w:bCs/>
                <w:color w:val="000000"/>
                <w:sz w:val="18"/>
                <w:szCs w:val="18"/>
              </w:rPr>
            </w:pPr>
            <w:r w:rsidRPr="00D27DFB">
              <w:rPr>
                <w:b/>
                <w:bCs/>
                <w:sz w:val="18"/>
                <w:szCs w:val="18"/>
              </w:rPr>
              <w:t>2029</w:t>
            </w:r>
          </w:p>
        </w:tc>
        <w:tc>
          <w:tcPr>
            <w:tcW w:w="1098" w:type="dxa"/>
            <w:shd w:val="clear" w:color="auto" w:fill="auto"/>
            <w:noWrap/>
            <w:vAlign w:val="center"/>
          </w:tcPr>
          <w:p w:rsidR="00881F36" w:rsidRPr="00D27DFB" w:rsidRDefault="00881F36" w:rsidP="00D27DFB">
            <w:pPr>
              <w:jc w:val="center"/>
              <w:rPr>
                <w:b/>
                <w:bCs/>
                <w:color w:val="000000"/>
                <w:sz w:val="18"/>
                <w:szCs w:val="18"/>
              </w:rPr>
            </w:pPr>
            <w:r w:rsidRPr="00D27DFB">
              <w:rPr>
                <w:b/>
                <w:bCs/>
                <w:sz w:val="18"/>
                <w:szCs w:val="18"/>
              </w:rPr>
              <w:t>2030</w:t>
            </w:r>
          </w:p>
        </w:tc>
        <w:tc>
          <w:tcPr>
            <w:tcW w:w="1098" w:type="dxa"/>
            <w:shd w:val="clear" w:color="auto" w:fill="auto"/>
            <w:noWrap/>
            <w:vAlign w:val="center"/>
          </w:tcPr>
          <w:p w:rsidR="00881F36" w:rsidRPr="00D27DFB" w:rsidRDefault="00881F36" w:rsidP="00D27DFB">
            <w:pPr>
              <w:jc w:val="center"/>
              <w:rPr>
                <w:b/>
                <w:bCs/>
                <w:color w:val="000000"/>
                <w:sz w:val="18"/>
                <w:szCs w:val="18"/>
              </w:rPr>
            </w:pPr>
            <w:r w:rsidRPr="00D27DFB">
              <w:rPr>
                <w:b/>
                <w:bCs/>
                <w:sz w:val="18"/>
                <w:szCs w:val="18"/>
              </w:rPr>
              <w:t>2031</w:t>
            </w:r>
          </w:p>
        </w:tc>
        <w:tc>
          <w:tcPr>
            <w:tcW w:w="1098" w:type="dxa"/>
            <w:shd w:val="clear" w:color="auto" w:fill="auto"/>
            <w:noWrap/>
            <w:vAlign w:val="center"/>
          </w:tcPr>
          <w:p w:rsidR="00881F36" w:rsidRPr="00D27DFB" w:rsidRDefault="00881F36" w:rsidP="00D27DFB">
            <w:pPr>
              <w:jc w:val="center"/>
              <w:rPr>
                <w:b/>
                <w:bCs/>
                <w:color w:val="000000"/>
                <w:sz w:val="18"/>
                <w:szCs w:val="18"/>
              </w:rPr>
            </w:pPr>
            <w:r w:rsidRPr="00D27DFB">
              <w:rPr>
                <w:b/>
                <w:bCs/>
                <w:sz w:val="18"/>
                <w:szCs w:val="18"/>
              </w:rPr>
              <w:t>2032</w:t>
            </w:r>
          </w:p>
        </w:tc>
        <w:tc>
          <w:tcPr>
            <w:tcW w:w="1098" w:type="dxa"/>
            <w:shd w:val="clear" w:color="auto" w:fill="auto"/>
            <w:noWrap/>
            <w:vAlign w:val="center"/>
          </w:tcPr>
          <w:p w:rsidR="00881F36" w:rsidRPr="00D27DFB" w:rsidRDefault="00881F36" w:rsidP="00D27DFB">
            <w:pPr>
              <w:jc w:val="center"/>
              <w:rPr>
                <w:b/>
                <w:bCs/>
                <w:color w:val="000000"/>
                <w:sz w:val="18"/>
                <w:szCs w:val="18"/>
              </w:rPr>
            </w:pPr>
            <w:r w:rsidRPr="00D27DFB">
              <w:rPr>
                <w:b/>
                <w:bCs/>
                <w:sz w:val="18"/>
                <w:szCs w:val="18"/>
              </w:rPr>
              <w:t>2033</w:t>
            </w:r>
          </w:p>
        </w:tc>
      </w:tr>
      <w:tr w:rsidR="00881F36" w:rsidRPr="00D27DFB" w:rsidTr="00881F36">
        <w:trPr>
          <w:trHeight w:val="20"/>
        </w:trPr>
        <w:tc>
          <w:tcPr>
            <w:tcW w:w="2518" w:type="dxa"/>
            <w:shd w:val="clear" w:color="auto" w:fill="auto"/>
            <w:vAlign w:val="center"/>
          </w:tcPr>
          <w:p w:rsidR="00881F36" w:rsidRPr="00D27DFB" w:rsidRDefault="00881F36" w:rsidP="00D27DFB">
            <w:pPr>
              <w:jc w:val="center"/>
              <w:rPr>
                <w:b/>
                <w:bCs/>
                <w:sz w:val="18"/>
                <w:szCs w:val="18"/>
              </w:rPr>
            </w:pPr>
            <w:r w:rsidRPr="00D27DFB">
              <w:rPr>
                <w:b/>
                <w:bCs/>
                <w:sz w:val="18"/>
                <w:szCs w:val="18"/>
              </w:rPr>
              <w:t>Полезный отпуск</w:t>
            </w:r>
          </w:p>
        </w:tc>
        <w:tc>
          <w:tcPr>
            <w:tcW w:w="1098" w:type="dxa"/>
            <w:shd w:val="clear" w:color="auto" w:fill="auto"/>
            <w:noWrap/>
            <w:vAlign w:val="center"/>
          </w:tcPr>
          <w:p w:rsidR="00881F36" w:rsidRPr="00D27DFB" w:rsidRDefault="00881F36" w:rsidP="00D27DFB">
            <w:pPr>
              <w:jc w:val="center"/>
              <w:rPr>
                <w:b/>
                <w:bCs/>
                <w:sz w:val="18"/>
                <w:szCs w:val="18"/>
              </w:rPr>
            </w:pPr>
            <w:r w:rsidRPr="00D27DFB">
              <w:rPr>
                <w:b/>
                <w:bCs/>
                <w:sz w:val="18"/>
                <w:szCs w:val="18"/>
              </w:rPr>
              <w:t>тыс. Гкал</w:t>
            </w:r>
          </w:p>
        </w:tc>
        <w:tc>
          <w:tcPr>
            <w:tcW w:w="1098" w:type="dxa"/>
            <w:shd w:val="clear" w:color="auto" w:fill="auto"/>
            <w:noWrap/>
            <w:vAlign w:val="center"/>
          </w:tcPr>
          <w:p w:rsidR="00881F36" w:rsidRPr="00D27DFB" w:rsidRDefault="00881F36" w:rsidP="00D27DFB">
            <w:pPr>
              <w:ind w:left="-60" w:right="-99"/>
              <w:jc w:val="center"/>
              <w:rPr>
                <w:b/>
                <w:sz w:val="18"/>
                <w:szCs w:val="18"/>
              </w:rPr>
            </w:pPr>
            <w:r w:rsidRPr="00D27DFB">
              <w:rPr>
                <w:b/>
                <w:sz w:val="18"/>
                <w:szCs w:val="18"/>
              </w:rPr>
              <w:t>1001,98</w:t>
            </w:r>
          </w:p>
        </w:tc>
        <w:tc>
          <w:tcPr>
            <w:tcW w:w="1098" w:type="dxa"/>
            <w:shd w:val="clear" w:color="auto" w:fill="auto"/>
            <w:noWrap/>
            <w:vAlign w:val="center"/>
          </w:tcPr>
          <w:p w:rsidR="00881F36" w:rsidRPr="00D27DFB" w:rsidRDefault="00881F36" w:rsidP="00D27DFB">
            <w:pPr>
              <w:ind w:left="-57" w:right="-57"/>
              <w:jc w:val="center"/>
              <w:rPr>
                <w:b/>
                <w:sz w:val="18"/>
                <w:szCs w:val="18"/>
              </w:rPr>
            </w:pPr>
            <w:r w:rsidRPr="00D27DFB">
              <w:rPr>
                <w:b/>
                <w:sz w:val="18"/>
                <w:szCs w:val="18"/>
              </w:rPr>
              <w:t>922,82</w:t>
            </w:r>
          </w:p>
        </w:tc>
        <w:tc>
          <w:tcPr>
            <w:tcW w:w="1098" w:type="dxa"/>
            <w:shd w:val="clear" w:color="auto" w:fill="auto"/>
            <w:noWrap/>
            <w:vAlign w:val="center"/>
          </w:tcPr>
          <w:p w:rsidR="00881F36" w:rsidRPr="00D27DFB" w:rsidRDefault="00881F36" w:rsidP="00D27DFB">
            <w:pPr>
              <w:ind w:left="-57" w:right="-57"/>
              <w:jc w:val="center"/>
              <w:rPr>
                <w:b/>
                <w:sz w:val="18"/>
                <w:szCs w:val="18"/>
              </w:rPr>
            </w:pPr>
            <w:r w:rsidRPr="00D27DFB">
              <w:rPr>
                <w:b/>
                <w:sz w:val="18"/>
                <w:szCs w:val="18"/>
              </w:rPr>
              <w:t>935,18</w:t>
            </w:r>
          </w:p>
        </w:tc>
        <w:tc>
          <w:tcPr>
            <w:tcW w:w="1098" w:type="dxa"/>
            <w:shd w:val="clear" w:color="auto" w:fill="auto"/>
            <w:noWrap/>
            <w:vAlign w:val="center"/>
          </w:tcPr>
          <w:p w:rsidR="00881F36" w:rsidRPr="00D27DFB" w:rsidRDefault="00881F36" w:rsidP="00D27DFB">
            <w:pPr>
              <w:ind w:left="-57" w:right="-57"/>
              <w:jc w:val="center"/>
              <w:rPr>
                <w:b/>
                <w:sz w:val="18"/>
                <w:szCs w:val="18"/>
              </w:rPr>
            </w:pPr>
            <w:r w:rsidRPr="00D27DFB">
              <w:rPr>
                <w:b/>
                <w:sz w:val="18"/>
                <w:szCs w:val="18"/>
              </w:rPr>
              <w:t>949,44</w:t>
            </w:r>
          </w:p>
        </w:tc>
        <w:tc>
          <w:tcPr>
            <w:tcW w:w="1098" w:type="dxa"/>
            <w:shd w:val="clear" w:color="auto" w:fill="auto"/>
            <w:noWrap/>
            <w:vAlign w:val="center"/>
          </w:tcPr>
          <w:p w:rsidR="00881F36" w:rsidRPr="00D27DFB" w:rsidRDefault="00881F36" w:rsidP="00D27DFB">
            <w:pPr>
              <w:ind w:left="-57" w:right="-57"/>
              <w:jc w:val="center"/>
              <w:rPr>
                <w:b/>
                <w:sz w:val="18"/>
                <w:szCs w:val="18"/>
              </w:rPr>
            </w:pPr>
            <w:r w:rsidRPr="00D27DFB">
              <w:rPr>
                <w:b/>
                <w:sz w:val="18"/>
                <w:szCs w:val="18"/>
              </w:rPr>
              <w:t>1010,98</w:t>
            </w:r>
          </w:p>
        </w:tc>
        <w:tc>
          <w:tcPr>
            <w:tcW w:w="1098" w:type="dxa"/>
            <w:shd w:val="clear" w:color="auto" w:fill="auto"/>
            <w:noWrap/>
            <w:vAlign w:val="center"/>
          </w:tcPr>
          <w:p w:rsidR="00881F36" w:rsidRPr="00D27DFB" w:rsidRDefault="00881F36" w:rsidP="00D27DFB">
            <w:pPr>
              <w:ind w:left="-57" w:right="-57"/>
              <w:jc w:val="center"/>
              <w:rPr>
                <w:b/>
                <w:sz w:val="18"/>
                <w:szCs w:val="18"/>
              </w:rPr>
            </w:pPr>
            <w:r w:rsidRPr="00D27DFB">
              <w:rPr>
                <w:b/>
                <w:sz w:val="18"/>
                <w:szCs w:val="18"/>
              </w:rPr>
              <w:t>1059,81</w:t>
            </w:r>
          </w:p>
        </w:tc>
        <w:tc>
          <w:tcPr>
            <w:tcW w:w="1098" w:type="dxa"/>
            <w:shd w:val="clear" w:color="auto" w:fill="auto"/>
            <w:noWrap/>
            <w:vAlign w:val="center"/>
          </w:tcPr>
          <w:p w:rsidR="00881F36" w:rsidRPr="00D27DFB" w:rsidRDefault="00881F36" w:rsidP="00D27DFB">
            <w:pPr>
              <w:ind w:left="-57" w:right="-57"/>
              <w:jc w:val="center"/>
              <w:rPr>
                <w:b/>
                <w:sz w:val="18"/>
                <w:szCs w:val="18"/>
              </w:rPr>
            </w:pPr>
            <w:r w:rsidRPr="00D27DFB">
              <w:rPr>
                <w:b/>
                <w:sz w:val="18"/>
                <w:szCs w:val="18"/>
              </w:rPr>
              <w:t>1098,76</w:t>
            </w:r>
          </w:p>
        </w:tc>
        <w:tc>
          <w:tcPr>
            <w:tcW w:w="1098" w:type="dxa"/>
            <w:shd w:val="clear" w:color="auto" w:fill="auto"/>
            <w:noWrap/>
            <w:vAlign w:val="center"/>
          </w:tcPr>
          <w:p w:rsidR="00881F36" w:rsidRPr="00D27DFB" w:rsidRDefault="00881F36" w:rsidP="00D27DFB">
            <w:pPr>
              <w:ind w:left="-57" w:right="-57"/>
              <w:jc w:val="center"/>
              <w:rPr>
                <w:b/>
                <w:sz w:val="18"/>
                <w:szCs w:val="18"/>
              </w:rPr>
            </w:pPr>
            <w:r w:rsidRPr="00D27DFB">
              <w:rPr>
                <w:b/>
                <w:sz w:val="18"/>
                <w:szCs w:val="18"/>
              </w:rPr>
              <w:t>1106,43</w:t>
            </w:r>
          </w:p>
        </w:tc>
        <w:tc>
          <w:tcPr>
            <w:tcW w:w="1098" w:type="dxa"/>
            <w:shd w:val="clear" w:color="auto" w:fill="auto"/>
            <w:noWrap/>
            <w:vAlign w:val="center"/>
          </w:tcPr>
          <w:p w:rsidR="00881F36" w:rsidRPr="00D27DFB" w:rsidRDefault="00881F36" w:rsidP="00D27DFB">
            <w:pPr>
              <w:ind w:left="-57" w:right="-57"/>
              <w:jc w:val="center"/>
              <w:rPr>
                <w:b/>
                <w:sz w:val="18"/>
                <w:szCs w:val="18"/>
              </w:rPr>
            </w:pPr>
            <w:r w:rsidRPr="00D27DFB">
              <w:rPr>
                <w:b/>
                <w:sz w:val="18"/>
                <w:szCs w:val="18"/>
              </w:rPr>
              <w:t>1104,45</w:t>
            </w:r>
          </w:p>
        </w:tc>
        <w:tc>
          <w:tcPr>
            <w:tcW w:w="1098" w:type="dxa"/>
            <w:shd w:val="clear" w:color="auto" w:fill="auto"/>
            <w:noWrap/>
            <w:vAlign w:val="center"/>
          </w:tcPr>
          <w:p w:rsidR="00881F36" w:rsidRPr="00D27DFB" w:rsidRDefault="00881F36" w:rsidP="00D27DFB">
            <w:pPr>
              <w:ind w:left="-57" w:right="-57"/>
              <w:jc w:val="center"/>
              <w:rPr>
                <w:b/>
                <w:sz w:val="18"/>
                <w:szCs w:val="18"/>
              </w:rPr>
            </w:pPr>
            <w:r w:rsidRPr="00D27DFB">
              <w:rPr>
                <w:b/>
                <w:sz w:val="18"/>
                <w:szCs w:val="18"/>
              </w:rPr>
              <w:t>1093,33</w:t>
            </w:r>
          </w:p>
        </w:tc>
        <w:tc>
          <w:tcPr>
            <w:tcW w:w="1098" w:type="dxa"/>
            <w:shd w:val="clear" w:color="auto" w:fill="auto"/>
            <w:noWrap/>
            <w:vAlign w:val="center"/>
          </w:tcPr>
          <w:p w:rsidR="00881F36" w:rsidRPr="00D27DFB" w:rsidRDefault="00881F36" w:rsidP="00D27DFB">
            <w:pPr>
              <w:ind w:left="-57" w:right="-57"/>
              <w:jc w:val="center"/>
              <w:rPr>
                <w:b/>
                <w:sz w:val="18"/>
                <w:szCs w:val="18"/>
              </w:rPr>
            </w:pPr>
            <w:r w:rsidRPr="00D27DFB">
              <w:rPr>
                <w:b/>
                <w:sz w:val="18"/>
                <w:szCs w:val="18"/>
              </w:rPr>
              <w:t>1093,33</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Операционные расходы</w:t>
            </w:r>
          </w:p>
        </w:tc>
        <w:tc>
          <w:tcPr>
            <w:tcW w:w="109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b/>
                <w:sz w:val="18"/>
                <w:szCs w:val="18"/>
              </w:rPr>
            </w:pPr>
            <w:r w:rsidRPr="00D27DFB">
              <w:rPr>
                <w:b/>
                <w:sz w:val="18"/>
                <w:szCs w:val="18"/>
              </w:rPr>
              <w:t>509863,45</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459296,00</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485893,83</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506641,50</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527033,82</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547920,17</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569590,41</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592094,93</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615512,28</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639911,19</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665315,66</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Расходы на приобретение сырья и материалов</w:t>
            </w:r>
          </w:p>
        </w:tc>
        <w:tc>
          <w:tcPr>
            <w:tcW w:w="109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sz w:val="18"/>
                <w:szCs w:val="18"/>
              </w:rPr>
            </w:pPr>
            <w:r w:rsidRPr="00D27DFB">
              <w:rPr>
                <w:sz w:val="18"/>
                <w:szCs w:val="18"/>
              </w:rPr>
              <w:t>83886,72</w:t>
            </w:r>
          </w:p>
        </w:tc>
        <w:tc>
          <w:tcPr>
            <w:tcW w:w="1098" w:type="dxa"/>
            <w:shd w:val="clear" w:color="auto" w:fill="auto"/>
            <w:noWrap/>
            <w:vAlign w:val="center"/>
            <w:hideMark/>
          </w:tcPr>
          <w:p w:rsidR="00881F36" w:rsidRPr="00D27DFB" w:rsidRDefault="00881F36" w:rsidP="00D27DFB">
            <w:pPr>
              <w:ind w:left="-57" w:right="-57"/>
              <w:jc w:val="center"/>
              <w:rPr>
                <w:sz w:val="18"/>
                <w:szCs w:val="18"/>
              </w:rPr>
            </w:pPr>
            <w:r w:rsidRPr="00D27DFB">
              <w:rPr>
                <w:sz w:val="18"/>
                <w:szCs w:val="18"/>
              </w:rPr>
              <w:t>47147,92</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49878,26</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52008,06</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54101,38</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56245,42</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58469,93</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60780,07</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63183,92</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65688,54</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68296,37</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Расходы на ремонт основных средств</w:t>
            </w:r>
          </w:p>
        </w:tc>
        <w:tc>
          <w:tcPr>
            <w:tcW w:w="109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sz w:val="18"/>
                <w:szCs w:val="18"/>
              </w:rPr>
            </w:pPr>
            <w:r w:rsidRPr="00D27DFB">
              <w:rPr>
                <w:sz w:val="18"/>
                <w:szCs w:val="18"/>
              </w:rPr>
              <w:t>48765,64</w:t>
            </w:r>
          </w:p>
        </w:tc>
        <w:tc>
          <w:tcPr>
            <w:tcW w:w="1098" w:type="dxa"/>
            <w:shd w:val="clear" w:color="auto" w:fill="auto"/>
            <w:noWrap/>
            <w:vAlign w:val="center"/>
            <w:hideMark/>
          </w:tcPr>
          <w:p w:rsidR="00881F36" w:rsidRPr="00D27DFB" w:rsidRDefault="00881F36" w:rsidP="00D27DFB">
            <w:pPr>
              <w:ind w:left="-57" w:right="-57"/>
              <w:jc w:val="center"/>
              <w:rPr>
                <w:sz w:val="18"/>
                <w:szCs w:val="18"/>
              </w:rPr>
            </w:pPr>
            <w:r w:rsidRPr="00D27DFB">
              <w:rPr>
                <w:sz w:val="18"/>
                <w:szCs w:val="18"/>
              </w:rPr>
              <w:t>23578,91</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24944,36</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26009,49</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27056,37</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28128,61</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29241,10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30396,42</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31598,60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32851,16</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34155,36</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Расходы на оплату труда</w:t>
            </w:r>
          </w:p>
        </w:tc>
        <w:tc>
          <w:tcPr>
            <w:tcW w:w="109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sz w:val="18"/>
                <w:szCs w:val="18"/>
              </w:rPr>
            </w:pPr>
            <w:r w:rsidRPr="00D27DFB">
              <w:rPr>
                <w:sz w:val="18"/>
                <w:szCs w:val="18"/>
              </w:rPr>
              <w:t>296109,80</w:t>
            </w:r>
          </w:p>
        </w:tc>
        <w:tc>
          <w:tcPr>
            <w:tcW w:w="1098" w:type="dxa"/>
            <w:shd w:val="clear" w:color="auto" w:fill="auto"/>
            <w:noWrap/>
            <w:vAlign w:val="center"/>
            <w:hideMark/>
          </w:tcPr>
          <w:p w:rsidR="00881F36" w:rsidRPr="00D27DFB" w:rsidRDefault="00881F36" w:rsidP="00D27DFB">
            <w:pPr>
              <w:ind w:left="-57" w:right="-57"/>
              <w:jc w:val="center"/>
              <w:rPr>
                <w:sz w:val="18"/>
                <w:szCs w:val="18"/>
              </w:rPr>
            </w:pPr>
            <w:r w:rsidRPr="00D27DFB">
              <w:rPr>
                <w:sz w:val="18"/>
                <w:szCs w:val="18"/>
              </w:rPr>
              <w:t>338251,55</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357839,70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373119,45</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388137,51</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403519,40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419478,59</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436052,19</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453298,06</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471266,79</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489976,08</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Cs/>
                <w:sz w:val="18"/>
                <w:szCs w:val="18"/>
              </w:rPr>
            </w:pPr>
            <w:r w:rsidRPr="00D27DFB">
              <w:rPr>
                <w:bCs/>
                <w:sz w:val="18"/>
                <w:szCs w:val="18"/>
              </w:rPr>
              <w:t xml:space="preserve">Расходы на оплату работ и услуг производственного характера, выполняемых по договорам со сторонними организациями </w:t>
            </w:r>
          </w:p>
        </w:tc>
        <w:tc>
          <w:tcPr>
            <w:tcW w:w="109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sz w:val="18"/>
                <w:szCs w:val="18"/>
              </w:rPr>
            </w:pPr>
            <w:r w:rsidRPr="00D27DFB">
              <w:rPr>
                <w:sz w:val="18"/>
                <w:szCs w:val="18"/>
              </w:rPr>
              <w:t>23045,79</w:t>
            </w:r>
          </w:p>
        </w:tc>
        <w:tc>
          <w:tcPr>
            <w:tcW w:w="1098" w:type="dxa"/>
            <w:shd w:val="clear" w:color="auto" w:fill="auto"/>
            <w:noWrap/>
            <w:vAlign w:val="center"/>
            <w:hideMark/>
          </w:tcPr>
          <w:p w:rsidR="00881F36" w:rsidRPr="00D27DFB" w:rsidRDefault="00881F36" w:rsidP="00D27DFB">
            <w:pPr>
              <w:ind w:left="-57" w:right="-57"/>
              <w:jc w:val="center"/>
              <w:rPr>
                <w:sz w:val="18"/>
                <w:szCs w:val="18"/>
              </w:rPr>
            </w:pPr>
            <w:r w:rsidRPr="00D27DFB">
              <w:rPr>
                <w:sz w:val="18"/>
                <w:szCs w:val="18"/>
              </w:rPr>
              <w:t>13441,78</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14220,19</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14827,40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15424,20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16035,46</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16669,66</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17328,28</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18013,61</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18727,67</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19471,16</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Расходы на оплату иных работ и услуг, выполняемых по договорам с организациями</w:t>
            </w:r>
          </w:p>
        </w:tc>
        <w:tc>
          <w:tcPr>
            <w:tcW w:w="109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sz w:val="18"/>
                <w:szCs w:val="18"/>
              </w:rPr>
            </w:pPr>
            <w:r w:rsidRPr="00D27DFB">
              <w:rPr>
                <w:sz w:val="18"/>
                <w:szCs w:val="18"/>
              </w:rPr>
              <w:t>36600,41</w:t>
            </w:r>
          </w:p>
        </w:tc>
        <w:tc>
          <w:tcPr>
            <w:tcW w:w="1098" w:type="dxa"/>
            <w:shd w:val="clear" w:color="auto" w:fill="auto"/>
            <w:noWrap/>
            <w:vAlign w:val="center"/>
            <w:hideMark/>
          </w:tcPr>
          <w:p w:rsidR="00881F36" w:rsidRPr="00D27DFB" w:rsidRDefault="00881F36" w:rsidP="00D27DFB">
            <w:pPr>
              <w:ind w:left="-57" w:right="-57"/>
              <w:jc w:val="center"/>
              <w:rPr>
                <w:sz w:val="18"/>
                <w:szCs w:val="18"/>
              </w:rPr>
            </w:pPr>
            <w:r w:rsidRPr="00D27DFB">
              <w:rPr>
                <w:sz w:val="18"/>
                <w:szCs w:val="18"/>
              </w:rPr>
              <w:t>24408,06</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25821,53</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26924,11</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28007,81</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29117,75</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30269,36</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31465,30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32709,76</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34006,37</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35356,43</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Расходы на служебные командировки</w:t>
            </w:r>
          </w:p>
        </w:tc>
        <w:tc>
          <w:tcPr>
            <w:tcW w:w="109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sz w:val="18"/>
                <w:szCs w:val="18"/>
              </w:rPr>
            </w:pPr>
            <w:r w:rsidRPr="00D27DFB">
              <w:rPr>
                <w:sz w:val="18"/>
                <w:szCs w:val="18"/>
              </w:rPr>
              <w:t>1158,87</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Расходы на обучение персонала</w:t>
            </w:r>
          </w:p>
        </w:tc>
        <w:tc>
          <w:tcPr>
            <w:tcW w:w="109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sz w:val="18"/>
                <w:szCs w:val="18"/>
              </w:rPr>
            </w:pPr>
            <w:r w:rsidRPr="00D27DFB">
              <w:rPr>
                <w:sz w:val="18"/>
                <w:szCs w:val="18"/>
              </w:rPr>
              <w:t>1243,33</w:t>
            </w:r>
          </w:p>
        </w:tc>
        <w:tc>
          <w:tcPr>
            <w:tcW w:w="1098" w:type="dxa"/>
            <w:shd w:val="clear" w:color="auto" w:fill="auto"/>
            <w:noWrap/>
            <w:vAlign w:val="center"/>
            <w:hideMark/>
          </w:tcPr>
          <w:p w:rsidR="00881F36" w:rsidRPr="00D27DFB" w:rsidRDefault="00881F36" w:rsidP="00D27DFB">
            <w:pPr>
              <w:ind w:left="-57" w:right="-57"/>
              <w:jc w:val="center"/>
              <w:rPr>
                <w:sz w:val="18"/>
                <w:szCs w:val="18"/>
              </w:rPr>
            </w:pPr>
            <w:r w:rsidRPr="00D27DFB">
              <w:rPr>
                <w:sz w:val="18"/>
                <w:szCs w:val="18"/>
              </w:rPr>
              <w:t>705,49</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746,34</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778,21</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809,54</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841,62</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874,90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909,47</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945,44</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982,92</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1021,94</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Cs/>
                <w:sz w:val="18"/>
                <w:szCs w:val="18"/>
              </w:rPr>
            </w:pPr>
            <w:r w:rsidRPr="00D27DFB">
              <w:rPr>
                <w:bCs/>
                <w:sz w:val="18"/>
                <w:szCs w:val="18"/>
              </w:rPr>
              <w:t>Другие расходы, не относящиеся к неподконтрольным расходам</w:t>
            </w:r>
          </w:p>
        </w:tc>
        <w:tc>
          <w:tcPr>
            <w:tcW w:w="109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sz w:val="18"/>
                <w:szCs w:val="18"/>
              </w:rPr>
            </w:pPr>
            <w:r w:rsidRPr="00D27DFB">
              <w:rPr>
                <w:sz w:val="18"/>
                <w:szCs w:val="18"/>
              </w:rPr>
              <w:t>19052,89</w:t>
            </w:r>
          </w:p>
        </w:tc>
        <w:tc>
          <w:tcPr>
            <w:tcW w:w="1098" w:type="dxa"/>
            <w:shd w:val="clear" w:color="auto" w:fill="auto"/>
            <w:noWrap/>
            <w:vAlign w:val="center"/>
            <w:hideMark/>
          </w:tcPr>
          <w:p w:rsidR="00881F36" w:rsidRPr="00D27DFB" w:rsidRDefault="00881F36" w:rsidP="00D27DFB">
            <w:pPr>
              <w:ind w:left="-57" w:right="-57"/>
              <w:jc w:val="center"/>
              <w:rPr>
                <w:sz w:val="18"/>
                <w:szCs w:val="18"/>
              </w:rPr>
            </w:pPr>
            <w:r w:rsidRPr="00D27DFB">
              <w:rPr>
                <w:sz w:val="18"/>
                <w:szCs w:val="18"/>
              </w:rPr>
              <w:t>11762,29</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12443,44</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12974,78</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13497,01</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14031,90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14586,86</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15163,19</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15762,89</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16387,73</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17038,33</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 xml:space="preserve">Неподконтрольные расходы </w:t>
            </w:r>
          </w:p>
        </w:tc>
        <w:tc>
          <w:tcPr>
            <w:tcW w:w="109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b/>
                <w:sz w:val="18"/>
                <w:szCs w:val="18"/>
              </w:rPr>
            </w:pPr>
            <w:r w:rsidRPr="00D27DFB">
              <w:rPr>
                <w:b/>
                <w:sz w:val="18"/>
                <w:szCs w:val="18"/>
              </w:rPr>
              <w:t>151026,58</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169670,09</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162995,47</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169955,38</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176796,08</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183802,51</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191071,90</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198621,15</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206476,62</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214661,35</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223183,41</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Расходы на оплату услуг, оказываемых организациями, осуществляющими регулируемые виды деятельности</w:t>
            </w:r>
          </w:p>
        </w:tc>
        <w:tc>
          <w:tcPr>
            <w:tcW w:w="109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sz w:val="18"/>
                <w:szCs w:val="18"/>
              </w:rPr>
            </w:pPr>
            <w:r w:rsidRPr="00D27DFB">
              <w:rPr>
                <w:sz w:val="18"/>
                <w:szCs w:val="18"/>
              </w:rPr>
              <w:t>11238,99</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11694,70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12371,94</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12900,22</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13419,46</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13951,27</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14503,04</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15076,06</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15672,31</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16293,57</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16940,42</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Расходы на уплату налогов, сборов и других обязательных платежей</w:t>
            </w:r>
          </w:p>
        </w:tc>
        <w:tc>
          <w:tcPr>
            <w:tcW w:w="109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sz w:val="18"/>
                <w:szCs w:val="18"/>
              </w:rPr>
            </w:pPr>
            <w:r w:rsidRPr="00D27DFB">
              <w:rPr>
                <w:sz w:val="18"/>
                <w:szCs w:val="18"/>
              </w:rPr>
              <w:t>3026,40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2839,85</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3004,31</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3132,59</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3258,68</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3387,82</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3521,81</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3660,95</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3805,74</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3956,60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4113,68</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Cs/>
                <w:sz w:val="18"/>
                <w:szCs w:val="18"/>
              </w:rPr>
            </w:pPr>
            <w:r w:rsidRPr="00D27DFB">
              <w:rPr>
                <w:bCs/>
                <w:sz w:val="18"/>
                <w:szCs w:val="18"/>
              </w:rPr>
              <w:t xml:space="preserve">Арендная плата  </w:t>
            </w:r>
          </w:p>
        </w:tc>
        <w:tc>
          <w:tcPr>
            <w:tcW w:w="109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sz w:val="18"/>
                <w:szCs w:val="18"/>
              </w:rPr>
            </w:pPr>
            <w:r w:rsidRPr="00D27DFB">
              <w:rPr>
                <w:sz w:val="18"/>
                <w:szCs w:val="18"/>
              </w:rPr>
              <w:t>14755,18</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7736,59</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8184,62</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8534,10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8877,60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9229,42</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9594,44</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9973,52</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10367,97</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10778,95</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11206,88</w:t>
            </w:r>
          </w:p>
        </w:tc>
      </w:tr>
      <w:tr w:rsidR="00881F36" w:rsidRPr="00D27DFB" w:rsidTr="00881F36">
        <w:trPr>
          <w:trHeight w:val="20"/>
        </w:trPr>
        <w:tc>
          <w:tcPr>
            <w:tcW w:w="2518" w:type="dxa"/>
            <w:shd w:val="clear" w:color="auto" w:fill="auto"/>
            <w:vAlign w:val="center"/>
          </w:tcPr>
          <w:p w:rsidR="00881F36" w:rsidRPr="00D27DFB" w:rsidRDefault="00881F36" w:rsidP="00D27DFB">
            <w:pPr>
              <w:jc w:val="center"/>
              <w:rPr>
                <w:bCs/>
                <w:sz w:val="18"/>
                <w:szCs w:val="18"/>
              </w:rPr>
            </w:pPr>
            <w:r w:rsidRPr="00D27DFB">
              <w:rPr>
                <w:bCs/>
                <w:sz w:val="18"/>
                <w:szCs w:val="18"/>
              </w:rPr>
              <w:t>Расходы по сомнительным долгам</w:t>
            </w:r>
          </w:p>
        </w:tc>
        <w:tc>
          <w:tcPr>
            <w:tcW w:w="1098" w:type="dxa"/>
            <w:shd w:val="clear" w:color="auto" w:fill="auto"/>
            <w:vAlign w:val="center"/>
          </w:tcPr>
          <w:p w:rsidR="00881F36" w:rsidRPr="00D27DFB" w:rsidRDefault="00881F36" w:rsidP="00D27DFB">
            <w:pPr>
              <w:jc w:val="center"/>
              <w:rPr>
                <w:bCs/>
                <w:sz w:val="18"/>
                <w:szCs w:val="18"/>
              </w:rPr>
            </w:pPr>
            <w:r w:rsidRPr="00D27DFB">
              <w:rPr>
                <w:bCs/>
                <w:sz w:val="18"/>
                <w:szCs w:val="18"/>
              </w:rPr>
              <w:t>тыс.руб.</w:t>
            </w:r>
          </w:p>
        </w:tc>
        <w:tc>
          <w:tcPr>
            <w:tcW w:w="1098" w:type="dxa"/>
            <w:shd w:val="clear" w:color="auto" w:fill="auto"/>
            <w:noWrap/>
            <w:vAlign w:val="center"/>
          </w:tcPr>
          <w:p w:rsidR="00881F36" w:rsidRPr="00D27DFB" w:rsidRDefault="00881F36" w:rsidP="00D27DFB">
            <w:pPr>
              <w:ind w:left="-60" w:right="-99"/>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color w:val="000000"/>
                <w:sz w:val="18"/>
                <w:szCs w:val="18"/>
              </w:rPr>
            </w:pPr>
            <w:r w:rsidRPr="00D27DFB">
              <w:rPr>
                <w:color w:val="000000"/>
                <w:sz w:val="18"/>
                <w:szCs w:val="18"/>
              </w:rPr>
              <w:t>15596,99</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Cs/>
                <w:sz w:val="18"/>
                <w:szCs w:val="18"/>
              </w:rPr>
            </w:pPr>
            <w:r w:rsidRPr="00D27DFB">
              <w:rPr>
                <w:bCs/>
                <w:sz w:val="18"/>
                <w:szCs w:val="18"/>
              </w:rPr>
              <w:t>Отчисления на социальные нужды</w:t>
            </w:r>
          </w:p>
        </w:tc>
        <w:tc>
          <w:tcPr>
            <w:tcW w:w="109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sz w:val="18"/>
                <w:szCs w:val="18"/>
              </w:rPr>
            </w:pPr>
            <w:r w:rsidRPr="00D27DFB">
              <w:rPr>
                <w:sz w:val="18"/>
                <w:szCs w:val="18"/>
              </w:rPr>
              <w:t>89440,18</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100646,37</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106474,80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111021,28</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115489,88</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120066,75</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124815,39</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129746,84</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134878,33</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140224,91</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145791,83</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Cs/>
                <w:sz w:val="18"/>
                <w:szCs w:val="18"/>
              </w:rPr>
            </w:pPr>
            <w:r w:rsidRPr="00D27DFB">
              <w:rPr>
                <w:bCs/>
                <w:sz w:val="18"/>
                <w:szCs w:val="18"/>
              </w:rPr>
              <w:t>Амортизация основных средств и нематериальных активов</w:t>
            </w:r>
          </w:p>
        </w:tc>
        <w:tc>
          <w:tcPr>
            <w:tcW w:w="109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sz w:val="18"/>
                <w:szCs w:val="18"/>
              </w:rPr>
            </w:pPr>
            <w:r w:rsidRPr="00D27DFB">
              <w:rPr>
                <w:sz w:val="18"/>
                <w:szCs w:val="18"/>
              </w:rPr>
              <w:t>25960,05</w:t>
            </w:r>
          </w:p>
        </w:tc>
        <w:tc>
          <w:tcPr>
            <w:tcW w:w="1098" w:type="dxa"/>
            <w:shd w:val="clear" w:color="auto" w:fill="auto"/>
            <w:noWrap/>
            <w:vAlign w:val="center"/>
            <w:hideMark/>
          </w:tcPr>
          <w:p w:rsidR="00881F36" w:rsidRPr="00D27DFB" w:rsidRDefault="00881F36" w:rsidP="00D27DFB">
            <w:pPr>
              <w:ind w:left="-57" w:right="-57"/>
              <w:jc w:val="center"/>
              <w:rPr>
                <w:sz w:val="18"/>
                <w:szCs w:val="18"/>
              </w:rPr>
            </w:pPr>
            <w:r w:rsidRPr="00D27DFB">
              <w:rPr>
                <w:sz w:val="18"/>
                <w:szCs w:val="18"/>
              </w:rPr>
              <w:t>24280,18</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25686,25</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26783,05</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27861,07</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28965,20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30110,77</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31300,45</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32538,38</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33828,20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35171,18</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Cs/>
                <w:sz w:val="18"/>
                <w:szCs w:val="18"/>
              </w:rPr>
            </w:pPr>
            <w:r w:rsidRPr="00D27DFB">
              <w:rPr>
                <w:bCs/>
                <w:sz w:val="18"/>
                <w:szCs w:val="18"/>
              </w:rPr>
              <w:lastRenderedPageBreak/>
              <w:t xml:space="preserve">Налог на прибыль </w:t>
            </w:r>
          </w:p>
        </w:tc>
        <w:tc>
          <w:tcPr>
            <w:tcW w:w="109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bCs/>
                <w:sz w:val="18"/>
                <w:szCs w:val="18"/>
              </w:rPr>
            </w:pPr>
            <w:r w:rsidRPr="00D27DFB">
              <w:rPr>
                <w:sz w:val="18"/>
                <w:szCs w:val="18"/>
              </w:rPr>
              <w:t>6605,78</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6875,41</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7273,56</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7584,15</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7889,41</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8202,07</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8526,46</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8863,34</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9213,88</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9579,12</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9959,41</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Расходы на приобретение (производство) энергетических ресурсов, холодной воды и теплоносителя</w:t>
            </w:r>
          </w:p>
        </w:tc>
        <w:tc>
          <w:tcPr>
            <w:tcW w:w="109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b/>
                <w:bCs/>
                <w:sz w:val="18"/>
                <w:szCs w:val="18"/>
              </w:rPr>
            </w:pPr>
            <w:r w:rsidRPr="00D27DFB">
              <w:rPr>
                <w:b/>
                <w:bCs/>
                <w:sz w:val="18"/>
                <w:szCs w:val="18"/>
              </w:rPr>
              <w:t>1002626,99</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960654,43</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1046384,65</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1106767,54</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1220003,98</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1328653,59</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1430383,33</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1496718,65</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1552049,40</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1598846,07</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1662295,10</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 xml:space="preserve">Топливо </w:t>
            </w:r>
          </w:p>
        </w:tc>
        <w:tc>
          <w:tcPr>
            <w:tcW w:w="109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b/>
                <w:bCs/>
                <w:sz w:val="18"/>
                <w:szCs w:val="18"/>
              </w:rPr>
            </w:pPr>
            <w:r w:rsidRPr="00D27DFB">
              <w:rPr>
                <w:b/>
                <w:bCs/>
                <w:sz w:val="18"/>
                <w:szCs w:val="18"/>
              </w:rPr>
              <w:t>757873,13</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712686,15</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775586,26</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817098,18</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900162,43</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980190,58</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1055243,17</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1104168,96</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1144999,52</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1179553,36</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1226381,63</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Электрическая энергия</w:t>
            </w:r>
          </w:p>
        </w:tc>
        <w:tc>
          <w:tcPr>
            <w:tcW w:w="109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b/>
                <w:bCs/>
                <w:sz w:val="18"/>
                <w:szCs w:val="18"/>
              </w:rPr>
            </w:pPr>
            <w:r w:rsidRPr="00D27DFB">
              <w:rPr>
                <w:b/>
                <w:bCs/>
                <w:sz w:val="18"/>
                <w:szCs w:val="18"/>
              </w:rPr>
              <w:t>218106,75</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219777,20</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240012,44</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256738,04</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283480,08</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308847,69</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332492,02</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347922,33</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360774,06</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371625,05</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386356,26</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Вода</w:t>
            </w:r>
          </w:p>
        </w:tc>
        <w:tc>
          <w:tcPr>
            <w:tcW w:w="109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b/>
                <w:bCs/>
                <w:sz w:val="18"/>
                <w:szCs w:val="18"/>
              </w:rPr>
            </w:pPr>
            <w:r w:rsidRPr="00D27DFB">
              <w:rPr>
                <w:b/>
                <w:bCs/>
                <w:sz w:val="18"/>
                <w:szCs w:val="18"/>
              </w:rPr>
              <w:t>26647,11</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28191,08</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30785,95</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32931,32</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36361,47</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39615,32</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42648,14</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44627,36</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46275,82</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47667,66</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49557,21</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Прибыль, в том числе</w:t>
            </w:r>
          </w:p>
        </w:tc>
        <w:tc>
          <w:tcPr>
            <w:tcW w:w="109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b/>
                <w:bCs/>
                <w:sz w:val="18"/>
                <w:szCs w:val="18"/>
              </w:rPr>
            </w:pPr>
            <w:r w:rsidRPr="00D27DFB">
              <w:rPr>
                <w:b/>
                <w:bCs/>
                <w:sz w:val="18"/>
                <w:szCs w:val="18"/>
              </w:rPr>
              <w:t>26443,71</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27501,65</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41234,72</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54051,20</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116366,17</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169872,14</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176717,99</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183839,73</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191248,47</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198955,78</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206973,70</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Расходы  на капитальные вложения (инвестиции), за исключением расходов на капитальные вложения (инвестиции), осуществляемых за счет платы за подключение, сумм амортизации, средств бюджетов бюджетной системы Российской Федерации</w:t>
            </w:r>
          </w:p>
        </w:tc>
        <w:tc>
          <w:tcPr>
            <w:tcW w:w="109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тыс.руб.</w:t>
            </w:r>
          </w:p>
        </w:tc>
        <w:tc>
          <w:tcPr>
            <w:tcW w:w="1098" w:type="dxa"/>
            <w:shd w:val="clear" w:color="auto" w:fill="auto"/>
            <w:noWrap/>
            <w:vAlign w:val="center"/>
            <w:hideMark/>
          </w:tcPr>
          <w:p w:rsidR="00881F36" w:rsidRPr="00D27DFB" w:rsidRDefault="00881F36" w:rsidP="00D27DFB">
            <w:pPr>
              <w:jc w:val="center"/>
              <w:rPr>
                <w:bCs/>
                <w:sz w:val="18"/>
                <w:szCs w:val="18"/>
              </w:rPr>
            </w:pPr>
            <w:r w:rsidRPr="00D27DFB">
              <w:rPr>
                <w:bCs/>
                <w:sz w:val="18"/>
                <w:szCs w:val="18"/>
              </w:rPr>
              <w:t>0,00</w:t>
            </w:r>
          </w:p>
        </w:tc>
        <w:tc>
          <w:tcPr>
            <w:tcW w:w="1098" w:type="dxa"/>
            <w:shd w:val="clear" w:color="auto" w:fill="auto"/>
            <w:noWrap/>
            <w:vAlign w:val="center"/>
            <w:hideMark/>
          </w:tcPr>
          <w:p w:rsidR="00881F36" w:rsidRPr="00D27DFB" w:rsidRDefault="00881F36" w:rsidP="00D27DFB">
            <w:pPr>
              <w:ind w:left="-57" w:right="-57"/>
              <w:jc w:val="center"/>
              <w:rPr>
                <w:color w:val="000000" w:themeColor="text1"/>
                <w:sz w:val="18"/>
                <w:szCs w:val="18"/>
              </w:rPr>
            </w:pPr>
            <w:r w:rsidRPr="00D27DFB">
              <w:rPr>
                <w:color w:val="000000" w:themeColor="text1"/>
                <w:sz w:val="18"/>
                <w:szCs w:val="18"/>
              </w:rPr>
              <w:t>0,00</w:t>
            </w:r>
          </w:p>
        </w:tc>
        <w:tc>
          <w:tcPr>
            <w:tcW w:w="1098" w:type="dxa"/>
            <w:shd w:val="clear" w:color="auto" w:fill="auto"/>
            <w:noWrap/>
            <w:vAlign w:val="center"/>
            <w:hideMark/>
          </w:tcPr>
          <w:p w:rsidR="00881F36" w:rsidRPr="00D27DFB" w:rsidRDefault="00881F36" w:rsidP="00D27DFB">
            <w:pPr>
              <w:ind w:left="-57" w:right="-57"/>
              <w:jc w:val="center"/>
              <w:rPr>
                <w:color w:val="000000" w:themeColor="text1"/>
                <w:sz w:val="18"/>
                <w:szCs w:val="18"/>
              </w:rPr>
            </w:pPr>
            <w:r w:rsidRPr="00D27DFB">
              <w:rPr>
                <w:color w:val="000000" w:themeColor="text1"/>
                <w:sz w:val="18"/>
                <w:szCs w:val="18"/>
              </w:rPr>
              <w:t>41234,72</w:t>
            </w:r>
          </w:p>
        </w:tc>
        <w:tc>
          <w:tcPr>
            <w:tcW w:w="1098" w:type="dxa"/>
            <w:shd w:val="clear" w:color="auto" w:fill="auto"/>
            <w:noWrap/>
            <w:vAlign w:val="center"/>
            <w:hideMark/>
          </w:tcPr>
          <w:p w:rsidR="00881F36" w:rsidRPr="00D27DFB" w:rsidRDefault="00881F36" w:rsidP="00D27DFB">
            <w:pPr>
              <w:ind w:left="-57" w:right="-57"/>
              <w:jc w:val="center"/>
              <w:rPr>
                <w:color w:val="000000" w:themeColor="text1"/>
                <w:sz w:val="18"/>
                <w:szCs w:val="18"/>
              </w:rPr>
            </w:pPr>
            <w:r w:rsidRPr="00D27DFB">
              <w:rPr>
                <w:color w:val="000000" w:themeColor="text1"/>
                <w:sz w:val="18"/>
                <w:szCs w:val="18"/>
              </w:rPr>
              <w:t>54051,20</w:t>
            </w:r>
          </w:p>
        </w:tc>
        <w:tc>
          <w:tcPr>
            <w:tcW w:w="1098" w:type="dxa"/>
            <w:shd w:val="clear" w:color="auto" w:fill="auto"/>
            <w:noWrap/>
            <w:vAlign w:val="center"/>
            <w:hideMark/>
          </w:tcPr>
          <w:p w:rsidR="00881F36" w:rsidRPr="00D27DFB" w:rsidRDefault="00881F36" w:rsidP="00D27DFB">
            <w:pPr>
              <w:ind w:left="-57" w:right="-57"/>
              <w:jc w:val="center"/>
              <w:rPr>
                <w:color w:val="000000" w:themeColor="text1"/>
                <w:sz w:val="18"/>
                <w:szCs w:val="18"/>
              </w:rPr>
            </w:pPr>
            <w:r w:rsidRPr="00D27DFB">
              <w:rPr>
                <w:color w:val="000000" w:themeColor="text1"/>
                <w:sz w:val="18"/>
                <w:szCs w:val="18"/>
              </w:rPr>
              <w:t>116366,17</w:t>
            </w:r>
          </w:p>
        </w:tc>
        <w:tc>
          <w:tcPr>
            <w:tcW w:w="1098" w:type="dxa"/>
            <w:shd w:val="clear" w:color="auto" w:fill="auto"/>
            <w:noWrap/>
            <w:vAlign w:val="center"/>
            <w:hideMark/>
          </w:tcPr>
          <w:p w:rsidR="00881F36" w:rsidRPr="00D27DFB" w:rsidRDefault="00881F36" w:rsidP="00D27DFB">
            <w:pPr>
              <w:ind w:left="-57" w:right="-57"/>
              <w:jc w:val="center"/>
              <w:rPr>
                <w:color w:val="000000" w:themeColor="text1"/>
                <w:sz w:val="18"/>
                <w:szCs w:val="18"/>
              </w:rPr>
            </w:pPr>
            <w:r w:rsidRPr="00D27DFB">
              <w:rPr>
                <w:color w:val="000000" w:themeColor="text1"/>
                <w:sz w:val="18"/>
                <w:szCs w:val="18"/>
              </w:rPr>
              <w:t>169872,14</w:t>
            </w:r>
          </w:p>
        </w:tc>
        <w:tc>
          <w:tcPr>
            <w:tcW w:w="1098" w:type="dxa"/>
            <w:shd w:val="clear" w:color="auto" w:fill="auto"/>
            <w:noWrap/>
            <w:vAlign w:val="center"/>
            <w:hideMark/>
          </w:tcPr>
          <w:p w:rsidR="00881F36" w:rsidRPr="00D27DFB" w:rsidRDefault="00881F36" w:rsidP="00D27DFB">
            <w:pPr>
              <w:ind w:left="-57" w:right="-57"/>
              <w:jc w:val="center"/>
              <w:rPr>
                <w:color w:val="000000" w:themeColor="text1"/>
                <w:sz w:val="18"/>
                <w:szCs w:val="18"/>
              </w:rPr>
            </w:pPr>
            <w:r w:rsidRPr="00D27DFB">
              <w:rPr>
                <w:color w:val="000000" w:themeColor="text1"/>
                <w:sz w:val="18"/>
                <w:szCs w:val="18"/>
              </w:rPr>
              <w:t>176717,99</w:t>
            </w:r>
          </w:p>
        </w:tc>
        <w:tc>
          <w:tcPr>
            <w:tcW w:w="1098" w:type="dxa"/>
            <w:shd w:val="clear" w:color="auto" w:fill="auto"/>
            <w:noWrap/>
            <w:vAlign w:val="center"/>
            <w:hideMark/>
          </w:tcPr>
          <w:p w:rsidR="00881F36" w:rsidRPr="00D27DFB" w:rsidRDefault="00881F36" w:rsidP="00D27DFB">
            <w:pPr>
              <w:ind w:left="-57" w:right="-57"/>
              <w:jc w:val="center"/>
              <w:rPr>
                <w:color w:val="000000" w:themeColor="text1"/>
                <w:sz w:val="18"/>
                <w:szCs w:val="18"/>
              </w:rPr>
            </w:pPr>
            <w:r w:rsidRPr="00D27DFB">
              <w:rPr>
                <w:color w:val="000000" w:themeColor="text1"/>
                <w:sz w:val="18"/>
                <w:szCs w:val="18"/>
              </w:rPr>
              <w:t>183839,73</w:t>
            </w:r>
          </w:p>
        </w:tc>
        <w:tc>
          <w:tcPr>
            <w:tcW w:w="1098" w:type="dxa"/>
            <w:shd w:val="clear" w:color="auto" w:fill="auto"/>
            <w:noWrap/>
            <w:vAlign w:val="center"/>
            <w:hideMark/>
          </w:tcPr>
          <w:p w:rsidR="00881F36" w:rsidRPr="00D27DFB" w:rsidRDefault="00881F36" w:rsidP="00D27DFB">
            <w:pPr>
              <w:ind w:left="-57" w:right="-57"/>
              <w:jc w:val="center"/>
              <w:rPr>
                <w:color w:val="000000" w:themeColor="text1"/>
                <w:sz w:val="18"/>
                <w:szCs w:val="18"/>
              </w:rPr>
            </w:pPr>
            <w:r w:rsidRPr="00D27DFB">
              <w:rPr>
                <w:color w:val="000000" w:themeColor="text1"/>
                <w:sz w:val="18"/>
                <w:szCs w:val="18"/>
              </w:rPr>
              <w:t>191248,47</w:t>
            </w:r>
          </w:p>
        </w:tc>
        <w:tc>
          <w:tcPr>
            <w:tcW w:w="1098" w:type="dxa"/>
            <w:shd w:val="clear" w:color="auto" w:fill="auto"/>
            <w:noWrap/>
            <w:vAlign w:val="center"/>
            <w:hideMark/>
          </w:tcPr>
          <w:p w:rsidR="00881F36" w:rsidRPr="00D27DFB" w:rsidRDefault="00881F36" w:rsidP="00D27DFB">
            <w:pPr>
              <w:ind w:left="-57" w:right="-57"/>
              <w:jc w:val="center"/>
              <w:rPr>
                <w:color w:val="000000" w:themeColor="text1"/>
                <w:sz w:val="18"/>
                <w:szCs w:val="18"/>
              </w:rPr>
            </w:pPr>
            <w:r w:rsidRPr="00D27DFB">
              <w:rPr>
                <w:color w:val="000000" w:themeColor="text1"/>
                <w:sz w:val="18"/>
                <w:szCs w:val="18"/>
              </w:rPr>
              <w:t>198955,78</w:t>
            </w:r>
          </w:p>
        </w:tc>
        <w:tc>
          <w:tcPr>
            <w:tcW w:w="1098" w:type="dxa"/>
            <w:shd w:val="clear" w:color="auto" w:fill="auto"/>
            <w:noWrap/>
            <w:vAlign w:val="center"/>
            <w:hideMark/>
          </w:tcPr>
          <w:p w:rsidR="00881F36" w:rsidRPr="00D27DFB" w:rsidRDefault="00881F36" w:rsidP="00D27DFB">
            <w:pPr>
              <w:ind w:left="-57" w:right="-57"/>
              <w:jc w:val="center"/>
              <w:rPr>
                <w:color w:val="000000" w:themeColor="text1"/>
                <w:sz w:val="18"/>
                <w:szCs w:val="18"/>
              </w:rPr>
            </w:pPr>
            <w:r w:rsidRPr="00D27DFB">
              <w:rPr>
                <w:color w:val="000000" w:themeColor="text1"/>
                <w:sz w:val="18"/>
                <w:szCs w:val="18"/>
              </w:rPr>
              <w:t>206973,70</w:t>
            </w:r>
          </w:p>
        </w:tc>
      </w:tr>
      <w:tr w:rsidR="00881F36" w:rsidRPr="00D27DFB" w:rsidTr="00881F36">
        <w:trPr>
          <w:trHeight w:val="567"/>
        </w:trPr>
        <w:tc>
          <w:tcPr>
            <w:tcW w:w="251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 xml:space="preserve">Расчетная предпринимательская прибыль </w:t>
            </w:r>
          </w:p>
        </w:tc>
        <w:tc>
          <w:tcPr>
            <w:tcW w:w="109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b/>
                <w:bCs/>
                <w:sz w:val="18"/>
                <w:szCs w:val="18"/>
              </w:rPr>
            </w:pPr>
            <w:r w:rsidRPr="00D27DFB">
              <w:rPr>
                <w:b/>
                <w:bCs/>
                <w:sz w:val="18"/>
                <w:szCs w:val="18"/>
              </w:rPr>
              <w:t>45969,62</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41122,26</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42767,15</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44477,84</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46256,95</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48107,23</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50031,52</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52032,78</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54114,09</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56278,65</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58529,80</w:t>
            </w:r>
          </w:p>
        </w:tc>
      </w:tr>
      <w:tr w:rsidR="00881F36" w:rsidRPr="00D27DFB" w:rsidTr="00881F36">
        <w:trPr>
          <w:trHeight w:val="567"/>
        </w:trPr>
        <w:tc>
          <w:tcPr>
            <w:tcW w:w="251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Итого необходимая валовая выручка (НВВ)</w:t>
            </w:r>
          </w:p>
        </w:tc>
        <w:tc>
          <w:tcPr>
            <w:tcW w:w="109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b/>
                <w:bCs/>
                <w:sz w:val="18"/>
                <w:szCs w:val="18"/>
              </w:rPr>
            </w:pPr>
            <w:r w:rsidRPr="00D27DFB">
              <w:rPr>
                <w:b/>
                <w:bCs/>
                <w:color w:val="000000"/>
                <w:sz w:val="18"/>
                <w:szCs w:val="18"/>
              </w:rPr>
              <w:t>1735930,35</w:t>
            </w:r>
          </w:p>
        </w:tc>
        <w:tc>
          <w:tcPr>
            <w:tcW w:w="1098" w:type="dxa"/>
            <w:shd w:val="clear" w:color="auto" w:fill="auto"/>
            <w:noWrap/>
            <w:vAlign w:val="center"/>
            <w:hideMark/>
          </w:tcPr>
          <w:p w:rsidR="00881F36" w:rsidRPr="00D27DFB" w:rsidRDefault="00881F36" w:rsidP="00D27DFB">
            <w:pPr>
              <w:ind w:left="-57" w:right="-57"/>
              <w:rPr>
                <w:b/>
                <w:bCs/>
                <w:color w:val="000000"/>
                <w:sz w:val="18"/>
                <w:szCs w:val="18"/>
              </w:rPr>
            </w:pPr>
            <w:r w:rsidRPr="00D27DFB">
              <w:rPr>
                <w:b/>
                <w:bCs/>
                <w:color w:val="000000"/>
                <w:sz w:val="18"/>
                <w:szCs w:val="18"/>
              </w:rPr>
              <w:t xml:space="preserve">1658244,43 </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1779275,82</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1881893,45</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2086457,00</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2278355,65</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2417795,15</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2523307,23</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2619400,85</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2708653,04</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2816297,67</w:t>
            </w:r>
          </w:p>
        </w:tc>
      </w:tr>
      <w:tr w:rsidR="00881F36" w:rsidRPr="00D27DFB" w:rsidTr="00881F36">
        <w:trPr>
          <w:trHeight w:val="567"/>
        </w:trPr>
        <w:tc>
          <w:tcPr>
            <w:tcW w:w="251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Экономически обоснованный тариф на тепловую энергию (среднегодовой)</w:t>
            </w:r>
          </w:p>
        </w:tc>
        <w:tc>
          <w:tcPr>
            <w:tcW w:w="109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руб./ Гкал без НДС</w:t>
            </w:r>
          </w:p>
        </w:tc>
        <w:tc>
          <w:tcPr>
            <w:tcW w:w="1098" w:type="dxa"/>
            <w:shd w:val="clear" w:color="auto" w:fill="auto"/>
            <w:noWrap/>
            <w:vAlign w:val="center"/>
            <w:hideMark/>
          </w:tcPr>
          <w:p w:rsidR="00881F36" w:rsidRPr="00D27DFB" w:rsidRDefault="00881F36" w:rsidP="00D27DFB">
            <w:pPr>
              <w:ind w:left="-60" w:right="-99"/>
              <w:jc w:val="center"/>
              <w:rPr>
                <w:b/>
                <w:bCs/>
                <w:sz w:val="18"/>
                <w:szCs w:val="18"/>
              </w:rPr>
            </w:pPr>
            <w:r w:rsidRPr="00D27DFB">
              <w:rPr>
                <w:b/>
                <w:bCs/>
                <w:sz w:val="18"/>
                <w:szCs w:val="18"/>
              </w:rPr>
              <w:t>1732,50</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1796,93</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1902,61</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1982,12</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2063,81</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2149,78</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2200,47</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2280,58</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2371,68</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2477,42</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2575,88</w:t>
            </w:r>
          </w:p>
        </w:tc>
      </w:tr>
      <w:tr w:rsidR="00881F36" w:rsidRPr="00D27DFB" w:rsidTr="00881F36">
        <w:trPr>
          <w:trHeight w:val="567"/>
        </w:trPr>
        <w:tc>
          <w:tcPr>
            <w:tcW w:w="251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 xml:space="preserve">Предельный тариф на тепловую энергию для населения </w:t>
            </w:r>
          </w:p>
        </w:tc>
        <w:tc>
          <w:tcPr>
            <w:tcW w:w="109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руб./Гкал (с НДС)</w:t>
            </w:r>
          </w:p>
        </w:tc>
        <w:tc>
          <w:tcPr>
            <w:tcW w:w="1098" w:type="dxa"/>
            <w:shd w:val="clear" w:color="auto" w:fill="auto"/>
            <w:noWrap/>
            <w:vAlign w:val="center"/>
            <w:hideMark/>
          </w:tcPr>
          <w:p w:rsidR="00881F36" w:rsidRPr="00D27DFB" w:rsidRDefault="00881F36" w:rsidP="00D27DFB">
            <w:pPr>
              <w:ind w:left="-60" w:right="-99"/>
              <w:jc w:val="center"/>
              <w:rPr>
                <w:b/>
                <w:bCs/>
                <w:sz w:val="18"/>
                <w:szCs w:val="18"/>
              </w:rPr>
            </w:pPr>
            <w:r w:rsidRPr="00D27DFB">
              <w:rPr>
                <w:b/>
                <w:bCs/>
                <w:sz w:val="18"/>
                <w:szCs w:val="18"/>
              </w:rPr>
              <w:t>2079,00</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2156,32</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2363,32</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2590,20</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2838,86</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3111,39</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3235,85</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3365,28</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3499,90</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3639,89</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3785,49</w:t>
            </w:r>
          </w:p>
        </w:tc>
      </w:tr>
    </w:tbl>
    <w:p w:rsidR="000C3CA3" w:rsidRPr="00D27DFB" w:rsidRDefault="000C3CA3" w:rsidP="00D27DFB">
      <w:pPr>
        <w:rPr>
          <w:rFonts w:eastAsia="Calibri"/>
          <w:color w:val="000000" w:themeColor="text1"/>
          <w:lang w:eastAsia="en-US"/>
        </w:rPr>
      </w:pPr>
    </w:p>
    <w:p w:rsidR="003F692B" w:rsidRPr="00D27DFB" w:rsidRDefault="003F692B" w:rsidP="00D27DFB">
      <w:pPr>
        <w:rPr>
          <w:rFonts w:eastAsia="Calibri"/>
          <w:color w:val="000000" w:themeColor="text1"/>
          <w:lang w:eastAsia="en-US"/>
        </w:rPr>
      </w:pPr>
    </w:p>
    <w:p w:rsidR="0038300D" w:rsidRPr="00D27DFB" w:rsidRDefault="0038300D" w:rsidP="00D27DFB">
      <w:pPr>
        <w:rPr>
          <w:rFonts w:eastAsia="Calibri"/>
          <w:color w:val="000000" w:themeColor="text1"/>
          <w:lang w:eastAsia="en-US"/>
        </w:rPr>
        <w:sectPr w:rsidR="0038300D" w:rsidRPr="00D27DFB" w:rsidSect="0038300D">
          <w:pgSz w:w="16838" w:h="11906" w:orient="landscape" w:code="9"/>
          <w:pgMar w:top="1701" w:right="567" w:bottom="567" w:left="567" w:header="709" w:footer="289" w:gutter="0"/>
          <w:cols w:space="720"/>
        </w:sectPr>
      </w:pPr>
    </w:p>
    <w:p w:rsidR="009C79D6" w:rsidRPr="00D27DFB" w:rsidRDefault="009C79D6" w:rsidP="00D27DFB">
      <w:pPr>
        <w:pStyle w:val="021"/>
        <w:keepNext w:val="0"/>
        <w:keepLines w:val="0"/>
        <w:pageBreakBefore w:val="0"/>
        <w:widowControl w:val="0"/>
        <w:spacing w:after="120" w:line="360" w:lineRule="auto"/>
        <w:rPr>
          <w:rFonts w:cs="Times New Roman"/>
          <w:color w:val="000000" w:themeColor="text1"/>
          <w:sz w:val="24"/>
          <w:szCs w:val="24"/>
        </w:rPr>
      </w:pPr>
      <w:bookmarkStart w:id="100" w:name="_Toc183160725"/>
      <w:r w:rsidRPr="00D27DFB">
        <w:rPr>
          <w:rFonts w:cs="Times New Roman"/>
          <w:bCs/>
          <w:color w:val="000000" w:themeColor="text1"/>
          <w:sz w:val="24"/>
          <w:szCs w:val="24"/>
        </w:rPr>
        <w:lastRenderedPageBreak/>
        <w:t>ПРЕДЛОЖЕНИЯ ПО СТРОИТЕЛЬСТВУ, РЕКОНСТРУКЦИИ, ТЕХНИЧЕСКОМУ ПЕРЕВООРУЖЕНИЮ И (ИЛИ) МОДЕРНИЗАЦИИ ИСТОЧНИКОВ ТЕПЛОВОЙ ЭНЕРГИИ</w:t>
      </w:r>
      <w:bookmarkEnd w:id="100"/>
    </w:p>
    <w:p w:rsidR="00DA0A7F" w:rsidRPr="00D27DFB" w:rsidRDefault="00A0425B" w:rsidP="00D27DFB">
      <w:pPr>
        <w:spacing w:line="360" w:lineRule="auto"/>
        <w:ind w:firstLine="709"/>
        <w:jc w:val="both"/>
        <w:rPr>
          <w:color w:val="000000" w:themeColor="text1"/>
        </w:rPr>
      </w:pPr>
      <w:r w:rsidRPr="00D27DFB">
        <w:rPr>
          <w:rStyle w:val="ArialUnicodeMS115pt"/>
          <w:rFonts w:ascii="Times New Roman" w:hAnsi="Times New Roman" w:cs="Times New Roman"/>
          <w:color w:val="000000" w:themeColor="text1"/>
          <w:sz w:val="24"/>
          <w:szCs w:val="24"/>
        </w:rPr>
        <w:t xml:space="preserve">Предложения по развитию системы теплоснабжения в части источников тепловой энергии приведены в </w:t>
      </w:r>
      <w:r w:rsidR="009E6C16" w:rsidRPr="00D27DFB">
        <w:rPr>
          <w:rStyle w:val="ArialUnicodeMS115pt"/>
          <w:rFonts w:ascii="Times New Roman" w:hAnsi="Times New Roman" w:cs="Times New Roman"/>
          <w:color w:val="000000" w:themeColor="text1"/>
          <w:sz w:val="24"/>
          <w:szCs w:val="24"/>
        </w:rPr>
        <w:t>Главе</w:t>
      </w:r>
      <w:r w:rsidRPr="00D27DFB">
        <w:rPr>
          <w:rStyle w:val="ArialUnicodeMS115pt"/>
          <w:rFonts w:ascii="Times New Roman" w:hAnsi="Times New Roman" w:cs="Times New Roman"/>
          <w:color w:val="000000" w:themeColor="text1"/>
          <w:sz w:val="24"/>
          <w:szCs w:val="24"/>
        </w:rPr>
        <w:t xml:space="preserve"> </w:t>
      </w:r>
      <w:r w:rsidR="00E15DBA" w:rsidRPr="00D27DFB">
        <w:rPr>
          <w:rStyle w:val="ArialUnicodeMS115pt"/>
          <w:rFonts w:ascii="Times New Roman" w:hAnsi="Times New Roman" w:cs="Times New Roman"/>
          <w:color w:val="000000" w:themeColor="text1"/>
          <w:sz w:val="24"/>
          <w:szCs w:val="24"/>
        </w:rPr>
        <w:t>7</w:t>
      </w:r>
      <w:r w:rsidRPr="00D27DFB">
        <w:rPr>
          <w:rStyle w:val="ArialUnicodeMS115pt"/>
          <w:rFonts w:ascii="Times New Roman" w:hAnsi="Times New Roman" w:cs="Times New Roman"/>
          <w:color w:val="000000" w:themeColor="text1"/>
          <w:sz w:val="24"/>
          <w:szCs w:val="24"/>
        </w:rPr>
        <w:t xml:space="preserve"> </w:t>
      </w:r>
      <w:r w:rsidR="00EB40D9" w:rsidRPr="00D27DFB">
        <w:rPr>
          <w:rStyle w:val="ArialUnicodeMS115pt"/>
          <w:rFonts w:ascii="Times New Roman" w:hAnsi="Times New Roman" w:cs="Times New Roman"/>
          <w:color w:val="000000" w:themeColor="text1"/>
          <w:sz w:val="24"/>
          <w:szCs w:val="24"/>
        </w:rPr>
        <w:t>«</w:t>
      </w:r>
      <w:r w:rsidRPr="00D27DFB">
        <w:rPr>
          <w:rStyle w:val="ArialUnicodeMS115pt"/>
          <w:rFonts w:ascii="Times New Roman" w:hAnsi="Times New Roman" w:cs="Times New Roman"/>
          <w:color w:val="000000" w:themeColor="text1"/>
          <w:sz w:val="24"/>
          <w:szCs w:val="24"/>
        </w:rPr>
        <w:t>Предложения по</w:t>
      </w:r>
      <w:r w:rsidR="00E15DBA" w:rsidRPr="00D27DFB">
        <w:rPr>
          <w:rStyle w:val="ArialUnicodeMS115pt"/>
          <w:rFonts w:ascii="Times New Roman" w:hAnsi="Times New Roman" w:cs="Times New Roman"/>
          <w:color w:val="000000" w:themeColor="text1"/>
          <w:sz w:val="24"/>
          <w:szCs w:val="24"/>
        </w:rPr>
        <w:t xml:space="preserve"> строительству, реконструкции, </w:t>
      </w:r>
      <w:r w:rsidRPr="00D27DFB">
        <w:rPr>
          <w:rStyle w:val="ArialUnicodeMS115pt"/>
          <w:rFonts w:ascii="Times New Roman" w:hAnsi="Times New Roman" w:cs="Times New Roman"/>
          <w:color w:val="000000" w:themeColor="text1"/>
          <w:sz w:val="24"/>
          <w:szCs w:val="24"/>
        </w:rPr>
        <w:t>техническому перевооружению</w:t>
      </w:r>
      <w:r w:rsidR="00E15DBA" w:rsidRPr="00D27DFB">
        <w:rPr>
          <w:rStyle w:val="ArialUnicodeMS115pt"/>
          <w:rFonts w:ascii="Times New Roman" w:hAnsi="Times New Roman" w:cs="Times New Roman"/>
          <w:color w:val="000000" w:themeColor="text1"/>
          <w:sz w:val="24"/>
          <w:szCs w:val="24"/>
        </w:rPr>
        <w:t xml:space="preserve"> и (или) модернизации</w:t>
      </w:r>
      <w:r w:rsidRPr="00D27DFB">
        <w:rPr>
          <w:rStyle w:val="ArialUnicodeMS115pt"/>
          <w:rFonts w:ascii="Times New Roman" w:hAnsi="Times New Roman" w:cs="Times New Roman"/>
          <w:color w:val="000000" w:themeColor="text1"/>
          <w:sz w:val="24"/>
          <w:szCs w:val="24"/>
        </w:rPr>
        <w:t xml:space="preserve"> источников тепловой энергии</w:t>
      </w:r>
      <w:r w:rsidR="00EB40D9" w:rsidRPr="00D27DFB">
        <w:rPr>
          <w:rStyle w:val="ArialUnicodeMS115pt"/>
          <w:rFonts w:ascii="Times New Roman" w:hAnsi="Times New Roman" w:cs="Times New Roman"/>
          <w:color w:val="000000" w:themeColor="text1"/>
          <w:sz w:val="24"/>
          <w:szCs w:val="24"/>
        </w:rPr>
        <w:t>»</w:t>
      </w:r>
      <w:r w:rsidR="00A55E16" w:rsidRPr="00D27DFB">
        <w:rPr>
          <w:rStyle w:val="ArialUnicodeMS115pt"/>
          <w:rFonts w:ascii="Times New Roman" w:hAnsi="Times New Roman" w:cs="Times New Roman"/>
          <w:color w:val="000000" w:themeColor="text1"/>
          <w:sz w:val="24"/>
          <w:szCs w:val="24"/>
        </w:rPr>
        <w:t xml:space="preserve"> о</w:t>
      </w:r>
      <w:r w:rsidR="000B1BA7" w:rsidRPr="00D27DFB">
        <w:rPr>
          <w:rStyle w:val="ArialUnicodeMS115pt"/>
          <w:rFonts w:ascii="Times New Roman" w:hAnsi="Times New Roman" w:cs="Times New Roman"/>
          <w:color w:val="000000" w:themeColor="text1"/>
          <w:sz w:val="24"/>
          <w:szCs w:val="24"/>
        </w:rPr>
        <w:t>босновывающих материалов</w:t>
      </w:r>
      <w:r w:rsidR="00E15DBA" w:rsidRPr="00D27DFB">
        <w:rPr>
          <w:rStyle w:val="ArialUnicodeMS115pt"/>
          <w:rFonts w:ascii="Times New Roman" w:hAnsi="Times New Roman" w:cs="Times New Roman"/>
          <w:color w:val="000000" w:themeColor="text1"/>
          <w:sz w:val="24"/>
          <w:szCs w:val="24"/>
        </w:rPr>
        <w:t xml:space="preserve"> к схеме теплоснабжения</w:t>
      </w:r>
      <w:r w:rsidR="00003040" w:rsidRPr="00D27DFB">
        <w:rPr>
          <w:rStyle w:val="ArialUnicodeMS115pt"/>
          <w:rFonts w:ascii="Times New Roman" w:hAnsi="Times New Roman" w:cs="Times New Roman"/>
          <w:color w:val="000000" w:themeColor="text1"/>
          <w:sz w:val="24"/>
          <w:szCs w:val="24"/>
        </w:rPr>
        <w:t xml:space="preserve"> г. </w:t>
      </w:r>
      <w:r w:rsidR="00A55E16" w:rsidRPr="00D27DFB">
        <w:rPr>
          <w:rStyle w:val="ArialUnicodeMS115pt"/>
          <w:rFonts w:ascii="Times New Roman" w:hAnsi="Times New Roman" w:cs="Times New Roman"/>
          <w:color w:val="000000" w:themeColor="text1"/>
          <w:sz w:val="24"/>
          <w:szCs w:val="24"/>
        </w:rPr>
        <w:t>Нефтеюганска на период 20</w:t>
      </w:r>
      <w:r w:rsidR="00643A9D" w:rsidRPr="00D27DFB">
        <w:rPr>
          <w:rStyle w:val="ArialUnicodeMS115pt"/>
          <w:rFonts w:ascii="Times New Roman" w:hAnsi="Times New Roman" w:cs="Times New Roman"/>
          <w:color w:val="000000" w:themeColor="text1"/>
          <w:sz w:val="24"/>
          <w:szCs w:val="24"/>
        </w:rPr>
        <w:t>21</w:t>
      </w:r>
      <w:r w:rsidR="00A55E16" w:rsidRPr="00D27DFB">
        <w:rPr>
          <w:rStyle w:val="ArialUnicodeMS115pt"/>
          <w:rFonts w:ascii="Times New Roman" w:hAnsi="Times New Roman" w:cs="Times New Roman"/>
          <w:color w:val="000000" w:themeColor="text1"/>
          <w:sz w:val="24"/>
          <w:szCs w:val="24"/>
        </w:rPr>
        <w:t>-2033 гг</w:t>
      </w:r>
      <w:r w:rsidR="000B1BA7" w:rsidRPr="00D27DFB">
        <w:rPr>
          <w:rStyle w:val="ArialUnicodeMS115pt"/>
          <w:rFonts w:ascii="Times New Roman" w:hAnsi="Times New Roman" w:cs="Times New Roman"/>
          <w:color w:val="000000" w:themeColor="text1"/>
          <w:sz w:val="24"/>
          <w:szCs w:val="24"/>
        </w:rPr>
        <w:t xml:space="preserve">. </w:t>
      </w:r>
      <w:r w:rsidR="00DA0A7F" w:rsidRPr="00D27DFB">
        <w:rPr>
          <w:color w:val="000000" w:themeColor="text1"/>
        </w:rPr>
        <w:t>Предложения по новому</w:t>
      </w:r>
      <w:r w:rsidR="00E15DBA" w:rsidRPr="00D27DFB">
        <w:rPr>
          <w:color w:val="000000" w:themeColor="text1"/>
        </w:rPr>
        <w:t xml:space="preserve"> строительству, реконструкции, </w:t>
      </w:r>
      <w:r w:rsidR="00DA0A7F" w:rsidRPr="00D27DFB">
        <w:rPr>
          <w:color w:val="000000" w:themeColor="text1"/>
        </w:rPr>
        <w:t>техническому перевооружен</w:t>
      </w:r>
      <w:r w:rsidR="000B1BA7" w:rsidRPr="00D27DFB">
        <w:rPr>
          <w:color w:val="000000" w:themeColor="text1"/>
        </w:rPr>
        <w:t>ию</w:t>
      </w:r>
      <w:r w:rsidR="00E15DBA" w:rsidRPr="00D27DFB">
        <w:rPr>
          <w:color w:val="000000" w:themeColor="text1"/>
        </w:rPr>
        <w:t xml:space="preserve"> и (или) модернизации</w:t>
      </w:r>
      <w:r w:rsidR="000B1BA7" w:rsidRPr="00D27DFB">
        <w:rPr>
          <w:color w:val="000000" w:themeColor="text1"/>
        </w:rPr>
        <w:t xml:space="preserve"> источников тепловой энергии </w:t>
      </w:r>
      <w:r w:rsidR="00DA0A7F" w:rsidRPr="00D27DFB">
        <w:rPr>
          <w:color w:val="000000" w:themeColor="text1"/>
        </w:rPr>
        <w:t>разрабатываются в соответствии с пунктом 41 «Требований к схемам теплоснабжения, порядку их разработки и утверждения».</w:t>
      </w:r>
    </w:p>
    <w:p w:rsidR="00DA0A7F" w:rsidRPr="00D27DFB" w:rsidRDefault="00DA0A7F" w:rsidP="00D27DFB">
      <w:pPr>
        <w:spacing w:line="360" w:lineRule="auto"/>
        <w:ind w:firstLine="709"/>
        <w:jc w:val="both"/>
        <w:rPr>
          <w:rStyle w:val="ArialUnicodeMS115pt"/>
          <w:rFonts w:ascii="Times New Roman" w:hAnsi="Times New Roman" w:cs="Times New Roman"/>
          <w:color w:val="000000" w:themeColor="text1"/>
          <w:sz w:val="24"/>
          <w:szCs w:val="24"/>
        </w:rPr>
      </w:pPr>
      <w:r w:rsidRPr="00D27DFB">
        <w:rPr>
          <w:rStyle w:val="ArialUnicodeMS115pt"/>
          <w:rFonts w:ascii="Times New Roman" w:hAnsi="Times New Roman" w:cs="Times New Roman"/>
          <w:color w:val="000000" w:themeColor="text1"/>
          <w:sz w:val="24"/>
          <w:szCs w:val="24"/>
        </w:rPr>
        <w:t>В результате реализации предложенных мероприятий полностью покрывается потребность в приросте тепловой нагрузки в каждой из зон действия источников тепловой энергии и в зонах, не обеспеченных источниками тепловой энергии.</w:t>
      </w:r>
    </w:p>
    <w:p w:rsidR="001040BF" w:rsidRPr="00D27DFB" w:rsidRDefault="001040BF" w:rsidP="00D27DFB">
      <w:pPr>
        <w:widowControl w:val="0"/>
        <w:tabs>
          <w:tab w:val="left" w:pos="1134"/>
        </w:tabs>
        <w:adjustRightInd w:val="0"/>
        <w:spacing w:line="360" w:lineRule="auto"/>
        <w:ind w:firstLine="709"/>
        <w:jc w:val="both"/>
        <w:textAlignment w:val="baseline"/>
        <w:rPr>
          <w:rFonts w:eastAsia="Microsoft YaHei"/>
          <w:color w:val="000000" w:themeColor="text1"/>
          <w:spacing w:val="-5"/>
          <w:lang w:eastAsia="en-US"/>
        </w:rPr>
      </w:pPr>
    </w:p>
    <w:p w:rsidR="000B1BA7" w:rsidRPr="00D27DFB" w:rsidRDefault="009C79D6" w:rsidP="00D27DFB">
      <w:pPr>
        <w:pStyle w:val="0311"/>
        <w:spacing w:before="0" w:line="360" w:lineRule="auto"/>
        <w:rPr>
          <w:rFonts w:cs="Times New Roman"/>
          <w:color w:val="000000" w:themeColor="text1"/>
          <w:sz w:val="24"/>
        </w:rPr>
      </w:pPr>
      <w:bookmarkStart w:id="101" w:name="_Toc42605446"/>
      <w:bookmarkStart w:id="102" w:name="_Toc183160726"/>
      <w:r w:rsidRPr="00D27DFB">
        <w:rPr>
          <w:rFonts w:cs="Times New Roman"/>
          <w:color w:val="000000" w:themeColor="text1"/>
          <w:sz w:val="24"/>
        </w:rPr>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E24773" w:rsidRPr="00D27DFB">
        <w:rPr>
          <w:rFonts w:cs="Times New Roman"/>
          <w:color w:val="000000" w:themeColor="text1"/>
          <w:sz w:val="24"/>
        </w:rPr>
        <w:t>Нефтеюганска</w:t>
      </w:r>
      <w:r w:rsidRPr="00D27DFB">
        <w:rPr>
          <w:rFonts w:cs="Times New Roman"/>
          <w:color w:val="000000" w:themeColor="text1"/>
          <w:sz w:val="24"/>
        </w:rPr>
        <w:t>,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101"/>
      <w:bookmarkEnd w:id="102"/>
    </w:p>
    <w:p w:rsidR="006238CE" w:rsidRPr="00D27DFB" w:rsidRDefault="006238CE" w:rsidP="00D27DFB">
      <w:pPr>
        <w:spacing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Согласно Главе 2 «</w:t>
      </w:r>
      <w:r w:rsidR="00E15DBA" w:rsidRPr="00D27DFB">
        <w:rPr>
          <w:rStyle w:val="ArialUnicodeMS115pt"/>
          <w:rFonts w:ascii="Times New Roman" w:hAnsi="Times New Roman" w:cs="Times New Roman"/>
          <w:color w:val="000000" w:themeColor="text1"/>
          <w:sz w:val="26"/>
          <w:szCs w:val="26"/>
        </w:rPr>
        <w:t>Существующее и п</w:t>
      </w:r>
      <w:r w:rsidRPr="00D27DFB">
        <w:rPr>
          <w:rStyle w:val="ArialUnicodeMS115pt"/>
          <w:rFonts w:ascii="Times New Roman" w:hAnsi="Times New Roman" w:cs="Times New Roman"/>
          <w:color w:val="000000" w:themeColor="text1"/>
          <w:sz w:val="26"/>
          <w:szCs w:val="26"/>
        </w:rPr>
        <w:t>ерспективное потребление тепловой энергии на цели теплоснабжения»</w:t>
      </w:r>
      <w:r w:rsidR="00A55E16" w:rsidRPr="00D27DFB">
        <w:rPr>
          <w:rStyle w:val="ArialUnicodeMS115pt"/>
          <w:rFonts w:ascii="Times New Roman" w:hAnsi="Times New Roman" w:cs="Times New Roman"/>
          <w:color w:val="000000" w:themeColor="text1"/>
          <w:sz w:val="26"/>
          <w:szCs w:val="26"/>
        </w:rPr>
        <w:t xml:space="preserve"> обосновывающих материалов</w:t>
      </w:r>
      <w:r w:rsidRPr="00D27DFB">
        <w:rPr>
          <w:rStyle w:val="ArialUnicodeMS115pt"/>
          <w:rFonts w:ascii="Times New Roman" w:hAnsi="Times New Roman" w:cs="Times New Roman"/>
          <w:color w:val="000000" w:themeColor="text1"/>
          <w:sz w:val="26"/>
          <w:szCs w:val="26"/>
        </w:rPr>
        <w:t>, в период Схемы теплоснабжения ожидается освоение свободных территории микрорайонов 17 и 17а. В границах данных микрорайонов Генеральным планом, и соответствующими проектами планировок территорий, предусматривается прирост общественно-деловой, социально-административной и жилой</w:t>
      </w:r>
      <w:r w:rsidR="00D64E14" w:rsidRPr="00D27DFB">
        <w:rPr>
          <w:rStyle w:val="ArialUnicodeMS115pt"/>
          <w:rFonts w:ascii="Times New Roman" w:hAnsi="Times New Roman" w:cs="Times New Roman"/>
          <w:color w:val="000000" w:themeColor="text1"/>
          <w:sz w:val="26"/>
          <w:szCs w:val="26"/>
        </w:rPr>
        <w:t xml:space="preserve"> застройки суммарной нагрузкой </w:t>
      </w:r>
      <w:r w:rsidR="004660F7" w:rsidRPr="00D27DFB">
        <w:rPr>
          <w:rStyle w:val="ArialUnicodeMS115pt"/>
          <w:rFonts w:ascii="Times New Roman" w:hAnsi="Times New Roman" w:cs="Times New Roman"/>
          <w:color w:val="000000" w:themeColor="text1"/>
          <w:sz w:val="26"/>
          <w:szCs w:val="26"/>
        </w:rPr>
        <w:t>21,88 Гкал/ч, что составляет 29</w:t>
      </w:r>
      <w:r w:rsidR="00D64E14" w:rsidRPr="00D27DFB">
        <w:rPr>
          <w:rStyle w:val="ArialUnicodeMS115pt"/>
          <w:rFonts w:ascii="Times New Roman" w:hAnsi="Times New Roman" w:cs="Times New Roman"/>
          <w:color w:val="000000" w:themeColor="text1"/>
          <w:sz w:val="26"/>
          <w:szCs w:val="26"/>
        </w:rPr>
        <w:t xml:space="preserve">% от суммарного прироста на территории муниципального образования. </w:t>
      </w:r>
    </w:p>
    <w:p w:rsidR="00CC2C54" w:rsidRPr="00D27DFB" w:rsidRDefault="00CC2C54"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Микрорайоны 17 и 17а находятся на периферии зоны теплоснабжения ЦК-1, поэтому, в Главе </w:t>
      </w:r>
      <w:r w:rsidR="00A55E16" w:rsidRPr="00D27DFB">
        <w:rPr>
          <w:rFonts w:eastAsia="Calibri"/>
          <w:color w:val="000000" w:themeColor="text1"/>
          <w:sz w:val="26"/>
          <w:szCs w:val="26"/>
        </w:rPr>
        <w:t xml:space="preserve">5 </w:t>
      </w:r>
      <w:r w:rsidRPr="00D27DFB">
        <w:rPr>
          <w:rFonts w:eastAsia="Calibri"/>
          <w:color w:val="000000" w:themeColor="text1"/>
          <w:sz w:val="26"/>
          <w:szCs w:val="26"/>
        </w:rPr>
        <w:t>«</w:t>
      </w:r>
      <w:r w:rsidR="00A55E16" w:rsidRPr="00D27DFB">
        <w:rPr>
          <w:rFonts w:eastAsia="Calibri"/>
          <w:color w:val="000000" w:themeColor="text1"/>
          <w:sz w:val="26"/>
          <w:szCs w:val="26"/>
        </w:rPr>
        <w:t xml:space="preserve">Мастер-план развития систем теплоснабжения города Нефтеюганска» обосновывающих материалов </w:t>
      </w:r>
      <w:r w:rsidRPr="00D27DFB">
        <w:rPr>
          <w:rFonts w:eastAsia="Calibri"/>
          <w:color w:val="000000" w:themeColor="text1"/>
          <w:sz w:val="26"/>
          <w:szCs w:val="26"/>
        </w:rPr>
        <w:t xml:space="preserve">рассмотрены два варианта теплоснабжения перспективных потребителей данных районов: </w:t>
      </w:r>
    </w:p>
    <w:p w:rsidR="00C614F8" w:rsidRPr="00D27DFB" w:rsidRDefault="00C614F8" w:rsidP="00D27DFB">
      <w:pPr>
        <w:spacing w:line="360" w:lineRule="auto"/>
        <w:ind w:firstLine="709"/>
        <w:contextualSpacing/>
        <w:jc w:val="both"/>
        <w:rPr>
          <w:rFonts w:eastAsia="Calibri"/>
          <w:color w:val="000000" w:themeColor="text1"/>
          <w:sz w:val="26"/>
          <w:szCs w:val="26"/>
        </w:rPr>
      </w:pPr>
    </w:p>
    <w:p w:rsidR="00CC2C54" w:rsidRPr="00D27DFB" w:rsidRDefault="00CC2C54" w:rsidP="00D27DFB">
      <w:pPr>
        <w:pStyle w:val="aff9"/>
        <w:numPr>
          <w:ilvl w:val="0"/>
          <w:numId w:val="104"/>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t>Вариант 1 – от существующей котельной ЦК-1;</w:t>
      </w:r>
    </w:p>
    <w:p w:rsidR="00CC2C54" w:rsidRPr="00D27DFB" w:rsidRDefault="00CC2C54" w:rsidP="00D27DFB">
      <w:pPr>
        <w:pStyle w:val="aff9"/>
        <w:numPr>
          <w:ilvl w:val="0"/>
          <w:numId w:val="104"/>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t xml:space="preserve">Вариант 2 – от Нового источника в 17а микрорайоне. </w:t>
      </w:r>
    </w:p>
    <w:p w:rsidR="00CC2C54" w:rsidRPr="00D27DFB" w:rsidRDefault="00CC2C54"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lastRenderedPageBreak/>
        <w:t xml:space="preserve">В связи с более высокой </w:t>
      </w:r>
      <w:r w:rsidR="009E6C16" w:rsidRPr="00D27DFB">
        <w:rPr>
          <w:rFonts w:eastAsia="Calibri"/>
          <w:color w:val="000000" w:themeColor="text1"/>
          <w:sz w:val="26"/>
          <w:szCs w:val="26"/>
        </w:rPr>
        <w:t xml:space="preserve">стоимостью и </w:t>
      </w:r>
      <w:r w:rsidRPr="00D27DFB">
        <w:rPr>
          <w:rFonts w:eastAsia="Calibri"/>
          <w:color w:val="000000" w:themeColor="text1"/>
          <w:sz w:val="26"/>
          <w:szCs w:val="26"/>
        </w:rPr>
        <w:t xml:space="preserve">неопределенностью </w:t>
      </w:r>
      <w:r w:rsidR="009E6C16" w:rsidRPr="00D27DFB">
        <w:rPr>
          <w:rFonts w:eastAsia="Calibri"/>
          <w:color w:val="000000" w:themeColor="text1"/>
          <w:sz w:val="26"/>
          <w:szCs w:val="26"/>
        </w:rPr>
        <w:t>источников финансирования</w:t>
      </w:r>
      <w:r w:rsidRPr="00D27DFB">
        <w:rPr>
          <w:rFonts w:eastAsia="Calibri"/>
          <w:color w:val="000000" w:themeColor="text1"/>
          <w:sz w:val="26"/>
          <w:szCs w:val="26"/>
        </w:rPr>
        <w:t xml:space="preserve"> строительства </w:t>
      </w:r>
      <w:r w:rsidR="004F7E51" w:rsidRPr="00D27DFB">
        <w:rPr>
          <w:rFonts w:eastAsia="Calibri"/>
          <w:color w:val="000000" w:themeColor="text1"/>
          <w:sz w:val="26"/>
          <w:szCs w:val="26"/>
        </w:rPr>
        <w:t>н</w:t>
      </w:r>
      <w:r w:rsidRPr="00D27DFB">
        <w:rPr>
          <w:rFonts w:eastAsia="Calibri"/>
          <w:color w:val="000000" w:themeColor="text1"/>
          <w:sz w:val="26"/>
          <w:szCs w:val="26"/>
        </w:rPr>
        <w:t>ового источника</w:t>
      </w:r>
      <w:r w:rsidR="009E6C16" w:rsidRPr="00D27DFB">
        <w:rPr>
          <w:rFonts w:eastAsia="Calibri"/>
          <w:color w:val="000000" w:themeColor="text1"/>
          <w:sz w:val="26"/>
          <w:szCs w:val="26"/>
        </w:rPr>
        <w:t>., а также места его строительства</w:t>
      </w:r>
      <w:r w:rsidRPr="00D27DFB">
        <w:rPr>
          <w:rFonts w:eastAsia="Calibri"/>
          <w:color w:val="000000" w:themeColor="text1"/>
          <w:sz w:val="26"/>
          <w:szCs w:val="26"/>
        </w:rPr>
        <w:t xml:space="preserve"> (</w:t>
      </w:r>
      <w:r w:rsidR="009E6C16" w:rsidRPr="00D27DFB">
        <w:rPr>
          <w:rFonts w:eastAsia="Calibri"/>
          <w:color w:val="000000" w:themeColor="text1"/>
          <w:sz w:val="26"/>
          <w:szCs w:val="26"/>
        </w:rPr>
        <w:t>в</w:t>
      </w:r>
      <w:r w:rsidRPr="00D27DFB">
        <w:rPr>
          <w:rFonts w:eastAsia="Calibri"/>
          <w:color w:val="000000" w:themeColor="text1"/>
          <w:sz w:val="26"/>
          <w:szCs w:val="26"/>
        </w:rPr>
        <w:t xml:space="preserve"> проектах планировок территории 17-го и 17А – микрорайонов отсутствует площадка под размещение котельной), при настоящей актуализации, в проект Схемы теплоснабжения включается Вариант 1, как требующий меньших капитальных вложений. </w:t>
      </w:r>
    </w:p>
    <w:p w:rsidR="003B0EFF" w:rsidRPr="00D27DFB" w:rsidRDefault="003B0EFF" w:rsidP="00D27DFB">
      <w:pPr>
        <w:spacing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электроэнергии».</w:t>
      </w:r>
    </w:p>
    <w:p w:rsidR="003B0EFF" w:rsidRPr="00D27DFB" w:rsidRDefault="003B0EFF" w:rsidP="00D27DFB">
      <w:pPr>
        <w:spacing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На основании Постановления Правительства Российской Федерации от 17 октября 2009 года №823 «О схемах и программах перспективного развития электроэнергии» разработана и утверждена Схема и программы развития Единой энерг</w:t>
      </w:r>
      <w:r w:rsidR="0002203C" w:rsidRPr="00D27DFB">
        <w:rPr>
          <w:rStyle w:val="ArialUnicodeMS115pt"/>
          <w:rFonts w:ascii="Times New Roman" w:hAnsi="Times New Roman" w:cs="Times New Roman"/>
          <w:color w:val="000000" w:themeColor="text1"/>
          <w:sz w:val="26"/>
          <w:szCs w:val="26"/>
        </w:rPr>
        <w:t>етической системы России на период 202</w:t>
      </w:r>
      <w:r w:rsidR="009E77AC" w:rsidRPr="00D27DFB">
        <w:rPr>
          <w:rStyle w:val="ArialUnicodeMS115pt"/>
          <w:rFonts w:ascii="Times New Roman" w:hAnsi="Times New Roman" w:cs="Times New Roman"/>
          <w:color w:val="000000" w:themeColor="text1"/>
          <w:sz w:val="26"/>
          <w:szCs w:val="26"/>
        </w:rPr>
        <w:t>2</w:t>
      </w:r>
      <w:r w:rsidR="0002203C" w:rsidRPr="00D27DFB">
        <w:rPr>
          <w:rStyle w:val="ArialUnicodeMS115pt"/>
          <w:rFonts w:ascii="Times New Roman" w:hAnsi="Times New Roman" w:cs="Times New Roman"/>
          <w:color w:val="000000" w:themeColor="text1"/>
          <w:sz w:val="26"/>
          <w:szCs w:val="26"/>
        </w:rPr>
        <w:t>-202</w:t>
      </w:r>
      <w:r w:rsidR="009E77AC" w:rsidRPr="00D27DFB">
        <w:rPr>
          <w:rStyle w:val="ArialUnicodeMS115pt"/>
          <w:rFonts w:ascii="Times New Roman" w:hAnsi="Times New Roman" w:cs="Times New Roman"/>
          <w:color w:val="000000" w:themeColor="text1"/>
          <w:sz w:val="26"/>
          <w:szCs w:val="26"/>
        </w:rPr>
        <w:t>8</w:t>
      </w:r>
      <w:r w:rsidRPr="00D27DFB">
        <w:rPr>
          <w:rStyle w:val="ArialUnicodeMS115pt"/>
          <w:rFonts w:ascii="Times New Roman" w:hAnsi="Times New Roman" w:cs="Times New Roman"/>
          <w:color w:val="000000" w:themeColor="text1"/>
          <w:sz w:val="26"/>
          <w:szCs w:val="26"/>
        </w:rPr>
        <w:t xml:space="preserve"> гг. (далее по тексту - СиПР ЕЭС </w:t>
      </w:r>
      <w:r w:rsidR="0002203C" w:rsidRPr="00D27DFB">
        <w:rPr>
          <w:rStyle w:val="ArialUnicodeMS115pt"/>
          <w:rFonts w:ascii="Times New Roman" w:hAnsi="Times New Roman" w:cs="Times New Roman"/>
          <w:color w:val="000000" w:themeColor="text1"/>
          <w:sz w:val="26"/>
          <w:szCs w:val="26"/>
        </w:rPr>
        <w:t>России 202</w:t>
      </w:r>
      <w:r w:rsidR="009E77AC" w:rsidRPr="00D27DFB">
        <w:rPr>
          <w:rStyle w:val="ArialUnicodeMS115pt"/>
          <w:rFonts w:ascii="Times New Roman" w:hAnsi="Times New Roman" w:cs="Times New Roman"/>
          <w:color w:val="000000" w:themeColor="text1"/>
          <w:sz w:val="26"/>
          <w:szCs w:val="26"/>
        </w:rPr>
        <w:t>2</w:t>
      </w:r>
      <w:r w:rsidRPr="00D27DFB">
        <w:rPr>
          <w:rStyle w:val="ArialUnicodeMS115pt"/>
          <w:rFonts w:ascii="Times New Roman" w:hAnsi="Times New Roman" w:cs="Times New Roman"/>
          <w:color w:val="000000" w:themeColor="text1"/>
          <w:sz w:val="26"/>
          <w:szCs w:val="26"/>
        </w:rPr>
        <w:t xml:space="preserve"> -</w:t>
      </w:r>
      <w:r w:rsidR="0002203C" w:rsidRPr="00D27DFB">
        <w:rPr>
          <w:rStyle w:val="ArialUnicodeMS115pt"/>
          <w:rFonts w:ascii="Times New Roman" w:hAnsi="Times New Roman" w:cs="Times New Roman"/>
          <w:color w:val="000000" w:themeColor="text1"/>
          <w:sz w:val="26"/>
          <w:szCs w:val="26"/>
        </w:rPr>
        <w:t xml:space="preserve"> 202</w:t>
      </w:r>
      <w:r w:rsidR="009E77AC" w:rsidRPr="00D27DFB">
        <w:rPr>
          <w:rStyle w:val="ArialUnicodeMS115pt"/>
          <w:rFonts w:ascii="Times New Roman" w:hAnsi="Times New Roman" w:cs="Times New Roman"/>
          <w:color w:val="000000" w:themeColor="text1"/>
          <w:sz w:val="26"/>
          <w:szCs w:val="26"/>
        </w:rPr>
        <w:t>8</w:t>
      </w:r>
      <w:r w:rsidRPr="00D27DFB">
        <w:rPr>
          <w:rStyle w:val="ArialUnicodeMS115pt"/>
          <w:rFonts w:ascii="Times New Roman" w:hAnsi="Times New Roman" w:cs="Times New Roman"/>
          <w:color w:val="000000" w:themeColor="text1"/>
          <w:sz w:val="26"/>
          <w:szCs w:val="26"/>
        </w:rPr>
        <w:t xml:space="preserve">). Также территория города включена в действующую Схему и программу развития электроэнергетики Ханты-Мансийского автономного округа – </w:t>
      </w:r>
      <w:r w:rsidR="009E6C16" w:rsidRPr="00D27DFB">
        <w:rPr>
          <w:rStyle w:val="ArialUnicodeMS115pt"/>
          <w:rFonts w:ascii="Times New Roman" w:hAnsi="Times New Roman" w:cs="Times New Roman"/>
          <w:color w:val="000000" w:themeColor="text1"/>
          <w:sz w:val="26"/>
          <w:szCs w:val="26"/>
        </w:rPr>
        <w:t>Югры на</w:t>
      </w:r>
      <w:r w:rsidR="0002203C" w:rsidRPr="00D27DFB">
        <w:rPr>
          <w:rStyle w:val="ArialUnicodeMS115pt"/>
          <w:rFonts w:ascii="Times New Roman" w:hAnsi="Times New Roman" w:cs="Times New Roman"/>
          <w:color w:val="000000" w:themeColor="text1"/>
          <w:sz w:val="26"/>
          <w:szCs w:val="26"/>
        </w:rPr>
        <w:t xml:space="preserve"> период до 202</w:t>
      </w:r>
      <w:r w:rsidR="009E77AC" w:rsidRPr="00D27DFB">
        <w:rPr>
          <w:rStyle w:val="ArialUnicodeMS115pt"/>
          <w:rFonts w:ascii="Times New Roman" w:hAnsi="Times New Roman" w:cs="Times New Roman"/>
          <w:color w:val="000000" w:themeColor="text1"/>
          <w:sz w:val="26"/>
          <w:szCs w:val="26"/>
        </w:rPr>
        <w:t>7</w:t>
      </w:r>
      <w:r w:rsidRPr="00D27DFB">
        <w:rPr>
          <w:rStyle w:val="ArialUnicodeMS115pt"/>
          <w:rFonts w:ascii="Times New Roman" w:hAnsi="Times New Roman" w:cs="Times New Roman"/>
          <w:color w:val="000000" w:themeColor="text1"/>
          <w:sz w:val="26"/>
          <w:szCs w:val="26"/>
        </w:rPr>
        <w:t xml:space="preserve"> года (</w:t>
      </w:r>
      <w:r w:rsidR="009E77AC" w:rsidRPr="00D27DFB">
        <w:rPr>
          <w:color w:val="000000" w:themeColor="text1"/>
          <w:sz w:val="26"/>
          <w:szCs w:val="26"/>
        </w:rPr>
        <w:t>одобренную распоряжением Правительства Ханты-Мансийского автономного округа – Югры от 29 апреля 2022 года №203-рп</w:t>
      </w:r>
      <w:r w:rsidRPr="00D27DFB">
        <w:rPr>
          <w:rStyle w:val="ArialUnicodeMS115pt"/>
          <w:rFonts w:ascii="Times New Roman" w:hAnsi="Times New Roman" w:cs="Times New Roman"/>
          <w:color w:val="000000" w:themeColor="text1"/>
          <w:sz w:val="26"/>
          <w:szCs w:val="26"/>
        </w:rPr>
        <w:t>).</w:t>
      </w:r>
    </w:p>
    <w:p w:rsidR="003B0EFF" w:rsidRPr="00D27DFB" w:rsidRDefault="003B0EFF" w:rsidP="00D27DFB">
      <w:pPr>
        <w:spacing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В программах развития строительство нового источника комбинированной выработки электрической и тепловой энергии не предусматривается. Программами развития электроэнергетики, базовым и актуализированным проектом Схемы теплоснабжения размещение источников комбинированной выработки на территории г. Нефтеюганск не предусматривается. </w:t>
      </w:r>
    </w:p>
    <w:p w:rsidR="003B0EFF" w:rsidRPr="00D27DFB" w:rsidRDefault="003B0EFF" w:rsidP="00D27DFB">
      <w:pPr>
        <w:spacing w:line="360" w:lineRule="auto"/>
        <w:ind w:firstLine="567"/>
        <w:jc w:val="both"/>
        <w:rPr>
          <w:rStyle w:val="ArialUnicodeMS115pt"/>
          <w:rFonts w:ascii="Times New Roman" w:hAnsi="Times New Roman" w:cs="Times New Roman"/>
          <w:color w:val="000000" w:themeColor="text1"/>
          <w:sz w:val="24"/>
          <w:szCs w:val="24"/>
        </w:rPr>
      </w:pPr>
    </w:p>
    <w:p w:rsidR="007D6DB1" w:rsidRPr="00D27DFB" w:rsidRDefault="009E6C16" w:rsidP="00D27DFB">
      <w:pPr>
        <w:pStyle w:val="0311"/>
        <w:spacing w:before="0" w:line="360" w:lineRule="auto"/>
        <w:rPr>
          <w:rFonts w:cs="Times New Roman"/>
          <w:color w:val="000000" w:themeColor="text1"/>
          <w:sz w:val="24"/>
        </w:rPr>
      </w:pPr>
      <w:bookmarkStart w:id="103" w:name="_Toc183160727"/>
      <w:r w:rsidRPr="00D27DFB">
        <w:rPr>
          <w:rFonts w:cs="Times New Roman"/>
          <w:color w:val="000000" w:themeColor="text1"/>
          <w:sz w:val="24"/>
        </w:rPr>
        <w:t>Предложения по р</w:t>
      </w:r>
      <w:r w:rsidR="00276C2F" w:rsidRPr="00D27DFB">
        <w:rPr>
          <w:rFonts w:cs="Times New Roman"/>
          <w:color w:val="000000" w:themeColor="text1"/>
          <w:sz w:val="24"/>
        </w:rPr>
        <w:t>еконструкци</w:t>
      </w:r>
      <w:r w:rsidRPr="00D27DFB">
        <w:rPr>
          <w:rFonts w:cs="Times New Roman"/>
          <w:color w:val="000000" w:themeColor="text1"/>
          <w:sz w:val="24"/>
        </w:rPr>
        <w:t>и</w:t>
      </w:r>
      <w:r w:rsidR="00276C2F" w:rsidRPr="00D27DFB">
        <w:rPr>
          <w:rFonts w:cs="Times New Roman"/>
          <w:color w:val="000000" w:themeColor="text1"/>
          <w:sz w:val="24"/>
        </w:rPr>
        <w:t xml:space="preserve"> </w:t>
      </w:r>
      <w:r w:rsidRPr="00D27DFB">
        <w:rPr>
          <w:rFonts w:cs="Times New Roman"/>
          <w:color w:val="000000" w:themeColor="text1"/>
          <w:sz w:val="24"/>
        </w:rPr>
        <w:t xml:space="preserve">источников тепловой энергии, </w:t>
      </w:r>
      <w:r w:rsidR="00276C2F" w:rsidRPr="00D27DFB">
        <w:rPr>
          <w:rFonts w:cs="Times New Roman"/>
          <w:color w:val="000000" w:themeColor="text1"/>
          <w:sz w:val="24"/>
        </w:rPr>
        <w:t>обеспеч</w:t>
      </w:r>
      <w:r w:rsidRPr="00D27DFB">
        <w:rPr>
          <w:rFonts w:cs="Times New Roman"/>
          <w:color w:val="000000" w:themeColor="text1"/>
          <w:sz w:val="24"/>
        </w:rPr>
        <w:t>ивающих перспективную тепловую нагрузку в существующих и расширяемых зонах действия источников тепловой энергии</w:t>
      </w:r>
      <w:bookmarkEnd w:id="103"/>
    </w:p>
    <w:p w:rsidR="00C10EDC" w:rsidRPr="00D27DFB" w:rsidRDefault="00E446AC" w:rsidP="00D27DFB">
      <w:pPr>
        <w:spacing w:line="360" w:lineRule="auto"/>
        <w:ind w:firstLine="567"/>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Схемой теплоснабжения предусматривается расширение зоны действия ЦК-1 и ЦК-2 как за счет включения зон действия существующих источников, так и</w:t>
      </w:r>
      <w:r w:rsidR="00904103" w:rsidRPr="00D27DFB">
        <w:rPr>
          <w:rStyle w:val="ArialUnicodeMS115pt"/>
          <w:rFonts w:ascii="Times New Roman" w:hAnsi="Times New Roman" w:cs="Times New Roman"/>
          <w:color w:val="000000" w:themeColor="text1"/>
          <w:sz w:val="26"/>
          <w:szCs w:val="26"/>
        </w:rPr>
        <w:t xml:space="preserve"> за счет включения вновь осваи</w:t>
      </w:r>
      <w:r w:rsidRPr="00D27DFB">
        <w:rPr>
          <w:rStyle w:val="ArialUnicodeMS115pt"/>
          <w:rFonts w:ascii="Times New Roman" w:hAnsi="Times New Roman" w:cs="Times New Roman"/>
          <w:color w:val="000000" w:themeColor="text1"/>
          <w:sz w:val="26"/>
          <w:szCs w:val="26"/>
        </w:rPr>
        <w:t xml:space="preserve">ваемых </w:t>
      </w:r>
      <w:r w:rsidR="00904103" w:rsidRPr="00D27DFB">
        <w:rPr>
          <w:rStyle w:val="ArialUnicodeMS115pt"/>
          <w:rFonts w:ascii="Times New Roman" w:hAnsi="Times New Roman" w:cs="Times New Roman"/>
          <w:color w:val="000000" w:themeColor="text1"/>
          <w:sz w:val="26"/>
          <w:szCs w:val="26"/>
        </w:rPr>
        <w:t xml:space="preserve">территорий. </w:t>
      </w:r>
    </w:p>
    <w:p w:rsidR="00C10EDC" w:rsidRPr="00D27DFB" w:rsidRDefault="00C10EDC" w:rsidP="00D27DFB">
      <w:pPr>
        <w:spacing w:after="120"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lastRenderedPageBreak/>
        <w:t>В предыдущей актуализации были рассмотрены мероприятия по переключению потребителей котельных Юго-западная и СУ-62 на ЦК-1. На текущий момент все мероприятия по переключению котельных Юго-западная и СУ-62 выполнены - теплоснабжение потребителей мкр.СУ-62 и Юго-Западной промзоны полностью обеспечивается от котельной ЦК-1, источники (котельные «Юго-западная» и СУ-62) выведены из эксплуатации.</w:t>
      </w:r>
    </w:p>
    <w:p w:rsidR="003B0EFF" w:rsidRPr="00D27DFB" w:rsidRDefault="00904103" w:rsidP="00D27DFB">
      <w:pPr>
        <w:spacing w:line="360" w:lineRule="auto"/>
        <w:ind w:firstLine="567"/>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Также прирост </w:t>
      </w:r>
      <w:r w:rsidR="001315F9" w:rsidRPr="00D27DFB">
        <w:rPr>
          <w:rStyle w:val="ArialUnicodeMS115pt"/>
          <w:rFonts w:ascii="Times New Roman" w:hAnsi="Times New Roman" w:cs="Times New Roman"/>
          <w:color w:val="000000" w:themeColor="text1"/>
          <w:sz w:val="26"/>
          <w:szCs w:val="26"/>
        </w:rPr>
        <w:t>нагрузок ожидается в перспективной зоне действия ЦК-1 – микрорайона 17 и 17а. Перспективная зона ЦК-2 включает в себя кадастровый квартал 86:20:0000036 (зона, ограниченная ул. Усть-Балыкская - Объездная дорога - ул. Ленина - Аэропорт Нефтеюганск). Перспективная тепловая нагрузка ЦК-1 и ЦК-2 на период схемы теплоснабжения может быть покрыта существующими мощностями котельных после их реконструкции (модернизации) с целью повышения эффективности согласно мероприятия</w:t>
      </w:r>
      <w:r w:rsidR="0002203C" w:rsidRPr="00D27DFB">
        <w:rPr>
          <w:rStyle w:val="ArialUnicodeMS115pt"/>
          <w:rFonts w:ascii="Times New Roman" w:hAnsi="Times New Roman" w:cs="Times New Roman"/>
          <w:color w:val="000000" w:themeColor="text1"/>
          <w:sz w:val="26"/>
          <w:szCs w:val="26"/>
        </w:rPr>
        <w:t>м раздела 5</w:t>
      </w:r>
      <w:r w:rsidR="001315F9" w:rsidRPr="00D27DFB">
        <w:rPr>
          <w:rStyle w:val="ArialUnicodeMS115pt"/>
          <w:rFonts w:ascii="Times New Roman" w:hAnsi="Times New Roman" w:cs="Times New Roman"/>
          <w:color w:val="000000" w:themeColor="text1"/>
          <w:sz w:val="26"/>
          <w:szCs w:val="26"/>
        </w:rPr>
        <w:t>.3.</w:t>
      </w:r>
      <w:r w:rsidR="003B0EFF" w:rsidRPr="00D27DFB">
        <w:rPr>
          <w:rStyle w:val="ArialUnicodeMS115pt"/>
          <w:rFonts w:ascii="Times New Roman" w:hAnsi="Times New Roman" w:cs="Times New Roman"/>
          <w:color w:val="000000" w:themeColor="text1"/>
          <w:sz w:val="26"/>
          <w:szCs w:val="26"/>
        </w:rPr>
        <w:t xml:space="preserve"> </w:t>
      </w:r>
    </w:p>
    <w:p w:rsidR="001040BF" w:rsidRPr="00D27DFB" w:rsidRDefault="001040BF" w:rsidP="00D27DFB">
      <w:pPr>
        <w:spacing w:line="360" w:lineRule="auto"/>
        <w:ind w:firstLine="567"/>
        <w:jc w:val="both"/>
        <w:rPr>
          <w:rStyle w:val="ArialUnicodeMS115pt"/>
          <w:rFonts w:ascii="Times New Roman" w:hAnsi="Times New Roman" w:cs="Times New Roman"/>
          <w:color w:val="000000" w:themeColor="text1"/>
          <w:sz w:val="24"/>
          <w:szCs w:val="24"/>
        </w:rPr>
      </w:pPr>
    </w:p>
    <w:p w:rsidR="00040B1B" w:rsidRPr="00D27DFB" w:rsidRDefault="000555C7" w:rsidP="00D27DFB">
      <w:pPr>
        <w:pStyle w:val="0311"/>
        <w:spacing w:before="0" w:line="360" w:lineRule="auto"/>
        <w:rPr>
          <w:rFonts w:cs="Times New Roman"/>
          <w:color w:val="000000" w:themeColor="text1"/>
          <w:sz w:val="24"/>
        </w:rPr>
      </w:pPr>
      <w:bookmarkStart w:id="104" w:name="_Toc42605448"/>
      <w:bookmarkStart w:id="105" w:name="_Toc410048939"/>
      <w:bookmarkStart w:id="106" w:name="_Toc183160728"/>
      <w:r w:rsidRPr="00D27DFB">
        <w:rPr>
          <w:rFonts w:cs="Times New Roman"/>
          <w:color w:val="000000" w:themeColor="text1"/>
          <w:sz w:val="24"/>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04"/>
      <w:bookmarkEnd w:id="105"/>
      <w:bookmarkEnd w:id="106"/>
    </w:p>
    <w:p w:rsidR="007154C9" w:rsidRPr="00D27DFB" w:rsidRDefault="008F1CAE"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Мероприятия, направленные на повышение эффективности работы </w:t>
      </w:r>
      <w:r w:rsidR="007154C9" w:rsidRPr="00D27DFB">
        <w:rPr>
          <w:rFonts w:eastAsia="Calibri"/>
          <w:color w:val="000000" w:themeColor="text1"/>
          <w:sz w:val="26"/>
          <w:szCs w:val="26"/>
        </w:rPr>
        <w:t>котельных ЦК-1 и ЦК-2</w:t>
      </w:r>
      <w:r w:rsidRPr="00D27DFB">
        <w:rPr>
          <w:rFonts w:eastAsia="Calibri"/>
          <w:color w:val="000000" w:themeColor="text1"/>
          <w:sz w:val="26"/>
          <w:szCs w:val="26"/>
        </w:rPr>
        <w:t>,</w:t>
      </w:r>
      <w:r w:rsidR="007154C9" w:rsidRPr="00D27DFB">
        <w:rPr>
          <w:rFonts w:eastAsia="Calibri"/>
          <w:color w:val="000000" w:themeColor="text1"/>
          <w:sz w:val="26"/>
          <w:szCs w:val="26"/>
        </w:rPr>
        <w:t xml:space="preserve"> являются инвариантными и должны быть осуществлены вне зависимости от источника теплоснабжения перспективных потребителей микрорайонов 17 и 17а. </w:t>
      </w:r>
    </w:p>
    <w:p w:rsidR="004B53FF" w:rsidRPr="00D27DFB" w:rsidRDefault="004B53FF"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На перспективу схемой теплоснабжения, в соответствии с программой энергосбережения, запланирована поэтапная модернизация основного и вспомогательного оборудования ЦК-1: </w:t>
      </w:r>
    </w:p>
    <w:p w:rsidR="00CE23E0" w:rsidRPr="00D27DFB" w:rsidRDefault="00CE23E0"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w:t>
      </w:r>
      <w:r w:rsidRPr="00D27DFB">
        <w:rPr>
          <w:rFonts w:eastAsia="Calibri"/>
          <w:color w:val="000000" w:themeColor="text1"/>
          <w:sz w:val="26"/>
          <w:szCs w:val="26"/>
        </w:rPr>
        <w:tab/>
        <w:t>модернизация ПТК «АМАКС» котлоагрегатов КВГМ-100 на ЦК №1;</w:t>
      </w:r>
    </w:p>
    <w:p w:rsidR="00CE23E0" w:rsidRPr="00D27DFB" w:rsidRDefault="00CE23E0"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w:t>
      </w:r>
      <w:r w:rsidRPr="00D27DFB">
        <w:rPr>
          <w:rFonts w:eastAsia="Calibri"/>
          <w:color w:val="000000" w:themeColor="text1"/>
          <w:sz w:val="26"/>
          <w:szCs w:val="26"/>
        </w:rPr>
        <w:tab/>
        <w:t>модернизация ПТК «АМАКС» котлоагрегатов ПТВМ-30 на ЦК №1;</w:t>
      </w:r>
    </w:p>
    <w:p w:rsidR="00CE23E0" w:rsidRPr="00D27DFB" w:rsidRDefault="00CE23E0"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w:t>
      </w:r>
      <w:r w:rsidRPr="00D27DFB">
        <w:rPr>
          <w:rFonts w:eastAsia="Calibri"/>
          <w:color w:val="000000" w:themeColor="text1"/>
          <w:sz w:val="26"/>
          <w:szCs w:val="26"/>
        </w:rPr>
        <w:tab/>
        <w:t>установка кожухотрубных теплообменных аппаратов в ЦК №1;</w:t>
      </w:r>
    </w:p>
    <w:p w:rsidR="00CE23E0" w:rsidRPr="00D27DFB" w:rsidRDefault="00CE23E0"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w:t>
      </w:r>
      <w:r w:rsidRPr="00D27DFB">
        <w:rPr>
          <w:rFonts w:eastAsia="Calibri"/>
          <w:color w:val="000000" w:themeColor="text1"/>
          <w:sz w:val="26"/>
          <w:szCs w:val="26"/>
        </w:rPr>
        <w:tab/>
        <w:t>установка ЧРП на подпиточный насос ЦК №1;</w:t>
      </w:r>
    </w:p>
    <w:p w:rsidR="00CE23E0" w:rsidRPr="00D27DFB" w:rsidRDefault="00CE23E0"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w:t>
      </w:r>
      <w:r w:rsidRPr="00D27DFB">
        <w:rPr>
          <w:rFonts w:eastAsia="Calibri"/>
          <w:color w:val="000000" w:themeColor="text1"/>
          <w:sz w:val="26"/>
          <w:szCs w:val="26"/>
        </w:rPr>
        <w:tab/>
        <w:t>установка стоек (тиристорного) возбуждения в комплексе с согласующим трансформатором и замена электродвигателей сетевых насосных агрегатов с электрической мощностью 800 кВт на ЦК № 1;</w:t>
      </w:r>
    </w:p>
    <w:p w:rsidR="00CE23E0" w:rsidRPr="00D27DFB" w:rsidRDefault="00CE23E0"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w:t>
      </w:r>
      <w:r w:rsidRPr="00D27DFB">
        <w:rPr>
          <w:rFonts w:eastAsia="Calibri"/>
          <w:color w:val="000000" w:themeColor="text1"/>
          <w:sz w:val="26"/>
          <w:szCs w:val="26"/>
        </w:rPr>
        <w:tab/>
        <w:t>установка стоек (тиристорного) возбуждения в комплексе с согласующим трансформатором и замена электродвигателей сетевых насосных агрегатов с электрической мощностью 630 кВт на ЦК №1;</w:t>
      </w:r>
    </w:p>
    <w:p w:rsidR="00CE23E0" w:rsidRPr="00D27DFB" w:rsidRDefault="00CE23E0"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lastRenderedPageBreak/>
        <w:t>-</w:t>
      </w:r>
      <w:r w:rsidRPr="00D27DFB">
        <w:rPr>
          <w:rFonts w:eastAsia="Calibri"/>
          <w:color w:val="000000" w:themeColor="text1"/>
          <w:sz w:val="26"/>
          <w:szCs w:val="26"/>
        </w:rPr>
        <w:tab/>
        <w:t>установка электродвигателей в комплекте с преобразователями частоты на дымососах ПТВМ-30 на ЦК №1;</w:t>
      </w:r>
    </w:p>
    <w:p w:rsidR="00CE23E0" w:rsidRPr="00D27DFB" w:rsidRDefault="00CE23E0"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w:t>
      </w:r>
      <w:r w:rsidRPr="00D27DFB">
        <w:rPr>
          <w:rFonts w:eastAsia="Calibri"/>
          <w:color w:val="000000" w:themeColor="text1"/>
          <w:sz w:val="26"/>
          <w:szCs w:val="26"/>
        </w:rPr>
        <w:tab/>
        <w:t>установка электродвигателей в комплекте с преобразователями частоты на дутьевых вентиляторах ПТВМ-30 на ЦК №1;</w:t>
      </w:r>
    </w:p>
    <w:p w:rsidR="00CE23E0" w:rsidRPr="00D27DFB" w:rsidRDefault="00CE23E0"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w:t>
      </w:r>
      <w:r w:rsidRPr="00D27DFB">
        <w:rPr>
          <w:rFonts w:eastAsia="Calibri"/>
          <w:color w:val="000000" w:themeColor="text1"/>
          <w:sz w:val="26"/>
          <w:szCs w:val="26"/>
        </w:rPr>
        <w:tab/>
        <w:t>установка преобразователей частоты на дымососах КВГМ-100 на ЦК №1;</w:t>
      </w:r>
    </w:p>
    <w:p w:rsidR="00CE23E0" w:rsidRPr="00D27DFB" w:rsidRDefault="00CE23E0"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w:t>
      </w:r>
      <w:r w:rsidRPr="00D27DFB">
        <w:rPr>
          <w:rFonts w:eastAsia="Calibri"/>
          <w:color w:val="000000" w:themeColor="text1"/>
          <w:sz w:val="26"/>
          <w:szCs w:val="26"/>
        </w:rPr>
        <w:tab/>
        <w:t>установка преобразователей частоты на дутьевых вентиляторах КВГМ-100 на ЦК №1;</w:t>
      </w:r>
    </w:p>
    <w:p w:rsidR="00CE23E0" w:rsidRPr="00D27DFB" w:rsidRDefault="00CE23E0"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замена бака-аккумулятора 4000 м</w:t>
      </w:r>
      <w:r w:rsidRPr="00D27DFB">
        <w:rPr>
          <w:rFonts w:eastAsia="Calibri"/>
          <w:color w:val="000000" w:themeColor="text1"/>
          <w:sz w:val="26"/>
          <w:szCs w:val="26"/>
          <w:vertAlign w:val="superscript"/>
        </w:rPr>
        <w:t>3</w:t>
      </w:r>
      <w:r w:rsidRPr="00D27DFB">
        <w:rPr>
          <w:rFonts w:eastAsia="Calibri"/>
          <w:color w:val="000000" w:themeColor="text1"/>
          <w:sz w:val="26"/>
          <w:szCs w:val="26"/>
        </w:rPr>
        <w:t xml:space="preserve"> на 2 бака-аккумулятора емкостью по 2000 м</w:t>
      </w:r>
      <w:r w:rsidRPr="00D27DFB">
        <w:rPr>
          <w:rFonts w:eastAsia="Calibri"/>
          <w:color w:val="000000" w:themeColor="text1"/>
          <w:sz w:val="26"/>
          <w:szCs w:val="26"/>
          <w:vertAlign w:val="superscript"/>
        </w:rPr>
        <w:t>3</w:t>
      </w:r>
      <w:r w:rsidRPr="00D27DFB">
        <w:rPr>
          <w:rFonts w:eastAsia="Calibri"/>
          <w:color w:val="000000" w:themeColor="text1"/>
          <w:sz w:val="26"/>
          <w:szCs w:val="26"/>
        </w:rPr>
        <w:t xml:space="preserve"> каждый на ЦК-1.</w:t>
      </w:r>
    </w:p>
    <w:p w:rsidR="007154C9" w:rsidRPr="00D27DFB" w:rsidRDefault="007154C9"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Состав оборудования на период </w:t>
      </w:r>
      <w:r w:rsidR="00A551A0" w:rsidRPr="00D27DFB">
        <w:rPr>
          <w:rFonts w:eastAsia="Calibri"/>
          <w:color w:val="000000" w:themeColor="text1"/>
          <w:sz w:val="26"/>
          <w:szCs w:val="26"/>
        </w:rPr>
        <w:t>актуализации</w:t>
      </w:r>
      <w:r w:rsidRPr="00D27DFB">
        <w:rPr>
          <w:rFonts w:eastAsia="Calibri"/>
          <w:color w:val="000000" w:themeColor="text1"/>
          <w:sz w:val="26"/>
          <w:szCs w:val="26"/>
        </w:rPr>
        <w:t xml:space="preserve"> схемы теплоснабжения представлен в таблице </w:t>
      </w:r>
      <w:r w:rsidR="00320896" w:rsidRPr="00D27DFB">
        <w:rPr>
          <w:rFonts w:eastAsia="Calibri"/>
          <w:color w:val="000000" w:themeColor="text1"/>
          <w:sz w:val="26"/>
          <w:szCs w:val="26"/>
        </w:rPr>
        <w:fldChar w:fldCharType="begin"/>
      </w:r>
      <w:r w:rsidR="00320896" w:rsidRPr="00D27DFB">
        <w:rPr>
          <w:rFonts w:eastAsia="Calibri"/>
          <w:color w:val="000000" w:themeColor="text1"/>
          <w:sz w:val="26"/>
          <w:szCs w:val="26"/>
        </w:rPr>
        <w:instrText xml:space="preserve"> REF  таб_состав_обор_ЦК1 \h  \* MERGEFORMAT </w:instrText>
      </w:r>
      <w:r w:rsidR="00320896" w:rsidRPr="00D27DFB">
        <w:rPr>
          <w:rFonts w:eastAsia="Calibri"/>
          <w:color w:val="000000" w:themeColor="text1"/>
          <w:sz w:val="26"/>
          <w:szCs w:val="26"/>
        </w:rPr>
      </w:r>
      <w:r w:rsidR="00320896" w:rsidRPr="00D27DFB">
        <w:rPr>
          <w:rFonts w:eastAsia="Calibri"/>
          <w:color w:val="000000" w:themeColor="text1"/>
          <w:sz w:val="26"/>
          <w:szCs w:val="26"/>
        </w:rPr>
        <w:fldChar w:fldCharType="separate"/>
      </w:r>
      <w:r w:rsidR="006E0C95" w:rsidRPr="006E0C95">
        <w:rPr>
          <w:rFonts w:eastAsia="Calibri"/>
          <w:noProof/>
          <w:color w:val="000000" w:themeColor="text1"/>
          <w:sz w:val="26"/>
          <w:szCs w:val="26"/>
          <w:lang w:eastAsia="en-US"/>
        </w:rPr>
        <w:t>21</w:t>
      </w:r>
      <w:r w:rsidR="00320896" w:rsidRPr="00D27DFB">
        <w:rPr>
          <w:rFonts w:eastAsia="Calibri"/>
          <w:color w:val="000000" w:themeColor="text1"/>
          <w:sz w:val="26"/>
          <w:szCs w:val="26"/>
        </w:rPr>
        <w:fldChar w:fldCharType="end"/>
      </w:r>
      <w:r w:rsidRPr="00D27DFB">
        <w:rPr>
          <w:rFonts w:eastAsia="Calibri"/>
          <w:color w:val="000000" w:themeColor="text1"/>
          <w:sz w:val="26"/>
          <w:szCs w:val="26"/>
        </w:rPr>
        <w:t xml:space="preserve">. </w:t>
      </w:r>
    </w:p>
    <w:p w:rsidR="007154C9" w:rsidRPr="00D27DFB" w:rsidRDefault="007154C9" w:rsidP="00D27DFB">
      <w:pPr>
        <w:keepNext/>
        <w:spacing w:after="120"/>
        <w:rPr>
          <w:rFonts w:eastAsia="Calibri"/>
          <w:b/>
          <w:color w:val="000000" w:themeColor="text1"/>
          <w:lang w:eastAsia="en-US"/>
        </w:rPr>
      </w:pPr>
      <w:bookmarkStart w:id="107" w:name="_Ref49863094"/>
      <w:bookmarkStart w:id="108" w:name="_Toc507350634"/>
      <w:bookmarkStart w:id="109" w:name="_Toc509684875"/>
      <w:r w:rsidRPr="00D27DFB">
        <w:rPr>
          <w:rFonts w:eastAsia="Calibri"/>
          <w:b/>
          <w:color w:val="000000" w:themeColor="text1"/>
          <w:lang w:eastAsia="en-US"/>
        </w:rPr>
        <w:t xml:space="preserve">Таблица </w:t>
      </w:r>
      <w:bookmarkStart w:id="110" w:name="таб_состав_обор_ЦК1"/>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6E0C95">
        <w:rPr>
          <w:rFonts w:eastAsia="Calibri"/>
          <w:b/>
          <w:noProof/>
          <w:color w:val="000000" w:themeColor="text1"/>
          <w:lang w:eastAsia="en-US"/>
        </w:rPr>
        <w:t>21</w:t>
      </w:r>
      <w:r w:rsidRPr="00D27DFB">
        <w:rPr>
          <w:rFonts w:eastAsia="Calibri"/>
          <w:b/>
          <w:color w:val="000000" w:themeColor="text1"/>
          <w:lang w:eastAsia="en-US"/>
        </w:rPr>
        <w:fldChar w:fldCharType="end"/>
      </w:r>
      <w:bookmarkEnd w:id="107"/>
      <w:bookmarkEnd w:id="110"/>
      <w:r w:rsidRPr="00D27DFB">
        <w:rPr>
          <w:rFonts w:eastAsia="Calibri"/>
          <w:b/>
          <w:color w:val="000000" w:themeColor="text1"/>
          <w:lang w:eastAsia="en-US"/>
        </w:rPr>
        <w:t xml:space="preserve"> – Состав оборудования ЦК-1 на период Схемы теплоснабжения</w:t>
      </w:r>
      <w:bookmarkEnd w:id="108"/>
      <w:bookmarkEnd w:id="109"/>
    </w:p>
    <w:tbl>
      <w:tblPr>
        <w:tblW w:w="4993" w:type="pct"/>
        <w:tblLayout w:type="fixed"/>
        <w:tblLook w:val="04A0" w:firstRow="1" w:lastRow="0" w:firstColumn="1" w:lastColumn="0" w:noHBand="0" w:noVBand="1"/>
      </w:tblPr>
      <w:tblGrid>
        <w:gridCol w:w="466"/>
        <w:gridCol w:w="1521"/>
        <w:gridCol w:w="1479"/>
        <w:gridCol w:w="1581"/>
        <w:gridCol w:w="1469"/>
        <w:gridCol w:w="1536"/>
        <w:gridCol w:w="1563"/>
      </w:tblGrid>
      <w:tr w:rsidR="00CB06A0" w:rsidRPr="00D27DFB" w:rsidTr="001D51E1">
        <w:trPr>
          <w:trHeight w:val="340"/>
          <w:tblHeader/>
        </w:trPr>
        <w:tc>
          <w:tcPr>
            <w:tcW w:w="2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203C" w:rsidRPr="00D27DFB" w:rsidRDefault="0002203C" w:rsidP="00D27DFB">
            <w:pPr>
              <w:ind w:left="-57" w:right="-57"/>
              <w:jc w:val="center"/>
              <w:rPr>
                <w:b/>
                <w:color w:val="000000" w:themeColor="text1"/>
                <w:sz w:val="20"/>
                <w:szCs w:val="20"/>
              </w:rPr>
            </w:pPr>
            <w:r w:rsidRPr="00D27DFB">
              <w:rPr>
                <w:b/>
                <w:color w:val="000000" w:themeColor="text1"/>
                <w:sz w:val="20"/>
                <w:szCs w:val="20"/>
              </w:rPr>
              <w:t>№</w:t>
            </w:r>
          </w:p>
        </w:tc>
        <w:tc>
          <w:tcPr>
            <w:tcW w:w="2382" w:type="pct"/>
            <w:gridSpan w:val="3"/>
            <w:tcBorders>
              <w:top w:val="single" w:sz="4" w:space="0" w:color="auto"/>
              <w:left w:val="nil"/>
              <w:bottom w:val="single" w:sz="4" w:space="0" w:color="auto"/>
              <w:right w:val="single" w:sz="4" w:space="0" w:color="000000"/>
            </w:tcBorders>
            <w:shd w:val="clear" w:color="auto" w:fill="auto"/>
            <w:vAlign w:val="center"/>
            <w:hideMark/>
          </w:tcPr>
          <w:p w:rsidR="0002203C" w:rsidRPr="00D27DFB" w:rsidRDefault="0002203C" w:rsidP="00D27DFB">
            <w:pPr>
              <w:ind w:left="-57" w:right="-57"/>
              <w:jc w:val="center"/>
              <w:rPr>
                <w:b/>
                <w:color w:val="000000" w:themeColor="text1"/>
                <w:sz w:val="20"/>
                <w:szCs w:val="20"/>
              </w:rPr>
            </w:pPr>
            <w:r w:rsidRPr="00D27DFB">
              <w:rPr>
                <w:b/>
                <w:color w:val="000000" w:themeColor="text1"/>
                <w:sz w:val="20"/>
                <w:szCs w:val="20"/>
              </w:rPr>
              <w:t>Существующее положение</w:t>
            </w:r>
          </w:p>
        </w:tc>
        <w:tc>
          <w:tcPr>
            <w:tcW w:w="2375" w:type="pct"/>
            <w:gridSpan w:val="3"/>
            <w:tcBorders>
              <w:top w:val="single" w:sz="4" w:space="0" w:color="auto"/>
              <w:left w:val="nil"/>
              <w:bottom w:val="single" w:sz="4" w:space="0" w:color="auto"/>
              <w:right w:val="single" w:sz="4" w:space="0" w:color="000000"/>
            </w:tcBorders>
            <w:shd w:val="clear" w:color="auto" w:fill="auto"/>
            <w:vAlign w:val="center"/>
            <w:hideMark/>
          </w:tcPr>
          <w:p w:rsidR="0002203C" w:rsidRPr="00D27DFB" w:rsidRDefault="0002203C" w:rsidP="00D27DFB">
            <w:pPr>
              <w:ind w:left="-57" w:right="-57"/>
              <w:jc w:val="center"/>
              <w:rPr>
                <w:b/>
                <w:color w:val="000000" w:themeColor="text1"/>
                <w:sz w:val="20"/>
                <w:szCs w:val="20"/>
              </w:rPr>
            </w:pPr>
            <w:r w:rsidRPr="00D27DFB">
              <w:rPr>
                <w:b/>
                <w:color w:val="000000" w:themeColor="text1"/>
                <w:sz w:val="20"/>
                <w:szCs w:val="20"/>
              </w:rPr>
              <w:t>Перспектива</w:t>
            </w:r>
          </w:p>
        </w:tc>
      </w:tr>
      <w:tr w:rsidR="00CB06A0" w:rsidRPr="00D27DFB" w:rsidTr="001D51E1">
        <w:trPr>
          <w:trHeight w:val="340"/>
          <w:tblHeader/>
        </w:trPr>
        <w:tc>
          <w:tcPr>
            <w:tcW w:w="242" w:type="pct"/>
            <w:vMerge/>
            <w:tcBorders>
              <w:top w:val="single" w:sz="4" w:space="0" w:color="auto"/>
              <w:left w:val="single" w:sz="4" w:space="0" w:color="auto"/>
              <w:bottom w:val="single" w:sz="4" w:space="0" w:color="000000"/>
              <w:right w:val="single" w:sz="4" w:space="0" w:color="auto"/>
            </w:tcBorders>
            <w:vAlign w:val="center"/>
            <w:hideMark/>
          </w:tcPr>
          <w:p w:rsidR="0002203C" w:rsidRPr="00D27DFB" w:rsidRDefault="0002203C" w:rsidP="00D27DFB">
            <w:pPr>
              <w:ind w:left="-57" w:right="-57"/>
              <w:jc w:val="center"/>
              <w:rPr>
                <w:b/>
                <w:color w:val="000000" w:themeColor="text1"/>
                <w:sz w:val="20"/>
                <w:szCs w:val="20"/>
              </w:rPr>
            </w:pPr>
          </w:p>
        </w:tc>
        <w:tc>
          <w:tcPr>
            <w:tcW w:w="791" w:type="pct"/>
            <w:tcBorders>
              <w:top w:val="nil"/>
              <w:left w:val="nil"/>
              <w:bottom w:val="single" w:sz="4" w:space="0" w:color="auto"/>
              <w:right w:val="single" w:sz="4" w:space="0" w:color="auto"/>
            </w:tcBorders>
            <w:shd w:val="clear" w:color="auto" w:fill="auto"/>
            <w:vAlign w:val="center"/>
            <w:hideMark/>
          </w:tcPr>
          <w:p w:rsidR="0002203C" w:rsidRPr="00D27DFB" w:rsidRDefault="0002203C" w:rsidP="00D27DFB">
            <w:pPr>
              <w:ind w:left="-57" w:right="-57"/>
              <w:jc w:val="center"/>
              <w:rPr>
                <w:b/>
                <w:color w:val="000000" w:themeColor="text1"/>
                <w:sz w:val="20"/>
                <w:szCs w:val="20"/>
              </w:rPr>
            </w:pPr>
            <w:r w:rsidRPr="00D27DFB">
              <w:rPr>
                <w:b/>
                <w:color w:val="000000" w:themeColor="text1"/>
                <w:sz w:val="20"/>
                <w:szCs w:val="20"/>
              </w:rPr>
              <w:t>Оборудование</w:t>
            </w:r>
          </w:p>
        </w:tc>
        <w:tc>
          <w:tcPr>
            <w:tcW w:w="769" w:type="pct"/>
            <w:tcBorders>
              <w:top w:val="nil"/>
              <w:left w:val="nil"/>
              <w:bottom w:val="single" w:sz="4" w:space="0" w:color="auto"/>
              <w:right w:val="single" w:sz="4" w:space="0" w:color="auto"/>
            </w:tcBorders>
            <w:shd w:val="clear" w:color="auto" w:fill="auto"/>
            <w:vAlign w:val="center"/>
            <w:hideMark/>
          </w:tcPr>
          <w:p w:rsidR="0002203C" w:rsidRPr="00D27DFB" w:rsidRDefault="0002203C" w:rsidP="00D27DFB">
            <w:pPr>
              <w:ind w:left="-57" w:right="-57"/>
              <w:jc w:val="center"/>
              <w:rPr>
                <w:b/>
                <w:color w:val="000000" w:themeColor="text1"/>
                <w:sz w:val="20"/>
                <w:szCs w:val="20"/>
              </w:rPr>
            </w:pPr>
            <w:r w:rsidRPr="00D27DFB">
              <w:rPr>
                <w:b/>
                <w:color w:val="000000" w:themeColor="text1"/>
                <w:sz w:val="20"/>
                <w:szCs w:val="20"/>
              </w:rPr>
              <w:t>Год ввода (последнего капитального ремонта</w:t>
            </w:r>
          </w:p>
        </w:tc>
        <w:tc>
          <w:tcPr>
            <w:tcW w:w="822" w:type="pct"/>
            <w:tcBorders>
              <w:top w:val="nil"/>
              <w:left w:val="nil"/>
              <w:bottom w:val="single" w:sz="4" w:space="0" w:color="auto"/>
              <w:right w:val="single" w:sz="4" w:space="0" w:color="auto"/>
            </w:tcBorders>
            <w:shd w:val="clear" w:color="auto" w:fill="auto"/>
            <w:vAlign w:val="center"/>
            <w:hideMark/>
          </w:tcPr>
          <w:p w:rsidR="0002203C" w:rsidRPr="00D27DFB" w:rsidRDefault="0002203C" w:rsidP="00D27DFB">
            <w:pPr>
              <w:ind w:left="-57" w:right="-57"/>
              <w:jc w:val="center"/>
              <w:rPr>
                <w:b/>
                <w:color w:val="000000" w:themeColor="text1"/>
                <w:sz w:val="20"/>
                <w:szCs w:val="20"/>
              </w:rPr>
            </w:pPr>
            <w:r w:rsidRPr="00D27DFB">
              <w:rPr>
                <w:b/>
                <w:color w:val="000000" w:themeColor="text1"/>
                <w:sz w:val="20"/>
                <w:szCs w:val="20"/>
              </w:rPr>
              <w:t>Производительность</w:t>
            </w:r>
          </w:p>
        </w:tc>
        <w:tc>
          <w:tcPr>
            <w:tcW w:w="764" w:type="pct"/>
            <w:tcBorders>
              <w:top w:val="nil"/>
              <w:left w:val="nil"/>
              <w:bottom w:val="single" w:sz="4" w:space="0" w:color="auto"/>
              <w:right w:val="single" w:sz="4" w:space="0" w:color="auto"/>
            </w:tcBorders>
            <w:shd w:val="clear" w:color="auto" w:fill="auto"/>
            <w:vAlign w:val="center"/>
            <w:hideMark/>
          </w:tcPr>
          <w:p w:rsidR="0002203C" w:rsidRPr="00D27DFB" w:rsidRDefault="0002203C" w:rsidP="00D27DFB">
            <w:pPr>
              <w:ind w:left="-57" w:right="-57"/>
              <w:jc w:val="center"/>
              <w:rPr>
                <w:b/>
                <w:color w:val="000000" w:themeColor="text1"/>
                <w:sz w:val="20"/>
                <w:szCs w:val="20"/>
              </w:rPr>
            </w:pPr>
            <w:r w:rsidRPr="00D27DFB">
              <w:rPr>
                <w:b/>
                <w:color w:val="000000" w:themeColor="text1"/>
                <w:sz w:val="20"/>
                <w:szCs w:val="20"/>
              </w:rPr>
              <w:t>Оборудование</w:t>
            </w:r>
          </w:p>
        </w:tc>
        <w:tc>
          <w:tcPr>
            <w:tcW w:w="799" w:type="pct"/>
            <w:tcBorders>
              <w:top w:val="nil"/>
              <w:left w:val="nil"/>
              <w:bottom w:val="single" w:sz="4" w:space="0" w:color="auto"/>
              <w:right w:val="single" w:sz="4" w:space="0" w:color="auto"/>
            </w:tcBorders>
            <w:shd w:val="clear" w:color="auto" w:fill="auto"/>
            <w:vAlign w:val="center"/>
            <w:hideMark/>
          </w:tcPr>
          <w:p w:rsidR="0002203C" w:rsidRPr="00D27DFB" w:rsidRDefault="0002203C" w:rsidP="00D27DFB">
            <w:pPr>
              <w:ind w:left="-57" w:right="-57"/>
              <w:jc w:val="center"/>
              <w:rPr>
                <w:b/>
                <w:color w:val="000000" w:themeColor="text1"/>
                <w:sz w:val="20"/>
                <w:szCs w:val="20"/>
              </w:rPr>
            </w:pPr>
            <w:r w:rsidRPr="00D27DFB">
              <w:rPr>
                <w:b/>
                <w:color w:val="000000" w:themeColor="text1"/>
                <w:sz w:val="20"/>
                <w:szCs w:val="20"/>
              </w:rPr>
              <w:t>Год ввода (последнего капитального ремонта</w:t>
            </w:r>
          </w:p>
        </w:tc>
        <w:tc>
          <w:tcPr>
            <w:tcW w:w="813" w:type="pct"/>
            <w:tcBorders>
              <w:top w:val="nil"/>
              <w:left w:val="nil"/>
              <w:bottom w:val="single" w:sz="4" w:space="0" w:color="auto"/>
              <w:right w:val="single" w:sz="4" w:space="0" w:color="auto"/>
            </w:tcBorders>
            <w:shd w:val="clear" w:color="auto" w:fill="auto"/>
            <w:vAlign w:val="center"/>
            <w:hideMark/>
          </w:tcPr>
          <w:p w:rsidR="0002203C" w:rsidRPr="00D27DFB" w:rsidRDefault="0002203C" w:rsidP="00D27DFB">
            <w:pPr>
              <w:ind w:left="-57" w:right="-57"/>
              <w:jc w:val="center"/>
              <w:rPr>
                <w:b/>
                <w:color w:val="000000" w:themeColor="text1"/>
                <w:sz w:val="20"/>
                <w:szCs w:val="20"/>
              </w:rPr>
            </w:pPr>
            <w:r w:rsidRPr="00D27DFB">
              <w:rPr>
                <w:b/>
                <w:color w:val="000000" w:themeColor="text1"/>
                <w:sz w:val="20"/>
                <w:szCs w:val="20"/>
              </w:rPr>
              <w:t>Производительность</w:t>
            </w:r>
          </w:p>
        </w:tc>
      </w:tr>
      <w:tr w:rsidR="00CB06A0" w:rsidRPr="00D27DFB" w:rsidTr="0002203C">
        <w:trPr>
          <w:trHeight w:val="34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203C" w:rsidRPr="00D27DFB" w:rsidRDefault="0002203C" w:rsidP="00D27DFB">
            <w:pPr>
              <w:ind w:left="-57" w:right="-57"/>
              <w:jc w:val="center"/>
              <w:rPr>
                <w:color w:val="000000" w:themeColor="text1"/>
                <w:sz w:val="20"/>
                <w:szCs w:val="20"/>
              </w:rPr>
            </w:pPr>
            <w:r w:rsidRPr="00D27DFB">
              <w:rPr>
                <w:color w:val="000000" w:themeColor="text1"/>
                <w:sz w:val="20"/>
                <w:szCs w:val="20"/>
              </w:rPr>
              <w:t>Водогрейные котлы</w:t>
            </w:r>
          </w:p>
        </w:tc>
      </w:tr>
      <w:tr w:rsidR="00CB06A0" w:rsidRPr="00D27DFB" w:rsidTr="001D51E1">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51793A" w:rsidRPr="00D27DFB" w:rsidRDefault="0051793A" w:rsidP="00D27DFB">
            <w:pPr>
              <w:ind w:left="-57" w:right="-57"/>
              <w:jc w:val="center"/>
              <w:rPr>
                <w:color w:val="000000" w:themeColor="text1"/>
                <w:sz w:val="20"/>
                <w:szCs w:val="20"/>
              </w:rPr>
            </w:pPr>
            <w:r w:rsidRPr="00D27DFB">
              <w:rPr>
                <w:color w:val="000000" w:themeColor="text1"/>
                <w:sz w:val="20"/>
                <w:szCs w:val="20"/>
              </w:rPr>
              <w:t>1</w:t>
            </w:r>
          </w:p>
        </w:tc>
        <w:tc>
          <w:tcPr>
            <w:tcW w:w="791" w:type="pct"/>
            <w:tcBorders>
              <w:top w:val="nil"/>
              <w:left w:val="nil"/>
              <w:bottom w:val="single" w:sz="4" w:space="0" w:color="auto"/>
              <w:right w:val="single" w:sz="4" w:space="0" w:color="auto"/>
            </w:tcBorders>
            <w:shd w:val="clear" w:color="auto" w:fill="auto"/>
            <w:noWrap/>
            <w:vAlign w:val="center"/>
            <w:hideMark/>
          </w:tcPr>
          <w:p w:rsidR="0051793A" w:rsidRPr="00D27DFB" w:rsidRDefault="0051793A" w:rsidP="00D27DFB">
            <w:pPr>
              <w:ind w:left="-57" w:right="-57"/>
              <w:jc w:val="center"/>
              <w:rPr>
                <w:color w:val="000000" w:themeColor="text1"/>
                <w:sz w:val="20"/>
                <w:szCs w:val="20"/>
              </w:rPr>
            </w:pPr>
            <w:r w:rsidRPr="00D27DFB">
              <w:rPr>
                <w:color w:val="000000" w:themeColor="text1"/>
                <w:sz w:val="20"/>
                <w:szCs w:val="20"/>
              </w:rPr>
              <w:t>ПТВМ-30М</w:t>
            </w:r>
          </w:p>
        </w:tc>
        <w:tc>
          <w:tcPr>
            <w:tcW w:w="769" w:type="pct"/>
            <w:tcBorders>
              <w:top w:val="nil"/>
              <w:left w:val="nil"/>
              <w:bottom w:val="single" w:sz="4" w:space="0" w:color="auto"/>
              <w:right w:val="single" w:sz="4" w:space="0" w:color="auto"/>
            </w:tcBorders>
            <w:shd w:val="clear" w:color="auto" w:fill="auto"/>
            <w:noWrap/>
            <w:vAlign w:val="center"/>
            <w:hideMark/>
          </w:tcPr>
          <w:p w:rsidR="0051793A" w:rsidRPr="00D27DFB" w:rsidRDefault="0051793A" w:rsidP="00D27DFB">
            <w:pPr>
              <w:jc w:val="center"/>
              <w:rPr>
                <w:color w:val="000000" w:themeColor="text1"/>
                <w:sz w:val="20"/>
                <w:szCs w:val="20"/>
              </w:rPr>
            </w:pPr>
            <w:r w:rsidRPr="00D27DFB">
              <w:rPr>
                <w:color w:val="000000" w:themeColor="text1"/>
                <w:sz w:val="20"/>
                <w:szCs w:val="20"/>
              </w:rPr>
              <w:t>1971 (2004)</w:t>
            </w:r>
          </w:p>
        </w:tc>
        <w:tc>
          <w:tcPr>
            <w:tcW w:w="822" w:type="pct"/>
            <w:tcBorders>
              <w:top w:val="nil"/>
              <w:left w:val="nil"/>
              <w:bottom w:val="single" w:sz="4" w:space="0" w:color="auto"/>
              <w:right w:val="single" w:sz="4" w:space="0" w:color="auto"/>
            </w:tcBorders>
            <w:shd w:val="clear" w:color="auto" w:fill="auto"/>
            <w:vAlign w:val="center"/>
            <w:hideMark/>
          </w:tcPr>
          <w:p w:rsidR="0051793A" w:rsidRPr="00D27DFB" w:rsidRDefault="0051793A" w:rsidP="00D27DFB">
            <w:pPr>
              <w:jc w:val="center"/>
              <w:rPr>
                <w:color w:val="000000" w:themeColor="text1"/>
                <w:sz w:val="20"/>
                <w:szCs w:val="20"/>
              </w:rPr>
            </w:pPr>
            <w:r w:rsidRPr="00D27DFB">
              <w:rPr>
                <w:color w:val="000000" w:themeColor="text1"/>
                <w:sz w:val="20"/>
                <w:szCs w:val="20"/>
              </w:rPr>
              <w:t>30 Гкал/ч</w:t>
            </w:r>
          </w:p>
        </w:tc>
        <w:tc>
          <w:tcPr>
            <w:tcW w:w="764" w:type="pct"/>
            <w:tcBorders>
              <w:top w:val="nil"/>
              <w:left w:val="nil"/>
              <w:bottom w:val="single" w:sz="4" w:space="0" w:color="auto"/>
              <w:right w:val="single" w:sz="4" w:space="0" w:color="auto"/>
            </w:tcBorders>
            <w:shd w:val="clear" w:color="auto" w:fill="auto"/>
            <w:noWrap/>
            <w:vAlign w:val="center"/>
            <w:hideMark/>
          </w:tcPr>
          <w:p w:rsidR="0051793A" w:rsidRPr="00D27DFB" w:rsidRDefault="0051793A" w:rsidP="00D27DFB">
            <w:pPr>
              <w:jc w:val="center"/>
              <w:rPr>
                <w:color w:val="000000" w:themeColor="text1"/>
                <w:sz w:val="20"/>
                <w:szCs w:val="20"/>
              </w:rPr>
            </w:pPr>
            <w:r w:rsidRPr="00D27DFB">
              <w:rPr>
                <w:color w:val="000000" w:themeColor="text1"/>
                <w:sz w:val="20"/>
                <w:szCs w:val="20"/>
              </w:rPr>
              <w:t>ПТВМ-30М</w:t>
            </w:r>
          </w:p>
        </w:tc>
        <w:tc>
          <w:tcPr>
            <w:tcW w:w="799" w:type="pct"/>
            <w:tcBorders>
              <w:top w:val="nil"/>
              <w:left w:val="nil"/>
              <w:bottom w:val="single" w:sz="4" w:space="0" w:color="auto"/>
              <w:right w:val="single" w:sz="4" w:space="0" w:color="auto"/>
            </w:tcBorders>
            <w:shd w:val="clear" w:color="auto" w:fill="auto"/>
            <w:noWrap/>
            <w:vAlign w:val="center"/>
            <w:hideMark/>
          </w:tcPr>
          <w:p w:rsidR="0051793A" w:rsidRPr="00D27DFB" w:rsidRDefault="0051793A" w:rsidP="00D27DFB">
            <w:pPr>
              <w:jc w:val="center"/>
              <w:rPr>
                <w:color w:val="000000" w:themeColor="text1"/>
                <w:sz w:val="20"/>
                <w:szCs w:val="20"/>
              </w:rPr>
            </w:pPr>
            <w:r w:rsidRPr="00D27DFB">
              <w:rPr>
                <w:color w:val="000000" w:themeColor="text1"/>
                <w:sz w:val="20"/>
                <w:szCs w:val="20"/>
              </w:rPr>
              <w:t>1971 (2004)</w:t>
            </w:r>
          </w:p>
        </w:tc>
        <w:tc>
          <w:tcPr>
            <w:tcW w:w="813" w:type="pct"/>
            <w:tcBorders>
              <w:top w:val="nil"/>
              <w:left w:val="nil"/>
              <w:bottom w:val="single" w:sz="4" w:space="0" w:color="auto"/>
              <w:right w:val="single" w:sz="4" w:space="0" w:color="auto"/>
            </w:tcBorders>
            <w:shd w:val="clear" w:color="auto" w:fill="auto"/>
            <w:vAlign w:val="center"/>
            <w:hideMark/>
          </w:tcPr>
          <w:p w:rsidR="0051793A" w:rsidRPr="00D27DFB" w:rsidRDefault="0051793A" w:rsidP="00D27DFB">
            <w:pPr>
              <w:ind w:left="-57" w:right="-57"/>
              <w:jc w:val="center"/>
              <w:rPr>
                <w:color w:val="000000" w:themeColor="text1"/>
                <w:sz w:val="20"/>
                <w:szCs w:val="20"/>
              </w:rPr>
            </w:pPr>
            <w:r w:rsidRPr="00D27DFB">
              <w:rPr>
                <w:color w:val="000000" w:themeColor="text1"/>
                <w:sz w:val="20"/>
                <w:szCs w:val="20"/>
              </w:rPr>
              <w:t>30 Гкал/ч</w:t>
            </w:r>
          </w:p>
        </w:tc>
      </w:tr>
      <w:tr w:rsidR="00CB06A0" w:rsidRPr="00D27DFB" w:rsidTr="001D51E1">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51793A" w:rsidRPr="00D27DFB" w:rsidRDefault="0051793A" w:rsidP="00D27DFB">
            <w:pPr>
              <w:ind w:left="-57" w:right="-57"/>
              <w:jc w:val="center"/>
              <w:rPr>
                <w:color w:val="000000" w:themeColor="text1"/>
                <w:sz w:val="20"/>
                <w:szCs w:val="20"/>
              </w:rPr>
            </w:pPr>
            <w:r w:rsidRPr="00D27DFB">
              <w:rPr>
                <w:color w:val="000000" w:themeColor="text1"/>
                <w:sz w:val="20"/>
                <w:szCs w:val="20"/>
              </w:rPr>
              <w:t>2</w:t>
            </w:r>
          </w:p>
        </w:tc>
        <w:tc>
          <w:tcPr>
            <w:tcW w:w="791" w:type="pct"/>
            <w:tcBorders>
              <w:top w:val="nil"/>
              <w:left w:val="nil"/>
              <w:bottom w:val="single" w:sz="4" w:space="0" w:color="auto"/>
              <w:right w:val="single" w:sz="4" w:space="0" w:color="auto"/>
            </w:tcBorders>
            <w:shd w:val="clear" w:color="auto" w:fill="auto"/>
            <w:noWrap/>
            <w:vAlign w:val="center"/>
          </w:tcPr>
          <w:p w:rsidR="0051793A" w:rsidRPr="00D27DFB" w:rsidRDefault="0051793A" w:rsidP="00D27DFB">
            <w:pPr>
              <w:ind w:left="-57" w:right="-57"/>
              <w:jc w:val="center"/>
              <w:rPr>
                <w:color w:val="000000" w:themeColor="text1"/>
                <w:sz w:val="20"/>
                <w:szCs w:val="20"/>
              </w:rPr>
            </w:pPr>
            <w:r w:rsidRPr="00D27DFB">
              <w:rPr>
                <w:color w:val="000000" w:themeColor="text1"/>
                <w:sz w:val="20"/>
                <w:szCs w:val="20"/>
              </w:rPr>
              <w:t>ПТВМ-30М</w:t>
            </w:r>
          </w:p>
        </w:tc>
        <w:tc>
          <w:tcPr>
            <w:tcW w:w="769" w:type="pct"/>
            <w:tcBorders>
              <w:top w:val="nil"/>
              <w:left w:val="nil"/>
              <w:bottom w:val="single" w:sz="4" w:space="0" w:color="auto"/>
              <w:right w:val="single" w:sz="4" w:space="0" w:color="auto"/>
            </w:tcBorders>
            <w:shd w:val="clear" w:color="auto" w:fill="auto"/>
            <w:noWrap/>
            <w:vAlign w:val="center"/>
          </w:tcPr>
          <w:p w:rsidR="0051793A" w:rsidRPr="00D27DFB" w:rsidRDefault="0051793A" w:rsidP="00D27DFB">
            <w:pPr>
              <w:jc w:val="center"/>
              <w:rPr>
                <w:color w:val="000000" w:themeColor="text1"/>
                <w:sz w:val="20"/>
                <w:szCs w:val="20"/>
              </w:rPr>
            </w:pPr>
            <w:r w:rsidRPr="00D27DFB">
              <w:rPr>
                <w:color w:val="000000" w:themeColor="text1"/>
                <w:sz w:val="20"/>
                <w:szCs w:val="20"/>
              </w:rPr>
              <w:t>1971 (2002)</w:t>
            </w:r>
          </w:p>
        </w:tc>
        <w:tc>
          <w:tcPr>
            <w:tcW w:w="822" w:type="pct"/>
            <w:tcBorders>
              <w:top w:val="nil"/>
              <w:left w:val="nil"/>
              <w:bottom w:val="single" w:sz="4" w:space="0" w:color="auto"/>
              <w:right w:val="single" w:sz="4" w:space="0" w:color="auto"/>
            </w:tcBorders>
            <w:shd w:val="clear" w:color="auto" w:fill="auto"/>
            <w:vAlign w:val="center"/>
          </w:tcPr>
          <w:p w:rsidR="0051793A" w:rsidRPr="00D27DFB" w:rsidRDefault="0051793A" w:rsidP="00D27DFB">
            <w:pPr>
              <w:jc w:val="center"/>
              <w:rPr>
                <w:color w:val="000000" w:themeColor="text1"/>
                <w:sz w:val="20"/>
                <w:szCs w:val="20"/>
              </w:rPr>
            </w:pPr>
            <w:r w:rsidRPr="00D27DFB">
              <w:rPr>
                <w:color w:val="000000" w:themeColor="text1"/>
                <w:sz w:val="20"/>
                <w:szCs w:val="20"/>
              </w:rPr>
              <w:t>30 Гкал/ч</w:t>
            </w:r>
          </w:p>
        </w:tc>
        <w:tc>
          <w:tcPr>
            <w:tcW w:w="764" w:type="pct"/>
            <w:tcBorders>
              <w:top w:val="nil"/>
              <w:left w:val="nil"/>
              <w:bottom w:val="single" w:sz="4" w:space="0" w:color="auto"/>
              <w:right w:val="single" w:sz="4" w:space="0" w:color="auto"/>
            </w:tcBorders>
            <w:shd w:val="clear" w:color="auto" w:fill="auto"/>
            <w:noWrap/>
            <w:vAlign w:val="center"/>
          </w:tcPr>
          <w:p w:rsidR="0051793A" w:rsidRPr="00D27DFB" w:rsidRDefault="0051793A" w:rsidP="00D27DFB">
            <w:pPr>
              <w:jc w:val="center"/>
              <w:rPr>
                <w:color w:val="000000" w:themeColor="text1"/>
                <w:sz w:val="20"/>
                <w:szCs w:val="20"/>
              </w:rPr>
            </w:pPr>
            <w:r w:rsidRPr="00D27DFB">
              <w:rPr>
                <w:color w:val="000000" w:themeColor="text1"/>
                <w:sz w:val="20"/>
                <w:szCs w:val="20"/>
              </w:rPr>
              <w:t>ПТВМ-30М</w:t>
            </w:r>
          </w:p>
        </w:tc>
        <w:tc>
          <w:tcPr>
            <w:tcW w:w="799" w:type="pct"/>
            <w:tcBorders>
              <w:top w:val="nil"/>
              <w:left w:val="nil"/>
              <w:bottom w:val="single" w:sz="4" w:space="0" w:color="auto"/>
              <w:right w:val="single" w:sz="4" w:space="0" w:color="auto"/>
            </w:tcBorders>
            <w:shd w:val="clear" w:color="auto" w:fill="auto"/>
            <w:noWrap/>
            <w:vAlign w:val="center"/>
          </w:tcPr>
          <w:p w:rsidR="0051793A" w:rsidRPr="00D27DFB" w:rsidRDefault="0051793A" w:rsidP="00D27DFB">
            <w:pPr>
              <w:jc w:val="center"/>
              <w:rPr>
                <w:color w:val="000000" w:themeColor="text1"/>
                <w:sz w:val="20"/>
                <w:szCs w:val="20"/>
              </w:rPr>
            </w:pPr>
            <w:r w:rsidRPr="00D27DFB">
              <w:rPr>
                <w:color w:val="000000" w:themeColor="text1"/>
                <w:sz w:val="20"/>
                <w:szCs w:val="20"/>
              </w:rPr>
              <w:t>1971 (2002)</w:t>
            </w:r>
          </w:p>
        </w:tc>
        <w:tc>
          <w:tcPr>
            <w:tcW w:w="813" w:type="pct"/>
            <w:tcBorders>
              <w:top w:val="nil"/>
              <w:left w:val="nil"/>
              <w:bottom w:val="single" w:sz="4" w:space="0" w:color="auto"/>
              <w:right w:val="single" w:sz="4" w:space="0" w:color="auto"/>
            </w:tcBorders>
            <w:shd w:val="clear" w:color="auto" w:fill="auto"/>
            <w:vAlign w:val="center"/>
          </w:tcPr>
          <w:p w:rsidR="0051793A" w:rsidRPr="00D27DFB" w:rsidRDefault="0051793A" w:rsidP="00D27DFB">
            <w:pPr>
              <w:ind w:left="-57" w:right="-57"/>
              <w:jc w:val="center"/>
              <w:rPr>
                <w:color w:val="000000" w:themeColor="text1"/>
                <w:sz w:val="20"/>
                <w:szCs w:val="20"/>
              </w:rPr>
            </w:pPr>
            <w:r w:rsidRPr="00D27DFB">
              <w:rPr>
                <w:color w:val="000000" w:themeColor="text1"/>
                <w:sz w:val="20"/>
                <w:szCs w:val="20"/>
              </w:rPr>
              <w:t>30 Гкал/ч</w:t>
            </w:r>
          </w:p>
        </w:tc>
      </w:tr>
      <w:tr w:rsidR="00CB06A0" w:rsidRPr="00D27DFB" w:rsidTr="001D51E1">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51793A" w:rsidRPr="00D27DFB" w:rsidRDefault="0051793A" w:rsidP="00D27DFB">
            <w:pPr>
              <w:ind w:left="-57" w:right="-57"/>
              <w:jc w:val="center"/>
              <w:rPr>
                <w:color w:val="000000" w:themeColor="text1"/>
                <w:sz w:val="20"/>
                <w:szCs w:val="20"/>
              </w:rPr>
            </w:pPr>
            <w:r w:rsidRPr="00D27DFB">
              <w:rPr>
                <w:color w:val="000000" w:themeColor="text1"/>
                <w:sz w:val="20"/>
                <w:szCs w:val="20"/>
              </w:rPr>
              <w:t>3</w:t>
            </w:r>
          </w:p>
        </w:tc>
        <w:tc>
          <w:tcPr>
            <w:tcW w:w="791" w:type="pct"/>
            <w:tcBorders>
              <w:top w:val="nil"/>
              <w:left w:val="nil"/>
              <w:bottom w:val="single" w:sz="4" w:space="0" w:color="auto"/>
              <w:right w:val="single" w:sz="4" w:space="0" w:color="auto"/>
            </w:tcBorders>
            <w:shd w:val="clear" w:color="auto" w:fill="auto"/>
            <w:noWrap/>
            <w:vAlign w:val="center"/>
          </w:tcPr>
          <w:p w:rsidR="0051793A" w:rsidRPr="00D27DFB" w:rsidRDefault="0051793A" w:rsidP="00D27DFB">
            <w:pPr>
              <w:ind w:left="-57" w:right="-57"/>
              <w:jc w:val="center"/>
              <w:rPr>
                <w:color w:val="000000" w:themeColor="text1"/>
                <w:sz w:val="20"/>
                <w:szCs w:val="20"/>
              </w:rPr>
            </w:pPr>
            <w:r w:rsidRPr="00D27DFB">
              <w:rPr>
                <w:color w:val="000000" w:themeColor="text1"/>
                <w:sz w:val="20"/>
                <w:szCs w:val="20"/>
              </w:rPr>
              <w:t>КВГМ-35</w:t>
            </w:r>
          </w:p>
        </w:tc>
        <w:tc>
          <w:tcPr>
            <w:tcW w:w="769" w:type="pct"/>
            <w:tcBorders>
              <w:top w:val="nil"/>
              <w:left w:val="nil"/>
              <w:bottom w:val="single" w:sz="4" w:space="0" w:color="auto"/>
              <w:right w:val="single" w:sz="4" w:space="0" w:color="auto"/>
            </w:tcBorders>
            <w:shd w:val="clear" w:color="auto" w:fill="auto"/>
            <w:noWrap/>
            <w:vAlign w:val="center"/>
          </w:tcPr>
          <w:p w:rsidR="0051793A" w:rsidRPr="00D27DFB" w:rsidRDefault="0051793A" w:rsidP="00D27DFB">
            <w:pPr>
              <w:jc w:val="center"/>
              <w:rPr>
                <w:color w:val="000000" w:themeColor="text1"/>
                <w:sz w:val="20"/>
                <w:szCs w:val="20"/>
              </w:rPr>
            </w:pPr>
            <w:r w:rsidRPr="00D27DFB">
              <w:rPr>
                <w:color w:val="000000" w:themeColor="text1"/>
                <w:sz w:val="20"/>
                <w:szCs w:val="20"/>
              </w:rPr>
              <w:t>1971 (2002)</w:t>
            </w:r>
          </w:p>
        </w:tc>
        <w:tc>
          <w:tcPr>
            <w:tcW w:w="822" w:type="pct"/>
            <w:tcBorders>
              <w:top w:val="nil"/>
              <w:left w:val="nil"/>
              <w:bottom w:val="single" w:sz="4" w:space="0" w:color="auto"/>
              <w:right w:val="single" w:sz="4" w:space="0" w:color="auto"/>
            </w:tcBorders>
            <w:shd w:val="clear" w:color="auto" w:fill="auto"/>
            <w:vAlign w:val="center"/>
          </w:tcPr>
          <w:p w:rsidR="0051793A" w:rsidRPr="00D27DFB" w:rsidRDefault="0051793A" w:rsidP="00D27DFB">
            <w:pPr>
              <w:jc w:val="center"/>
              <w:rPr>
                <w:color w:val="000000" w:themeColor="text1"/>
                <w:sz w:val="20"/>
                <w:szCs w:val="20"/>
              </w:rPr>
            </w:pPr>
            <w:r w:rsidRPr="00D27DFB">
              <w:rPr>
                <w:color w:val="000000" w:themeColor="text1"/>
                <w:sz w:val="20"/>
                <w:szCs w:val="20"/>
              </w:rPr>
              <w:t>30 Гкал/ч</w:t>
            </w:r>
          </w:p>
        </w:tc>
        <w:tc>
          <w:tcPr>
            <w:tcW w:w="764" w:type="pct"/>
            <w:tcBorders>
              <w:top w:val="nil"/>
              <w:left w:val="nil"/>
              <w:bottom w:val="single" w:sz="4" w:space="0" w:color="auto"/>
              <w:right w:val="single" w:sz="4" w:space="0" w:color="auto"/>
            </w:tcBorders>
            <w:shd w:val="clear" w:color="auto" w:fill="auto"/>
            <w:noWrap/>
            <w:vAlign w:val="center"/>
          </w:tcPr>
          <w:p w:rsidR="0051793A" w:rsidRPr="00D27DFB" w:rsidRDefault="0051793A" w:rsidP="00D27DFB">
            <w:pPr>
              <w:jc w:val="center"/>
              <w:rPr>
                <w:color w:val="000000" w:themeColor="text1"/>
                <w:sz w:val="20"/>
                <w:szCs w:val="20"/>
              </w:rPr>
            </w:pPr>
            <w:r w:rsidRPr="00D27DFB">
              <w:rPr>
                <w:color w:val="000000" w:themeColor="text1"/>
                <w:sz w:val="20"/>
                <w:szCs w:val="20"/>
              </w:rPr>
              <w:t>КВГМ-35</w:t>
            </w:r>
          </w:p>
        </w:tc>
        <w:tc>
          <w:tcPr>
            <w:tcW w:w="799" w:type="pct"/>
            <w:tcBorders>
              <w:top w:val="nil"/>
              <w:left w:val="nil"/>
              <w:bottom w:val="single" w:sz="4" w:space="0" w:color="auto"/>
              <w:right w:val="single" w:sz="4" w:space="0" w:color="auto"/>
            </w:tcBorders>
            <w:shd w:val="clear" w:color="auto" w:fill="auto"/>
            <w:noWrap/>
            <w:vAlign w:val="center"/>
          </w:tcPr>
          <w:p w:rsidR="0051793A" w:rsidRPr="00D27DFB" w:rsidRDefault="0051793A" w:rsidP="00D27DFB">
            <w:pPr>
              <w:jc w:val="center"/>
              <w:rPr>
                <w:color w:val="000000" w:themeColor="text1"/>
                <w:sz w:val="20"/>
                <w:szCs w:val="20"/>
              </w:rPr>
            </w:pPr>
            <w:r w:rsidRPr="00D27DFB">
              <w:rPr>
                <w:color w:val="000000" w:themeColor="text1"/>
                <w:sz w:val="20"/>
                <w:szCs w:val="20"/>
              </w:rPr>
              <w:t>1971 (2002)</w:t>
            </w:r>
          </w:p>
        </w:tc>
        <w:tc>
          <w:tcPr>
            <w:tcW w:w="813" w:type="pct"/>
            <w:tcBorders>
              <w:top w:val="nil"/>
              <w:left w:val="nil"/>
              <w:bottom w:val="single" w:sz="4" w:space="0" w:color="auto"/>
              <w:right w:val="single" w:sz="4" w:space="0" w:color="auto"/>
            </w:tcBorders>
            <w:shd w:val="clear" w:color="auto" w:fill="auto"/>
            <w:vAlign w:val="center"/>
          </w:tcPr>
          <w:p w:rsidR="0051793A" w:rsidRPr="00D27DFB" w:rsidRDefault="0051793A" w:rsidP="00D27DFB">
            <w:pPr>
              <w:ind w:left="-57" w:right="-57"/>
              <w:jc w:val="center"/>
              <w:rPr>
                <w:color w:val="000000" w:themeColor="text1"/>
                <w:sz w:val="20"/>
                <w:szCs w:val="20"/>
              </w:rPr>
            </w:pPr>
            <w:r w:rsidRPr="00D27DFB">
              <w:rPr>
                <w:color w:val="000000" w:themeColor="text1"/>
                <w:sz w:val="20"/>
                <w:szCs w:val="20"/>
              </w:rPr>
              <w:t>30 Гкал/ч</w:t>
            </w:r>
          </w:p>
        </w:tc>
      </w:tr>
      <w:tr w:rsidR="00CB06A0" w:rsidRPr="00D27DFB" w:rsidTr="001D51E1">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C10EDC" w:rsidRPr="00D27DFB" w:rsidRDefault="00C10EDC" w:rsidP="00D27DFB">
            <w:pPr>
              <w:ind w:left="-57" w:right="-57"/>
              <w:jc w:val="center"/>
              <w:rPr>
                <w:color w:val="000000" w:themeColor="text1"/>
                <w:sz w:val="20"/>
                <w:szCs w:val="20"/>
              </w:rPr>
            </w:pPr>
            <w:r w:rsidRPr="00D27DFB">
              <w:rPr>
                <w:color w:val="000000" w:themeColor="text1"/>
                <w:sz w:val="20"/>
                <w:szCs w:val="20"/>
              </w:rPr>
              <w:t>4</w:t>
            </w:r>
          </w:p>
        </w:tc>
        <w:tc>
          <w:tcPr>
            <w:tcW w:w="791" w:type="pct"/>
            <w:tcBorders>
              <w:top w:val="nil"/>
              <w:left w:val="nil"/>
              <w:bottom w:val="single" w:sz="4" w:space="0" w:color="auto"/>
              <w:right w:val="single" w:sz="4" w:space="0" w:color="auto"/>
            </w:tcBorders>
            <w:shd w:val="clear" w:color="auto" w:fill="auto"/>
            <w:noWrap/>
            <w:vAlign w:val="center"/>
          </w:tcPr>
          <w:p w:rsidR="00C10EDC" w:rsidRPr="00D27DFB" w:rsidRDefault="00C10EDC" w:rsidP="00D27DFB">
            <w:pPr>
              <w:ind w:left="-57" w:right="-57"/>
              <w:jc w:val="center"/>
              <w:rPr>
                <w:color w:val="000000" w:themeColor="text1"/>
                <w:sz w:val="20"/>
                <w:szCs w:val="20"/>
              </w:rPr>
            </w:pPr>
            <w:r w:rsidRPr="00D27DFB">
              <w:rPr>
                <w:color w:val="000000" w:themeColor="text1"/>
                <w:sz w:val="20"/>
                <w:szCs w:val="20"/>
              </w:rPr>
              <w:t>КВГМ-100</w:t>
            </w:r>
          </w:p>
        </w:tc>
        <w:tc>
          <w:tcPr>
            <w:tcW w:w="769" w:type="pct"/>
            <w:tcBorders>
              <w:top w:val="nil"/>
              <w:left w:val="nil"/>
              <w:bottom w:val="single" w:sz="4" w:space="0" w:color="auto"/>
              <w:right w:val="single" w:sz="4" w:space="0" w:color="auto"/>
            </w:tcBorders>
            <w:shd w:val="clear" w:color="auto" w:fill="auto"/>
            <w:noWrap/>
            <w:vAlign w:val="center"/>
          </w:tcPr>
          <w:p w:rsidR="00C10EDC" w:rsidRPr="00D27DFB" w:rsidRDefault="00C15295" w:rsidP="00D27DFB">
            <w:pPr>
              <w:jc w:val="center"/>
              <w:rPr>
                <w:color w:val="000000" w:themeColor="text1"/>
                <w:sz w:val="20"/>
                <w:szCs w:val="20"/>
              </w:rPr>
            </w:pPr>
            <w:r w:rsidRPr="00D27DFB">
              <w:rPr>
                <w:color w:val="000000" w:themeColor="text1"/>
                <w:sz w:val="20"/>
                <w:szCs w:val="20"/>
              </w:rPr>
              <w:t>1991 (2023</w:t>
            </w:r>
            <w:r w:rsidR="00C10EDC" w:rsidRPr="00D27DFB">
              <w:rPr>
                <w:color w:val="000000" w:themeColor="text1"/>
                <w:sz w:val="20"/>
                <w:szCs w:val="20"/>
              </w:rPr>
              <w:t>)</w:t>
            </w:r>
          </w:p>
        </w:tc>
        <w:tc>
          <w:tcPr>
            <w:tcW w:w="822" w:type="pct"/>
            <w:tcBorders>
              <w:top w:val="nil"/>
              <w:left w:val="nil"/>
              <w:bottom w:val="single" w:sz="4" w:space="0" w:color="auto"/>
              <w:right w:val="single" w:sz="4" w:space="0" w:color="auto"/>
            </w:tcBorders>
            <w:shd w:val="clear" w:color="auto" w:fill="auto"/>
            <w:vAlign w:val="center"/>
          </w:tcPr>
          <w:p w:rsidR="00C10EDC" w:rsidRPr="00D27DFB" w:rsidRDefault="00C10EDC" w:rsidP="00D27DFB">
            <w:pPr>
              <w:jc w:val="center"/>
              <w:rPr>
                <w:color w:val="000000" w:themeColor="text1"/>
                <w:sz w:val="20"/>
                <w:szCs w:val="20"/>
              </w:rPr>
            </w:pPr>
            <w:r w:rsidRPr="00D27DFB">
              <w:rPr>
                <w:color w:val="000000" w:themeColor="text1"/>
                <w:sz w:val="20"/>
                <w:szCs w:val="20"/>
              </w:rPr>
              <w:t>100 Гкал/ч</w:t>
            </w:r>
          </w:p>
        </w:tc>
        <w:tc>
          <w:tcPr>
            <w:tcW w:w="764" w:type="pct"/>
            <w:tcBorders>
              <w:top w:val="nil"/>
              <w:left w:val="nil"/>
              <w:bottom w:val="single" w:sz="4" w:space="0" w:color="auto"/>
              <w:right w:val="single" w:sz="4" w:space="0" w:color="auto"/>
            </w:tcBorders>
            <w:shd w:val="clear" w:color="auto" w:fill="auto"/>
            <w:noWrap/>
            <w:vAlign w:val="center"/>
          </w:tcPr>
          <w:p w:rsidR="00C10EDC" w:rsidRPr="00D27DFB" w:rsidRDefault="00C10EDC" w:rsidP="00D27DFB">
            <w:pPr>
              <w:jc w:val="center"/>
              <w:rPr>
                <w:color w:val="000000" w:themeColor="text1"/>
                <w:sz w:val="20"/>
                <w:szCs w:val="20"/>
              </w:rPr>
            </w:pPr>
            <w:r w:rsidRPr="00D27DFB">
              <w:rPr>
                <w:color w:val="000000" w:themeColor="text1"/>
                <w:sz w:val="20"/>
                <w:szCs w:val="20"/>
              </w:rPr>
              <w:t>КВГМ-100</w:t>
            </w:r>
          </w:p>
        </w:tc>
        <w:tc>
          <w:tcPr>
            <w:tcW w:w="799" w:type="pct"/>
            <w:tcBorders>
              <w:top w:val="nil"/>
              <w:left w:val="nil"/>
              <w:bottom w:val="single" w:sz="4" w:space="0" w:color="auto"/>
              <w:right w:val="single" w:sz="4" w:space="0" w:color="auto"/>
            </w:tcBorders>
            <w:shd w:val="clear" w:color="auto" w:fill="auto"/>
            <w:noWrap/>
            <w:vAlign w:val="center"/>
          </w:tcPr>
          <w:p w:rsidR="00C10EDC" w:rsidRPr="00D27DFB" w:rsidRDefault="00C15295" w:rsidP="00D27DFB">
            <w:pPr>
              <w:jc w:val="center"/>
              <w:rPr>
                <w:color w:val="000000" w:themeColor="text1"/>
                <w:sz w:val="20"/>
                <w:szCs w:val="20"/>
              </w:rPr>
            </w:pPr>
            <w:r w:rsidRPr="00D27DFB">
              <w:rPr>
                <w:color w:val="000000" w:themeColor="text1"/>
                <w:sz w:val="20"/>
                <w:szCs w:val="20"/>
              </w:rPr>
              <w:t>1991 (2023</w:t>
            </w:r>
            <w:r w:rsidR="00C10EDC" w:rsidRPr="00D27DFB">
              <w:rPr>
                <w:color w:val="000000" w:themeColor="text1"/>
                <w:sz w:val="20"/>
                <w:szCs w:val="20"/>
              </w:rPr>
              <w:t>)</w:t>
            </w:r>
          </w:p>
        </w:tc>
        <w:tc>
          <w:tcPr>
            <w:tcW w:w="813" w:type="pct"/>
            <w:tcBorders>
              <w:top w:val="nil"/>
              <w:left w:val="nil"/>
              <w:bottom w:val="single" w:sz="4" w:space="0" w:color="auto"/>
              <w:right w:val="single" w:sz="4" w:space="0" w:color="auto"/>
            </w:tcBorders>
            <w:shd w:val="clear" w:color="auto" w:fill="auto"/>
            <w:vAlign w:val="center"/>
          </w:tcPr>
          <w:p w:rsidR="00C10EDC" w:rsidRPr="00D27DFB" w:rsidRDefault="00C10EDC" w:rsidP="00D27DFB">
            <w:pPr>
              <w:ind w:left="-57" w:right="-57"/>
              <w:jc w:val="center"/>
              <w:rPr>
                <w:color w:val="000000" w:themeColor="text1"/>
                <w:sz w:val="20"/>
                <w:szCs w:val="20"/>
              </w:rPr>
            </w:pPr>
            <w:r w:rsidRPr="00D27DFB">
              <w:rPr>
                <w:color w:val="000000" w:themeColor="text1"/>
                <w:sz w:val="20"/>
                <w:szCs w:val="20"/>
              </w:rPr>
              <w:t>100 Гкал/ч</w:t>
            </w:r>
          </w:p>
        </w:tc>
      </w:tr>
      <w:tr w:rsidR="00CB06A0" w:rsidRPr="00D27DFB" w:rsidTr="001D51E1">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CE23E0" w:rsidRPr="00D27DFB" w:rsidRDefault="00CE23E0" w:rsidP="00D27DFB">
            <w:pPr>
              <w:ind w:left="-57" w:right="-57"/>
              <w:jc w:val="center"/>
              <w:rPr>
                <w:color w:val="000000" w:themeColor="text1"/>
                <w:sz w:val="20"/>
                <w:szCs w:val="20"/>
              </w:rPr>
            </w:pPr>
            <w:r w:rsidRPr="00D27DFB">
              <w:rPr>
                <w:color w:val="000000" w:themeColor="text1"/>
                <w:sz w:val="20"/>
                <w:szCs w:val="20"/>
              </w:rPr>
              <w:t>5</w:t>
            </w:r>
          </w:p>
        </w:tc>
        <w:tc>
          <w:tcPr>
            <w:tcW w:w="791" w:type="pct"/>
            <w:tcBorders>
              <w:top w:val="nil"/>
              <w:left w:val="nil"/>
              <w:bottom w:val="single" w:sz="4" w:space="0" w:color="auto"/>
              <w:right w:val="single" w:sz="4" w:space="0" w:color="auto"/>
            </w:tcBorders>
            <w:shd w:val="clear" w:color="auto" w:fill="auto"/>
            <w:noWrap/>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КВГМ-100</w:t>
            </w:r>
          </w:p>
        </w:tc>
        <w:tc>
          <w:tcPr>
            <w:tcW w:w="769" w:type="pct"/>
            <w:tcBorders>
              <w:top w:val="nil"/>
              <w:left w:val="nil"/>
              <w:bottom w:val="single" w:sz="4" w:space="0" w:color="auto"/>
              <w:right w:val="single" w:sz="4" w:space="0" w:color="auto"/>
            </w:tcBorders>
            <w:shd w:val="clear" w:color="auto" w:fill="auto"/>
            <w:noWrap/>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1991 (2017)</w:t>
            </w:r>
          </w:p>
        </w:tc>
        <w:tc>
          <w:tcPr>
            <w:tcW w:w="822" w:type="pct"/>
            <w:tcBorders>
              <w:top w:val="nil"/>
              <w:left w:val="nil"/>
              <w:bottom w:val="single" w:sz="4" w:space="0" w:color="auto"/>
              <w:right w:val="single" w:sz="4" w:space="0" w:color="auto"/>
            </w:tcBorders>
            <w:shd w:val="clear" w:color="auto" w:fill="auto"/>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100 Гкал/ч</w:t>
            </w:r>
          </w:p>
        </w:tc>
        <w:tc>
          <w:tcPr>
            <w:tcW w:w="764" w:type="pct"/>
            <w:tcBorders>
              <w:top w:val="nil"/>
              <w:left w:val="nil"/>
              <w:bottom w:val="single" w:sz="4" w:space="0" w:color="auto"/>
              <w:right w:val="single" w:sz="4" w:space="0" w:color="auto"/>
            </w:tcBorders>
            <w:shd w:val="clear" w:color="auto" w:fill="auto"/>
            <w:noWrap/>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КВГМ-100</w:t>
            </w:r>
          </w:p>
        </w:tc>
        <w:tc>
          <w:tcPr>
            <w:tcW w:w="799" w:type="pct"/>
            <w:tcBorders>
              <w:top w:val="nil"/>
              <w:left w:val="nil"/>
              <w:bottom w:val="single" w:sz="4" w:space="0" w:color="auto"/>
              <w:right w:val="single" w:sz="4" w:space="0" w:color="auto"/>
            </w:tcBorders>
            <w:shd w:val="clear" w:color="auto" w:fill="auto"/>
            <w:noWrap/>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1991 (2017)</w:t>
            </w:r>
          </w:p>
        </w:tc>
        <w:tc>
          <w:tcPr>
            <w:tcW w:w="813" w:type="pct"/>
            <w:tcBorders>
              <w:top w:val="nil"/>
              <w:left w:val="nil"/>
              <w:bottom w:val="single" w:sz="4" w:space="0" w:color="auto"/>
              <w:right w:val="single" w:sz="4" w:space="0" w:color="auto"/>
            </w:tcBorders>
            <w:shd w:val="clear" w:color="auto" w:fill="auto"/>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100 Гкал/ч</w:t>
            </w:r>
          </w:p>
        </w:tc>
      </w:tr>
      <w:tr w:rsidR="00CB06A0" w:rsidRPr="00D27DFB" w:rsidTr="001D51E1">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CE23E0" w:rsidRPr="00D27DFB" w:rsidRDefault="00CE23E0" w:rsidP="00D27DFB">
            <w:pPr>
              <w:ind w:left="-57" w:right="-57"/>
              <w:jc w:val="center"/>
              <w:rPr>
                <w:color w:val="000000" w:themeColor="text1"/>
                <w:sz w:val="20"/>
                <w:szCs w:val="20"/>
              </w:rPr>
            </w:pPr>
            <w:r w:rsidRPr="00D27DFB">
              <w:rPr>
                <w:color w:val="000000" w:themeColor="text1"/>
                <w:sz w:val="20"/>
                <w:szCs w:val="20"/>
              </w:rPr>
              <w:t>6</w:t>
            </w:r>
          </w:p>
        </w:tc>
        <w:tc>
          <w:tcPr>
            <w:tcW w:w="791" w:type="pct"/>
            <w:tcBorders>
              <w:top w:val="nil"/>
              <w:left w:val="nil"/>
              <w:bottom w:val="single" w:sz="4" w:space="0" w:color="auto"/>
              <w:right w:val="single" w:sz="4" w:space="0" w:color="auto"/>
            </w:tcBorders>
            <w:shd w:val="clear" w:color="auto" w:fill="auto"/>
            <w:noWrap/>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КВГМ-100</w:t>
            </w:r>
          </w:p>
        </w:tc>
        <w:tc>
          <w:tcPr>
            <w:tcW w:w="769" w:type="pct"/>
            <w:tcBorders>
              <w:top w:val="nil"/>
              <w:left w:val="nil"/>
              <w:bottom w:val="single" w:sz="4" w:space="0" w:color="auto"/>
              <w:right w:val="single" w:sz="4" w:space="0" w:color="auto"/>
            </w:tcBorders>
            <w:shd w:val="clear" w:color="auto" w:fill="auto"/>
            <w:noWrap/>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1991 (2021)</w:t>
            </w:r>
          </w:p>
        </w:tc>
        <w:tc>
          <w:tcPr>
            <w:tcW w:w="822" w:type="pct"/>
            <w:tcBorders>
              <w:top w:val="nil"/>
              <w:left w:val="nil"/>
              <w:bottom w:val="single" w:sz="4" w:space="0" w:color="auto"/>
              <w:right w:val="single" w:sz="4" w:space="0" w:color="auto"/>
            </w:tcBorders>
            <w:shd w:val="clear" w:color="auto" w:fill="auto"/>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100 Гкал/ч</w:t>
            </w:r>
          </w:p>
        </w:tc>
        <w:tc>
          <w:tcPr>
            <w:tcW w:w="764" w:type="pct"/>
            <w:tcBorders>
              <w:top w:val="nil"/>
              <w:left w:val="nil"/>
              <w:bottom w:val="single" w:sz="4" w:space="0" w:color="auto"/>
              <w:right w:val="single" w:sz="4" w:space="0" w:color="auto"/>
            </w:tcBorders>
            <w:shd w:val="clear" w:color="auto" w:fill="auto"/>
            <w:noWrap/>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КВГМ-100</w:t>
            </w:r>
          </w:p>
        </w:tc>
        <w:tc>
          <w:tcPr>
            <w:tcW w:w="799" w:type="pct"/>
            <w:tcBorders>
              <w:top w:val="nil"/>
              <w:left w:val="nil"/>
              <w:bottom w:val="single" w:sz="4" w:space="0" w:color="auto"/>
              <w:right w:val="single" w:sz="4" w:space="0" w:color="auto"/>
            </w:tcBorders>
            <w:shd w:val="clear" w:color="auto" w:fill="auto"/>
            <w:noWrap/>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1991 (2021)</w:t>
            </w:r>
          </w:p>
        </w:tc>
        <w:tc>
          <w:tcPr>
            <w:tcW w:w="813" w:type="pct"/>
            <w:tcBorders>
              <w:top w:val="nil"/>
              <w:left w:val="nil"/>
              <w:bottom w:val="single" w:sz="4" w:space="0" w:color="auto"/>
              <w:right w:val="single" w:sz="4" w:space="0" w:color="auto"/>
            </w:tcBorders>
            <w:shd w:val="clear" w:color="auto" w:fill="auto"/>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100 Гкал/ч</w:t>
            </w:r>
          </w:p>
        </w:tc>
      </w:tr>
      <w:tr w:rsidR="00CB06A0" w:rsidRPr="00D27DFB" w:rsidTr="001D51E1">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CE23E0" w:rsidRPr="00D27DFB" w:rsidRDefault="00CE23E0" w:rsidP="00D27DFB">
            <w:pPr>
              <w:ind w:left="-57" w:right="-57"/>
              <w:jc w:val="center"/>
              <w:rPr>
                <w:color w:val="000000" w:themeColor="text1"/>
                <w:sz w:val="20"/>
                <w:szCs w:val="20"/>
              </w:rPr>
            </w:pPr>
            <w:r w:rsidRPr="00D27DFB">
              <w:rPr>
                <w:color w:val="000000" w:themeColor="text1"/>
                <w:sz w:val="20"/>
                <w:szCs w:val="20"/>
              </w:rPr>
              <w:t>7</w:t>
            </w:r>
          </w:p>
        </w:tc>
        <w:tc>
          <w:tcPr>
            <w:tcW w:w="791" w:type="pct"/>
            <w:tcBorders>
              <w:top w:val="nil"/>
              <w:left w:val="nil"/>
              <w:bottom w:val="single" w:sz="4" w:space="0" w:color="auto"/>
              <w:right w:val="single" w:sz="4" w:space="0" w:color="auto"/>
            </w:tcBorders>
            <w:shd w:val="clear" w:color="auto" w:fill="auto"/>
            <w:noWrap/>
            <w:vAlign w:val="center"/>
            <w:hideMark/>
          </w:tcPr>
          <w:p w:rsidR="00CE23E0" w:rsidRPr="00D27DFB" w:rsidRDefault="00CE23E0" w:rsidP="00D27DFB">
            <w:pPr>
              <w:jc w:val="center"/>
              <w:rPr>
                <w:color w:val="000000" w:themeColor="text1"/>
                <w:sz w:val="20"/>
                <w:szCs w:val="20"/>
              </w:rPr>
            </w:pPr>
            <w:r w:rsidRPr="00D27DFB">
              <w:rPr>
                <w:color w:val="000000" w:themeColor="text1"/>
                <w:sz w:val="20"/>
                <w:szCs w:val="20"/>
              </w:rPr>
              <w:t>КВГМ-100</w:t>
            </w:r>
          </w:p>
        </w:tc>
        <w:tc>
          <w:tcPr>
            <w:tcW w:w="769" w:type="pct"/>
            <w:tcBorders>
              <w:top w:val="nil"/>
              <w:left w:val="nil"/>
              <w:bottom w:val="single" w:sz="4" w:space="0" w:color="auto"/>
              <w:right w:val="single" w:sz="4" w:space="0" w:color="auto"/>
            </w:tcBorders>
            <w:shd w:val="clear" w:color="auto" w:fill="auto"/>
            <w:noWrap/>
            <w:vAlign w:val="center"/>
            <w:hideMark/>
          </w:tcPr>
          <w:p w:rsidR="00CE23E0" w:rsidRPr="00D27DFB" w:rsidRDefault="00CE23E0" w:rsidP="00D27DFB">
            <w:pPr>
              <w:jc w:val="center"/>
              <w:rPr>
                <w:color w:val="000000" w:themeColor="text1"/>
                <w:sz w:val="20"/>
                <w:szCs w:val="20"/>
              </w:rPr>
            </w:pPr>
            <w:r w:rsidRPr="00D27DFB">
              <w:rPr>
                <w:color w:val="000000" w:themeColor="text1"/>
                <w:sz w:val="20"/>
                <w:szCs w:val="20"/>
              </w:rPr>
              <w:t>2000 (2024)</w:t>
            </w:r>
          </w:p>
        </w:tc>
        <w:tc>
          <w:tcPr>
            <w:tcW w:w="822" w:type="pct"/>
            <w:tcBorders>
              <w:top w:val="nil"/>
              <w:left w:val="nil"/>
              <w:bottom w:val="single" w:sz="4" w:space="0" w:color="auto"/>
              <w:right w:val="single" w:sz="4" w:space="0" w:color="auto"/>
            </w:tcBorders>
            <w:shd w:val="clear" w:color="auto" w:fill="auto"/>
            <w:vAlign w:val="center"/>
            <w:hideMark/>
          </w:tcPr>
          <w:p w:rsidR="00CE23E0" w:rsidRPr="00D27DFB" w:rsidRDefault="00CE23E0" w:rsidP="00D27DFB">
            <w:pPr>
              <w:jc w:val="center"/>
              <w:rPr>
                <w:color w:val="000000" w:themeColor="text1"/>
                <w:sz w:val="20"/>
                <w:szCs w:val="20"/>
              </w:rPr>
            </w:pPr>
            <w:r w:rsidRPr="00D27DFB">
              <w:rPr>
                <w:color w:val="000000" w:themeColor="text1"/>
                <w:sz w:val="20"/>
                <w:szCs w:val="20"/>
              </w:rPr>
              <w:t>100 Гкал/ч</w:t>
            </w:r>
          </w:p>
        </w:tc>
        <w:tc>
          <w:tcPr>
            <w:tcW w:w="764" w:type="pct"/>
            <w:tcBorders>
              <w:top w:val="nil"/>
              <w:left w:val="nil"/>
              <w:bottom w:val="single" w:sz="4" w:space="0" w:color="auto"/>
              <w:right w:val="single" w:sz="4" w:space="0" w:color="auto"/>
            </w:tcBorders>
            <w:shd w:val="clear" w:color="auto" w:fill="auto"/>
            <w:noWrap/>
            <w:vAlign w:val="center"/>
            <w:hideMark/>
          </w:tcPr>
          <w:p w:rsidR="00CE23E0" w:rsidRPr="00D27DFB" w:rsidRDefault="00CE23E0" w:rsidP="00D27DFB">
            <w:pPr>
              <w:jc w:val="center"/>
              <w:rPr>
                <w:color w:val="000000" w:themeColor="text1"/>
                <w:sz w:val="20"/>
                <w:szCs w:val="20"/>
              </w:rPr>
            </w:pPr>
            <w:r w:rsidRPr="00D27DFB">
              <w:rPr>
                <w:color w:val="000000" w:themeColor="text1"/>
                <w:sz w:val="20"/>
                <w:szCs w:val="20"/>
              </w:rPr>
              <w:t>КВГМ-100</w:t>
            </w:r>
          </w:p>
        </w:tc>
        <w:tc>
          <w:tcPr>
            <w:tcW w:w="799" w:type="pct"/>
            <w:tcBorders>
              <w:top w:val="nil"/>
              <w:left w:val="nil"/>
              <w:bottom w:val="single" w:sz="4" w:space="0" w:color="auto"/>
              <w:right w:val="single" w:sz="4" w:space="0" w:color="auto"/>
            </w:tcBorders>
            <w:shd w:val="clear" w:color="auto" w:fill="auto"/>
            <w:noWrap/>
            <w:vAlign w:val="center"/>
            <w:hideMark/>
          </w:tcPr>
          <w:p w:rsidR="00CE23E0" w:rsidRPr="00D27DFB" w:rsidRDefault="00CE23E0" w:rsidP="00D27DFB">
            <w:pPr>
              <w:jc w:val="center"/>
              <w:rPr>
                <w:color w:val="000000" w:themeColor="text1"/>
                <w:sz w:val="20"/>
                <w:szCs w:val="20"/>
              </w:rPr>
            </w:pPr>
            <w:r w:rsidRPr="00D27DFB">
              <w:rPr>
                <w:color w:val="000000" w:themeColor="text1"/>
                <w:sz w:val="20"/>
                <w:szCs w:val="20"/>
              </w:rPr>
              <w:t>2000 (2024)</w:t>
            </w:r>
          </w:p>
        </w:tc>
        <w:tc>
          <w:tcPr>
            <w:tcW w:w="813" w:type="pct"/>
            <w:tcBorders>
              <w:top w:val="nil"/>
              <w:left w:val="nil"/>
              <w:bottom w:val="single" w:sz="4" w:space="0" w:color="auto"/>
              <w:right w:val="single" w:sz="4" w:space="0" w:color="auto"/>
            </w:tcBorders>
            <w:shd w:val="clear" w:color="auto" w:fill="auto"/>
            <w:vAlign w:val="center"/>
            <w:hideMark/>
          </w:tcPr>
          <w:p w:rsidR="00CE23E0" w:rsidRPr="00D27DFB" w:rsidRDefault="00CE23E0" w:rsidP="00D27DFB">
            <w:pPr>
              <w:jc w:val="center"/>
              <w:rPr>
                <w:color w:val="000000" w:themeColor="text1"/>
                <w:sz w:val="20"/>
                <w:szCs w:val="20"/>
              </w:rPr>
            </w:pPr>
            <w:r w:rsidRPr="00D27DFB">
              <w:rPr>
                <w:color w:val="000000" w:themeColor="text1"/>
                <w:sz w:val="20"/>
                <w:szCs w:val="20"/>
              </w:rPr>
              <w:t>100 Гкал/ч</w:t>
            </w:r>
          </w:p>
        </w:tc>
      </w:tr>
      <w:tr w:rsidR="0002203C" w:rsidRPr="00D27DFB" w:rsidTr="0002203C">
        <w:trPr>
          <w:trHeight w:val="340"/>
        </w:trPr>
        <w:tc>
          <w:tcPr>
            <w:tcW w:w="180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03C" w:rsidRPr="00D27DFB" w:rsidRDefault="0002203C" w:rsidP="00D27DFB">
            <w:pPr>
              <w:ind w:left="-57" w:right="-57"/>
              <w:jc w:val="center"/>
              <w:rPr>
                <w:b/>
                <w:color w:val="000000" w:themeColor="text1"/>
                <w:sz w:val="20"/>
                <w:szCs w:val="20"/>
              </w:rPr>
            </w:pPr>
            <w:r w:rsidRPr="00D27DFB">
              <w:rPr>
                <w:b/>
                <w:color w:val="000000" w:themeColor="text1"/>
                <w:sz w:val="20"/>
                <w:szCs w:val="20"/>
              </w:rPr>
              <w:t>Всего по котельной</w:t>
            </w:r>
          </w:p>
        </w:tc>
        <w:tc>
          <w:tcPr>
            <w:tcW w:w="822" w:type="pct"/>
            <w:tcBorders>
              <w:top w:val="nil"/>
              <w:left w:val="nil"/>
              <w:bottom w:val="single" w:sz="4" w:space="0" w:color="auto"/>
              <w:right w:val="single" w:sz="4" w:space="0" w:color="auto"/>
            </w:tcBorders>
            <w:shd w:val="clear" w:color="auto" w:fill="auto"/>
            <w:vAlign w:val="center"/>
            <w:hideMark/>
          </w:tcPr>
          <w:p w:rsidR="0002203C" w:rsidRPr="00D27DFB" w:rsidRDefault="0002203C" w:rsidP="00D27DFB">
            <w:pPr>
              <w:ind w:left="-57" w:right="-57"/>
              <w:jc w:val="center"/>
              <w:rPr>
                <w:b/>
                <w:color w:val="000000" w:themeColor="text1"/>
                <w:sz w:val="20"/>
                <w:szCs w:val="20"/>
              </w:rPr>
            </w:pPr>
            <w:r w:rsidRPr="00D27DFB">
              <w:rPr>
                <w:b/>
                <w:color w:val="000000" w:themeColor="text1"/>
                <w:sz w:val="20"/>
                <w:szCs w:val="20"/>
              </w:rPr>
              <w:t>490 Гкал/ч</w:t>
            </w:r>
          </w:p>
        </w:tc>
        <w:tc>
          <w:tcPr>
            <w:tcW w:w="156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02203C" w:rsidRPr="00D27DFB" w:rsidRDefault="0002203C" w:rsidP="00D27DFB">
            <w:pPr>
              <w:ind w:left="-57" w:right="-57"/>
              <w:jc w:val="center"/>
              <w:rPr>
                <w:b/>
                <w:color w:val="000000" w:themeColor="text1"/>
                <w:sz w:val="20"/>
                <w:szCs w:val="20"/>
              </w:rPr>
            </w:pPr>
            <w:r w:rsidRPr="00D27DFB">
              <w:rPr>
                <w:b/>
                <w:color w:val="000000" w:themeColor="text1"/>
                <w:sz w:val="20"/>
                <w:szCs w:val="20"/>
              </w:rPr>
              <w:t> </w:t>
            </w:r>
          </w:p>
        </w:tc>
        <w:tc>
          <w:tcPr>
            <w:tcW w:w="813" w:type="pct"/>
            <w:tcBorders>
              <w:top w:val="nil"/>
              <w:left w:val="nil"/>
              <w:bottom w:val="single" w:sz="4" w:space="0" w:color="auto"/>
              <w:right w:val="single" w:sz="4" w:space="0" w:color="auto"/>
            </w:tcBorders>
            <w:shd w:val="clear" w:color="auto" w:fill="auto"/>
            <w:noWrap/>
            <w:vAlign w:val="center"/>
            <w:hideMark/>
          </w:tcPr>
          <w:p w:rsidR="0002203C" w:rsidRPr="00D27DFB" w:rsidRDefault="0002203C" w:rsidP="00D27DFB">
            <w:pPr>
              <w:ind w:left="-57" w:right="-57"/>
              <w:jc w:val="center"/>
              <w:rPr>
                <w:b/>
                <w:color w:val="000000" w:themeColor="text1"/>
                <w:sz w:val="20"/>
                <w:szCs w:val="20"/>
              </w:rPr>
            </w:pPr>
            <w:r w:rsidRPr="00D27DFB">
              <w:rPr>
                <w:b/>
                <w:color w:val="000000" w:themeColor="text1"/>
                <w:sz w:val="20"/>
                <w:szCs w:val="20"/>
              </w:rPr>
              <w:t>490 Гкал/ч</w:t>
            </w:r>
          </w:p>
        </w:tc>
      </w:tr>
    </w:tbl>
    <w:p w:rsidR="0002203C" w:rsidRPr="00D27DFB" w:rsidRDefault="0002203C" w:rsidP="00D27DFB">
      <w:pPr>
        <w:spacing w:line="360" w:lineRule="auto"/>
        <w:ind w:firstLine="709"/>
        <w:contextualSpacing/>
        <w:jc w:val="both"/>
        <w:rPr>
          <w:rFonts w:eastAsia="Calibri"/>
          <w:color w:val="000000" w:themeColor="text1"/>
        </w:rPr>
      </w:pPr>
    </w:p>
    <w:p w:rsidR="006F5A5A" w:rsidRPr="00D27DFB" w:rsidRDefault="00C82E23" w:rsidP="00D27DFB">
      <w:pPr>
        <w:spacing w:line="360" w:lineRule="auto"/>
        <w:ind w:firstLine="709"/>
        <w:contextualSpacing/>
        <w:jc w:val="both"/>
        <w:rPr>
          <w:rFonts w:eastAsia="Calibri"/>
          <w:color w:val="000000" w:themeColor="text1"/>
        </w:rPr>
      </w:pPr>
      <w:bookmarkStart w:id="111" w:name="OLE_LINK39"/>
      <w:bookmarkStart w:id="112" w:name="OLE_LINK40"/>
      <w:bookmarkStart w:id="113" w:name="OLE_LINK41"/>
      <w:r w:rsidRPr="00D27DFB">
        <w:rPr>
          <w:rFonts w:eastAsia="Calibri"/>
          <w:color w:val="000000" w:themeColor="text1"/>
        </w:rPr>
        <w:t>Для повышения надежности теплоснабжения при отключении внешнего элект</w:t>
      </w:r>
      <w:r w:rsidR="00C10EDC" w:rsidRPr="00D27DFB">
        <w:rPr>
          <w:rFonts w:eastAsia="Calibri"/>
          <w:color w:val="000000" w:themeColor="text1"/>
        </w:rPr>
        <w:t>роснабжения, на котельной в 2020</w:t>
      </w:r>
      <w:r w:rsidRPr="00D27DFB">
        <w:rPr>
          <w:rFonts w:eastAsia="Calibri"/>
          <w:color w:val="000000" w:themeColor="text1"/>
        </w:rPr>
        <w:t xml:space="preserve"> году выполнена установка аварийного источника электроснабжения.</w:t>
      </w:r>
    </w:p>
    <w:bookmarkEnd w:id="111"/>
    <w:bookmarkEnd w:id="112"/>
    <w:bookmarkEnd w:id="113"/>
    <w:p w:rsidR="004660F7" w:rsidRPr="00D27DFB" w:rsidRDefault="004660F7" w:rsidP="00D27DFB">
      <w:pPr>
        <w:spacing w:line="360" w:lineRule="auto"/>
        <w:ind w:firstLine="709"/>
        <w:jc w:val="both"/>
        <w:rPr>
          <w:rFonts w:eastAsia="Calibri"/>
          <w:color w:val="000000" w:themeColor="text1"/>
          <w:sz w:val="26"/>
          <w:szCs w:val="26"/>
        </w:rPr>
      </w:pPr>
      <w:r w:rsidRPr="00D27DFB">
        <w:rPr>
          <w:rFonts w:eastAsia="Calibri"/>
          <w:color w:val="000000" w:themeColor="text1"/>
          <w:sz w:val="26"/>
          <w:szCs w:val="26"/>
        </w:rPr>
        <w:t xml:space="preserve">На ЦК-1 запланированы переключения нагрузок от других источников: </w:t>
      </w:r>
    </w:p>
    <w:p w:rsidR="004660F7" w:rsidRPr="00D27DFB" w:rsidRDefault="004660F7" w:rsidP="00D27DFB">
      <w:pPr>
        <w:pStyle w:val="aff9"/>
        <w:numPr>
          <w:ilvl w:val="0"/>
          <w:numId w:val="103"/>
        </w:numPr>
        <w:tabs>
          <w:tab w:val="left" w:pos="1134"/>
        </w:tabs>
        <w:spacing w:line="360" w:lineRule="auto"/>
        <w:ind w:left="0" w:firstLine="709"/>
        <w:jc w:val="both"/>
        <w:rPr>
          <w:color w:val="000000" w:themeColor="text1"/>
          <w:sz w:val="26"/>
          <w:szCs w:val="26"/>
        </w:rPr>
      </w:pPr>
      <w:r w:rsidRPr="00D27DFB">
        <w:rPr>
          <w:color w:val="000000" w:themeColor="text1"/>
          <w:sz w:val="26"/>
          <w:szCs w:val="26"/>
        </w:rPr>
        <w:t>202</w:t>
      </w:r>
      <w:r w:rsidR="00C10EDC" w:rsidRPr="00D27DFB">
        <w:rPr>
          <w:color w:val="000000" w:themeColor="text1"/>
          <w:sz w:val="26"/>
          <w:szCs w:val="26"/>
        </w:rPr>
        <w:t>5</w:t>
      </w:r>
      <w:r w:rsidRPr="00D27DFB">
        <w:rPr>
          <w:color w:val="000000" w:themeColor="text1"/>
          <w:sz w:val="26"/>
          <w:szCs w:val="26"/>
        </w:rPr>
        <w:t xml:space="preserve"> год – переключение нагрузок котельной ЦК-2 (+25 Гкал/ч) в связи с ожидаемым дефицитом тепловой мощности на данном источнике. </w:t>
      </w:r>
    </w:p>
    <w:p w:rsidR="004660F7" w:rsidRPr="00D27DFB" w:rsidRDefault="004660F7"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Предполагается, что до 202</w:t>
      </w:r>
      <w:r w:rsidR="00CE23E0" w:rsidRPr="00D27DFB">
        <w:rPr>
          <w:rFonts w:eastAsia="Calibri"/>
          <w:color w:val="000000" w:themeColor="text1"/>
          <w:sz w:val="26"/>
          <w:szCs w:val="26"/>
        </w:rPr>
        <w:t>5</w:t>
      </w:r>
      <w:r w:rsidRPr="00D27DFB">
        <w:rPr>
          <w:rFonts w:eastAsia="Calibri"/>
          <w:color w:val="000000" w:themeColor="text1"/>
          <w:sz w:val="26"/>
          <w:szCs w:val="26"/>
        </w:rPr>
        <w:t xml:space="preserve"> года жилой фонд района СУ-62 будет расселен в рамках реализации муниципальной программы сноса ветхого жилья. На его месте проектом планировки территории предусмотрена малоэтажная (индивидуальная) и многоквартирная жилая застройка, теплоснабжение которой будет осуществляться от индивидуальных источников. Обеспечение объектов общественно-делового </w:t>
      </w:r>
      <w:r w:rsidRPr="00D27DFB">
        <w:rPr>
          <w:rFonts w:eastAsia="Calibri"/>
          <w:color w:val="000000" w:themeColor="text1"/>
          <w:sz w:val="26"/>
          <w:szCs w:val="26"/>
        </w:rPr>
        <w:lastRenderedPageBreak/>
        <w:t>назначения предусматривается от существующей системы централизованного теплоснабжения.</w:t>
      </w:r>
    </w:p>
    <w:p w:rsidR="004B53FF" w:rsidRPr="00D27DFB" w:rsidRDefault="004B53FF" w:rsidP="00D27DFB">
      <w:pPr>
        <w:spacing w:line="360" w:lineRule="auto"/>
        <w:ind w:firstLine="709"/>
        <w:contextualSpacing/>
        <w:jc w:val="both"/>
        <w:rPr>
          <w:rFonts w:eastAsia="Calibri"/>
          <w:color w:val="000000" w:themeColor="text1"/>
        </w:rPr>
      </w:pPr>
    </w:p>
    <w:p w:rsidR="004B53FF" w:rsidRPr="00D27DFB" w:rsidRDefault="004B53FF"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На ЦК-2, в соответствии с программой энергосбережения, также запланирована поэтапная модернизация существующих котлов и вспомогательного оборудования на период Схемы теплоснабжения:</w:t>
      </w:r>
    </w:p>
    <w:p w:rsidR="00CE23E0" w:rsidRPr="00D27DFB" w:rsidRDefault="00CE23E0" w:rsidP="00D27DFB">
      <w:pPr>
        <w:pStyle w:val="aff9"/>
        <w:numPr>
          <w:ilvl w:val="0"/>
          <w:numId w:val="105"/>
        </w:numPr>
        <w:spacing w:line="360" w:lineRule="auto"/>
        <w:ind w:left="0" w:firstLine="709"/>
        <w:jc w:val="both"/>
        <w:rPr>
          <w:color w:val="000000" w:themeColor="text1"/>
          <w:sz w:val="26"/>
          <w:szCs w:val="26"/>
        </w:rPr>
      </w:pPr>
      <w:r w:rsidRPr="00D27DFB">
        <w:rPr>
          <w:color w:val="000000" w:themeColor="text1"/>
          <w:sz w:val="26"/>
          <w:szCs w:val="26"/>
        </w:rPr>
        <w:t>модернизация ПТК «АМАКС» котлоагрегатов ПТВМ-30 на ЦК №2;</w:t>
      </w:r>
    </w:p>
    <w:p w:rsidR="00CE23E0" w:rsidRPr="00D27DFB" w:rsidRDefault="00CE23E0" w:rsidP="00D27DFB">
      <w:pPr>
        <w:pStyle w:val="aff9"/>
        <w:numPr>
          <w:ilvl w:val="0"/>
          <w:numId w:val="105"/>
        </w:numPr>
        <w:spacing w:line="360" w:lineRule="auto"/>
        <w:ind w:left="0" w:firstLine="709"/>
        <w:jc w:val="both"/>
        <w:rPr>
          <w:color w:val="000000" w:themeColor="text1"/>
          <w:sz w:val="26"/>
          <w:szCs w:val="26"/>
        </w:rPr>
      </w:pPr>
      <w:r w:rsidRPr="00D27DFB">
        <w:rPr>
          <w:color w:val="000000" w:themeColor="text1"/>
          <w:sz w:val="26"/>
          <w:szCs w:val="26"/>
        </w:rPr>
        <w:t>установка ЧРП на подпиточный насос ЦК №2;</w:t>
      </w:r>
    </w:p>
    <w:p w:rsidR="00CE23E0" w:rsidRPr="00D27DFB" w:rsidRDefault="00CE23E0" w:rsidP="00D27DFB">
      <w:pPr>
        <w:pStyle w:val="aff9"/>
        <w:numPr>
          <w:ilvl w:val="0"/>
          <w:numId w:val="105"/>
        </w:numPr>
        <w:spacing w:line="360" w:lineRule="auto"/>
        <w:ind w:left="0" w:firstLine="709"/>
        <w:jc w:val="both"/>
        <w:rPr>
          <w:color w:val="000000" w:themeColor="text1"/>
          <w:sz w:val="26"/>
          <w:szCs w:val="26"/>
        </w:rPr>
      </w:pPr>
      <w:r w:rsidRPr="00D27DFB">
        <w:rPr>
          <w:color w:val="000000" w:themeColor="text1"/>
          <w:sz w:val="26"/>
          <w:szCs w:val="26"/>
        </w:rPr>
        <w:t>установка стоек (тиристорного) возбуждения в комплексе с согласующим трансформатором и электродвигателей сетевых насосных агрегатов с электрической мощностью 630 кВт на ЦК №2;</w:t>
      </w:r>
    </w:p>
    <w:p w:rsidR="00CE23E0" w:rsidRPr="00D27DFB" w:rsidRDefault="00CE23E0" w:rsidP="00D27DFB">
      <w:pPr>
        <w:pStyle w:val="aff9"/>
        <w:numPr>
          <w:ilvl w:val="0"/>
          <w:numId w:val="105"/>
        </w:numPr>
        <w:spacing w:line="360" w:lineRule="auto"/>
        <w:ind w:left="0" w:firstLine="709"/>
        <w:jc w:val="both"/>
        <w:rPr>
          <w:color w:val="000000" w:themeColor="text1"/>
          <w:sz w:val="26"/>
          <w:szCs w:val="26"/>
        </w:rPr>
      </w:pPr>
      <w:r w:rsidRPr="00D27DFB">
        <w:rPr>
          <w:color w:val="000000" w:themeColor="text1"/>
          <w:sz w:val="26"/>
          <w:szCs w:val="26"/>
        </w:rPr>
        <w:t>установка электродвигателей в комплекте с преобразователями частоты на дымососах ПТВМ-30 на ЦК №2.</w:t>
      </w:r>
    </w:p>
    <w:p w:rsidR="007154C9" w:rsidRPr="00D27DFB" w:rsidRDefault="007154C9"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Состав оборудования ЦК-2 на период </w:t>
      </w:r>
      <w:r w:rsidR="00A551A0" w:rsidRPr="00D27DFB">
        <w:rPr>
          <w:rFonts w:eastAsia="Calibri"/>
          <w:color w:val="000000" w:themeColor="text1"/>
          <w:sz w:val="26"/>
          <w:szCs w:val="26"/>
        </w:rPr>
        <w:t>актуализации</w:t>
      </w:r>
      <w:r w:rsidRPr="00D27DFB">
        <w:rPr>
          <w:rFonts w:eastAsia="Calibri"/>
          <w:color w:val="000000" w:themeColor="text1"/>
          <w:sz w:val="26"/>
          <w:szCs w:val="26"/>
        </w:rPr>
        <w:t xml:space="preserve"> схемы теплоснабжения п</w:t>
      </w:r>
      <w:r w:rsidR="002C5C9D" w:rsidRPr="00D27DFB">
        <w:rPr>
          <w:rFonts w:eastAsia="Calibri"/>
          <w:color w:val="000000" w:themeColor="text1"/>
          <w:sz w:val="26"/>
          <w:szCs w:val="26"/>
        </w:rPr>
        <w:t xml:space="preserve">редставлен в таблице </w:t>
      </w:r>
      <w:r w:rsidR="00983C03" w:rsidRPr="00D27DFB">
        <w:rPr>
          <w:rFonts w:eastAsia="Calibri"/>
          <w:color w:val="000000" w:themeColor="text1"/>
          <w:sz w:val="26"/>
          <w:szCs w:val="26"/>
        </w:rPr>
        <w:fldChar w:fldCharType="begin"/>
      </w:r>
      <w:r w:rsidR="00983C03" w:rsidRPr="00D27DFB">
        <w:rPr>
          <w:rFonts w:eastAsia="Calibri"/>
          <w:color w:val="000000" w:themeColor="text1"/>
          <w:sz w:val="26"/>
          <w:szCs w:val="26"/>
        </w:rPr>
        <w:instrText xml:space="preserve"> REF  таб_состав_обор_ЦК2 \h  \* MERGEFORMAT </w:instrText>
      </w:r>
      <w:r w:rsidR="00983C03" w:rsidRPr="00D27DFB">
        <w:rPr>
          <w:rFonts w:eastAsia="Calibri"/>
          <w:color w:val="000000" w:themeColor="text1"/>
          <w:sz w:val="26"/>
          <w:szCs w:val="26"/>
        </w:rPr>
      </w:r>
      <w:r w:rsidR="00983C03" w:rsidRPr="00D27DFB">
        <w:rPr>
          <w:rFonts w:eastAsia="Calibri"/>
          <w:color w:val="000000" w:themeColor="text1"/>
          <w:sz w:val="26"/>
          <w:szCs w:val="26"/>
        </w:rPr>
        <w:fldChar w:fldCharType="separate"/>
      </w:r>
      <w:r w:rsidR="006E0C95" w:rsidRPr="006E0C95">
        <w:rPr>
          <w:rFonts w:eastAsia="Calibri"/>
          <w:noProof/>
          <w:color w:val="000000" w:themeColor="text1"/>
          <w:sz w:val="26"/>
          <w:szCs w:val="26"/>
          <w:lang w:eastAsia="en-US"/>
        </w:rPr>
        <w:t>22</w:t>
      </w:r>
      <w:r w:rsidR="00983C03" w:rsidRPr="00D27DFB">
        <w:rPr>
          <w:rFonts w:eastAsia="Calibri"/>
          <w:color w:val="000000" w:themeColor="text1"/>
          <w:sz w:val="26"/>
          <w:szCs w:val="26"/>
        </w:rPr>
        <w:fldChar w:fldCharType="end"/>
      </w:r>
      <w:r w:rsidRPr="00D27DFB">
        <w:rPr>
          <w:rFonts w:eastAsia="Calibri"/>
          <w:color w:val="000000" w:themeColor="text1"/>
          <w:sz w:val="26"/>
          <w:szCs w:val="26"/>
        </w:rPr>
        <w:t xml:space="preserve">. </w:t>
      </w:r>
    </w:p>
    <w:p w:rsidR="007154C9" w:rsidRPr="00D27DFB" w:rsidRDefault="007154C9" w:rsidP="00D27DFB">
      <w:pPr>
        <w:keepNext/>
        <w:spacing w:after="120"/>
        <w:rPr>
          <w:rFonts w:eastAsia="Calibri"/>
          <w:b/>
          <w:color w:val="000000" w:themeColor="text1"/>
          <w:lang w:eastAsia="en-US"/>
        </w:rPr>
      </w:pPr>
      <w:bookmarkStart w:id="114" w:name="_Ref49863215"/>
      <w:bookmarkStart w:id="115" w:name="_Toc507350635"/>
      <w:bookmarkStart w:id="116" w:name="_Toc509684876"/>
      <w:r w:rsidRPr="00D27DFB">
        <w:rPr>
          <w:rFonts w:eastAsia="Calibri"/>
          <w:b/>
          <w:color w:val="000000" w:themeColor="text1"/>
          <w:lang w:eastAsia="en-US"/>
        </w:rPr>
        <w:t xml:space="preserve">Таблица </w:t>
      </w:r>
      <w:bookmarkStart w:id="117" w:name="таб_состав_обор_ЦК2"/>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6E0C95">
        <w:rPr>
          <w:rFonts w:eastAsia="Calibri"/>
          <w:b/>
          <w:noProof/>
          <w:color w:val="000000" w:themeColor="text1"/>
          <w:lang w:eastAsia="en-US"/>
        </w:rPr>
        <w:t>22</w:t>
      </w:r>
      <w:r w:rsidRPr="00D27DFB">
        <w:rPr>
          <w:rFonts w:eastAsia="Calibri"/>
          <w:b/>
          <w:color w:val="000000" w:themeColor="text1"/>
          <w:lang w:eastAsia="en-US"/>
        </w:rPr>
        <w:fldChar w:fldCharType="end"/>
      </w:r>
      <w:bookmarkEnd w:id="114"/>
      <w:bookmarkEnd w:id="117"/>
      <w:r w:rsidRPr="00D27DFB">
        <w:rPr>
          <w:rFonts w:eastAsia="Calibri"/>
          <w:b/>
          <w:color w:val="000000" w:themeColor="text1"/>
          <w:lang w:eastAsia="en-US"/>
        </w:rPr>
        <w:t xml:space="preserve"> – Состав оборудования ЦК-2 н</w:t>
      </w:r>
      <w:r w:rsidR="003272D3" w:rsidRPr="00D27DFB">
        <w:rPr>
          <w:rFonts w:eastAsia="Calibri"/>
          <w:b/>
          <w:color w:val="000000" w:themeColor="text1"/>
          <w:lang w:eastAsia="en-US"/>
        </w:rPr>
        <w:t>а</w:t>
      </w:r>
      <w:r w:rsidRPr="00D27DFB">
        <w:rPr>
          <w:rFonts w:eastAsia="Calibri"/>
          <w:b/>
          <w:color w:val="000000" w:themeColor="text1"/>
          <w:lang w:eastAsia="en-US"/>
        </w:rPr>
        <w:t xml:space="preserve"> период Схемы теплоснабжения</w:t>
      </w:r>
      <w:bookmarkEnd w:id="115"/>
      <w:bookmarkEnd w:id="116"/>
    </w:p>
    <w:tbl>
      <w:tblPr>
        <w:tblW w:w="4993" w:type="pct"/>
        <w:tblLayout w:type="fixed"/>
        <w:tblLook w:val="04A0" w:firstRow="1" w:lastRow="0" w:firstColumn="1" w:lastColumn="0" w:noHBand="0" w:noVBand="1"/>
      </w:tblPr>
      <w:tblGrid>
        <w:gridCol w:w="466"/>
        <w:gridCol w:w="1521"/>
        <w:gridCol w:w="1479"/>
        <w:gridCol w:w="1581"/>
        <w:gridCol w:w="1469"/>
        <w:gridCol w:w="1536"/>
        <w:gridCol w:w="1563"/>
      </w:tblGrid>
      <w:tr w:rsidR="00CB06A0" w:rsidRPr="00D27DFB" w:rsidTr="007E4ACA">
        <w:trPr>
          <w:trHeight w:val="340"/>
        </w:trPr>
        <w:tc>
          <w:tcPr>
            <w:tcW w:w="2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0896" w:rsidRPr="00D27DFB" w:rsidRDefault="00320896" w:rsidP="00D27DFB">
            <w:pPr>
              <w:ind w:left="-57" w:right="-57"/>
              <w:jc w:val="center"/>
              <w:rPr>
                <w:b/>
                <w:color w:val="000000" w:themeColor="text1"/>
                <w:sz w:val="20"/>
                <w:szCs w:val="20"/>
              </w:rPr>
            </w:pPr>
            <w:r w:rsidRPr="00D27DFB">
              <w:rPr>
                <w:b/>
                <w:color w:val="000000" w:themeColor="text1"/>
                <w:sz w:val="20"/>
                <w:szCs w:val="20"/>
              </w:rPr>
              <w:t>№</w:t>
            </w:r>
          </w:p>
        </w:tc>
        <w:tc>
          <w:tcPr>
            <w:tcW w:w="2382" w:type="pct"/>
            <w:gridSpan w:val="3"/>
            <w:tcBorders>
              <w:top w:val="single" w:sz="4" w:space="0" w:color="auto"/>
              <w:left w:val="nil"/>
              <w:bottom w:val="single" w:sz="4" w:space="0" w:color="auto"/>
              <w:right w:val="single" w:sz="4" w:space="0" w:color="000000"/>
            </w:tcBorders>
            <w:shd w:val="clear" w:color="auto" w:fill="auto"/>
            <w:vAlign w:val="center"/>
            <w:hideMark/>
          </w:tcPr>
          <w:p w:rsidR="00320896" w:rsidRPr="00D27DFB" w:rsidRDefault="00320896" w:rsidP="00D27DFB">
            <w:pPr>
              <w:ind w:left="-57" w:right="-57"/>
              <w:jc w:val="center"/>
              <w:rPr>
                <w:b/>
                <w:color w:val="000000" w:themeColor="text1"/>
                <w:sz w:val="20"/>
                <w:szCs w:val="20"/>
              </w:rPr>
            </w:pPr>
            <w:r w:rsidRPr="00D27DFB">
              <w:rPr>
                <w:b/>
                <w:color w:val="000000" w:themeColor="text1"/>
                <w:sz w:val="20"/>
                <w:szCs w:val="20"/>
              </w:rPr>
              <w:t>Существующее положение</w:t>
            </w:r>
          </w:p>
        </w:tc>
        <w:tc>
          <w:tcPr>
            <w:tcW w:w="2375" w:type="pct"/>
            <w:gridSpan w:val="3"/>
            <w:tcBorders>
              <w:top w:val="single" w:sz="4" w:space="0" w:color="auto"/>
              <w:left w:val="nil"/>
              <w:bottom w:val="single" w:sz="4" w:space="0" w:color="auto"/>
              <w:right w:val="single" w:sz="4" w:space="0" w:color="000000"/>
            </w:tcBorders>
            <w:shd w:val="clear" w:color="auto" w:fill="auto"/>
            <w:vAlign w:val="center"/>
            <w:hideMark/>
          </w:tcPr>
          <w:p w:rsidR="00320896" w:rsidRPr="00D27DFB" w:rsidRDefault="00320896" w:rsidP="00D27DFB">
            <w:pPr>
              <w:ind w:left="-57" w:right="-57"/>
              <w:jc w:val="center"/>
              <w:rPr>
                <w:b/>
                <w:color w:val="000000" w:themeColor="text1"/>
                <w:sz w:val="20"/>
                <w:szCs w:val="20"/>
              </w:rPr>
            </w:pPr>
            <w:r w:rsidRPr="00D27DFB">
              <w:rPr>
                <w:b/>
                <w:color w:val="000000" w:themeColor="text1"/>
                <w:sz w:val="20"/>
                <w:szCs w:val="20"/>
              </w:rPr>
              <w:t>Перспектива</w:t>
            </w:r>
          </w:p>
        </w:tc>
      </w:tr>
      <w:tr w:rsidR="00CB06A0" w:rsidRPr="00D27DFB" w:rsidTr="007E4ACA">
        <w:trPr>
          <w:trHeight w:val="340"/>
        </w:trPr>
        <w:tc>
          <w:tcPr>
            <w:tcW w:w="24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20896" w:rsidRPr="00D27DFB" w:rsidRDefault="00320896" w:rsidP="00D27DFB">
            <w:pPr>
              <w:ind w:left="-57" w:right="-57"/>
              <w:jc w:val="center"/>
              <w:rPr>
                <w:b/>
                <w:color w:val="000000" w:themeColor="text1"/>
                <w:sz w:val="20"/>
                <w:szCs w:val="20"/>
              </w:rPr>
            </w:pPr>
          </w:p>
        </w:tc>
        <w:tc>
          <w:tcPr>
            <w:tcW w:w="791" w:type="pct"/>
            <w:tcBorders>
              <w:top w:val="nil"/>
              <w:left w:val="nil"/>
              <w:bottom w:val="single" w:sz="4" w:space="0" w:color="auto"/>
              <w:right w:val="single" w:sz="4" w:space="0" w:color="auto"/>
            </w:tcBorders>
            <w:shd w:val="clear" w:color="auto" w:fill="auto"/>
            <w:vAlign w:val="center"/>
            <w:hideMark/>
          </w:tcPr>
          <w:p w:rsidR="00320896" w:rsidRPr="00D27DFB" w:rsidRDefault="00320896" w:rsidP="00D27DFB">
            <w:pPr>
              <w:ind w:left="-57" w:right="-57"/>
              <w:jc w:val="center"/>
              <w:rPr>
                <w:b/>
                <w:color w:val="000000" w:themeColor="text1"/>
                <w:sz w:val="20"/>
                <w:szCs w:val="20"/>
              </w:rPr>
            </w:pPr>
            <w:r w:rsidRPr="00D27DFB">
              <w:rPr>
                <w:b/>
                <w:color w:val="000000" w:themeColor="text1"/>
                <w:sz w:val="20"/>
                <w:szCs w:val="20"/>
              </w:rPr>
              <w:t>Оборудование</w:t>
            </w:r>
          </w:p>
        </w:tc>
        <w:tc>
          <w:tcPr>
            <w:tcW w:w="769" w:type="pct"/>
            <w:tcBorders>
              <w:top w:val="nil"/>
              <w:left w:val="nil"/>
              <w:bottom w:val="single" w:sz="4" w:space="0" w:color="auto"/>
              <w:right w:val="single" w:sz="4" w:space="0" w:color="auto"/>
            </w:tcBorders>
            <w:shd w:val="clear" w:color="auto" w:fill="auto"/>
            <w:vAlign w:val="center"/>
            <w:hideMark/>
          </w:tcPr>
          <w:p w:rsidR="00320896" w:rsidRPr="00D27DFB" w:rsidRDefault="00320896" w:rsidP="00D27DFB">
            <w:pPr>
              <w:ind w:left="-57" w:right="-57"/>
              <w:jc w:val="center"/>
              <w:rPr>
                <w:b/>
                <w:color w:val="000000" w:themeColor="text1"/>
                <w:sz w:val="20"/>
                <w:szCs w:val="20"/>
              </w:rPr>
            </w:pPr>
            <w:r w:rsidRPr="00D27DFB">
              <w:rPr>
                <w:b/>
                <w:color w:val="000000" w:themeColor="text1"/>
                <w:sz w:val="20"/>
                <w:szCs w:val="20"/>
              </w:rPr>
              <w:t>Год ввода (последнего капитального ремонта</w:t>
            </w:r>
          </w:p>
        </w:tc>
        <w:tc>
          <w:tcPr>
            <w:tcW w:w="822" w:type="pct"/>
            <w:tcBorders>
              <w:top w:val="nil"/>
              <w:left w:val="nil"/>
              <w:bottom w:val="single" w:sz="4" w:space="0" w:color="auto"/>
              <w:right w:val="single" w:sz="4" w:space="0" w:color="auto"/>
            </w:tcBorders>
            <w:shd w:val="clear" w:color="auto" w:fill="auto"/>
            <w:vAlign w:val="center"/>
            <w:hideMark/>
          </w:tcPr>
          <w:p w:rsidR="00320896" w:rsidRPr="00D27DFB" w:rsidRDefault="00320896" w:rsidP="00D27DFB">
            <w:pPr>
              <w:ind w:left="-57" w:right="-57"/>
              <w:jc w:val="center"/>
              <w:rPr>
                <w:b/>
                <w:color w:val="000000" w:themeColor="text1"/>
                <w:sz w:val="20"/>
                <w:szCs w:val="20"/>
              </w:rPr>
            </w:pPr>
            <w:r w:rsidRPr="00D27DFB">
              <w:rPr>
                <w:b/>
                <w:color w:val="000000" w:themeColor="text1"/>
                <w:sz w:val="20"/>
                <w:szCs w:val="20"/>
              </w:rPr>
              <w:t>Производитель</w:t>
            </w:r>
            <w:r w:rsidR="00EB3782" w:rsidRPr="00D27DFB">
              <w:rPr>
                <w:b/>
                <w:color w:val="000000" w:themeColor="text1"/>
                <w:sz w:val="20"/>
                <w:szCs w:val="20"/>
              </w:rPr>
              <w:t>-</w:t>
            </w:r>
            <w:r w:rsidRPr="00D27DFB">
              <w:rPr>
                <w:b/>
                <w:color w:val="000000" w:themeColor="text1"/>
                <w:sz w:val="20"/>
                <w:szCs w:val="20"/>
              </w:rPr>
              <w:t>ность</w:t>
            </w:r>
          </w:p>
        </w:tc>
        <w:tc>
          <w:tcPr>
            <w:tcW w:w="764" w:type="pct"/>
            <w:tcBorders>
              <w:top w:val="nil"/>
              <w:left w:val="nil"/>
              <w:bottom w:val="single" w:sz="4" w:space="0" w:color="auto"/>
              <w:right w:val="single" w:sz="4" w:space="0" w:color="auto"/>
            </w:tcBorders>
            <w:shd w:val="clear" w:color="auto" w:fill="auto"/>
            <w:vAlign w:val="center"/>
            <w:hideMark/>
          </w:tcPr>
          <w:p w:rsidR="00320896" w:rsidRPr="00D27DFB" w:rsidRDefault="00320896" w:rsidP="00D27DFB">
            <w:pPr>
              <w:ind w:left="-57" w:right="-57"/>
              <w:jc w:val="center"/>
              <w:rPr>
                <w:b/>
                <w:color w:val="000000" w:themeColor="text1"/>
                <w:sz w:val="20"/>
                <w:szCs w:val="20"/>
              </w:rPr>
            </w:pPr>
            <w:r w:rsidRPr="00D27DFB">
              <w:rPr>
                <w:b/>
                <w:color w:val="000000" w:themeColor="text1"/>
                <w:sz w:val="20"/>
                <w:szCs w:val="20"/>
              </w:rPr>
              <w:t>Оборудование</w:t>
            </w:r>
          </w:p>
        </w:tc>
        <w:tc>
          <w:tcPr>
            <w:tcW w:w="799" w:type="pct"/>
            <w:tcBorders>
              <w:top w:val="nil"/>
              <w:left w:val="nil"/>
              <w:bottom w:val="single" w:sz="4" w:space="0" w:color="auto"/>
              <w:right w:val="single" w:sz="4" w:space="0" w:color="auto"/>
            </w:tcBorders>
            <w:shd w:val="clear" w:color="auto" w:fill="auto"/>
            <w:vAlign w:val="center"/>
            <w:hideMark/>
          </w:tcPr>
          <w:p w:rsidR="00320896" w:rsidRPr="00D27DFB" w:rsidRDefault="00320896" w:rsidP="00D27DFB">
            <w:pPr>
              <w:ind w:left="-57" w:right="-57"/>
              <w:jc w:val="center"/>
              <w:rPr>
                <w:b/>
                <w:color w:val="000000" w:themeColor="text1"/>
                <w:sz w:val="20"/>
                <w:szCs w:val="20"/>
              </w:rPr>
            </w:pPr>
            <w:r w:rsidRPr="00D27DFB">
              <w:rPr>
                <w:b/>
                <w:color w:val="000000" w:themeColor="text1"/>
                <w:sz w:val="20"/>
                <w:szCs w:val="20"/>
              </w:rPr>
              <w:t>Год ввода (последнего капитального ремонта</w:t>
            </w:r>
          </w:p>
        </w:tc>
        <w:tc>
          <w:tcPr>
            <w:tcW w:w="813" w:type="pct"/>
            <w:tcBorders>
              <w:top w:val="nil"/>
              <w:left w:val="nil"/>
              <w:bottom w:val="single" w:sz="4" w:space="0" w:color="auto"/>
              <w:right w:val="single" w:sz="4" w:space="0" w:color="auto"/>
            </w:tcBorders>
            <w:shd w:val="clear" w:color="auto" w:fill="auto"/>
            <w:vAlign w:val="center"/>
            <w:hideMark/>
          </w:tcPr>
          <w:p w:rsidR="00320896" w:rsidRPr="00D27DFB" w:rsidRDefault="00320896" w:rsidP="00D27DFB">
            <w:pPr>
              <w:ind w:left="-57" w:right="-57"/>
              <w:jc w:val="center"/>
              <w:rPr>
                <w:b/>
                <w:color w:val="000000" w:themeColor="text1"/>
                <w:sz w:val="20"/>
                <w:szCs w:val="20"/>
              </w:rPr>
            </w:pPr>
            <w:r w:rsidRPr="00D27DFB">
              <w:rPr>
                <w:b/>
                <w:color w:val="000000" w:themeColor="text1"/>
                <w:sz w:val="20"/>
                <w:szCs w:val="20"/>
              </w:rPr>
              <w:t>Производитель</w:t>
            </w:r>
            <w:r w:rsidR="00EB3782" w:rsidRPr="00D27DFB">
              <w:rPr>
                <w:b/>
                <w:color w:val="000000" w:themeColor="text1"/>
                <w:sz w:val="20"/>
                <w:szCs w:val="20"/>
              </w:rPr>
              <w:t>-</w:t>
            </w:r>
            <w:r w:rsidRPr="00D27DFB">
              <w:rPr>
                <w:b/>
                <w:color w:val="000000" w:themeColor="text1"/>
                <w:sz w:val="20"/>
                <w:szCs w:val="20"/>
              </w:rPr>
              <w:t>ность</w:t>
            </w:r>
          </w:p>
        </w:tc>
      </w:tr>
      <w:tr w:rsidR="00CB06A0" w:rsidRPr="00D27DFB" w:rsidTr="007E4ACA">
        <w:trPr>
          <w:trHeight w:val="34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0896" w:rsidRPr="00D27DFB" w:rsidRDefault="00320896" w:rsidP="00D27DFB">
            <w:pPr>
              <w:ind w:left="-57" w:right="-57"/>
              <w:jc w:val="center"/>
              <w:rPr>
                <w:color w:val="000000" w:themeColor="text1"/>
                <w:sz w:val="20"/>
                <w:szCs w:val="20"/>
              </w:rPr>
            </w:pPr>
            <w:r w:rsidRPr="00D27DFB">
              <w:rPr>
                <w:color w:val="000000" w:themeColor="text1"/>
                <w:sz w:val="20"/>
                <w:szCs w:val="20"/>
              </w:rPr>
              <w:t>Водогрейные котлы</w:t>
            </w:r>
          </w:p>
        </w:tc>
      </w:tr>
      <w:tr w:rsidR="00CB06A0" w:rsidRPr="00D27DFB" w:rsidTr="007E4ACA">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1</w:t>
            </w:r>
          </w:p>
        </w:tc>
        <w:tc>
          <w:tcPr>
            <w:tcW w:w="791" w:type="pct"/>
            <w:tcBorders>
              <w:top w:val="nil"/>
              <w:left w:val="nil"/>
              <w:bottom w:val="single" w:sz="4" w:space="0" w:color="auto"/>
              <w:right w:val="single" w:sz="4" w:space="0" w:color="auto"/>
            </w:tcBorders>
            <w:shd w:val="clear" w:color="auto" w:fill="auto"/>
            <w:noWrap/>
            <w:vAlign w:val="center"/>
            <w:hideMark/>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ПТВМ-30М</w:t>
            </w:r>
          </w:p>
        </w:tc>
        <w:tc>
          <w:tcPr>
            <w:tcW w:w="769" w:type="pct"/>
            <w:tcBorders>
              <w:top w:val="nil"/>
              <w:left w:val="nil"/>
              <w:bottom w:val="single" w:sz="4" w:space="0" w:color="auto"/>
              <w:right w:val="single" w:sz="4" w:space="0" w:color="auto"/>
            </w:tcBorders>
            <w:shd w:val="clear" w:color="auto" w:fill="auto"/>
            <w:noWrap/>
            <w:vAlign w:val="center"/>
            <w:hideMark/>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1978 (2019)</w:t>
            </w:r>
          </w:p>
        </w:tc>
        <w:tc>
          <w:tcPr>
            <w:tcW w:w="822" w:type="pct"/>
            <w:tcBorders>
              <w:top w:val="nil"/>
              <w:left w:val="nil"/>
              <w:bottom w:val="single" w:sz="4" w:space="0" w:color="auto"/>
              <w:right w:val="single" w:sz="4" w:space="0" w:color="auto"/>
            </w:tcBorders>
            <w:shd w:val="clear" w:color="auto" w:fill="auto"/>
            <w:vAlign w:val="center"/>
            <w:hideMark/>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30 Гкал/ч</w:t>
            </w:r>
          </w:p>
        </w:tc>
        <w:tc>
          <w:tcPr>
            <w:tcW w:w="764" w:type="pct"/>
            <w:tcBorders>
              <w:top w:val="nil"/>
              <w:left w:val="nil"/>
              <w:bottom w:val="single" w:sz="4" w:space="0" w:color="auto"/>
              <w:right w:val="single" w:sz="4" w:space="0" w:color="auto"/>
            </w:tcBorders>
            <w:shd w:val="clear" w:color="auto" w:fill="auto"/>
            <w:noWrap/>
            <w:vAlign w:val="center"/>
            <w:hideMark/>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ПТВМ-30М</w:t>
            </w:r>
          </w:p>
        </w:tc>
        <w:tc>
          <w:tcPr>
            <w:tcW w:w="799" w:type="pct"/>
            <w:tcBorders>
              <w:top w:val="nil"/>
              <w:left w:val="nil"/>
              <w:bottom w:val="single" w:sz="4" w:space="0" w:color="auto"/>
              <w:right w:val="single" w:sz="4" w:space="0" w:color="auto"/>
            </w:tcBorders>
            <w:shd w:val="clear" w:color="auto" w:fill="auto"/>
            <w:noWrap/>
            <w:vAlign w:val="center"/>
            <w:hideMark/>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1978 (2019)</w:t>
            </w:r>
          </w:p>
        </w:tc>
        <w:tc>
          <w:tcPr>
            <w:tcW w:w="813" w:type="pct"/>
            <w:tcBorders>
              <w:top w:val="nil"/>
              <w:left w:val="nil"/>
              <w:bottom w:val="single" w:sz="4" w:space="0" w:color="auto"/>
              <w:right w:val="single" w:sz="4" w:space="0" w:color="auto"/>
            </w:tcBorders>
            <w:shd w:val="clear" w:color="auto" w:fill="auto"/>
            <w:vAlign w:val="center"/>
            <w:hideMark/>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30 Гкал/ч</w:t>
            </w:r>
          </w:p>
        </w:tc>
      </w:tr>
      <w:tr w:rsidR="00CB06A0" w:rsidRPr="00D27DFB" w:rsidTr="007E4ACA">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CE23E0" w:rsidRPr="00D27DFB" w:rsidRDefault="00CE23E0" w:rsidP="00D27DFB">
            <w:pPr>
              <w:ind w:left="-57" w:right="-57"/>
              <w:jc w:val="center"/>
              <w:rPr>
                <w:color w:val="000000" w:themeColor="text1"/>
                <w:sz w:val="20"/>
                <w:szCs w:val="20"/>
              </w:rPr>
            </w:pPr>
            <w:r w:rsidRPr="00D27DFB">
              <w:rPr>
                <w:color w:val="000000" w:themeColor="text1"/>
                <w:sz w:val="20"/>
                <w:szCs w:val="20"/>
              </w:rPr>
              <w:t>2</w:t>
            </w:r>
          </w:p>
        </w:tc>
        <w:tc>
          <w:tcPr>
            <w:tcW w:w="791" w:type="pct"/>
            <w:tcBorders>
              <w:top w:val="nil"/>
              <w:left w:val="nil"/>
              <w:bottom w:val="single" w:sz="4" w:space="0" w:color="auto"/>
              <w:right w:val="single" w:sz="4" w:space="0" w:color="auto"/>
            </w:tcBorders>
            <w:shd w:val="clear" w:color="auto" w:fill="auto"/>
            <w:noWrap/>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ПТВМ-30М</w:t>
            </w:r>
          </w:p>
        </w:tc>
        <w:tc>
          <w:tcPr>
            <w:tcW w:w="769" w:type="pct"/>
            <w:tcBorders>
              <w:top w:val="nil"/>
              <w:left w:val="nil"/>
              <w:bottom w:val="single" w:sz="4" w:space="0" w:color="auto"/>
              <w:right w:val="single" w:sz="4" w:space="0" w:color="auto"/>
            </w:tcBorders>
            <w:shd w:val="clear" w:color="auto" w:fill="auto"/>
            <w:noWrap/>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1978 (2015)</w:t>
            </w:r>
          </w:p>
        </w:tc>
        <w:tc>
          <w:tcPr>
            <w:tcW w:w="822" w:type="pct"/>
            <w:tcBorders>
              <w:top w:val="nil"/>
              <w:left w:val="nil"/>
              <w:bottom w:val="single" w:sz="4" w:space="0" w:color="auto"/>
              <w:right w:val="single" w:sz="4" w:space="0" w:color="auto"/>
            </w:tcBorders>
            <w:shd w:val="clear" w:color="auto" w:fill="auto"/>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30 Гкал/ч</w:t>
            </w:r>
          </w:p>
        </w:tc>
        <w:tc>
          <w:tcPr>
            <w:tcW w:w="764" w:type="pct"/>
            <w:tcBorders>
              <w:top w:val="nil"/>
              <w:left w:val="nil"/>
              <w:bottom w:val="single" w:sz="4" w:space="0" w:color="auto"/>
              <w:right w:val="single" w:sz="4" w:space="0" w:color="auto"/>
            </w:tcBorders>
            <w:shd w:val="clear" w:color="auto" w:fill="auto"/>
            <w:noWrap/>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ПТВМ-30М</w:t>
            </w:r>
          </w:p>
        </w:tc>
        <w:tc>
          <w:tcPr>
            <w:tcW w:w="799" w:type="pct"/>
            <w:tcBorders>
              <w:top w:val="nil"/>
              <w:left w:val="nil"/>
              <w:bottom w:val="single" w:sz="4" w:space="0" w:color="auto"/>
              <w:right w:val="single" w:sz="4" w:space="0" w:color="auto"/>
            </w:tcBorders>
            <w:shd w:val="clear" w:color="auto" w:fill="auto"/>
            <w:noWrap/>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1978 (2015)</w:t>
            </w:r>
          </w:p>
        </w:tc>
        <w:tc>
          <w:tcPr>
            <w:tcW w:w="813" w:type="pct"/>
            <w:tcBorders>
              <w:top w:val="nil"/>
              <w:left w:val="nil"/>
              <w:bottom w:val="single" w:sz="4" w:space="0" w:color="auto"/>
              <w:right w:val="single" w:sz="4" w:space="0" w:color="auto"/>
            </w:tcBorders>
            <w:shd w:val="clear" w:color="auto" w:fill="auto"/>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30 Гкал/ч</w:t>
            </w:r>
          </w:p>
        </w:tc>
      </w:tr>
      <w:tr w:rsidR="00CB06A0" w:rsidRPr="00D27DFB" w:rsidTr="007E4ACA">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3</w:t>
            </w:r>
          </w:p>
        </w:tc>
        <w:tc>
          <w:tcPr>
            <w:tcW w:w="791" w:type="pct"/>
            <w:tcBorders>
              <w:top w:val="nil"/>
              <w:left w:val="nil"/>
              <w:bottom w:val="single" w:sz="4" w:space="0" w:color="auto"/>
              <w:right w:val="single" w:sz="4" w:space="0" w:color="auto"/>
            </w:tcBorders>
            <w:shd w:val="clear" w:color="auto" w:fill="auto"/>
            <w:noWrap/>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ПТВМ-30М</w:t>
            </w:r>
          </w:p>
        </w:tc>
        <w:tc>
          <w:tcPr>
            <w:tcW w:w="769" w:type="pct"/>
            <w:tcBorders>
              <w:top w:val="nil"/>
              <w:left w:val="nil"/>
              <w:bottom w:val="single" w:sz="4" w:space="0" w:color="auto"/>
              <w:right w:val="single" w:sz="4" w:space="0" w:color="auto"/>
            </w:tcBorders>
            <w:shd w:val="clear" w:color="auto" w:fill="auto"/>
            <w:noWrap/>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1978 (2014)</w:t>
            </w:r>
          </w:p>
        </w:tc>
        <w:tc>
          <w:tcPr>
            <w:tcW w:w="822" w:type="pct"/>
            <w:tcBorders>
              <w:top w:val="nil"/>
              <w:left w:val="nil"/>
              <w:bottom w:val="single" w:sz="4" w:space="0" w:color="auto"/>
              <w:right w:val="single" w:sz="4" w:space="0" w:color="auto"/>
            </w:tcBorders>
            <w:shd w:val="clear" w:color="auto" w:fill="auto"/>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30 Гкал/ч</w:t>
            </w:r>
          </w:p>
        </w:tc>
        <w:tc>
          <w:tcPr>
            <w:tcW w:w="764" w:type="pct"/>
            <w:tcBorders>
              <w:top w:val="nil"/>
              <w:left w:val="nil"/>
              <w:bottom w:val="single" w:sz="4" w:space="0" w:color="auto"/>
              <w:right w:val="single" w:sz="4" w:space="0" w:color="auto"/>
            </w:tcBorders>
            <w:shd w:val="clear" w:color="auto" w:fill="auto"/>
            <w:noWrap/>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ПТВМ-30М</w:t>
            </w:r>
          </w:p>
        </w:tc>
        <w:tc>
          <w:tcPr>
            <w:tcW w:w="799" w:type="pct"/>
            <w:tcBorders>
              <w:top w:val="nil"/>
              <w:left w:val="nil"/>
              <w:bottom w:val="single" w:sz="4" w:space="0" w:color="auto"/>
              <w:right w:val="single" w:sz="4" w:space="0" w:color="auto"/>
            </w:tcBorders>
            <w:shd w:val="clear" w:color="auto" w:fill="auto"/>
            <w:noWrap/>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1978 (2014)</w:t>
            </w:r>
          </w:p>
        </w:tc>
        <w:tc>
          <w:tcPr>
            <w:tcW w:w="813" w:type="pct"/>
            <w:tcBorders>
              <w:top w:val="nil"/>
              <w:left w:val="nil"/>
              <w:bottom w:val="single" w:sz="4" w:space="0" w:color="auto"/>
              <w:right w:val="single" w:sz="4" w:space="0" w:color="auto"/>
            </w:tcBorders>
            <w:shd w:val="clear" w:color="auto" w:fill="auto"/>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30 Гкал/ч</w:t>
            </w:r>
          </w:p>
        </w:tc>
      </w:tr>
      <w:tr w:rsidR="00CB06A0" w:rsidRPr="00D27DFB" w:rsidTr="007E4ACA">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4</w:t>
            </w:r>
          </w:p>
        </w:tc>
        <w:tc>
          <w:tcPr>
            <w:tcW w:w="791" w:type="pct"/>
            <w:tcBorders>
              <w:top w:val="nil"/>
              <w:left w:val="nil"/>
              <w:bottom w:val="single" w:sz="4" w:space="0" w:color="auto"/>
              <w:right w:val="single" w:sz="4" w:space="0" w:color="auto"/>
            </w:tcBorders>
            <w:shd w:val="clear" w:color="auto" w:fill="auto"/>
            <w:noWrap/>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ПТВМ-30М</w:t>
            </w:r>
          </w:p>
        </w:tc>
        <w:tc>
          <w:tcPr>
            <w:tcW w:w="769" w:type="pct"/>
            <w:tcBorders>
              <w:top w:val="nil"/>
              <w:left w:val="nil"/>
              <w:bottom w:val="single" w:sz="4" w:space="0" w:color="auto"/>
              <w:right w:val="single" w:sz="4" w:space="0" w:color="auto"/>
            </w:tcBorders>
            <w:shd w:val="clear" w:color="auto" w:fill="auto"/>
            <w:noWrap/>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1986 (2002)</w:t>
            </w:r>
          </w:p>
        </w:tc>
        <w:tc>
          <w:tcPr>
            <w:tcW w:w="822" w:type="pct"/>
            <w:tcBorders>
              <w:top w:val="nil"/>
              <w:left w:val="nil"/>
              <w:bottom w:val="single" w:sz="4" w:space="0" w:color="auto"/>
              <w:right w:val="single" w:sz="4" w:space="0" w:color="auto"/>
            </w:tcBorders>
            <w:shd w:val="clear" w:color="auto" w:fill="auto"/>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30 Гкал/ч</w:t>
            </w:r>
          </w:p>
        </w:tc>
        <w:tc>
          <w:tcPr>
            <w:tcW w:w="764" w:type="pct"/>
            <w:tcBorders>
              <w:top w:val="nil"/>
              <w:left w:val="nil"/>
              <w:bottom w:val="single" w:sz="4" w:space="0" w:color="auto"/>
              <w:right w:val="single" w:sz="4" w:space="0" w:color="auto"/>
            </w:tcBorders>
            <w:shd w:val="clear" w:color="auto" w:fill="auto"/>
            <w:noWrap/>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ПТВМ-30М</w:t>
            </w:r>
          </w:p>
        </w:tc>
        <w:tc>
          <w:tcPr>
            <w:tcW w:w="799" w:type="pct"/>
            <w:tcBorders>
              <w:top w:val="nil"/>
              <w:left w:val="nil"/>
              <w:bottom w:val="single" w:sz="4" w:space="0" w:color="auto"/>
              <w:right w:val="single" w:sz="4" w:space="0" w:color="auto"/>
            </w:tcBorders>
            <w:shd w:val="clear" w:color="auto" w:fill="auto"/>
            <w:noWrap/>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1986 (2002)</w:t>
            </w:r>
          </w:p>
        </w:tc>
        <w:tc>
          <w:tcPr>
            <w:tcW w:w="813" w:type="pct"/>
            <w:tcBorders>
              <w:top w:val="nil"/>
              <w:left w:val="nil"/>
              <w:bottom w:val="single" w:sz="4" w:space="0" w:color="auto"/>
              <w:right w:val="single" w:sz="4" w:space="0" w:color="auto"/>
            </w:tcBorders>
            <w:shd w:val="clear" w:color="auto" w:fill="auto"/>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30 Гкал/ч</w:t>
            </w:r>
          </w:p>
        </w:tc>
      </w:tr>
      <w:tr w:rsidR="00CB06A0" w:rsidRPr="00D27DFB" w:rsidTr="007E4ACA">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5</w:t>
            </w:r>
          </w:p>
        </w:tc>
        <w:tc>
          <w:tcPr>
            <w:tcW w:w="791" w:type="pct"/>
            <w:tcBorders>
              <w:top w:val="nil"/>
              <w:left w:val="nil"/>
              <w:bottom w:val="single" w:sz="4" w:space="0" w:color="auto"/>
              <w:right w:val="single" w:sz="4" w:space="0" w:color="auto"/>
            </w:tcBorders>
            <w:shd w:val="clear" w:color="auto" w:fill="auto"/>
            <w:noWrap/>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ПТВМ-30М</w:t>
            </w:r>
          </w:p>
        </w:tc>
        <w:tc>
          <w:tcPr>
            <w:tcW w:w="769" w:type="pct"/>
            <w:tcBorders>
              <w:top w:val="nil"/>
              <w:left w:val="nil"/>
              <w:bottom w:val="single" w:sz="4" w:space="0" w:color="auto"/>
              <w:right w:val="single" w:sz="4" w:space="0" w:color="auto"/>
            </w:tcBorders>
            <w:shd w:val="clear" w:color="auto" w:fill="auto"/>
            <w:noWrap/>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1986 (2002)</w:t>
            </w:r>
          </w:p>
        </w:tc>
        <w:tc>
          <w:tcPr>
            <w:tcW w:w="822" w:type="pct"/>
            <w:tcBorders>
              <w:top w:val="nil"/>
              <w:left w:val="nil"/>
              <w:bottom w:val="single" w:sz="4" w:space="0" w:color="auto"/>
              <w:right w:val="single" w:sz="4" w:space="0" w:color="auto"/>
            </w:tcBorders>
            <w:shd w:val="clear" w:color="auto" w:fill="auto"/>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30 Гкал/ч</w:t>
            </w:r>
          </w:p>
        </w:tc>
        <w:tc>
          <w:tcPr>
            <w:tcW w:w="764" w:type="pct"/>
            <w:tcBorders>
              <w:top w:val="nil"/>
              <w:left w:val="nil"/>
              <w:bottom w:val="single" w:sz="4" w:space="0" w:color="auto"/>
              <w:right w:val="single" w:sz="4" w:space="0" w:color="auto"/>
            </w:tcBorders>
            <w:shd w:val="clear" w:color="auto" w:fill="auto"/>
            <w:noWrap/>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ПТВМ-30М</w:t>
            </w:r>
          </w:p>
        </w:tc>
        <w:tc>
          <w:tcPr>
            <w:tcW w:w="799" w:type="pct"/>
            <w:tcBorders>
              <w:top w:val="nil"/>
              <w:left w:val="nil"/>
              <w:bottom w:val="single" w:sz="4" w:space="0" w:color="auto"/>
              <w:right w:val="single" w:sz="4" w:space="0" w:color="auto"/>
            </w:tcBorders>
            <w:shd w:val="clear" w:color="auto" w:fill="auto"/>
            <w:noWrap/>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1986 (2002)</w:t>
            </w:r>
          </w:p>
        </w:tc>
        <w:tc>
          <w:tcPr>
            <w:tcW w:w="813" w:type="pct"/>
            <w:tcBorders>
              <w:top w:val="nil"/>
              <w:left w:val="nil"/>
              <w:bottom w:val="single" w:sz="4" w:space="0" w:color="auto"/>
              <w:right w:val="single" w:sz="4" w:space="0" w:color="auto"/>
            </w:tcBorders>
            <w:shd w:val="clear" w:color="auto" w:fill="auto"/>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30 Гкал/ч</w:t>
            </w:r>
          </w:p>
        </w:tc>
      </w:tr>
      <w:tr w:rsidR="00320896" w:rsidRPr="00D27DFB" w:rsidTr="007E4ACA">
        <w:trPr>
          <w:trHeight w:val="340"/>
        </w:trPr>
        <w:tc>
          <w:tcPr>
            <w:tcW w:w="180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896" w:rsidRPr="00D27DFB" w:rsidRDefault="00320896" w:rsidP="00D27DFB">
            <w:pPr>
              <w:ind w:left="-57" w:right="-57"/>
              <w:jc w:val="center"/>
              <w:rPr>
                <w:b/>
                <w:color w:val="000000" w:themeColor="text1"/>
                <w:sz w:val="20"/>
                <w:szCs w:val="20"/>
              </w:rPr>
            </w:pPr>
            <w:r w:rsidRPr="00D27DFB">
              <w:rPr>
                <w:b/>
                <w:color w:val="000000" w:themeColor="text1"/>
                <w:sz w:val="20"/>
                <w:szCs w:val="20"/>
              </w:rPr>
              <w:t>Всего по котельной</w:t>
            </w:r>
          </w:p>
        </w:tc>
        <w:tc>
          <w:tcPr>
            <w:tcW w:w="822" w:type="pct"/>
            <w:tcBorders>
              <w:top w:val="nil"/>
              <w:left w:val="nil"/>
              <w:bottom w:val="single" w:sz="4" w:space="0" w:color="auto"/>
              <w:right w:val="single" w:sz="4" w:space="0" w:color="auto"/>
            </w:tcBorders>
            <w:shd w:val="clear" w:color="auto" w:fill="auto"/>
            <w:vAlign w:val="center"/>
            <w:hideMark/>
          </w:tcPr>
          <w:p w:rsidR="00320896" w:rsidRPr="00D27DFB" w:rsidRDefault="00320896" w:rsidP="00D27DFB">
            <w:pPr>
              <w:ind w:left="-57" w:right="-57"/>
              <w:jc w:val="center"/>
              <w:rPr>
                <w:b/>
                <w:color w:val="000000" w:themeColor="text1"/>
                <w:sz w:val="20"/>
                <w:szCs w:val="20"/>
              </w:rPr>
            </w:pPr>
            <w:r w:rsidRPr="00D27DFB">
              <w:rPr>
                <w:b/>
                <w:color w:val="000000" w:themeColor="text1"/>
                <w:sz w:val="20"/>
                <w:szCs w:val="20"/>
              </w:rPr>
              <w:t>150 Гкал/ч</w:t>
            </w:r>
          </w:p>
        </w:tc>
        <w:tc>
          <w:tcPr>
            <w:tcW w:w="156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20896" w:rsidRPr="00D27DFB" w:rsidRDefault="00320896" w:rsidP="00D27DFB">
            <w:pPr>
              <w:ind w:left="-57" w:right="-57"/>
              <w:jc w:val="center"/>
              <w:rPr>
                <w:b/>
                <w:color w:val="000000" w:themeColor="text1"/>
                <w:sz w:val="20"/>
                <w:szCs w:val="20"/>
              </w:rPr>
            </w:pPr>
            <w:r w:rsidRPr="00D27DFB">
              <w:rPr>
                <w:b/>
                <w:color w:val="000000" w:themeColor="text1"/>
                <w:sz w:val="20"/>
                <w:szCs w:val="20"/>
              </w:rPr>
              <w:t> </w:t>
            </w:r>
          </w:p>
        </w:tc>
        <w:tc>
          <w:tcPr>
            <w:tcW w:w="813" w:type="pct"/>
            <w:tcBorders>
              <w:top w:val="nil"/>
              <w:left w:val="nil"/>
              <w:bottom w:val="single" w:sz="4" w:space="0" w:color="auto"/>
              <w:right w:val="single" w:sz="4" w:space="0" w:color="auto"/>
            </w:tcBorders>
            <w:shd w:val="clear" w:color="auto" w:fill="auto"/>
            <w:noWrap/>
            <w:vAlign w:val="center"/>
            <w:hideMark/>
          </w:tcPr>
          <w:p w:rsidR="00320896" w:rsidRPr="00D27DFB" w:rsidRDefault="00320896" w:rsidP="00D27DFB">
            <w:pPr>
              <w:ind w:left="-57" w:right="-57"/>
              <w:jc w:val="center"/>
              <w:rPr>
                <w:b/>
                <w:color w:val="000000" w:themeColor="text1"/>
                <w:sz w:val="20"/>
                <w:szCs w:val="20"/>
              </w:rPr>
            </w:pPr>
            <w:r w:rsidRPr="00D27DFB">
              <w:rPr>
                <w:b/>
                <w:color w:val="000000" w:themeColor="text1"/>
                <w:sz w:val="20"/>
                <w:szCs w:val="20"/>
              </w:rPr>
              <w:t>150 Гкал/ч</w:t>
            </w:r>
          </w:p>
        </w:tc>
      </w:tr>
    </w:tbl>
    <w:p w:rsidR="007154C9" w:rsidRPr="00D27DFB" w:rsidRDefault="007154C9" w:rsidP="00D27DFB">
      <w:pPr>
        <w:spacing w:line="360" w:lineRule="auto"/>
        <w:ind w:firstLine="709"/>
        <w:contextualSpacing/>
        <w:jc w:val="both"/>
        <w:rPr>
          <w:rFonts w:eastAsia="Calibri"/>
          <w:color w:val="000000" w:themeColor="text1"/>
        </w:rPr>
      </w:pPr>
    </w:p>
    <w:p w:rsidR="003272D3" w:rsidRPr="00D27DFB" w:rsidRDefault="00C82E23"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Для повышения надежности теплоснабжения при отключении внешнего электроснабжения, на котельной в 2019 году выполнена установка аварийного источника электроснабжения.</w:t>
      </w:r>
    </w:p>
    <w:p w:rsidR="007154C9" w:rsidRPr="00D27DFB" w:rsidRDefault="007154C9"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Схемой теплоснабжения предусматривается </w:t>
      </w:r>
      <w:r w:rsidR="00E15DBA" w:rsidRPr="00D27DFB">
        <w:rPr>
          <w:rFonts w:eastAsia="Calibri"/>
          <w:color w:val="000000" w:themeColor="text1"/>
          <w:sz w:val="26"/>
          <w:szCs w:val="26"/>
        </w:rPr>
        <w:t>переключения части нагрузок (25 </w:t>
      </w:r>
      <w:r w:rsidRPr="00D27DFB">
        <w:rPr>
          <w:rFonts w:eastAsia="Calibri"/>
          <w:color w:val="000000" w:themeColor="text1"/>
          <w:sz w:val="26"/>
          <w:szCs w:val="26"/>
        </w:rPr>
        <w:t>Гкал/ч) ЦК-2 на ЦК-1 в 202</w:t>
      </w:r>
      <w:r w:rsidR="00C10EDC" w:rsidRPr="00D27DFB">
        <w:rPr>
          <w:rFonts w:eastAsia="Calibri"/>
          <w:color w:val="000000" w:themeColor="text1"/>
          <w:sz w:val="26"/>
          <w:szCs w:val="26"/>
        </w:rPr>
        <w:t>5</w:t>
      </w:r>
      <w:r w:rsidRPr="00D27DFB">
        <w:rPr>
          <w:rFonts w:eastAsia="Calibri"/>
          <w:color w:val="000000" w:themeColor="text1"/>
          <w:sz w:val="26"/>
          <w:szCs w:val="26"/>
        </w:rPr>
        <w:t xml:space="preserve"> году. Переключение позволит высвободить тепловые мощности для подключения новых потребителей в зоне действия источника. </w:t>
      </w:r>
    </w:p>
    <w:p w:rsidR="00C10EDC" w:rsidRPr="00D27DFB" w:rsidRDefault="00C10EDC"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При дальнейшем развитии территорий Юго-Западного микрорайона и микрорайона СУ-62 и увеличении объектов теплопотребления, с целью обеспечения существующих и перспективных потребителей качественными услугами </w:t>
      </w:r>
      <w:r w:rsidRPr="00D27DFB">
        <w:rPr>
          <w:rFonts w:eastAsia="Calibri"/>
          <w:color w:val="000000" w:themeColor="text1"/>
          <w:sz w:val="26"/>
          <w:szCs w:val="26"/>
        </w:rPr>
        <w:lastRenderedPageBreak/>
        <w:t>централизованного теплоснабжения, а также повышения уровня надежности систем теплоснабжения, последующими актуализациями схемы теплоснабжения рекомендуется рассмотреть необходимость строительства нового источника («пиковой» БМК), расположенного в непосредственной близости к центру нагрузок.</w:t>
      </w:r>
    </w:p>
    <w:p w:rsidR="00CA226C" w:rsidRPr="00D27DFB" w:rsidRDefault="00CA226C" w:rsidP="00D27DFB">
      <w:pPr>
        <w:spacing w:line="360" w:lineRule="auto"/>
        <w:ind w:firstLine="709"/>
        <w:contextualSpacing/>
        <w:jc w:val="both"/>
        <w:rPr>
          <w:rFonts w:eastAsia="Calibri"/>
          <w:color w:val="000000" w:themeColor="text1"/>
          <w:sz w:val="26"/>
          <w:szCs w:val="26"/>
        </w:rPr>
      </w:pPr>
      <w:bookmarkStart w:id="118" w:name="_Toc42605449"/>
    </w:p>
    <w:p w:rsidR="00040B1B" w:rsidRPr="00D27DFB" w:rsidRDefault="000555C7" w:rsidP="00D27DFB">
      <w:pPr>
        <w:pStyle w:val="0311"/>
        <w:spacing w:before="0" w:line="360" w:lineRule="auto"/>
        <w:rPr>
          <w:rFonts w:cs="Times New Roman"/>
          <w:color w:val="000000" w:themeColor="text1"/>
          <w:szCs w:val="26"/>
        </w:rPr>
      </w:pPr>
      <w:bookmarkStart w:id="119" w:name="_Toc183160729"/>
      <w:r w:rsidRPr="00D27DFB">
        <w:rPr>
          <w:rFonts w:cs="Times New Roman"/>
          <w:color w:val="000000" w:themeColor="text1"/>
          <w:szCs w:val="26"/>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18"/>
      <w:bookmarkEnd w:id="119"/>
    </w:p>
    <w:p w:rsidR="003B0EFF" w:rsidRPr="00D27DFB" w:rsidRDefault="003B0EFF" w:rsidP="00D27DFB">
      <w:pPr>
        <w:spacing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Источники комбинированной выработки тепловой и электрической энергии на территории г. Нефтеюганск отсутствуют. Совместная работа источников тепловой энергии Схемой теплоснабжения не предусматривается. </w:t>
      </w:r>
    </w:p>
    <w:p w:rsidR="001040BF" w:rsidRPr="00D27DFB" w:rsidRDefault="001040BF" w:rsidP="00D27DFB">
      <w:pPr>
        <w:spacing w:line="360" w:lineRule="auto"/>
        <w:ind w:firstLine="709"/>
        <w:jc w:val="both"/>
        <w:rPr>
          <w:rFonts w:eastAsia="Calibri"/>
          <w:color w:val="000000" w:themeColor="text1"/>
          <w:sz w:val="26"/>
          <w:szCs w:val="26"/>
        </w:rPr>
      </w:pPr>
    </w:p>
    <w:p w:rsidR="00CA226C" w:rsidRPr="00D27DFB" w:rsidRDefault="00CA226C" w:rsidP="00D27DFB">
      <w:pPr>
        <w:pStyle w:val="0311"/>
        <w:spacing w:before="0" w:line="360" w:lineRule="auto"/>
        <w:rPr>
          <w:rFonts w:cs="Times New Roman"/>
          <w:color w:val="000000" w:themeColor="text1"/>
          <w:szCs w:val="26"/>
        </w:rPr>
      </w:pPr>
      <w:bookmarkStart w:id="120" w:name="_Toc183160730"/>
      <w:r w:rsidRPr="00D27DFB">
        <w:rPr>
          <w:rFonts w:cs="Times New Roman"/>
          <w:color w:val="000000" w:themeColor="text1"/>
          <w:szCs w:val="26"/>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20"/>
    </w:p>
    <w:p w:rsidR="008464D4" w:rsidRPr="00D27DFB" w:rsidRDefault="008464D4" w:rsidP="00D27DFB">
      <w:pPr>
        <w:widowControl w:val="0"/>
        <w:spacing w:line="360" w:lineRule="auto"/>
        <w:ind w:firstLine="567"/>
        <w:jc w:val="both"/>
        <w:rPr>
          <w:rFonts w:eastAsia="Calibri"/>
          <w:color w:val="000000" w:themeColor="text1"/>
          <w:sz w:val="26"/>
          <w:szCs w:val="26"/>
        </w:rPr>
      </w:pPr>
      <w:r w:rsidRPr="00D27DFB">
        <w:rPr>
          <w:rFonts w:eastAsia="Calibri"/>
          <w:color w:val="000000" w:themeColor="text1"/>
          <w:sz w:val="26"/>
          <w:szCs w:val="26"/>
        </w:rPr>
        <w:t>В настоящее время</w:t>
      </w:r>
      <w:r w:rsidR="00CE23E0" w:rsidRPr="00D27DFB">
        <w:rPr>
          <w:rFonts w:eastAsia="Calibri"/>
          <w:color w:val="000000" w:themeColor="text1"/>
          <w:sz w:val="26"/>
          <w:szCs w:val="26"/>
        </w:rPr>
        <w:t>,</w:t>
      </w:r>
      <w:r w:rsidRPr="00D27DFB">
        <w:rPr>
          <w:rFonts w:eastAsia="Calibri"/>
          <w:color w:val="000000" w:themeColor="text1"/>
          <w:sz w:val="26"/>
          <w:szCs w:val="26"/>
        </w:rPr>
        <w:t xml:space="preserve"> котельные СУ-62 и «Юго-Западная» выведены из эксплуатации, тепловые сети, ранее принадлежащие ООО «РН-Юганскнефтегаз», переданы по договору дарения в собственность администрации города Нефтеюганска и включены в реестр муниципального имущества департаментом муниципального имущества администрации города Нефтеюганска.</w:t>
      </w:r>
    </w:p>
    <w:p w:rsidR="008464D4" w:rsidRPr="00D27DFB" w:rsidRDefault="008464D4" w:rsidP="00D27DFB">
      <w:pPr>
        <w:spacing w:line="360" w:lineRule="auto"/>
        <w:ind w:firstLine="709"/>
        <w:jc w:val="both"/>
        <w:rPr>
          <w:rFonts w:eastAsia="Calibri"/>
          <w:color w:val="000000" w:themeColor="text1"/>
          <w:sz w:val="26"/>
          <w:szCs w:val="26"/>
        </w:rPr>
      </w:pPr>
      <w:r w:rsidRPr="00D27DFB">
        <w:rPr>
          <w:rFonts w:eastAsia="Calibri"/>
          <w:color w:val="000000" w:themeColor="text1"/>
          <w:sz w:val="26"/>
          <w:szCs w:val="26"/>
        </w:rPr>
        <w:t>АО «ЮТТС» владеет тепловыми сетями на праве аренды по договору аренды с департаментом муниципального имущества администрации города Нефтеюганска.</w:t>
      </w:r>
    </w:p>
    <w:p w:rsidR="002A634A" w:rsidRPr="00D27DFB" w:rsidRDefault="002A634A" w:rsidP="00D27DFB">
      <w:pPr>
        <w:spacing w:line="360" w:lineRule="auto"/>
        <w:ind w:firstLine="709"/>
        <w:jc w:val="both"/>
        <w:rPr>
          <w:rFonts w:eastAsia="Calibri"/>
          <w:color w:val="000000" w:themeColor="text1"/>
          <w:sz w:val="26"/>
          <w:szCs w:val="26"/>
        </w:rPr>
      </w:pPr>
    </w:p>
    <w:p w:rsidR="009F10FD" w:rsidRPr="00D27DFB" w:rsidRDefault="000555C7" w:rsidP="00D27DFB">
      <w:pPr>
        <w:pStyle w:val="0311"/>
        <w:spacing w:before="0" w:line="360" w:lineRule="auto"/>
        <w:rPr>
          <w:rFonts w:cs="Times New Roman"/>
          <w:color w:val="000000" w:themeColor="text1"/>
          <w:szCs w:val="26"/>
        </w:rPr>
      </w:pPr>
      <w:bookmarkStart w:id="121" w:name="_Toc42605451"/>
      <w:bookmarkStart w:id="122" w:name="_Toc183160731"/>
      <w:bookmarkEnd w:id="95"/>
      <w:r w:rsidRPr="00D27DFB">
        <w:rPr>
          <w:rFonts w:cs="Times New Roman"/>
          <w:color w:val="000000" w:themeColor="text1"/>
          <w:szCs w:val="26"/>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21"/>
      <w:bookmarkEnd w:id="122"/>
    </w:p>
    <w:p w:rsidR="003B0EFF" w:rsidRPr="00D27DFB" w:rsidRDefault="003B0EFF" w:rsidP="00D27DFB">
      <w:pPr>
        <w:spacing w:line="360" w:lineRule="auto"/>
        <w:ind w:firstLine="567"/>
        <w:jc w:val="both"/>
        <w:rPr>
          <w:rFonts w:eastAsia="Calibri"/>
          <w:color w:val="000000" w:themeColor="text1"/>
          <w:sz w:val="26"/>
          <w:szCs w:val="26"/>
        </w:rPr>
      </w:pPr>
      <w:r w:rsidRPr="00D27DFB">
        <w:rPr>
          <w:rFonts w:eastAsia="Calibri"/>
          <w:color w:val="000000" w:themeColor="text1"/>
          <w:sz w:val="26"/>
          <w:szCs w:val="26"/>
        </w:rPr>
        <w:t xml:space="preserve">Применение </w:t>
      </w:r>
      <w:r w:rsidR="008F1CAE" w:rsidRPr="00D27DFB">
        <w:rPr>
          <w:rFonts w:eastAsia="Calibri"/>
          <w:color w:val="000000" w:themeColor="text1"/>
          <w:sz w:val="26"/>
          <w:szCs w:val="26"/>
        </w:rPr>
        <w:t xml:space="preserve">на котельные </w:t>
      </w:r>
      <w:r w:rsidRPr="00D27DFB">
        <w:rPr>
          <w:rFonts w:eastAsia="Calibri"/>
          <w:color w:val="000000" w:themeColor="text1"/>
          <w:sz w:val="26"/>
          <w:szCs w:val="26"/>
        </w:rPr>
        <w:t xml:space="preserve">комбинированной выработки тепловой и электрической энергии рассмотрено в </w:t>
      </w:r>
      <w:r w:rsidR="003272D3" w:rsidRPr="00D27DFB">
        <w:rPr>
          <w:rFonts w:eastAsia="Calibri"/>
          <w:color w:val="000000" w:themeColor="text1"/>
          <w:sz w:val="26"/>
          <w:szCs w:val="26"/>
        </w:rPr>
        <w:t>Гл</w:t>
      </w:r>
      <w:r w:rsidRPr="00D27DFB">
        <w:rPr>
          <w:rFonts w:eastAsia="Calibri"/>
          <w:color w:val="000000" w:themeColor="text1"/>
          <w:sz w:val="26"/>
          <w:szCs w:val="26"/>
        </w:rPr>
        <w:t>аве</w:t>
      </w:r>
      <w:r w:rsidR="00E15DBA" w:rsidRPr="00D27DFB">
        <w:rPr>
          <w:rFonts w:eastAsia="Calibri"/>
          <w:color w:val="000000" w:themeColor="text1"/>
          <w:sz w:val="26"/>
          <w:szCs w:val="26"/>
        </w:rPr>
        <w:t xml:space="preserve"> 5</w:t>
      </w:r>
      <w:r w:rsidRPr="00D27DFB">
        <w:rPr>
          <w:rFonts w:eastAsia="Calibri"/>
          <w:color w:val="000000" w:themeColor="text1"/>
          <w:sz w:val="26"/>
          <w:szCs w:val="26"/>
        </w:rPr>
        <w:t xml:space="preserve"> «</w:t>
      </w:r>
      <w:r w:rsidR="00E15DBA" w:rsidRPr="00D27DFB">
        <w:rPr>
          <w:rFonts w:eastAsia="Calibri"/>
          <w:color w:val="000000" w:themeColor="text1"/>
          <w:sz w:val="26"/>
          <w:szCs w:val="26"/>
        </w:rPr>
        <w:t>Мастер-план развития систем теплоснабжения города Нефтеюганска»</w:t>
      </w:r>
      <w:r w:rsidR="001746DC" w:rsidRPr="00D27DFB">
        <w:rPr>
          <w:rFonts w:eastAsia="Calibri"/>
          <w:color w:val="000000" w:themeColor="text1"/>
          <w:sz w:val="26"/>
          <w:szCs w:val="26"/>
        </w:rPr>
        <w:t xml:space="preserve"> обосновывающих материалов к схеме теплоснабжения г. Нефтеюганска на период 20</w:t>
      </w:r>
      <w:r w:rsidR="00643A9D" w:rsidRPr="00D27DFB">
        <w:rPr>
          <w:rFonts w:eastAsia="Calibri"/>
          <w:color w:val="000000" w:themeColor="text1"/>
          <w:sz w:val="26"/>
          <w:szCs w:val="26"/>
        </w:rPr>
        <w:t>21</w:t>
      </w:r>
      <w:r w:rsidR="001746DC" w:rsidRPr="00D27DFB">
        <w:rPr>
          <w:rFonts w:eastAsia="Calibri"/>
          <w:color w:val="000000" w:themeColor="text1"/>
          <w:sz w:val="26"/>
          <w:szCs w:val="26"/>
        </w:rPr>
        <w:t>-2033 гг</w:t>
      </w:r>
      <w:r w:rsidRPr="00D27DFB">
        <w:rPr>
          <w:rFonts w:eastAsia="Calibri"/>
          <w:color w:val="000000" w:themeColor="text1"/>
          <w:sz w:val="26"/>
          <w:szCs w:val="26"/>
        </w:rPr>
        <w:t xml:space="preserve">. </w:t>
      </w:r>
    </w:p>
    <w:p w:rsidR="003B0EFF" w:rsidRPr="00D27DFB" w:rsidRDefault="003B0EFF"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Целесообразность собственной генерации электрической энергии в комбинированном цикле можно оценить исходя из стоимости эквивалентов </w:t>
      </w:r>
      <w:r w:rsidRPr="00D27DFB">
        <w:rPr>
          <w:rFonts w:eastAsia="Calibri"/>
          <w:color w:val="000000" w:themeColor="text1"/>
          <w:sz w:val="26"/>
          <w:szCs w:val="26"/>
        </w:rPr>
        <w:lastRenderedPageBreak/>
        <w:t>приобретаемых и реализуемых ТСО энергоресурсов. Стоимость эквивалентов электрической и тепловой энергии, а также приро</w:t>
      </w:r>
      <w:r w:rsidR="00501A89" w:rsidRPr="00D27DFB">
        <w:rPr>
          <w:rFonts w:eastAsia="Calibri"/>
          <w:color w:val="000000" w:themeColor="text1"/>
          <w:sz w:val="26"/>
          <w:szCs w:val="26"/>
        </w:rPr>
        <w:t>д</w:t>
      </w:r>
      <w:r w:rsidR="00983C03" w:rsidRPr="00D27DFB">
        <w:rPr>
          <w:rFonts w:eastAsia="Calibri"/>
          <w:color w:val="000000" w:themeColor="text1"/>
          <w:sz w:val="26"/>
          <w:szCs w:val="26"/>
        </w:rPr>
        <w:t xml:space="preserve">ного газа приведены в таблице </w:t>
      </w:r>
      <w:r w:rsidR="00983C03" w:rsidRPr="00D27DFB">
        <w:rPr>
          <w:rFonts w:eastAsia="Calibri"/>
          <w:color w:val="000000" w:themeColor="text1"/>
          <w:sz w:val="26"/>
          <w:szCs w:val="26"/>
        </w:rPr>
        <w:fldChar w:fldCharType="begin"/>
      </w:r>
      <w:r w:rsidR="00983C03" w:rsidRPr="00D27DFB">
        <w:rPr>
          <w:rFonts w:eastAsia="Calibri"/>
          <w:color w:val="000000" w:themeColor="text1"/>
          <w:sz w:val="26"/>
          <w:szCs w:val="26"/>
        </w:rPr>
        <w:instrText xml:space="preserve"> REF  таб_стоимость_экв_ээ \h  \* MERGEFORMAT </w:instrText>
      </w:r>
      <w:r w:rsidR="00983C03" w:rsidRPr="00D27DFB">
        <w:rPr>
          <w:rFonts w:eastAsia="Calibri"/>
          <w:color w:val="000000" w:themeColor="text1"/>
          <w:sz w:val="26"/>
          <w:szCs w:val="26"/>
        </w:rPr>
      </w:r>
      <w:r w:rsidR="00983C03" w:rsidRPr="00D27DFB">
        <w:rPr>
          <w:rFonts w:eastAsia="Calibri"/>
          <w:color w:val="000000" w:themeColor="text1"/>
          <w:sz w:val="26"/>
          <w:szCs w:val="26"/>
        </w:rPr>
        <w:fldChar w:fldCharType="separate"/>
      </w:r>
      <w:r w:rsidR="006E0C95" w:rsidRPr="006E0C95">
        <w:rPr>
          <w:rFonts w:eastAsia="Calibri"/>
          <w:noProof/>
          <w:color w:val="000000" w:themeColor="text1"/>
          <w:sz w:val="26"/>
          <w:szCs w:val="26"/>
          <w:lang w:eastAsia="en-US"/>
        </w:rPr>
        <w:t>23</w:t>
      </w:r>
      <w:r w:rsidR="00983C03" w:rsidRPr="00D27DFB">
        <w:rPr>
          <w:rFonts w:eastAsia="Calibri"/>
          <w:color w:val="000000" w:themeColor="text1"/>
          <w:sz w:val="26"/>
          <w:szCs w:val="26"/>
        </w:rPr>
        <w:fldChar w:fldCharType="end"/>
      </w:r>
      <w:r w:rsidR="00983C03" w:rsidRPr="00D27DFB">
        <w:rPr>
          <w:rFonts w:eastAsia="Calibri"/>
          <w:color w:val="000000" w:themeColor="text1"/>
          <w:sz w:val="26"/>
          <w:szCs w:val="26"/>
        </w:rPr>
        <w:t xml:space="preserve"> и на рисунке </w:t>
      </w:r>
      <w:r w:rsidR="00983C03" w:rsidRPr="00D27DFB">
        <w:rPr>
          <w:rFonts w:eastAsia="Calibri"/>
          <w:color w:val="000000" w:themeColor="text1"/>
          <w:sz w:val="26"/>
          <w:szCs w:val="26"/>
        </w:rPr>
        <w:fldChar w:fldCharType="begin"/>
      </w:r>
      <w:r w:rsidR="00983C03" w:rsidRPr="00D27DFB">
        <w:rPr>
          <w:rFonts w:eastAsia="Calibri"/>
          <w:color w:val="000000" w:themeColor="text1"/>
          <w:sz w:val="26"/>
          <w:szCs w:val="26"/>
        </w:rPr>
        <w:instrText xml:space="preserve"> REF  рис_стомость_экв_ээ \h  \* MERGEFORMAT </w:instrText>
      </w:r>
      <w:r w:rsidR="00983C03" w:rsidRPr="00D27DFB">
        <w:rPr>
          <w:rFonts w:eastAsia="Calibri"/>
          <w:color w:val="000000" w:themeColor="text1"/>
          <w:sz w:val="26"/>
          <w:szCs w:val="26"/>
        </w:rPr>
      </w:r>
      <w:r w:rsidR="00983C03" w:rsidRPr="00D27DFB">
        <w:rPr>
          <w:rFonts w:eastAsia="Calibri"/>
          <w:color w:val="000000" w:themeColor="text1"/>
          <w:sz w:val="26"/>
          <w:szCs w:val="26"/>
        </w:rPr>
        <w:fldChar w:fldCharType="separate"/>
      </w:r>
      <w:r w:rsidR="006E0C95" w:rsidRPr="006E0C95">
        <w:rPr>
          <w:rFonts w:eastAsia="Calibri"/>
          <w:noProof/>
          <w:color w:val="000000" w:themeColor="text1"/>
          <w:sz w:val="26"/>
          <w:szCs w:val="26"/>
          <w:lang w:eastAsia="en-US"/>
        </w:rPr>
        <w:t>3</w:t>
      </w:r>
      <w:r w:rsidR="00983C03" w:rsidRPr="00D27DFB">
        <w:rPr>
          <w:rFonts w:eastAsia="Calibri"/>
          <w:color w:val="000000" w:themeColor="text1"/>
          <w:sz w:val="26"/>
          <w:szCs w:val="26"/>
        </w:rPr>
        <w:fldChar w:fldCharType="end"/>
      </w:r>
      <w:r w:rsidRPr="00D27DFB">
        <w:rPr>
          <w:rFonts w:eastAsia="Calibri"/>
          <w:color w:val="000000" w:themeColor="text1"/>
          <w:sz w:val="26"/>
          <w:szCs w:val="26"/>
        </w:rPr>
        <w:t>.</w:t>
      </w:r>
    </w:p>
    <w:p w:rsidR="003B0EFF" w:rsidRPr="00D27DFB" w:rsidRDefault="003B0EFF" w:rsidP="00D27DFB">
      <w:pPr>
        <w:keepNext/>
        <w:spacing w:after="120"/>
        <w:rPr>
          <w:rFonts w:eastAsia="Calibri"/>
          <w:b/>
          <w:color w:val="000000" w:themeColor="text1"/>
          <w:lang w:eastAsia="en-US"/>
        </w:rPr>
      </w:pPr>
      <w:bookmarkStart w:id="123" w:name="_Ref49863278"/>
      <w:bookmarkStart w:id="124" w:name="_Toc507350633"/>
      <w:bookmarkStart w:id="125" w:name="_Toc509684877"/>
      <w:r w:rsidRPr="00D27DFB">
        <w:rPr>
          <w:rFonts w:eastAsia="Calibri"/>
          <w:b/>
          <w:color w:val="000000" w:themeColor="text1"/>
          <w:lang w:eastAsia="en-US"/>
        </w:rPr>
        <w:t xml:space="preserve">Таблица </w:t>
      </w:r>
      <w:bookmarkStart w:id="126" w:name="таб_стоимость_экв_ээ"/>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6E0C95">
        <w:rPr>
          <w:rFonts w:eastAsia="Calibri"/>
          <w:b/>
          <w:noProof/>
          <w:color w:val="000000" w:themeColor="text1"/>
          <w:lang w:eastAsia="en-US"/>
        </w:rPr>
        <w:t>23</w:t>
      </w:r>
      <w:r w:rsidRPr="00D27DFB">
        <w:rPr>
          <w:rFonts w:eastAsia="Calibri"/>
          <w:b/>
          <w:color w:val="000000" w:themeColor="text1"/>
          <w:lang w:eastAsia="en-US"/>
        </w:rPr>
        <w:fldChar w:fldCharType="end"/>
      </w:r>
      <w:bookmarkEnd w:id="123"/>
      <w:bookmarkEnd w:id="126"/>
      <w:r w:rsidRPr="00D27DFB">
        <w:rPr>
          <w:rFonts w:eastAsia="Calibri"/>
          <w:b/>
          <w:color w:val="000000" w:themeColor="text1"/>
          <w:lang w:eastAsia="en-US"/>
        </w:rPr>
        <w:t xml:space="preserve"> – Стоимость эквивалента электрической энергии, тепла и природного газа</w:t>
      </w:r>
      <w:bookmarkEnd w:id="124"/>
      <w:bookmarkEnd w:id="125"/>
    </w:p>
    <w:tbl>
      <w:tblPr>
        <w:tblW w:w="5000" w:type="pct"/>
        <w:tblLook w:val="04A0" w:firstRow="1" w:lastRow="0" w:firstColumn="1" w:lastColumn="0" w:noHBand="0" w:noVBand="1"/>
      </w:tblPr>
      <w:tblGrid>
        <w:gridCol w:w="2972"/>
        <w:gridCol w:w="1444"/>
        <w:gridCol w:w="2085"/>
        <w:gridCol w:w="1696"/>
        <w:gridCol w:w="1431"/>
      </w:tblGrid>
      <w:tr w:rsidR="00CB06A0" w:rsidRPr="00D27DFB" w:rsidTr="008464D4">
        <w:trPr>
          <w:trHeight w:val="20"/>
        </w:trPr>
        <w:tc>
          <w:tcPr>
            <w:tcW w:w="15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0EFF" w:rsidRPr="00D27DFB" w:rsidRDefault="003B0EFF" w:rsidP="00D27DFB">
            <w:pPr>
              <w:jc w:val="center"/>
              <w:rPr>
                <w:b/>
                <w:color w:val="000000" w:themeColor="text1"/>
                <w:sz w:val="20"/>
                <w:szCs w:val="20"/>
              </w:rPr>
            </w:pPr>
            <w:r w:rsidRPr="00D27DFB">
              <w:rPr>
                <w:b/>
                <w:color w:val="000000" w:themeColor="text1"/>
                <w:sz w:val="20"/>
                <w:szCs w:val="20"/>
              </w:rPr>
              <w:t>Наименование</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3B0EFF" w:rsidRPr="00D27DFB" w:rsidRDefault="003B0EFF" w:rsidP="00D27DFB">
            <w:pPr>
              <w:jc w:val="center"/>
              <w:rPr>
                <w:b/>
                <w:color w:val="000000" w:themeColor="text1"/>
                <w:sz w:val="20"/>
                <w:szCs w:val="20"/>
              </w:rPr>
            </w:pPr>
            <w:r w:rsidRPr="00D27DFB">
              <w:rPr>
                <w:b/>
                <w:color w:val="000000" w:themeColor="text1"/>
                <w:sz w:val="20"/>
                <w:szCs w:val="20"/>
              </w:rPr>
              <w:t>Ед. изм.</w:t>
            </w:r>
          </w:p>
        </w:tc>
        <w:tc>
          <w:tcPr>
            <w:tcW w:w="1083" w:type="pct"/>
            <w:tcBorders>
              <w:top w:val="single" w:sz="4" w:space="0" w:color="auto"/>
              <w:left w:val="nil"/>
              <w:bottom w:val="single" w:sz="4" w:space="0" w:color="auto"/>
              <w:right w:val="single" w:sz="4" w:space="0" w:color="auto"/>
            </w:tcBorders>
            <w:shd w:val="clear" w:color="auto" w:fill="auto"/>
            <w:vAlign w:val="center"/>
            <w:hideMark/>
          </w:tcPr>
          <w:p w:rsidR="003B0EFF" w:rsidRPr="00D27DFB" w:rsidRDefault="003B0EFF" w:rsidP="00D27DFB">
            <w:pPr>
              <w:jc w:val="center"/>
              <w:rPr>
                <w:b/>
                <w:color w:val="000000" w:themeColor="text1"/>
                <w:sz w:val="20"/>
                <w:szCs w:val="20"/>
              </w:rPr>
            </w:pPr>
            <w:r w:rsidRPr="00D27DFB">
              <w:rPr>
                <w:b/>
                <w:color w:val="000000" w:themeColor="text1"/>
                <w:sz w:val="20"/>
                <w:szCs w:val="20"/>
              </w:rPr>
              <w:t>Электрическая энергия</w:t>
            </w:r>
          </w:p>
        </w:tc>
        <w:tc>
          <w:tcPr>
            <w:tcW w:w="881" w:type="pct"/>
            <w:tcBorders>
              <w:top w:val="single" w:sz="4" w:space="0" w:color="auto"/>
              <w:left w:val="nil"/>
              <w:bottom w:val="single" w:sz="4" w:space="0" w:color="auto"/>
              <w:right w:val="single" w:sz="4" w:space="0" w:color="auto"/>
            </w:tcBorders>
            <w:shd w:val="clear" w:color="auto" w:fill="auto"/>
            <w:vAlign w:val="center"/>
            <w:hideMark/>
          </w:tcPr>
          <w:p w:rsidR="003B0EFF" w:rsidRPr="00D27DFB" w:rsidRDefault="003B0EFF" w:rsidP="00D27DFB">
            <w:pPr>
              <w:jc w:val="center"/>
              <w:rPr>
                <w:b/>
                <w:color w:val="000000" w:themeColor="text1"/>
                <w:sz w:val="20"/>
                <w:szCs w:val="20"/>
              </w:rPr>
            </w:pPr>
            <w:r w:rsidRPr="00D27DFB">
              <w:rPr>
                <w:b/>
                <w:color w:val="000000" w:themeColor="text1"/>
                <w:sz w:val="20"/>
                <w:szCs w:val="20"/>
              </w:rPr>
              <w:t>Тепловая энергия</w:t>
            </w:r>
          </w:p>
        </w:tc>
        <w:tc>
          <w:tcPr>
            <w:tcW w:w="743" w:type="pct"/>
            <w:tcBorders>
              <w:top w:val="single" w:sz="4" w:space="0" w:color="auto"/>
              <w:left w:val="nil"/>
              <w:bottom w:val="single" w:sz="4" w:space="0" w:color="auto"/>
              <w:right w:val="single" w:sz="4" w:space="0" w:color="auto"/>
            </w:tcBorders>
            <w:shd w:val="clear" w:color="auto" w:fill="auto"/>
            <w:vAlign w:val="center"/>
            <w:hideMark/>
          </w:tcPr>
          <w:p w:rsidR="003B0EFF" w:rsidRPr="00D27DFB" w:rsidRDefault="003B0EFF" w:rsidP="00D27DFB">
            <w:pPr>
              <w:jc w:val="center"/>
              <w:rPr>
                <w:b/>
                <w:color w:val="000000" w:themeColor="text1"/>
                <w:sz w:val="20"/>
                <w:szCs w:val="20"/>
              </w:rPr>
            </w:pPr>
            <w:r w:rsidRPr="00D27DFB">
              <w:rPr>
                <w:b/>
                <w:color w:val="000000" w:themeColor="text1"/>
                <w:sz w:val="20"/>
                <w:szCs w:val="20"/>
              </w:rPr>
              <w:t>Природный газ</w:t>
            </w:r>
          </w:p>
        </w:tc>
      </w:tr>
      <w:tr w:rsidR="00CB06A0" w:rsidRPr="00D27DFB" w:rsidTr="008464D4">
        <w:trPr>
          <w:trHeight w:val="20"/>
        </w:trPr>
        <w:tc>
          <w:tcPr>
            <w:tcW w:w="1543" w:type="pct"/>
            <w:tcBorders>
              <w:top w:val="nil"/>
              <w:left w:val="single" w:sz="4" w:space="0" w:color="auto"/>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Цена электрической энергии ОЭС (1-й ценовой зоне)</w:t>
            </w:r>
          </w:p>
        </w:tc>
        <w:tc>
          <w:tcPr>
            <w:tcW w:w="750"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руб./кВт*ч</w:t>
            </w:r>
          </w:p>
        </w:tc>
        <w:tc>
          <w:tcPr>
            <w:tcW w:w="1083"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4,8</w:t>
            </w:r>
          </w:p>
        </w:tc>
        <w:tc>
          <w:tcPr>
            <w:tcW w:w="881"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 </w:t>
            </w:r>
          </w:p>
        </w:tc>
        <w:tc>
          <w:tcPr>
            <w:tcW w:w="743"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 </w:t>
            </w:r>
          </w:p>
        </w:tc>
      </w:tr>
      <w:tr w:rsidR="00CB06A0" w:rsidRPr="00D27DFB" w:rsidTr="008464D4">
        <w:trPr>
          <w:trHeight w:val="20"/>
        </w:trPr>
        <w:tc>
          <w:tcPr>
            <w:tcW w:w="1543" w:type="pct"/>
            <w:tcBorders>
              <w:top w:val="nil"/>
              <w:left w:val="single" w:sz="4" w:space="0" w:color="auto"/>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Стоимость тепловой энергии на котельных</w:t>
            </w:r>
          </w:p>
        </w:tc>
        <w:tc>
          <w:tcPr>
            <w:tcW w:w="750"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руб./Гкал</w:t>
            </w:r>
          </w:p>
        </w:tc>
        <w:tc>
          <w:tcPr>
            <w:tcW w:w="1083"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 </w:t>
            </w:r>
          </w:p>
        </w:tc>
        <w:tc>
          <w:tcPr>
            <w:tcW w:w="881"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1706,8</w:t>
            </w:r>
          </w:p>
        </w:tc>
        <w:tc>
          <w:tcPr>
            <w:tcW w:w="743"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 </w:t>
            </w:r>
          </w:p>
        </w:tc>
      </w:tr>
      <w:tr w:rsidR="00CB06A0" w:rsidRPr="00D27DFB" w:rsidTr="008464D4">
        <w:trPr>
          <w:trHeight w:val="20"/>
        </w:trPr>
        <w:tc>
          <w:tcPr>
            <w:tcW w:w="1543" w:type="pct"/>
            <w:tcBorders>
              <w:top w:val="nil"/>
              <w:left w:val="single" w:sz="4" w:space="0" w:color="auto"/>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Стоимость газа</w:t>
            </w:r>
          </w:p>
        </w:tc>
        <w:tc>
          <w:tcPr>
            <w:tcW w:w="750"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руб./тыс.нм3</w:t>
            </w:r>
          </w:p>
        </w:tc>
        <w:tc>
          <w:tcPr>
            <w:tcW w:w="1083"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 </w:t>
            </w:r>
          </w:p>
        </w:tc>
        <w:tc>
          <w:tcPr>
            <w:tcW w:w="881"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 </w:t>
            </w:r>
          </w:p>
        </w:tc>
        <w:tc>
          <w:tcPr>
            <w:tcW w:w="743"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3560</w:t>
            </w:r>
          </w:p>
        </w:tc>
      </w:tr>
      <w:tr w:rsidR="00CB06A0" w:rsidRPr="00D27DFB" w:rsidTr="008464D4">
        <w:trPr>
          <w:trHeight w:val="20"/>
        </w:trPr>
        <w:tc>
          <w:tcPr>
            <w:tcW w:w="1543" w:type="pct"/>
            <w:tcBorders>
              <w:top w:val="nil"/>
              <w:left w:val="single" w:sz="4" w:space="0" w:color="auto"/>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Переводной коэф. для ЭЭ</w:t>
            </w:r>
          </w:p>
        </w:tc>
        <w:tc>
          <w:tcPr>
            <w:tcW w:w="750"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кВт*ч/ГДж</w:t>
            </w:r>
          </w:p>
        </w:tc>
        <w:tc>
          <w:tcPr>
            <w:tcW w:w="1083"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277,78</w:t>
            </w:r>
          </w:p>
        </w:tc>
        <w:tc>
          <w:tcPr>
            <w:tcW w:w="881"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 </w:t>
            </w:r>
          </w:p>
        </w:tc>
        <w:tc>
          <w:tcPr>
            <w:tcW w:w="743"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 </w:t>
            </w:r>
          </w:p>
        </w:tc>
      </w:tr>
      <w:tr w:rsidR="00CB06A0" w:rsidRPr="00D27DFB" w:rsidTr="008464D4">
        <w:trPr>
          <w:trHeight w:val="20"/>
        </w:trPr>
        <w:tc>
          <w:tcPr>
            <w:tcW w:w="1543" w:type="pct"/>
            <w:tcBorders>
              <w:top w:val="nil"/>
              <w:left w:val="single" w:sz="4" w:space="0" w:color="auto"/>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Переводной коэф. для ТЭ</w:t>
            </w:r>
          </w:p>
        </w:tc>
        <w:tc>
          <w:tcPr>
            <w:tcW w:w="750"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Гкал/ГДж</w:t>
            </w:r>
          </w:p>
        </w:tc>
        <w:tc>
          <w:tcPr>
            <w:tcW w:w="1083"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 </w:t>
            </w:r>
          </w:p>
        </w:tc>
        <w:tc>
          <w:tcPr>
            <w:tcW w:w="881"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0,2389</w:t>
            </w:r>
          </w:p>
        </w:tc>
        <w:tc>
          <w:tcPr>
            <w:tcW w:w="743"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 </w:t>
            </w:r>
          </w:p>
        </w:tc>
      </w:tr>
      <w:tr w:rsidR="00CB06A0" w:rsidRPr="00D27DFB" w:rsidTr="008464D4">
        <w:trPr>
          <w:trHeight w:val="20"/>
        </w:trPr>
        <w:tc>
          <w:tcPr>
            <w:tcW w:w="1543" w:type="pct"/>
            <w:tcBorders>
              <w:top w:val="nil"/>
              <w:left w:val="single" w:sz="4" w:space="0" w:color="auto"/>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Переводной коэф. для газа</w:t>
            </w:r>
          </w:p>
        </w:tc>
        <w:tc>
          <w:tcPr>
            <w:tcW w:w="750"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тыс.нм3/ГДж</w:t>
            </w:r>
          </w:p>
        </w:tc>
        <w:tc>
          <w:tcPr>
            <w:tcW w:w="1083"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 </w:t>
            </w:r>
          </w:p>
        </w:tc>
        <w:tc>
          <w:tcPr>
            <w:tcW w:w="881"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 </w:t>
            </w:r>
          </w:p>
        </w:tc>
        <w:tc>
          <w:tcPr>
            <w:tcW w:w="743"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0,038</w:t>
            </w:r>
          </w:p>
        </w:tc>
      </w:tr>
      <w:tr w:rsidR="00CB06A0" w:rsidRPr="00D27DFB" w:rsidTr="008464D4">
        <w:trPr>
          <w:trHeight w:val="20"/>
        </w:trPr>
        <w:tc>
          <w:tcPr>
            <w:tcW w:w="1543" w:type="pct"/>
            <w:tcBorders>
              <w:top w:val="nil"/>
              <w:left w:val="single" w:sz="4" w:space="0" w:color="auto"/>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Стоимость эквивалента энергии</w:t>
            </w:r>
          </w:p>
        </w:tc>
        <w:tc>
          <w:tcPr>
            <w:tcW w:w="750"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руб./ГДж</w:t>
            </w:r>
          </w:p>
        </w:tc>
        <w:tc>
          <w:tcPr>
            <w:tcW w:w="1083"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1333,3</w:t>
            </w:r>
          </w:p>
        </w:tc>
        <w:tc>
          <w:tcPr>
            <w:tcW w:w="881"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407,75</w:t>
            </w:r>
          </w:p>
        </w:tc>
        <w:tc>
          <w:tcPr>
            <w:tcW w:w="743"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135,28</w:t>
            </w:r>
          </w:p>
        </w:tc>
      </w:tr>
      <w:tr w:rsidR="00EB3782" w:rsidRPr="00D27DFB" w:rsidTr="008464D4">
        <w:trPr>
          <w:trHeight w:val="20"/>
        </w:trPr>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EB3782" w:rsidRPr="00D27DFB" w:rsidRDefault="00EB3782" w:rsidP="00D27DFB">
            <w:pPr>
              <w:jc w:val="center"/>
              <w:rPr>
                <w:color w:val="000000" w:themeColor="text1"/>
                <w:sz w:val="20"/>
                <w:szCs w:val="20"/>
              </w:rPr>
            </w:pPr>
            <w:r w:rsidRPr="00D27DFB">
              <w:rPr>
                <w:color w:val="000000" w:themeColor="text1"/>
                <w:sz w:val="20"/>
                <w:szCs w:val="20"/>
              </w:rPr>
              <w:t xml:space="preserve">Максимально возможная добавленная стоимость </w:t>
            </w:r>
          </w:p>
        </w:tc>
        <w:tc>
          <w:tcPr>
            <w:tcW w:w="750" w:type="pct"/>
            <w:tcBorders>
              <w:top w:val="single" w:sz="4" w:space="0" w:color="auto"/>
              <w:left w:val="nil"/>
              <w:bottom w:val="single" w:sz="4" w:space="0" w:color="auto"/>
              <w:right w:val="single" w:sz="4" w:space="0" w:color="auto"/>
            </w:tcBorders>
            <w:shd w:val="clear" w:color="auto" w:fill="auto"/>
            <w:vAlign w:val="center"/>
          </w:tcPr>
          <w:p w:rsidR="00EB3782" w:rsidRPr="00D27DFB" w:rsidRDefault="00EB3782" w:rsidP="00D27DFB">
            <w:pPr>
              <w:jc w:val="center"/>
              <w:rPr>
                <w:color w:val="000000" w:themeColor="text1"/>
                <w:sz w:val="20"/>
                <w:szCs w:val="20"/>
              </w:rPr>
            </w:pPr>
            <w:r w:rsidRPr="00D27DFB">
              <w:rPr>
                <w:color w:val="000000" w:themeColor="text1"/>
                <w:sz w:val="20"/>
                <w:szCs w:val="20"/>
              </w:rPr>
              <w:t>руб./ГДж</w:t>
            </w:r>
          </w:p>
        </w:tc>
        <w:tc>
          <w:tcPr>
            <w:tcW w:w="1083" w:type="pct"/>
            <w:tcBorders>
              <w:top w:val="single" w:sz="4" w:space="0" w:color="auto"/>
              <w:left w:val="nil"/>
              <w:bottom w:val="single" w:sz="4" w:space="0" w:color="auto"/>
              <w:right w:val="single" w:sz="4" w:space="0" w:color="auto"/>
            </w:tcBorders>
            <w:shd w:val="clear" w:color="auto" w:fill="auto"/>
            <w:vAlign w:val="center"/>
          </w:tcPr>
          <w:p w:rsidR="00EB3782" w:rsidRPr="00D27DFB" w:rsidRDefault="00EB3782" w:rsidP="00D27DFB">
            <w:pPr>
              <w:jc w:val="center"/>
              <w:rPr>
                <w:color w:val="000000" w:themeColor="text1"/>
                <w:sz w:val="20"/>
                <w:szCs w:val="20"/>
              </w:rPr>
            </w:pPr>
            <w:r w:rsidRPr="00D27DFB">
              <w:rPr>
                <w:color w:val="000000" w:themeColor="text1"/>
                <w:sz w:val="20"/>
                <w:szCs w:val="20"/>
              </w:rPr>
              <w:t>1198,02</w:t>
            </w:r>
          </w:p>
        </w:tc>
        <w:tc>
          <w:tcPr>
            <w:tcW w:w="881" w:type="pct"/>
            <w:tcBorders>
              <w:top w:val="single" w:sz="4" w:space="0" w:color="auto"/>
              <w:left w:val="nil"/>
              <w:bottom w:val="single" w:sz="4" w:space="0" w:color="auto"/>
              <w:right w:val="single" w:sz="4" w:space="0" w:color="auto"/>
            </w:tcBorders>
            <w:shd w:val="clear" w:color="auto" w:fill="auto"/>
            <w:vAlign w:val="center"/>
          </w:tcPr>
          <w:p w:rsidR="00EB3782" w:rsidRPr="00D27DFB" w:rsidRDefault="00EB3782" w:rsidP="00D27DFB">
            <w:pPr>
              <w:jc w:val="center"/>
              <w:rPr>
                <w:color w:val="000000" w:themeColor="text1"/>
                <w:sz w:val="20"/>
                <w:szCs w:val="20"/>
              </w:rPr>
            </w:pPr>
            <w:r w:rsidRPr="00D27DFB">
              <w:rPr>
                <w:color w:val="000000" w:themeColor="text1"/>
                <w:sz w:val="20"/>
                <w:szCs w:val="20"/>
              </w:rPr>
              <w:t>272,47</w:t>
            </w:r>
          </w:p>
        </w:tc>
        <w:tc>
          <w:tcPr>
            <w:tcW w:w="743" w:type="pct"/>
            <w:tcBorders>
              <w:top w:val="single" w:sz="4" w:space="0" w:color="auto"/>
              <w:left w:val="nil"/>
              <w:bottom w:val="single" w:sz="4" w:space="0" w:color="auto"/>
              <w:right w:val="single" w:sz="4" w:space="0" w:color="auto"/>
            </w:tcBorders>
            <w:shd w:val="clear" w:color="auto" w:fill="auto"/>
            <w:vAlign w:val="center"/>
          </w:tcPr>
          <w:p w:rsidR="00EB3782" w:rsidRPr="00D27DFB" w:rsidRDefault="00EB3782" w:rsidP="00D27DFB">
            <w:pPr>
              <w:jc w:val="center"/>
              <w:rPr>
                <w:color w:val="000000" w:themeColor="text1"/>
                <w:sz w:val="20"/>
                <w:szCs w:val="20"/>
              </w:rPr>
            </w:pPr>
            <w:r w:rsidRPr="00D27DFB">
              <w:rPr>
                <w:color w:val="000000" w:themeColor="text1"/>
                <w:sz w:val="20"/>
                <w:szCs w:val="20"/>
              </w:rPr>
              <w:t>-</w:t>
            </w:r>
          </w:p>
        </w:tc>
      </w:tr>
    </w:tbl>
    <w:p w:rsidR="003B0EFF" w:rsidRPr="00D27DFB" w:rsidRDefault="003B0EFF" w:rsidP="00D27DFB">
      <w:pPr>
        <w:spacing w:line="360" w:lineRule="auto"/>
        <w:ind w:firstLine="709"/>
        <w:contextualSpacing/>
        <w:jc w:val="both"/>
        <w:rPr>
          <w:rFonts w:eastAsia="Calibri"/>
          <w:color w:val="000000" w:themeColor="text1"/>
        </w:rPr>
      </w:pPr>
    </w:p>
    <w:p w:rsidR="003B0EFF" w:rsidRPr="00D27DFB" w:rsidRDefault="00EB3782" w:rsidP="00D27DFB">
      <w:pPr>
        <w:spacing w:line="360" w:lineRule="auto"/>
        <w:contextualSpacing/>
        <w:jc w:val="center"/>
        <w:rPr>
          <w:rFonts w:eastAsia="Calibri"/>
          <w:color w:val="000000" w:themeColor="text1"/>
        </w:rPr>
      </w:pPr>
      <w:r w:rsidRPr="00D27DFB">
        <w:rPr>
          <w:rFonts w:eastAsia="Calibri"/>
          <w:noProof/>
          <w:color w:val="000000" w:themeColor="text1"/>
        </w:rPr>
        <w:drawing>
          <wp:inline distT="0" distB="0" distL="0" distR="0" wp14:anchorId="7B8DF809" wp14:editId="107178F8">
            <wp:extent cx="4584700" cy="275590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3B0EFF" w:rsidRPr="00D27DFB" w:rsidRDefault="003B0EFF" w:rsidP="00D27DFB">
      <w:pPr>
        <w:keepNext/>
        <w:spacing w:after="120"/>
        <w:rPr>
          <w:rFonts w:eastAsia="Calibri"/>
          <w:b/>
          <w:color w:val="000000" w:themeColor="text1"/>
          <w:lang w:eastAsia="en-US"/>
        </w:rPr>
      </w:pPr>
      <w:bookmarkStart w:id="127" w:name="_Ref49863332"/>
      <w:bookmarkStart w:id="128" w:name="_Toc507350619"/>
      <w:bookmarkStart w:id="129" w:name="_Toc509684841"/>
      <w:r w:rsidRPr="00D27DFB">
        <w:rPr>
          <w:rFonts w:eastAsia="Calibri"/>
          <w:b/>
          <w:color w:val="000000" w:themeColor="text1"/>
          <w:lang w:eastAsia="en-US"/>
        </w:rPr>
        <w:t xml:space="preserve">Рисунок </w:t>
      </w:r>
      <w:bookmarkStart w:id="130" w:name="рис_стомость_экв_ээ"/>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Рисунок \* ARABIC </w:instrText>
      </w:r>
      <w:r w:rsidRPr="00D27DFB">
        <w:rPr>
          <w:rFonts w:eastAsia="Calibri"/>
          <w:b/>
          <w:color w:val="000000" w:themeColor="text1"/>
          <w:lang w:eastAsia="en-US"/>
        </w:rPr>
        <w:fldChar w:fldCharType="separate"/>
      </w:r>
      <w:r w:rsidR="006E0C95">
        <w:rPr>
          <w:rFonts w:eastAsia="Calibri"/>
          <w:b/>
          <w:noProof/>
          <w:color w:val="000000" w:themeColor="text1"/>
          <w:lang w:eastAsia="en-US"/>
        </w:rPr>
        <w:t>3</w:t>
      </w:r>
      <w:r w:rsidRPr="00D27DFB">
        <w:rPr>
          <w:rFonts w:eastAsia="Calibri"/>
          <w:b/>
          <w:color w:val="000000" w:themeColor="text1"/>
          <w:lang w:eastAsia="en-US"/>
        </w:rPr>
        <w:fldChar w:fldCharType="end"/>
      </w:r>
      <w:bookmarkEnd w:id="127"/>
      <w:bookmarkEnd w:id="130"/>
      <w:r w:rsidRPr="00D27DFB">
        <w:rPr>
          <w:rFonts w:eastAsia="Calibri"/>
          <w:b/>
          <w:color w:val="000000" w:themeColor="text1"/>
          <w:lang w:eastAsia="en-US"/>
        </w:rPr>
        <w:t xml:space="preserve"> – Стоимость эквивалента энергии</w:t>
      </w:r>
      <w:bookmarkEnd w:id="128"/>
      <w:bookmarkEnd w:id="129"/>
    </w:p>
    <w:p w:rsidR="003B0EFF" w:rsidRPr="00D27DFB" w:rsidRDefault="003B0EFF"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Как видно из таблицы </w:t>
      </w:r>
      <w:r w:rsidR="00983C03" w:rsidRPr="00D27DFB">
        <w:rPr>
          <w:rFonts w:eastAsia="Calibri"/>
          <w:color w:val="000000" w:themeColor="text1"/>
          <w:sz w:val="26"/>
          <w:szCs w:val="26"/>
        </w:rPr>
        <w:fldChar w:fldCharType="begin"/>
      </w:r>
      <w:r w:rsidR="00983C03" w:rsidRPr="00D27DFB">
        <w:rPr>
          <w:rFonts w:eastAsia="Calibri"/>
          <w:color w:val="000000" w:themeColor="text1"/>
          <w:sz w:val="26"/>
          <w:szCs w:val="26"/>
        </w:rPr>
        <w:instrText xml:space="preserve"> REF  таб_стоимость_экв_ээ \h  \* MERGEFORMAT </w:instrText>
      </w:r>
      <w:r w:rsidR="00983C03" w:rsidRPr="00D27DFB">
        <w:rPr>
          <w:rFonts w:eastAsia="Calibri"/>
          <w:color w:val="000000" w:themeColor="text1"/>
          <w:sz w:val="26"/>
          <w:szCs w:val="26"/>
        </w:rPr>
      </w:r>
      <w:r w:rsidR="00983C03" w:rsidRPr="00D27DFB">
        <w:rPr>
          <w:rFonts w:eastAsia="Calibri"/>
          <w:color w:val="000000" w:themeColor="text1"/>
          <w:sz w:val="26"/>
          <w:szCs w:val="26"/>
        </w:rPr>
        <w:fldChar w:fldCharType="separate"/>
      </w:r>
      <w:r w:rsidR="006E0C95" w:rsidRPr="006E0C95">
        <w:rPr>
          <w:rFonts w:eastAsia="Calibri"/>
          <w:noProof/>
          <w:color w:val="000000" w:themeColor="text1"/>
          <w:sz w:val="26"/>
          <w:szCs w:val="26"/>
          <w:lang w:eastAsia="en-US"/>
        </w:rPr>
        <w:t>23</w:t>
      </w:r>
      <w:r w:rsidR="00983C03" w:rsidRPr="00D27DFB">
        <w:rPr>
          <w:rFonts w:eastAsia="Calibri"/>
          <w:color w:val="000000" w:themeColor="text1"/>
          <w:sz w:val="26"/>
          <w:szCs w:val="26"/>
        </w:rPr>
        <w:fldChar w:fldCharType="end"/>
      </w:r>
      <w:r w:rsidRPr="00D27DFB">
        <w:rPr>
          <w:rFonts w:eastAsia="Calibri"/>
          <w:color w:val="000000" w:themeColor="text1"/>
          <w:sz w:val="26"/>
          <w:szCs w:val="26"/>
        </w:rPr>
        <w:t xml:space="preserve"> и рисунка </w:t>
      </w:r>
      <w:r w:rsidR="00983C03" w:rsidRPr="00D27DFB">
        <w:rPr>
          <w:rFonts w:eastAsia="Calibri"/>
          <w:color w:val="000000" w:themeColor="text1"/>
          <w:sz w:val="26"/>
          <w:szCs w:val="26"/>
        </w:rPr>
        <w:fldChar w:fldCharType="begin"/>
      </w:r>
      <w:r w:rsidR="00983C03" w:rsidRPr="00D27DFB">
        <w:rPr>
          <w:rFonts w:eastAsia="Calibri"/>
          <w:color w:val="000000" w:themeColor="text1"/>
          <w:sz w:val="26"/>
          <w:szCs w:val="26"/>
        </w:rPr>
        <w:instrText xml:space="preserve"> REF  рис_стомость_экв_ээ \h  \* MERGEFORMAT </w:instrText>
      </w:r>
      <w:r w:rsidR="00983C03" w:rsidRPr="00D27DFB">
        <w:rPr>
          <w:rFonts w:eastAsia="Calibri"/>
          <w:color w:val="000000" w:themeColor="text1"/>
          <w:sz w:val="26"/>
          <w:szCs w:val="26"/>
        </w:rPr>
      </w:r>
      <w:r w:rsidR="00983C03" w:rsidRPr="00D27DFB">
        <w:rPr>
          <w:rFonts w:eastAsia="Calibri"/>
          <w:color w:val="000000" w:themeColor="text1"/>
          <w:sz w:val="26"/>
          <w:szCs w:val="26"/>
        </w:rPr>
        <w:fldChar w:fldCharType="separate"/>
      </w:r>
      <w:r w:rsidR="006E0C95" w:rsidRPr="006E0C95">
        <w:rPr>
          <w:rFonts w:eastAsia="Calibri"/>
          <w:noProof/>
          <w:color w:val="000000" w:themeColor="text1"/>
          <w:sz w:val="26"/>
          <w:szCs w:val="26"/>
          <w:lang w:eastAsia="en-US"/>
        </w:rPr>
        <w:t>3</w:t>
      </w:r>
      <w:r w:rsidR="00983C03" w:rsidRPr="00D27DFB">
        <w:rPr>
          <w:rFonts w:eastAsia="Calibri"/>
          <w:color w:val="000000" w:themeColor="text1"/>
          <w:sz w:val="26"/>
          <w:szCs w:val="26"/>
        </w:rPr>
        <w:fldChar w:fldCharType="end"/>
      </w:r>
      <w:r w:rsidRPr="00D27DFB">
        <w:rPr>
          <w:rFonts w:eastAsia="Calibri"/>
          <w:color w:val="000000" w:themeColor="text1"/>
          <w:sz w:val="26"/>
          <w:szCs w:val="26"/>
        </w:rPr>
        <w:t xml:space="preserve">, стоимость эквивалента электрической энергии в </w:t>
      </w:r>
      <w:r w:rsidR="00EB3782" w:rsidRPr="00D27DFB">
        <w:rPr>
          <w:rFonts w:eastAsia="Calibri"/>
          <w:color w:val="000000" w:themeColor="text1"/>
          <w:sz w:val="26"/>
          <w:szCs w:val="26"/>
        </w:rPr>
        <w:t>9</w:t>
      </w:r>
      <w:r w:rsidRPr="00D27DFB">
        <w:rPr>
          <w:rFonts w:eastAsia="Calibri"/>
          <w:color w:val="000000" w:themeColor="text1"/>
          <w:sz w:val="26"/>
          <w:szCs w:val="26"/>
        </w:rPr>
        <w:t xml:space="preserve">,8 раза выше, чем эквивалента природного газа. Такое соотношение свидетельствует о целесообразности рассмотрения вариантов применения когенерации на котельных. </w:t>
      </w:r>
    </w:p>
    <w:p w:rsidR="003B0EFF" w:rsidRPr="00D27DFB" w:rsidRDefault="003B0EFF"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В мастер-плане рассмотрены варианты применения в качестве когенерационных установок газопоршневых агрегатов (ГПА) и газотурбинных установок (ГТУ). </w:t>
      </w:r>
    </w:p>
    <w:p w:rsidR="003B0EFF" w:rsidRPr="00D27DFB" w:rsidRDefault="003B0EFF"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Удельная максимальная стоимость строительства таких установок при существующей цене электрической энергии и природного газа и простом сроке окупаемост</w:t>
      </w:r>
      <w:r w:rsidR="00E15DBA" w:rsidRPr="00D27DFB">
        <w:rPr>
          <w:rFonts w:eastAsia="Calibri"/>
          <w:color w:val="000000" w:themeColor="text1"/>
          <w:sz w:val="26"/>
          <w:szCs w:val="26"/>
        </w:rPr>
        <w:t>и в 7 лет</w:t>
      </w:r>
      <w:r w:rsidRPr="00D27DFB">
        <w:rPr>
          <w:rFonts w:eastAsia="Calibri"/>
          <w:color w:val="000000" w:themeColor="text1"/>
          <w:sz w:val="26"/>
          <w:szCs w:val="26"/>
        </w:rPr>
        <w:t xml:space="preserve"> приведены на рисунках </w:t>
      </w:r>
      <w:r w:rsidR="00983C03" w:rsidRPr="00D27DFB">
        <w:rPr>
          <w:rFonts w:eastAsia="Calibri"/>
          <w:color w:val="000000" w:themeColor="text1"/>
          <w:sz w:val="26"/>
          <w:szCs w:val="26"/>
        </w:rPr>
        <w:fldChar w:fldCharType="begin"/>
      </w:r>
      <w:r w:rsidR="00983C03" w:rsidRPr="00D27DFB">
        <w:rPr>
          <w:rFonts w:eastAsia="Calibri"/>
          <w:color w:val="000000" w:themeColor="text1"/>
          <w:sz w:val="26"/>
          <w:szCs w:val="26"/>
        </w:rPr>
        <w:instrText xml:space="preserve"> REF  рис_соотношение_сост_ГПА \h  \* MERGEFORMAT </w:instrText>
      </w:r>
      <w:r w:rsidR="00983C03" w:rsidRPr="00D27DFB">
        <w:rPr>
          <w:rFonts w:eastAsia="Calibri"/>
          <w:color w:val="000000" w:themeColor="text1"/>
          <w:sz w:val="26"/>
          <w:szCs w:val="26"/>
        </w:rPr>
      </w:r>
      <w:r w:rsidR="00983C03" w:rsidRPr="00D27DFB">
        <w:rPr>
          <w:rFonts w:eastAsia="Calibri"/>
          <w:color w:val="000000" w:themeColor="text1"/>
          <w:sz w:val="26"/>
          <w:szCs w:val="26"/>
        </w:rPr>
        <w:fldChar w:fldCharType="separate"/>
      </w:r>
      <w:r w:rsidR="006E0C95" w:rsidRPr="006E0C95">
        <w:rPr>
          <w:rFonts w:eastAsia="Calibri"/>
          <w:noProof/>
          <w:color w:val="000000" w:themeColor="text1"/>
          <w:sz w:val="26"/>
          <w:szCs w:val="26"/>
        </w:rPr>
        <w:t>4</w:t>
      </w:r>
      <w:r w:rsidR="00983C03" w:rsidRPr="00D27DFB">
        <w:rPr>
          <w:rFonts w:eastAsia="Calibri"/>
          <w:color w:val="000000" w:themeColor="text1"/>
          <w:sz w:val="26"/>
          <w:szCs w:val="26"/>
        </w:rPr>
        <w:fldChar w:fldCharType="end"/>
      </w:r>
      <w:r w:rsidRPr="00D27DFB">
        <w:rPr>
          <w:rFonts w:eastAsia="Calibri"/>
          <w:color w:val="000000" w:themeColor="text1"/>
          <w:sz w:val="26"/>
          <w:szCs w:val="26"/>
        </w:rPr>
        <w:t xml:space="preserve"> и </w:t>
      </w:r>
      <w:r w:rsidR="00983C03" w:rsidRPr="00D27DFB">
        <w:rPr>
          <w:rFonts w:eastAsia="Calibri"/>
          <w:color w:val="000000" w:themeColor="text1"/>
          <w:sz w:val="26"/>
          <w:szCs w:val="26"/>
        </w:rPr>
        <w:fldChar w:fldCharType="begin"/>
      </w:r>
      <w:r w:rsidR="00983C03" w:rsidRPr="00D27DFB">
        <w:rPr>
          <w:rFonts w:eastAsia="Calibri"/>
          <w:color w:val="000000" w:themeColor="text1"/>
          <w:sz w:val="26"/>
          <w:szCs w:val="26"/>
        </w:rPr>
        <w:instrText xml:space="preserve"> REF  рис_соотношение_сост_ГТУ \h  \* MERGEFORMAT </w:instrText>
      </w:r>
      <w:r w:rsidR="00983C03" w:rsidRPr="00D27DFB">
        <w:rPr>
          <w:rFonts w:eastAsia="Calibri"/>
          <w:color w:val="000000" w:themeColor="text1"/>
          <w:sz w:val="26"/>
          <w:szCs w:val="26"/>
        </w:rPr>
      </w:r>
      <w:r w:rsidR="00983C03" w:rsidRPr="00D27DFB">
        <w:rPr>
          <w:rFonts w:eastAsia="Calibri"/>
          <w:color w:val="000000" w:themeColor="text1"/>
          <w:sz w:val="26"/>
          <w:szCs w:val="26"/>
        </w:rPr>
        <w:fldChar w:fldCharType="separate"/>
      </w:r>
      <w:r w:rsidR="006E0C95" w:rsidRPr="006E0C95">
        <w:rPr>
          <w:rFonts w:eastAsia="Calibri"/>
          <w:noProof/>
          <w:color w:val="000000" w:themeColor="text1"/>
          <w:sz w:val="26"/>
          <w:szCs w:val="26"/>
        </w:rPr>
        <w:t>5</w:t>
      </w:r>
      <w:r w:rsidR="00983C03" w:rsidRPr="00D27DFB">
        <w:rPr>
          <w:rFonts w:eastAsia="Calibri"/>
          <w:color w:val="000000" w:themeColor="text1"/>
          <w:sz w:val="26"/>
          <w:szCs w:val="26"/>
        </w:rPr>
        <w:fldChar w:fldCharType="end"/>
      </w:r>
      <w:r w:rsidRPr="00D27DFB">
        <w:rPr>
          <w:rFonts w:eastAsia="Calibri"/>
          <w:color w:val="000000" w:themeColor="text1"/>
          <w:sz w:val="26"/>
          <w:szCs w:val="26"/>
        </w:rPr>
        <w:t xml:space="preserve"> для ГПА и ГТУ соответственно. </w:t>
      </w:r>
    </w:p>
    <w:p w:rsidR="003B0EFF" w:rsidRPr="00D27DFB" w:rsidRDefault="00D96A45" w:rsidP="00D27DFB">
      <w:pPr>
        <w:spacing w:line="360" w:lineRule="auto"/>
        <w:jc w:val="center"/>
        <w:rPr>
          <w:rFonts w:eastAsia="Calibri"/>
          <w:color w:val="000000" w:themeColor="text1"/>
        </w:rPr>
      </w:pPr>
      <w:r w:rsidRPr="00D27DFB">
        <w:rPr>
          <w:rFonts w:eastAsia="Calibri"/>
          <w:noProof/>
          <w:color w:val="000000" w:themeColor="text1"/>
        </w:rPr>
        <w:lastRenderedPageBreak/>
        <w:drawing>
          <wp:inline distT="0" distB="0" distL="0" distR="0" wp14:anchorId="6C3A73C5" wp14:editId="197836D1">
            <wp:extent cx="4419600" cy="3560890"/>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30782" cy="3569899"/>
                    </a:xfrm>
                    <a:prstGeom prst="rect">
                      <a:avLst/>
                    </a:prstGeom>
                    <a:noFill/>
                    <a:ln>
                      <a:noFill/>
                    </a:ln>
                  </pic:spPr>
                </pic:pic>
              </a:graphicData>
            </a:graphic>
          </wp:inline>
        </w:drawing>
      </w:r>
    </w:p>
    <w:p w:rsidR="003B0EFF" w:rsidRPr="00D27DFB" w:rsidRDefault="003B0EFF" w:rsidP="00D27DFB">
      <w:pPr>
        <w:spacing w:line="360" w:lineRule="auto"/>
        <w:contextualSpacing/>
        <w:jc w:val="both"/>
        <w:rPr>
          <w:rFonts w:eastAsia="Calibri"/>
          <w:color w:val="000000" w:themeColor="text1"/>
        </w:rPr>
      </w:pPr>
      <w:bookmarkStart w:id="131" w:name="_Ref49863997"/>
      <w:bookmarkStart w:id="132" w:name="_Toc507350620"/>
      <w:bookmarkStart w:id="133" w:name="_Toc509684842"/>
      <w:r w:rsidRPr="00D27DFB">
        <w:rPr>
          <w:rFonts w:eastAsia="Calibri"/>
          <w:b/>
          <w:noProof/>
          <w:color w:val="000000" w:themeColor="text1"/>
        </w:rPr>
        <w:t xml:space="preserve">Рисунок </w:t>
      </w:r>
      <w:bookmarkStart w:id="134" w:name="рис_соотношение_сост_ГПА"/>
      <w:r w:rsidRPr="00D27DFB">
        <w:rPr>
          <w:rFonts w:eastAsia="Calibri"/>
          <w:b/>
          <w:noProof/>
          <w:color w:val="000000" w:themeColor="text1"/>
        </w:rPr>
        <w:fldChar w:fldCharType="begin"/>
      </w:r>
      <w:r w:rsidRPr="00D27DFB">
        <w:rPr>
          <w:rFonts w:eastAsia="Calibri"/>
          <w:b/>
          <w:noProof/>
          <w:color w:val="000000" w:themeColor="text1"/>
        </w:rPr>
        <w:instrText xml:space="preserve"> SEQ Рисунок \* ARABIC </w:instrText>
      </w:r>
      <w:r w:rsidRPr="00D27DFB">
        <w:rPr>
          <w:rFonts w:eastAsia="Calibri"/>
          <w:b/>
          <w:noProof/>
          <w:color w:val="000000" w:themeColor="text1"/>
        </w:rPr>
        <w:fldChar w:fldCharType="separate"/>
      </w:r>
      <w:r w:rsidR="006E0C95">
        <w:rPr>
          <w:rFonts w:eastAsia="Calibri"/>
          <w:b/>
          <w:noProof/>
          <w:color w:val="000000" w:themeColor="text1"/>
        </w:rPr>
        <w:t>4</w:t>
      </w:r>
      <w:r w:rsidRPr="00D27DFB">
        <w:rPr>
          <w:rFonts w:eastAsia="Calibri"/>
          <w:b/>
          <w:noProof/>
          <w:color w:val="000000" w:themeColor="text1"/>
        </w:rPr>
        <w:fldChar w:fldCharType="end"/>
      </w:r>
      <w:bookmarkEnd w:id="131"/>
      <w:bookmarkEnd w:id="134"/>
      <w:r w:rsidRPr="00D27DFB">
        <w:rPr>
          <w:rFonts w:eastAsia="Calibri"/>
          <w:b/>
          <w:noProof/>
          <w:color w:val="000000" w:themeColor="text1"/>
        </w:rPr>
        <w:t xml:space="preserve"> – Соотношение топливой и прочих составляющих в цене электроэнергии ГПА</w:t>
      </w:r>
      <w:bookmarkEnd w:id="132"/>
      <w:bookmarkEnd w:id="133"/>
    </w:p>
    <w:p w:rsidR="003B0EFF" w:rsidRPr="00D27DFB" w:rsidRDefault="00D96A45" w:rsidP="00D27DFB">
      <w:pPr>
        <w:spacing w:line="360" w:lineRule="auto"/>
        <w:jc w:val="center"/>
        <w:rPr>
          <w:rFonts w:eastAsia="Calibri"/>
          <w:color w:val="000000" w:themeColor="text1"/>
        </w:rPr>
      </w:pPr>
      <w:r w:rsidRPr="00D27DFB">
        <w:rPr>
          <w:rFonts w:eastAsia="Calibri"/>
          <w:noProof/>
          <w:color w:val="000000" w:themeColor="text1"/>
        </w:rPr>
        <w:drawing>
          <wp:inline distT="0" distB="0" distL="0" distR="0" wp14:anchorId="33DBB948" wp14:editId="0F5FD254">
            <wp:extent cx="5610225" cy="39052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10225" cy="3905250"/>
                    </a:xfrm>
                    <a:prstGeom prst="rect">
                      <a:avLst/>
                    </a:prstGeom>
                    <a:noFill/>
                    <a:ln>
                      <a:noFill/>
                    </a:ln>
                  </pic:spPr>
                </pic:pic>
              </a:graphicData>
            </a:graphic>
          </wp:inline>
        </w:drawing>
      </w:r>
    </w:p>
    <w:p w:rsidR="003B0EFF" w:rsidRPr="00D27DFB" w:rsidRDefault="003B0EFF" w:rsidP="00D27DFB">
      <w:pPr>
        <w:spacing w:line="360" w:lineRule="auto"/>
        <w:contextualSpacing/>
        <w:jc w:val="both"/>
        <w:rPr>
          <w:rFonts w:eastAsia="Calibri"/>
          <w:b/>
          <w:noProof/>
          <w:color w:val="000000" w:themeColor="text1"/>
        </w:rPr>
      </w:pPr>
      <w:bookmarkStart w:id="135" w:name="_Ref49864015"/>
      <w:bookmarkStart w:id="136" w:name="_Toc507350621"/>
      <w:bookmarkStart w:id="137" w:name="_Toc509684843"/>
      <w:r w:rsidRPr="00D27DFB">
        <w:rPr>
          <w:rFonts w:eastAsia="Calibri"/>
          <w:b/>
          <w:noProof/>
          <w:color w:val="000000" w:themeColor="text1"/>
        </w:rPr>
        <w:t xml:space="preserve">Рисунок </w:t>
      </w:r>
      <w:bookmarkStart w:id="138" w:name="рис_соотношение_сост_ГТУ"/>
      <w:r w:rsidRPr="00D27DFB">
        <w:rPr>
          <w:rFonts w:eastAsia="Calibri"/>
          <w:b/>
          <w:noProof/>
          <w:color w:val="000000" w:themeColor="text1"/>
        </w:rPr>
        <w:fldChar w:fldCharType="begin"/>
      </w:r>
      <w:r w:rsidRPr="00D27DFB">
        <w:rPr>
          <w:rFonts w:eastAsia="Calibri"/>
          <w:b/>
          <w:noProof/>
          <w:color w:val="000000" w:themeColor="text1"/>
        </w:rPr>
        <w:instrText xml:space="preserve"> SEQ Рисунок \* ARABIC </w:instrText>
      </w:r>
      <w:r w:rsidRPr="00D27DFB">
        <w:rPr>
          <w:rFonts w:eastAsia="Calibri"/>
          <w:b/>
          <w:noProof/>
          <w:color w:val="000000" w:themeColor="text1"/>
        </w:rPr>
        <w:fldChar w:fldCharType="separate"/>
      </w:r>
      <w:r w:rsidR="006E0C95">
        <w:rPr>
          <w:rFonts w:eastAsia="Calibri"/>
          <w:b/>
          <w:noProof/>
          <w:color w:val="000000" w:themeColor="text1"/>
        </w:rPr>
        <w:t>5</w:t>
      </w:r>
      <w:r w:rsidRPr="00D27DFB">
        <w:rPr>
          <w:rFonts w:eastAsia="Calibri"/>
          <w:b/>
          <w:noProof/>
          <w:color w:val="000000" w:themeColor="text1"/>
        </w:rPr>
        <w:fldChar w:fldCharType="end"/>
      </w:r>
      <w:bookmarkEnd w:id="135"/>
      <w:bookmarkEnd w:id="138"/>
      <w:r w:rsidRPr="00D27DFB">
        <w:rPr>
          <w:rFonts w:eastAsia="Calibri"/>
          <w:b/>
          <w:noProof/>
          <w:color w:val="000000" w:themeColor="text1"/>
        </w:rPr>
        <w:t xml:space="preserve"> – Соотношение топливой и прочих составляющих в цене электроэнергии ГТУ</w:t>
      </w:r>
      <w:bookmarkEnd w:id="136"/>
      <w:bookmarkEnd w:id="137"/>
    </w:p>
    <w:p w:rsidR="003B0EFF" w:rsidRPr="00D27DFB" w:rsidRDefault="000F2883"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При</w:t>
      </w:r>
      <w:r w:rsidR="003B0EFF" w:rsidRPr="00D27DFB">
        <w:rPr>
          <w:rFonts w:eastAsia="Calibri"/>
          <w:color w:val="000000" w:themeColor="text1"/>
          <w:sz w:val="26"/>
          <w:szCs w:val="26"/>
        </w:rPr>
        <w:t xml:space="preserve"> удельной стоимости строительства коге</w:t>
      </w:r>
      <w:r w:rsidR="00EB3782" w:rsidRPr="00D27DFB">
        <w:rPr>
          <w:rFonts w:eastAsia="Calibri"/>
          <w:color w:val="000000" w:themeColor="text1"/>
          <w:sz w:val="26"/>
          <w:szCs w:val="26"/>
        </w:rPr>
        <w:t>нерационной остановки более 100 </w:t>
      </w:r>
      <w:r w:rsidR="003B0EFF" w:rsidRPr="00D27DFB">
        <w:rPr>
          <w:rFonts w:eastAsia="Calibri"/>
          <w:color w:val="000000" w:themeColor="text1"/>
          <w:sz w:val="26"/>
          <w:szCs w:val="26"/>
        </w:rPr>
        <w:t xml:space="preserve">млн. руб./МВт (электрической мощности), прочие составляющие, такие как заработная персонала с социальными отчислениями, налог на имущество, текущие ремонты и обслуживание, уже не могут быть включены в себестоимость. Фактическая же стоимость строительства рассматриваемых когенерационных установок в </w:t>
      </w:r>
      <w:r w:rsidR="003B0EFF" w:rsidRPr="00D27DFB">
        <w:rPr>
          <w:rFonts w:eastAsia="Calibri"/>
          <w:color w:val="000000" w:themeColor="text1"/>
          <w:sz w:val="26"/>
          <w:szCs w:val="26"/>
        </w:rPr>
        <w:lastRenderedPageBreak/>
        <w:t>настоящее составляет 80,0-110,0 млн. руб./МВт, что могло бы делать их строительство в рассмотренных условиях привлекательными.</w:t>
      </w:r>
    </w:p>
    <w:p w:rsidR="003B0EFF" w:rsidRPr="00D27DFB" w:rsidRDefault="003B0EFF"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Однако для предложений собственной генерации на существующих котельных есть ряд существенных ограничений:</w:t>
      </w:r>
    </w:p>
    <w:p w:rsidR="003B0EFF" w:rsidRPr="00D27DFB" w:rsidRDefault="003B0EFF" w:rsidP="00D27DFB">
      <w:pPr>
        <w:pStyle w:val="aff9"/>
        <w:numPr>
          <w:ilvl w:val="0"/>
          <w:numId w:val="100"/>
        </w:numPr>
        <w:tabs>
          <w:tab w:val="left" w:pos="1134"/>
        </w:tabs>
        <w:spacing w:line="360" w:lineRule="auto"/>
        <w:ind w:left="0" w:firstLine="709"/>
        <w:jc w:val="both"/>
        <w:rPr>
          <w:color w:val="000000" w:themeColor="text1"/>
          <w:sz w:val="26"/>
          <w:szCs w:val="26"/>
        </w:rPr>
      </w:pPr>
      <w:r w:rsidRPr="00D27DFB">
        <w:rPr>
          <w:color w:val="000000" w:themeColor="text1"/>
          <w:sz w:val="26"/>
          <w:szCs w:val="26"/>
        </w:rPr>
        <w:t>Надежность внешнего газоснабжения – высокий износ и ограничено-работоспособное состояние подводящего газопровода</w:t>
      </w:r>
      <w:r w:rsidR="00EB3782" w:rsidRPr="00D27DFB">
        <w:rPr>
          <w:color w:val="000000" w:themeColor="text1"/>
          <w:sz w:val="26"/>
          <w:szCs w:val="26"/>
        </w:rPr>
        <w:t xml:space="preserve"> высокого давления «Правдинское месторождение </w:t>
      </w:r>
      <w:r w:rsidRPr="00D27DFB">
        <w:rPr>
          <w:color w:val="000000" w:themeColor="text1"/>
          <w:sz w:val="26"/>
          <w:szCs w:val="26"/>
        </w:rPr>
        <w:t>– Сургутск</w:t>
      </w:r>
      <w:r w:rsidR="001746DC" w:rsidRPr="00D27DFB">
        <w:rPr>
          <w:color w:val="000000" w:themeColor="text1"/>
          <w:sz w:val="26"/>
          <w:szCs w:val="26"/>
        </w:rPr>
        <w:t>ая ГРЭС» (см. п. 12.4 Главы 1 «Существующее положение в сфере производства, передачи и потребления тепловой энергии для целей теплоснабжения» обосновывающих материалов</w:t>
      </w:r>
      <w:r w:rsidRPr="00D27DFB">
        <w:rPr>
          <w:color w:val="000000" w:themeColor="text1"/>
          <w:sz w:val="26"/>
          <w:szCs w:val="26"/>
        </w:rPr>
        <w:t>);</w:t>
      </w:r>
    </w:p>
    <w:p w:rsidR="003B0EFF" w:rsidRPr="00D27DFB" w:rsidRDefault="003B0EFF" w:rsidP="00D27DFB">
      <w:pPr>
        <w:pStyle w:val="aff9"/>
        <w:numPr>
          <w:ilvl w:val="0"/>
          <w:numId w:val="100"/>
        </w:numPr>
        <w:tabs>
          <w:tab w:val="left" w:pos="1134"/>
        </w:tabs>
        <w:spacing w:line="360" w:lineRule="auto"/>
        <w:ind w:left="0" w:firstLine="709"/>
        <w:jc w:val="both"/>
        <w:rPr>
          <w:color w:val="000000" w:themeColor="text1"/>
          <w:sz w:val="26"/>
          <w:szCs w:val="26"/>
        </w:rPr>
      </w:pPr>
      <w:r w:rsidRPr="00D27DFB">
        <w:rPr>
          <w:color w:val="000000" w:themeColor="text1"/>
          <w:sz w:val="26"/>
          <w:szCs w:val="26"/>
        </w:rPr>
        <w:t xml:space="preserve">Негативные воздействия на жилую зону – площадки ЦК-1 и ЦК-2 находятся в непосредственной близости от жилых домов. Высока вероятность невозможности размещения генерации на существующих площадках по уровню шумового загрязнения и прочих </w:t>
      </w:r>
      <w:r w:rsidR="00B45820" w:rsidRPr="00D27DFB">
        <w:rPr>
          <w:color w:val="000000" w:themeColor="text1"/>
          <w:sz w:val="26"/>
          <w:szCs w:val="26"/>
        </w:rPr>
        <w:t>возникающих негативных факторов;</w:t>
      </w:r>
    </w:p>
    <w:p w:rsidR="003B0EFF" w:rsidRPr="00D27DFB" w:rsidRDefault="003B0EFF" w:rsidP="00D27DFB">
      <w:pPr>
        <w:pStyle w:val="aff9"/>
        <w:numPr>
          <w:ilvl w:val="0"/>
          <w:numId w:val="100"/>
        </w:numPr>
        <w:tabs>
          <w:tab w:val="left" w:pos="1134"/>
        </w:tabs>
        <w:spacing w:line="360" w:lineRule="auto"/>
        <w:ind w:left="0" w:firstLine="709"/>
        <w:jc w:val="both"/>
        <w:rPr>
          <w:color w:val="000000" w:themeColor="text1"/>
          <w:sz w:val="26"/>
          <w:szCs w:val="26"/>
        </w:rPr>
      </w:pPr>
      <w:r w:rsidRPr="00D27DFB">
        <w:rPr>
          <w:color w:val="000000" w:themeColor="text1"/>
          <w:sz w:val="26"/>
          <w:szCs w:val="26"/>
        </w:rPr>
        <w:t>Сохранение внешнего электроснабжения в качестве резервного – синхронизация собственной генерации по частоте должна осуществляться от внешней сети. Собственная генерация должна резервироваться из сети. При этом плата за подключенную</w:t>
      </w:r>
      <w:r w:rsidR="00B45820" w:rsidRPr="00D27DFB">
        <w:rPr>
          <w:color w:val="000000" w:themeColor="text1"/>
          <w:sz w:val="26"/>
          <w:szCs w:val="26"/>
        </w:rPr>
        <w:t xml:space="preserve"> мощность котельных сохраняется;</w:t>
      </w:r>
      <w:r w:rsidRPr="00D27DFB">
        <w:rPr>
          <w:color w:val="000000" w:themeColor="text1"/>
          <w:sz w:val="26"/>
          <w:szCs w:val="26"/>
        </w:rPr>
        <w:t xml:space="preserve"> </w:t>
      </w:r>
    </w:p>
    <w:p w:rsidR="003B0EFF" w:rsidRPr="00D27DFB" w:rsidRDefault="003B0EFF" w:rsidP="00D27DFB">
      <w:pPr>
        <w:pStyle w:val="aff9"/>
        <w:numPr>
          <w:ilvl w:val="0"/>
          <w:numId w:val="100"/>
        </w:numPr>
        <w:tabs>
          <w:tab w:val="left" w:pos="1134"/>
        </w:tabs>
        <w:spacing w:line="360" w:lineRule="auto"/>
        <w:ind w:left="0" w:firstLine="709"/>
        <w:jc w:val="both"/>
        <w:rPr>
          <w:color w:val="000000" w:themeColor="text1"/>
          <w:sz w:val="26"/>
          <w:szCs w:val="26"/>
        </w:rPr>
      </w:pPr>
      <w:r w:rsidRPr="00D27DFB">
        <w:rPr>
          <w:color w:val="000000" w:themeColor="text1"/>
          <w:sz w:val="26"/>
          <w:szCs w:val="26"/>
        </w:rPr>
        <w:t>Возможность повышения надежности электроснабжения альтернативными методами – возможность строительства резервных линий электроснабжения от независимых ПС 110/35/6 кВ «Звездная» и ПС 110/35/6 кВ «Парус».</w:t>
      </w:r>
    </w:p>
    <w:p w:rsidR="003B0EFF" w:rsidRPr="00D27DFB" w:rsidRDefault="003B0EFF"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Учитывая изложенное, устройство когенерационных установок для обеспечения собственных нужд котельных не предусматривается настоящей актуализацией Схемы теплоснабжения. </w:t>
      </w:r>
    </w:p>
    <w:p w:rsidR="00EB3782" w:rsidRPr="00D27DFB" w:rsidRDefault="00EB3782"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В настоящее время, на основных источниках теплоснабжения ЦК-1 и ЦК-2 АО «ЮТТС» установлены резервные источники питания.</w:t>
      </w:r>
    </w:p>
    <w:p w:rsidR="00E15DBA" w:rsidRPr="00D27DFB" w:rsidRDefault="00E15DBA" w:rsidP="00D27DFB">
      <w:pPr>
        <w:spacing w:line="360" w:lineRule="auto"/>
        <w:ind w:firstLine="709"/>
        <w:contextualSpacing/>
        <w:jc w:val="both"/>
        <w:rPr>
          <w:rFonts w:eastAsia="Calibri"/>
          <w:color w:val="000000" w:themeColor="text1"/>
          <w:sz w:val="26"/>
          <w:szCs w:val="26"/>
        </w:rPr>
      </w:pPr>
    </w:p>
    <w:p w:rsidR="00300940" w:rsidRPr="00D27DFB" w:rsidRDefault="000555C7" w:rsidP="00D27DFB">
      <w:pPr>
        <w:pStyle w:val="0311"/>
        <w:spacing w:before="0" w:line="360" w:lineRule="auto"/>
        <w:rPr>
          <w:rFonts w:cs="Times New Roman"/>
          <w:color w:val="000000" w:themeColor="text1"/>
          <w:szCs w:val="26"/>
        </w:rPr>
      </w:pPr>
      <w:bookmarkStart w:id="139" w:name="_Toc377556314"/>
      <w:bookmarkStart w:id="140" w:name="_Toc410984168"/>
      <w:bookmarkStart w:id="141" w:name="_Toc42605452"/>
      <w:bookmarkStart w:id="142" w:name="_Toc183160732"/>
      <w:r w:rsidRPr="00D27DFB">
        <w:rPr>
          <w:rFonts w:cs="Times New Roman"/>
          <w:color w:val="000000" w:themeColor="text1"/>
          <w:szCs w:val="26"/>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w:t>
      </w:r>
      <w:bookmarkEnd w:id="139"/>
      <w:bookmarkEnd w:id="140"/>
      <w:r w:rsidRPr="00D27DFB">
        <w:rPr>
          <w:rFonts w:cs="Times New Roman"/>
          <w:color w:val="000000" w:themeColor="text1"/>
          <w:szCs w:val="26"/>
        </w:rPr>
        <w:t>, либо по выводу их из эксплуатации</w:t>
      </w:r>
      <w:bookmarkEnd w:id="141"/>
      <w:bookmarkEnd w:id="142"/>
    </w:p>
    <w:p w:rsidR="003B0EFF" w:rsidRPr="00D27DFB" w:rsidRDefault="003B0EFF"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На территории г. Нефтеюганск отсутствуют источники комбинированной выработки тепловой и электрической энергии. Перевод котельных в пиковый режим не предусматривается. </w:t>
      </w:r>
    </w:p>
    <w:p w:rsidR="00CA226C" w:rsidRPr="00D27DFB" w:rsidRDefault="00CA226C" w:rsidP="00D27DFB">
      <w:pPr>
        <w:spacing w:line="360" w:lineRule="auto"/>
        <w:ind w:firstLine="709"/>
        <w:contextualSpacing/>
        <w:jc w:val="both"/>
        <w:rPr>
          <w:rFonts w:eastAsia="Calibri"/>
          <w:color w:val="000000" w:themeColor="text1"/>
          <w:sz w:val="26"/>
          <w:szCs w:val="26"/>
        </w:rPr>
      </w:pPr>
    </w:p>
    <w:p w:rsidR="00CA226C" w:rsidRPr="00D27DFB" w:rsidRDefault="00CA226C" w:rsidP="00D27DFB">
      <w:pPr>
        <w:pStyle w:val="0311"/>
        <w:spacing w:before="0" w:line="360" w:lineRule="auto"/>
        <w:rPr>
          <w:rFonts w:cs="Times New Roman"/>
          <w:color w:val="000000" w:themeColor="text1"/>
          <w:szCs w:val="26"/>
        </w:rPr>
      </w:pPr>
      <w:bookmarkStart w:id="143" w:name="_Toc42605453"/>
      <w:bookmarkStart w:id="144" w:name="_Toc183160733"/>
      <w:r w:rsidRPr="00D27DFB">
        <w:rPr>
          <w:rFonts w:cs="Times New Roman"/>
          <w:color w:val="000000" w:themeColor="text1"/>
          <w:szCs w:val="26"/>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43"/>
      <w:bookmarkEnd w:id="144"/>
    </w:p>
    <w:p w:rsidR="00CA226C" w:rsidRPr="00D27DFB" w:rsidRDefault="00CA226C" w:rsidP="00D27DFB">
      <w:pPr>
        <w:spacing w:line="360" w:lineRule="auto"/>
        <w:ind w:firstLine="709"/>
        <w:contextualSpacing/>
        <w:jc w:val="both"/>
        <w:rPr>
          <w:color w:val="000000" w:themeColor="text1"/>
          <w:sz w:val="26"/>
          <w:szCs w:val="26"/>
        </w:rPr>
      </w:pPr>
      <w:r w:rsidRPr="00D27DFB">
        <w:rPr>
          <w:rFonts w:eastAsia="Arial"/>
          <w:color w:val="000000" w:themeColor="text1"/>
          <w:sz w:val="26"/>
          <w:szCs w:val="26"/>
        </w:rPr>
        <w:t xml:space="preserve">Система централизованного теплоснабжения г. Нефтеюганска от ЦК-1 и ЦК-2 запроектирована на качественное регулирование отпуска тепловой энергии потребителям по температурному графику 115-65 </w:t>
      </w:r>
      <w:r w:rsidRPr="00D27DFB">
        <w:rPr>
          <w:rFonts w:eastAsia="Arial"/>
          <w:color w:val="000000" w:themeColor="text1"/>
          <w:sz w:val="26"/>
          <w:szCs w:val="26"/>
          <w:vertAlign w:val="superscript"/>
        </w:rPr>
        <w:t>0</w:t>
      </w:r>
      <w:r w:rsidRPr="00D27DFB">
        <w:rPr>
          <w:rFonts w:eastAsia="Arial"/>
          <w:color w:val="000000" w:themeColor="text1"/>
          <w:sz w:val="26"/>
          <w:szCs w:val="26"/>
        </w:rPr>
        <w:t>С.</w:t>
      </w:r>
      <w:r w:rsidRPr="00D27DFB">
        <w:rPr>
          <w:color w:val="000000" w:themeColor="text1"/>
          <w:sz w:val="26"/>
          <w:szCs w:val="26"/>
        </w:rPr>
        <w:t xml:space="preserve"> Данный температурный график является оптимальным для сложившейся системы теплоснабжения. </w:t>
      </w:r>
    </w:p>
    <w:p w:rsidR="00CA226C" w:rsidRPr="00D27DFB" w:rsidRDefault="00CA226C" w:rsidP="00D27DFB">
      <w:pPr>
        <w:spacing w:line="360" w:lineRule="auto"/>
        <w:ind w:firstLine="709"/>
        <w:contextualSpacing/>
        <w:jc w:val="both"/>
        <w:rPr>
          <w:color w:val="000000" w:themeColor="text1"/>
          <w:sz w:val="26"/>
          <w:szCs w:val="26"/>
        </w:rPr>
      </w:pPr>
      <w:r w:rsidRPr="00D27DFB">
        <w:rPr>
          <w:color w:val="000000" w:themeColor="text1"/>
          <w:sz w:val="26"/>
          <w:szCs w:val="26"/>
        </w:rPr>
        <w:t xml:space="preserve">Изменение существующих температурных графиков ЦК-1 и ЦК-2 на перспективу </w:t>
      </w:r>
      <w:r w:rsidR="00A551A0" w:rsidRPr="00D27DFB">
        <w:rPr>
          <w:color w:val="000000" w:themeColor="text1"/>
          <w:sz w:val="26"/>
          <w:szCs w:val="26"/>
        </w:rPr>
        <w:t>актуализации</w:t>
      </w:r>
      <w:r w:rsidRPr="00D27DFB">
        <w:rPr>
          <w:color w:val="000000" w:themeColor="text1"/>
          <w:sz w:val="26"/>
          <w:szCs w:val="26"/>
        </w:rPr>
        <w:t xml:space="preserve"> Схемы теплоснабжения не планируется. </w:t>
      </w:r>
    </w:p>
    <w:p w:rsidR="001B1BDE" w:rsidRPr="00D27DFB" w:rsidRDefault="001B1BDE" w:rsidP="00D27DFB">
      <w:pPr>
        <w:spacing w:line="360" w:lineRule="auto"/>
        <w:ind w:firstLine="709"/>
        <w:contextualSpacing/>
        <w:jc w:val="both"/>
        <w:rPr>
          <w:color w:val="000000" w:themeColor="text1"/>
          <w:sz w:val="26"/>
          <w:szCs w:val="26"/>
        </w:rPr>
      </w:pPr>
    </w:p>
    <w:p w:rsidR="00CA226C" w:rsidRPr="00D27DFB" w:rsidRDefault="00CA226C" w:rsidP="00D27DFB">
      <w:pPr>
        <w:pStyle w:val="0311"/>
        <w:spacing w:before="0" w:line="360" w:lineRule="auto"/>
        <w:rPr>
          <w:rFonts w:cs="Times New Roman"/>
          <w:color w:val="000000" w:themeColor="text1"/>
          <w:szCs w:val="26"/>
        </w:rPr>
      </w:pPr>
      <w:bookmarkStart w:id="145" w:name="_Toc42605454"/>
      <w:bookmarkStart w:id="146" w:name="_Toc183160734"/>
      <w:r w:rsidRPr="00D27DFB">
        <w:rPr>
          <w:rFonts w:cs="Times New Roman"/>
          <w:color w:val="000000" w:themeColor="text1"/>
          <w:szCs w:val="26"/>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45"/>
      <w:bookmarkEnd w:id="146"/>
    </w:p>
    <w:p w:rsidR="00CA226C" w:rsidRPr="00D27DFB" w:rsidRDefault="00CA226C" w:rsidP="00D27DFB">
      <w:pPr>
        <w:pStyle w:val="afffff"/>
        <w:tabs>
          <w:tab w:val="num" w:pos="993"/>
        </w:tabs>
        <w:spacing w:before="0" w:after="0" w:line="360" w:lineRule="auto"/>
        <w:ind w:firstLine="709"/>
        <w:rPr>
          <w:rFonts w:ascii="Times New Roman" w:eastAsia="Arial Unicode MS" w:hAnsi="Times New Roman"/>
          <w:color w:val="000000" w:themeColor="text1"/>
          <w:sz w:val="26"/>
          <w:szCs w:val="26"/>
        </w:rPr>
      </w:pPr>
      <w:r w:rsidRPr="00D27DFB">
        <w:rPr>
          <w:rFonts w:ascii="Times New Roman" w:eastAsia="Arial Unicode MS" w:hAnsi="Times New Roman"/>
          <w:color w:val="000000" w:themeColor="text1"/>
          <w:sz w:val="26"/>
          <w:szCs w:val="26"/>
        </w:rPr>
        <w:t>Согласно требованиям СП 124.13330.2012 Тепловые сети. Актуализированная редакция СНиП 41-02-2003 для расчетной температуры наружного воздуха минус 4</w:t>
      </w:r>
      <w:r w:rsidR="00986ACD" w:rsidRPr="00D27DFB">
        <w:rPr>
          <w:rFonts w:ascii="Times New Roman" w:eastAsia="Arial Unicode MS" w:hAnsi="Times New Roman"/>
          <w:color w:val="000000" w:themeColor="text1"/>
          <w:sz w:val="26"/>
          <w:szCs w:val="26"/>
        </w:rPr>
        <w:t>2</w:t>
      </w:r>
      <w:r w:rsidRPr="00D27DFB">
        <w:rPr>
          <w:rFonts w:ascii="Times New Roman" w:eastAsia="Arial Unicode MS" w:hAnsi="Times New Roman"/>
          <w:color w:val="000000" w:themeColor="text1"/>
          <w:sz w:val="26"/>
          <w:szCs w:val="26"/>
        </w:rPr>
        <w:t>°C при отказе наибольшего по мощности теплогенератора требуется обеспечить выдачу тепловой мощности на уровне не ниже 90% от расчетной нагрузки. При этом учитывается возможность резервирования теплоснабжения потребителей за счет других теплоисточников, имеющих доступ к тепловым сетям потребителя.</w:t>
      </w:r>
    </w:p>
    <w:p w:rsidR="00CA226C" w:rsidRPr="00D27DFB" w:rsidRDefault="00CA226C" w:rsidP="00D27DFB">
      <w:pPr>
        <w:pStyle w:val="afffff"/>
        <w:tabs>
          <w:tab w:val="num" w:pos="993"/>
        </w:tabs>
        <w:spacing w:before="0" w:after="0" w:line="360" w:lineRule="auto"/>
        <w:ind w:firstLine="709"/>
        <w:rPr>
          <w:rFonts w:ascii="Times New Roman" w:eastAsia="Arial Unicode MS" w:hAnsi="Times New Roman"/>
          <w:color w:val="000000" w:themeColor="text1"/>
          <w:sz w:val="26"/>
          <w:szCs w:val="26"/>
        </w:rPr>
      </w:pPr>
      <w:r w:rsidRPr="00D27DFB">
        <w:rPr>
          <w:rFonts w:ascii="Times New Roman" w:eastAsia="Arial Unicode MS" w:hAnsi="Times New Roman"/>
          <w:color w:val="000000" w:themeColor="text1"/>
          <w:sz w:val="26"/>
          <w:szCs w:val="26"/>
        </w:rPr>
        <w:t>Исходя из перечня существующего оборудования, приведенного в Главе 1 и перечня оборудования после</w:t>
      </w:r>
      <w:r w:rsidR="001746DC" w:rsidRPr="00D27DFB">
        <w:rPr>
          <w:rFonts w:ascii="Times New Roman" w:eastAsia="Arial Unicode MS" w:hAnsi="Times New Roman"/>
          <w:color w:val="000000" w:themeColor="text1"/>
          <w:sz w:val="26"/>
          <w:szCs w:val="26"/>
        </w:rPr>
        <w:t xml:space="preserve"> реконструкции, согласно Главе 5</w:t>
      </w:r>
      <w:r w:rsidRPr="00D27DFB">
        <w:rPr>
          <w:rFonts w:ascii="Times New Roman" w:eastAsia="Arial Unicode MS" w:hAnsi="Times New Roman"/>
          <w:color w:val="000000" w:themeColor="text1"/>
          <w:sz w:val="26"/>
          <w:szCs w:val="26"/>
        </w:rPr>
        <w:t xml:space="preserve"> можно сделать однозначный вывод о том, что требуемый уровень надежности обеспечивается на всем периоде действия Схемы теплоснабжения.</w:t>
      </w:r>
    </w:p>
    <w:p w:rsidR="00CA226C" w:rsidRPr="00D27DFB" w:rsidRDefault="00CA226C" w:rsidP="00D27DFB">
      <w:pPr>
        <w:spacing w:line="360" w:lineRule="auto"/>
        <w:ind w:firstLine="709"/>
        <w:contextualSpacing/>
        <w:jc w:val="both"/>
        <w:rPr>
          <w:rFonts w:eastAsia="Calibri"/>
          <w:color w:val="000000" w:themeColor="text1"/>
        </w:rPr>
      </w:pPr>
      <w:r w:rsidRPr="00D27DFB">
        <w:rPr>
          <w:rFonts w:eastAsia="Calibri"/>
          <w:color w:val="000000" w:themeColor="text1"/>
          <w:sz w:val="26"/>
          <w:szCs w:val="26"/>
        </w:rPr>
        <w:t xml:space="preserve">Балансы тепловой </w:t>
      </w:r>
      <w:r w:rsidR="001B4704" w:rsidRPr="00D27DFB">
        <w:rPr>
          <w:rFonts w:eastAsia="Calibri"/>
          <w:color w:val="000000" w:themeColor="text1"/>
          <w:sz w:val="26"/>
          <w:szCs w:val="26"/>
        </w:rPr>
        <w:t>мощности</w:t>
      </w:r>
      <w:r w:rsidRPr="00D27DFB">
        <w:rPr>
          <w:rFonts w:eastAsia="Calibri"/>
          <w:color w:val="000000" w:themeColor="text1"/>
          <w:sz w:val="26"/>
          <w:szCs w:val="26"/>
        </w:rPr>
        <w:t xml:space="preserve"> на рассматриваемую перспективу представлены</w:t>
      </w:r>
      <w:r w:rsidR="00983C03" w:rsidRPr="00D27DFB">
        <w:rPr>
          <w:rFonts w:eastAsia="Calibri"/>
          <w:color w:val="000000" w:themeColor="text1"/>
          <w:sz w:val="26"/>
          <w:szCs w:val="26"/>
        </w:rPr>
        <w:t xml:space="preserve"> в таблицах </w:t>
      </w:r>
      <w:r w:rsidR="00983C03" w:rsidRPr="00D27DFB">
        <w:rPr>
          <w:rFonts w:eastAsia="Calibri"/>
          <w:color w:val="000000" w:themeColor="text1"/>
          <w:sz w:val="26"/>
          <w:szCs w:val="26"/>
        </w:rPr>
        <w:fldChar w:fldCharType="begin"/>
      </w:r>
      <w:r w:rsidR="00983C03" w:rsidRPr="00D27DFB">
        <w:rPr>
          <w:rFonts w:eastAsia="Calibri"/>
          <w:color w:val="000000" w:themeColor="text1"/>
          <w:sz w:val="26"/>
          <w:szCs w:val="26"/>
        </w:rPr>
        <w:instrText xml:space="preserve"> REF  таб_баланс_тм_ЦК1 \h  \* MERGEFORMAT </w:instrText>
      </w:r>
      <w:r w:rsidR="00983C03" w:rsidRPr="00D27DFB">
        <w:rPr>
          <w:rFonts w:eastAsia="Calibri"/>
          <w:color w:val="000000" w:themeColor="text1"/>
          <w:sz w:val="26"/>
          <w:szCs w:val="26"/>
        </w:rPr>
      </w:r>
      <w:r w:rsidR="00983C03" w:rsidRPr="00D27DFB">
        <w:rPr>
          <w:rFonts w:eastAsia="Calibri"/>
          <w:color w:val="000000" w:themeColor="text1"/>
          <w:sz w:val="26"/>
          <w:szCs w:val="26"/>
        </w:rPr>
        <w:fldChar w:fldCharType="separate"/>
      </w:r>
      <w:r w:rsidR="006E0C95" w:rsidRPr="006E0C95">
        <w:rPr>
          <w:rFonts w:eastAsia="Calibri"/>
          <w:noProof/>
          <w:color w:val="000000" w:themeColor="text1"/>
          <w:sz w:val="26"/>
          <w:szCs w:val="26"/>
        </w:rPr>
        <w:t>24</w:t>
      </w:r>
      <w:r w:rsidR="00983C03" w:rsidRPr="00D27DFB">
        <w:rPr>
          <w:rFonts w:eastAsia="Calibri"/>
          <w:color w:val="000000" w:themeColor="text1"/>
          <w:sz w:val="26"/>
          <w:szCs w:val="26"/>
        </w:rPr>
        <w:fldChar w:fldCharType="end"/>
      </w:r>
      <w:r w:rsidR="00983C03" w:rsidRPr="00D27DFB">
        <w:rPr>
          <w:rFonts w:eastAsia="Calibri"/>
          <w:color w:val="000000" w:themeColor="text1"/>
          <w:sz w:val="26"/>
          <w:szCs w:val="26"/>
        </w:rPr>
        <w:t xml:space="preserve"> - </w:t>
      </w:r>
      <w:r w:rsidR="00983C03" w:rsidRPr="00D27DFB">
        <w:rPr>
          <w:rFonts w:eastAsia="Calibri"/>
          <w:color w:val="000000" w:themeColor="text1"/>
          <w:sz w:val="26"/>
          <w:szCs w:val="26"/>
        </w:rPr>
        <w:fldChar w:fldCharType="begin"/>
      </w:r>
      <w:r w:rsidR="00983C03" w:rsidRPr="00D27DFB">
        <w:rPr>
          <w:rFonts w:eastAsia="Calibri"/>
          <w:color w:val="000000" w:themeColor="text1"/>
          <w:sz w:val="26"/>
          <w:szCs w:val="26"/>
        </w:rPr>
        <w:instrText xml:space="preserve"> REF  таб_баланс_тм_ЮЗ \h  \* MERGEFORMAT </w:instrText>
      </w:r>
      <w:r w:rsidR="00983C03" w:rsidRPr="00D27DFB">
        <w:rPr>
          <w:rFonts w:eastAsia="Calibri"/>
          <w:color w:val="000000" w:themeColor="text1"/>
          <w:sz w:val="26"/>
          <w:szCs w:val="26"/>
        </w:rPr>
      </w:r>
      <w:r w:rsidR="00983C03" w:rsidRPr="00D27DFB">
        <w:rPr>
          <w:rFonts w:eastAsia="Calibri"/>
          <w:color w:val="000000" w:themeColor="text1"/>
          <w:sz w:val="26"/>
          <w:szCs w:val="26"/>
        </w:rPr>
        <w:fldChar w:fldCharType="separate"/>
      </w:r>
      <w:r w:rsidR="006E0C95" w:rsidRPr="006E0C95">
        <w:rPr>
          <w:rFonts w:eastAsia="Calibri"/>
          <w:noProof/>
          <w:color w:val="000000" w:themeColor="text1"/>
          <w:sz w:val="26"/>
          <w:szCs w:val="26"/>
        </w:rPr>
        <w:t>27</w:t>
      </w:r>
      <w:r w:rsidR="00983C03" w:rsidRPr="00D27DFB">
        <w:rPr>
          <w:rFonts w:eastAsia="Calibri"/>
          <w:color w:val="000000" w:themeColor="text1"/>
          <w:sz w:val="26"/>
          <w:szCs w:val="26"/>
        </w:rPr>
        <w:fldChar w:fldCharType="end"/>
      </w:r>
      <w:r w:rsidRPr="00D27DFB">
        <w:rPr>
          <w:rFonts w:eastAsia="Calibri"/>
          <w:color w:val="000000" w:themeColor="text1"/>
          <w:sz w:val="26"/>
          <w:szCs w:val="26"/>
        </w:rPr>
        <w:t>.</w:t>
      </w:r>
    </w:p>
    <w:p w:rsidR="00CA226C" w:rsidRPr="00D27DFB" w:rsidRDefault="00CA226C" w:rsidP="00D27DFB">
      <w:pPr>
        <w:spacing w:line="360" w:lineRule="auto"/>
        <w:ind w:firstLine="709"/>
        <w:contextualSpacing/>
        <w:jc w:val="both"/>
        <w:rPr>
          <w:rFonts w:eastAsia="Calibri"/>
          <w:color w:val="000000" w:themeColor="text1"/>
        </w:rPr>
        <w:sectPr w:rsidR="00CA226C" w:rsidRPr="00D27DFB" w:rsidSect="000A1E77">
          <w:pgSz w:w="11906" w:h="16838"/>
          <w:pgMar w:top="1134" w:right="567" w:bottom="567" w:left="1701" w:header="709" w:footer="289" w:gutter="0"/>
          <w:cols w:space="720"/>
        </w:sectPr>
      </w:pPr>
    </w:p>
    <w:p w:rsidR="00CA226C" w:rsidRPr="00D27DFB" w:rsidRDefault="00CA226C" w:rsidP="00D27DFB">
      <w:pPr>
        <w:spacing w:line="360" w:lineRule="auto"/>
        <w:contextualSpacing/>
        <w:jc w:val="both"/>
        <w:rPr>
          <w:rFonts w:eastAsia="Calibri"/>
          <w:b/>
          <w:noProof/>
          <w:color w:val="000000" w:themeColor="text1"/>
        </w:rPr>
      </w:pPr>
      <w:bookmarkStart w:id="147" w:name="_Ref49863493"/>
      <w:bookmarkStart w:id="148" w:name="_Toc507350636"/>
      <w:bookmarkStart w:id="149" w:name="_Toc509684879"/>
      <w:r w:rsidRPr="00D27DFB">
        <w:rPr>
          <w:rFonts w:eastAsia="Calibri"/>
          <w:b/>
          <w:noProof/>
          <w:color w:val="000000" w:themeColor="text1"/>
        </w:rPr>
        <w:lastRenderedPageBreak/>
        <w:t xml:space="preserve">Таблица </w:t>
      </w:r>
      <w:bookmarkStart w:id="150" w:name="таб_баланс_тм_ЦК1"/>
      <w:r w:rsidRPr="00D27DFB">
        <w:rPr>
          <w:rFonts w:eastAsia="Calibri"/>
          <w:b/>
          <w:noProof/>
          <w:color w:val="000000" w:themeColor="text1"/>
        </w:rPr>
        <w:fldChar w:fldCharType="begin"/>
      </w:r>
      <w:r w:rsidRPr="00D27DFB">
        <w:rPr>
          <w:rFonts w:eastAsia="Calibri"/>
          <w:b/>
          <w:noProof/>
          <w:color w:val="000000" w:themeColor="text1"/>
        </w:rPr>
        <w:instrText xml:space="preserve"> SEQ Таблица \* ARABIC </w:instrText>
      </w:r>
      <w:r w:rsidRPr="00D27DFB">
        <w:rPr>
          <w:rFonts w:eastAsia="Calibri"/>
          <w:b/>
          <w:noProof/>
          <w:color w:val="000000" w:themeColor="text1"/>
        </w:rPr>
        <w:fldChar w:fldCharType="separate"/>
      </w:r>
      <w:r w:rsidR="006E0C95">
        <w:rPr>
          <w:rFonts w:eastAsia="Calibri"/>
          <w:b/>
          <w:noProof/>
          <w:color w:val="000000" w:themeColor="text1"/>
        </w:rPr>
        <w:t>24</w:t>
      </w:r>
      <w:r w:rsidRPr="00D27DFB">
        <w:rPr>
          <w:rFonts w:eastAsia="Calibri"/>
          <w:b/>
          <w:noProof/>
          <w:color w:val="000000" w:themeColor="text1"/>
        </w:rPr>
        <w:fldChar w:fldCharType="end"/>
      </w:r>
      <w:bookmarkEnd w:id="147"/>
      <w:bookmarkEnd w:id="150"/>
      <w:r w:rsidRPr="00D27DFB">
        <w:rPr>
          <w:rFonts w:eastAsia="Calibri"/>
          <w:b/>
          <w:noProof/>
          <w:color w:val="000000" w:themeColor="text1"/>
        </w:rPr>
        <w:t xml:space="preserve"> – Баланс тепловой мощности котельной ЦК-1 на период Схемы теплоснабжения</w:t>
      </w:r>
      <w:bookmarkEnd w:id="148"/>
      <w:bookmarkEnd w:id="149"/>
    </w:p>
    <w:tbl>
      <w:tblPr>
        <w:tblW w:w="5000" w:type="pct"/>
        <w:tblLook w:val="04A0" w:firstRow="1" w:lastRow="0" w:firstColumn="1" w:lastColumn="0" w:noHBand="0" w:noVBand="1"/>
      </w:tblPr>
      <w:tblGrid>
        <w:gridCol w:w="2878"/>
        <w:gridCol w:w="1437"/>
        <w:gridCol w:w="872"/>
        <w:gridCol w:w="873"/>
        <w:gridCol w:w="876"/>
        <w:gridCol w:w="876"/>
        <w:gridCol w:w="876"/>
        <w:gridCol w:w="876"/>
        <w:gridCol w:w="876"/>
        <w:gridCol w:w="876"/>
        <w:gridCol w:w="876"/>
        <w:gridCol w:w="876"/>
        <w:gridCol w:w="876"/>
        <w:gridCol w:w="876"/>
        <w:gridCol w:w="876"/>
      </w:tblGrid>
      <w:tr w:rsidR="00CB06A0" w:rsidRPr="00D27DFB" w:rsidTr="001B4704">
        <w:trPr>
          <w:trHeight w:val="340"/>
          <w:tblHeader/>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458D" w:rsidRPr="00D27DFB" w:rsidRDefault="004E458D" w:rsidP="00D27DFB">
            <w:pPr>
              <w:jc w:val="center"/>
              <w:rPr>
                <w:b/>
                <w:bCs/>
                <w:color w:val="000000" w:themeColor="text1"/>
                <w:sz w:val="20"/>
                <w:szCs w:val="20"/>
              </w:rPr>
            </w:pPr>
            <w:r w:rsidRPr="00D27DFB">
              <w:rPr>
                <w:b/>
                <w:bCs/>
                <w:color w:val="000000" w:themeColor="text1"/>
                <w:sz w:val="20"/>
                <w:szCs w:val="20"/>
              </w:rPr>
              <w:t>Наименование источника</w:t>
            </w: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4E458D" w:rsidRPr="00D27DFB" w:rsidRDefault="004E458D" w:rsidP="00D27DFB">
            <w:pPr>
              <w:jc w:val="center"/>
              <w:rPr>
                <w:b/>
                <w:bCs/>
                <w:color w:val="000000" w:themeColor="text1"/>
                <w:sz w:val="20"/>
                <w:szCs w:val="20"/>
              </w:rPr>
            </w:pPr>
            <w:r w:rsidRPr="00D27DFB">
              <w:rPr>
                <w:b/>
                <w:bCs/>
                <w:color w:val="000000" w:themeColor="text1"/>
                <w:sz w:val="20"/>
                <w:szCs w:val="20"/>
              </w:rPr>
              <w:t>Ед. измерения</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E458D" w:rsidRPr="00D27DFB" w:rsidRDefault="004E458D" w:rsidP="00D27DFB">
            <w:pPr>
              <w:jc w:val="center"/>
              <w:rPr>
                <w:b/>
                <w:bCs/>
                <w:color w:val="000000" w:themeColor="text1"/>
                <w:sz w:val="20"/>
                <w:szCs w:val="20"/>
              </w:rPr>
            </w:pPr>
            <w:r w:rsidRPr="00D27DFB">
              <w:rPr>
                <w:b/>
                <w:bCs/>
                <w:color w:val="000000" w:themeColor="text1"/>
                <w:sz w:val="20"/>
                <w:szCs w:val="20"/>
              </w:rPr>
              <w:t>2021</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E458D" w:rsidRPr="00D27DFB" w:rsidRDefault="004E458D" w:rsidP="00D27DFB">
            <w:pPr>
              <w:jc w:val="center"/>
              <w:rPr>
                <w:b/>
                <w:bCs/>
                <w:color w:val="000000" w:themeColor="text1"/>
                <w:sz w:val="20"/>
                <w:szCs w:val="20"/>
              </w:rPr>
            </w:pPr>
            <w:r w:rsidRPr="00D27DFB">
              <w:rPr>
                <w:b/>
                <w:bCs/>
                <w:color w:val="000000" w:themeColor="text1"/>
                <w:sz w:val="20"/>
                <w:szCs w:val="20"/>
              </w:rPr>
              <w:t>2022</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4E458D" w:rsidRPr="00D27DFB" w:rsidRDefault="004E458D" w:rsidP="00D27DFB">
            <w:pPr>
              <w:jc w:val="center"/>
              <w:rPr>
                <w:b/>
                <w:bCs/>
                <w:color w:val="000000" w:themeColor="text1"/>
                <w:sz w:val="20"/>
                <w:szCs w:val="20"/>
              </w:rPr>
            </w:pPr>
            <w:r w:rsidRPr="00D27DFB">
              <w:rPr>
                <w:b/>
                <w:bCs/>
                <w:color w:val="000000" w:themeColor="text1"/>
                <w:sz w:val="20"/>
                <w:szCs w:val="20"/>
              </w:rPr>
              <w:t>2023</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4E458D" w:rsidRPr="00D27DFB" w:rsidRDefault="004E458D" w:rsidP="00D27DFB">
            <w:pPr>
              <w:jc w:val="center"/>
              <w:rPr>
                <w:b/>
                <w:bCs/>
                <w:color w:val="000000" w:themeColor="text1"/>
                <w:sz w:val="20"/>
                <w:szCs w:val="20"/>
              </w:rPr>
            </w:pPr>
            <w:r w:rsidRPr="00D27DFB">
              <w:rPr>
                <w:b/>
                <w:bCs/>
                <w:color w:val="000000" w:themeColor="text1"/>
                <w:sz w:val="20"/>
                <w:szCs w:val="20"/>
              </w:rPr>
              <w:t>2024</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4E458D" w:rsidRPr="00D27DFB" w:rsidRDefault="004E458D" w:rsidP="00D27DFB">
            <w:pPr>
              <w:jc w:val="center"/>
              <w:rPr>
                <w:b/>
                <w:bCs/>
                <w:color w:val="000000" w:themeColor="text1"/>
                <w:sz w:val="20"/>
                <w:szCs w:val="20"/>
              </w:rPr>
            </w:pPr>
            <w:r w:rsidRPr="00D27DFB">
              <w:rPr>
                <w:b/>
                <w:bCs/>
                <w:color w:val="000000" w:themeColor="text1"/>
                <w:sz w:val="20"/>
                <w:szCs w:val="20"/>
              </w:rPr>
              <w:t>2025</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4E458D" w:rsidRPr="00D27DFB" w:rsidRDefault="004E458D" w:rsidP="00D27DFB">
            <w:pPr>
              <w:jc w:val="center"/>
              <w:rPr>
                <w:b/>
                <w:bCs/>
                <w:color w:val="000000" w:themeColor="text1"/>
                <w:sz w:val="20"/>
                <w:szCs w:val="20"/>
              </w:rPr>
            </w:pPr>
            <w:r w:rsidRPr="00D27DFB">
              <w:rPr>
                <w:b/>
                <w:bCs/>
                <w:color w:val="000000" w:themeColor="text1"/>
                <w:sz w:val="20"/>
                <w:szCs w:val="20"/>
              </w:rPr>
              <w:t>2026</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4E458D" w:rsidRPr="00D27DFB" w:rsidRDefault="004E458D" w:rsidP="00D27DFB">
            <w:pPr>
              <w:jc w:val="center"/>
              <w:rPr>
                <w:b/>
                <w:bCs/>
                <w:color w:val="000000" w:themeColor="text1"/>
                <w:sz w:val="20"/>
                <w:szCs w:val="20"/>
              </w:rPr>
            </w:pPr>
            <w:r w:rsidRPr="00D27DFB">
              <w:rPr>
                <w:b/>
                <w:bCs/>
                <w:color w:val="000000" w:themeColor="text1"/>
                <w:sz w:val="20"/>
                <w:szCs w:val="20"/>
              </w:rPr>
              <w:t>2027</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4E458D" w:rsidRPr="00D27DFB" w:rsidRDefault="004E458D" w:rsidP="00D27DFB">
            <w:pPr>
              <w:jc w:val="center"/>
              <w:rPr>
                <w:b/>
                <w:bCs/>
                <w:color w:val="000000" w:themeColor="text1"/>
                <w:sz w:val="20"/>
                <w:szCs w:val="20"/>
              </w:rPr>
            </w:pPr>
            <w:r w:rsidRPr="00D27DFB">
              <w:rPr>
                <w:b/>
                <w:bCs/>
                <w:color w:val="000000" w:themeColor="text1"/>
                <w:sz w:val="20"/>
                <w:szCs w:val="20"/>
              </w:rPr>
              <w:t>2028</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4E458D" w:rsidRPr="00D27DFB" w:rsidRDefault="004E458D" w:rsidP="00D27DFB">
            <w:pPr>
              <w:jc w:val="center"/>
              <w:rPr>
                <w:b/>
                <w:bCs/>
                <w:color w:val="000000" w:themeColor="text1"/>
                <w:sz w:val="20"/>
                <w:szCs w:val="20"/>
              </w:rPr>
            </w:pPr>
            <w:r w:rsidRPr="00D27DFB">
              <w:rPr>
                <w:b/>
                <w:bCs/>
                <w:color w:val="000000" w:themeColor="text1"/>
                <w:sz w:val="20"/>
                <w:szCs w:val="20"/>
              </w:rPr>
              <w:t>2029</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4E458D" w:rsidRPr="00D27DFB" w:rsidRDefault="004E458D" w:rsidP="00D27DFB">
            <w:pPr>
              <w:jc w:val="center"/>
              <w:rPr>
                <w:b/>
                <w:bCs/>
                <w:color w:val="000000" w:themeColor="text1"/>
                <w:sz w:val="20"/>
                <w:szCs w:val="20"/>
              </w:rPr>
            </w:pPr>
            <w:r w:rsidRPr="00D27DFB">
              <w:rPr>
                <w:b/>
                <w:bCs/>
                <w:color w:val="000000" w:themeColor="text1"/>
                <w:sz w:val="20"/>
                <w:szCs w:val="20"/>
              </w:rPr>
              <w:t>2030</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4E458D" w:rsidRPr="00D27DFB" w:rsidRDefault="004E458D" w:rsidP="00D27DFB">
            <w:pPr>
              <w:jc w:val="center"/>
              <w:rPr>
                <w:b/>
                <w:bCs/>
                <w:color w:val="000000" w:themeColor="text1"/>
                <w:sz w:val="20"/>
                <w:szCs w:val="20"/>
              </w:rPr>
            </w:pPr>
            <w:r w:rsidRPr="00D27DFB">
              <w:rPr>
                <w:b/>
                <w:bCs/>
                <w:color w:val="000000" w:themeColor="text1"/>
                <w:sz w:val="20"/>
                <w:szCs w:val="20"/>
              </w:rPr>
              <w:t>2031</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4E458D" w:rsidRPr="00D27DFB" w:rsidRDefault="004E458D" w:rsidP="00D27DFB">
            <w:pPr>
              <w:jc w:val="center"/>
              <w:rPr>
                <w:b/>
                <w:bCs/>
                <w:color w:val="000000" w:themeColor="text1"/>
                <w:sz w:val="20"/>
                <w:szCs w:val="20"/>
              </w:rPr>
            </w:pPr>
            <w:r w:rsidRPr="00D27DFB">
              <w:rPr>
                <w:b/>
                <w:bCs/>
                <w:color w:val="000000" w:themeColor="text1"/>
                <w:sz w:val="20"/>
                <w:szCs w:val="20"/>
              </w:rPr>
              <w:t>2032</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4E458D" w:rsidRPr="00D27DFB" w:rsidRDefault="004E458D" w:rsidP="00D27DFB">
            <w:pPr>
              <w:jc w:val="center"/>
              <w:rPr>
                <w:b/>
                <w:bCs/>
                <w:color w:val="000000" w:themeColor="text1"/>
                <w:sz w:val="20"/>
                <w:szCs w:val="20"/>
              </w:rPr>
            </w:pPr>
            <w:r w:rsidRPr="00D27DFB">
              <w:rPr>
                <w:b/>
                <w:bCs/>
                <w:color w:val="000000" w:themeColor="text1"/>
                <w:sz w:val="20"/>
                <w:szCs w:val="20"/>
              </w:rPr>
              <w:t>2033</w:t>
            </w:r>
          </w:p>
        </w:tc>
      </w:tr>
      <w:tr w:rsidR="00CB06A0" w:rsidRPr="00D27DFB" w:rsidTr="001B4704">
        <w:trPr>
          <w:trHeight w:val="34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Установленная мощность</w:t>
            </w:r>
          </w:p>
        </w:tc>
        <w:tc>
          <w:tcPr>
            <w:tcW w:w="45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r>
      <w:tr w:rsidR="00CB06A0" w:rsidRPr="00D27DFB" w:rsidTr="001B4704">
        <w:trPr>
          <w:trHeight w:val="34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Располагаемая мощность</w:t>
            </w:r>
          </w:p>
        </w:tc>
        <w:tc>
          <w:tcPr>
            <w:tcW w:w="45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r>
      <w:tr w:rsidR="00CB06A0" w:rsidRPr="00D27DFB" w:rsidTr="001B4704">
        <w:trPr>
          <w:trHeight w:val="34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Собственные и хозяйственные нужды</w:t>
            </w:r>
          </w:p>
        </w:tc>
        <w:tc>
          <w:tcPr>
            <w:tcW w:w="45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3,71</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2,86</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2,68</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2,65</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3,07</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3,20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3,32</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3,34</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3,36</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3,30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3,30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3,30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3,30</w:t>
            </w:r>
          </w:p>
        </w:tc>
      </w:tr>
      <w:tr w:rsidR="00CB06A0" w:rsidRPr="00D27DFB" w:rsidTr="001B4704">
        <w:trPr>
          <w:trHeight w:val="34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то же в %</w:t>
            </w:r>
          </w:p>
        </w:tc>
        <w:tc>
          <w:tcPr>
            <w:tcW w:w="45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2,87</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3,16</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3,06</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3,04</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3,52</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3,67</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3,83</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3,85</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3,78</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3,78</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3,78</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3,78</w:t>
            </w:r>
          </w:p>
        </w:tc>
      </w:tr>
      <w:tr w:rsidR="00CB06A0" w:rsidRPr="00D27DFB" w:rsidTr="001B4704">
        <w:trPr>
          <w:trHeight w:val="34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Тепловая мощность нетто</w:t>
            </w:r>
          </w:p>
        </w:tc>
        <w:tc>
          <w:tcPr>
            <w:tcW w:w="45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486,29</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487,14</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487,32</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487,35</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486,93</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486,80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486,68</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486,66</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486,64</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486,70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486,70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486,70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486,70</w:t>
            </w:r>
          </w:p>
        </w:tc>
      </w:tr>
      <w:tr w:rsidR="00CB06A0" w:rsidRPr="00D27DFB" w:rsidTr="001B4704">
        <w:trPr>
          <w:trHeight w:val="34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Потери в тепловых сетях</w:t>
            </w:r>
          </w:p>
        </w:tc>
        <w:tc>
          <w:tcPr>
            <w:tcW w:w="45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7,24</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9,50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9,30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9,13</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12,39</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13,55</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14,55</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14,80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14,95</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14,44</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14,44</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14,44</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14,44</w:t>
            </w:r>
          </w:p>
        </w:tc>
      </w:tr>
      <w:tr w:rsidR="00CB06A0" w:rsidRPr="00D27DFB" w:rsidTr="001B4704">
        <w:trPr>
          <w:trHeight w:val="34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то же в %</w:t>
            </w:r>
          </w:p>
        </w:tc>
        <w:tc>
          <w:tcPr>
            <w:tcW w:w="45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2,93</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3,68</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3,55</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3,52</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4,10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4,29</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4,44</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4,48</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4,50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4,43</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4,43</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4,43</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4,43</w:t>
            </w:r>
          </w:p>
        </w:tc>
      </w:tr>
      <w:tr w:rsidR="00CB06A0" w:rsidRPr="00D27DFB" w:rsidTr="001B4704">
        <w:trPr>
          <w:trHeight w:val="34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Фактическая (максимальная пиковая) тепловая нагрузка</w:t>
            </w:r>
          </w:p>
        </w:tc>
        <w:tc>
          <w:tcPr>
            <w:tcW w:w="45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239,71</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248,90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252,57</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250,46</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289,76</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302,44</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313,02</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315,58</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317,05</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311,87</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311,87</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311,87</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311,87</w:t>
            </w:r>
          </w:p>
        </w:tc>
      </w:tr>
      <w:tr w:rsidR="00CB06A0" w:rsidRPr="00D27DFB" w:rsidTr="001B4704">
        <w:trPr>
          <w:trHeight w:val="34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Суммарная тепловая нагрузка на коллекторах источника</w:t>
            </w:r>
          </w:p>
        </w:tc>
        <w:tc>
          <w:tcPr>
            <w:tcW w:w="45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246,95</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258,40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261,86</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259,59</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302,15</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315,99</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327,57</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330,38</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332,00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326,31</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326,31</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326,31</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326,31</w:t>
            </w:r>
          </w:p>
        </w:tc>
      </w:tr>
      <w:tr w:rsidR="00CB06A0" w:rsidRPr="00D27DFB" w:rsidTr="001B4704">
        <w:trPr>
          <w:trHeight w:val="34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Располагаемая тепловая мощность нетто при аварийном выводе самого мощного котла</w:t>
            </w:r>
          </w:p>
        </w:tc>
        <w:tc>
          <w:tcPr>
            <w:tcW w:w="45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386,29</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387,14</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387,32</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387,35</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386,93</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386,80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386,68</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386,66</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386,64</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386,70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386,70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386,70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386,70</w:t>
            </w:r>
          </w:p>
        </w:tc>
      </w:tr>
      <w:tr w:rsidR="00CB06A0" w:rsidRPr="00D27DFB" w:rsidTr="00B25E16">
        <w:trPr>
          <w:trHeight w:val="340"/>
        </w:trPr>
        <w:tc>
          <w:tcPr>
            <w:tcW w:w="917" w:type="pct"/>
            <w:vMerge w:val="restart"/>
            <w:tcBorders>
              <w:top w:val="nil"/>
              <w:left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Резерв ("+")/ Дефицит("-")</w:t>
            </w:r>
          </w:p>
        </w:tc>
        <w:tc>
          <w:tcPr>
            <w:tcW w:w="45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179,79</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149,86</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146,04</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146,23</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121,54</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107,32</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94,72</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84,75</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82,28</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81,52</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86,21</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86,21</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86,21</w:t>
            </w:r>
          </w:p>
        </w:tc>
      </w:tr>
      <w:tr w:rsidR="00FC656C" w:rsidRPr="00D27DFB" w:rsidTr="00B25E16">
        <w:trPr>
          <w:trHeight w:val="340"/>
        </w:trPr>
        <w:tc>
          <w:tcPr>
            <w:tcW w:w="917" w:type="pct"/>
            <w:vMerge/>
            <w:tcBorders>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46,5</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38,7</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37,7</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37,8</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31,4</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27,7</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24,5</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21,9</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21,3</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21,1</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22,3</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22,3</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22,3</w:t>
            </w:r>
          </w:p>
        </w:tc>
      </w:tr>
    </w:tbl>
    <w:p w:rsidR="00E11B16" w:rsidRPr="00D27DFB" w:rsidRDefault="00E11B16" w:rsidP="00D27DFB">
      <w:pPr>
        <w:spacing w:line="360" w:lineRule="auto"/>
        <w:contextualSpacing/>
        <w:jc w:val="both"/>
        <w:rPr>
          <w:rFonts w:eastAsia="Calibri"/>
          <w:b/>
          <w:noProof/>
          <w:color w:val="000000" w:themeColor="text1"/>
        </w:rPr>
      </w:pPr>
    </w:p>
    <w:p w:rsidR="00983C03" w:rsidRPr="00D27DFB" w:rsidRDefault="00983C03" w:rsidP="00D27DFB">
      <w:pPr>
        <w:spacing w:line="360" w:lineRule="auto"/>
        <w:ind w:firstLine="709"/>
        <w:contextualSpacing/>
        <w:jc w:val="both"/>
        <w:rPr>
          <w:rFonts w:eastAsia="Calibri"/>
          <w:color w:val="000000" w:themeColor="text1"/>
        </w:rPr>
      </w:pPr>
    </w:p>
    <w:p w:rsidR="00983C03" w:rsidRPr="00D27DFB" w:rsidRDefault="00983C03" w:rsidP="00D27DFB">
      <w:pPr>
        <w:spacing w:line="360" w:lineRule="auto"/>
        <w:ind w:firstLine="709"/>
        <w:contextualSpacing/>
        <w:jc w:val="both"/>
        <w:rPr>
          <w:rFonts w:eastAsia="Calibri"/>
          <w:color w:val="000000" w:themeColor="text1"/>
        </w:rPr>
        <w:sectPr w:rsidR="00983C03" w:rsidRPr="00D27DFB" w:rsidSect="00DE085D">
          <w:pgSz w:w="16840" w:h="11907" w:orient="landscape" w:code="9"/>
          <w:pgMar w:top="1701" w:right="567" w:bottom="567" w:left="567" w:header="709" w:footer="430" w:gutter="0"/>
          <w:cols w:space="708"/>
          <w:docGrid w:linePitch="360"/>
        </w:sectPr>
      </w:pPr>
    </w:p>
    <w:p w:rsidR="00CA226C" w:rsidRPr="00D27DFB" w:rsidRDefault="00CA226C" w:rsidP="00D27DFB">
      <w:pPr>
        <w:spacing w:line="360" w:lineRule="auto"/>
        <w:contextualSpacing/>
        <w:jc w:val="both"/>
        <w:rPr>
          <w:rFonts w:eastAsia="Calibri"/>
          <w:b/>
          <w:noProof/>
          <w:color w:val="000000" w:themeColor="text1"/>
        </w:rPr>
      </w:pPr>
      <w:bookmarkStart w:id="151" w:name="_Toc507350637"/>
      <w:bookmarkStart w:id="152" w:name="_Toc509684880"/>
      <w:r w:rsidRPr="00D27DFB">
        <w:rPr>
          <w:rFonts w:eastAsia="Calibri"/>
          <w:b/>
          <w:noProof/>
          <w:color w:val="000000" w:themeColor="text1"/>
        </w:rPr>
        <w:lastRenderedPageBreak/>
        <w:t xml:space="preserve">Таблица </w:t>
      </w:r>
      <w:r w:rsidRPr="00D27DFB">
        <w:rPr>
          <w:rFonts w:eastAsia="Calibri"/>
          <w:b/>
          <w:noProof/>
          <w:color w:val="000000" w:themeColor="text1"/>
        </w:rPr>
        <w:fldChar w:fldCharType="begin"/>
      </w:r>
      <w:r w:rsidRPr="00D27DFB">
        <w:rPr>
          <w:rFonts w:eastAsia="Calibri"/>
          <w:b/>
          <w:noProof/>
          <w:color w:val="000000" w:themeColor="text1"/>
        </w:rPr>
        <w:instrText xml:space="preserve"> SEQ Таблица \* ARABIC </w:instrText>
      </w:r>
      <w:r w:rsidRPr="00D27DFB">
        <w:rPr>
          <w:rFonts w:eastAsia="Calibri"/>
          <w:b/>
          <w:noProof/>
          <w:color w:val="000000" w:themeColor="text1"/>
        </w:rPr>
        <w:fldChar w:fldCharType="separate"/>
      </w:r>
      <w:r w:rsidR="006E0C95">
        <w:rPr>
          <w:rFonts w:eastAsia="Calibri"/>
          <w:b/>
          <w:noProof/>
          <w:color w:val="000000" w:themeColor="text1"/>
        </w:rPr>
        <w:t>25</w:t>
      </w:r>
      <w:r w:rsidRPr="00D27DFB">
        <w:rPr>
          <w:rFonts w:eastAsia="Calibri"/>
          <w:b/>
          <w:noProof/>
          <w:color w:val="000000" w:themeColor="text1"/>
        </w:rPr>
        <w:fldChar w:fldCharType="end"/>
      </w:r>
      <w:r w:rsidRPr="00D27DFB">
        <w:rPr>
          <w:rFonts w:eastAsia="Calibri"/>
          <w:b/>
          <w:noProof/>
          <w:color w:val="000000" w:themeColor="text1"/>
        </w:rPr>
        <w:t xml:space="preserve"> – Баланс тепловой мощности котельной ЦК-2 на период Схемы теплоснабжения</w:t>
      </w:r>
      <w:bookmarkEnd w:id="151"/>
      <w:bookmarkEnd w:id="152"/>
    </w:p>
    <w:tbl>
      <w:tblPr>
        <w:tblW w:w="5000" w:type="pct"/>
        <w:tblLook w:val="04A0" w:firstRow="1" w:lastRow="0" w:firstColumn="1" w:lastColumn="0" w:noHBand="0" w:noVBand="1"/>
      </w:tblPr>
      <w:tblGrid>
        <w:gridCol w:w="2889"/>
        <w:gridCol w:w="1313"/>
        <w:gridCol w:w="883"/>
        <w:gridCol w:w="882"/>
        <w:gridCol w:w="885"/>
        <w:gridCol w:w="885"/>
        <w:gridCol w:w="885"/>
        <w:gridCol w:w="885"/>
        <w:gridCol w:w="885"/>
        <w:gridCol w:w="885"/>
        <w:gridCol w:w="885"/>
        <w:gridCol w:w="885"/>
        <w:gridCol w:w="885"/>
        <w:gridCol w:w="885"/>
        <w:gridCol w:w="879"/>
      </w:tblGrid>
      <w:tr w:rsidR="00CB06A0" w:rsidRPr="00D27DFB" w:rsidTr="007B0C4E">
        <w:trPr>
          <w:trHeight w:val="340"/>
          <w:tblHeader/>
        </w:trPr>
        <w:tc>
          <w:tcPr>
            <w:tcW w:w="9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Наименование источника</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Ед. измерения</w:t>
            </w: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2021</w:t>
            </w: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2022</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2023</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2024</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2025</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2026</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2027</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2028</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2029</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2030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2031</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2032</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2033</w:t>
            </w:r>
          </w:p>
        </w:tc>
      </w:tr>
      <w:tr w:rsidR="00CB06A0" w:rsidRPr="00D27DFB" w:rsidTr="007B0C4E">
        <w:trPr>
          <w:trHeight w:val="34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Установленная мощность</w:t>
            </w:r>
          </w:p>
        </w:tc>
        <w:tc>
          <w:tcPr>
            <w:tcW w:w="41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0"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r>
      <w:tr w:rsidR="00CB06A0" w:rsidRPr="00D27DFB" w:rsidTr="007B0C4E">
        <w:trPr>
          <w:trHeight w:val="34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Располагаемая мощность</w:t>
            </w:r>
          </w:p>
        </w:tc>
        <w:tc>
          <w:tcPr>
            <w:tcW w:w="41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0"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r>
      <w:tr w:rsidR="00CB06A0" w:rsidRPr="00D27DFB" w:rsidTr="007B0C4E">
        <w:trPr>
          <w:trHeight w:val="34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Собственные и хозяйственные нужды</w:t>
            </w:r>
          </w:p>
        </w:tc>
        <w:tc>
          <w:tcPr>
            <w:tcW w:w="41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1,69</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1,23</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1,56</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1,39</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1,47</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1,61</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1,61</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1,60</w:t>
            </w:r>
          </w:p>
        </w:tc>
        <w:tc>
          <w:tcPr>
            <w:tcW w:w="280"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1,60</w:t>
            </w:r>
          </w:p>
        </w:tc>
      </w:tr>
      <w:tr w:rsidR="00CB06A0" w:rsidRPr="00D27DFB" w:rsidTr="007B0C4E">
        <w:trPr>
          <w:trHeight w:val="34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то же в %</w:t>
            </w:r>
          </w:p>
        </w:tc>
        <w:tc>
          <w:tcPr>
            <w:tcW w:w="41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2,6</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2,65</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2,4</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w:t>
            </w:r>
          </w:p>
        </w:tc>
        <w:tc>
          <w:tcPr>
            <w:tcW w:w="280"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w:t>
            </w:r>
          </w:p>
        </w:tc>
      </w:tr>
      <w:tr w:rsidR="00CB06A0" w:rsidRPr="00D27DFB" w:rsidTr="007B0C4E">
        <w:trPr>
          <w:trHeight w:val="34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Тепловая мощность нетто</w:t>
            </w:r>
          </w:p>
        </w:tc>
        <w:tc>
          <w:tcPr>
            <w:tcW w:w="41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148,31</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148,77</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148,44</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148,40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148,61</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148,53</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148,40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148,39</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148,39</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148,40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148,40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148,40</w:t>
            </w:r>
          </w:p>
        </w:tc>
        <w:tc>
          <w:tcPr>
            <w:tcW w:w="280"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148,40</w:t>
            </w:r>
          </w:p>
        </w:tc>
      </w:tr>
      <w:tr w:rsidR="00CB06A0" w:rsidRPr="00D27DFB" w:rsidTr="007B0C4E">
        <w:trPr>
          <w:trHeight w:val="34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Потери в тепловых сетях</w:t>
            </w:r>
          </w:p>
        </w:tc>
        <w:tc>
          <w:tcPr>
            <w:tcW w:w="41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5,91</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5,19</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3,97</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4,18</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3,06</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3,43</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4,16</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4,22</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4,22</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4,15</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4,15</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4,15</w:t>
            </w:r>
          </w:p>
        </w:tc>
        <w:tc>
          <w:tcPr>
            <w:tcW w:w="280"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4,15</w:t>
            </w:r>
          </w:p>
        </w:tc>
      </w:tr>
      <w:tr w:rsidR="00CB06A0" w:rsidRPr="00D27DFB" w:rsidTr="007B0C4E">
        <w:trPr>
          <w:trHeight w:val="34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то же в %</w:t>
            </w:r>
          </w:p>
        </w:tc>
        <w:tc>
          <w:tcPr>
            <w:tcW w:w="41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4,95</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4,37</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3,50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3,05</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3,24</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3,59</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3,62</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3,62</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3,59</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3,59</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3,59</w:t>
            </w:r>
          </w:p>
        </w:tc>
        <w:tc>
          <w:tcPr>
            <w:tcW w:w="280"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3,59</w:t>
            </w:r>
          </w:p>
        </w:tc>
      </w:tr>
      <w:tr w:rsidR="00CB06A0" w:rsidRPr="00D27DFB" w:rsidTr="007B0C4E">
        <w:trPr>
          <w:trHeight w:val="34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Фактическая максимальная пиковая нагрузка</w:t>
            </w:r>
          </w:p>
        </w:tc>
        <w:tc>
          <w:tcPr>
            <w:tcW w:w="41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113,50</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113,50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109,26</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111,83</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97,36</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102,44</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111,55</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112,31</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112,31</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111,54</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111,54</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111,54</w:t>
            </w:r>
          </w:p>
        </w:tc>
        <w:tc>
          <w:tcPr>
            <w:tcW w:w="280"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111,54</w:t>
            </w:r>
          </w:p>
        </w:tc>
      </w:tr>
      <w:tr w:rsidR="00CB06A0" w:rsidRPr="00D27DFB" w:rsidTr="007B0C4E">
        <w:trPr>
          <w:trHeight w:val="34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Суммарная тепловая нагрузка на коллекторах источника</w:t>
            </w:r>
          </w:p>
        </w:tc>
        <w:tc>
          <w:tcPr>
            <w:tcW w:w="41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119,41</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118,69</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113,23</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116,01</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100,42</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105,87</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115,70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116,53</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116,53</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115,70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115,70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115,70</w:t>
            </w:r>
          </w:p>
        </w:tc>
        <w:tc>
          <w:tcPr>
            <w:tcW w:w="280"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115,70</w:t>
            </w:r>
          </w:p>
        </w:tc>
      </w:tr>
      <w:tr w:rsidR="00CB06A0" w:rsidRPr="00D27DFB" w:rsidTr="007B0C4E">
        <w:trPr>
          <w:trHeight w:val="34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Располагаемая тепловая мощность нетто при аварийном выводе самого мощного котла</w:t>
            </w:r>
          </w:p>
        </w:tc>
        <w:tc>
          <w:tcPr>
            <w:tcW w:w="41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118,31</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118,77</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118,44</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118,40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118,61</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118,53</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118,40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118,39</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118,39</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118,40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118,40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118,40</w:t>
            </w:r>
          </w:p>
        </w:tc>
        <w:tc>
          <w:tcPr>
            <w:tcW w:w="280"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118,40</w:t>
            </w:r>
          </w:p>
        </w:tc>
      </w:tr>
      <w:tr w:rsidR="00CB06A0" w:rsidRPr="00D27DFB" w:rsidTr="007B0C4E">
        <w:trPr>
          <w:trHeight w:val="340"/>
        </w:trPr>
        <w:tc>
          <w:tcPr>
            <w:tcW w:w="920" w:type="pct"/>
            <w:vMerge w:val="restart"/>
            <w:tcBorders>
              <w:top w:val="nil"/>
              <w:left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Резерв ("+")/ Дефицит("-") </w:t>
            </w:r>
          </w:p>
        </w:tc>
        <w:tc>
          <w:tcPr>
            <w:tcW w:w="41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18,06</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9,62</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14,56</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14,31</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36,15</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26,21</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20,72</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12,32</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11,63</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11,71</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12,41</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12,41</w:t>
            </w:r>
          </w:p>
        </w:tc>
        <w:tc>
          <w:tcPr>
            <w:tcW w:w="280"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12,41</w:t>
            </w:r>
          </w:p>
        </w:tc>
      </w:tr>
      <w:tr w:rsidR="00FC656C" w:rsidRPr="00D27DFB" w:rsidTr="007B0C4E">
        <w:trPr>
          <w:trHeight w:val="340"/>
        </w:trPr>
        <w:tc>
          <w:tcPr>
            <w:tcW w:w="920" w:type="pct"/>
            <w:vMerge/>
            <w:tcBorders>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w:t>
            </w: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15,26</w:t>
            </w: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8,10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12,29</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12,09</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30,48</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22,11</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17,50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10,41</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9,83</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9,89</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10,48</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10,48</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10,48</w:t>
            </w:r>
          </w:p>
        </w:tc>
      </w:tr>
    </w:tbl>
    <w:p w:rsidR="00E11B16" w:rsidRPr="00D27DFB" w:rsidRDefault="00E11B16" w:rsidP="00D27DFB">
      <w:pPr>
        <w:spacing w:line="360" w:lineRule="auto"/>
        <w:contextualSpacing/>
        <w:jc w:val="both"/>
        <w:rPr>
          <w:rFonts w:eastAsia="Calibri"/>
          <w:b/>
          <w:noProof/>
          <w:color w:val="000000" w:themeColor="text1"/>
        </w:rPr>
      </w:pPr>
    </w:p>
    <w:p w:rsidR="00E15DBA" w:rsidRPr="00D27DFB" w:rsidRDefault="00E15DBA" w:rsidP="00D27DFB">
      <w:pPr>
        <w:rPr>
          <w:rFonts w:eastAsia="Calibri"/>
          <w:color w:val="000000" w:themeColor="text1"/>
        </w:rPr>
      </w:pPr>
      <w:r w:rsidRPr="00D27DFB">
        <w:rPr>
          <w:rFonts w:eastAsia="Calibri"/>
          <w:color w:val="000000" w:themeColor="text1"/>
        </w:rPr>
        <w:br w:type="page"/>
      </w:r>
    </w:p>
    <w:p w:rsidR="00CA226C" w:rsidRPr="00D27DFB" w:rsidRDefault="00CA226C" w:rsidP="00D27DFB">
      <w:pPr>
        <w:spacing w:line="360" w:lineRule="auto"/>
        <w:contextualSpacing/>
        <w:jc w:val="both"/>
        <w:rPr>
          <w:rFonts w:eastAsia="Calibri"/>
          <w:b/>
          <w:noProof/>
          <w:color w:val="000000" w:themeColor="text1"/>
        </w:rPr>
      </w:pPr>
      <w:bookmarkStart w:id="153" w:name="_Toc507350638"/>
      <w:bookmarkStart w:id="154" w:name="_Toc509684881"/>
      <w:r w:rsidRPr="00D27DFB">
        <w:rPr>
          <w:rFonts w:eastAsia="Calibri"/>
          <w:b/>
          <w:noProof/>
          <w:color w:val="000000" w:themeColor="text1"/>
        </w:rPr>
        <w:lastRenderedPageBreak/>
        <w:t xml:space="preserve">Таблица </w:t>
      </w:r>
      <w:r w:rsidRPr="00D27DFB">
        <w:rPr>
          <w:rFonts w:eastAsia="Calibri"/>
          <w:b/>
          <w:noProof/>
          <w:color w:val="000000" w:themeColor="text1"/>
        </w:rPr>
        <w:fldChar w:fldCharType="begin"/>
      </w:r>
      <w:r w:rsidRPr="00D27DFB">
        <w:rPr>
          <w:rFonts w:eastAsia="Calibri"/>
          <w:b/>
          <w:noProof/>
          <w:color w:val="000000" w:themeColor="text1"/>
        </w:rPr>
        <w:instrText xml:space="preserve"> SEQ Таблица \* ARABIC </w:instrText>
      </w:r>
      <w:r w:rsidRPr="00D27DFB">
        <w:rPr>
          <w:rFonts w:eastAsia="Calibri"/>
          <w:b/>
          <w:noProof/>
          <w:color w:val="000000" w:themeColor="text1"/>
        </w:rPr>
        <w:fldChar w:fldCharType="separate"/>
      </w:r>
      <w:r w:rsidR="006E0C95">
        <w:rPr>
          <w:rFonts w:eastAsia="Calibri"/>
          <w:b/>
          <w:noProof/>
          <w:color w:val="000000" w:themeColor="text1"/>
        </w:rPr>
        <w:t>26</w:t>
      </w:r>
      <w:r w:rsidRPr="00D27DFB">
        <w:rPr>
          <w:rFonts w:eastAsia="Calibri"/>
          <w:b/>
          <w:noProof/>
          <w:color w:val="000000" w:themeColor="text1"/>
        </w:rPr>
        <w:fldChar w:fldCharType="end"/>
      </w:r>
      <w:r w:rsidRPr="00D27DFB">
        <w:rPr>
          <w:rFonts w:eastAsia="Calibri"/>
          <w:b/>
          <w:noProof/>
          <w:color w:val="000000" w:themeColor="text1"/>
        </w:rPr>
        <w:t xml:space="preserve"> – Баланс тепловой мощности котельной СУ-62 на период Схемы теплоснабжения</w:t>
      </w:r>
      <w:bookmarkEnd w:id="153"/>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1313"/>
        <w:gridCol w:w="883"/>
        <w:gridCol w:w="882"/>
        <w:gridCol w:w="885"/>
        <w:gridCol w:w="885"/>
        <w:gridCol w:w="885"/>
        <w:gridCol w:w="885"/>
        <w:gridCol w:w="885"/>
        <w:gridCol w:w="885"/>
        <w:gridCol w:w="885"/>
        <w:gridCol w:w="885"/>
        <w:gridCol w:w="885"/>
        <w:gridCol w:w="885"/>
        <w:gridCol w:w="879"/>
      </w:tblGrid>
      <w:tr w:rsidR="00CB06A0" w:rsidRPr="00D27DFB" w:rsidTr="00710730">
        <w:trPr>
          <w:trHeight w:val="340"/>
          <w:tblHeader/>
        </w:trPr>
        <w:tc>
          <w:tcPr>
            <w:tcW w:w="920" w:type="pct"/>
            <w:shd w:val="clear" w:color="auto" w:fill="auto"/>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Наименование источника</w:t>
            </w:r>
          </w:p>
        </w:tc>
        <w:tc>
          <w:tcPr>
            <w:tcW w:w="418" w:type="pct"/>
            <w:shd w:val="clear" w:color="auto" w:fill="auto"/>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Ед. измерения</w:t>
            </w:r>
          </w:p>
        </w:tc>
        <w:tc>
          <w:tcPr>
            <w:tcW w:w="281" w:type="pct"/>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2021</w:t>
            </w:r>
          </w:p>
        </w:tc>
        <w:tc>
          <w:tcPr>
            <w:tcW w:w="281" w:type="pct"/>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2022</w:t>
            </w:r>
          </w:p>
        </w:tc>
        <w:tc>
          <w:tcPr>
            <w:tcW w:w="282" w:type="pct"/>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2023</w:t>
            </w:r>
          </w:p>
        </w:tc>
        <w:tc>
          <w:tcPr>
            <w:tcW w:w="282" w:type="pct"/>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2024</w:t>
            </w:r>
          </w:p>
        </w:tc>
        <w:tc>
          <w:tcPr>
            <w:tcW w:w="282" w:type="pct"/>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2025</w:t>
            </w:r>
          </w:p>
        </w:tc>
        <w:tc>
          <w:tcPr>
            <w:tcW w:w="282" w:type="pct"/>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2026</w:t>
            </w:r>
          </w:p>
        </w:tc>
        <w:tc>
          <w:tcPr>
            <w:tcW w:w="282" w:type="pct"/>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2027</w:t>
            </w:r>
          </w:p>
        </w:tc>
        <w:tc>
          <w:tcPr>
            <w:tcW w:w="282" w:type="pct"/>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2028</w:t>
            </w:r>
          </w:p>
        </w:tc>
        <w:tc>
          <w:tcPr>
            <w:tcW w:w="282" w:type="pct"/>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2029</w:t>
            </w:r>
          </w:p>
        </w:tc>
        <w:tc>
          <w:tcPr>
            <w:tcW w:w="282" w:type="pct"/>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2030</w:t>
            </w:r>
          </w:p>
        </w:tc>
        <w:tc>
          <w:tcPr>
            <w:tcW w:w="282" w:type="pct"/>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2031</w:t>
            </w:r>
          </w:p>
        </w:tc>
        <w:tc>
          <w:tcPr>
            <w:tcW w:w="282" w:type="pct"/>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2032</w:t>
            </w:r>
          </w:p>
        </w:tc>
        <w:tc>
          <w:tcPr>
            <w:tcW w:w="280" w:type="pct"/>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2033</w:t>
            </w: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Установленная мощность</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5,2</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5,2</w:t>
            </w:r>
          </w:p>
        </w:tc>
        <w:tc>
          <w:tcPr>
            <w:tcW w:w="3100" w:type="pct"/>
            <w:gridSpan w:val="11"/>
            <w:vMerge w:val="restart"/>
            <w:shd w:val="clear" w:color="auto" w:fill="auto"/>
            <w:noWrap/>
            <w:vAlign w:val="center"/>
          </w:tcPr>
          <w:p w:rsidR="008464D4" w:rsidRPr="00D27DFB" w:rsidRDefault="001F55B3" w:rsidP="00D27DFB">
            <w:pPr>
              <w:jc w:val="center"/>
              <w:rPr>
                <w:color w:val="000000" w:themeColor="text1"/>
                <w:sz w:val="20"/>
                <w:szCs w:val="20"/>
              </w:rPr>
            </w:pPr>
            <w:r w:rsidRPr="00D27DFB">
              <w:rPr>
                <w:color w:val="000000" w:themeColor="text1"/>
                <w:sz w:val="20"/>
                <w:szCs w:val="20"/>
              </w:rPr>
              <w:t>Тепловая нагрузка потребителей переключена на ЦК-1. Котельная выведена из эксплуатации</w:t>
            </w: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Располагаемая мощность</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5,2</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5,2</w:t>
            </w:r>
          </w:p>
        </w:tc>
        <w:tc>
          <w:tcPr>
            <w:tcW w:w="3100" w:type="pct"/>
            <w:gridSpan w:val="11"/>
            <w:vMerge/>
            <w:shd w:val="clear" w:color="auto" w:fill="auto"/>
            <w:noWrap/>
            <w:vAlign w:val="center"/>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Собственные и хозяйственные нужды</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0,05</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0,05</w:t>
            </w:r>
          </w:p>
        </w:tc>
        <w:tc>
          <w:tcPr>
            <w:tcW w:w="3100" w:type="pct"/>
            <w:gridSpan w:val="11"/>
            <w:vMerge/>
            <w:shd w:val="clear" w:color="auto" w:fill="auto"/>
            <w:noWrap/>
            <w:vAlign w:val="center"/>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то же в %</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3,3</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3,3</w:t>
            </w:r>
          </w:p>
        </w:tc>
        <w:tc>
          <w:tcPr>
            <w:tcW w:w="3100" w:type="pct"/>
            <w:gridSpan w:val="11"/>
            <w:vMerge/>
            <w:shd w:val="clear" w:color="auto" w:fill="auto"/>
            <w:noWrap/>
            <w:vAlign w:val="center"/>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Тепловая мощность нетто</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5,11</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5,11</w:t>
            </w:r>
          </w:p>
        </w:tc>
        <w:tc>
          <w:tcPr>
            <w:tcW w:w="3100" w:type="pct"/>
            <w:gridSpan w:val="11"/>
            <w:vMerge/>
            <w:shd w:val="clear" w:color="auto" w:fill="auto"/>
            <w:noWrap/>
            <w:vAlign w:val="center"/>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Потери в тепловых сетях</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0,34</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0,34</w:t>
            </w:r>
          </w:p>
        </w:tc>
        <w:tc>
          <w:tcPr>
            <w:tcW w:w="3100" w:type="pct"/>
            <w:gridSpan w:val="11"/>
            <w:vMerge/>
            <w:shd w:val="clear" w:color="auto" w:fill="auto"/>
            <w:noWrap/>
            <w:vAlign w:val="center"/>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то же в %</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10,7</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10,7</w:t>
            </w:r>
          </w:p>
        </w:tc>
        <w:tc>
          <w:tcPr>
            <w:tcW w:w="3100" w:type="pct"/>
            <w:gridSpan w:val="11"/>
            <w:vMerge/>
            <w:shd w:val="clear" w:color="auto" w:fill="auto"/>
            <w:noWrap/>
            <w:vAlign w:val="center"/>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Фактическая максимальная пиковая нагрузка</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2,86</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2,86</w:t>
            </w:r>
          </w:p>
        </w:tc>
        <w:tc>
          <w:tcPr>
            <w:tcW w:w="3100" w:type="pct"/>
            <w:gridSpan w:val="11"/>
            <w:vMerge/>
            <w:shd w:val="clear" w:color="auto" w:fill="auto"/>
            <w:noWrap/>
            <w:vAlign w:val="center"/>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Суммарная тепловая нагрузка на коллекторах источника</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3,21</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3,21</w:t>
            </w:r>
          </w:p>
        </w:tc>
        <w:tc>
          <w:tcPr>
            <w:tcW w:w="3100" w:type="pct"/>
            <w:gridSpan w:val="11"/>
            <w:vMerge/>
            <w:shd w:val="clear" w:color="auto" w:fill="auto"/>
            <w:noWrap/>
            <w:vAlign w:val="center"/>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Располагаемая тепловая мощность нетто при аварийном выводе самого мощного котла</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2,53</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2,53</w:t>
            </w:r>
          </w:p>
        </w:tc>
        <w:tc>
          <w:tcPr>
            <w:tcW w:w="3100" w:type="pct"/>
            <w:gridSpan w:val="11"/>
            <w:vMerge/>
            <w:shd w:val="clear" w:color="auto" w:fill="auto"/>
            <w:noWrap/>
            <w:vAlign w:val="center"/>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vMerge w:val="restar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Резерв ("+")/ Дефицит("-")</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-0,006</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-0,006</w:t>
            </w:r>
          </w:p>
        </w:tc>
        <w:tc>
          <w:tcPr>
            <w:tcW w:w="3100" w:type="pct"/>
            <w:gridSpan w:val="11"/>
            <w:vMerge/>
            <w:shd w:val="clear" w:color="auto" w:fill="auto"/>
            <w:noWrap/>
            <w:vAlign w:val="center"/>
          </w:tcPr>
          <w:p w:rsidR="008464D4" w:rsidRPr="00D27DFB" w:rsidRDefault="008464D4" w:rsidP="00D27DFB">
            <w:pPr>
              <w:jc w:val="center"/>
              <w:rPr>
                <w:color w:val="000000" w:themeColor="text1"/>
                <w:sz w:val="20"/>
                <w:szCs w:val="20"/>
              </w:rPr>
            </w:pPr>
          </w:p>
        </w:tc>
      </w:tr>
      <w:tr w:rsidR="008464D4" w:rsidRPr="00D27DFB" w:rsidTr="00710730">
        <w:trPr>
          <w:trHeight w:val="340"/>
        </w:trPr>
        <w:tc>
          <w:tcPr>
            <w:tcW w:w="920" w:type="pct"/>
            <w:vMerge/>
            <w:shd w:val="clear" w:color="auto" w:fill="auto"/>
            <w:vAlign w:val="center"/>
            <w:hideMark/>
          </w:tcPr>
          <w:p w:rsidR="008464D4" w:rsidRPr="00D27DFB" w:rsidRDefault="008464D4" w:rsidP="00D27DFB">
            <w:pPr>
              <w:jc w:val="center"/>
              <w:rPr>
                <w:color w:val="000000" w:themeColor="text1"/>
                <w:sz w:val="20"/>
                <w:szCs w:val="20"/>
              </w:rPr>
            </w:pP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-0,241</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-0,119</w:t>
            </w:r>
          </w:p>
        </w:tc>
        <w:tc>
          <w:tcPr>
            <w:tcW w:w="3100" w:type="pct"/>
            <w:gridSpan w:val="11"/>
            <w:vMerge/>
            <w:shd w:val="clear" w:color="auto" w:fill="auto"/>
            <w:noWrap/>
            <w:vAlign w:val="center"/>
          </w:tcPr>
          <w:p w:rsidR="008464D4" w:rsidRPr="00D27DFB" w:rsidRDefault="008464D4" w:rsidP="00D27DFB">
            <w:pPr>
              <w:jc w:val="center"/>
              <w:rPr>
                <w:color w:val="000000" w:themeColor="text1"/>
                <w:sz w:val="20"/>
                <w:szCs w:val="20"/>
              </w:rPr>
            </w:pPr>
          </w:p>
        </w:tc>
      </w:tr>
    </w:tbl>
    <w:p w:rsidR="00E11B16" w:rsidRPr="00D27DFB" w:rsidRDefault="00E11B16" w:rsidP="00D27DFB">
      <w:pPr>
        <w:spacing w:line="360" w:lineRule="auto"/>
        <w:contextualSpacing/>
        <w:jc w:val="both"/>
        <w:rPr>
          <w:rFonts w:eastAsia="Calibri"/>
          <w:b/>
          <w:noProof/>
          <w:color w:val="000000" w:themeColor="text1"/>
        </w:rPr>
      </w:pPr>
    </w:p>
    <w:p w:rsidR="00CA226C" w:rsidRPr="00D27DFB" w:rsidRDefault="00CA226C" w:rsidP="00D27DFB">
      <w:pPr>
        <w:rPr>
          <w:color w:val="000000" w:themeColor="text1"/>
          <w:lang w:val="en-US"/>
        </w:rPr>
      </w:pPr>
    </w:p>
    <w:p w:rsidR="00DB60D4" w:rsidRPr="00D27DFB" w:rsidRDefault="00DB60D4" w:rsidP="00D27DFB">
      <w:pPr>
        <w:rPr>
          <w:color w:val="000000" w:themeColor="text1"/>
          <w:lang w:val="en-US"/>
        </w:rPr>
      </w:pPr>
      <w:r w:rsidRPr="00D27DFB">
        <w:rPr>
          <w:color w:val="000000" w:themeColor="text1"/>
          <w:lang w:val="en-US"/>
        </w:rPr>
        <w:br w:type="page"/>
      </w:r>
    </w:p>
    <w:p w:rsidR="00CA226C" w:rsidRPr="00D27DFB" w:rsidRDefault="00CA226C" w:rsidP="00D27DFB">
      <w:pPr>
        <w:spacing w:line="360" w:lineRule="auto"/>
        <w:contextualSpacing/>
        <w:jc w:val="both"/>
        <w:rPr>
          <w:rFonts w:eastAsia="Calibri"/>
          <w:b/>
          <w:noProof/>
          <w:color w:val="000000" w:themeColor="text1"/>
        </w:rPr>
      </w:pPr>
      <w:bookmarkStart w:id="155" w:name="_Ref49863498"/>
      <w:bookmarkStart w:id="156" w:name="_Toc507350639"/>
      <w:bookmarkStart w:id="157" w:name="_Toc509684882"/>
      <w:r w:rsidRPr="00D27DFB">
        <w:rPr>
          <w:rFonts w:eastAsia="Calibri"/>
          <w:b/>
          <w:noProof/>
          <w:color w:val="000000" w:themeColor="text1"/>
        </w:rPr>
        <w:lastRenderedPageBreak/>
        <w:t xml:space="preserve">Таблица </w:t>
      </w:r>
      <w:bookmarkStart w:id="158" w:name="таб_баланс_тм_ЮЗ"/>
      <w:r w:rsidRPr="00D27DFB">
        <w:rPr>
          <w:rFonts w:eastAsia="Calibri"/>
          <w:b/>
          <w:noProof/>
          <w:color w:val="000000" w:themeColor="text1"/>
        </w:rPr>
        <w:fldChar w:fldCharType="begin"/>
      </w:r>
      <w:r w:rsidRPr="00D27DFB">
        <w:rPr>
          <w:rFonts w:eastAsia="Calibri"/>
          <w:b/>
          <w:noProof/>
          <w:color w:val="000000" w:themeColor="text1"/>
        </w:rPr>
        <w:instrText xml:space="preserve"> SEQ Таблица \* ARABIC </w:instrText>
      </w:r>
      <w:r w:rsidRPr="00D27DFB">
        <w:rPr>
          <w:rFonts w:eastAsia="Calibri"/>
          <w:b/>
          <w:noProof/>
          <w:color w:val="000000" w:themeColor="text1"/>
        </w:rPr>
        <w:fldChar w:fldCharType="separate"/>
      </w:r>
      <w:r w:rsidR="006E0C95">
        <w:rPr>
          <w:rFonts w:eastAsia="Calibri"/>
          <w:b/>
          <w:noProof/>
          <w:color w:val="000000" w:themeColor="text1"/>
        </w:rPr>
        <w:t>27</w:t>
      </w:r>
      <w:r w:rsidRPr="00D27DFB">
        <w:rPr>
          <w:rFonts w:eastAsia="Calibri"/>
          <w:b/>
          <w:noProof/>
          <w:color w:val="000000" w:themeColor="text1"/>
        </w:rPr>
        <w:fldChar w:fldCharType="end"/>
      </w:r>
      <w:bookmarkEnd w:id="155"/>
      <w:bookmarkEnd w:id="158"/>
      <w:r w:rsidRPr="00D27DFB">
        <w:rPr>
          <w:rFonts w:eastAsia="Calibri"/>
          <w:b/>
          <w:noProof/>
          <w:color w:val="000000" w:themeColor="text1"/>
        </w:rPr>
        <w:t xml:space="preserve"> – Баланс тепловой мощности котельной Юго-Западная на период Схемы теплоснабжения</w:t>
      </w:r>
      <w:bookmarkEnd w:id="156"/>
      <w:bookmarkEnd w:id="1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1313"/>
        <w:gridCol w:w="883"/>
        <w:gridCol w:w="882"/>
        <w:gridCol w:w="885"/>
        <w:gridCol w:w="885"/>
        <w:gridCol w:w="885"/>
        <w:gridCol w:w="885"/>
        <w:gridCol w:w="885"/>
        <w:gridCol w:w="885"/>
        <w:gridCol w:w="885"/>
        <w:gridCol w:w="885"/>
        <w:gridCol w:w="885"/>
        <w:gridCol w:w="885"/>
        <w:gridCol w:w="879"/>
      </w:tblGrid>
      <w:tr w:rsidR="00CB06A0" w:rsidRPr="00D27DFB" w:rsidTr="00710730">
        <w:trPr>
          <w:trHeight w:val="340"/>
          <w:tblHeader/>
        </w:trPr>
        <w:tc>
          <w:tcPr>
            <w:tcW w:w="920" w:type="pct"/>
            <w:shd w:val="clear" w:color="auto" w:fill="auto"/>
            <w:vAlign w:val="center"/>
            <w:hideMark/>
          </w:tcPr>
          <w:p w:rsidR="0039508E" w:rsidRPr="00D27DFB" w:rsidRDefault="0039508E" w:rsidP="00D27DFB">
            <w:pPr>
              <w:jc w:val="center"/>
              <w:rPr>
                <w:b/>
                <w:bCs/>
                <w:color w:val="000000" w:themeColor="text1"/>
                <w:sz w:val="20"/>
                <w:szCs w:val="20"/>
              </w:rPr>
            </w:pPr>
            <w:r w:rsidRPr="00D27DFB">
              <w:rPr>
                <w:b/>
                <w:bCs/>
                <w:color w:val="000000" w:themeColor="text1"/>
                <w:sz w:val="20"/>
                <w:szCs w:val="20"/>
              </w:rPr>
              <w:t>Наименование источника</w:t>
            </w:r>
          </w:p>
        </w:tc>
        <w:tc>
          <w:tcPr>
            <w:tcW w:w="418" w:type="pct"/>
            <w:shd w:val="clear" w:color="auto" w:fill="auto"/>
            <w:vAlign w:val="center"/>
            <w:hideMark/>
          </w:tcPr>
          <w:p w:rsidR="0039508E" w:rsidRPr="00D27DFB" w:rsidRDefault="0039508E" w:rsidP="00D27DFB">
            <w:pPr>
              <w:jc w:val="center"/>
              <w:rPr>
                <w:b/>
                <w:bCs/>
                <w:color w:val="000000" w:themeColor="text1"/>
                <w:sz w:val="20"/>
                <w:szCs w:val="20"/>
              </w:rPr>
            </w:pPr>
            <w:r w:rsidRPr="00D27DFB">
              <w:rPr>
                <w:b/>
                <w:bCs/>
                <w:color w:val="000000" w:themeColor="text1"/>
                <w:sz w:val="20"/>
                <w:szCs w:val="20"/>
              </w:rPr>
              <w:t>Ед. измерения</w:t>
            </w:r>
          </w:p>
        </w:tc>
        <w:tc>
          <w:tcPr>
            <w:tcW w:w="281" w:type="pct"/>
            <w:shd w:val="clear" w:color="auto" w:fill="auto"/>
            <w:noWrap/>
            <w:vAlign w:val="center"/>
            <w:hideMark/>
          </w:tcPr>
          <w:p w:rsidR="0039508E" w:rsidRPr="00D27DFB" w:rsidRDefault="0039508E" w:rsidP="00D27DFB">
            <w:pPr>
              <w:jc w:val="center"/>
              <w:rPr>
                <w:b/>
                <w:bCs/>
                <w:color w:val="000000" w:themeColor="text1"/>
                <w:sz w:val="20"/>
                <w:szCs w:val="20"/>
              </w:rPr>
            </w:pPr>
            <w:r w:rsidRPr="00D27DFB">
              <w:rPr>
                <w:b/>
                <w:bCs/>
                <w:color w:val="000000" w:themeColor="text1"/>
                <w:sz w:val="20"/>
                <w:szCs w:val="20"/>
              </w:rPr>
              <w:t>2021</w:t>
            </w:r>
          </w:p>
        </w:tc>
        <w:tc>
          <w:tcPr>
            <w:tcW w:w="281" w:type="pct"/>
            <w:shd w:val="clear" w:color="auto" w:fill="auto"/>
            <w:noWrap/>
            <w:vAlign w:val="center"/>
            <w:hideMark/>
          </w:tcPr>
          <w:p w:rsidR="0039508E" w:rsidRPr="00D27DFB" w:rsidRDefault="0039508E" w:rsidP="00D27DFB">
            <w:pPr>
              <w:jc w:val="center"/>
              <w:rPr>
                <w:b/>
                <w:bCs/>
                <w:color w:val="000000" w:themeColor="text1"/>
                <w:sz w:val="20"/>
                <w:szCs w:val="20"/>
              </w:rPr>
            </w:pPr>
            <w:r w:rsidRPr="00D27DFB">
              <w:rPr>
                <w:b/>
                <w:bCs/>
                <w:color w:val="000000" w:themeColor="text1"/>
                <w:sz w:val="20"/>
                <w:szCs w:val="20"/>
              </w:rPr>
              <w:t>2022</w:t>
            </w:r>
          </w:p>
        </w:tc>
        <w:tc>
          <w:tcPr>
            <w:tcW w:w="282" w:type="pct"/>
            <w:shd w:val="clear" w:color="auto" w:fill="auto"/>
            <w:noWrap/>
            <w:vAlign w:val="center"/>
            <w:hideMark/>
          </w:tcPr>
          <w:p w:rsidR="0039508E" w:rsidRPr="00D27DFB" w:rsidRDefault="0039508E" w:rsidP="00D27DFB">
            <w:pPr>
              <w:jc w:val="center"/>
              <w:rPr>
                <w:b/>
                <w:bCs/>
                <w:color w:val="000000" w:themeColor="text1"/>
                <w:sz w:val="20"/>
                <w:szCs w:val="20"/>
              </w:rPr>
            </w:pPr>
            <w:r w:rsidRPr="00D27DFB">
              <w:rPr>
                <w:b/>
                <w:bCs/>
                <w:color w:val="000000" w:themeColor="text1"/>
                <w:sz w:val="20"/>
                <w:szCs w:val="20"/>
              </w:rPr>
              <w:t>2023</w:t>
            </w:r>
          </w:p>
        </w:tc>
        <w:tc>
          <w:tcPr>
            <w:tcW w:w="282" w:type="pct"/>
            <w:shd w:val="clear" w:color="auto" w:fill="auto"/>
            <w:noWrap/>
            <w:vAlign w:val="center"/>
            <w:hideMark/>
          </w:tcPr>
          <w:p w:rsidR="0039508E" w:rsidRPr="00D27DFB" w:rsidRDefault="0039508E" w:rsidP="00D27DFB">
            <w:pPr>
              <w:jc w:val="center"/>
              <w:rPr>
                <w:b/>
                <w:bCs/>
                <w:color w:val="000000" w:themeColor="text1"/>
                <w:sz w:val="20"/>
                <w:szCs w:val="20"/>
              </w:rPr>
            </w:pPr>
            <w:r w:rsidRPr="00D27DFB">
              <w:rPr>
                <w:b/>
                <w:bCs/>
                <w:color w:val="000000" w:themeColor="text1"/>
                <w:sz w:val="20"/>
                <w:szCs w:val="20"/>
              </w:rPr>
              <w:t>2024</w:t>
            </w:r>
          </w:p>
        </w:tc>
        <w:tc>
          <w:tcPr>
            <w:tcW w:w="282" w:type="pct"/>
            <w:shd w:val="clear" w:color="auto" w:fill="auto"/>
            <w:noWrap/>
            <w:vAlign w:val="center"/>
            <w:hideMark/>
          </w:tcPr>
          <w:p w:rsidR="0039508E" w:rsidRPr="00D27DFB" w:rsidRDefault="0039508E" w:rsidP="00D27DFB">
            <w:pPr>
              <w:jc w:val="center"/>
              <w:rPr>
                <w:b/>
                <w:bCs/>
                <w:color w:val="000000" w:themeColor="text1"/>
                <w:sz w:val="20"/>
                <w:szCs w:val="20"/>
              </w:rPr>
            </w:pPr>
            <w:r w:rsidRPr="00D27DFB">
              <w:rPr>
                <w:b/>
                <w:bCs/>
                <w:color w:val="000000" w:themeColor="text1"/>
                <w:sz w:val="20"/>
                <w:szCs w:val="20"/>
              </w:rPr>
              <w:t>2025</w:t>
            </w:r>
          </w:p>
        </w:tc>
        <w:tc>
          <w:tcPr>
            <w:tcW w:w="282" w:type="pct"/>
            <w:shd w:val="clear" w:color="auto" w:fill="auto"/>
            <w:noWrap/>
            <w:vAlign w:val="center"/>
            <w:hideMark/>
          </w:tcPr>
          <w:p w:rsidR="0039508E" w:rsidRPr="00D27DFB" w:rsidRDefault="0039508E" w:rsidP="00D27DFB">
            <w:pPr>
              <w:jc w:val="center"/>
              <w:rPr>
                <w:b/>
                <w:bCs/>
                <w:color w:val="000000" w:themeColor="text1"/>
                <w:sz w:val="20"/>
                <w:szCs w:val="20"/>
              </w:rPr>
            </w:pPr>
            <w:r w:rsidRPr="00D27DFB">
              <w:rPr>
                <w:b/>
                <w:bCs/>
                <w:color w:val="000000" w:themeColor="text1"/>
                <w:sz w:val="20"/>
                <w:szCs w:val="20"/>
              </w:rPr>
              <w:t>2026</w:t>
            </w:r>
          </w:p>
        </w:tc>
        <w:tc>
          <w:tcPr>
            <w:tcW w:w="282" w:type="pct"/>
            <w:shd w:val="clear" w:color="auto" w:fill="auto"/>
            <w:noWrap/>
            <w:vAlign w:val="center"/>
            <w:hideMark/>
          </w:tcPr>
          <w:p w:rsidR="0039508E" w:rsidRPr="00D27DFB" w:rsidRDefault="0039508E" w:rsidP="00D27DFB">
            <w:pPr>
              <w:jc w:val="center"/>
              <w:rPr>
                <w:b/>
                <w:bCs/>
                <w:color w:val="000000" w:themeColor="text1"/>
                <w:sz w:val="20"/>
                <w:szCs w:val="20"/>
              </w:rPr>
            </w:pPr>
            <w:r w:rsidRPr="00D27DFB">
              <w:rPr>
                <w:b/>
                <w:bCs/>
                <w:color w:val="000000" w:themeColor="text1"/>
                <w:sz w:val="20"/>
                <w:szCs w:val="20"/>
              </w:rPr>
              <w:t>2027</w:t>
            </w:r>
          </w:p>
        </w:tc>
        <w:tc>
          <w:tcPr>
            <w:tcW w:w="282" w:type="pct"/>
            <w:shd w:val="clear" w:color="auto" w:fill="auto"/>
            <w:noWrap/>
            <w:vAlign w:val="center"/>
            <w:hideMark/>
          </w:tcPr>
          <w:p w:rsidR="0039508E" w:rsidRPr="00D27DFB" w:rsidRDefault="0039508E" w:rsidP="00D27DFB">
            <w:pPr>
              <w:jc w:val="center"/>
              <w:rPr>
                <w:b/>
                <w:bCs/>
                <w:color w:val="000000" w:themeColor="text1"/>
                <w:sz w:val="20"/>
                <w:szCs w:val="20"/>
              </w:rPr>
            </w:pPr>
            <w:r w:rsidRPr="00D27DFB">
              <w:rPr>
                <w:b/>
                <w:bCs/>
                <w:color w:val="000000" w:themeColor="text1"/>
                <w:sz w:val="20"/>
                <w:szCs w:val="20"/>
              </w:rPr>
              <w:t>2028</w:t>
            </w:r>
          </w:p>
        </w:tc>
        <w:tc>
          <w:tcPr>
            <w:tcW w:w="282" w:type="pct"/>
            <w:shd w:val="clear" w:color="auto" w:fill="auto"/>
            <w:noWrap/>
            <w:vAlign w:val="center"/>
            <w:hideMark/>
          </w:tcPr>
          <w:p w:rsidR="0039508E" w:rsidRPr="00D27DFB" w:rsidRDefault="0039508E" w:rsidP="00D27DFB">
            <w:pPr>
              <w:jc w:val="center"/>
              <w:rPr>
                <w:b/>
                <w:bCs/>
                <w:color w:val="000000" w:themeColor="text1"/>
                <w:sz w:val="20"/>
                <w:szCs w:val="20"/>
              </w:rPr>
            </w:pPr>
            <w:r w:rsidRPr="00D27DFB">
              <w:rPr>
                <w:b/>
                <w:bCs/>
                <w:color w:val="000000" w:themeColor="text1"/>
                <w:sz w:val="20"/>
                <w:szCs w:val="20"/>
              </w:rPr>
              <w:t>2029</w:t>
            </w:r>
          </w:p>
        </w:tc>
        <w:tc>
          <w:tcPr>
            <w:tcW w:w="282" w:type="pct"/>
            <w:shd w:val="clear" w:color="auto" w:fill="auto"/>
            <w:noWrap/>
            <w:vAlign w:val="center"/>
            <w:hideMark/>
          </w:tcPr>
          <w:p w:rsidR="0039508E" w:rsidRPr="00D27DFB" w:rsidRDefault="0039508E" w:rsidP="00D27DFB">
            <w:pPr>
              <w:jc w:val="center"/>
              <w:rPr>
                <w:b/>
                <w:bCs/>
                <w:color w:val="000000" w:themeColor="text1"/>
                <w:sz w:val="20"/>
                <w:szCs w:val="20"/>
              </w:rPr>
            </w:pPr>
            <w:r w:rsidRPr="00D27DFB">
              <w:rPr>
                <w:b/>
                <w:bCs/>
                <w:color w:val="000000" w:themeColor="text1"/>
                <w:sz w:val="20"/>
                <w:szCs w:val="20"/>
              </w:rPr>
              <w:t>2030</w:t>
            </w:r>
          </w:p>
        </w:tc>
        <w:tc>
          <w:tcPr>
            <w:tcW w:w="282" w:type="pct"/>
            <w:shd w:val="clear" w:color="auto" w:fill="auto"/>
            <w:noWrap/>
            <w:vAlign w:val="center"/>
            <w:hideMark/>
          </w:tcPr>
          <w:p w:rsidR="0039508E" w:rsidRPr="00D27DFB" w:rsidRDefault="0039508E" w:rsidP="00D27DFB">
            <w:pPr>
              <w:jc w:val="center"/>
              <w:rPr>
                <w:b/>
                <w:bCs/>
                <w:color w:val="000000" w:themeColor="text1"/>
                <w:sz w:val="20"/>
                <w:szCs w:val="20"/>
              </w:rPr>
            </w:pPr>
            <w:r w:rsidRPr="00D27DFB">
              <w:rPr>
                <w:b/>
                <w:bCs/>
                <w:color w:val="000000" w:themeColor="text1"/>
                <w:sz w:val="20"/>
                <w:szCs w:val="20"/>
              </w:rPr>
              <w:t>2031</w:t>
            </w:r>
          </w:p>
        </w:tc>
        <w:tc>
          <w:tcPr>
            <w:tcW w:w="282" w:type="pct"/>
            <w:shd w:val="clear" w:color="auto" w:fill="auto"/>
            <w:noWrap/>
            <w:vAlign w:val="center"/>
            <w:hideMark/>
          </w:tcPr>
          <w:p w:rsidR="0039508E" w:rsidRPr="00D27DFB" w:rsidRDefault="0039508E" w:rsidP="00D27DFB">
            <w:pPr>
              <w:jc w:val="center"/>
              <w:rPr>
                <w:b/>
                <w:bCs/>
                <w:color w:val="000000" w:themeColor="text1"/>
                <w:sz w:val="20"/>
                <w:szCs w:val="20"/>
              </w:rPr>
            </w:pPr>
            <w:r w:rsidRPr="00D27DFB">
              <w:rPr>
                <w:b/>
                <w:bCs/>
                <w:color w:val="000000" w:themeColor="text1"/>
                <w:sz w:val="20"/>
                <w:szCs w:val="20"/>
              </w:rPr>
              <w:t>2032</w:t>
            </w:r>
          </w:p>
        </w:tc>
        <w:tc>
          <w:tcPr>
            <w:tcW w:w="280" w:type="pct"/>
            <w:shd w:val="clear" w:color="auto" w:fill="auto"/>
            <w:noWrap/>
            <w:vAlign w:val="center"/>
            <w:hideMark/>
          </w:tcPr>
          <w:p w:rsidR="0039508E" w:rsidRPr="00D27DFB" w:rsidRDefault="0039508E" w:rsidP="00D27DFB">
            <w:pPr>
              <w:jc w:val="center"/>
              <w:rPr>
                <w:b/>
                <w:bCs/>
                <w:color w:val="000000" w:themeColor="text1"/>
                <w:sz w:val="20"/>
                <w:szCs w:val="20"/>
              </w:rPr>
            </w:pPr>
            <w:r w:rsidRPr="00D27DFB">
              <w:rPr>
                <w:b/>
                <w:bCs/>
                <w:color w:val="000000" w:themeColor="text1"/>
                <w:sz w:val="20"/>
                <w:szCs w:val="20"/>
              </w:rPr>
              <w:t>2033</w:t>
            </w: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Установленная мощность</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42,6</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42,6</w:t>
            </w:r>
          </w:p>
        </w:tc>
        <w:tc>
          <w:tcPr>
            <w:tcW w:w="3100" w:type="pct"/>
            <w:gridSpan w:val="11"/>
            <w:vMerge w:val="restart"/>
            <w:shd w:val="clear" w:color="auto" w:fill="auto"/>
            <w:noWrap/>
            <w:vAlign w:val="center"/>
          </w:tcPr>
          <w:p w:rsidR="008464D4" w:rsidRPr="00D27DFB" w:rsidRDefault="001F55B3" w:rsidP="00D27DFB">
            <w:pPr>
              <w:jc w:val="center"/>
              <w:rPr>
                <w:color w:val="000000" w:themeColor="text1"/>
                <w:sz w:val="20"/>
                <w:szCs w:val="20"/>
              </w:rPr>
            </w:pPr>
            <w:r w:rsidRPr="00D27DFB">
              <w:rPr>
                <w:color w:val="000000" w:themeColor="text1"/>
                <w:sz w:val="20"/>
                <w:szCs w:val="20"/>
              </w:rPr>
              <w:t>Тепловая нагрузка потребителей переключена на ЦК-1. Котельная выведена из эксплуатации</w:t>
            </w: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Располагаемая мощность</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35,6</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35,6</w:t>
            </w:r>
          </w:p>
        </w:tc>
        <w:tc>
          <w:tcPr>
            <w:tcW w:w="3100" w:type="pct"/>
            <w:gridSpan w:val="11"/>
            <w:vMerge/>
            <w:shd w:val="clear" w:color="auto" w:fill="auto"/>
            <w:noWrap/>
            <w:vAlign w:val="center"/>
            <w:hideMark/>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Собственные и хозяйственные нужды</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0,37</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0,31</w:t>
            </w:r>
          </w:p>
        </w:tc>
        <w:tc>
          <w:tcPr>
            <w:tcW w:w="3100" w:type="pct"/>
            <w:gridSpan w:val="11"/>
            <w:vMerge/>
            <w:shd w:val="clear" w:color="auto" w:fill="auto"/>
            <w:noWrap/>
            <w:vAlign w:val="center"/>
            <w:hideMark/>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то же в %</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2,2</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2,2</w:t>
            </w:r>
          </w:p>
        </w:tc>
        <w:tc>
          <w:tcPr>
            <w:tcW w:w="3100" w:type="pct"/>
            <w:gridSpan w:val="11"/>
            <w:vMerge/>
            <w:shd w:val="clear" w:color="auto" w:fill="auto"/>
            <w:noWrap/>
            <w:vAlign w:val="center"/>
            <w:hideMark/>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Тепловая мощность нетто</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35,20</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35,26</w:t>
            </w:r>
          </w:p>
        </w:tc>
        <w:tc>
          <w:tcPr>
            <w:tcW w:w="3100" w:type="pct"/>
            <w:gridSpan w:val="11"/>
            <w:vMerge/>
            <w:shd w:val="clear" w:color="auto" w:fill="auto"/>
            <w:noWrap/>
            <w:vAlign w:val="center"/>
            <w:hideMark/>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Потери в тепловых сетях</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1,49</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1,49</w:t>
            </w:r>
          </w:p>
        </w:tc>
        <w:tc>
          <w:tcPr>
            <w:tcW w:w="3100" w:type="pct"/>
            <w:gridSpan w:val="11"/>
            <w:vMerge/>
            <w:shd w:val="clear" w:color="auto" w:fill="auto"/>
            <w:noWrap/>
            <w:vAlign w:val="center"/>
            <w:hideMark/>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то же в %</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9,6</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9,6</w:t>
            </w:r>
          </w:p>
        </w:tc>
        <w:tc>
          <w:tcPr>
            <w:tcW w:w="3100" w:type="pct"/>
            <w:gridSpan w:val="11"/>
            <w:vMerge/>
            <w:shd w:val="clear" w:color="auto" w:fill="auto"/>
            <w:noWrap/>
            <w:vAlign w:val="center"/>
            <w:hideMark/>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Присоединенная нагрузка</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13,98</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13,98</w:t>
            </w:r>
          </w:p>
        </w:tc>
        <w:tc>
          <w:tcPr>
            <w:tcW w:w="3100" w:type="pct"/>
            <w:gridSpan w:val="11"/>
            <w:vMerge/>
            <w:shd w:val="clear" w:color="auto" w:fill="auto"/>
            <w:noWrap/>
            <w:vAlign w:val="center"/>
            <w:hideMark/>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Суммарная тепловая нагрузка на коллекторах источника</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15,47</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15,47</w:t>
            </w:r>
          </w:p>
        </w:tc>
        <w:tc>
          <w:tcPr>
            <w:tcW w:w="3100" w:type="pct"/>
            <w:gridSpan w:val="11"/>
            <w:vMerge/>
            <w:shd w:val="clear" w:color="auto" w:fill="auto"/>
            <w:noWrap/>
            <w:vAlign w:val="center"/>
            <w:hideMark/>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Располагаемая тепловая мощность нетто при аварийном выводе самого мощного котла</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20,94</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21,00</w:t>
            </w:r>
          </w:p>
        </w:tc>
        <w:tc>
          <w:tcPr>
            <w:tcW w:w="3100" w:type="pct"/>
            <w:gridSpan w:val="11"/>
            <w:vMerge/>
            <w:shd w:val="clear" w:color="auto" w:fill="auto"/>
            <w:noWrap/>
            <w:vAlign w:val="center"/>
            <w:hideMark/>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vMerge w:val="restar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Резерв ("+")/ Дефицит("-")</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6,94</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7,00</w:t>
            </w:r>
          </w:p>
        </w:tc>
        <w:tc>
          <w:tcPr>
            <w:tcW w:w="3100" w:type="pct"/>
            <w:gridSpan w:val="11"/>
            <w:vMerge/>
            <w:shd w:val="clear" w:color="auto" w:fill="auto"/>
            <w:noWrap/>
            <w:vAlign w:val="center"/>
            <w:hideMark/>
          </w:tcPr>
          <w:p w:rsidR="008464D4" w:rsidRPr="00D27DFB" w:rsidRDefault="008464D4" w:rsidP="00D27DFB">
            <w:pPr>
              <w:jc w:val="center"/>
              <w:rPr>
                <w:color w:val="000000" w:themeColor="text1"/>
                <w:sz w:val="20"/>
                <w:szCs w:val="20"/>
              </w:rPr>
            </w:pPr>
          </w:p>
        </w:tc>
      </w:tr>
      <w:tr w:rsidR="008464D4" w:rsidRPr="00D27DFB" w:rsidTr="00710730">
        <w:trPr>
          <w:trHeight w:val="340"/>
        </w:trPr>
        <w:tc>
          <w:tcPr>
            <w:tcW w:w="920" w:type="pct"/>
            <w:vMerge/>
            <w:shd w:val="clear" w:color="auto" w:fill="auto"/>
            <w:vAlign w:val="center"/>
            <w:hideMark/>
          </w:tcPr>
          <w:p w:rsidR="008464D4" w:rsidRPr="00D27DFB" w:rsidRDefault="008464D4" w:rsidP="00D27DFB">
            <w:pPr>
              <w:jc w:val="center"/>
              <w:rPr>
                <w:color w:val="000000" w:themeColor="text1"/>
                <w:sz w:val="20"/>
                <w:szCs w:val="20"/>
              </w:rPr>
            </w:pP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33,12</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33,32</w:t>
            </w:r>
          </w:p>
        </w:tc>
        <w:tc>
          <w:tcPr>
            <w:tcW w:w="3100" w:type="pct"/>
            <w:gridSpan w:val="11"/>
            <w:vMerge/>
            <w:shd w:val="clear" w:color="auto" w:fill="auto"/>
            <w:noWrap/>
            <w:vAlign w:val="center"/>
            <w:hideMark/>
          </w:tcPr>
          <w:p w:rsidR="008464D4" w:rsidRPr="00D27DFB" w:rsidRDefault="008464D4" w:rsidP="00D27DFB">
            <w:pPr>
              <w:jc w:val="center"/>
              <w:rPr>
                <w:color w:val="000000" w:themeColor="text1"/>
                <w:sz w:val="20"/>
                <w:szCs w:val="20"/>
              </w:rPr>
            </w:pPr>
          </w:p>
        </w:tc>
      </w:tr>
    </w:tbl>
    <w:p w:rsidR="00E11B16" w:rsidRPr="00D27DFB" w:rsidRDefault="00E11B16" w:rsidP="00D27DFB">
      <w:pPr>
        <w:spacing w:line="360" w:lineRule="auto"/>
        <w:contextualSpacing/>
        <w:jc w:val="both"/>
        <w:rPr>
          <w:rFonts w:eastAsia="Calibri"/>
          <w:b/>
          <w:noProof/>
          <w:color w:val="000000" w:themeColor="text1"/>
        </w:rPr>
      </w:pPr>
    </w:p>
    <w:p w:rsidR="00E11B16" w:rsidRPr="00D27DFB" w:rsidRDefault="00E11B16" w:rsidP="00D27DFB">
      <w:pPr>
        <w:spacing w:line="360" w:lineRule="auto"/>
        <w:contextualSpacing/>
        <w:jc w:val="both"/>
        <w:rPr>
          <w:rFonts w:eastAsia="Calibri"/>
          <w:b/>
          <w:noProof/>
          <w:color w:val="000000" w:themeColor="text1"/>
        </w:rPr>
      </w:pPr>
    </w:p>
    <w:p w:rsidR="00CA226C" w:rsidRPr="00D27DFB" w:rsidRDefault="00CA226C" w:rsidP="00D27DFB">
      <w:pPr>
        <w:spacing w:line="360" w:lineRule="auto"/>
        <w:ind w:firstLine="709"/>
        <w:contextualSpacing/>
        <w:jc w:val="both"/>
        <w:rPr>
          <w:rFonts w:eastAsia="Calibri"/>
          <w:color w:val="000000" w:themeColor="text1"/>
        </w:rPr>
      </w:pPr>
    </w:p>
    <w:p w:rsidR="00CA226C" w:rsidRPr="00D27DFB" w:rsidRDefault="00CA226C" w:rsidP="00D27DFB">
      <w:pPr>
        <w:spacing w:line="360" w:lineRule="auto"/>
        <w:ind w:firstLine="709"/>
        <w:contextualSpacing/>
        <w:jc w:val="both"/>
        <w:rPr>
          <w:rFonts w:eastAsia="Calibri"/>
          <w:color w:val="000000" w:themeColor="text1"/>
        </w:rPr>
        <w:sectPr w:rsidR="00CA226C" w:rsidRPr="00D27DFB" w:rsidSect="00DE085D">
          <w:pgSz w:w="16840" w:h="11907" w:orient="landscape" w:code="9"/>
          <w:pgMar w:top="1701" w:right="567" w:bottom="567" w:left="567" w:header="709" w:footer="430" w:gutter="0"/>
          <w:cols w:space="708"/>
          <w:docGrid w:linePitch="360"/>
        </w:sectPr>
      </w:pPr>
    </w:p>
    <w:p w:rsidR="00CA226C" w:rsidRPr="00D27DFB" w:rsidRDefault="00CA226C" w:rsidP="00D27DFB">
      <w:pPr>
        <w:pStyle w:val="0311"/>
        <w:spacing w:before="0" w:line="360" w:lineRule="auto"/>
        <w:rPr>
          <w:rFonts w:cs="Times New Roman"/>
          <w:color w:val="000000" w:themeColor="text1"/>
          <w:sz w:val="28"/>
          <w:szCs w:val="28"/>
        </w:rPr>
      </w:pPr>
      <w:bookmarkStart w:id="159" w:name="_Toc42605455"/>
      <w:bookmarkStart w:id="160" w:name="_Toc183160735"/>
      <w:r w:rsidRPr="00D27DFB">
        <w:rPr>
          <w:rFonts w:cs="Times New Roman"/>
          <w:color w:val="000000" w:themeColor="text1"/>
          <w:sz w:val="28"/>
          <w:szCs w:val="28"/>
        </w:rPr>
        <w:lastRenderedPageBreak/>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59"/>
      <w:bookmarkEnd w:id="160"/>
    </w:p>
    <w:p w:rsidR="00CA226C" w:rsidRPr="00D27DFB" w:rsidRDefault="00CA226C" w:rsidP="00D27DFB">
      <w:pPr>
        <w:spacing w:line="360" w:lineRule="auto"/>
        <w:ind w:firstLine="709"/>
        <w:jc w:val="both"/>
        <w:rPr>
          <w:color w:val="000000" w:themeColor="text1"/>
          <w:sz w:val="26"/>
          <w:szCs w:val="26"/>
        </w:rPr>
      </w:pPr>
      <w:r w:rsidRPr="00D27DFB">
        <w:rPr>
          <w:color w:val="000000" w:themeColor="text1"/>
          <w:sz w:val="26"/>
          <w:szCs w:val="26"/>
        </w:rPr>
        <w:t>В настоящее время на источниках теплоснабжения используется попутный нефтяной газ, который может быть отнесен к местным видам топлива. Доля использования попутного нефтяного газа составляет до 30% от общего потребления. Попутный нефтяной газ отличается повышенной теплотой сгорания по сравнению с сухим отбензиненным газом, составляющей более 41,25 кДж/нм</w:t>
      </w:r>
      <w:r w:rsidRPr="00D27DFB">
        <w:rPr>
          <w:color w:val="000000" w:themeColor="text1"/>
          <w:sz w:val="26"/>
          <w:szCs w:val="26"/>
          <w:vertAlign w:val="superscript"/>
        </w:rPr>
        <w:t>3</w:t>
      </w:r>
      <w:r w:rsidRPr="00D27DFB">
        <w:rPr>
          <w:color w:val="000000" w:themeColor="text1"/>
          <w:sz w:val="26"/>
          <w:szCs w:val="26"/>
        </w:rPr>
        <w:t xml:space="preserve">. </w:t>
      </w:r>
    </w:p>
    <w:p w:rsidR="00CA226C" w:rsidRPr="00D27DFB" w:rsidRDefault="00CA226C" w:rsidP="00D27DFB">
      <w:pPr>
        <w:spacing w:line="360" w:lineRule="auto"/>
        <w:ind w:firstLine="709"/>
        <w:jc w:val="both"/>
        <w:rPr>
          <w:color w:val="000000" w:themeColor="text1"/>
          <w:sz w:val="26"/>
          <w:szCs w:val="26"/>
        </w:rPr>
      </w:pPr>
      <w:r w:rsidRPr="00D27DFB">
        <w:rPr>
          <w:color w:val="000000" w:themeColor="text1"/>
          <w:sz w:val="26"/>
          <w:szCs w:val="26"/>
        </w:rPr>
        <w:t xml:space="preserve">Объем производства попутного нефтяного газа связан с уровнем добычи нефти местных месторождений. </w:t>
      </w:r>
    </w:p>
    <w:p w:rsidR="00CA226C" w:rsidRPr="00D27DFB" w:rsidRDefault="00CA226C" w:rsidP="00D27DFB">
      <w:pPr>
        <w:spacing w:line="360" w:lineRule="auto"/>
        <w:ind w:firstLine="709"/>
        <w:jc w:val="both"/>
        <w:rPr>
          <w:color w:val="000000" w:themeColor="text1"/>
          <w:sz w:val="26"/>
          <w:szCs w:val="26"/>
        </w:rPr>
      </w:pPr>
      <w:r w:rsidRPr="00D27DFB">
        <w:rPr>
          <w:color w:val="000000" w:themeColor="text1"/>
          <w:sz w:val="26"/>
          <w:szCs w:val="26"/>
        </w:rPr>
        <w:t>Потенциал применения возобновляемых исто</w:t>
      </w:r>
      <w:r w:rsidR="00E15DBA" w:rsidRPr="00D27DFB">
        <w:rPr>
          <w:color w:val="000000" w:themeColor="text1"/>
          <w:sz w:val="26"/>
          <w:szCs w:val="26"/>
        </w:rPr>
        <w:t>чников энергии на территории г. </w:t>
      </w:r>
      <w:r w:rsidRPr="00D27DFB">
        <w:rPr>
          <w:color w:val="000000" w:themeColor="text1"/>
          <w:sz w:val="26"/>
          <w:szCs w:val="26"/>
        </w:rPr>
        <w:t xml:space="preserve">Нефтеюганск отсутствует. </w:t>
      </w:r>
    </w:p>
    <w:p w:rsidR="00806DE4" w:rsidRPr="00D27DFB" w:rsidRDefault="00806DE4" w:rsidP="00D27DFB">
      <w:pPr>
        <w:rPr>
          <w:rFonts w:eastAsia="Calibri"/>
          <w:color w:val="000000" w:themeColor="text1"/>
          <w:lang w:eastAsia="en-US"/>
        </w:rPr>
      </w:pPr>
      <w:r w:rsidRPr="00D27DFB">
        <w:rPr>
          <w:rFonts w:eastAsia="Calibri"/>
          <w:color w:val="000000" w:themeColor="text1"/>
          <w:lang w:eastAsia="en-US"/>
        </w:rPr>
        <w:br w:type="page"/>
      </w:r>
    </w:p>
    <w:p w:rsidR="006E235F" w:rsidRPr="00D27DFB" w:rsidRDefault="00904AEB" w:rsidP="00D27DFB">
      <w:pPr>
        <w:pStyle w:val="021"/>
        <w:keepNext w:val="0"/>
        <w:keepLines w:val="0"/>
        <w:pageBreakBefore w:val="0"/>
        <w:widowControl w:val="0"/>
        <w:spacing w:after="120" w:line="360" w:lineRule="auto"/>
        <w:rPr>
          <w:rFonts w:cs="Times New Roman"/>
          <w:color w:val="000000" w:themeColor="text1"/>
          <w:sz w:val="28"/>
          <w:szCs w:val="28"/>
        </w:rPr>
      </w:pPr>
      <w:bookmarkStart w:id="161" w:name="_Toc183160736"/>
      <w:bookmarkStart w:id="162" w:name="bookmark150"/>
      <w:r w:rsidRPr="00D27DFB">
        <w:rPr>
          <w:rFonts w:cs="Times New Roman"/>
          <w:bCs/>
          <w:color w:val="000000" w:themeColor="text1"/>
          <w:sz w:val="28"/>
          <w:szCs w:val="28"/>
        </w:rPr>
        <w:lastRenderedPageBreak/>
        <w:t>ПРЕДЛОЖЕНИЯ ПО СТРОИТЕЛЬСТВУ, РЕКОНСТРУКЦИИ И (ИЛИ) МОДЕРНИЗАЦИИ ТЕПЛОВЫХ СЕТЕЙ</w:t>
      </w:r>
      <w:bookmarkEnd w:id="161"/>
    </w:p>
    <w:p w:rsidR="00C17B48" w:rsidRPr="00D27DFB" w:rsidRDefault="00C17B48" w:rsidP="00D27DFB">
      <w:pPr>
        <w:pStyle w:val="26"/>
        <w:shd w:val="clear" w:color="auto" w:fill="auto"/>
        <w:spacing w:before="0" w:line="360" w:lineRule="auto"/>
        <w:ind w:firstLine="709"/>
        <w:jc w:val="both"/>
        <w:rPr>
          <w:rFonts w:ascii="Times New Roman" w:hAnsi="Times New Roman"/>
          <w:color w:val="000000" w:themeColor="text1"/>
          <w:sz w:val="26"/>
          <w:szCs w:val="26"/>
        </w:rPr>
      </w:pPr>
      <w:bookmarkStart w:id="163" w:name="bookmark152"/>
      <w:bookmarkStart w:id="164" w:name="bookmark153"/>
      <w:bookmarkEnd w:id="162"/>
      <w:r w:rsidRPr="00D27DFB">
        <w:rPr>
          <w:rFonts w:ascii="Times New Roman" w:eastAsia="Arial Unicode MS" w:hAnsi="Times New Roman"/>
          <w:color w:val="000000" w:themeColor="text1"/>
          <w:sz w:val="26"/>
          <w:szCs w:val="26"/>
        </w:rPr>
        <w:t>Детализированные предложения по развитию системы теплоснабжения в части тепловых сетей приведены в Главе 8 «Предложения по строительству, реконструкции и (или) модернизации тепловых сетей» и Главе 11 «Оценка надежности теплоснабжения» обосновывающих материалов к схеме теплоснабжения г. Н</w:t>
      </w:r>
      <w:r w:rsidR="00214501" w:rsidRPr="00D27DFB">
        <w:rPr>
          <w:rFonts w:ascii="Times New Roman" w:eastAsia="Arial Unicode MS" w:hAnsi="Times New Roman"/>
          <w:color w:val="000000" w:themeColor="text1"/>
          <w:sz w:val="26"/>
          <w:szCs w:val="26"/>
        </w:rPr>
        <w:t>ефтеюганска на период 20</w:t>
      </w:r>
      <w:r w:rsidR="00643A9D" w:rsidRPr="00D27DFB">
        <w:rPr>
          <w:rFonts w:ascii="Times New Roman" w:eastAsia="Arial Unicode MS" w:hAnsi="Times New Roman"/>
          <w:color w:val="000000" w:themeColor="text1"/>
          <w:sz w:val="26"/>
          <w:szCs w:val="26"/>
        </w:rPr>
        <w:t>21</w:t>
      </w:r>
      <w:r w:rsidR="00214501" w:rsidRPr="00D27DFB">
        <w:rPr>
          <w:rFonts w:ascii="Times New Roman" w:eastAsia="Arial Unicode MS" w:hAnsi="Times New Roman"/>
          <w:color w:val="000000" w:themeColor="text1"/>
          <w:sz w:val="26"/>
          <w:szCs w:val="26"/>
        </w:rPr>
        <w:t>-2033 </w:t>
      </w:r>
      <w:r w:rsidRPr="00D27DFB">
        <w:rPr>
          <w:rFonts w:ascii="Times New Roman" w:eastAsia="Arial Unicode MS" w:hAnsi="Times New Roman"/>
          <w:color w:val="000000" w:themeColor="text1"/>
          <w:sz w:val="26"/>
          <w:szCs w:val="26"/>
        </w:rPr>
        <w:t>гг. Решения были приняты на основе расчетов, выполненных с использованием электронной модели системы теплоснабжения г. Нефтеюганска, описание которой приведено в Главе 3 «Электронная модель системы теплоснабжения»</w:t>
      </w:r>
      <w:r w:rsidRPr="00D27DFB">
        <w:rPr>
          <w:rFonts w:ascii="Times New Roman" w:hAnsi="Times New Roman"/>
          <w:color w:val="000000" w:themeColor="text1"/>
          <w:sz w:val="26"/>
          <w:szCs w:val="26"/>
        </w:rPr>
        <w:t>.</w:t>
      </w:r>
    </w:p>
    <w:p w:rsidR="00A618CC" w:rsidRPr="00D27DFB" w:rsidRDefault="00A618CC" w:rsidP="00D27DFB">
      <w:pPr>
        <w:pStyle w:val="26"/>
        <w:shd w:val="clear" w:color="auto" w:fill="auto"/>
        <w:spacing w:before="0" w:line="360" w:lineRule="auto"/>
        <w:ind w:firstLine="709"/>
        <w:jc w:val="both"/>
        <w:rPr>
          <w:rFonts w:ascii="Times New Roman" w:eastAsia="Arial Unicode MS" w:hAnsi="Times New Roman"/>
          <w:color w:val="000000" w:themeColor="text1"/>
          <w:sz w:val="26"/>
          <w:szCs w:val="26"/>
        </w:rPr>
      </w:pPr>
      <w:r w:rsidRPr="00D27DFB">
        <w:rPr>
          <w:rFonts w:ascii="Times New Roman" w:eastAsia="Arial Unicode MS" w:hAnsi="Times New Roman"/>
          <w:color w:val="000000" w:themeColor="text1"/>
          <w:sz w:val="26"/>
          <w:szCs w:val="26"/>
        </w:rPr>
        <w:t>Приводимые ниже предложения по строительству и реконструкции</w:t>
      </w:r>
      <w:r w:rsidR="004D2FE0" w:rsidRPr="00D27DFB">
        <w:rPr>
          <w:rFonts w:ascii="Times New Roman" w:eastAsia="Arial Unicode MS" w:hAnsi="Times New Roman"/>
          <w:color w:val="000000" w:themeColor="text1"/>
          <w:sz w:val="26"/>
          <w:szCs w:val="26"/>
        </w:rPr>
        <w:t xml:space="preserve"> и (или) модернизации</w:t>
      </w:r>
      <w:r w:rsidRPr="00D27DFB">
        <w:rPr>
          <w:rFonts w:ascii="Times New Roman" w:eastAsia="Arial Unicode MS" w:hAnsi="Times New Roman"/>
          <w:color w:val="000000" w:themeColor="text1"/>
          <w:sz w:val="26"/>
          <w:szCs w:val="26"/>
        </w:rPr>
        <w:t xml:space="preserve"> тепловых сетей распределены по группам проектов согласно с Требованиями к схемам теплоснабжения, утвержденным поста</w:t>
      </w:r>
      <w:r w:rsidR="00C17B48" w:rsidRPr="00D27DFB">
        <w:rPr>
          <w:rFonts w:ascii="Times New Roman" w:eastAsia="Arial Unicode MS" w:hAnsi="Times New Roman"/>
          <w:color w:val="000000" w:themeColor="text1"/>
          <w:sz w:val="26"/>
          <w:szCs w:val="26"/>
        </w:rPr>
        <w:t>новлением Правител</w:t>
      </w:r>
      <w:r w:rsidRPr="00D27DFB">
        <w:rPr>
          <w:rFonts w:ascii="Times New Roman" w:eastAsia="Arial Unicode MS" w:hAnsi="Times New Roman"/>
          <w:color w:val="000000" w:themeColor="text1"/>
          <w:sz w:val="26"/>
          <w:szCs w:val="26"/>
        </w:rPr>
        <w:t>ьства Российской Федерации от 22 февраля 2012 г. N 154.</w:t>
      </w:r>
    </w:p>
    <w:p w:rsidR="00A618CC" w:rsidRPr="00D27DFB" w:rsidRDefault="00A618CC" w:rsidP="00D27DFB">
      <w:pPr>
        <w:pStyle w:val="26"/>
        <w:shd w:val="clear" w:color="auto" w:fill="auto"/>
        <w:spacing w:before="0" w:line="360" w:lineRule="auto"/>
        <w:ind w:firstLine="709"/>
        <w:jc w:val="both"/>
        <w:rPr>
          <w:rFonts w:ascii="Times New Roman" w:eastAsia="Arial Unicode MS" w:hAnsi="Times New Roman"/>
          <w:color w:val="000000" w:themeColor="text1"/>
          <w:sz w:val="26"/>
          <w:szCs w:val="26"/>
        </w:rPr>
      </w:pPr>
      <w:r w:rsidRPr="00D27DFB">
        <w:rPr>
          <w:rFonts w:ascii="Times New Roman" w:eastAsia="Arial Unicode MS" w:hAnsi="Times New Roman"/>
          <w:color w:val="000000" w:themeColor="text1"/>
          <w:sz w:val="26"/>
          <w:szCs w:val="26"/>
        </w:rPr>
        <w:t>Структура проектов представлена ниже:</w:t>
      </w:r>
    </w:p>
    <w:p w:rsidR="007A338E" w:rsidRPr="00D27DFB" w:rsidRDefault="007A338E" w:rsidP="00D27DFB">
      <w:pPr>
        <w:pStyle w:val="26"/>
        <w:numPr>
          <w:ilvl w:val="0"/>
          <w:numId w:val="123"/>
        </w:numPr>
        <w:shd w:val="clear" w:color="auto" w:fill="auto"/>
        <w:tabs>
          <w:tab w:val="left" w:pos="1134"/>
        </w:tabs>
        <w:spacing w:before="0" w:line="360" w:lineRule="auto"/>
        <w:ind w:left="0" w:firstLine="709"/>
        <w:jc w:val="both"/>
        <w:rPr>
          <w:rFonts w:ascii="Times New Roman" w:eastAsia="Arial Unicode MS" w:hAnsi="Times New Roman"/>
          <w:color w:val="000000" w:themeColor="text1"/>
          <w:sz w:val="26"/>
          <w:szCs w:val="26"/>
        </w:rPr>
      </w:pPr>
      <w:r w:rsidRPr="00D27DFB">
        <w:rPr>
          <w:rFonts w:ascii="Times New Roman" w:eastAsia="Arial Unicode MS" w:hAnsi="Times New Roman"/>
          <w:color w:val="000000" w:themeColor="text1"/>
          <w:sz w:val="26"/>
          <w:szCs w:val="26"/>
        </w:rPr>
        <w:t>Группа проектов 1 -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7A338E" w:rsidRPr="00D27DFB" w:rsidRDefault="007A338E" w:rsidP="00D27DFB">
      <w:pPr>
        <w:pStyle w:val="26"/>
        <w:numPr>
          <w:ilvl w:val="0"/>
          <w:numId w:val="123"/>
        </w:numPr>
        <w:shd w:val="clear" w:color="auto" w:fill="auto"/>
        <w:tabs>
          <w:tab w:val="left" w:pos="1134"/>
        </w:tabs>
        <w:spacing w:before="0" w:line="360" w:lineRule="auto"/>
        <w:ind w:left="0" w:firstLine="709"/>
        <w:jc w:val="both"/>
        <w:rPr>
          <w:rFonts w:ascii="Times New Roman" w:eastAsia="Arial Unicode MS" w:hAnsi="Times New Roman"/>
          <w:color w:val="000000" w:themeColor="text1"/>
          <w:sz w:val="26"/>
          <w:szCs w:val="26"/>
        </w:rPr>
      </w:pPr>
      <w:r w:rsidRPr="00D27DFB">
        <w:rPr>
          <w:rFonts w:ascii="Times New Roman" w:eastAsia="Arial Unicode MS" w:hAnsi="Times New Roman"/>
          <w:color w:val="000000" w:themeColor="text1"/>
          <w:sz w:val="26"/>
          <w:szCs w:val="26"/>
        </w:rPr>
        <w:t>Группа проектов 2 -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7A338E" w:rsidRPr="00D27DFB" w:rsidRDefault="007A338E" w:rsidP="00D27DFB">
      <w:pPr>
        <w:pStyle w:val="26"/>
        <w:numPr>
          <w:ilvl w:val="0"/>
          <w:numId w:val="123"/>
        </w:numPr>
        <w:shd w:val="clear" w:color="auto" w:fill="auto"/>
        <w:tabs>
          <w:tab w:val="left" w:pos="1134"/>
        </w:tabs>
        <w:spacing w:before="0" w:line="360" w:lineRule="auto"/>
        <w:ind w:left="0" w:firstLine="709"/>
        <w:jc w:val="both"/>
        <w:rPr>
          <w:rFonts w:ascii="Times New Roman" w:eastAsia="Arial Unicode MS" w:hAnsi="Times New Roman"/>
          <w:color w:val="000000" w:themeColor="text1"/>
          <w:sz w:val="26"/>
          <w:szCs w:val="26"/>
        </w:rPr>
      </w:pPr>
      <w:r w:rsidRPr="00D27DFB">
        <w:rPr>
          <w:rFonts w:ascii="Times New Roman" w:eastAsia="Arial Unicode MS" w:hAnsi="Times New Roman"/>
          <w:color w:val="000000" w:themeColor="text1"/>
          <w:sz w:val="26"/>
          <w:szCs w:val="26"/>
        </w:rPr>
        <w:t>Группа проектов 3 - реконструкция тепловых сетей с увеличением диаметра трубопроводов для обеспечения перспективных приростов тепловой нагрузки;</w:t>
      </w:r>
    </w:p>
    <w:p w:rsidR="007A338E" w:rsidRPr="00D27DFB" w:rsidRDefault="007A338E" w:rsidP="00D27DFB">
      <w:pPr>
        <w:pStyle w:val="26"/>
        <w:numPr>
          <w:ilvl w:val="0"/>
          <w:numId w:val="123"/>
        </w:numPr>
        <w:shd w:val="clear" w:color="auto" w:fill="auto"/>
        <w:tabs>
          <w:tab w:val="left" w:pos="1134"/>
        </w:tabs>
        <w:spacing w:before="0" w:line="360" w:lineRule="auto"/>
        <w:ind w:left="0" w:firstLine="709"/>
        <w:jc w:val="both"/>
        <w:rPr>
          <w:rFonts w:ascii="Times New Roman" w:eastAsia="Arial Unicode MS" w:hAnsi="Times New Roman"/>
          <w:color w:val="000000" w:themeColor="text1"/>
          <w:sz w:val="26"/>
          <w:szCs w:val="26"/>
        </w:rPr>
      </w:pPr>
      <w:r w:rsidRPr="00D27DFB">
        <w:rPr>
          <w:rFonts w:ascii="Times New Roman" w:eastAsia="Arial Unicode MS" w:hAnsi="Times New Roman"/>
          <w:color w:val="000000" w:themeColor="text1"/>
          <w:sz w:val="26"/>
          <w:szCs w:val="26"/>
        </w:rPr>
        <w:t>Группа проектов 4 -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p w:rsidR="007A338E" w:rsidRPr="00D27DFB" w:rsidRDefault="007A338E" w:rsidP="00D27DFB">
      <w:pPr>
        <w:pStyle w:val="26"/>
        <w:numPr>
          <w:ilvl w:val="0"/>
          <w:numId w:val="123"/>
        </w:numPr>
        <w:shd w:val="clear" w:color="auto" w:fill="auto"/>
        <w:tabs>
          <w:tab w:val="left" w:pos="1134"/>
        </w:tabs>
        <w:spacing w:before="0" w:line="360" w:lineRule="auto"/>
        <w:ind w:left="0" w:firstLine="709"/>
        <w:jc w:val="both"/>
        <w:rPr>
          <w:rFonts w:ascii="Times New Roman" w:eastAsia="Arial Unicode MS" w:hAnsi="Times New Roman"/>
          <w:color w:val="000000" w:themeColor="text1"/>
          <w:sz w:val="26"/>
          <w:szCs w:val="26"/>
        </w:rPr>
      </w:pPr>
      <w:r w:rsidRPr="00D27DFB">
        <w:rPr>
          <w:rFonts w:ascii="Times New Roman" w:eastAsia="Arial Unicode MS" w:hAnsi="Times New Roman"/>
          <w:color w:val="000000" w:themeColor="text1"/>
          <w:sz w:val="26"/>
          <w:szCs w:val="26"/>
        </w:rPr>
        <w:t>Группа проектов 5 - 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p>
    <w:p w:rsidR="007A338E" w:rsidRPr="00D27DFB" w:rsidRDefault="007A338E" w:rsidP="00D27DFB">
      <w:pPr>
        <w:pStyle w:val="26"/>
        <w:numPr>
          <w:ilvl w:val="0"/>
          <w:numId w:val="123"/>
        </w:numPr>
        <w:shd w:val="clear" w:color="auto" w:fill="auto"/>
        <w:tabs>
          <w:tab w:val="left" w:pos="1134"/>
        </w:tabs>
        <w:spacing w:before="0" w:line="360" w:lineRule="auto"/>
        <w:ind w:left="0" w:firstLine="709"/>
        <w:jc w:val="both"/>
        <w:rPr>
          <w:rFonts w:ascii="Times New Roman" w:eastAsia="Arial Unicode MS" w:hAnsi="Times New Roman"/>
          <w:color w:val="000000" w:themeColor="text1"/>
          <w:sz w:val="26"/>
          <w:szCs w:val="26"/>
        </w:rPr>
      </w:pPr>
      <w:r w:rsidRPr="00D27DFB">
        <w:rPr>
          <w:rFonts w:ascii="Times New Roman" w:eastAsia="Arial Unicode MS" w:hAnsi="Times New Roman"/>
          <w:color w:val="000000" w:themeColor="text1"/>
          <w:sz w:val="26"/>
          <w:szCs w:val="26"/>
        </w:rPr>
        <w:t>Группа проектов 6 - реконструкция тепловых сетей, подлежащих замене в связи с исчерпанием эксплуатационного ресурса;</w:t>
      </w:r>
    </w:p>
    <w:p w:rsidR="007A338E" w:rsidRPr="00D27DFB" w:rsidRDefault="007A338E" w:rsidP="00D27DFB">
      <w:pPr>
        <w:pStyle w:val="26"/>
        <w:numPr>
          <w:ilvl w:val="0"/>
          <w:numId w:val="123"/>
        </w:numPr>
        <w:shd w:val="clear" w:color="auto" w:fill="auto"/>
        <w:tabs>
          <w:tab w:val="left" w:pos="1134"/>
        </w:tabs>
        <w:spacing w:before="0" w:line="360" w:lineRule="auto"/>
        <w:ind w:left="0" w:firstLine="709"/>
        <w:jc w:val="both"/>
        <w:rPr>
          <w:rFonts w:ascii="Times New Roman" w:eastAsia="Arial Unicode MS" w:hAnsi="Times New Roman"/>
          <w:color w:val="000000" w:themeColor="text1"/>
          <w:sz w:val="26"/>
          <w:szCs w:val="26"/>
        </w:rPr>
      </w:pPr>
      <w:r w:rsidRPr="00D27DFB">
        <w:rPr>
          <w:rFonts w:ascii="Times New Roman" w:eastAsia="Arial Unicode MS" w:hAnsi="Times New Roman"/>
          <w:color w:val="000000" w:themeColor="text1"/>
          <w:sz w:val="26"/>
          <w:szCs w:val="26"/>
        </w:rPr>
        <w:lastRenderedPageBreak/>
        <w:t>Группа проектов 7 - строительство или реконструкция насосных станций;</w:t>
      </w:r>
    </w:p>
    <w:p w:rsidR="007A338E" w:rsidRPr="00D27DFB" w:rsidRDefault="007A338E" w:rsidP="00D27DFB">
      <w:pPr>
        <w:pStyle w:val="26"/>
        <w:numPr>
          <w:ilvl w:val="0"/>
          <w:numId w:val="123"/>
        </w:numPr>
        <w:shd w:val="clear" w:color="auto" w:fill="auto"/>
        <w:tabs>
          <w:tab w:val="left" w:pos="1134"/>
        </w:tabs>
        <w:spacing w:before="0" w:line="360" w:lineRule="auto"/>
        <w:ind w:left="0" w:firstLine="709"/>
        <w:jc w:val="both"/>
        <w:rPr>
          <w:rFonts w:ascii="Times New Roman" w:eastAsia="Arial Unicode MS" w:hAnsi="Times New Roman"/>
          <w:color w:val="000000" w:themeColor="text1"/>
          <w:sz w:val="26"/>
          <w:szCs w:val="26"/>
        </w:rPr>
      </w:pPr>
      <w:r w:rsidRPr="00D27DFB">
        <w:rPr>
          <w:rFonts w:ascii="Times New Roman" w:eastAsia="Arial Unicode MS" w:hAnsi="Times New Roman"/>
          <w:color w:val="000000" w:themeColor="text1"/>
          <w:sz w:val="26"/>
          <w:szCs w:val="26"/>
        </w:rPr>
        <w:t xml:space="preserve">Группа проектов 8 </w:t>
      </w:r>
      <w:r w:rsidR="00094487" w:rsidRPr="00D27DFB">
        <w:rPr>
          <w:rFonts w:ascii="Times New Roman" w:eastAsia="Arial Unicode MS" w:hAnsi="Times New Roman"/>
          <w:color w:val="000000" w:themeColor="text1"/>
          <w:sz w:val="26"/>
          <w:szCs w:val="26"/>
        </w:rPr>
        <w:t>–</w:t>
      </w:r>
      <w:r w:rsidRPr="00D27DFB">
        <w:rPr>
          <w:rFonts w:ascii="Times New Roman" w:eastAsia="Arial Unicode MS" w:hAnsi="Times New Roman"/>
          <w:color w:val="000000" w:themeColor="text1"/>
          <w:sz w:val="26"/>
          <w:szCs w:val="26"/>
        </w:rPr>
        <w:t xml:space="preserve"> </w:t>
      </w:r>
      <w:r w:rsidR="00094487" w:rsidRPr="00D27DFB">
        <w:rPr>
          <w:rFonts w:ascii="Times New Roman" w:eastAsia="Arial Unicode MS" w:hAnsi="Times New Roman"/>
          <w:color w:val="000000" w:themeColor="text1"/>
          <w:sz w:val="26"/>
          <w:szCs w:val="26"/>
        </w:rPr>
        <w:t>организация закрытой схемы ГВС</w:t>
      </w:r>
      <w:r w:rsidRPr="00D27DFB">
        <w:rPr>
          <w:rFonts w:ascii="Times New Roman" w:eastAsia="Arial Unicode MS" w:hAnsi="Times New Roman"/>
          <w:color w:val="000000" w:themeColor="text1"/>
          <w:sz w:val="26"/>
          <w:szCs w:val="26"/>
        </w:rPr>
        <w:t>.</w:t>
      </w:r>
    </w:p>
    <w:p w:rsidR="007B0835" w:rsidRPr="00D27DFB" w:rsidRDefault="007B0835" w:rsidP="00D27DFB">
      <w:pPr>
        <w:pStyle w:val="26"/>
        <w:shd w:val="clear" w:color="auto" w:fill="auto"/>
        <w:spacing w:before="0" w:line="360" w:lineRule="auto"/>
        <w:ind w:firstLine="709"/>
        <w:jc w:val="both"/>
        <w:rPr>
          <w:rFonts w:ascii="Times New Roman" w:eastAsia="Arial Unicode MS" w:hAnsi="Times New Roman"/>
          <w:color w:val="000000" w:themeColor="text1"/>
          <w:sz w:val="26"/>
          <w:szCs w:val="26"/>
        </w:rPr>
      </w:pPr>
      <w:r w:rsidRPr="00D27DFB">
        <w:rPr>
          <w:rFonts w:ascii="Times New Roman" w:eastAsia="Arial Unicode MS" w:hAnsi="Times New Roman"/>
          <w:color w:val="000000" w:themeColor="text1"/>
          <w:sz w:val="26"/>
          <w:szCs w:val="26"/>
        </w:rPr>
        <w:t xml:space="preserve">В качестве обоснования технического решения, включаемого в планы по новому строительству и реконструкции тепловых сетей, представляются теплогидравлические расчеты, выполненные с использованием разработанной электронной модели Схемы теплоснабжения города </w:t>
      </w:r>
      <w:r w:rsidR="005D6EAF" w:rsidRPr="00D27DFB">
        <w:rPr>
          <w:rFonts w:ascii="Times New Roman" w:eastAsia="Arial Unicode MS" w:hAnsi="Times New Roman"/>
          <w:color w:val="000000" w:themeColor="text1"/>
          <w:sz w:val="26"/>
          <w:szCs w:val="26"/>
        </w:rPr>
        <w:t>Нефтеюганска</w:t>
      </w:r>
      <w:r w:rsidRPr="00D27DFB">
        <w:rPr>
          <w:rFonts w:ascii="Times New Roman" w:eastAsia="Arial Unicode MS" w:hAnsi="Times New Roman"/>
          <w:color w:val="000000" w:themeColor="text1"/>
          <w:sz w:val="26"/>
          <w:szCs w:val="26"/>
        </w:rPr>
        <w:t>.</w:t>
      </w:r>
    </w:p>
    <w:p w:rsidR="00C17B48" w:rsidRPr="00D27DFB" w:rsidRDefault="00C17B48" w:rsidP="00D27DFB">
      <w:pPr>
        <w:pStyle w:val="26"/>
        <w:shd w:val="clear" w:color="auto" w:fill="auto"/>
        <w:spacing w:before="0" w:line="360" w:lineRule="auto"/>
        <w:ind w:firstLine="709"/>
        <w:jc w:val="both"/>
        <w:rPr>
          <w:rFonts w:ascii="Times New Roman" w:eastAsia="Arial Unicode MS" w:hAnsi="Times New Roman"/>
          <w:color w:val="000000" w:themeColor="text1"/>
          <w:sz w:val="24"/>
          <w:szCs w:val="24"/>
        </w:rPr>
      </w:pPr>
    </w:p>
    <w:p w:rsidR="00904AEB" w:rsidRPr="00D27DFB" w:rsidRDefault="00904AEB" w:rsidP="00D27DFB">
      <w:pPr>
        <w:pStyle w:val="1e"/>
        <w:pageBreakBefore w:val="0"/>
        <w:numPr>
          <w:ilvl w:val="1"/>
          <w:numId w:val="107"/>
        </w:numPr>
        <w:tabs>
          <w:tab w:val="clear" w:pos="1560"/>
        </w:tabs>
        <w:spacing w:before="0" w:after="120" w:line="360" w:lineRule="auto"/>
        <w:ind w:left="0" w:firstLine="709"/>
        <w:jc w:val="both"/>
        <w:outlineLvl w:val="1"/>
        <w:rPr>
          <w:caps w:val="0"/>
          <w:color w:val="000000" w:themeColor="text1"/>
          <w:sz w:val="24"/>
          <w:szCs w:val="24"/>
        </w:rPr>
      </w:pPr>
      <w:bookmarkStart w:id="165" w:name="_Toc42605457"/>
      <w:bookmarkStart w:id="166" w:name="_Toc183160737"/>
      <w:r w:rsidRPr="00D27DFB">
        <w:rPr>
          <w:caps w:val="0"/>
          <w:color w:val="000000" w:themeColor="text1"/>
          <w:sz w:val="24"/>
          <w:szCs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65"/>
      <w:bookmarkEnd w:id="166"/>
    </w:p>
    <w:p w:rsidR="00BF1019" w:rsidRPr="00D27DFB" w:rsidRDefault="00BF1019" w:rsidP="00D27DFB">
      <w:pPr>
        <w:spacing w:line="360" w:lineRule="auto"/>
        <w:ind w:firstLine="709"/>
        <w:jc w:val="both"/>
        <w:rPr>
          <w:color w:val="000000" w:themeColor="text1"/>
          <w:sz w:val="26"/>
          <w:szCs w:val="26"/>
        </w:rPr>
      </w:pPr>
      <w:r w:rsidRPr="00D27DFB">
        <w:rPr>
          <w:rFonts w:eastAsia="Arial Unicode MS"/>
          <w:color w:val="000000" w:themeColor="text1"/>
          <w:sz w:val="26"/>
          <w:szCs w:val="26"/>
        </w:rPr>
        <w:t xml:space="preserve">В данном разделе рассматриваются мероприятия по </w:t>
      </w:r>
      <w:r w:rsidRPr="00D27DFB">
        <w:rPr>
          <w:color w:val="000000" w:themeColor="text1"/>
          <w:sz w:val="26"/>
          <w:szCs w:val="26"/>
        </w:rPr>
        <w:t xml:space="preserve">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w:t>
      </w:r>
    </w:p>
    <w:p w:rsidR="00BF1019" w:rsidRPr="00D27DFB" w:rsidRDefault="009D4E2C" w:rsidP="00D27DFB">
      <w:pPr>
        <w:spacing w:line="360" w:lineRule="auto"/>
        <w:ind w:firstLine="851"/>
        <w:contextualSpacing/>
        <w:jc w:val="both"/>
        <w:rPr>
          <w:color w:val="000000" w:themeColor="text1"/>
          <w:sz w:val="26"/>
          <w:szCs w:val="26"/>
        </w:rPr>
      </w:pPr>
      <w:r w:rsidRPr="00D27DFB">
        <w:rPr>
          <w:color w:val="000000" w:themeColor="text1"/>
          <w:sz w:val="26"/>
          <w:szCs w:val="26"/>
        </w:rPr>
        <w:t>На основании данных, в течение рассматриваемого периода, дефицит тепловой мощности может возникнуть в зоне действия ЦК-2. Перераспределение тепловой нагрузки планируется осуществить посредствам существующих перемычек с секционирующими задвижками на тепловых сетях от ЦК-1 и ЦК-2, имеющих единую технологически связанную сеть трубопроводов. В связи с чем,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планируется.</w:t>
      </w:r>
    </w:p>
    <w:p w:rsidR="00BF1019" w:rsidRPr="00D27DFB" w:rsidRDefault="00BF1019" w:rsidP="00D27DFB">
      <w:pPr>
        <w:spacing w:line="360" w:lineRule="auto"/>
        <w:ind w:firstLine="709"/>
        <w:jc w:val="both"/>
        <w:rPr>
          <w:rFonts w:eastAsia="Arial Unicode MS"/>
          <w:color w:val="000000" w:themeColor="text1"/>
          <w:lang w:eastAsia="en-US"/>
        </w:rPr>
      </w:pPr>
    </w:p>
    <w:p w:rsidR="007A338E" w:rsidRPr="00D27DFB" w:rsidRDefault="00577539" w:rsidP="00D27DFB">
      <w:pPr>
        <w:pStyle w:val="1e"/>
        <w:pageBreakBefore w:val="0"/>
        <w:numPr>
          <w:ilvl w:val="1"/>
          <w:numId w:val="107"/>
        </w:numPr>
        <w:tabs>
          <w:tab w:val="clear" w:pos="1560"/>
        </w:tabs>
        <w:spacing w:before="0" w:after="120" w:line="360" w:lineRule="auto"/>
        <w:ind w:left="0" w:firstLine="709"/>
        <w:jc w:val="both"/>
        <w:outlineLvl w:val="1"/>
        <w:rPr>
          <w:caps w:val="0"/>
          <w:color w:val="000000" w:themeColor="text1"/>
          <w:szCs w:val="24"/>
        </w:rPr>
      </w:pPr>
      <w:bookmarkStart w:id="167" w:name="_Toc363213747"/>
      <w:bookmarkStart w:id="168" w:name="_Toc42605458"/>
      <w:bookmarkStart w:id="169" w:name="_Toc183160738"/>
      <w:r w:rsidRPr="00D27DFB">
        <w:rPr>
          <w:caps w:val="0"/>
          <w:color w:val="000000" w:themeColor="text1"/>
          <w:szCs w:val="24"/>
        </w:rPr>
        <w:t xml:space="preserve">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sidR="00DC38D3" w:rsidRPr="00D27DFB">
        <w:rPr>
          <w:caps w:val="0"/>
          <w:color w:val="000000" w:themeColor="text1"/>
          <w:szCs w:val="24"/>
        </w:rPr>
        <w:t>города Нефтеюганска</w:t>
      </w:r>
      <w:r w:rsidRPr="00D27DFB">
        <w:rPr>
          <w:caps w:val="0"/>
          <w:color w:val="000000" w:themeColor="text1"/>
          <w:szCs w:val="24"/>
        </w:rPr>
        <w:t xml:space="preserve"> под жилищную, комплексную или производственную застройку</w:t>
      </w:r>
      <w:bookmarkEnd w:id="167"/>
      <w:bookmarkEnd w:id="168"/>
      <w:bookmarkEnd w:id="169"/>
    </w:p>
    <w:p w:rsidR="009D4E2C" w:rsidRPr="00D27DFB" w:rsidRDefault="009D4E2C" w:rsidP="00D27DFB">
      <w:pPr>
        <w:spacing w:line="360" w:lineRule="auto"/>
        <w:ind w:firstLine="709"/>
        <w:jc w:val="both"/>
        <w:rPr>
          <w:color w:val="000000" w:themeColor="text1"/>
          <w:sz w:val="26"/>
          <w:szCs w:val="26"/>
        </w:rPr>
      </w:pPr>
      <w:r w:rsidRPr="00D27DFB">
        <w:rPr>
          <w:color w:val="000000" w:themeColor="text1"/>
          <w:sz w:val="26"/>
          <w:szCs w:val="26"/>
        </w:rPr>
        <w:t xml:space="preserve">В настоящем разделе приведены мероприятия по реконструкции и строительству тепловых сетей, входящих в состав группы проектов № 2 и направлены на обеспечение присоединения перспективных потребителей к существующим и вновь </w:t>
      </w:r>
      <w:r w:rsidRPr="00D27DFB">
        <w:rPr>
          <w:color w:val="000000" w:themeColor="text1"/>
          <w:sz w:val="26"/>
          <w:szCs w:val="26"/>
        </w:rPr>
        <w:lastRenderedPageBreak/>
        <w:t>построенным тепловым сетям от тепловых камер тепломагистралей до границы участка присоединяемого объекта.</w:t>
      </w:r>
    </w:p>
    <w:p w:rsidR="009D4E2C" w:rsidRPr="00D27DFB" w:rsidRDefault="009D4E2C" w:rsidP="00D27DFB">
      <w:pPr>
        <w:spacing w:line="360" w:lineRule="auto"/>
        <w:ind w:firstLine="709"/>
        <w:jc w:val="both"/>
        <w:rPr>
          <w:color w:val="000000" w:themeColor="text1"/>
          <w:sz w:val="26"/>
          <w:szCs w:val="26"/>
        </w:rPr>
      </w:pPr>
      <w:r w:rsidRPr="00D27DFB">
        <w:rPr>
          <w:color w:val="000000" w:themeColor="text1"/>
          <w:sz w:val="26"/>
          <w:szCs w:val="26"/>
        </w:rPr>
        <w:t>В электронной модели системы теплоснабжения поселения, городского округа созданы новые модельные базы, которые отражают предложения по модернизации и реконструкции источников тепловой энергии, а также разработаны трассировки тепловых сетей, обеспечивающих передачу тепловой энергии от источников к новым потребителям.</w:t>
      </w:r>
    </w:p>
    <w:p w:rsidR="009D4E2C" w:rsidRPr="00D27DFB" w:rsidRDefault="009D4E2C" w:rsidP="00D27DFB">
      <w:pPr>
        <w:spacing w:line="360" w:lineRule="auto"/>
        <w:ind w:firstLine="709"/>
        <w:jc w:val="both"/>
        <w:rPr>
          <w:color w:val="000000" w:themeColor="text1"/>
          <w:sz w:val="26"/>
          <w:szCs w:val="26"/>
        </w:rPr>
      </w:pPr>
      <w:r w:rsidRPr="00D27DFB">
        <w:rPr>
          <w:color w:val="000000" w:themeColor="text1"/>
          <w:sz w:val="26"/>
          <w:szCs w:val="26"/>
        </w:rPr>
        <w:t>Финансовые затраты на строительство и реконструкцию тепловых сетей для подключения новых потребителей ложатся на самих застройщиков в границах земельных участков.</w:t>
      </w:r>
    </w:p>
    <w:p w:rsidR="009D4E2C" w:rsidRPr="00D27DFB" w:rsidRDefault="009D4E2C" w:rsidP="00D27DFB">
      <w:pPr>
        <w:spacing w:line="360" w:lineRule="auto"/>
        <w:ind w:firstLine="709"/>
        <w:jc w:val="both"/>
        <w:rPr>
          <w:color w:val="000000" w:themeColor="text1"/>
          <w:sz w:val="26"/>
          <w:szCs w:val="26"/>
        </w:rPr>
      </w:pPr>
      <w:r w:rsidRPr="00D27DFB">
        <w:rPr>
          <w:color w:val="000000" w:themeColor="text1"/>
          <w:sz w:val="26"/>
          <w:szCs w:val="26"/>
        </w:rPr>
        <w:t>На каждый год расчетного периода схемы теплоснабжения затраты на строительство новых участков распределительных тепловых сетей в составе групп проектов 2 опреде</w:t>
      </w:r>
      <w:r w:rsidR="00E76CCD" w:rsidRPr="00D27DFB">
        <w:rPr>
          <w:color w:val="000000" w:themeColor="text1"/>
          <w:sz w:val="26"/>
          <w:szCs w:val="26"/>
        </w:rPr>
        <w:t>лены с помощью НЦС 81-02-13-202</w:t>
      </w:r>
      <w:r w:rsidR="00FC656C" w:rsidRPr="00D27DFB">
        <w:rPr>
          <w:color w:val="000000" w:themeColor="text1"/>
          <w:sz w:val="26"/>
          <w:szCs w:val="26"/>
        </w:rPr>
        <w:t>4</w:t>
      </w:r>
      <w:r w:rsidRPr="00D27DFB">
        <w:rPr>
          <w:color w:val="000000" w:themeColor="text1"/>
          <w:sz w:val="26"/>
          <w:szCs w:val="26"/>
        </w:rPr>
        <w:t xml:space="preserve"> путем пересчета стоимости строительства 100 м тепловых сетей для рассматриваемого региона (относительно базового). </w:t>
      </w:r>
    </w:p>
    <w:p w:rsidR="007A338E" w:rsidRPr="00D27DFB" w:rsidRDefault="009D4E2C" w:rsidP="00D27DFB">
      <w:pPr>
        <w:spacing w:line="360" w:lineRule="auto"/>
        <w:ind w:firstLine="709"/>
        <w:jc w:val="both"/>
        <w:rPr>
          <w:color w:val="000000" w:themeColor="text1"/>
        </w:rPr>
      </w:pPr>
      <w:r w:rsidRPr="00D27DFB">
        <w:rPr>
          <w:color w:val="000000" w:themeColor="text1"/>
          <w:sz w:val="26"/>
          <w:szCs w:val="26"/>
        </w:rPr>
        <w:t xml:space="preserve">Состав группы проектов № 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для магистральных и распределительных сетей АО «ЮТТС», приведён в таблице </w:t>
      </w:r>
      <w:r w:rsidR="00E936E6" w:rsidRPr="00D27DFB">
        <w:rPr>
          <w:color w:val="000000" w:themeColor="text1"/>
          <w:sz w:val="26"/>
          <w:szCs w:val="26"/>
        </w:rPr>
        <w:fldChar w:fldCharType="begin"/>
      </w:r>
      <w:r w:rsidR="00E936E6" w:rsidRPr="00D27DFB">
        <w:rPr>
          <w:color w:val="000000" w:themeColor="text1"/>
          <w:sz w:val="26"/>
          <w:szCs w:val="26"/>
        </w:rPr>
        <w:instrText xml:space="preserve"> REF  таб_пр_группы2 \h  \* MERGEFORMAT </w:instrText>
      </w:r>
      <w:r w:rsidR="00E936E6" w:rsidRPr="00D27DFB">
        <w:rPr>
          <w:color w:val="000000" w:themeColor="text1"/>
          <w:sz w:val="26"/>
          <w:szCs w:val="26"/>
        </w:rPr>
      </w:r>
      <w:r w:rsidR="00E936E6" w:rsidRPr="00D27DFB">
        <w:rPr>
          <w:color w:val="000000" w:themeColor="text1"/>
          <w:sz w:val="26"/>
          <w:szCs w:val="26"/>
        </w:rPr>
        <w:fldChar w:fldCharType="separate"/>
      </w:r>
      <w:r w:rsidR="006E0C95" w:rsidRPr="006E0C95">
        <w:rPr>
          <w:rFonts w:eastAsia="Calibri"/>
          <w:noProof/>
          <w:color w:val="000000" w:themeColor="text1"/>
          <w:sz w:val="26"/>
          <w:szCs w:val="26"/>
        </w:rPr>
        <w:t>28</w:t>
      </w:r>
      <w:r w:rsidR="00E936E6" w:rsidRPr="00D27DFB">
        <w:rPr>
          <w:color w:val="000000" w:themeColor="text1"/>
          <w:sz w:val="26"/>
          <w:szCs w:val="26"/>
        </w:rPr>
        <w:fldChar w:fldCharType="end"/>
      </w:r>
      <w:r w:rsidR="007A338E" w:rsidRPr="00D27DFB">
        <w:rPr>
          <w:color w:val="000000" w:themeColor="text1"/>
          <w:sz w:val="26"/>
          <w:szCs w:val="26"/>
        </w:rPr>
        <w:t>.</w:t>
      </w:r>
    </w:p>
    <w:p w:rsidR="007A338E" w:rsidRPr="00D27DFB" w:rsidRDefault="007A338E" w:rsidP="00D27DFB">
      <w:pPr>
        <w:spacing w:line="360" w:lineRule="auto"/>
        <w:ind w:firstLine="709"/>
        <w:jc w:val="both"/>
        <w:rPr>
          <w:rFonts w:eastAsia="Arial Unicode MS"/>
          <w:color w:val="000000" w:themeColor="text1"/>
        </w:rPr>
        <w:sectPr w:rsidR="007A338E" w:rsidRPr="00D27DFB" w:rsidSect="000A1E77">
          <w:pgSz w:w="11907" w:h="16839"/>
          <w:pgMar w:top="1134" w:right="567" w:bottom="567" w:left="1701" w:header="709" w:footer="289" w:gutter="0"/>
          <w:cols w:space="708"/>
          <w:docGrid w:linePitch="360"/>
        </w:sectPr>
      </w:pPr>
    </w:p>
    <w:p w:rsidR="007A338E" w:rsidRPr="00D27DFB" w:rsidRDefault="007A338E" w:rsidP="00D27DFB">
      <w:pPr>
        <w:spacing w:line="360" w:lineRule="auto"/>
        <w:contextualSpacing/>
        <w:jc w:val="both"/>
        <w:rPr>
          <w:rFonts w:eastAsia="Calibri"/>
          <w:b/>
          <w:noProof/>
          <w:color w:val="000000" w:themeColor="text1"/>
        </w:rPr>
      </w:pPr>
      <w:bookmarkStart w:id="170" w:name="_Ref49764751"/>
      <w:bookmarkStart w:id="171" w:name="_Toc509684886"/>
      <w:r w:rsidRPr="00D27DFB">
        <w:rPr>
          <w:rFonts w:eastAsia="Calibri"/>
          <w:b/>
          <w:noProof/>
          <w:color w:val="000000" w:themeColor="text1"/>
        </w:rPr>
        <w:lastRenderedPageBreak/>
        <w:t xml:space="preserve">Таблица </w:t>
      </w:r>
      <w:bookmarkStart w:id="172" w:name="таб_пр_группы2"/>
      <w:r w:rsidRPr="00D27DFB">
        <w:rPr>
          <w:rFonts w:eastAsia="Calibri"/>
          <w:b/>
          <w:noProof/>
          <w:color w:val="000000" w:themeColor="text1"/>
        </w:rPr>
        <w:fldChar w:fldCharType="begin"/>
      </w:r>
      <w:r w:rsidRPr="00D27DFB">
        <w:rPr>
          <w:rFonts w:eastAsia="Calibri"/>
          <w:b/>
          <w:noProof/>
          <w:color w:val="000000" w:themeColor="text1"/>
        </w:rPr>
        <w:instrText xml:space="preserve"> SEQ Таблица \* ARABIC </w:instrText>
      </w:r>
      <w:r w:rsidRPr="00D27DFB">
        <w:rPr>
          <w:rFonts w:eastAsia="Calibri"/>
          <w:b/>
          <w:noProof/>
          <w:color w:val="000000" w:themeColor="text1"/>
        </w:rPr>
        <w:fldChar w:fldCharType="separate"/>
      </w:r>
      <w:r w:rsidR="006E0C95">
        <w:rPr>
          <w:rFonts w:eastAsia="Calibri"/>
          <w:b/>
          <w:noProof/>
          <w:color w:val="000000" w:themeColor="text1"/>
        </w:rPr>
        <w:t>28</w:t>
      </w:r>
      <w:r w:rsidRPr="00D27DFB">
        <w:rPr>
          <w:rFonts w:eastAsia="Calibri"/>
          <w:b/>
          <w:noProof/>
          <w:color w:val="000000" w:themeColor="text1"/>
        </w:rPr>
        <w:fldChar w:fldCharType="end"/>
      </w:r>
      <w:bookmarkEnd w:id="170"/>
      <w:bookmarkEnd w:id="172"/>
      <w:r w:rsidRPr="00D27DFB">
        <w:rPr>
          <w:rFonts w:eastAsia="Calibri"/>
          <w:b/>
          <w:noProof/>
          <w:color w:val="000000" w:themeColor="text1"/>
        </w:rPr>
        <w:t xml:space="preserve"> – </w:t>
      </w:r>
      <w:r w:rsidR="008E53AA" w:rsidRPr="00D27DFB">
        <w:rPr>
          <w:rFonts w:eastAsia="Calibri"/>
          <w:b/>
          <w:noProof/>
          <w:color w:val="000000" w:themeColor="text1"/>
        </w:rPr>
        <w:t>Перечень мероприятий по строительству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171"/>
    </w:p>
    <w:tbl>
      <w:tblPr>
        <w:tblW w:w="0" w:type="auto"/>
        <w:tblLayout w:type="fixed"/>
        <w:tblLook w:val="04A0" w:firstRow="1" w:lastRow="0" w:firstColumn="1" w:lastColumn="0" w:noHBand="0" w:noVBand="1"/>
      </w:tblPr>
      <w:tblGrid>
        <w:gridCol w:w="503"/>
        <w:gridCol w:w="4170"/>
        <w:gridCol w:w="1843"/>
        <w:gridCol w:w="1417"/>
        <w:gridCol w:w="2462"/>
        <w:gridCol w:w="1203"/>
        <w:gridCol w:w="1030"/>
        <w:gridCol w:w="1684"/>
        <w:gridCol w:w="1384"/>
      </w:tblGrid>
      <w:tr w:rsidR="008F1FF7" w:rsidRPr="00D27DFB" w:rsidTr="00FC656C">
        <w:trPr>
          <w:trHeight w:val="20"/>
          <w:tblHeader/>
        </w:trPr>
        <w:tc>
          <w:tcPr>
            <w:tcW w:w="5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ind w:left="-57" w:right="-57"/>
              <w:jc w:val="center"/>
              <w:rPr>
                <w:b/>
                <w:bCs/>
                <w:color w:val="000000" w:themeColor="text1"/>
                <w:sz w:val="20"/>
                <w:szCs w:val="20"/>
              </w:rPr>
            </w:pPr>
            <w:r w:rsidRPr="00D27DFB">
              <w:rPr>
                <w:b/>
                <w:bCs/>
                <w:color w:val="000000" w:themeColor="text1"/>
                <w:sz w:val="20"/>
                <w:szCs w:val="20"/>
              </w:rPr>
              <w:t>№ п/п</w:t>
            </w:r>
          </w:p>
        </w:tc>
        <w:tc>
          <w:tcPr>
            <w:tcW w:w="4170" w:type="dxa"/>
            <w:tcBorders>
              <w:top w:val="single" w:sz="4" w:space="0" w:color="auto"/>
              <w:left w:val="nil"/>
              <w:bottom w:val="single" w:sz="4" w:space="0" w:color="auto"/>
              <w:right w:val="single" w:sz="4" w:space="0" w:color="auto"/>
            </w:tcBorders>
            <w:shd w:val="clear" w:color="000000" w:fill="FFFFFF"/>
            <w:vAlign w:val="center"/>
            <w:hideMark/>
          </w:tcPr>
          <w:p w:rsidR="00FC656C" w:rsidRPr="00D27DFB" w:rsidRDefault="00FC656C" w:rsidP="00D27DFB">
            <w:pPr>
              <w:ind w:left="-57" w:right="-57"/>
              <w:rPr>
                <w:b/>
                <w:bCs/>
                <w:color w:val="000000" w:themeColor="text1"/>
                <w:sz w:val="20"/>
                <w:szCs w:val="20"/>
              </w:rPr>
            </w:pPr>
            <w:r w:rsidRPr="00D27DFB">
              <w:rPr>
                <w:b/>
                <w:bCs/>
                <w:color w:val="000000" w:themeColor="text1"/>
                <w:sz w:val="20"/>
                <w:szCs w:val="20"/>
              </w:rPr>
              <w:t>Наименование участка</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FC656C" w:rsidRPr="00D27DFB" w:rsidRDefault="00FC656C" w:rsidP="00D27DFB">
            <w:pPr>
              <w:ind w:left="-57" w:right="-57"/>
              <w:jc w:val="center"/>
              <w:rPr>
                <w:b/>
                <w:bCs/>
                <w:color w:val="000000" w:themeColor="text1"/>
                <w:sz w:val="20"/>
                <w:szCs w:val="20"/>
              </w:rPr>
            </w:pPr>
            <w:r w:rsidRPr="00D27DFB">
              <w:rPr>
                <w:b/>
                <w:bCs/>
                <w:color w:val="000000" w:themeColor="text1"/>
                <w:sz w:val="20"/>
                <w:szCs w:val="20"/>
              </w:rPr>
              <w:t>Длина участка, м</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FC656C" w:rsidRPr="00D27DFB" w:rsidRDefault="00FC656C" w:rsidP="00D27DFB">
            <w:pPr>
              <w:ind w:left="-57" w:right="-57"/>
              <w:jc w:val="center"/>
              <w:rPr>
                <w:b/>
                <w:bCs/>
                <w:color w:val="000000" w:themeColor="text1"/>
                <w:sz w:val="20"/>
                <w:szCs w:val="20"/>
              </w:rPr>
            </w:pPr>
            <w:r w:rsidRPr="00D27DFB">
              <w:rPr>
                <w:b/>
                <w:bCs/>
                <w:color w:val="000000" w:themeColor="text1"/>
                <w:sz w:val="20"/>
                <w:szCs w:val="20"/>
              </w:rPr>
              <w:t>Диаметр трубопровода, мм</w:t>
            </w:r>
          </w:p>
        </w:tc>
        <w:tc>
          <w:tcPr>
            <w:tcW w:w="2462" w:type="dxa"/>
            <w:tcBorders>
              <w:top w:val="single" w:sz="4" w:space="0" w:color="auto"/>
              <w:left w:val="nil"/>
              <w:bottom w:val="single" w:sz="4" w:space="0" w:color="auto"/>
              <w:right w:val="single" w:sz="4" w:space="0" w:color="auto"/>
            </w:tcBorders>
            <w:shd w:val="clear" w:color="000000" w:fill="FFFFFF"/>
            <w:vAlign w:val="center"/>
            <w:hideMark/>
          </w:tcPr>
          <w:p w:rsidR="00FC656C" w:rsidRPr="00D27DFB" w:rsidRDefault="00FC656C" w:rsidP="00D27DFB">
            <w:pPr>
              <w:ind w:left="-57" w:right="-57"/>
              <w:jc w:val="center"/>
              <w:rPr>
                <w:b/>
                <w:bCs/>
                <w:color w:val="000000" w:themeColor="text1"/>
                <w:sz w:val="20"/>
                <w:szCs w:val="20"/>
              </w:rPr>
            </w:pPr>
            <w:r w:rsidRPr="00D27DFB">
              <w:rPr>
                <w:b/>
                <w:bCs/>
                <w:color w:val="000000" w:themeColor="text1"/>
                <w:sz w:val="20"/>
                <w:szCs w:val="20"/>
              </w:rPr>
              <w:t>Вид прокладки</w:t>
            </w:r>
          </w:p>
        </w:tc>
        <w:tc>
          <w:tcPr>
            <w:tcW w:w="1203" w:type="dxa"/>
            <w:tcBorders>
              <w:top w:val="single" w:sz="4" w:space="0" w:color="auto"/>
              <w:left w:val="nil"/>
              <w:bottom w:val="single" w:sz="4" w:space="0" w:color="auto"/>
              <w:right w:val="single" w:sz="4" w:space="0" w:color="auto"/>
            </w:tcBorders>
            <w:shd w:val="clear" w:color="000000" w:fill="FFFFFF"/>
            <w:vAlign w:val="center"/>
            <w:hideMark/>
          </w:tcPr>
          <w:p w:rsidR="00FC656C" w:rsidRPr="00D27DFB" w:rsidRDefault="00FC656C" w:rsidP="00D27DFB">
            <w:pPr>
              <w:ind w:left="-57" w:right="-57"/>
              <w:jc w:val="center"/>
              <w:rPr>
                <w:b/>
                <w:bCs/>
                <w:color w:val="000000" w:themeColor="text1"/>
                <w:sz w:val="20"/>
                <w:szCs w:val="20"/>
              </w:rPr>
            </w:pPr>
            <w:r w:rsidRPr="00D27DFB">
              <w:rPr>
                <w:b/>
                <w:bCs/>
                <w:color w:val="000000" w:themeColor="text1"/>
                <w:sz w:val="20"/>
                <w:szCs w:val="20"/>
              </w:rPr>
              <w:t>Стоимость за 100 м по НЦС 81-02-13-2024, тыс. руб.</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FC656C" w:rsidRPr="00D27DFB" w:rsidRDefault="00FC656C" w:rsidP="00D27DFB">
            <w:pPr>
              <w:ind w:left="-57" w:right="-57"/>
              <w:jc w:val="center"/>
              <w:rPr>
                <w:b/>
                <w:bCs/>
                <w:color w:val="000000" w:themeColor="text1"/>
                <w:sz w:val="20"/>
                <w:szCs w:val="20"/>
              </w:rPr>
            </w:pPr>
            <w:r w:rsidRPr="00D27DFB">
              <w:rPr>
                <w:b/>
                <w:bCs/>
                <w:color w:val="000000" w:themeColor="text1"/>
                <w:sz w:val="20"/>
                <w:szCs w:val="20"/>
              </w:rPr>
              <w:t>Коэф-нт перевода цен</w:t>
            </w:r>
          </w:p>
        </w:tc>
        <w:tc>
          <w:tcPr>
            <w:tcW w:w="1684" w:type="dxa"/>
            <w:tcBorders>
              <w:top w:val="single" w:sz="4" w:space="0" w:color="auto"/>
              <w:left w:val="nil"/>
              <w:bottom w:val="single" w:sz="4" w:space="0" w:color="auto"/>
              <w:right w:val="single" w:sz="4" w:space="0" w:color="auto"/>
            </w:tcBorders>
            <w:shd w:val="clear" w:color="000000" w:fill="FFFFFF"/>
            <w:vAlign w:val="center"/>
            <w:hideMark/>
          </w:tcPr>
          <w:p w:rsidR="00FC656C" w:rsidRPr="00D27DFB" w:rsidRDefault="00FC656C" w:rsidP="00D27DFB">
            <w:pPr>
              <w:ind w:left="-57" w:right="-57"/>
              <w:jc w:val="center"/>
              <w:rPr>
                <w:b/>
                <w:bCs/>
                <w:color w:val="000000" w:themeColor="text1"/>
                <w:sz w:val="20"/>
                <w:szCs w:val="20"/>
              </w:rPr>
            </w:pPr>
            <w:r w:rsidRPr="00D27DFB">
              <w:rPr>
                <w:b/>
                <w:bCs/>
                <w:color w:val="000000" w:themeColor="text1"/>
                <w:sz w:val="20"/>
                <w:szCs w:val="20"/>
              </w:rPr>
              <w:t>Итоговая стоимость (с учетом камер и отводов), тыс.руб. без НДС</w:t>
            </w:r>
          </w:p>
        </w:tc>
        <w:tc>
          <w:tcPr>
            <w:tcW w:w="1384" w:type="dxa"/>
            <w:tcBorders>
              <w:top w:val="single" w:sz="4" w:space="0" w:color="auto"/>
              <w:left w:val="nil"/>
              <w:bottom w:val="single" w:sz="4" w:space="0" w:color="auto"/>
              <w:right w:val="single" w:sz="4" w:space="0" w:color="auto"/>
            </w:tcBorders>
            <w:shd w:val="clear" w:color="000000" w:fill="FFFFFF"/>
            <w:vAlign w:val="center"/>
            <w:hideMark/>
          </w:tcPr>
          <w:p w:rsidR="00FC656C" w:rsidRPr="00D27DFB" w:rsidRDefault="00FC656C" w:rsidP="00D27DFB">
            <w:pPr>
              <w:ind w:left="-57" w:right="-57"/>
              <w:jc w:val="center"/>
              <w:rPr>
                <w:b/>
                <w:bCs/>
                <w:color w:val="000000" w:themeColor="text1"/>
                <w:sz w:val="20"/>
                <w:szCs w:val="20"/>
              </w:rPr>
            </w:pPr>
            <w:r w:rsidRPr="00D27DFB">
              <w:rPr>
                <w:b/>
                <w:bCs/>
                <w:color w:val="000000" w:themeColor="text1"/>
                <w:sz w:val="20"/>
                <w:szCs w:val="20"/>
              </w:rPr>
              <w:t>Год ввода</w:t>
            </w:r>
          </w:p>
        </w:tc>
      </w:tr>
      <w:tr w:rsidR="008F1FF7" w:rsidRPr="00D27DFB" w:rsidTr="00FC656C">
        <w:trPr>
          <w:trHeight w:val="20"/>
        </w:trPr>
        <w:tc>
          <w:tcPr>
            <w:tcW w:w="15696"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b/>
                <w:bCs/>
                <w:color w:val="000000" w:themeColor="text1"/>
                <w:sz w:val="20"/>
                <w:szCs w:val="20"/>
              </w:rPr>
            </w:pPr>
            <w:r w:rsidRPr="00D27DFB">
              <w:rPr>
                <w:b/>
                <w:bCs/>
                <w:color w:val="000000" w:themeColor="text1"/>
                <w:sz w:val="20"/>
                <w:szCs w:val="20"/>
              </w:rPr>
              <w:t>Строительство тепловых сетей в зоне действия ЦК-1</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ТКСУ-62-2 до ПТК-124</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167,92</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3503,95</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ТК11-45-2 до ТК11-41</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28,9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949,38</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ТК11-41 до ТК11-42</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1806,77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ТК11-44 до У11-44</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208,67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 xml:space="preserve">Теплотрасса от У11-44 до «Многоквартирный жилой дом со </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41,73</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МК11-библ до ПТК-98</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33,2</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4.711,19</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2399,40</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ПТК-129 до МКД 2</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31,46</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656,47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 xml:space="preserve">Теплотрасса от ПТК-8 до Детское дошкольное учреждение </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3140,45</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ПТК-8 до МКД 1</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51,67</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1078,19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ПТК-128 до Общеобразовательная школа на 1</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77,78</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2555,11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ПТК-4 до ПТК-6</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99,3</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3437,96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5237,01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ПТК-6 до МКД со встроен помещениями 3</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42,44</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885,59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ПТК-6 до ПТК-7</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130,16</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4275,81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ПТК-7 до ПТК-129</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16,82</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552,54</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ПТК-7 до ПТК-8</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97,9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2184,72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ПТК-6 до ПТК-9</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57,59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1891,86</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17</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ПТК-9 до МКД со встроен помещениями 2</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28,93</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603,68</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18</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ПТК-9 до Культовое сооружение</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42,79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734,94</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19</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ПТК-9 до МКД со встроен помещениями 1</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56,07</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1170,00</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ПТК-3 до ПТК-4</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44,74</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3437,96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2359,56</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ПТК-4 до МКД со встроен помещениями 4</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26,85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560,27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22</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ТК-Гараж 20 до Производственное здание</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14,39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300,27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lastRenderedPageBreak/>
              <w:t>23</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МКЮЗ-5 до ПТК-3</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449,37</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3437,96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23699,45</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24</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 xml:space="preserve">Теплотрасса от У-ЮПАТ-1 до Нежилое строение бокса (Склад </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69,09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1441,69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МК4-2Неф до МКД 12эт</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26,4</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867,25</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26</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МК 4-4 Неф до Кафе</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20,23</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347,46</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Р-5 до Кафе</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28,72</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493,28</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28</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МК1-3Наб до Многофункциональный спортивный</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40,45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1328,80</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29</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МК2-3Гаг до "Учебный корпус" МБОУ СОШ № 5</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65,34</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1458,12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30</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ПТК-89 до Дом причта на территории бюдже</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121,89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2093,53</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ТК-БК2 до ПТК-88</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104,75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1799,14</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32</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 xml:space="preserve">Теплотрасса от ПТК-88 до Религиозное использование </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38,91</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668,30</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33</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ПТК-25 до ДОУ на 320 мест</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98,91</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2207,26</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34</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 xml:space="preserve">Теплотрасса от ПТК-19 до МКД </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63,4</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2082,72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35</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ПТК-50 до ПТК-54</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37,84</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1243,06</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ПТК-126 до ПТК-46</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53,05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1742,72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37</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ПТК-46 до ПТК-50</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25,54</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839,00</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ПТК-54 до ПТК-55</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39,86</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889,51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39</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ПТК-55 до МКД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35,85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748,07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40</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ПТК-55 до ПТК-58</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81,85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1707,95</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41</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ПТК-58 до ФОК</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30,6</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638,52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42</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У 11б-9 до МКД, рядом с домом по ул. Школ</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22,2</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495,41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43</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ТК11б-47 до К11Б-6</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27,46</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612,79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44</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К11Б-6 до МКД, рядом с домом по ул. Школ</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18,05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310,02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45</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К11Б-6 до МКД, рядом с домом по ул. Школ</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62,48</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1303,76</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46</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ТК11а-103 до Жилой дом №3, север¬нее 103 ст</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110,36</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1895,50</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47</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ПТК-48 до Художественная Галерея</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42,48</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729,62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lastRenderedPageBreak/>
              <w:t>48</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ПТК-29 до Часовня</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45,55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32</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782,35</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ПТК-34 до ПТК-127</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33,66</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1105,75</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ПТК-38 до Школа на 1600 мест</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31,98</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3437,96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1686,60</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51</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ПТК-46 до ФОК</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20,89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435,91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52</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ПТК-50 до МКД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36,89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823,23</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53</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ПТК-54 до ШК (300 мест)+ДС (120 мест)</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19,39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432,70</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54</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ТК11а-103-4 до Жилой дом №2, 103 стр. (ООО "И</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39,3</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820,06</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55</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ТК6-83 до ПТК-67</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53,22</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1187,65</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56</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ПТК-67 до МКД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9,61</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200,53</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57</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ПТК-67 до МКД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100,76</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2102,54</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58</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У6-70а до МКД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28,04</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585,10</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59</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ТК6-43 до МКД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33,48</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698,62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60</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ТК6-2 до МКД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36,91</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770,19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61</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У6-68 до МКД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12,36</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257,91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62</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У6-10 до МКД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13,06</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272,52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63</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МК13-5Мам до ПТК-66</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83,99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1442,58</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64</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ПТК-66 до Автомойка строящаяся</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14,15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243,03</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65</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 xml:space="preserve">Теплотрасса от МК16а-8Наб до ЗАГС </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59,09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1014,91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66</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ТК11-42 до Многоквартирный жилой дом со в</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11,18</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367,27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67</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ПТК-95 до МЖД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10,68</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350,84</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68</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ПТК-98 до ПТК-97</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46,57</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3437,96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2456,07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69</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ПТК-97 до МЖД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8,81</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289,41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70</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ПТК-97 до МЖД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35,28</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1158,96</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71</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ПТК-95 до МЖД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9,94</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326,53</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72</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ПТК-98 до ПТК-96</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53,44</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3437,96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2818,39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73</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ПТК-96 до ПТК-95</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19,7</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3437,96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1038,96</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74</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ПТК-96 до МЖД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46,91</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1541,01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75</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ПТК-125 до детский сад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86,36</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1802,05</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76</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ПТК-124 до спортивный комплекс</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182,29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3130,94</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lastRenderedPageBreak/>
              <w:t>77</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ТК4 МКР ПР до ТК4 МКР ПР2</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78,06</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2564,31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78</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ТК4-7 до ТК4 МКР ПР</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41,13</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1351,14</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79</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ТК4 МКР ПР до МКД 12эт №3</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13,95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291,09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ТК4 МКР ПР2 до ТК4 МКР ПР3</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65,18</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2141,19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81</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ТК4 МКР ПР3 до МКД 12эт №1</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456,98</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82</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ТК4 МКР ПР3 до МКД 12эт №2</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60,26</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1257,43</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83</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У- 16а-53 до Объект незавершенного строител</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27,99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480,74</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84</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ПТК-123 до МКД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24,16</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539,15</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85</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ПТК-127 до МКД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26,59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873,49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86</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ПТК-124 до МФЦ</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45,65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952,57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87</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ПТК-129 до ПТК-128</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36,65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1203,97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88</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ПТК-128 до МКД 3</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29,23</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609,94</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89</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ПТК-22 до Нефтеюганская специальная (кор</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25,04</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822,58</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90</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ТК4-7 до МКД 12эт</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16,2</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361,52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91</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Р-3 до МКД 12эт</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8,15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181,87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92</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Р-4 до Р-2</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58,35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1916,82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93</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Р-2 до МКД 12эт</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20,55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428,81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94</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Р-2 до МКД 12эт</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18,49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607,40</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95</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МК14-9Мам. до Гипермаркет</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114,66</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2558,73</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96</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МК14-7Мам до Пожарное депо, 4 авто</w:t>
            </w:r>
            <w:r w:rsidRPr="00D27DFB">
              <w:rPr>
                <w:color w:val="000000" w:themeColor="text1"/>
                <w:sz w:val="20"/>
                <w:szCs w:val="20"/>
              </w:rPr>
              <w:softHyphen/>
              <w:t>мобиля</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399,04</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8326,68</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97</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ПТК-22 до Адрес узла ввода 17 мкр,3к2</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98,91</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2207,26</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98</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МК12-13НЕФ до Многоэтажный жилой дом со встр</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90,93</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1897,42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15696"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rPr>
                <w:b/>
                <w:bCs/>
                <w:color w:val="000000" w:themeColor="text1"/>
                <w:sz w:val="20"/>
                <w:szCs w:val="20"/>
              </w:rPr>
            </w:pPr>
            <w:r w:rsidRPr="00D27DFB">
              <w:rPr>
                <w:b/>
                <w:bCs/>
                <w:color w:val="000000" w:themeColor="text1"/>
                <w:sz w:val="20"/>
                <w:szCs w:val="20"/>
              </w:rPr>
              <w:t>Строительство тепловых сетей в зоне действия ЦК-2</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У11а-2 до Многоквартирный трех подъездный</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66,06</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lastRenderedPageBreak/>
              <w:t>2</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ТК11а-16 до МКД</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58,19</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998,87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ТК-1112 до Склады ул.Сургутская</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123</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2111,38</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ТК-Магистр. до МКД</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67,94</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1166,24</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Уз.вр.ф200 до Гараж №45, 46, 47</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36,44</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481,44</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ПТК-85 до ПТК-82</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64,3</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1624,80</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ПТК-81 до МКД</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9,86</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158,26</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ПТК-82 до МКД</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10,72</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184,02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ПТК-82 до ПТК-81</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29,67</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749,73</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ТК10а-1а до ПТК-77</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30,77</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777,53</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ПТК-77 до МКД</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154,49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ПТК-77 до ПТК-78</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144,27</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3645,57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ПТК-78 до МКД</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27,93</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448,31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ПТК-78 до ПТК-79</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69,68</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1760,75</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ПТК-18 до МКД</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9,49</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152,32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ПТК-18 до МКД</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34,1</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547,34</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17</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ПТК-81 до МКД</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39,86</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684,22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18</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ПТК-79 до ПТК-18</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30,25</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764,39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19</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ТК-Авиа2 до территории аэропорта</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37,35</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599,51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ПТК-68 до Гостиница с помещениями для ра</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49,72</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1256,38</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ТК-Авиа2 до ПТК-68</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28,39</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717,39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22</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ПТК-68 до АЗС для легкового автотранспор</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54,06</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714,23</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23</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ТК-АБК Шлюмб. до Автомойка</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30,34</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486,99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24</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У-407 до Нежилое помещение</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27,54</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363,85</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У-гар Сайтбатал до Офисное помещение</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27,35</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361,34</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26</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МК5-14Мир до ПТК-90</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58,21</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999,22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 xml:space="preserve">Теплотрасса от ПТК-90 до деловое управление </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50,59</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812,02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lastRenderedPageBreak/>
              <w:t>28</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ТК5-д-сад до Детский сад на 320 мест</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429,14</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29</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ПТК-23 до Спортивное сооружение на терри</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14,56</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233,70</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30</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ПТК-86 до ПТК-85</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29,37</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3437,96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1191,48</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ПТК-86 до МКД</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8,91</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152,95</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32</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ТК-НЮЭС до ПТК-86</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83,92</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2120,58</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33</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ПТК-75 до МКД 9</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8,02</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128,73</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34</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ТК7-19 до Торгово-офисное здание. админи</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39,53</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634,50</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35</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ТК8-Ст.аэр.-1 до ПТК-30</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107,13</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2707,08</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ТК8а-45 до МКД</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22,64</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1254,99</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335,27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37</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У-ГСМ до ПТК-69</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61,39</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3437,96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2490,47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ПТК-69 до Многофункциональный спортивный</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31,96</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807,60</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39</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 xml:space="preserve">Теплотрасса от ПТК-69 до Бизнес центр </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107,85</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2725,27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40</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У-маяк1 до Дилерский и сервисный центр</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76,24</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1926,52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41</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МК9-17Жил до ПТК-75</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53,5</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918,36</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42</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ПТК-75 до МКД 11</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95,34</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1530,31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43</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У-914 до ул.Жилая, 10</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31,15</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534,71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44</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ПТК-30 до ул.Усть-Балыкская, земельный у</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18,54</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468,49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45</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ПТК-30 до Объекты спортивного назначения</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61,28</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1051,91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46</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 xml:space="preserve">Теплотрасса от ТК-Авиа1 до многофункциональное здание со </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82,87</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1422,52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47</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МК10-16Жил до МКД</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28,23</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484,59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Р-1 до Магазин-кафе строящийся</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87,32</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1153,65</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МК9А-1Жил до ТК2</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46,15</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4.711,19</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2565,57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ТК2 до МКД 2</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8,33</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142,99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51</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ТК2 до МКД 1</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28,6</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490,94</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52</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ТК2 до ТК3</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43,97</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3437,96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1783,77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53</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ТК3 до ТК4</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81,42</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125</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1867,68</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1794,38</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lastRenderedPageBreak/>
              <w:t>54</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ТК4 до МКД 4.1</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7,27</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124,79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55</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ТК4 до МКД 4.2</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96,13</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1650,14</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56</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ТК3 до МКД 4.2</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39,04</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986,51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57</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ТК3 до Автостоянка</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112,7</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1934,57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bl>
    <w:p w:rsidR="00FC656C" w:rsidRPr="00D27DFB" w:rsidRDefault="00FC656C" w:rsidP="00D27DFB">
      <w:pPr>
        <w:spacing w:line="360" w:lineRule="auto"/>
        <w:contextualSpacing/>
        <w:jc w:val="both"/>
        <w:rPr>
          <w:rFonts w:eastAsia="Calibri"/>
          <w:b/>
          <w:noProof/>
          <w:color w:val="000000" w:themeColor="text1"/>
        </w:rPr>
      </w:pPr>
    </w:p>
    <w:p w:rsidR="00FC656C" w:rsidRPr="00D27DFB" w:rsidRDefault="00FC656C" w:rsidP="00D27DFB">
      <w:pPr>
        <w:spacing w:line="360" w:lineRule="auto"/>
        <w:contextualSpacing/>
        <w:jc w:val="both"/>
        <w:rPr>
          <w:rFonts w:eastAsia="Calibri"/>
          <w:b/>
          <w:noProof/>
          <w:color w:val="000000" w:themeColor="text1"/>
        </w:rPr>
      </w:pPr>
    </w:p>
    <w:p w:rsidR="007A338E" w:rsidRPr="00D27DFB" w:rsidRDefault="007A338E" w:rsidP="00D27DFB">
      <w:pPr>
        <w:spacing w:before="120" w:after="120"/>
        <w:rPr>
          <w:rFonts w:eastAsia="Arial Unicode MS"/>
          <w:color w:val="000000" w:themeColor="text1"/>
        </w:rPr>
        <w:sectPr w:rsidR="007A338E" w:rsidRPr="00D27DFB" w:rsidSect="0058003C">
          <w:pgSz w:w="16840" w:h="11907" w:orient="landscape" w:code="9"/>
          <w:pgMar w:top="1701" w:right="567" w:bottom="567" w:left="567" w:header="510" w:footer="429" w:gutter="0"/>
          <w:cols w:space="708"/>
          <w:docGrid w:linePitch="360"/>
        </w:sectPr>
      </w:pPr>
    </w:p>
    <w:p w:rsidR="001D0B77" w:rsidRPr="00D27DFB" w:rsidRDefault="001D0B77" w:rsidP="00D27DFB">
      <w:pPr>
        <w:spacing w:line="360" w:lineRule="auto"/>
        <w:ind w:firstLine="709"/>
        <w:jc w:val="both"/>
        <w:rPr>
          <w:color w:val="000000" w:themeColor="text1"/>
          <w:sz w:val="26"/>
          <w:szCs w:val="26"/>
        </w:rPr>
      </w:pPr>
      <w:r w:rsidRPr="00D27DFB">
        <w:rPr>
          <w:color w:val="000000" w:themeColor="text1"/>
          <w:sz w:val="26"/>
          <w:szCs w:val="26"/>
        </w:rPr>
        <w:lastRenderedPageBreak/>
        <w:t>Для обеспечения перспективных потребителей микрорайона 17 бесперебойной подачей тепловой энергией на территории муниципального образования город Нефтеюганск разработана проектно-сметная документация на реконструкцию следующих объектов системы теплоснабжения:</w:t>
      </w:r>
    </w:p>
    <w:p w:rsidR="00FC656C" w:rsidRPr="00D27DFB" w:rsidRDefault="00FC656C" w:rsidP="00D27DFB">
      <w:pPr>
        <w:spacing w:line="360" w:lineRule="auto"/>
        <w:ind w:firstLine="709"/>
        <w:jc w:val="both"/>
        <w:rPr>
          <w:color w:val="000000" w:themeColor="text1"/>
          <w:sz w:val="26"/>
          <w:szCs w:val="26"/>
        </w:rPr>
      </w:pPr>
      <w:r w:rsidRPr="00D27DFB">
        <w:rPr>
          <w:color w:val="000000" w:themeColor="text1"/>
          <w:sz w:val="26"/>
          <w:szCs w:val="26"/>
        </w:rPr>
        <w:t>- «Тепловые сети 2Ду 530 по ул.Набережная от МК 16А-5 до МК15-18 Нефтяников» (участок от МК16-5 Набережная до ТК1-15мкр.), предполагаемый срок реализации - 2026 г. (реализация проекта предусмотрена в рамках государственной программой Ханты-Мансийского автономного округа – Югры «Строительство»;</w:t>
      </w:r>
    </w:p>
    <w:p w:rsidR="00FC656C" w:rsidRPr="00D27DFB" w:rsidRDefault="00FC656C" w:rsidP="00D27DFB">
      <w:pPr>
        <w:spacing w:line="360" w:lineRule="auto"/>
        <w:ind w:firstLine="709"/>
        <w:jc w:val="both"/>
        <w:rPr>
          <w:color w:val="000000" w:themeColor="text1"/>
          <w:sz w:val="26"/>
          <w:szCs w:val="26"/>
        </w:rPr>
      </w:pPr>
      <w:r w:rsidRPr="00D27DFB">
        <w:rPr>
          <w:color w:val="000000" w:themeColor="text1"/>
          <w:sz w:val="26"/>
          <w:szCs w:val="26"/>
        </w:rPr>
        <w:t>- «Сооружение, сети теплоснабжения в 2-х трубном исполнении, микрорайон 15 от ТК-1 и ТК-6 до ТК-4. Реестр №529125 (участок от ТК 1-15 мкр. до МК 14-23 Неф)», реализация проекта предусмотрена в рамках государственной программы автономного округа «Строительство». Реализация мероприятия планируется в 2024-2025 гг.</w:t>
      </w:r>
    </w:p>
    <w:p w:rsidR="001D0B77" w:rsidRPr="00D27DFB" w:rsidRDefault="001D0B77" w:rsidP="00D27DFB">
      <w:pPr>
        <w:spacing w:line="360" w:lineRule="auto"/>
        <w:ind w:firstLine="709"/>
        <w:jc w:val="both"/>
        <w:rPr>
          <w:color w:val="000000" w:themeColor="text1"/>
          <w:sz w:val="26"/>
          <w:szCs w:val="26"/>
        </w:rPr>
      </w:pPr>
      <w:r w:rsidRPr="00D27DFB">
        <w:rPr>
          <w:color w:val="000000" w:themeColor="text1"/>
          <w:sz w:val="26"/>
          <w:szCs w:val="26"/>
        </w:rPr>
        <w:t>Перечень участков тепловых сетей для обеспечения перспективных потребителей микрорайона 17, предусмотренных к строительству и реконструкции вышеуказанной документацией, представлены в таблице и на рисунке ниже.</w:t>
      </w:r>
    </w:p>
    <w:p w:rsidR="001D0B77" w:rsidRPr="00D27DFB" w:rsidRDefault="001D0B77" w:rsidP="00D27DFB">
      <w:pPr>
        <w:spacing w:line="360" w:lineRule="auto"/>
        <w:jc w:val="both"/>
        <w:rPr>
          <w:b/>
          <w:color w:val="000000" w:themeColor="text1"/>
        </w:rPr>
      </w:pPr>
      <w:r w:rsidRPr="00D27DFB">
        <w:rPr>
          <w:b/>
          <w:color w:val="000000" w:themeColor="text1"/>
        </w:rPr>
        <w:t xml:space="preserve">Таблица </w:t>
      </w:r>
      <w:r w:rsidRPr="00D27DFB">
        <w:rPr>
          <w:b/>
          <w:color w:val="000000" w:themeColor="text1"/>
        </w:rPr>
        <w:fldChar w:fldCharType="begin"/>
      </w:r>
      <w:r w:rsidRPr="00D27DFB">
        <w:rPr>
          <w:b/>
          <w:color w:val="000000" w:themeColor="text1"/>
        </w:rPr>
        <w:instrText xml:space="preserve"> SEQ Таблица \* ARABIC </w:instrText>
      </w:r>
      <w:r w:rsidRPr="00D27DFB">
        <w:rPr>
          <w:b/>
          <w:color w:val="000000" w:themeColor="text1"/>
        </w:rPr>
        <w:fldChar w:fldCharType="separate"/>
      </w:r>
      <w:r w:rsidR="006E0C95">
        <w:rPr>
          <w:b/>
          <w:noProof/>
          <w:color w:val="000000" w:themeColor="text1"/>
        </w:rPr>
        <w:t>29</w:t>
      </w:r>
      <w:r w:rsidRPr="00D27DFB">
        <w:rPr>
          <w:b/>
          <w:color w:val="000000" w:themeColor="text1"/>
        </w:rPr>
        <w:fldChar w:fldCharType="end"/>
      </w:r>
      <w:r w:rsidRPr="00D27DFB">
        <w:rPr>
          <w:b/>
          <w:color w:val="000000" w:themeColor="text1"/>
        </w:rPr>
        <w:t xml:space="preserve"> – Перечень участков тепловых сетей</w:t>
      </w:r>
      <w:r w:rsidRPr="00D27DFB">
        <w:rPr>
          <w:color w:val="000000" w:themeColor="text1"/>
        </w:rPr>
        <w:t xml:space="preserve"> </w:t>
      </w:r>
      <w:r w:rsidRPr="00D27DFB">
        <w:rPr>
          <w:b/>
          <w:color w:val="000000" w:themeColor="text1"/>
        </w:rPr>
        <w:t>для обеспечения перспективных потребителей микрорайона 17</w:t>
      </w:r>
    </w:p>
    <w:tbl>
      <w:tblPr>
        <w:tblW w:w="0" w:type="auto"/>
        <w:tblLayout w:type="fixed"/>
        <w:tblLook w:val="04A0" w:firstRow="1" w:lastRow="0" w:firstColumn="1" w:lastColumn="0" w:noHBand="0" w:noVBand="1"/>
      </w:tblPr>
      <w:tblGrid>
        <w:gridCol w:w="1728"/>
        <w:gridCol w:w="1728"/>
        <w:gridCol w:w="1729"/>
        <w:gridCol w:w="1728"/>
        <w:gridCol w:w="1729"/>
        <w:gridCol w:w="986"/>
      </w:tblGrid>
      <w:tr w:rsidR="008F1FF7" w:rsidRPr="00D27DFB" w:rsidTr="00D974D3">
        <w:trPr>
          <w:trHeight w:val="397"/>
          <w:tblHeader/>
        </w:trPr>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D0B77" w:rsidRPr="00D27DFB" w:rsidRDefault="001D0B77" w:rsidP="00D27DFB">
            <w:pPr>
              <w:jc w:val="center"/>
              <w:rPr>
                <w:b/>
                <w:bCs/>
                <w:color w:val="000000" w:themeColor="text1"/>
                <w:sz w:val="20"/>
                <w:szCs w:val="20"/>
              </w:rPr>
            </w:pPr>
            <w:r w:rsidRPr="00D27DFB">
              <w:rPr>
                <w:b/>
                <w:bCs/>
                <w:color w:val="000000" w:themeColor="text1"/>
                <w:sz w:val="20"/>
                <w:szCs w:val="20"/>
              </w:rPr>
              <w:t>Наименование начала участка</w:t>
            </w:r>
          </w:p>
        </w:tc>
        <w:tc>
          <w:tcPr>
            <w:tcW w:w="1728" w:type="dxa"/>
            <w:tcBorders>
              <w:top w:val="single" w:sz="4" w:space="0" w:color="000000"/>
              <w:left w:val="nil"/>
              <w:bottom w:val="single" w:sz="4" w:space="0" w:color="000000"/>
              <w:right w:val="single" w:sz="4" w:space="0" w:color="000000"/>
            </w:tcBorders>
            <w:shd w:val="clear" w:color="auto" w:fill="auto"/>
            <w:vAlign w:val="center"/>
            <w:hideMark/>
          </w:tcPr>
          <w:p w:rsidR="001D0B77" w:rsidRPr="00D27DFB" w:rsidRDefault="001D0B77" w:rsidP="00D27DFB">
            <w:pPr>
              <w:jc w:val="center"/>
              <w:rPr>
                <w:b/>
                <w:bCs/>
                <w:color w:val="000000" w:themeColor="text1"/>
                <w:sz w:val="20"/>
                <w:szCs w:val="20"/>
              </w:rPr>
            </w:pPr>
            <w:r w:rsidRPr="00D27DFB">
              <w:rPr>
                <w:b/>
                <w:bCs/>
                <w:color w:val="000000" w:themeColor="text1"/>
                <w:sz w:val="20"/>
                <w:szCs w:val="20"/>
              </w:rPr>
              <w:t>Наименование конца участка</w:t>
            </w:r>
          </w:p>
        </w:tc>
        <w:tc>
          <w:tcPr>
            <w:tcW w:w="1729" w:type="dxa"/>
            <w:tcBorders>
              <w:top w:val="single" w:sz="4" w:space="0" w:color="000000"/>
              <w:left w:val="nil"/>
              <w:bottom w:val="single" w:sz="4" w:space="0" w:color="000000"/>
              <w:right w:val="single" w:sz="4" w:space="0" w:color="000000"/>
            </w:tcBorders>
            <w:shd w:val="clear" w:color="auto" w:fill="auto"/>
            <w:vAlign w:val="center"/>
            <w:hideMark/>
          </w:tcPr>
          <w:p w:rsidR="001D0B77" w:rsidRPr="00D27DFB" w:rsidRDefault="001D0B77" w:rsidP="00D27DFB">
            <w:pPr>
              <w:jc w:val="center"/>
              <w:rPr>
                <w:b/>
                <w:bCs/>
                <w:color w:val="000000" w:themeColor="text1"/>
                <w:sz w:val="20"/>
                <w:szCs w:val="20"/>
              </w:rPr>
            </w:pPr>
            <w:r w:rsidRPr="00D27DFB">
              <w:rPr>
                <w:b/>
                <w:bCs/>
                <w:color w:val="000000" w:themeColor="text1"/>
                <w:sz w:val="20"/>
                <w:szCs w:val="20"/>
              </w:rPr>
              <w:t>Длина участка, м</w:t>
            </w:r>
          </w:p>
        </w:tc>
        <w:tc>
          <w:tcPr>
            <w:tcW w:w="1728" w:type="dxa"/>
            <w:tcBorders>
              <w:top w:val="single" w:sz="4" w:space="0" w:color="000000"/>
              <w:left w:val="nil"/>
              <w:bottom w:val="single" w:sz="4" w:space="0" w:color="000000"/>
              <w:right w:val="single" w:sz="4" w:space="0" w:color="000000"/>
            </w:tcBorders>
            <w:shd w:val="clear" w:color="auto" w:fill="auto"/>
            <w:vAlign w:val="center"/>
            <w:hideMark/>
          </w:tcPr>
          <w:p w:rsidR="001D0B77" w:rsidRPr="00D27DFB" w:rsidRDefault="001D0B77" w:rsidP="00D27DFB">
            <w:pPr>
              <w:jc w:val="center"/>
              <w:rPr>
                <w:b/>
                <w:bCs/>
                <w:color w:val="000000" w:themeColor="text1"/>
                <w:sz w:val="20"/>
                <w:szCs w:val="20"/>
              </w:rPr>
            </w:pPr>
            <w:r w:rsidRPr="00D27DFB">
              <w:rPr>
                <w:b/>
                <w:bCs/>
                <w:color w:val="000000" w:themeColor="text1"/>
                <w:sz w:val="20"/>
                <w:szCs w:val="20"/>
              </w:rPr>
              <w:t>Внутренний диаметр подающего трубопровода, м</w:t>
            </w:r>
          </w:p>
        </w:tc>
        <w:tc>
          <w:tcPr>
            <w:tcW w:w="1729" w:type="dxa"/>
            <w:tcBorders>
              <w:top w:val="single" w:sz="4" w:space="0" w:color="000000"/>
              <w:left w:val="nil"/>
              <w:bottom w:val="single" w:sz="4" w:space="0" w:color="000000"/>
              <w:right w:val="single" w:sz="4" w:space="0" w:color="000000"/>
            </w:tcBorders>
            <w:shd w:val="clear" w:color="auto" w:fill="auto"/>
            <w:vAlign w:val="center"/>
            <w:hideMark/>
          </w:tcPr>
          <w:p w:rsidR="001D0B77" w:rsidRPr="00D27DFB" w:rsidRDefault="001D0B77" w:rsidP="00D27DFB">
            <w:pPr>
              <w:jc w:val="center"/>
              <w:rPr>
                <w:b/>
                <w:bCs/>
                <w:color w:val="000000" w:themeColor="text1"/>
                <w:sz w:val="20"/>
                <w:szCs w:val="20"/>
              </w:rPr>
            </w:pPr>
            <w:r w:rsidRPr="00D27DFB">
              <w:rPr>
                <w:b/>
                <w:bCs/>
                <w:color w:val="000000" w:themeColor="text1"/>
                <w:sz w:val="20"/>
                <w:szCs w:val="20"/>
              </w:rPr>
              <w:t>Внутренний диаметр обратного трубопровода, м</w:t>
            </w:r>
          </w:p>
        </w:tc>
        <w:tc>
          <w:tcPr>
            <w:tcW w:w="986" w:type="dxa"/>
            <w:tcBorders>
              <w:top w:val="single" w:sz="4" w:space="0" w:color="000000"/>
              <w:left w:val="nil"/>
              <w:bottom w:val="single" w:sz="4" w:space="0" w:color="000000"/>
              <w:right w:val="single" w:sz="4" w:space="0" w:color="000000"/>
            </w:tcBorders>
            <w:shd w:val="clear" w:color="auto" w:fill="auto"/>
            <w:vAlign w:val="center"/>
            <w:hideMark/>
          </w:tcPr>
          <w:p w:rsidR="001D0B77" w:rsidRPr="00D27DFB" w:rsidRDefault="001D0B77" w:rsidP="00D27DFB">
            <w:pPr>
              <w:jc w:val="center"/>
              <w:rPr>
                <w:b/>
                <w:bCs/>
                <w:color w:val="000000" w:themeColor="text1"/>
                <w:sz w:val="20"/>
                <w:szCs w:val="20"/>
              </w:rPr>
            </w:pPr>
            <w:r w:rsidRPr="00D27DFB">
              <w:rPr>
                <w:b/>
                <w:bCs/>
                <w:color w:val="000000" w:themeColor="text1"/>
                <w:sz w:val="20"/>
                <w:szCs w:val="20"/>
              </w:rPr>
              <w:t>Год ввода</w:t>
            </w:r>
          </w:p>
        </w:tc>
      </w:tr>
      <w:tr w:rsidR="008F1FF7" w:rsidRPr="00D27DFB" w:rsidTr="00D974D3">
        <w:trPr>
          <w:trHeight w:val="397"/>
        </w:trPr>
        <w:tc>
          <w:tcPr>
            <w:tcW w:w="9628" w:type="dxa"/>
            <w:gridSpan w:val="6"/>
            <w:tcBorders>
              <w:top w:val="nil"/>
              <w:left w:val="single" w:sz="4" w:space="0" w:color="000000"/>
              <w:bottom w:val="single" w:sz="4" w:space="0" w:color="000000"/>
              <w:right w:val="single" w:sz="4" w:space="0" w:color="000000"/>
            </w:tcBorders>
            <w:shd w:val="clear" w:color="auto" w:fill="auto"/>
            <w:noWrap/>
            <w:vAlign w:val="center"/>
            <w:hideMark/>
          </w:tcPr>
          <w:p w:rsidR="001D0B77" w:rsidRPr="00D27DFB" w:rsidRDefault="001D0B77" w:rsidP="00D27DFB">
            <w:pPr>
              <w:jc w:val="center"/>
              <w:rPr>
                <w:rFonts w:ascii="Calibri" w:hAnsi="Calibri"/>
                <w:color w:val="000000" w:themeColor="text1"/>
              </w:rPr>
            </w:pPr>
            <w:r w:rsidRPr="00D27DFB">
              <w:rPr>
                <w:b/>
                <w:bCs/>
                <w:color w:val="000000" w:themeColor="text1"/>
                <w:sz w:val="20"/>
                <w:szCs w:val="20"/>
              </w:rPr>
              <w:t>«Тепловые сети 2Ду 530 по ул.Набережная от МК 16А-5 до МК15-18 Нефтяников» (участок от МК16-5 Набережная до ТК1-15мкр.)</w:t>
            </w:r>
          </w:p>
        </w:tc>
      </w:tr>
      <w:tr w:rsidR="008F1FF7" w:rsidRPr="00D27DFB" w:rsidTr="00D974D3">
        <w:trPr>
          <w:trHeight w:val="397"/>
        </w:trPr>
        <w:tc>
          <w:tcPr>
            <w:tcW w:w="1728" w:type="dxa"/>
            <w:tcBorders>
              <w:top w:val="nil"/>
              <w:left w:val="single" w:sz="4" w:space="0" w:color="000000"/>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МК16-5Наб</w:t>
            </w:r>
          </w:p>
        </w:tc>
        <w:tc>
          <w:tcPr>
            <w:tcW w:w="1728" w:type="dxa"/>
            <w:tcBorders>
              <w:top w:val="single" w:sz="4" w:space="0" w:color="000000"/>
              <w:left w:val="nil"/>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МК16-6Наб</w:t>
            </w:r>
          </w:p>
        </w:tc>
        <w:tc>
          <w:tcPr>
            <w:tcW w:w="1729" w:type="dxa"/>
            <w:tcBorders>
              <w:top w:val="single" w:sz="4" w:space="0" w:color="000000"/>
              <w:left w:val="nil"/>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90,6</w:t>
            </w:r>
          </w:p>
        </w:tc>
        <w:tc>
          <w:tcPr>
            <w:tcW w:w="1728" w:type="dxa"/>
            <w:tcBorders>
              <w:top w:val="single" w:sz="4" w:space="0" w:color="000000"/>
              <w:left w:val="nil"/>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0,63</w:t>
            </w:r>
          </w:p>
        </w:tc>
        <w:tc>
          <w:tcPr>
            <w:tcW w:w="1729" w:type="dxa"/>
            <w:tcBorders>
              <w:top w:val="single" w:sz="4" w:space="0" w:color="000000"/>
              <w:left w:val="nil"/>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0,63</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rPr>
            </w:pPr>
            <w:r w:rsidRPr="00D27DFB">
              <w:rPr>
                <w:color w:val="000000" w:themeColor="text1"/>
                <w:sz w:val="20"/>
                <w:szCs w:val="20"/>
              </w:rPr>
              <w:t>2026</w:t>
            </w:r>
          </w:p>
        </w:tc>
      </w:tr>
      <w:tr w:rsidR="008F1FF7" w:rsidRPr="00D27DFB" w:rsidTr="00D974D3">
        <w:trPr>
          <w:trHeight w:val="397"/>
        </w:trPr>
        <w:tc>
          <w:tcPr>
            <w:tcW w:w="1728" w:type="dxa"/>
            <w:tcBorders>
              <w:top w:val="nil"/>
              <w:left w:val="single" w:sz="4" w:space="0" w:color="000000"/>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МК16-6Наб</w:t>
            </w:r>
          </w:p>
        </w:tc>
        <w:tc>
          <w:tcPr>
            <w:tcW w:w="1728" w:type="dxa"/>
            <w:tcBorders>
              <w:top w:val="nil"/>
              <w:left w:val="nil"/>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МК16а-7Наб</w:t>
            </w:r>
          </w:p>
        </w:tc>
        <w:tc>
          <w:tcPr>
            <w:tcW w:w="1729" w:type="dxa"/>
            <w:tcBorders>
              <w:top w:val="nil"/>
              <w:left w:val="nil"/>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168,6</w:t>
            </w:r>
          </w:p>
        </w:tc>
        <w:tc>
          <w:tcPr>
            <w:tcW w:w="1728" w:type="dxa"/>
            <w:tcBorders>
              <w:top w:val="nil"/>
              <w:left w:val="nil"/>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0,63</w:t>
            </w:r>
          </w:p>
        </w:tc>
        <w:tc>
          <w:tcPr>
            <w:tcW w:w="1729" w:type="dxa"/>
            <w:tcBorders>
              <w:top w:val="nil"/>
              <w:left w:val="nil"/>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0,63</w:t>
            </w:r>
          </w:p>
        </w:tc>
        <w:tc>
          <w:tcPr>
            <w:tcW w:w="986"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rPr>
            </w:pPr>
            <w:r w:rsidRPr="00D27DFB">
              <w:rPr>
                <w:color w:val="000000" w:themeColor="text1"/>
                <w:sz w:val="20"/>
                <w:szCs w:val="20"/>
              </w:rPr>
              <w:t>2026</w:t>
            </w:r>
          </w:p>
        </w:tc>
      </w:tr>
      <w:tr w:rsidR="008F1FF7" w:rsidRPr="00D27DFB" w:rsidTr="00D974D3">
        <w:trPr>
          <w:trHeight w:val="397"/>
        </w:trPr>
        <w:tc>
          <w:tcPr>
            <w:tcW w:w="1728" w:type="dxa"/>
            <w:tcBorders>
              <w:top w:val="nil"/>
              <w:left w:val="single" w:sz="4" w:space="0" w:color="000000"/>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МК16а-7Наб</w:t>
            </w:r>
          </w:p>
        </w:tc>
        <w:tc>
          <w:tcPr>
            <w:tcW w:w="1728" w:type="dxa"/>
            <w:tcBorders>
              <w:top w:val="nil"/>
              <w:left w:val="nil"/>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МК16а-8Наб</w:t>
            </w:r>
          </w:p>
        </w:tc>
        <w:tc>
          <w:tcPr>
            <w:tcW w:w="1729" w:type="dxa"/>
            <w:tcBorders>
              <w:top w:val="nil"/>
              <w:left w:val="nil"/>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135,1</w:t>
            </w:r>
          </w:p>
        </w:tc>
        <w:tc>
          <w:tcPr>
            <w:tcW w:w="1728" w:type="dxa"/>
            <w:tcBorders>
              <w:top w:val="nil"/>
              <w:left w:val="nil"/>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0,63</w:t>
            </w:r>
          </w:p>
        </w:tc>
        <w:tc>
          <w:tcPr>
            <w:tcW w:w="1729" w:type="dxa"/>
            <w:tcBorders>
              <w:top w:val="nil"/>
              <w:left w:val="nil"/>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0,63</w:t>
            </w:r>
          </w:p>
        </w:tc>
        <w:tc>
          <w:tcPr>
            <w:tcW w:w="986"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rPr>
            </w:pPr>
            <w:r w:rsidRPr="00D27DFB">
              <w:rPr>
                <w:color w:val="000000" w:themeColor="text1"/>
                <w:sz w:val="20"/>
                <w:szCs w:val="20"/>
              </w:rPr>
              <w:t>2026</w:t>
            </w:r>
          </w:p>
        </w:tc>
      </w:tr>
      <w:tr w:rsidR="008F1FF7" w:rsidRPr="00D27DFB" w:rsidTr="00D974D3">
        <w:trPr>
          <w:trHeight w:val="397"/>
        </w:trPr>
        <w:tc>
          <w:tcPr>
            <w:tcW w:w="1728" w:type="dxa"/>
            <w:tcBorders>
              <w:top w:val="nil"/>
              <w:left w:val="single" w:sz="4" w:space="0" w:color="000000"/>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МК16а-8Наб</w:t>
            </w:r>
          </w:p>
        </w:tc>
        <w:tc>
          <w:tcPr>
            <w:tcW w:w="1728" w:type="dxa"/>
            <w:tcBorders>
              <w:top w:val="nil"/>
              <w:left w:val="nil"/>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ТК-1-15МКР</w:t>
            </w:r>
          </w:p>
        </w:tc>
        <w:tc>
          <w:tcPr>
            <w:tcW w:w="1729" w:type="dxa"/>
            <w:tcBorders>
              <w:top w:val="nil"/>
              <w:left w:val="nil"/>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30,6</w:t>
            </w:r>
          </w:p>
        </w:tc>
        <w:tc>
          <w:tcPr>
            <w:tcW w:w="1728" w:type="dxa"/>
            <w:tcBorders>
              <w:top w:val="nil"/>
              <w:left w:val="nil"/>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0,63</w:t>
            </w:r>
          </w:p>
        </w:tc>
        <w:tc>
          <w:tcPr>
            <w:tcW w:w="1729" w:type="dxa"/>
            <w:tcBorders>
              <w:top w:val="nil"/>
              <w:left w:val="nil"/>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0,63</w:t>
            </w:r>
          </w:p>
        </w:tc>
        <w:tc>
          <w:tcPr>
            <w:tcW w:w="986"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rPr>
            </w:pPr>
            <w:r w:rsidRPr="00D27DFB">
              <w:rPr>
                <w:color w:val="000000" w:themeColor="text1"/>
                <w:sz w:val="20"/>
                <w:szCs w:val="20"/>
              </w:rPr>
              <w:t>2026</w:t>
            </w:r>
          </w:p>
        </w:tc>
      </w:tr>
      <w:tr w:rsidR="008F1FF7" w:rsidRPr="00D27DFB" w:rsidTr="00D974D3">
        <w:trPr>
          <w:trHeight w:val="397"/>
        </w:trPr>
        <w:tc>
          <w:tcPr>
            <w:tcW w:w="9628" w:type="dxa"/>
            <w:gridSpan w:val="6"/>
            <w:tcBorders>
              <w:top w:val="nil"/>
              <w:left w:val="single" w:sz="4" w:space="0" w:color="000000"/>
              <w:bottom w:val="single" w:sz="4" w:space="0" w:color="000000"/>
              <w:right w:val="single" w:sz="4" w:space="0" w:color="000000"/>
            </w:tcBorders>
            <w:shd w:val="clear" w:color="auto" w:fill="auto"/>
            <w:noWrap/>
            <w:vAlign w:val="center"/>
            <w:hideMark/>
          </w:tcPr>
          <w:p w:rsidR="001D0B77" w:rsidRPr="00D27DFB" w:rsidRDefault="001D0B77" w:rsidP="00D27DFB">
            <w:pPr>
              <w:jc w:val="center"/>
              <w:rPr>
                <w:rFonts w:ascii="Calibri" w:hAnsi="Calibri"/>
                <w:color w:val="000000" w:themeColor="text1"/>
              </w:rPr>
            </w:pPr>
            <w:r w:rsidRPr="00D27DFB">
              <w:rPr>
                <w:b/>
                <w:bCs/>
                <w:color w:val="000000" w:themeColor="text1"/>
                <w:sz w:val="20"/>
                <w:szCs w:val="20"/>
              </w:rPr>
              <w:t>Сооружение, сети теплоснабжения в 2-х трубном исполнении, микрорайон 15 от ТК-1 и ТК-6 до ТК-4. Реестр №529125 (участок от ТК 1-15 мкр. до МК 14-23 Неф)</w:t>
            </w:r>
          </w:p>
        </w:tc>
      </w:tr>
      <w:tr w:rsidR="008F1FF7" w:rsidRPr="00D27DFB" w:rsidTr="00D974D3">
        <w:trPr>
          <w:trHeight w:val="397"/>
        </w:trPr>
        <w:tc>
          <w:tcPr>
            <w:tcW w:w="1728" w:type="dxa"/>
            <w:tcBorders>
              <w:top w:val="nil"/>
              <w:left w:val="single" w:sz="4" w:space="0" w:color="000000"/>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ТК-1-15МКР</w:t>
            </w:r>
          </w:p>
        </w:tc>
        <w:tc>
          <w:tcPr>
            <w:tcW w:w="1728" w:type="dxa"/>
            <w:tcBorders>
              <w:top w:val="single" w:sz="4" w:space="0" w:color="000000"/>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ТК-маг.Пазитрон</w:t>
            </w:r>
          </w:p>
        </w:tc>
        <w:tc>
          <w:tcPr>
            <w:tcW w:w="1729" w:type="dxa"/>
            <w:tcBorders>
              <w:top w:val="single" w:sz="4" w:space="0" w:color="000000"/>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97,9</w:t>
            </w:r>
          </w:p>
        </w:tc>
        <w:tc>
          <w:tcPr>
            <w:tcW w:w="1728" w:type="dxa"/>
            <w:tcBorders>
              <w:top w:val="single" w:sz="4" w:space="0" w:color="000000"/>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1729" w:type="dxa"/>
            <w:tcBorders>
              <w:top w:val="single" w:sz="4" w:space="0" w:color="000000"/>
              <w:left w:val="nil"/>
              <w:bottom w:val="single" w:sz="4" w:space="0" w:color="000000"/>
              <w:right w:val="nil"/>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350" w:rsidRPr="00D27DFB" w:rsidRDefault="00BE6350" w:rsidP="00D27DFB">
            <w:pPr>
              <w:jc w:val="center"/>
              <w:rPr>
                <w:rFonts w:ascii="Calibri" w:hAnsi="Calibri"/>
                <w:color w:val="000000" w:themeColor="text1"/>
              </w:rPr>
            </w:pPr>
            <w:r w:rsidRPr="00D27DFB">
              <w:rPr>
                <w:color w:val="000000" w:themeColor="text1"/>
                <w:sz w:val="20"/>
                <w:szCs w:val="20"/>
              </w:rPr>
              <w:t>2025</w:t>
            </w:r>
          </w:p>
        </w:tc>
      </w:tr>
      <w:tr w:rsidR="008F1FF7" w:rsidRPr="00D27DFB" w:rsidTr="00D974D3">
        <w:trPr>
          <w:trHeight w:val="397"/>
        </w:trPr>
        <w:tc>
          <w:tcPr>
            <w:tcW w:w="1728" w:type="dxa"/>
            <w:tcBorders>
              <w:top w:val="nil"/>
              <w:left w:val="single" w:sz="4" w:space="0" w:color="000000"/>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ТК-маг.Пазитрон</w:t>
            </w:r>
          </w:p>
        </w:tc>
        <w:tc>
          <w:tcPr>
            <w:tcW w:w="1728"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ПТК-37</w:t>
            </w:r>
          </w:p>
        </w:tc>
        <w:tc>
          <w:tcPr>
            <w:tcW w:w="1729"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380,0</w:t>
            </w:r>
          </w:p>
        </w:tc>
        <w:tc>
          <w:tcPr>
            <w:tcW w:w="1728"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1729" w:type="dxa"/>
            <w:tcBorders>
              <w:top w:val="nil"/>
              <w:left w:val="nil"/>
              <w:bottom w:val="single" w:sz="4" w:space="0" w:color="000000"/>
              <w:right w:val="nil"/>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986" w:type="dxa"/>
            <w:tcBorders>
              <w:top w:val="nil"/>
              <w:left w:val="single" w:sz="4" w:space="0" w:color="auto"/>
              <w:bottom w:val="single" w:sz="4" w:space="0" w:color="auto"/>
              <w:right w:val="single" w:sz="4" w:space="0" w:color="auto"/>
            </w:tcBorders>
            <w:shd w:val="clear" w:color="auto" w:fill="auto"/>
            <w:vAlign w:val="center"/>
            <w:hideMark/>
          </w:tcPr>
          <w:p w:rsidR="00BE6350" w:rsidRPr="00D27DFB" w:rsidRDefault="00BE6350" w:rsidP="00D27DFB">
            <w:pPr>
              <w:jc w:val="center"/>
              <w:rPr>
                <w:rFonts w:ascii="Calibri" w:hAnsi="Calibri"/>
                <w:color w:val="000000" w:themeColor="text1"/>
              </w:rPr>
            </w:pPr>
            <w:r w:rsidRPr="00D27DFB">
              <w:rPr>
                <w:color w:val="000000" w:themeColor="text1"/>
                <w:sz w:val="20"/>
                <w:szCs w:val="20"/>
              </w:rPr>
              <w:t>2025</w:t>
            </w:r>
          </w:p>
        </w:tc>
      </w:tr>
      <w:tr w:rsidR="008F1FF7" w:rsidRPr="00D27DFB" w:rsidTr="00D974D3">
        <w:trPr>
          <w:trHeight w:val="397"/>
        </w:trPr>
        <w:tc>
          <w:tcPr>
            <w:tcW w:w="1728" w:type="dxa"/>
            <w:tcBorders>
              <w:top w:val="nil"/>
              <w:left w:val="single" w:sz="4" w:space="0" w:color="000000"/>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ПТК-37</w:t>
            </w:r>
          </w:p>
        </w:tc>
        <w:tc>
          <w:tcPr>
            <w:tcW w:w="1728"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УТ</w:t>
            </w:r>
          </w:p>
        </w:tc>
        <w:tc>
          <w:tcPr>
            <w:tcW w:w="1729"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70</w:t>
            </w:r>
          </w:p>
        </w:tc>
        <w:tc>
          <w:tcPr>
            <w:tcW w:w="1728"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1729" w:type="dxa"/>
            <w:tcBorders>
              <w:top w:val="nil"/>
              <w:left w:val="nil"/>
              <w:bottom w:val="single" w:sz="4" w:space="0" w:color="000000"/>
              <w:right w:val="nil"/>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986" w:type="dxa"/>
            <w:tcBorders>
              <w:top w:val="nil"/>
              <w:left w:val="single" w:sz="4" w:space="0" w:color="auto"/>
              <w:bottom w:val="single" w:sz="4" w:space="0" w:color="auto"/>
              <w:right w:val="single" w:sz="4" w:space="0" w:color="auto"/>
            </w:tcBorders>
            <w:shd w:val="clear" w:color="auto" w:fill="auto"/>
            <w:vAlign w:val="center"/>
            <w:hideMark/>
          </w:tcPr>
          <w:p w:rsidR="00BE6350" w:rsidRPr="00D27DFB" w:rsidRDefault="00BE6350" w:rsidP="00D27DFB">
            <w:pPr>
              <w:jc w:val="center"/>
              <w:rPr>
                <w:rFonts w:ascii="Calibri" w:hAnsi="Calibri"/>
                <w:color w:val="000000" w:themeColor="text1"/>
              </w:rPr>
            </w:pPr>
            <w:r w:rsidRPr="00D27DFB">
              <w:rPr>
                <w:color w:val="000000" w:themeColor="text1"/>
                <w:sz w:val="20"/>
                <w:szCs w:val="20"/>
              </w:rPr>
              <w:t>2025</w:t>
            </w:r>
          </w:p>
        </w:tc>
      </w:tr>
      <w:tr w:rsidR="008F1FF7" w:rsidRPr="00D27DFB" w:rsidTr="00D974D3">
        <w:trPr>
          <w:trHeight w:val="397"/>
        </w:trPr>
        <w:tc>
          <w:tcPr>
            <w:tcW w:w="1728" w:type="dxa"/>
            <w:tcBorders>
              <w:top w:val="nil"/>
              <w:left w:val="single" w:sz="4" w:space="0" w:color="000000"/>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УТ</w:t>
            </w:r>
          </w:p>
        </w:tc>
        <w:tc>
          <w:tcPr>
            <w:tcW w:w="1728"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ТК-2-15мкр</w:t>
            </w:r>
          </w:p>
        </w:tc>
        <w:tc>
          <w:tcPr>
            <w:tcW w:w="1729"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27</w:t>
            </w:r>
          </w:p>
        </w:tc>
        <w:tc>
          <w:tcPr>
            <w:tcW w:w="1728"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1729" w:type="dxa"/>
            <w:tcBorders>
              <w:top w:val="nil"/>
              <w:left w:val="nil"/>
              <w:bottom w:val="single" w:sz="4" w:space="0" w:color="000000"/>
              <w:right w:val="nil"/>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986" w:type="dxa"/>
            <w:tcBorders>
              <w:top w:val="nil"/>
              <w:left w:val="single" w:sz="4" w:space="0" w:color="auto"/>
              <w:bottom w:val="single" w:sz="4" w:space="0" w:color="auto"/>
              <w:right w:val="single" w:sz="4" w:space="0" w:color="auto"/>
            </w:tcBorders>
            <w:shd w:val="clear" w:color="auto" w:fill="auto"/>
            <w:vAlign w:val="center"/>
            <w:hideMark/>
          </w:tcPr>
          <w:p w:rsidR="00BE6350" w:rsidRPr="00D27DFB" w:rsidRDefault="00BE6350" w:rsidP="00D27DFB">
            <w:pPr>
              <w:jc w:val="center"/>
              <w:rPr>
                <w:rFonts w:ascii="Calibri" w:hAnsi="Calibri"/>
                <w:color w:val="000000" w:themeColor="text1"/>
              </w:rPr>
            </w:pPr>
            <w:r w:rsidRPr="00D27DFB">
              <w:rPr>
                <w:color w:val="000000" w:themeColor="text1"/>
                <w:sz w:val="20"/>
                <w:szCs w:val="20"/>
              </w:rPr>
              <w:t>2025</w:t>
            </w:r>
          </w:p>
        </w:tc>
      </w:tr>
      <w:tr w:rsidR="008F1FF7" w:rsidRPr="00D27DFB" w:rsidTr="00D974D3">
        <w:trPr>
          <w:trHeight w:val="397"/>
        </w:trPr>
        <w:tc>
          <w:tcPr>
            <w:tcW w:w="1728" w:type="dxa"/>
            <w:tcBorders>
              <w:top w:val="nil"/>
              <w:left w:val="single" w:sz="4" w:space="0" w:color="000000"/>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ТК-2-15мкр</w:t>
            </w:r>
          </w:p>
        </w:tc>
        <w:tc>
          <w:tcPr>
            <w:tcW w:w="1728"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ТК-3-15мкр</w:t>
            </w:r>
          </w:p>
        </w:tc>
        <w:tc>
          <w:tcPr>
            <w:tcW w:w="1729"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206,3</w:t>
            </w:r>
          </w:p>
        </w:tc>
        <w:tc>
          <w:tcPr>
            <w:tcW w:w="1728"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1729" w:type="dxa"/>
            <w:tcBorders>
              <w:top w:val="nil"/>
              <w:left w:val="nil"/>
              <w:bottom w:val="single" w:sz="4" w:space="0" w:color="000000"/>
              <w:right w:val="nil"/>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986" w:type="dxa"/>
            <w:tcBorders>
              <w:top w:val="nil"/>
              <w:left w:val="single" w:sz="4" w:space="0" w:color="auto"/>
              <w:bottom w:val="single" w:sz="4" w:space="0" w:color="auto"/>
              <w:right w:val="single" w:sz="4" w:space="0" w:color="auto"/>
            </w:tcBorders>
            <w:shd w:val="clear" w:color="auto" w:fill="auto"/>
            <w:vAlign w:val="center"/>
            <w:hideMark/>
          </w:tcPr>
          <w:p w:rsidR="00BE6350" w:rsidRPr="00D27DFB" w:rsidRDefault="00BE6350" w:rsidP="00D27DFB">
            <w:pPr>
              <w:jc w:val="center"/>
              <w:rPr>
                <w:rFonts w:ascii="Calibri" w:hAnsi="Calibri"/>
                <w:color w:val="000000" w:themeColor="text1"/>
              </w:rPr>
            </w:pPr>
            <w:r w:rsidRPr="00D27DFB">
              <w:rPr>
                <w:color w:val="000000" w:themeColor="text1"/>
                <w:sz w:val="20"/>
                <w:szCs w:val="20"/>
              </w:rPr>
              <w:t>2025</w:t>
            </w:r>
          </w:p>
        </w:tc>
      </w:tr>
      <w:tr w:rsidR="008F1FF7" w:rsidRPr="00D27DFB" w:rsidTr="00D974D3">
        <w:trPr>
          <w:trHeight w:val="397"/>
        </w:trPr>
        <w:tc>
          <w:tcPr>
            <w:tcW w:w="1728" w:type="dxa"/>
            <w:tcBorders>
              <w:top w:val="nil"/>
              <w:left w:val="single" w:sz="4" w:space="0" w:color="000000"/>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ТК-3-15мкр</w:t>
            </w:r>
          </w:p>
        </w:tc>
        <w:tc>
          <w:tcPr>
            <w:tcW w:w="1728"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ТК-3а-15</w:t>
            </w:r>
          </w:p>
        </w:tc>
        <w:tc>
          <w:tcPr>
            <w:tcW w:w="1729"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112,9</w:t>
            </w:r>
          </w:p>
        </w:tc>
        <w:tc>
          <w:tcPr>
            <w:tcW w:w="1728"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1729" w:type="dxa"/>
            <w:tcBorders>
              <w:top w:val="nil"/>
              <w:left w:val="nil"/>
              <w:bottom w:val="single" w:sz="4" w:space="0" w:color="000000"/>
              <w:right w:val="nil"/>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986" w:type="dxa"/>
            <w:tcBorders>
              <w:top w:val="nil"/>
              <w:left w:val="single" w:sz="4" w:space="0" w:color="auto"/>
              <w:bottom w:val="single" w:sz="4" w:space="0" w:color="auto"/>
              <w:right w:val="single" w:sz="4" w:space="0" w:color="auto"/>
            </w:tcBorders>
            <w:shd w:val="clear" w:color="auto" w:fill="auto"/>
            <w:vAlign w:val="center"/>
            <w:hideMark/>
          </w:tcPr>
          <w:p w:rsidR="00BE6350" w:rsidRPr="00D27DFB" w:rsidRDefault="00BE6350" w:rsidP="00D27DFB">
            <w:pPr>
              <w:jc w:val="center"/>
              <w:rPr>
                <w:rFonts w:ascii="Calibri" w:hAnsi="Calibri"/>
                <w:color w:val="000000" w:themeColor="text1"/>
              </w:rPr>
            </w:pPr>
            <w:r w:rsidRPr="00D27DFB">
              <w:rPr>
                <w:color w:val="000000" w:themeColor="text1"/>
                <w:sz w:val="20"/>
                <w:szCs w:val="20"/>
              </w:rPr>
              <w:t>2025</w:t>
            </w:r>
          </w:p>
        </w:tc>
      </w:tr>
      <w:tr w:rsidR="008F1FF7" w:rsidRPr="00D27DFB" w:rsidTr="00D974D3">
        <w:trPr>
          <w:trHeight w:val="397"/>
        </w:trPr>
        <w:tc>
          <w:tcPr>
            <w:tcW w:w="1728" w:type="dxa"/>
            <w:tcBorders>
              <w:top w:val="nil"/>
              <w:left w:val="single" w:sz="4" w:space="0" w:color="000000"/>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ТК-3а-15</w:t>
            </w:r>
          </w:p>
        </w:tc>
        <w:tc>
          <w:tcPr>
            <w:tcW w:w="1728"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ТК15</w:t>
            </w:r>
          </w:p>
        </w:tc>
        <w:tc>
          <w:tcPr>
            <w:tcW w:w="1729"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lang w:val="en-US"/>
              </w:rPr>
            </w:pPr>
            <w:r w:rsidRPr="00D27DFB">
              <w:rPr>
                <w:color w:val="000000" w:themeColor="text1"/>
                <w:sz w:val="20"/>
                <w:szCs w:val="20"/>
              </w:rPr>
              <w:t>111,8</w:t>
            </w:r>
          </w:p>
        </w:tc>
        <w:tc>
          <w:tcPr>
            <w:tcW w:w="1728"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1729" w:type="dxa"/>
            <w:tcBorders>
              <w:top w:val="nil"/>
              <w:left w:val="nil"/>
              <w:bottom w:val="single" w:sz="4" w:space="0" w:color="000000"/>
              <w:right w:val="nil"/>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986" w:type="dxa"/>
            <w:tcBorders>
              <w:top w:val="nil"/>
              <w:left w:val="single" w:sz="4" w:space="0" w:color="auto"/>
              <w:bottom w:val="single" w:sz="4" w:space="0" w:color="auto"/>
              <w:right w:val="single" w:sz="4" w:space="0" w:color="auto"/>
            </w:tcBorders>
            <w:shd w:val="clear" w:color="auto" w:fill="auto"/>
            <w:vAlign w:val="center"/>
            <w:hideMark/>
          </w:tcPr>
          <w:p w:rsidR="00BE6350" w:rsidRPr="00D27DFB" w:rsidRDefault="00BE6350" w:rsidP="00D27DFB">
            <w:pPr>
              <w:jc w:val="center"/>
              <w:rPr>
                <w:rFonts w:ascii="Calibri" w:hAnsi="Calibri"/>
                <w:color w:val="000000" w:themeColor="text1"/>
              </w:rPr>
            </w:pPr>
            <w:r w:rsidRPr="00D27DFB">
              <w:rPr>
                <w:color w:val="000000" w:themeColor="text1"/>
                <w:sz w:val="20"/>
                <w:szCs w:val="20"/>
              </w:rPr>
              <w:t>2025</w:t>
            </w:r>
          </w:p>
        </w:tc>
      </w:tr>
      <w:tr w:rsidR="008F1FF7" w:rsidRPr="00D27DFB" w:rsidTr="00D974D3">
        <w:trPr>
          <w:trHeight w:val="397"/>
        </w:trPr>
        <w:tc>
          <w:tcPr>
            <w:tcW w:w="1728" w:type="dxa"/>
            <w:tcBorders>
              <w:top w:val="nil"/>
              <w:left w:val="single" w:sz="4" w:space="0" w:color="000000"/>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ТК15</w:t>
            </w:r>
          </w:p>
        </w:tc>
        <w:tc>
          <w:tcPr>
            <w:tcW w:w="1728"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ПТК-31</w:t>
            </w:r>
          </w:p>
        </w:tc>
        <w:tc>
          <w:tcPr>
            <w:tcW w:w="1729"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136,8</w:t>
            </w:r>
          </w:p>
        </w:tc>
        <w:tc>
          <w:tcPr>
            <w:tcW w:w="1728"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1729" w:type="dxa"/>
            <w:tcBorders>
              <w:top w:val="nil"/>
              <w:left w:val="nil"/>
              <w:bottom w:val="single" w:sz="4" w:space="0" w:color="000000"/>
              <w:right w:val="nil"/>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986" w:type="dxa"/>
            <w:tcBorders>
              <w:top w:val="nil"/>
              <w:left w:val="single" w:sz="4" w:space="0" w:color="auto"/>
              <w:bottom w:val="single" w:sz="4" w:space="0" w:color="auto"/>
              <w:right w:val="single" w:sz="4" w:space="0" w:color="auto"/>
            </w:tcBorders>
            <w:shd w:val="clear" w:color="auto" w:fill="auto"/>
            <w:vAlign w:val="center"/>
            <w:hideMark/>
          </w:tcPr>
          <w:p w:rsidR="00BE6350" w:rsidRPr="00D27DFB" w:rsidRDefault="00BE6350" w:rsidP="00D27DFB">
            <w:pPr>
              <w:jc w:val="center"/>
              <w:rPr>
                <w:rFonts w:ascii="Calibri" w:hAnsi="Calibri"/>
                <w:color w:val="000000" w:themeColor="text1"/>
              </w:rPr>
            </w:pPr>
            <w:r w:rsidRPr="00D27DFB">
              <w:rPr>
                <w:color w:val="000000" w:themeColor="text1"/>
                <w:sz w:val="20"/>
                <w:szCs w:val="20"/>
              </w:rPr>
              <w:t>2025</w:t>
            </w:r>
          </w:p>
        </w:tc>
      </w:tr>
      <w:tr w:rsidR="00BE6350" w:rsidRPr="00D27DFB" w:rsidTr="00D974D3">
        <w:trPr>
          <w:trHeight w:val="397"/>
        </w:trPr>
        <w:tc>
          <w:tcPr>
            <w:tcW w:w="1728" w:type="dxa"/>
            <w:tcBorders>
              <w:top w:val="nil"/>
              <w:left w:val="single" w:sz="4" w:space="0" w:color="000000"/>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ПТК-31</w:t>
            </w:r>
          </w:p>
        </w:tc>
        <w:tc>
          <w:tcPr>
            <w:tcW w:w="1728"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МК14-23 Неф</w:t>
            </w:r>
          </w:p>
        </w:tc>
        <w:tc>
          <w:tcPr>
            <w:tcW w:w="1729"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61,8</w:t>
            </w:r>
          </w:p>
        </w:tc>
        <w:tc>
          <w:tcPr>
            <w:tcW w:w="1728"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1729" w:type="dxa"/>
            <w:tcBorders>
              <w:top w:val="nil"/>
              <w:left w:val="nil"/>
              <w:bottom w:val="single" w:sz="4" w:space="0" w:color="000000"/>
              <w:right w:val="nil"/>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986" w:type="dxa"/>
            <w:tcBorders>
              <w:top w:val="nil"/>
              <w:left w:val="single" w:sz="4" w:space="0" w:color="auto"/>
              <w:bottom w:val="single" w:sz="4" w:space="0" w:color="auto"/>
              <w:right w:val="single" w:sz="4" w:space="0" w:color="auto"/>
            </w:tcBorders>
            <w:shd w:val="clear" w:color="auto" w:fill="auto"/>
            <w:vAlign w:val="center"/>
            <w:hideMark/>
          </w:tcPr>
          <w:p w:rsidR="00BE6350" w:rsidRPr="00D27DFB" w:rsidRDefault="00BE6350" w:rsidP="00D27DFB">
            <w:pPr>
              <w:jc w:val="center"/>
              <w:rPr>
                <w:rFonts w:ascii="Calibri" w:hAnsi="Calibri"/>
                <w:color w:val="000000" w:themeColor="text1"/>
              </w:rPr>
            </w:pPr>
            <w:r w:rsidRPr="00D27DFB">
              <w:rPr>
                <w:color w:val="000000" w:themeColor="text1"/>
                <w:sz w:val="20"/>
                <w:szCs w:val="20"/>
              </w:rPr>
              <w:t>2025</w:t>
            </w:r>
          </w:p>
        </w:tc>
      </w:tr>
    </w:tbl>
    <w:p w:rsidR="001D0B77" w:rsidRPr="00D27DFB" w:rsidRDefault="001D0B77" w:rsidP="00D27DFB">
      <w:pPr>
        <w:spacing w:before="120" w:line="360" w:lineRule="auto"/>
        <w:ind w:firstLine="709"/>
        <w:jc w:val="both"/>
        <w:rPr>
          <w:color w:val="000000" w:themeColor="text1"/>
          <w:sz w:val="26"/>
          <w:szCs w:val="26"/>
        </w:rPr>
      </w:pPr>
    </w:p>
    <w:p w:rsidR="001D0B77" w:rsidRPr="00D27DFB" w:rsidRDefault="002B77BB" w:rsidP="00D27DFB">
      <w:pPr>
        <w:spacing w:before="120" w:line="360" w:lineRule="auto"/>
        <w:jc w:val="center"/>
        <w:rPr>
          <w:color w:val="000000" w:themeColor="text1"/>
          <w:sz w:val="26"/>
          <w:szCs w:val="26"/>
        </w:rPr>
      </w:pPr>
      <w:r w:rsidRPr="00D27DFB">
        <w:rPr>
          <w:noProof/>
          <w:color w:val="000000" w:themeColor="text1"/>
        </w:rPr>
        <w:drawing>
          <wp:inline distT="0" distB="0" distL="0" distR="0" wp14:anchorId="6A14ABD1" wp14:editId="36105FD2">
            <wp:extent cx="5688956" cy="8782493"/>
            <wp:effectExtent l="0" t="0" r="7620" b="0"/>
            <wp:docPr id="13" name="Рисунок 13" descr="X:\3. Инженер расчетчик\shara\Объекты\Нефтеюганск 2023\3. Рабочая\Женя\Выгрузки\18.10\8 глава\Инженерное обеспечение 17 микрорай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3. Инженер расчетчик\shara\Объекты\Нефтеюганск 2023\3. Рабочая\Женя\Выгрузки\18.10\8 глава\Инженерное обеспечение 17 микрорайона.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25293" cy="8838589"/>
                    </a:xfrm>
                    <a:prstGeom prst="rect">
                      <a:avLst/>
                    </a:prstGeom>
                    <a:noFill/>
                    <a:ln>
                      <a:noFill/>
                    </a:ln>
                  </pic:spPr>
                </pic:pic>
              </a:graphicData>
            </a:graphic>
          </wp:inline>
        </w:drawing>
      </w:r>
    </w:p>
    <w:p w:rsidR="001D0B77" w:rsidRPr="00D27DFB" w:rsidRDefault="001D0B77" w:rsidP="00D27DFB">
      <w:pPr>
        <w:spacing w:line="360" w:lineRule="auto"/>
        <w:jc w:val="both"/>
        <w:rPr>
          <w:b/>
          <w:color w:val="000000" w:themeColor="text1"/>
        </w:rPr>
      </w:pPr>
      <w:r w:rsidRPr="00D27DFB">
        <w:rPr>
          <w:b/>
          <w:color w:val="000000" w:themeColor="text1"/>
        </w:rPr>
        <w:t xml:space="preserve">Рисунок </w:t>
      </w:r>
      <w:r w:rsidRPr="00D27DFB">
        <w:rPr>
          <w:b/>
          <w:color w:val="000000" w:themeColor="text1"/>
        </w:rPr>
        <w:fldChar w:fldCharType="begin"/>
      </w:r>
      <w:r w:rsidRPr="00D27DFB">
        <w:rPr>
          <w:b/>
          <w:color w:val="000000" w:themeColor="text1"/>
        </w:rPr>
        <w:instrText xml:space="preserve"> SEQ Рисунок \* ARABIC </w:instrText>
      </w:r>
      <w:r w:rsidRPr="00D27DFB">
        <w:rPr>
          <w:b/>
          <w:color w:val="000000" w:themeColor="text1"/>
        </w:rPr>
        <w:fldChar w:fldCharType="separate"/>
      </w:r>
      <w:r w:rsidR="006E0C95">
        <w:rPr>
          <w:b/>
          <w:noProof/>
          <w:color w:val="000000" w:themeColor="text1"/>
        </w:rPr>
        <w:t>6</w:t>
      </w:r>
      <w:r w:rsidRPr="00D27DFB">
        <w:rPr>
          <w:b/>
          <w:color w:val="000000" w:themeColor="text1"/>
        </w:rPr>
        <w:fldChar w:fldCharType="end"/>
      </w:r>
      <w:r w:rsidRPr="00D27DFB">
        <w:rPr>
          <w:b/>
          <w:color w:val="000000" w:themeColor="text1"/>
        </w:rPr>
        <w:t xml:space="preserve"> – Инженерное обеспечение 17 микрорайона г. Нефтеюганска </w:t>
      </w:r>
    </w:p>
    <w:p w:rsidR="00D974D3" w:rsidRPr="00D27DFB" w:rsidRDefault="00D974D3" w:rsidP="00D27DFB">
      <w:pPr>
        <w:spacing w:line="360" w:lineRule="auto"/>
        <w:ind w:firstLine="709"/>
        <w:jc w:val="both"/>
        <w:rPr>
          <w:color w:val="000000" w:themeColor="text1"/>
          <w:sz w:val="26"/>
          <w:szCs w:val="26"/>
        </w:rPr>
      </w:pPr>
      <w:r w:rsidRPr="00D27DFB">
        <w:rPr>
          <w:color w:val="000000" w:themeColor="text1"/>
          <w:sz w:val="26"/>
          <w:szCs w:val="26"/>
        </w:rPr>
        <w:lastRenderedPageBreak/>
        <w:t>В мае 2022 года между МКУ «Управление капитального строительства» и ООО «СТРОЙУСЛУГА» заключен муниципальный контракт на выполнение проектно-изыскательских работ по объекту «Инженерное обеспечение территории в районе СУ-62 г.Нефтеюганска» за счет средств местного бюджета, в котором будет предусматриваться строительство сетей теплоснабжения. В настоящее время проект находится в стадии проектирования.</w:t>
      </w:r>
    </w:p>
    <w:p w:rsidR="00BE6350" w:rsidRPr="00D27DFB" w:rsidRDefault="00BE6350" w:rsidP="00D27DFB">
      <w:pPr>
        <w:spacing w:line="360" w:lineRule="auto"/>
        <w:ind w:firstLine="709"/>
        <w:jc w:val="both"/>
        <w:rPr>
          <w:rFonts w:eastAsia="Arial Unicode MS"/>
          <w:color w:val="000000" w:themeColor="text1"/>
          <w:sz w:val="26"/>
          <w:szCs w:val="26"/>
        </w:rPr>
      </w:pPr>
    </w:p>
    <w:p w:rsidR="007A338E" w:rsidRPr="00D27DFB" w:rsidRDefault="007A338E" w:rsidP="00D27DFB">
      <w:pPr>
        <w:spacing w:line="360" w:lineRule="auto"/>
        <w:ind w:firstLine="709"/>
        <w:jc w:val="both"/>
        <w:rPr>
          <w:rFonts w:eastAsia="Arial Unicode MS"/>
          <w:color w:val="000000" w:themeColor="text1"/>
          <w:sz w:val="26"/>
          <w:szCs w:val="26"/>
        </w:rPr>
      </w:pPr>
      <w:r w:rsidRPr="00D27DFB">
        <w:rPr>
          <w:rFonts w:eastAsia="Arial Unicode MS"/>
          <w:color w:val="000000" w:themeColor="text1"/>
          <w:sz w:val="26"/>
          <w:szCs w:val="26"/>
        </w:rPr>
        <w:t xml:space="preserve">Мероприятия по реконструкции тепловых сетей для </w:t>
      </w:r>
      <w:r w:rsidRPr="00D27DFB">
        <w:rPr>
          <w:color w:val="000000" w:themeColor="text1"/>
          <w:sz w:val="26"/>
          <w:szCs w:val="26"/>
        </w:rPr>
        <w:t>обеспечения присоединения перспективных потребителей к существующим и вновь построенным тепловым сетям от тепловых камер тепломагистралей до границы участка присоединяемого объекта включены в группу проектов №3.</w:t>
      </w:r>
    </w:p>
    <w:p w:rsidR="007A338E" w:rsidRPr="00D27DFB" w:rsidRDefault="007A338E" w:rsidP="00D27DFB">
      <w:pPr>
        <w:spacing w:line="360" w:lineRule="auto"/>
        <w:ind w:firstLine="709"/>
        <w:jc w:val="both"/>
        <w:rPr>
          <w:rFonts w:eastAsia="Arial Unicode MS"/>
          <w:color w:val="000000" w:themeColor="text1"/>
          <w:sz w:val="26"/>
          <w:szCs w:val="26"/>
        </w:rPr>
      </w:pPr>
      <w:r w:rsidRPr="00D27DFB">
        <w:rPr>
          <w:rFonts w:eastAsia="Arial Unicode MS"/>
          <w:color w:val="000000" w:themeColor="text1"/>
          <w:sz w:val="26"/>
          <w:szCs w:val="26"/>
        </w:rPr>
        <w:t>Для обеспечения перспективных тепловых нагрузок</w:t>
      </w:r>
      <w:r w:rsidR="00E76CCD" w:rsidRPr="00D27DFB">
        <w:rPr>
          <w:rFonts w:eastAsia="Arial Unicode MS"/>
          <w:color w:val="000000" w:themeColor="text1"/>
          <w:sz w:val="26"/>
          <w:szCs w:val="26"/>
        </w:rPr>
        <w:t>,</w:t>
      </w:r>
      <w:r w:rsidRPr="00D27DFB">
        <w:rPr>
          <w:rFonts w:eastAsia="Arial Unicode MS"/>
          <w:color w:val="000000" w:themeColor="text1"/>
          <w:sz w:val="26"/>
          <w:szCs w:val="26"/>
        </w:rPr>
        <w:t xml:space="preserve"> помимо </w:t>
      </w:r>
      <w:r w:rsidR="00E76CCD" w:rsidRPr="00D27DFB">
        <w:rPr>
          <w:rFonts w:eastAsia="Arial Unicode MS"/>
          <w:color w:val="000000" w:themeColor="text1"/>
          <w:sz w:val="26"/>
          <w:szCs w:val="26"/>
        </w:rPr>
        <w:t xml:space="preserve">строительства новых магистралей, </w:t>
      </w:r>
      <w:r w:rsidRPr="00D27DFB">
        <w:rPr>
          <w:rFonts w:eastAsia="Arial Unicode MS"/>
          <w:color w:val="000000" w:themeColor="text1"/>
          <w:sz w:val="26"/>
          <w:szCs w:val="26"/>
        </w:rPr>
        <w:t>предусмотрены мероприятия по перекладке участков тепловых сетей с увеличением диаметра, причем если строительство новых магистралей необходимо только для северо-западных районов города, где происходит наиболее интенсивный рост тепловых нагрузок, то реконструкция тепловых сетей с увеличением диаметра необходима во всех районах города.</w:t>
      </w:r>
    </w:p>
    <w:p w:rsidR="007A338E" w:rsidRPr="00D27DFB" w:rsidRDefault="007A338E" w:rsidP="00D27DFB">
      <w:pPr>
        <w:spacing w:line="360" w:lineRule="auto"/>
        <w:ind w:firstLine="709"/>
        <w:jc w:val="both"/>
        <w:rPr>
          <w:rFonts w:eastAsia="Arial Unicode MS"/>
          <w:color w:val="000000" w:themeColor="text1"/>
          <w:sz w:val="26"/>
          <w:szCs w:val="26"/>
        </w:rPr>
      </w:pPr>
      <w:r w:rsidRPr="00D27DFB">
        <w:rPr>
          <w:rFonts w:eastAsia="Arial Unicode MS"/>
          <w:color w:val="000000" w:themeColor="text1"/>
          <w:sz w:val="26"/>
          <w:szCs w:val="26"/>
        </w:rPr>
        <w:t xml:space="preserve">Перечень реконструируемых с увеличением диаметра участков тепловых сетей приведен в таблице </w:t>
      </w:r>
      <w:r w:rsidR="00E936E6" w:rsidRPr="00D27DFB">
        <w:rPr>
          <w:rFonts w:eastAsia="Arial Unicode MS"/>
          <w:color w:val="000000" w:themeColor="text1"/>
          <w:sz w:val="26"/>
          <w:szCs w:val="26"/>
        </w:rPr>
        <w:fldChar w:fldCharType="begin"/>
      </w:r>
      <w:r w:rsidR="00E936E6" w:rsidRPr="00D27DFB">
        <w:rPr>
          <w:rFonts w:eastAsia="Arial Unicode MS"/>
          <w:color w:val="000000" w:themeColor="text1"/>
          <w:sz w:val="26"/>
          <w:szCs w:val="26"/>
        </w:rPr>
        <w:instrText xml:space="preserve"> REF  таб_пр_группы3 \h  \* MERGEFORMAT </w:instrText>
      </w:r>
      <w:r w:rsidR="00E936E6" w:rsidRPr="00D27DFB">
        <w:rPr>
          <w:rFonts w:eastAsia="Arial Unicode MS"/>
          <w:color w:val="000000" w:themeColor="text1"/>
          <w:sz w:val="26"/>
          <w:szCs w:val="26"/>
        </w:rPr>
      </w:r>
      <w:r w:rsidR="00E936E6" w:rsidRPr="00D27DFB">
        <w:rPr>
          <w:rFonts w:eastAsia="Arial Unicode MS"/>
          <w:color w:val="000000" w:themeColor="text1"/>
          <w:sz w:val="26"/>
          <w:szCs w:val="26"/>
        </w:rPr>
        <w:fldChar w:fldCharType="separate"/>
      </w:r>
      <w:r w:rsidR="006E0C95" w:rsidRPr="006E0C95">
        <w:rPr>
          <w:rFonts w:eastAsia="Calibri"/>
          <w:noProof/>
          <w:color w:val="000000" w:themeColor="text1"/>
          <w:sz w:val="26"/>
          <w:szCs w:val="26"/>
        </w:rPr>
        <w:t>30</w:t>
      </w:r>
      <w:r w:rsidR="00E936E6" w:rsidRPr="00D27DFB">
        <w:rPr>
          <w:rFonts w:eastAsia="Arial Unicode MS"/>
          <w:color w:val="000000" w:themeColor="text1"/>
          <w:sz w:val="26"/>
          <w:szCs w:val="26"/>
        </w:rPr>
        <w:fldChar w:fldCharType="end"/>
      </w:r>
      <w:r w:rsidRPr="00D27DFB">
        <w:rPr>
          <w:rFonts w:eastAsia="Arial Unicode MS"/>
          <w:color w:val="000000" w:themeColor="text1"/>
          <w:sz w:val="26"/>
          <w:szCs w:val="26"/>
        </w:rPr>
        <w:t xml:space="preserve">. </w:t>
      </w:r>
    </w:p>
    <w:p w:rsidR="007A338E" w:rsidRPr="00D27DFB" w:rsidRDefault="007A338E" w:rsidP="00D27DFB">
      <w:pPr>
        <w:spacing w:line="360" w:lineRule="auto"/>
        <w:ind w:firstLine="709"/>
        <w:jc w:val="both"/>
        <w:rPr>
          <w:rFonts w:eastAsia="Arial Unicode MS"/>
          <w:color w:val="000000" w:themeColor="text1"/>
        </w:rPr>
        <w:sectPr w:rsidR="007A338E" w:rsidRPr="00D27DFB" w:rsidSect="000A1E77">
          <w:pgSz w:w="11907" w:h="16839"/>
          <w:pgMar w:top="1134" w:right="567" w:bottom="567" w:left="1701" w:header="709" w:footer="289" w:gutter="0"/>
          <w:cols w:space="708"/>
          <w:docGrid w:linePitch="360"/>
        </w:sectPr>
      </w:pPr>
    </w:p>
    <w:p w:rsidR="007A338E" w:rsidRPr="00D27DFB" w:rsidRDefault="007A338E" w:rsidP="00D27DFB">
      <w:pPr>
        <w:spacing w:line="360" w:lineRule="auto"/>
        <w:contextualSpacing/>
        <w:jc w:val="both"/>
        <w:rPr>
          <w:rFonts w:eastAsia="Calibri"/>
          <w:b/>
          <w:noProof/>
          <w:color w:val="000000" w:themeColor="text1"/>
        </w:rPr>
      </w:pPr>
      <w:bookmarkStart w:id="173" w:name="_Ref49764850"/>
      <w:bookmarkStart w:id="174" w:name="_Toc509684887"/>
      <w:r w:rsidRPr="00D27DFB">
        <w:rPr>
          <w:rFonts w:eastAsia="Calibri"/>
          <w:b/>
          <w:noProof/>
          <w:color w:val="000000" w:themeColor="text1"/>
        </w:rPr>
        <w:lastRenderedPageBreak/>
        <w:t xml:space="preserve">Таблица </w:t>
      </w:r>
      <w:bookmarkStart w:id="175" w:name="таб_пр_группы3"/>
      <w:r w:rsidRPr="00D27DFB">
        <w:rPr>
          <w:rFonts w:eastAsia="Calibri"/>
          <w:b/>
          <w:noProof/>
          <w:color w:val="000000" w:themeColor="text1"/>
        </w:rPr>
        <w:fldChar w:fldCharType="begin"/>
      </w:r>
      <w:r w:rsidRPr="00D27DFB">
        <w:rPr>
          <w:rFonts w:eastAsia="Calibri"/>
          <w:b/>
          <w:noProof/>
          <w:color w:val="000000" w:themeColor="text1"/>
        </w:rPr>
        <w:instrText xml:space="preserve"> SEQ Таблица \* ARABIC </w:instrText>
      </w:r>
      <w:r w:rsidRPr="00D27DFB">
        <w:rPr>
          <w:rFonts w:eastAsia="Calibri"/>
          <w:b/>
          <w:noProof/>
          <w:color w:val="000000" w:themeColor="text1"/>
        </w:rPr>
        <w:fldChar w:fldCharType="separate"/>
      </w:r>
      <w:r w:rsidR="006E0C95">
        <w:rPr>
          <w:rFonts w:eastAsia="Calibri"/>
          <w:b/>
          <w:noProof/>
          <w:color w:val="000000" w:themeColor="text1"/>
        </w:rPr>
        <w:t>30</w:t>
      </w:r>
      <w:r w:rsidRPr="00D27DFB">
        <w:rPr>
          <w:rFonts w:eastAsia="Calibri"/>
          <w:b/>
          <w:noProof/>
          <w:color w:val="000000" w:themeColor="text1"/>
        </w:rPr>
        <w:fldChar w:fldCharType="end"/>
      </w:r>
      <w:bookmarkEnd w:id="173"/>
      <w:bookmarkEnd w:id="175"/>
      <w:r w:rsidRPr="00D27DFB">
        <w:rPr>
          <w:rFonts w:eastAsia="Calibri"/>
          <w:b/>
          <w:noProof/>
          <w:color w:val="000000" w:themeColor="text1"/>
        </w:rPr>
        <w:t xml:space="preserve"> –</w:t>
      </w:r>
      <w:r w:rsidR="008E53AA" w:rsidRPr="00D27DFB">
        <w:rPr>
          <w:rFonts w:eastAsia="Calibri"/>
          <w:b/>
          <w:noProof/>
          <w:color w:val="000000" w:themeColor="text1"/>
        </w:rPr>
        <w:t xml:space="preserve"> </w:t>
      </w:r>
      <w:r w:rsidR="00E936E6" w:rsidRPr="00D27DFB">
        <w:rPr>
          <w:rFonts w:eastAsia="Calibri"/>
          <w:b/>
          <w:noProof/>
          <w:color w:val="000000" w:themeColor="text1"/>
        </w:rPr>
        <w:t xml:space="preserve">Перечень мероприятий по реконструкции тепловых сетей с увеличением диаметра трубопроводов для обеспечения перспективных приростов тепловой нагрузки </w:t>
      </w:r>
      <w:bookmarkEnd w:id="174"/>
    </w:p>
    <w:tbl>
      <w:tblPr>
        <w:tblW w:w="0" w:type="auto"/>
        <w:tblLayout w:type="fixed"/>
        <w:tblLook w:val="04A0" w:firstRow="1" w:lastRow="0" w:firstColumn="1" w:lastColumn="0" w:noHBand="0" w:noVBand="1"/>
      </w:tblPr>
      <w:tblGrid>
        <w:gridCol w:w="1129"/>
        <w:gridCol w:w="2410"/>
        <w:gridCol w:w="1134"/>
        <w:gridCol w:w="1417"/>
        <w:gridCol w:w="1418"/>
        <w:gridCol w:w="1843"/>
        <w:gridCol w:w="1701"/>
        <w:gridCol w:w="1417"/>
        <w:gridCol w:w="2231"/>
        <w:gridCol w:w="996"/>
      </w:tblGrid>
      <w:tr w:rsidR="008F1FF7" w:rsidRPr="00D27DFB" w:rsidTr="00D974D3">
        <w:trPr>
          <w:trHeight w:val="20"/>
          <w:tblHead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74D3" w:rsidRPr="00D27DFB" w:rsidRDefault="00D974D3" w:rsidP="00D27DFB">
            <w:pPr>
              <w:jc w:val="center"/>
              <w:rPr>
                <w:b/>
                <w:bCs/>
                <w:color w:val="000000" w:themeColor="text1"/>
                <w:sz w:val="18"/>
                <w:szCs w:val="18"/>
              </w:rPr>
            </w:pPr>
            <w:r w:rsidRPr="00D27DFB">
              <w:rPr>
                <w:b/>
                <w:bCs/>
                <w:color w:val="000000" w:themeColor="text1"/>
                <w:sz w:val="18"/>
                <w:szCs w:val="18"/>
              </w:rPr>
              <w:t>№ п/п</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b/>
                <w:bCs/>
                <w:color w:val="000000" w:themeColor="text1"/>
                <w:sz w:val="18"/>
                <w:szCs w:val="18"/>
              </w:rPr>
            </w:pPr>
            <w:r w:rsidRPr="00D27DFB">
              <w:rPr>
                <w:b/>
                <w:bCs/>
                <w:color w:val="000000" w:themeColor="text1"/>
                <w:sz w:val="18"/>
                <w:szCs w:val="18"/>
              </w:rPr>
              <w:t>Наименование участка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b/>
                <w:bCs/>
                <w:color w:val="000000" w:themeColor="text1"/>
                <w:sz w:val="18"/>
                <w:szCs w:val="18"/>
              </w:rPr>
            </w:pPr>
            <w:r w:rsidRPr="00D27DFB">
              <w:rPr>
                <w:b/>
                <w:bCs/>
                <w:color w:val="000000" w:themeColor="text1"/>
                <w:sz w:val="18"/>
                <w:szCs w:val="18"/>
              </w:rPr>
              <w:t>Длина участка, 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b/>
                <w:bCs/>
                <w:color w:val="000000" w:themeColor="text1"/>
                <w:sz w:val="18"/>
                <w:szCs w:val="18"/>
              </w:rPr>
            </w:pPr>
            <w:r w:rsidRPr="00D27DFB">
              <w:rPr>
                <w:b/>
                <w:bCs/>
                <w:color w:val="000000" w:themeColor="text1"/>
                <w:sz w:val="18"/>
                <w:szCs w:val="18"/>
              </w:rPr>
              <w:t>Диаметp труб-да до рек-ции, мм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b/>
                <w:bCs/>
                <w:color w:val="000000" w:themeColor="text1"/>
                <w:sz w:val="18"/>
                <w:szCs w:val="18"/>
              </w:rPr>
            </w:pPr>
            <w:r w:rsidRPr="00D27DFB">
              <w:rPr>
                <w:b/>
                <w:bCs/>
                <w:color w:val="000000" w:themeColor="text1"/>
                <w:sz w:val="18"/>
                <w:szCs w:val="18"/>
              </w:rPr>
              <w:t>Диаметp тpуб-да после рек-ции, мм</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b/>
                <w:bCs/>
                <w:color w:val="000000" w:themeColor="text1"/>
                <w:sz w:val="18"/>
                <w:szCs w:val="18"/>
              </w:rPr>
            </w:pPr>
            <w:r w:rsidRPr="00D27DFB">
              <w:rPr>
                <w:b/>
                <w:bCs/>
                <w:color w:val="000000" w:themeColor="text1"/>
                <w:sz w:val="18"/>
                <w:szCs w:val="18"/>
              </w:rPr>
              <w:t>Вид прокладки тепловой сети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b/>
                <w:bCs/>
                <w:color w:val="000000" w:themeColor="text1"/>
                <w:sz w:val="18"/>
                <w:szCs w:val="18"/>
              </w:rPr>
            </w:pPr>
            <w:r w:rsidRPr="00D27DFB">
              <w:rPr>
                <w:b/>
                <w:bCs/>
                <w:color w:val="000000" w:themeColor="text1"/>
                <w:sz w:val="18"/>
                <w:szCs w:val="18"/>
              </w:rPr>
              <w:t>Стоимость за 100 м по НЦС 81-02-13-2024 тыс. руб.</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b/>
                <w:bCs/>
                <w:color w:val="000000" w:themeColor="text1"/>
                <w:sz w:val="18"/>
                <w:szCs w:val="18"/>
              </w:rPr>
            </w:pPr>
            <w:r w:rsidRPr="00D27DFB">
              <w:rPr>
                <w:b/>
                <w:bCs/>
                <w:color w:val="000000" w:themeColor="text1"/>
                <w:sz w:val="18"/>
                <w:szCs w:val="18"/>
              </w:rPr>
              <w:t>Коэф-нт перевода цен</w:t>
            </w:r>
          </w:p>
        </w:tc>
        <w:tc>
          <w:tcPr>
            <w:tcW w:w="2231" w:type="dxa"/>
            <w:tcBorders>
              <w:top w:val="single" w:sz="4" w:space="0" w:color="auto"/>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b/>
                <w:bCs/>
                <w:color w:val="000000" w:themeColor="text1"/>
                <w:sz w:val="18"/>
                <w:szCs w:val="18"/>
              </w:rPr>
            </w:pPr>
            <w:r w:rsidRPr="00D27DFB">
              <w:rPr>
                <w:b/>
                <w:bCs/>
                <w:color w:val="000000" w:themeColor="text1"/>
                <w:sz w:val="18"/>
                <w:szCs w:val="18"/>
              </w:rPr>
              <w:t>Итоговая стоимость (с учетом, демонтажных работ, камер и отводов), тыс.руб. без НДС</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b/>
                <w:bCs/>
                <w:color w:val="000000" w:themeColor="text1"/>
                <w:sz w:val="18"/>
                <w:szCs w:val="18"/>
              </w:rPr>
            </w:pPr>
            <w:r w:rsidRPr="00D27DFB">
              <w:rPr>
                <w:b/>
                <w:bCs/>
                <w:color w:val="000000" w:themeColor="text1"/>
                <w:sz w:val="18"/>
                <w:szCs w:val="18"/>
              </w:rPr>
              <w:t>Год ввода</w:t>
            </w:r>
          </w:p>
        </w:tc>
      </w:tr>
      <w:tr w:rsidR="008F1FF7" w:rsidRPr="00D27DFB" w:rsidTr="00214A47">
        <w:trPr>
          <w:trHeight w:val="20"/>
        </w:trPr>
        <w:tc>
          <w:tcPr>
            <w:tcW w:w="1569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D974D3" w:rsidRPr="00D27DFB" w:rsidRDefault="00D974D3" w:rsidP="00D27DFB">
            <w:pPr>
              <w:jc w:val="center"/>
              <w:rPr>
                <w:b/>
                <w:bCs/>
                <w:color w:val="000000" w:themeColor="text1"/>
                <w:sz w:val="18"/>
                <w:szCs w:val="18"/>
              </w:rPr>
            </w:pPr>
            <w:r w:rsidRPr="00D27DFB">
              <w:rPr>
                <w:b/>
                <w:bCs/>
                <w:color w:val="000000" w:themeColor="text1"/>
                <w:sz w:val="18"/>
                <w:szCs w:val="18"/>
              </w:rPr>
              <w:t>Реконструкция тепловых сетей в зоне действия ЦК-2</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ТК11а-17 до Уз.-"Березовый"</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41,50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80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1454,72</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926,11</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Уз.-"Березовый" до ТК11а-16</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7,50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80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1454,72</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167,37</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МК-13Жил до МК10-14Жил</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106,00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600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11314,45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18398,09</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4</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У-Кот.1-3 до МК-13Жил</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30,00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600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11314,45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5207,01</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ТК-Авиа1 до НТК-1</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195,43</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5107,25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15311,29</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6</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У-ЦК2 до МК-1</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43,00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600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700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14722,83</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9711,65</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7</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ЦК-2 1 выход до У-ЦК2</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600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700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14722,83</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451,70</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8</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МК10-14Жил до МК10-15Жил</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160,00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600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11314,45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27770,70</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9</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МК-1 до У-Кот.1-3</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93,00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600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11314,45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16141,72</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10</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МК10-15Жил до ПТК-87</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52,59</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600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11314,45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9127,88</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МК10-16Жил до МК-аэропорт</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94,10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600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11314,45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16332,64</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12</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У-СТО до У-аэропорт</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161,00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5107,25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12613,81</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13</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У-аэр опуск до ПТК-76</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19,16</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5107,25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1501,12</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14</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У-аэр под до ТК-Авиа1</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30,00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5107,25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2350,40</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15</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У-аэропорт до У-аэр опуск</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83,00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5107,25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6502,77</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16</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МК-аэропорт до У-СТО</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0,50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5107,25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39,17</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17</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ТК8а-42 до ТК8а-КНС</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147,50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150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3437,96</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7779,04</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18</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ТК8а-КНС до У-8-2</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104,29</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3437,96</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5500,18</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lastRenderedPageBreak/>
              <w:t>19</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ТК8а-38 до ТК8а-38-1</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60,20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150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3437,96</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3174,90</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ТК8а-38-1 до ТК8а-42</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48,80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150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3437,96</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2573,68</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21</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ТК8а-рынок до ТК8а-21</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29,50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250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4711,19</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2131,99</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22</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ТК8а-21 до ТК8а-26</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94,00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250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4711,19</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6793,47</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23</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ТК8а-26 до ТК8а-38</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51,50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250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4711,19</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3721,96</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24</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У-8-2 до ТК8-Ст.аэр.-2</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124,70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3437,96</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6576,59</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25</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ТК8-Ст.аэр.-2 до ТК8-Ст.аэр.-1</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85,00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150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2141,45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2792,29</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26</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ПТК-87 до МК10-16Жил</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129,41</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600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11314,45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22461,29</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27</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ПТК-76 до У-аэр под</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12,84</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5107,25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1005,97</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28</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НТК-1 до ПТК-111</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184,22</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5107,25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14433,02</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D974D3"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29</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ПТК-111 до У-Маяк</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216,35</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5107,25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16950,30</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bl>
    <w:p w:rsidR="00D974D3" w:rsidRPr="00D27DFB" w:rsidRDefault="00D974D3" w:rsidP="00D27DFB">
      <w:pPr>
        <w:tabs>
          <w:tab w:val="left" w:pos="9648"/>
        </w:tabs>
        <w:rPr>
          <w:color w:val="000000" w:themeColor="text1"/>
        </w:rPr>
      </w:pPr>
    </w:p>
    <w:p w:rsidR="00E76CCD" w:rsidRPr="00D27DFB" w:rsidRDefault="00E76CCD" w:rsidP="00D27DFB">
      <w:pPr>
        <w:tabs>
          <w:tab w:val="left" w:pos="9648"/>
        </w:tabs>
        <w:rPr>
          <w:color w:val="000000" w:themeColor="text1"/>
        </w:rPr>
      </w:pPr>
    </w:p>
    <w:p w:rsidR="007A338E" w:rsidRPr="00D27DFB" w:rsidRDefault="007A338E" w:rsidP="00D27DFB">
      <w:pPr>
        <w:tabs>
          <w:tab w:val="left" w:pos="9648"/>
        </w:tabs>
        <w:rPr>
          <w:color w:val="000000" w:themeColor="text1"/>
        </w:rPr>
        <w:sectPr w:rsidR="007A338E" w:rsidRPr="00D27DFB" w:rsidSect="001D0B77">
          <w:pgSz w:w="16840" w:h="11907" w:orient="landscape" w:code="9"/>
          <w:pgMar w:top="1701" w:right="567" w:bottom="567" w:left="567" w:header="510" w:footer="288" w:gutter="0"/>
          <w:cols w:space="708"/>
          <w:docGrid w:linePitch="360"/>
        </w:sectPr>
      </w:pPr>
    </w:p>
    <w:p w:rsidR="007A338E" w:rsidRPr="00D27DFB" w:rsidRDefault="00577539" w:rsidP="00D27DFB">
      <w:pPr>
        <w:pStyle w:val="1e"/>
        <w:pageBreakBefore w:val="0"/>
        <w:numPr>
          <w:ilvl w:val="1"/>
          <w:numId w:val="107"/>
        </w:numPr>
        <w:tabs>
          <w:tab w:val="clear" w:pos="1560"/>
        </w:tabs>
        <w:spacing w:before="0" w:after="120" w:line="360" w:lineRule="auto"/>
        <w:ind w:left="0" w:firstLine="709"/>
        <w:jc w:val="both"/>
        <w:outlineLvl w:val="1"/>
        <w:rPr>
          <w:caps w:val="0"/>
          <w:color w:val="000000" w:themeColor="text1"/>
        </w:rPr>
      </w:pPr>
      <w:bookmarkStart w:id="176" w:name="_Toc42605459"/>
      <w:bookmarkStart w:id="177" w:name="_Toc183160739"/>
      <w:r w:rsidRPr="00D27DFB">
        <w:rPr>
          <w:caps w:val="0"/>
          <w:color w:val="000000" w:themeColor="text1"/>
        </w:rPr>
        <w:lastRenderedPageBreak/>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76"/>
      <w:bookmarkEnd w:id="177"/>
    </w:p>
    <w:p w:rsidR="00A35952" w:rsidRPr="00D27DFB" w:rsidRDefault="00A35952" w:rsidP="00D27DFB">
      <w:pPr>
        <w:spacing w:line="360" w:lineRule="auto"/>
        <w:ind w:firstLine="709"/>
        <w:jc w:val="both"/>
        <w:rPr>
          <w:color w:val="000000" w:themeColor="text1"/>
          <w:sz w:val="26"/>
          <w:szCs w:val="26"/>
        </w:rPr>
      </w:pPr>
      <w:r w:rsidRPr="00D27DFB">
        <w:rPr>
          <w:color w:val="000000" w:themeColor="text1"/>
          <w:sz w:val="26"/>
          <w:szCs w:val="26"/>
        </w:rPr>
        <w:t>Основные крупные источники тепловой энергии города Нефтеюганска ЦК-1 и ЦК-2 имеют единую технологически связанную сеть трубопроводов. Для обеспечения надежности теплоснабжения, возможности резервирования и оперативных переключений между контурами котельных имеются перемычки с секционирующими задвижками в павильонах, которые приведены ниже:</w:t>
      </w:r>
    </w:p>
    <w:p w:rsidR="00A35952" w:rsidRPr="00D27DFB" w:rsidRDefault="00A35952" w:rsidP="00D27DFB">
      <w:pPr>
        <w:spacing w:line="360" w:lineRule="auto"/>
        <w:ind w:firstLine="709"/>
        <w:jc w:val="both"/>
        <w:rPr>
          <w:color w:val="000000" w:themeColor="text1"/>
          <w:sz w:val="26"/>
          <w:szCs w:val="26"/>
        </w:rPr>
      </w:pPr>
      <w:r w:rsidRPr="00D27DFB">
        <w:rPr>
          <w:color w:val="000000" w:themeColor="text1"/>
          <w:sz w:val="26"/>
          <w:szCs w:val="26"/>
        </w:rPr>
        <w:t>Тепловые сети от ЦК-1 и ЦК-2:</w:t>
      </w:r>
    </w:p>
    <w:p w:rsidR="00A35952" w:rsidRPr="00D27DFB" w:rsidRDefault="00A35952" w:rsidP="00D27DFB">
      <w:pPr>
        <w:spacing w:line="360" w:lineRule="auto"/>
        <w:ind w:firstLine="709"/>
        <w:jc w:val="both"/>
        <w:rPr>
          <w:color w:val="000000" w:themeColor="text1"/>
          <w:sz w:val="26"/>
          <w:szCs w:val="26"/>
        </w:rPr>
      </w:pPr>
      <w:r w:rsidRPr="00D27DFB">
        <w:rPr>
          <w:color w:val="000000" w:themeColor="text1"/>
          <w:sz w:val="26"/>
          <w:szCs w:val="26"/>
        </w:rPr>
        <w:t>- Секционные задвижки в МК11а-ВМУ (мкрн 11а) со стороны МК11-48-1 (мкр. 11), трубопровод Ду 400 мм;</w:t>
      </w:r>
    </w:p>
    <w:p w:rsidR="00A35952" w:rsidRPr="00D27DFB" w:rsidRDefault="00A35952" w:rsidP="00D27DFB">
      <w:pPr>
        <w:spacing w:line="360" w:lineRule="auto"/>
        <w:ind w:firstLine="709"/>
        <w:jc w:val="both"/>
        <w:rPr>
          <w:color w:val="000000" w:themeColor="text1"/>
          <w:sz w:val="26"/>
          <w:szCs w:val="26"/>
        </w:rPr>
      </w:pPr>
      <w:r w:rsidRPr="00D27DFB">
        <w:rPr>
          <w:color w:val="000000" w:themeColor="text1"/>
          <w:sz w:val="26"/>
          <w:szCs w:val="26"/>
        </w:rPr>
        <w:t>- Секционные задвижки в МК-Парк в сторону МК10-17Мир по ул. Мира, трубопровод Ду 500 мм;</w:t>
      </w:r>
    </w:p>
    <w:p w:rsidR="00A35952" w:rsidRPr="00D27DFB" w:rsidRDefault="00A35952" w:rsidP="00D27DFB">
      <w:pPr>
        <w:spacing w:line="360" w:lineRule="auto"/>
        <w:ind w:firstLine="709"/>
        <w:jc w:val="both"/>
        <w:rPr>
          <w:color w:val="000000" w:themeColor="text1"/>
          <w:sz w:val="26"/>
          <w:szCs w:val="26"/>
        </w:rPr>
      </w:pPr>
      <w:r w:rsidRPr="00D27DFB">
        <w:rPr>
          <w:color w:val="000000" w:themeColor="text1"/>
          <w:sz w:val="26"/>
          <w:szCs w:val="26"/>
        </w:rPr>
        <w:t>- Секционные задвижки в ТК9-Молоко в сторону ТК9-32 Д/с (мкр. 9), трубопровод Ду 200 мм;</w:t>
      </w:r>
    </w:p>
    <w:p w:rsidR="00A35952" w:rsidRPr="00D27DFB" w:rsidRDefault="00A35952" w:rsidP="00D27DFB">
      <w:pPr>
        <w:spacing w:line="360" w:lineRule="auto"/>
        <w:ind w:firstLine="709"/>
        <w:jc w:val="both"/>
        <w:rPr>
          <w:color w:val="000000" w:themeColor="text1"/>
          <w:sz w:val="26"/>
          <w:szCs w:val="26"/>
        </w:rPr>
      </w:pPr>
      <w:r w:rsidRPr="00D27DFB">
        <w:rPr>
          <w:color w:val="000000" w:themeColor="text1"/>
          <w:sz w:val="26"/>
          <w:szCs w:val="26"/>
        </w:rPr>
        <w:t>- Секционные задвижки в ТК8-Шк-1 в сторону ТК8-ГРП (мкр. 8), трубопровод Ду 100 мм;</w:t>
      </w:r>
    </w:p>
    <w:p w:rsidR="00A35952" w:rsidRPr="00D27DFB" w:rsidRDefault="00A35952" w:rsidP="00D27DFB">
      <w:pPr>
        <w:spacing w:line="360" w:lineRule="auto"/>
        <w:ind w:firstLine="709"/>
        <w:jc w:val="both"/>
        <w:rPr>
          <w:color w:val="000000" w:themeColor="text1"/>
          <w:sz w:val="26"/>
          <w:szCs w:val="26"/>
        </w:rPr>
      </w:pPr>
      <w:r w:rsidRPr="00D27DFB">
        <w:rPr>
          <w:color w:val="000000" w:themeColor="text1"/>
          <w:sz w:val="26"/>
          <w:szCs w:val="26"/>
        </w:rPr>
        <w:t>- Секционные задвижки в МК8-10Парк в сторону МК8-11Парк по ул. Парковая, трубопровод, Ду 500 мм;</w:t>
      </w:r>
    </w:p>
    <w:p w:rsidR="00A35952" w:rsidRPr="00D27DFB" w:rsidRDefault="00A35952" w:rsidP="00D27DFB">
      <w:pPr>
        <w:spacing w:line="360" w:lineRule="auto"/>
        <w:ind w:firstLine="709"/>
        <w:jc w:val="both"/>
        <w:rPr>
          <w:color w:val="000000" w:themeColor="text1"/>
          <w:sz w:val="26"/>
          <w:szCs w:val="26"/>
        </w:rPr>
      </w:pPr>
      <w:r w:rsidRPr="00D27DFB">
        <w:rPr>
          <w:color w:val="000000" w:themeColor="text1"/>
          <w:sz w:val="26"/>
          <w:szCs w:val="26"/>
        </w:rPr>
        <w:t>- Секционные задвижки в ТК7-13 в сторону ТК7-10 (мкр. 7), трубопровод Ду 150 мм;</w:t>
      </w:r>
    </w:p>
    <w:p w:rsidR="00A35952" w:rsidRPr="00D27DFB" w:rsidRDefault="00A35952" w:rsidP="00D27DFB">
      <w:pPr>
        <w:spacing w:line="360" w:lineRule="auto"/>
        <w:ind w:firstLine="709"/>
        <w:jc w:val="both"/>
        <w:rPr>
          <w:color w:val="000000" w:themeColor="text1"/>
          <w:sz w:val="26"/>
          <w:szCs w:val="26"/>
        </w:rPr>
      </w:pPr>
      <w:r w:rsidRPr="00D27DFB">
        <w:rPr>
          <w:color w:val="000000" w:themeColor="text1"/>
          <w:sz w:val="26"/>
          <w:szCs w:val="26"/>
        </w:rPr>
        <w:t>- Секционные задвижки в МК12-1Мол в сторону МК12-1Мам по ул. Молодежная, трубопровод Ду 500 мм;</w:t>
      </w:r>
    </w:p>
    <w:p w:rsidR="00A35952" w:rsidRPr="00D27DFB" w:rsidRDefault="00A35952" w:rsidP="00D27DFB">
      <w:pPr>
        <w:spacing w:line="360" w:lineRule="auto"/>
        <w:ind w:firstLine="709"/>
        <w:jc w:val="both"/>
        <w:rPr>
          <w:color w:val="000000" w:themeColor="text1"/>
          <w:sz w:val="26"/>
          <w:szCs w:val="26"/>
        </w:rPr>
      </w:pPr>
      <w:r w:rsidRPr="00D27DFB">
        <w:rPr>
          <w:color w:val="000000" w:themeColor="text1"/>
          <w:sz w:val="26"/>
          <w:szCs w:val="26"/>
        </w:rPr>
        <w:t>- Секционные задвижки в МК13-5Мам в сторону МК13-4Мам по ул. Мамонтовская, трубопровод Ду 300 мм.</w:t>
      </w:r>
    </w:p>
    <w:p w:rsidR="00A35952" w:rsidRPr="00D27DFB" w:rsidRDefault="00A35952" w:rsidP="00D27DFB">
      <w:pPr>
        <w:spacing w:line="360" w:lineRule="auto"/>
        <w:ind w:firstLine="709"/>
        <w:jc w:val="both"/>
        <w:rPr>
          <w:color w:val="000000" w:themeColor="text1"/>
          <w:sz w:val="26"/>
          <w:szCs w:val="26"/>
        </w:rPr>
      </w:pPr>
      <w:r w:rsidRPr="00D27DFB">
        <w:rPr>
          <w:color w:val="000000" w:themeColor="text1"/>
          <w:sz w:val="26"/>
          <w:szCs w:val="26"/>
        </w:rPr>
        <w:t xml:space="preserve">В соответствии с требованиями к разработке и актуализации Схем теплоснабжения выполнена оценка надежности теплоснабжения в аварийных режимах, сведения по которой представлены в п. 11.9 Главы 11 Обосновывающих материалов «Оценка надежности теплоснабжения». </w:t>
      </w:r>
    </w:p>
    <w:p w:rsidR="00726C0E" w:rsidRPr="00D27DFB" w:rsidRDefault="007771ED" w:rsidP="00D27DFB">
      <w:pPr>
        <w:spacing w:line="360" w:lineRule="auto"/>
        <w:ind w:firstLine="709"/>
        <w:jc w:val="both"/>
        <w:rPr>
          <w:color w:val="000000" w:themeColor="text1"/>
          <w:sz w:val="26"/>
          <w:szCs w:val="26"/>
        </w:rPr>
      </w:pPr>
      <w:r w:rsidRPr="00D27DFB">
        <w:rPr>
          <w:color w:val="000000" w:themeColor="text1"/>
          <w:sz w:val="26"/>
          <w:szCs w:val="26"/>
        </w:rPr>
        <w:t xml:space="preserve">По результатам выполнения гидравлического расчета (с целью определения возможности переключения нагрузки потребителей ЦК-2 на ЦК-1), было определено, </w:t>
      </w:r>
      <w:r w:rsidRPr="00D27DFB">
        <w:rPr>
          <w:color w:val="000000" w:themeColor="text1"/>
          <w:sz w:val="26"/>
          <w:szCs w:val="26"/>
        </w:rPr>
        <w:lastRenderedPageBreak/>
        <w:t xml:space="preserve">что существующий магистральный трубопровод Ду500, соединяющий тепловые сети от источников, не позволяет в полном объеме обеспечить циркуляцию теплоносителя на всей территории г. Нефтеюганск </w:t>
      </w:r>
      <w:r w:rsidR="00726C0E" w:rsidRPr="00D27DFB">
        <w:rPr>
          <w:color w:val="000000" w:themeColor="text1"/>
          <w:sz w:val="26"/>
          <w:szCs w:val="26"/>
        </w:rPr>
        <w:t>при работе от одного источника. Ввиду данного обстоятельства, с целью нивелирования возможной аварийной ситуации на источнике и обеспечения поставки тепловой энергии потребителям (с учетом всего запланированного строительства на территории города) от различных источников, схемой теплоснабжения рекомендуется проведение реконструкции объекта «Тепловые сети 2 Д</w:t>
      </w:r>
      <w:r w:rsidR="00D974D3" w:rsidRPr="00D27DFB">
        <w:rPr>
          <w:color w:val="000000" w:themeColor="text1"/>
          <w:sz w:val="26"/>
          <w:szCs w:val="26"/>
        </w:rPr>
        <w:t>у</w:t>
      </w:r>
      <w:r w:rsidR="00726C0E" w:rsidRPr="00D27DFB">
        <w:rPr>
          <w:color w:val="000000" w:themeColor="text1"/>
          <w:sz w:val="26"/>
          <w:szCs w:val="26"/>
        </w:rPr>
        <w:t xml:space="preserve">500 мм по ул. Мира, от ЦК-1 до ЦК-2 г. Нефтеюганске» Инв.№ 1030276, с диаметра 500 мм на диаметр 700 мм (протяженность сети 1300 м). </w:t>
      </w:r>
    </w:p>
    <w:p w:rsidR="007A338E" w:rsidRPr="00D27DFB" w:rsidRDefault="00A35952" w:rsidP="00D27DFB">
      <w:pPr>
        <w:spacing w:line="360" w:lineRule="auto"/>
        <w:ind w:firstLine="709"/>
        <w:jc w:val="both"/>
        <w:rPr>
          <w:color w:val="000000" w:themeColor="text1"/>
          <w:sz w:val="26"/>
          <w:szCs w:val="26"/>
        </w:rPr>
      </w:pPr>
      <w:r w:rsidRPr="00D27DFB">
        <w:rPr>
          <w:color w:val="000000" w:themeColor="text1"/>
          <w:sz w:val="26"/>
          <w:szCs w:val="26"/>
        </w:rPr>
        <w:t>На основании требований СП 124.13330.2012 п.5.5 при авариях (отказах) в системе централизованного теплоснабжения в течение всего ремонтно-восстановительного периода должно обеспечиваться допустимое снижение подачи теплоты.</w:t>
      </w:r>
    </w:p>
    <w:p w:rsidR="00306FA5" w:rsidRPr="00D27DFB" w:rsidRDefault="00306FA5" w:rsidP="00D27DFB">
      <w:pPr>
        <w:spacing w:line="360" w:lineRule="auto"/>
        <w:ind w:firstLine="709"/>
        <w:jc w:val="both"/>
        <w:rPr>
          <w:color w:val="000000" w:themeColor="text1"/>
          <w:sz w:val="26"/>
          <w:szCs w:val="26"/>
        </w:rPr>
      </w:pPr>
    </w:p>
    <w:p w:rsidR="007A338E" w:rsidRPr="00D27DFB" w:rsidRDefault="00577539" w:rsidP="00D27DFB">
      <w:pPr>
        <w:pStyle w:val="1e"/>
        <w:pageBreakBefore w:val="0"/>
        <w:numPr>
          <w:ilvl w:val="1"/>
          <w:numId w:val="107"/>
        </w:numPr>
        <w:tabs>
          <w:tab w:val="clear" w:pos="1560"/>
        </w:tabs>
        <w:spacing w:before="0" w:after="120" w:line="360" w:lineRule="auto"/>
        <w:ind w:left="0" w:firstLine="709"/>
        <w:jc w:val="both"/>
        <w:outlineLvl w:val="1"/>
        <w:rPr>
          <w:caps w:val="0"/>
          <w:color w:val="000000" w:themeColor="text1"/>
        </w:rPr>
      </w:pPr>
      <w:bookmarkStart w:id="178" w:name="_Toc42605460"/>
      <w:bookmarkStart w:id="179" w:name="_Toc183160740"/>
      <w:r w:rsidRPr="00D27DFB">
        <w:rPr>
          <w:caps w:val="0"/>
          <w:color w:val="000000" w:themeColor="text1"/>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78"/>
      <w:bookmarkEnd w:id="179"/>
      <w:r w:rsidR="007A338E" w:rsidRPr="00D27DFB">
        <w:rPr>
          <w:caps w:val="0"/>
          <w:color w:val="000000" w:themeColor="text1"/>
        </w:rPr>
        <w:t xml:space="preserve"> </w:t>
      </w:r>
    </w:p>
    <w:p w:rsidR="00A35952" w:rsidRPr="00D27DFB" w:rsidRDefault="00A35952"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Мастер-планом схемы теплоснабжения предлагаются основные направления развития систем теплоснабжения на территории города. Мероприятия на тепловых сетях соответствуют рекомендуемым в рассматриваемых вариантах техническим и технологическим решениям в части развития источников тепловой энергии, в том числе предусматривают мероприятия, обеспечивающие возможность изменения существующих зон теплоснабжения от источников тепловой энергии.</w:t>
      </w:r>
    </w:p>
    <w:p w:rsidR="00A35952" w:rsidRPr="00D27DFB" w:rsidRDefault="00A35952"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Для обеспечения качественного теплоснабжения потребителей и осуществления выполнения мероприятий на источниках разработаны соответствующие варианты строительства и реконструкции тепловых сетей и сооружений на них.</w:t>
      </w:r>
    </w:p>
    <w:p w:rsidR="00B2227E" w:rsidRPr="00D27DFB" w:rsidRDefault="00B2227E" w:rsidP="00D27DFB">
      <w:pPr>
        <w:spacing w:line="360" w:lineRule="auto"/>
        <w:ind w:firstLine="709"/>
        <w:jc w:val="both"/>
        <w:rPr>
          <w:color w:val="000000" w:themeColor="text1"/>
          <w:sz w:val="26"/>
          <w:szCs w:val="26"/>
        </w:rPr>
      </w:pPr>
      <w:r w:rsidRPr="00D27DFB">
        <w:rPr>
          <w:color w:val="000000" w:themeColor="text1"/>
          <w:sz w:val="26"/>
          <w:szCs w:val="26"/>
        </w:rPr>
        <w:t>В предыдущей актуализации были рассмотрены мероприятия по переключению потребителей котельных Юго-западная и СУ-62 на ЦК-1. В период с октября 2022 года по сентябрь 2023 года все мероприятия по переключению котельных Юго-западная и СУ-62 выполнены - теплоснабжение потребителей мкр.СУ-62 и Юго-Западной промзоны полностью обеспечивается от котельной ЦК-1, источники (котельные «Юго-западная» и СУ-62) выведены из эксплуатации.</w:t>
      </w:r>
    </w:p>
    <w:p w:rsidR="00A35952" w:rsidRPr="00D27DFB" w:rsidRDefault="00A35952"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lastRenderedPageBreak/>
        <w:t xml:space="preserve">Необходимо отметить, что расчетный срок, в случае реализации всего объема запланированного строительства, необходимый располагаемый напор на ветке, по направлению к Юго-Западной зоне, не будет обеспечиваться уже в тепловой камере МК-ЮЗ-1. </w:t>
      </w:r>
    </w:p>
    <w:p w:rsidR="00A35952" w:rsidRPr="00D27DFB" w:rsidRDefault="00A35952"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Для обеспечения необходимых параметров у потребителей потребуется выполнение мероприятий по перекладке с увеличением диаметра (до 700 мм) «головных» участков магистрального трубопровода – к замене подлежат тепловые сети диаметром 500 мм и общей протяженностью 540 м.</w:t>
      </w:r>
    </w:p>
    <w:p w:rsidR="00A35952" w:rsidRPr="00D27DFB" w:rsidRDefault="00A35952"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В настоящей группе проектов приведены мероприятия по реконструкции и строительству тепловых сетей, входящих в состав группы проектов №5, и направлены на повышение эффективности функционирования системы теплоснабжения, в том числе за счёт ликвидации котельных.</w:t>
      </w:r>
    </w:p>
    <w:p w:rsidR="00DC38D3" w:rsidRPr="00D27DFB" w:rsidRDefault="00550217"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 xml:space="preserve">Перечень </w:t>
      </w:r>
      <w:r w:rsidR="007A338E" w:rsidRPr="00D27DFB">
        <w:rPr>
          <w:rFonts w:eastAsia="Calibri"/>
          <w:color w:val="000000" w:themeColor="text1"/>
          <w:sz w:val="26"/>
          <w:szCs w:val="26"/>
          <w:lang w:eastAsia="en-US"/>
        </w:rPr>
        <w:t xml:space="preserve">мероприятий по строительству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приведён в таблице </w:t>
      </w:r>
      <w:r w:rsidR="00726C0E" w:rsidRPr="00D27DFB">
        <w:rPr>
          <w:rFonts w:eastAsia="Calibri"/>
          <w:color w:val="000000" w:themeColor="text1"/>
          <w:sz w:val="26"/>
          <w:szCs w:val="26"/>
          <w:lang w:eastAsia="en-US"/>
        </w:rPr>
        <w:t>ниже.</w:t>
      </w:r>
    </w:p>
    <w:p w:rsidR="007A338E" w:rsidRPr="00D27DFB" w:rsidRDefault="007A338E" w:rsidP="00D27DFB">
      <w:pPr>
        <w:spacing w:line="360" w:lineRule="auto"/>
        <w:ind w:firstLine="709"/>
        <w:jc w:val="both"/>
        <w:rPr>
          <w:rFonts w:eastAsia="Calibri"/>
          <w:color w:val="000000" w:themeColor="text1"/>
          <w:lang w:eastAsia="en-US"/>
        </w:rPr>
      </w:pPr>
    </w:p>
    <w:p w:rsidR="00A35952" w:rsidRPr="00D27DFB" w:rsidRDefault="00A35952" w:rsidP="00D27DFB">
      <w:pPr>
        <w:spacing w:line="360" w:lineRule="auto"/>
        <w:jc w:val="both"/>
        <w:rPr>
          <w:b/>
          <w:color w:val="000000" w:themeColor="text1"/>
        </w:rPr>
        <w:sectPr w:rsidR="00A35952" w:rsidRPr="00D27DFB" w:rsidSect="000A1E77">
          <w:pgSz w:w="11906" w:h="16838"/>
          <w:pgMar w:top="1134" w:right="567" w:bottom="567" w:left="1701" w:header="709" w:footer="289" w:gutter="0"/>
          <w:cols w:space="708"/>
          <w:docGrid w:linePitch="360"/>
        </w:sectPr>
      </w:pPr>
      <w:bookmarkStart w:id="180" w:name="_Toc509678975"/>
    </w:p>
    <w:p w:rsidR="00A35952" w:rsidRPr="00D27DFB" w:rsidRDefault="00A35952" w:rsidP="00D27DFB">
      <w:pPr>
        <w:spacing w:line="360" w:lineRule="auto"/>
        <w:jc w:val="both"/>
        <w:rPr>
          <w:b/>
          <w:color w:val="000000" w:themeColor="text1"/>
        </w:rPr>
      </w:pPr>
      <w:bookmarkStart w:id="181" w:name="_Ref111550535"/>
      <w:bookmarkStart w:id="182" w:name="_Ref111550514"/>
      <w:r w:rsidRPr="00D27DFB">
        <w:rPr>
          <w:rFonts w:eastAsia="Calibri"/>
          <w:b/>
          <w:noProof/>
          <w:color w:val="000000" w:themeColor="text1"/>
        </w:rPr>
        <w:lastRenderedPageBreak/>
        <w:t xml:space="preserve">Таблица </w:t>
      </w:r>
      <w:r w:rsidRPr="00D27DFB">
        <w:rPr>
          <w:rFonts w:eastAsia="Calibri"/>
          <w:b/>
          <w:noProof/>
          <w:color w:val="000000" w:themeColor="text1"/>
        </w:rPr>
        <w:fldChar w:fldCharType="begin"/>
      </w:r>
      <w:r w:rsidRPr="00D27DFB">
        <w:rPr>
          <w:rFonts w:eastAsia="Calibri"/>
          <w:b/>
          <w:noProof/>
          <w:color w:val="000000" w:themeColor="text1"/>
        </w:rPr>
        <w:instrText xml:space="preserve"> SEQ Таблица \* ARABIC </w:instrText>
      </w:r>
      <w:r w:rsidRPr="00D27DFB">
        <w:rPr>
          <w:rFonts w:eastAsia="Calibri"/>
          <w:b/>
          <w:noProof/>
          <w:color w:val="000000" w:themeColor="text1"/>
        </w:rPr>
        <w:fldChar w:fldCharType="separate"/>
      </w:r>
      <w:r w:rsidR="006E0C95">
        <w:rPr>
          <w:rFonts w:eastAsia="Calibri"/>
          <w:b/>
          <w:noProof/>
          <w:color w:val="000000" w:themeColor="text1"/>
        </w:rPr>
        <w:t>31</w:t>
      </w:r>
      <w:r w:rsidRPr="00D27DFB">
        <w:rPr>
          <w:rFonts w:eastAsia="Calibri"/>
          <w:b/>
          <w:noProof/>
          <w:color w:val="000000" w:themeColor="text1"/>
        </w:rPr>
        <w:fldChar w:fldCharType="end"/>
      </w:r>
      <w:bookmarkEnd w:id="181"/>
      <w:r w:rsidRPr="00D27DFB">
        <w:rPr>
          <w:rFonts w:eastAsia="Calibri"/>
          <w:b/>
          <w:noProof/>
          <w:color w:val="000000" w:themeColor="text1"/>
        </w:rPr>
        <w:t xml:space="preserve"> </w:t>
      </w:r>
      <w:r w:rsidRPr="00D27DFB">
        <w:rPr>
          <w:b/>
          <w:color w:val="000000" w:themeColor="text1"/>
        </w:rPr>
        <w:t>– Состав группы проектов № 5</w:t>
      </w:r>
      <w:bookmarkEnd w:id="180"/>
      <w:bookmarkEnd w:id="182"/>
    </w:p>
    <w:tbl>
      <w:tblPr>
        <w:tblW w:w="5000" w:type="pct"/>
        <w:tblLook w:val="04A0" w:firstRow="1" w:lastRow="0" w:firstColumn="1" w:lastColumn="0" w:noHBand="0" w:noVBand="1"/>
      </w:tblPr>
      <w:tblGrid>
        <w:gridCol w:w="522"/>
        <w:gridCol w:w="1883"/>
        <w:gridCol w:w="1883"/>
        <w:gridCol w:w="1139"/>
        <w:gridCol w:w="1736"/>
        <w:gridCol w:w="1547"/>
        <w:gridCol w:w="1626"/>
        <w:gridCol w:w="1428"/>
        <w:gridCol w:w="1337"/>
        <w:gridCol w:w="1777"/>
        <w:gridCol w:w="816"/>
      </w:tblGrid>
      <w:tr w:rsidR="00CB06A0" w:rsidRPr="00D27DFB" w:rsidTr="00710730">
        <w:trPr>
          <w:trHeight w:val="57"/>
        </w:trPr>
        <w:tc>
          <w:tcPr>
            <w:tcW w:w="166" w:type="pct"/>
            <w:tcBorders>
              <w:top w:val="single" w:sz="4" w:space="0" w:color="auto"/>
              <w:left w:val="single" w:sz="4" w:space="0" w:color="auto"/>
              <w:bottom w:val="single" w:sz="4" w:space="0" w:color="auto"/>
              <w:right w:val="single" w:sz="4" w:space="0" w:color="auto"/>
            </w:tcBorders>
            <w:vAlign w:val="center"/>
          </w:tcPr>
          <w:p w:rsidR="00B2227E" w:rsidRPr="00D27DFB" w:rsidRDefault="00B2227E" w:rsidP="00D27DFB">
            <w:pPr>
              <w:ind w:left="-113" w:right="-113"/>
              <w:jc w:val="center"/>
              <w:rPr>
                <w:b/>
                <w:bCs/>
                <w:color w:val="000000" w:themeColor="text1"/>
                <w:sz w:val="20"/>
                <w:szCs w:val="20"/>
              </w:rPr>
            </w:pPr>
            <w:r w:rsidRPr="00D27DFB">
              <w:rPr>
                <w:b/>
                <w:bCs/>
                <w:color w:val="000000" w:themeColor="text1"/>
                <w:sz w:val="20"/>
                <w:szCs w:val="20"/>
              </w:rPr>
              <w:t>№ п/п</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227E" w:rsidRPr="00D27DFB" w:rsidRDefault="00B2227E" w:rsidP="00D27DFB">
            <w:pPr>
              <w:ind w:left="-113" w:right="-113"/>
              <w:jc w:val="center"/>
              <w:rPr>
                <w:b/>
                <w:bCs/>
                <w:color w:val="000000" w:themeColor="text1"/>
                <w:sz w:val="20"/>
                <w:szCs w:val="20"/>
              </w:rPr>
            </w:pPr>
            <w:r w:rsidRPr="00D27DFB">
              <w:rPr>
                <w:b/>
                <w:bCs/>
                <w:color w:val="000000" w:themeColor="text1"/>
                <w:sz w:val="20"/>
                <w:szCs w:val="20"/>
              </w:rPr>
              <w:t>Наименование начала участка</w:t>
            </w:r>
          </w:p>
        </w:tc>
        <w:tc>
          <w:tcPr>
            <w:tcW w:w="600" w:type="pct"/>
            <w:tcBorders>
              <w:top w:val="single" w:sz="4" w:space="0" w:color="auto"/>
              <w:left w:val="nil"/>
              <w:bottom w:val="single" w:sz="4" w:space="0" w:color="auto"/>
              <w:right w:val="single" w:sz="4" w:space="0" w:color="auto"/>
            </w:tcBorders>
            <w:shd w:val="clear" w:color="auto" w:fill="auto"/>
            <w:vAlign w:val="center"/>
            <w:hideMark/>
          </w:tcPr>
          <w:p w:rsidR="00B2227E" w:rsidRPr="00D27DFB" w:rsidRDefault="00B2227E" w:rsidP="00D27DFB">
            <w:pPr>
              <w:ind w:left="-113" w:right="-113"/>
              <w:jc w:val="center"/>
              <w:rPr>
                <w:b/>
                <w:bCs/>
                <w:color w:val="000000" w:themeColor="text1"/>
                <w:sz w:val="20"/>
                <w:szCs w:val="20"/>
              </w:rPr>
            </w:pPr>
            <w:r w:rsidRPr="00D27DFB">
              <w:rPr>
                <w:b/>
                <w:bCs/>
                <w:color w:val="000000" w:themeColor="text1"/>
                <w:sz w:val="20"/>
                <w:szCs w:val="20"/>
              </w:rPr>
              <w:t>Наименование конца участка</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B2227E" w:rsidRPr="00D27DFB" w:rsidRDefault="00B2227E" w:rsidP="00D27DFB">
            <w:pPr>
              <w:ind w:left="-113" w:right="-113"/>
              <w:jc w:val="center"/>
              <w:rPr>
                <w:b/>
                <w:bCs/>
                <w:color w:val="000000" w:themeColor="text1"/>
                <w:sz w:val="20"/>
                <w:szCs w:val="20"/>
              </w:rPr>
            </w:pPr>
            <w:r w:rsidRPr="00D27DFB">
              <w:rPr>
                <w:b/>
                <w:bCs/>
                <w:color w:val="000000" w:themeColor="text1"/>
                <w:sz w:val="20"/>
                <w:szCs w:val="20"/>
              </w:rPr>
              <w:t>Длина участка, м</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B2227E" w:rsidRPr="00D27DFB" w:rsidRDefault="00B2227E" w:rsidP="00D27DFB">
            <w:pPr>
              <w:ind w:left="-113" w:right="-113"/>
              <w:jc w:val="center"/>
              <w:rPr>
                <w:b/>
                <w:bCs/>
                <w:color w:val="000000" w:themeColor="text1"/>
                <w:sz w:val="20"/>
                <w:szCs w:val="20"/>
              </w:rPr>
            </w:pPr>
            <w:r w:rsidRPr="00D27DFB">
              <w:rPr>
                <w:b/>
                <w:bCs/>
                <w:color w:val="000000" w:themeColor="text1"/>
                <w:sz w:val="20"/>
                <w:szCs w:val="20"/>
              </w:rPr>
              <w:t>Диаметр труб-да до рек-ции, м</w:t>
            </w:r>
          </w:p>
        </w:tc>
        <w:tc>
          <w:tcPr>
            <w:tcW w:w="493" w:type="pct"/>
            <w:tcBorders>
              <w:top w:val="single" w:sz="4" w:space="0" w:color="auto"/>
              <w:left w:val="nil"/>
              <w:bottom w:val="single" w:sz="4" w:space="0" w:color="auto"/>
              <w:right w:val="single" w:sz="4" w:space="0" w:color="auto"/>
            </w:tcBorders>
            <w:shd w:val="clear" w:color="auto" w:fill="auto"/>
            <w:vAlign w:val="center"/>
            <w:hideMark/>
          </w:tcPr>
          <w:p w:rsidR="00B2227E" w:rsidRPr="00D27DFB" w:rsidRDefault="00B2227E" w:rsidP="00D27DFB">
            <w:pPr>
              <w:ind w:left="-113" w:right="-113"/>
              <w:jc w:val="center"/>
              <w:rPr>
                <w:b/>
                <w:bCs/>
                <w:color w:val="000000" w:themeColor="text1"/>
                <w:sz w:val="20"/>
                <w:szCs w:val="20"/>
              </w:rPr>
            </w:pPr>
            <w:r w:rsidRPr="00D27DFB">
              <w:rPr>
                <w:b/>
                <w:bCs/>
                <w:color w:val="000000" w:themeColor="text1"/>
                <w:sz w:val="20"/>
                <w:szCs w:val="20"/>
              </w:rPr>
              <w:t>Диаметр труб-да после рек-ции, м</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B2227E" w:rsidRPr="00D27DFB" w:rsidRDefault="00B2227E" w:rsidP="00D27DFB">
            <w:pPr>
              <w:ind w:left="-113" w:right="-113"/>
              <w:jc w:val="center"/>
              <w:rPr>
                <w:b/>
                <w:bCs/>
                <w:color w:val="000000" w:themeColor="text1"/>
                <w:sz w:val="20"/>
                <w:szCs w:val="20"/>
              </w:rPr>
            </w:pPr>
            <w:r w:rsidRPr="00D27DFB">
              <w:rPr>
                <w:b/>
                <w:bCs/>
                <w:color w:val="000000" w:themeColor="text1"/>
                <w:sz w:val="20"/>
                <w:szCs w:val="20"/>
              </w:rPr>
              <w:t>Вид прокладки тепловой сети</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B2227E" w:rsidRPr="00D27DFB" w:rsidRDefault="00B2227E" w:rsidP="00D27DFB">
            <w:pPr>
              <w:ind w:left="-113" w:right="-113"/>
              <w:jc w:val="center"/>
              <w:rPr>
                <w:b/>
                <w:bCs/>
                <w:color w:val="000000" w:themeColor="text1"/>
                <w:sz w:val="20"/>
                <w:szCs w:val="20"/>
              </w:rPr>
            </w:pPr>
            <w:r w:rsidRPr="00D27DFB">
              <w:rPr>
                <w:b/>
                <w:bCs/>
                <w:color w:val="000000" w:themeColor="text1"/>
                <w:sz w:val="20"/>
                <w:szCs w:val="20"/>
              </w:rPr>
              <w:t>Стоимость за 100 м  по НЦС 81-02-13-2023, тыс. руб.</w:t>
            </w:r>
          </w:p>
        </w:tc>
        <w:tc>
          <w:tcPr>
            <w:tcW w:w="426" w:type="pct"/>
            <w:tcBorders>
              <w:top w:val="single" w:sz="4" w:space="0" w:color="auto"/>
              <w:left w:val="nil"/>
              <w:bottom w:val="single" w:sz="4" w:space="0" w:color="auto"/>
              <w:right w:val="single" w:sz="4" w:space="0" w:color="auto"/>
            </w:tcBorders>
            <w:shd w:val="clear" w:color="auto" w:fill="auto"/>
            <w:vAlign w:val="center"/>
            <w:hideMark/>
          </w:tcPr>
          <w:p w:rsidR="00B2227E" w:rsidRPr="00D27DFB" w:rsidRDefault="00B2227E" w:rsidP="00D27DFB">
            <w:pPr>
              <w:ind w:left="-113" w:right="-113"/>
              <w:jc w:val="center"/>
              <w:rPr>
                <w:b/>
                <w:bCs/>
                <w:color w:val="000000" w:themeColor="text1"/>
                <w:sz w:val="20"/>
                <w:szCs w:val="20"/>
              </w:rPr>
            </w:pPr>
            <w:r w:rsidRPr="00D27DFB">
              <w:rPr>
                <w:b/>
                <w:bCs/>
                <w:color w:val="000000" w:themeColor="text1"/>
                <w:sz w:val="20"/>
                <w:szCs w:val="20"/>
              </w:rPr>
              <w:t>Коэф-нт перевода цен</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B2227E" w:rsidRPr="00D27DFB" w:rsidRDefault="00B2227E" w:rsidP="00D27DFB">
            <w:pPr>
              <w:ind w:left="-113" w:right="-113"/>
              <w:jc w:val="center"/>
              <w:rPr>
                <w:b/>
                <w:bCs/>
                <w:color w:val="000000" w:themeColor="text1"/>
                <w:sz w:val="20"/>
                <w:szCs w:val="20"/>
              </w:rPr>
            </w:pPr>
            <w:r w:rsidRPr="00D27DFB">
              <w:rPr>
                <w:b/>
                <w:bCs/>
                <w:color w:val="000000" w:themeColor="text1"/>
                <w:sz w:val="20"/>
                <w:szCs w:val="20"/>
              </w:rPr>
              <w:t>Итоговая стоимость (с учетом демонтажных работ), тыс.руб.</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B2227E" w:rsidRPr="00D27DFB" w:rsidRDefault="00B2227E" w:rsidP="00D27DFB">
            <w:pPr>
              <w:ind w:left="-113" w:right="-113"/>
              <w:jc w:val="center"/>
              <w:rPr>
                <w:b/>
                <w:bCs/>
                <w:color w:val="000000" w:themeColor="text1"/>
                <w:sz w:val="20"/>
                <w:szCs w:val="20"/>
              </w:rPr>
            </w:pPr>
            <w:r w:rsidRPr="00D27DFB">
              <w:rPr>
                <w:b/>
                <w:bCs/>
                <w:color w:val="000000" w:themeColor="text1"/>
                <w:sz w:val="20"/>
                <w:szCs w:val="20"/>
              </w:rPr>
              <w:t>Год ввода</w:t>
            </w:r>
          </w:p>
        </w:tc>
      </w:tr>
      <w:tr w:rsidR="00CB06A0" w:rsidRPr="00D27DFB" w:rsidTr="00710730">
        <w:trPr>
          <w:trHeight w:val="57"/>
        </w:trPr>
        <w:tc>
          <w:tcPr>
            <w:tcW w:w="166" w:type="pct"/>
            <w:tcBorders>
              <w:top w:val="nil"/>
              <w:left w:val="single" w:sz="4" w:space="0" w:color="auto"/>
              <w:bottom w:val="single" w:sz="4" w:space="0" w:color="auto"/>
              <w:right w:val="single" w:sz="4" w:space="0" w:color="auto"/>
            </w:tcBorders>
            <w:shd w:val="clear" w:color="auto" w:fill="auto"/>
            <w:vAlign w:val="center"/>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УМ-203</w:t>
            </w:r>
          </w:p>
        </w:tc>
        <w:tc>
          <w:tcPr>
            <w:tcW w:w="60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УМ-2Сургут</w:t>
            </w:r>
          </w:p>
        </w:tc>
        <w:tc>
          <w:tcPr>
            <w:tcW w:w="36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126,0</w:t>
            </w:r>
          </w:p>
        </w:tc>
        <w:tc>
          <w:tcPr>
            <w:tcW w:w="55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0,5</w:t>
            </w:r>
          </w:p>
        </w:tc>
        <w:tc>
          <w:tcPr>
            <w:tcW w:w="49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0,70</w:t>
            </w:r>
          </w:p>
        </w:tc>
        <w:tc>
          <w:tcPr>
            <w:tcW w:w="518"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 xml:space="preserve">Подземная </w:t>
            </w:r>
            <w:r w:rsidRPr="00D27DFB">
              <w:rPr>
                <w:color w:val="000000" w:themeColor="text1"/>
                <w:sz w:val="20"/>
                <w:szCs w:val="20"/>
              </w:rPr>
              <w:br/>
              <w:t>бесканальная</w:t>
            </w:r>
          </w:p>
        </w:tc>
        <w:tc>
          <w:tcPr>
            <w:tcW w:w="455"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14722,83</w:t>
            </w:r>
          </w:p>
        </w:tc>
        <w:tc>
          <w:tcPr>
            <w:tcW w:w="42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1,18</w:t>
            </w:r>
          </w:p>
        </w:tc>
        <w:tc>
          <w:tcPr>
            <w:tcW w:w="56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30365,26</w:t>
            </w:r>
          </w:p>
        </w:tc>
        <w:tc>
          <w:tcPr>
            <w:tcW w:w="26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2024-2025</w:t>
            </w:r>
          </w:p>
        </w:tc>
      </w:tr>
      <w:tr w:rsidR="00CB06A0" w:rsidRPr="00D27DFB" w:rsidTr="00710730">
        <w:trPr>
          <w:trHeight w:val="57"/>
        </w:trPr>
        <w:tc>
          <w:tcPr>
            <w:tcW w:w="166" w:type="pct"/>
            <w:tcBorders>
              <w:top w:val="nil"/>
              <w:left w:val="single" w:sz="4" w:space="0" w:color="auto"/>
              <w:bottom w:val="single" w:sz="4" w:space="0" w:color="auto"/>
              <w:right w:val="single" w:sz="4" w:space="0" w:color="auto"/>
            </w:tcBorders>
            <w:shd w:val="clear" w:color="auto" w:fill="auto"/>
            <w:vAlign w:val="center"/>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2</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У-ЗСК-2</w:t>
            </w:r>
          </w:p>
        </w:tc>
        <w:tc>
          <w:tcPr>
            <w:tcW w:w="60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У-СТС№2</w:t>
            </w:r>
          </w:p>
        </w:tc>
        <w:tc>
          <w:tcPr>
            <w:tcW w:w="36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98,0</w:t>
            </w:r>
          </w:p>
        </w:tc>
        <w:tc>
          <w:tcPr>
            <w:tcW w:w="55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0,5</w:t>
            </w:r>
          </w:p>
        </w:tc>
        <w:tc>
          <w:tcPr>
            <w:tcW w:w="49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0,70</w:t>
            </w:r>
          </w:p>
        </w:tc>
        <w:tc>
          <w:tcPr>
            <w:tcW w:w="518"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 xml:space="preserve">Подземная </w:t>
            </w:r>
            <w:r w:rsidRPr="00D27DFB">
              <w:rPr>
                <w:color w:val="000000" w:themeColor="text1"/>
                <w:sz w:val="20"/>
                <w:szCs w:val="20"/>
              </w:rPr>
              <w:br/>
              <w:t>бесканальная</w:t>
            </w:r>
          </w:p>
        </w:tc>
        <w:tc>
          <w:tcPr>
            <w:tcW w:w="455"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14722,83</w:t>
            </w:r>
          </w:p>
        </w:tc>
        <w:tc>
          <w:tcPr>
            <w:tcW w:w="42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1,18</w:t>
            </w:r>
          </w:p>
        </w:tc>
        <w:tc>
          <w:tcPr>
            <w:tcW w:w="56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24041,39</w:t>
            </w:r>
          </w:p>
        </w:tc>
        <w:tc>
          <w:tcPr>
            <w:tcW w:w="26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2024-2025</w:t>
            </w:r>
          </w:p>
        </w:tc>
      </w:tr>
      <w:tr w:rsidR="00CB06A0" w:rsidRPr="00D27DFB" w:rsidTr="00710730">
        <w:trPr>
          <w:trHeight w:val="57"/>
        </w:trPr>
        <w:tc>
          <w:tcPr>
            <w:tcW w:w="166" w:type="pct"/>
            <w:tcBorders>
              <w:top w:val="nil"/>
              <w:left w:val="single" w:sz="4" w:space="0" w:color="auto"/>
              <w:bottom w:val="single" w:sz="4" w:space="0" w:color="auto"/>
              <w:right w:val="single" w:sz="4" w:space="0" w:color="auto"/>
            </w:tcBorders>
            <w:shd w:val="clear" w:color="auto" w:fill="auto"/>
            <w:vAlign w:val="center"/>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3</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У-СТС№2</w:t>
            </w:r>
          </w:p>
        </w:tc>
        <w:tc>
          <w:tcPr>
            <w:tcW w:w="60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УМ-203</w:t>
            </w:r>
          </w:p>
        </w:tc>
        <w:tc>
          <w:tcPr>
            <w:tcW w:w="36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98,0</w:t>
            </w:r>
          </w:p>
        </w:tc>
        <w:tc>
          <w:tcPr>
            <w:tcW w:w="55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0,5</w:t>
            </w:r>
          </w:p>
        </w:tc>
        <w:tc>
          <w:tcPr>
            <w:tcW w:w="49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0,70</w:t>
            </w:r>
          </w:p>
        </w:tc>
        <w:tc>
          <w:tcPr>
            <w:tcW w:w="518"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 xml:space="preserve">Подземная </w:t>
            </w:r>
            <w:r w:rsidRPr="00D27DFB">
              <w:rPr>
                <w:color w:val="000000" w:themeColor="text1"/>
                <w:sz w:val="20"/>
                <w:szCs w:val="20"/>
              </w:rPr>
              <w:br/>
              <w:t>бесканальная</w:t>
            </w:r>
          </w:p>
        </w:tc>
        <w:tc>
          <w:tcPr>
            <w:tcW w:w="455"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14722,83</w:t>
            </w:r>
          </w:p>
        </w:tc>
        <w:tc>
          <w:tcPr>
            <w:tcW w:w="42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1,18</w:t>
            </w:r>
          </w:p>
        </w:tc>
        <w:tc>
          <w:tcPr>
            <w:tcW w:w="56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24041,39</w:t>
            </w:r>
          </w:p>
        </w:tc>
        <w:tc>
          <w:tcPr>
            <w:tcW w:w="26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2024-2025</w:t>
            </w:r>
          </w:p>
        </w:tc>
      </w:tr>
      <w:tr w:rsidR="00CB06A0" w:rsidRPr="00D27DFB" w:rsidTr="00710730">
        <w:trPr>
          <w:trHeight w:val="57"/>
        </w:trPr>
        <w:tc>
          <w:tcPr>
            <w:tcW w:w="166" w:type="pct"/>
            <w:tcBorders>
              <w:top w:val="nil"/>
              <w:left w:val="single" w:sz="4" w:space="0" w:color="auto"/>
              <w:bottom w:val="single" w:sz="4" w:space="0" w:color="auto"/>
              <w:right w:val="single" w:sz="4" w:space="0" w:color="auto"/>
            </w:tcBorders>
            <w:shd w:val="clear" w:color="auto" w:fill="auto"/>
            <w:vAlign w:val="center"/>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4</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ВР.Ф700</w:t>
            </w:r>
          </w:p>
        </w:tc>
        <w:tc>
          <w:tcPr>
            <w:tcW w:w="60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У-гар.ЦК-1</w:t>
            </w:r>
          </w:p>
        </w:tc>
        <w:tc>
          <w:tcPr>
            <w:tcW w:w="36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1,0</w:t>
            </w:r>
          </w:p>
        </w:tc>
        <w:tc>
          <w:tcPr>
            <w:tcW w:w="55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0,5</w:t>
            </w:r>
          </w:p>
        </w:tc>
        <w:tc>
          <w:tcPr>
            <w:tcW w:w="49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0,70</w:t>
            </w:r>
          </w:p>
        </w:tc>
        <w:tc>
          <w:tcPr>
            <w:tcW w:w="518"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 xml:space="preserve">Подземная </w:t>
            </w:r>
            <w:r w:rsidRPr="00D27DFB">
              <w:rPr>
                <w:color w:val="000000" w:themeColor="text1"/>
                <w:sz w:val="20"/>
                <w:szCs w:val="20"/>
              </w:rPr>
              <w:br/>
              <w:t>бесканальная</w:t>
            </w:r>
          </w:p>
        </w:tc>
        <w:tc>
          <w:tcPr>
            <w:tcW w:w="455"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14722,83</w:t>
            </w:r>
          </w:p>
        </w:tc>
        <w:tc>
          <w:tcPr>
            <w:tcW w:w="42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1,18</w:t>
            </w:r>
          </w:p>
        </w:tc>
        <w:tc>
          <w:tcPr>
            <w:tcW w:w="56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2133,71</w:t>
            </w:r>
          </w:p>
        </w:tc>
        <w:tc>
          <w:tcPr>
            <w:tcW w:w="26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2024-2025</w:t>
            </w:r>
          </w:p>
        </w:tc>
      </w:tr>
      <w:tr w:rsidR="00CB06A0" w:rsidRPr="00D27DFB" w:rsidTr="00710730">
        <w:trPr>
          <w:trHeight w:val="57"/>
        </w:trPr>
        <w:tc>
          <w:tcPr>
            <w:tcW w:w="166" w:type="pct"/>
            <w:tcBorders>
              <w:top w:val="nil"/>
              <w:left w:val="single" w:sz="4" w:space="0" w:color="auto"/>
              <w:bottom w:val="single" w:sz="4" w:space="0" w:color="auto"/>
              <w:right w:val="single" w:sz="4" w:space="0" w:color="auto"/>
            </w:tcBorders>
            <w:shd w:val="clear" w:color="auto" w:fill="auto"/>
            <w:vAlign w:val="center"/>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5</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вр.ф500</w:t>
            </w:r>
          </w:p>
        </w:tc>
        <w:tc>
          <w:tcPr>
            <w:tcW w:w="60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У-ЦТ</w:t>
            </w:r>
          </w:p>
        </w:tc>
        <w:tc>
          <w:tcPr>
            <w:tcW w:w="36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8,4</w:t>
            </w:r>
          </w:p>
        </w:tc>
        <w:tc>
          <w:tcPr>
            <w:tcW w:w="55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0,5</w:t>
            </w:r>
          </w:p>
        </w:tc>
        <w:tc>
          <w:tcPr>
            <w:tcW w:w="49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0,70</w:t>
            </w:r>
          </w:p>
        </w:tc>
        <w:tc>
          <w:tcPr>
            <w:tcW w:w="518"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 xml:space="preserve">Подземная </w:t>
            </w:r>
            <w:r w:rsidRPr="00D27DFB">
              <w:rPr>
                <w:color w:val="000000" w:themeColor="text1"/>
                <w:sz w:val="20"/>
                <w:szCs w:val="20"/>
              </w:rPr>
              <w:br/>
              <w:t>бесканальная</w:t>
            </w:r>
          </w:p>
        </w:tc>
        <w:tc>
          <w:tcPr>
            <w:tcW w:w="455"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14722,83</w:t>
            </w:r>
          </w:p>
        </w:tc>
        <w:tc>
          <w:tcPr>
            <w:tcW w:w="42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1,18</w:t>
            </w:r>
          </w:p>
        </w:tc>
        <w:tc>
          <w:tcPr>
            <w:tcW w:w="56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3814,05</w:t>
            </w:r>
          </w:p>
        </w:tc>
        <w:tc>
          <w:tcPr>
            <w:tcW w:w="26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2024-2025</w:t>
            </w:r>
          </w:p>
        </w:tc>
      </w:tr>
      <w:tr w:rsidR="00CB06A0" w:rsidRPr="00D27DFB" w:rsidTr="00710730">
        <w:trPr>
          <w:trHeight w:val="57"/>
        </w:trPr>
        <w:tc>
          <w:tcPr>
            <w:tcW w:w="166" w:type="pct"/>
            <w:tcBorders>
              <w:top w:val="nil"/>
              <w:left w:val="single" w:sz="4" w:space="0" w:color="auto"/>
              <w:bottom w:val="single" w:sz="4" w:space="0" w:color="auto"/>
              <w:right w:val="single" w:sz="4" w:space="0" w:color="auto"/>
            </w:tcBorders>
            <w:shd w:val="clear" w:color="auto" w:fill="auto"/>
            <w:vAlign w:val="center"/>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6</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У-ЦТ</w:t>
            </w:r>
          </w:p>
        </w:tc>
        <w:tc>
          <w:tcPr>
            <w:tcW w:w="60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ВР.Ф700</w:t>
            </w:r>
          </w:p>
        </w:tc>
        <w:tc>
          <w:tcPr>
            <w:tcW w:w="36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60,1</w:t>
            </w:r>
          </w:p>
        </w:tc>
        <w:tc>
          <w:tcPr>
            <w:tcW w:w="55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0,5</w:t>
            </w:r>
          </w:p>
        </w:tc>
        <w:tc>
          <w:tcPr>
            <w:tcW w:w="49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0,70</w:t>
            </w:r>
          </w:p>
        </w:tc>
        <w:tc>
          <w:tcPr>
            <w:tcW w:w="518"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 xml:space="preserve">Подземная </w:t>
            </w:r>
            <w:r w:rsidRPr="00D27DFB">
              <w:rPr>
                <w:color w:val="000000" w:themeColor="text1"/>
                <w:sz w:val="20"/>
                <w:szCs w:val="20"/>
              </w:rPr>
              <w:br/>
              <w:t>бесканальная</w:t>
            </w:r>
          </w:p>
        </w:tc>
        <w:tc>
          <w:tcPr>
            <w:tcW w:w="455"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14722,83</w:t>
            </w:r>
          </w:p>
        </w:tc>
        <w:tc>
          <w:tcPr>
            <w:tcW w:w="42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1,18</w:t>
            </w:r>
          </w:p>
        </w:tc>
        <w:tc>
          <w:tcPr>
            <w:tcW w:w="56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15470,29</w:t>
            </w:r>
          </w:p>
        </w:tc>
        <w:tc>
          <w:tcPr>
            <w:tcW w:w="26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2024-2025</w:t>
            </w:r>
          </w:p>
        </w:tc>
      </w:tr>
      <w:tr w:rsidR="00CB06A0" w:rsidRPr="00D27DFB" w:rsidTr="00710730">
        <w:trPr>
          <w:trHeight w:val="57"/>
        </w:trPr>
        <w:tc>
          <w:tcPr>
            <w:tcW w:w="166" w:type="pct"/>
            <w:tcBorders>
              <w:top w:val="nil"/>
              <w:left w:val="single" w:sz="4" w:space="0" w:color="auto"/>
              <w:bottom w:val="single" w:sz="4" w:space="0" w:color="auto"/>
              <w:right w:val="single" w:sz="4" w:space="0" w:color="auto"/>
            </w:tcBorders>
            <w:shd w:val="clear" w:color="auto" w:fill="auto"/>
            <w:vAlign w:val="center"/>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7</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У-гар.ЦК-1</w:t>
            </w:r>
          </w:p>
        </w:tc>
        <w:tc>
          <w:tcPr>
            <w:tcW w:w="60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У-МП</w:t>
            </w:r>
          </w:p>
        </w:tc>
        <w:tc>
          <w:tcPr>
            <w:tcW w:w="36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71,8</w:t>
            </w:r>
          </w:p>
        </w:tc>
        <w:tc>
          <w:tcPr>
            <w:tcW w:w="55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0,5</w:t>
            </w:r>
          </w:p>
        </w:tc>
        <w:tc>
          <w:tcPr>
            <w:tcW w:w="49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0,70</w:t>
            </w:r>
          </w:p>
        </w:tc>
        <w:tc>
          <w:tcPr>
            <w:tcW w:w="518"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 xml:space="preserve">Подземная </w:t>
            </w:r>
            <w:r w:rsidRPr="00D27DFB">
              <w:rPr>
                <w:color w:val="000000" w:themeColor="text1"/>
                <w:sz w:val="20"/>
                <w:szCs w:val="20"/>
              </w:rPr>
              <w:br/>
              <w:t>бесканальная</w:t>
            </w:r>
          </w:p>
        </w:tc>
        <w:tc>
          <w:tcPr>
            <w:tcW w:w="455"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14722,83</w:t>
            </w:r>
          </w:p>
        </w:tc>
        <w:tc>
          <w:tcPr>
            <w:tcW w:w="42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1,18</w:t>
            </w:r>
          </w:p>
        </w:tc>
        <w:tc>
          <w:tcPr>
            <w:tcW w:w="56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18124,06</w:t>
            </w:r>
          </w:p>
        </w:tc>
        <w:tc>
          <w:tcPr>
            <w:tcW w:w="26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2024-2025</w:t>
            </w:r>
          </w:p>
        </w:tc>
      </w:tr>
      <w:tr w:rsidR="00CB06A0" w:rsidRPr="00D27DFB" w:rsidTr="00710730">
        <w:trPr>
          <w:trHeight w:val="57"/>
        </w:trPr>
        <w:tc>
          <w:tcPr>
            <w:tcW w:w="166" w:type="pct"/>
            <w:tcBorders>
              <w:top w:val="nil"/>
              <w:left w:val="single" w:sz="4" w:space="0" w:color="auto"/>
              <w:bottom w:val="single" w:sz="4" w:space="0" w:color="auto"/>
              <w:right w:val="single" w:sz="4" w:space="0" w:color="auto"/>
            </w:tcBorders>
            <w:shd w:val="clear" w:color="auto" w:fill="auto"/>
            <w:vAlign w:val="center"/>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8</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У-МП</w:t>
            </w:r>
          </w:p>
        </w:tc>
        <w:tc>
          <w:tcPr>
            <w:tcW w:w="60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У-СТС№1</w:t>
            </w:r>
          </w:p>
        </w:tc>
        <w:tc>
          <w:tcPr>
            <w:tcW w:w="36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62,2</w:t>
            </w:r>
          </w:p>
        </w:tc>
        <w:tc>
          <w:tcPr>
            <w:tcW w:w="55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0,5</w:t>
            </w:r>
          </w:p>
        </w:tc>
        <w:tc>
          <w:tcPr>
            <w:tcW w:w="49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0,70</w:t>
            </w:r>
          </w:p>
        </w:tc>
        <w:tc>
          <w:tcPr>
            <w:tcW w:w="518"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 xml:space="preserve">Подземная </w:t>
            </w:r>
            <w:r w:rsidRPr="00D27DFB">
              <w:rPr>
                <w:color w:val="000000" w:themeColor="text1"/>
                <w:sz w:val="20"/>
                <w:szCs w:val="20"/>
              </w:rPr>
              <w:br/>
              <w:t>бесканальная</w:t>
            </w:r>
          </w:p>
        </w:tc>
        <w:tc>
          <w:tcPr>
            <w:tcW w:w="455"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14722,83</w:t>
            </w:r>
          </w:p>
        </w:tc>
        <w:tc>
          <w:tcPr>
            <w:tcW w:w="42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1,18</w:t>
            </w:r>
          </w:p>
        </w:tc>
        <w:tc>
          <w:tcPr>
            <w:tcW w:w="56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15955,88</w:t>
            </w:r>
          </w:p>
        </w:tc>
        <w:tc>
          <w:tcPr>
            <w:tcW w:w="26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2024-2025</w:t>
            </w:r>
          </w:p>
        </w:tc>
      </w:tr>
      <w:tr w:rsidR="00D974D3" w:rsidRPr="00D27DFB" w:rsidTr="00710730">
        <w:trPr>
          <w:trHeight w:val="57"/>
        </w:trPr>
        <w:tc>
          <w:tcPr>
            <w:tcW w:w="166" w:type="pct"/>
            <w:tcBorders>
              <w:top w:val="nil"/>
              <w:left w:val="single" w:sz="4" w:space="0" w:color="auto"/>
              <w:bottom w:val="single" w:sz="4" w:space="0" w:color="auto"/>
              <w:right w:val="single" w:sz="4" w:space="0" w:color="auto"/>
            </w:tcBorders>
            <w:shd w:val="clear" w:color="auto" w:fill="auto"/>
            <w:vAlign w:val="center"/>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9</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У-СТС№1</w:t>
            </w:r>
          </w:p>
        </w:tc>
        <w:tc>
          <w:tcPr>
            <w:tcW w:w="60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У-ЗСК-2</w:t>
            </w:r>
          </w:p>
        </w:tc>
        <w:tc>
          <w:tcPr>
            <w:tcW w:w="36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14,0</w:t>
            </w:r>
          </w:p>
        </w:tc>
        <w:tc>
          <w:tcPr>
            <w:tcW w:w="55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0,5</w:t>
            </w:r>
          </w:p>
        </w:tc>
        <w:tc>
          <w:tcPr>
            <w:tcW w:w="49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0,70</w:t>
            </w:r>
          </w:p>
        </w:tc>
        <w:tc>
          <w:tcPr>
            <w:tcW w:w="518"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 xml:space="preserve">Подземная </w:t>
            </w:r>
            <w:r w:rsidRPr="00D27DFB">
              <w:rPr>
                <w:color w:val="000000" w:themeColor="text1"/>
                <w:sz w:val="20"/>
                <w:szCs w:val="20"/>
              </w:rPr>
              <w:br/>
              <w:t>бесканальная</w:t>
            </w:r>
          </w:p>
        </w:tc>
        <w:tc>
          <w:tcPr>
            <w:tcW w:w="455"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14722,83</w:t>
            </w:r>
          </w:p>
        </w:tc>
        <w:tc>
          <w:tcPr>
            <w:tcW w:w="42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1,18</w:t>
            </w:r>
          </w:p>
        </w:tc>
        <w:tc>
          <w:tcPr>
            <w:tcW w:w="56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5069,79</w:t>
            </w:r>
          </w:p>
        </w:tc>
        <w:tc>
          <w:tcPr>
            <w:tcW w:w="26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2024-2025</w:t>
            </w:r>
          </w:p>
        </w:tc>
      </w:tr>
    </w:tbl>
    <w:p w:rsidR="00B2227E" w:rsidRPr="00D27DFB" w:rsidRDefault="00B2227E" w:rsidP="00D27DFB">
      <w:pPr>
        <w:spacing w:line="360" w:lineRule="auto"/>
        <w:jc w:val="both"/>
        <w:rPr>
          <w:rFonts w:eastAsia="Calibri"/>
          <w:color w:val="000000" w:themeColor="text1"/>
          <w:lang w:eastAsia="en-US"/>
        </w:rPr>
      </w:pPr>
    </w:p>
    <w:p w:rsidR="00B2227E" w:rsidRPr="00D27DFB" w:rsidRDefault="00B2227E" w:rsidP="00D27DFB">
      <w:pPr>
        <w:spacing w:line="360" w:lineRule="auto"/>
        <w:jc w:val="both"/>
        <w:rPr>
          <w:rFonts w:eastAsia="Calibri"/>
          <w:color w:val="000000" w:themeColor="text1"/>
          <w:lang w:eastAsia="en-US"/>
        </w:rPr>
      </w:pPr>
    </w:p>
    <w:p w:rsidR="00B2227E" w:rsidRPr="00D27DFB" w:rsidRDefault="00B2227E" w:rsidP="00D27DFB">
      <w:pPr>
        <w:spacing w:line="360" w:lineRule="auto"/>
        <w:ind w:firstLine="709"/>
        <w:jc w:val="both"/>
        <w:rPr>
          <w:rFonts w:eastAsia="Calibri"/>
          <w:color w:val="000000" w:themeColor="text1"/>
          <w:lang w:eastAsia="en-US"/>
        </w:rPr>
        <w:sectPr w:rsidR="00B2227E" w:rsidRPr="00D27DFB" w:rsidSect="00AF3275">
          <w:pgSz w:w="16838" w:h="11906" w:orient="landscape"/>
          <w:pgMar w:top="1701" w:right="567" w:bottom="567" w:left="567" w:header="709" w:footer="289" w:gutter="0"/>
          <w:cols w:space="708"/>
          <w:docGrid w:linePitch="360"/>
        </w:sectPr>
      </w:pPr>
    </w:p>
    <w:p w:rsidR="007A338E" w:rsidRPr="00D27DFB" w:rsidRDefault="00577539" w:rsidP="00D27DFB">
      <w:pPr>
        <w:pStyle w:val="1e"/>
        <w:pageBreakBefore w:val="0"/>
        <w:numPr>
          <w:ilvl w:val="1"/>
          <w:numId w:val="107"/>
        </w:numPr>
        <w:tabs>
          <w:tab w:val="clear" w:pos="1560"/>
        </w:tabs>
        <w:spacing w:before="0" w:after="120" w:line="360" w:lineRule="auto"/>
        <w:ind w:left="0" w:firstLine="709"/>
        <w:jc w:val="both"/>
        <w:outlineLvl w:val="1"/>
        <w:rPr>
          <w:caps w:val="0"/>
          <w:color w:val="000000" w:themeColor="text1"/>
        </w:rPr>
      </w:pPr>
      <w:bookmarkStart w:id="183" w:name="_Toc42605461"/>
      <w:bookmarkStart w:id="184" w:name="_Toc183160741"/>
      <w:r w:rsidRPr="00D27DFB">
        <w:rPr>
          <w:caps w:val="0"/>
          <w:color w:val="000000" w:themeColor="text1"/>
        </w:rPr>
        <w:lastRenderedPageBreak/>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183"/>
      <w:bookmarkEnd w:id="184"/>
    </w:p>
    <w:p w:rsidR="00E936E6" w:rsidRPr="00D27DFB" w:rsidRDefault="00E936E6" w:rsidP="00D27DFB">
      <w:pPr>
        <w:spacing w:line="360" w:lineRule="auto"/>
        <w:ind w:firstLine="709"/>
        <w:jc w:val="both"/>
        <w:rPr>
          <w:color w:val="000000" w:themeColor="text1"/>
          <w:sz w:val="26"/>
          <w:szCs w:val="26"/>
        </w:rPr>
      </w:pPr>
      <w:r w:rsidRPr="00D27DFB">
        <w:rPr>
          <w:color w:val="000000" w:themeColor="text1"/>
          <w:sz w:val="26"/>
          <w:szCs w:val="26"/>
        </w:rPr>
        <w:t>Мероприятия, направленные на повышение надежности теплоснабжения условно можно разделить на две группы:</w:t>
      </w:r>
    </w:p>
    <w:p w:rsidR="00E936E6" w:rsidRPr="00D27DFB" w:rsidRDefault="00E936E6" w:rsidP="00D27DFB">
      <w:pPr>
        <w:pStyle w:val="aff9"/>
        <w:numPr>
          <w:ilvl w:val="0"/>
          <w:numId w:val="113"/>
        </w:numPr>
        <w:tabs>
          <w:tab w:val="left" w:pos="1134"/>
        </w:tabs>
        <w:spacing w:line="360" w:lineRule="auto"/>
        <w:ind w:left="0" w:firstLine="709"/>
        <w:jc w:val="both"/>
        <w:rPr>
          <w:color w:val="000000" w:themeColor="text1"/>
          <w:sz w:val="26"/>
          <w:szCs w:val="26"/>
        </w:rPr>
      </w:pPr>
      <w:r w:rsidRPr="00D27DFB">
        <w:rPr>
          <w:color w:val="000000" w:themeColor="text1"/>
          <w:sz w:val="26"/>
          <w:szCs w:val="26"/>
        </w:rPr>
        <w:t>мероприятия по реконструкции ветхих тепловых сетей.</w:t>
      </w:r>
    </w:p>
    <w:p w:rsidR="00E936E6" w:rsidRPr="00D27DFB" w:rsidRDefault="00E936E6" w:rsidP="00D27DFB">
      <w:pPr>
        <w:pStyle w:val="aff9"/>
        <w:numPr>
          <w:ilvl w:val="0"/>
          <w:numId w:val="113"/>
        </w:numPr>
        <w:tabs>
          <w:tab w:val="left" w:pos="1134"/>
        </w:tabs>
        <w:spacing w:line="360" w:lineRule="auto"/>
        <w:ind w:left="0" w:firstLine="709"/>
        <w:jc w:val="both"/>
        <w:rPr>
          <w:color w:val="000000" w:themeColor="text1"/>
          <w:sz w:val="26"/>
          <w:szCs w:val="26"/>
        </w:rPr>
      </w:pPr>
      <w:r w:rsidRPr="00D27DFB">
        <w:rPr>
          <w:color w:val="000000" w:themeColor="text1"/>
          <w:sz w:val="26"/>
          <w:szCs w:val="26"/>
        </w:rPr>
        <w:t>мероприятия по строительству и реконструкции распределительных тепловых сетей с увеличением диаметров, для обеспечения нормативной надежности.</w:t>
      </w:r>
    </w:p>
    <w:p w:rsidR="00E936E6" w:rsidRPr="00D27DFB" w:rsidRDefault="00E936E6" w:rsidP="00D27DFB">
      <w:pPr>
        <w:spacing w:line="360" w:lineRule="auto"/>
        <w:ind w:firstLine="709"/>
        <w:jc w:val="both"/>
        <w:rPr>
          <w:color w:val="000000" w:themeColor="text1"/>
          <w:sz w:val="26"/>
          <w:szCs w:val="26"/>
        </w:rPr>
      </w:pPr>
      <w:r w:rsidRPr="00D27DFB">
        <w:rPr>
          <w:color w:val="000000" w:themeColor="text1"/>
          <w:sz w:val="26"/>
          <w:szCs w:val="26"/>
        </w:rPr>
        <w:t>По результатам расчетов определено, что строительство и реконструкция тепловых сетей с увеличением диаметра для обеспечения надежности не требуются.</w:t>
      </w:r>
    </w:p>
    <w:p w:rsidR="00DB108E" w:rsidRPr="00D27DFB" w:rsidRDefault="00DB108E" w:rsidP="00D27DFB">
      <w:pPr>
        <w:spacing w:line="360" w:lineRule="auto"/>
        <w:ind w:firstLine="709"/>
        <w:jc w:val="both"/>
        <w:rPr>
          <w:color w:val="000000" w:themeColor="text1"/>
          <w:sz w:val="26"/>
          <w:szCs w:val="26"/>
        </w:rPr>
      </w:pPr>
      <w:r w:rsidRPr="00D27DFB">
        <w:rPr>
          <w:color w:val="000000" w:themeColor="text1"/>
          <w:sz w:val="26"/>
          <w:szCs w:val="26"/>
        </w:rPr>
        <w:t>Объемы реконструкции ветхих тепловых сетей в течение расчетного периода Схемы теплоснабжения определены на основании данных о дате прокладки, реконструкции и капитального ремонта участков тепловых сетей и срока полезного использования. Срок полезного использования тепловых сетей определен на основании норм амортизации, используемых теплоснабжающими и теплосетевыми организациями г. Нефтеюганска при расчете амортизационных отчислений и (или) арендной платы, и составляет 25 лет.</w:t>
      </w:r>
    </w:p>
    <w:p w:rsidR="00DB108E" w:rsidRPr="00D27DFB" w:rsidRDefault="00DB108E" w:rsidP="00D27DFB">
      <w:pPr>
        <w:spacing w:line="360" w:lineRule="auto"/>
        <w:ind w:firstLine="709"/>
        <w:jc w:val="both"/>
        <w:rPr>
          <w:color w:val="000000" w:themeColor="text1"/>
          <w:sz w:val="26"/>
          <w:szCs w:val="26"/>
        </w:rPr>
      </w:pPr>
      <w:r w:rsidRPr="00D27DFB">
        <w:rPr>
          <w:color w:val="000000" w:themeColor="text1"/>
          <w:sz w:val="26"/>
          <w:szCs w:val="26"/>
        </w:rPr>
        <w:t>Полный перечень необходимых мероприятий по реконструкции ветхих тепловых сетей пр</w:t>
      </w:r>
      <w:r w:rsidR="009443C6" w:rsidRPr="00D27DFB">
        <w:rPr>
          <w:color w:val="000000" w:themeColor="text1"/>
          <w:sz w:val="26"/>
          <w:szCs w:val="26"/>
        </w:rPr>
        <w:t>едставлен в разделе 8.7</w:t>
      </w:r>
      <w:r w:rsidRPr="00D27DFB">
        <w:rPr>
          <w:color w:val="000000" w:themeColor="text1"/>
          <w:sz w:val="26"/>
          <w:szCs w:val="26"/>
        </w:rPr>
        <w:t xml:space="preserve"> Главы 8 обосновывающих материалов к Схеме теплоснабжения.</w:t>
      </w:r>
    </w:p>
    <w:p w:rsidR="00E936E6" w:rsidRPr="00D27DFB" w:rsidRDefault="00E936E6" w:rsidP="00D27DFB">
      <w:pPr>
        <w:spacing w:line="360" w:lineRule="auto"/>
        <w:ind w:firstLine="709"/>
        <w:jc w:val="both"/>
        <w:rPr>
          <w:rFonts w:eastAsia="Arial Unicode MS"/>
          <w:color w:val="000000" w:themeColor="text1"/>
        </w:rPr>
      </w:pPr>
    </w:p>
    <w:p w:rsidR="007A338E" w:rsidRPr="00D27DFB" w:rsidRDefault="007A338E" w:rsidP="00D27DFB">
      <w:pPr>
        <w:spacing w:line="360" w:lineRule="auto"/>
        <w:ind w:firstLine="709"/>
        <w:jc w:val="both"/>
        <w:rPr>
          <w:rFonts w:eastAsia="Arial Unicode MS"/>
          <w:color w:val="000000" w:themeColor="text1"/>
        </w:rPr>
        <w:sectPr w:rsidR="007A338E" w:rsidRPr="00D27DFB" w:rsidSect="000A1E77">
          <w:pgSz w:w="11907" w:h="16839"/>
          <w:pgMar w:top="1134" w:right="567" w:bottom="567" w:left="1701" w:header="709" w:footer="289" w:gutter="0"/>
          <w:cols w:space="708"/>
          <w:docGrid w:linePitch="360"/>
        </w:sectPr>
      </w:pPr>
    </w:p>
    <w:p w:rsidR="00577539" w:rsidRPr="00D27DFB" w:rsidRDefault="00577539" w:rsidP="00D27DFB">
      <w:pPr>
        <w:pStyle w:val="021"/>
        <w:keepNext w:val="0"/>
        <w:keepLines w:val="0"/>
        <w:pageBreakBefore w:val="0"/>
        <w:widowControl w:val="0"/>
        <w:spacing w:after="120" w:line="360" w:lineRule="auto"/>
        <w:rPr>
          <w:rFonts w:cs="Times New Roman"/>
          <w:color w:val="000000" w:themeColor="text1"/>
          <w:sz w:val="28"/>
          <w:szCs w:val="28"/>
        </w:rPr>
      </w:pPr>
      <w:bookmarkStart w:id="185" w:name="_Toc183160742"/>
      <w:r w:rsidRPr="00D27DFB">
        <w:rPr>
          <w:rFonts w:cs="Times New Roman"/>
          <w:bCs/>
          <w:color w:val="000000" w:themeColor="text1"/>
          <w:sz w:val="28"/>
          <w:szCs w:val="28"/>
        </w:rPr>
        <w:lastRenderedPageBreak/>
        <w:t>ПРЕДЛОЖЕНИЯ ПО ПЕРЕВОДУ ОТКРЫТЫХ СИСТЕМ ТЕПЛОСНАБЖЕНИЯ (ГОРЯЧЕГО ВОДОСНАБЖЕНИЯ) В ЗАКРЫТЫЕ СИСТЕМЫ ГОРЯЧЕГО ВОДОСНАБЖЕНИЯ</w:t>
      </w:r>
      <w:bookmarkEnd w:id="185"/>
    </w:p>
    <w:p w:rsidR="00577539" w:rsidRPr="00D27DFB" w:rsidRDefault="00577539" w:rsidP="00D27DFB">
      <w:pPr>
        <w:pStyle w:val="0311"/>
        <w:spacing w:before="0" w:line="360" w:lineRule="auto"/>
        <w:rPr>
          <w:rFonts w:cs="Times New Roman"/>
          <w:caps/>
          <w:color w:val="000000" w:themeColor="text1"/>
          <w:sz w:val="28"/>
          <w:szCs w:val="28"/>
        </w:rPr>
      </w:pPr>
      <w:bookmarkStart w:id="186" w:name="_Toc42605466"/>
      <w:bookmarkStart w:id="187" w:name="_Toc183160743"/>
      <w:r w:rsidRPr="00D27DFB">
        <w:rPr>
          <w:rFonts w:cs="Times New Roman"/>
          <w:color w:val="000000" w:themeColor="text1"/>
          <w:sz w:val="28"/>
          <w:szCs w:val="2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86"/>
      <w:bookmarkEnd w:id="187"/>
      <w:r w:rsidRPr="00D27DFB">
        <w:rPr>
          <w:rFonts w:cs="Times New Roman"/>
          <w:caps/>
          <w:color w:val="000000" w:themeColor="text1"/>
          <w:sz w:val="28"/>
          <w:szCs w:val="28"/>
        </w:rPr>
        <w:t xml:space="preserve"> </w:t>
      </w:r>
    </w:p>
    <w:p w:rsidR="006D23AA" w:rsidRPr="00D27DFB" w:rsidRDefault="006D23AA" w:rsidP="00D27DFB">
      <w:pPr>
        <w:widowControl w:val="0"/>
        <w:tabs>
          <w:tab w:val="left" w:pos="993"/>
          <w:tab w:val="left" w:pos="15840"/>
        </w:tabs>
        <w:spacing w:before="2" w:line="360" w:lineRule="auto"/>
        <w:ind w:firstLine="709"/>
        <w:jc w:val="both"/>
        <w:rPr>
          <w:snapToGrid w:val="0"/>
          <w:color w:val="000000" w:themeColor="text1"/>
          <w:spacing w:val="-1"/>
          <w:sz w:val="26"/>
          <w:szCs w:val="26"/>
        </w:rPr>
      </w:pPr>
      <w:r w:rsidRPr="00D27DFB">
        <w:rPr>
          <w:snapToGrid w:val="0"/>
          <w:color w:val="000000" w:themeColor="text1"/>
          <w:spacing w:val="-1"/>
          <w:sz w:val="26"/>
          <w:szCs w:val="26"/>
        </w:rPr>
        <w:t>В соответствии с п. 10. статьи 20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6D23AA" w:rsidRPr="00D27DFB" w:rsidRDefault="006D23AA" w:rsidP="00D27DFB">
      <w:pPr>
        <w:widowControl w:val="0"/>
        <w:tabs>
          <w:tab w:val="left" w:pos="993"/>
          <w:tab w:val="left" w:pos="15840"/>
        </w:tabs>
        <w:spacing w:before="2" w:line="360" w:lineRule="auto"/>
        <w:ind w:firstLine="709"/>
        <w:jc w:val="both"/>
        <w:rPr>
          <w:snapToGrid w:val="0"/>
          <w:color w:val="000000" w:themeColor="text1"/>
          <w:spacing w:val="-1"/>
          <w:sz w:val="26"/>
          <w:szCs w:val="26"/>
        </w:rPr>
      </w:pPr>
      <w:r w:rsidRPr="00D27DFB">
        <w:rPr>
          <w:snapToGrid w:val="0"/>
          <w:color w:val="000000" w:themeColor="text1"/>
          <w:spacing w:val="-1"/>
          <w:sz w:val="26"/>
          <w:szCs w:val="26"/>
        </w:rPr>
        <w:t>В соответствии с ФЗ №438 от 30.12.2021 г. «О внесении изменений в Федеральный закон «О теплоснабжении» допускается использование централизованных открытых систем теплоснабжения (горячего водоснабжения) для нужд горячего водоснабжения, осуществляемого путём отбора теплоносителя на нужды горячего водоснабжения. При этом все перспективные потребители будут подключены к централизованной системе теплоснабжения по закрытой схеме.</w:t>
      </w:r>
    </w:p>
    <w:p w:rsidR="006D23AA" w:rsidRPr="00D27DFB" w:rsidRDefault="006D23AA" w:rsidP="00D27DFB">
      <w:pPr>
        <w:widowControl w:val="0"/>
        <w:tabs>
          <w:tab w:val="left" w:pos="993"/>
          <w:tab w:val="left" w:pos="15840"/>
        </w:tabs>
        <w:spacing w:before="2" w:line="360" w:lineRule="auto"/>
        <w:ind w:firstLine="709"/>
        <w:jc w:val="both"/>
        <w:rPr>
          <w:snapToGrid w:val="0"/>
          <w:color w:val="000000" w:themeColor="text1"/>
          <w:spacing w:val="-1"/>
          <w:sz w:val="26"/>
          <w:szCs w:val="26"/>
        </w:rPr>
      </w:pPr>
      <w:r w:rsidRPr="00D27DFB">
        <w:rPr>
          <w:snapToGrid w:val="0"/>
          <w:color w:val="000000" w:themeColor="text1"/>
          <w:spacing w:val="-1"/>
          <w:sz w:val="26"/>
          <w:szCs w:val="26"/>
        </w:rPr>
        <w:t>В соответствии с постановлением администрации города Нефтеюганска от 27.08.2019 №814-П «О прекращении горячего водоснабжения с использованием централизованных открытых систем теплоснабжения (горячего водоснабжения) и переводе абонентов, объекты которых подключены к таким системам, на иные системы горячего водоснабжения в муниципальном образовании город Нефтеюганск» предписывается с 01.01.2022 года прекратить использование на территории МО город Нефтеюганск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w:t>
      </w:r>
    </w:p>
    <w:p w:rsidR="006D23AA" w:rsidRPr="00D27DFB" w:rsidRDefault="006D23AA" w:rsidP="00D27DFB">
      <w:pPr>
        <w:widowControl w:val="0"/>
        <w:tabs>
          <w:tab w:val="left" w:pos="993"/>
          <w:tab w:val="left" w:pos="15840"/>
        </w:tabs>
        <w:spacing w:before="2" w:line="360" w:lineRule="auto"/>
        <w:ind w:firstLine="709"/>
        <w:jc w:val="both"/>
        <w:rPr>
          <w:snapToGrid w:val="0"/>
          <w:color w:val="000000" w:themeColor="text1"/>
          <w:spacing w:val="-1"/>
          <w:sz w:val="26"/>
          <w:szCs w:val="26"/>
        </w:rPr>
      </w:pPr>
      <w:r w:rsidRPr="00D27DFB">
        <w:rPr>
          <w:snapToGrid w:val="0"/>
          <w:color w:val="000000" w:themeColor="text1"/>
          <w:spacing w:val="-1"/>
          <w:sz w:val="26"/>
          <w:szCs w:val="26"/>
        </w:rPr>
        <w:t xml:space="preserve">Однако, в настоящее время окончательное решение о способе перехода на закрытую систему теплоснабжения (горячего водоснабжения) потребителей города </w:t>
      </w:r>
      <w:r w:rsidRPr="00D27DFB">
        <w:rPr>
          <w:snapToGrid w:val="0"/>
          <w:color w:val="000000" w:themeColor="text1"/>
          <w:spacing w:val="-1"/>
          <w:sz w:val="26"/>
          <w:szCs w:val="26"/>
        </w:rPr>
        <w:lastRenderedPageBreak/>
        <w:t>Нефтеюганска, не принято.</w:t>
      </w:r>
    </w:p>
    <w:p w:rsidR="007A338E" w:rsidRPr="00D27DFB" w:rsidRDefault="007A338E" w:rsidP="00D27DFB">
      <w:pPr>
        <w:widowControl w:val="0"/>
        <w:tabs>
          <w:tab w:val="left" w:pos="993"/>
          <w:tab w:val="left" w:pos="15840"/>
        </w:tabs>
        <w:spacing w:before="2" w:line="360" w:lineRule="auto"/>
        <w:ind w:firstLine="709"/>
        <w:jc w:val="both"/>
        <w:rPr>
          <w:snapToGrid w:val="0"/>
          <w:color w:val="000000" w:themeColor="text1"/>
          <w:sz w:val="26"/>
          <w:szCs w:val="26"/>
        </w:rPr>
      </w:pPr>
      <w:r w:rsidRPr="00D27DFB">
        <w:rPr>
          <w:snapToGrid w:val="0"/>
          <w:color w:val="000000" w:themeColor="text1"/>
          <w:spacing w:val="-1"/>
          <w:sz w:val="26"/>
          <w:szCs w:val="26"/>
        </w:rPr>
        <w:t>Актуальность</w:t>
      </w:r>
      <w:r w:rsidRPr="00D27DFB">
        <w:rPr>
          <w:snapToGrid w:val="0"/>
          <w:color w:val="000000" w:themeColor="text1"/>
          <w:spacing w:val="7"/>
          <w:sz w:val="26"/>
          <w:szCs w:val="26"/>
        </w:rPr>
        <w:t xml:space="preserve"> </w:t>
      </w:r>
      <w:r w:rsidRPr="00D27DFB">
        <w:rPr>
          <w:snapToGrid w:val="0"/>
          <w:color w:val="000000" w:themeColor="text1"/>
          <w:spacing w:val="-1"/>
          <w:sz w:val="26"/>
          <w:szCs w:val="26"/>
        </w:rPr>
        <w:t>перевода</w:t>
      </w:r>
      <w:r w:rsidRPr="00D27DFB">
        <w:rPr>
          <w:snapToGrid w:val="0"/>
          <w:color w:val="000000" w:themeColor="text1"/>
          <w:spacing w:val="8"/>
          <w:sz w:val="26"/>
          <w:szCs w:val="26"/>
        </w:rPr>
        <w:t xml:space="preserve"> </w:t>
      </w:r>
      <w:r w:rsidRPr="00D27DFB">
        <w:rPr>
          <w:snapToGrid w:val="0"/>
          <w:color w:val="000000" w:themeColor="text1"/>
          <w:spacing w:val="-1"/>
          <w:sz w:val="26"/>
          <w:szCs w:val="26"/>
        </w:rPr>
        <w:t>открытых</w:t>
      </w:r>
      <w:r w:rsidRPr="00D27DFB">
        <w:rPr>
          <w:snapToGrid w:val="0"/>
          <w:color w:val="000000" w:themeColor="text1"/>
          <w:spacing w:val="5"/>
          <w:sz w:val="26"/>
          <w:szCs w:val="26"/>
        </w:rPr>
        <w:t xml:space="preserve"> </w:t>
      </w:r>
      <w:r w:rsidRPr="00D27DFB">
        <w:rPr>
          <w:snapToGrid w:val="0"/>
          <w:color w:val="000000" w:themeColor="text1"/>
          <w:sz w:val="26"/>
          <w:szCs w:val="26"/>
        </w:rPr>
        <w:t>систем</w:t>
      </w:r>
      <w:r w:rsidRPr="00D27DFB">
        <w:rPr>
          <w:snapToGrid w:val="0"/>
          <w:color w:val="000000" w:themeColor="text1"/>
          <w:spacing w:val="5"/>
          <w:sz w:val="26"/>
          <w:szCs w:val="26"/>
        </w:rPr>
        <w:t xml:space="preserve"> </w:t>
      </w:r>
      <w:r w:rsidRPr="00D27DFB">
        <w:rPr>
          <w:snapToGrid w:val="0"/>
          <w:color w:val="000000" w:themeColor="text1"/>
          <w:spacing w:val="-1"/>
          <w:sz w:val="26"/>
          <w:szCs w:val="26"/>
        </w:rPr>
        <w:t>горячего</w:t>
      </w:r>
      <w:r w:rsidRPr="00D27DFB">
        <w:rPr>
          <w:snapToGrid w:val="0"/>
          <w:color w:val="000000" w:themeColor="text1"/>
          <w:spacing w:val="14"/>
          <w:sz w:val="26"/>
          <w:szCs w:val="26"/>
        </w:rPr>
        <w:t xml:space="preserve"> </w:t>
      </w:r>
      <w:r w:rsidRPr="00D27DFB">
        <w:rPr>
          <w:snapToGrid w:val="0"/>
          <w:color w:val="000000" w:themeColor="text1"/>
          <w:spacing w:val="-1"/>
          <w:sz w:val="26"/>
          <w:szCs w:val="26"/>
        </w:rPr>
        <w:t>водоснабжения</w:t>
      </w:r>
      <w:r w:rsidRPr="00D27DFB">
        <w:rPr>
          <w:snapToGrid w:val="0"/>
          <w:color w:val="000000" w:themeColor="text1"/>
          <w:spacing w:val="7"/>
          <w:sz w:val="26"/>
          <w:szCs w:val="26"/>
        </w:rPr>
        <w:t xml:space="preserve"> </w:t>
      </w:r>
      <w:r w:rsidRPr="00D27DFB">
        <w:rPr>
          <w:snapToGrid w:val="0"/>
          <w:color w:val="000000" w:themeColor="text1"/>
          <w:sz w:val="26"/>
          <w:szCs w:val="26"/>
        </w:rPr>
        <w:t>на</w:t>
      </w:r>
      <w:r w:rsidRPr="00D27DFB">
        <w:rPr>
          <w:snapToGrid w:val="0"/>
          <w:color w:val="000000" w:themeColor="text1"/>
          <w:spacing w:val="9"/>
          <w:sz w:val="26"/>
          <w:szCs w:val="26"/>
        </w:rPr>
        <w:t xml:space="preserve"> </w:t>
      </w:r>
      <w:r w:rsidRPr="00D27DFB">
        <w:rPr>
          <w:snapToGrid w:val="0"/>
          <w:color w:val="000000" w:themeColor="text1"/>
          <w:sz w:val="26"/>
          <w:szCs w:val="26"/>
        </w:rPr>
        <w:t>закрытые</w:t>
      </w:r>
      <w:r w:rsidRPr="00D27DFB">
        <w:rPr>
          <w:snapToGrid w:val="0"/>
          <w:color w:val="000000" w:themeColor="text1"/>
          <w:spacing w:val="1"/>
          <w:sz w:val="26"/>
          <w:szCs w:val="26"/>
        </w:rPr>
        <w:t xml:space="preserve"> </w:t>
      </w:r>
      <w:r w:rsidRPr="00D27DFB">
        <w:rPr>
          <w:snapToGrid w:val="0"/>
          <w:color w:val="000000" w:themeColor="text1"/>
          <w:spacing w:val="-1"/>
          <w:sz w:val="26"/>
          <w:szCs w:val="26"/>
        </w:rPr>
        <w:t>схемы</w:t>
      </w:r>
      <w:r w:rsidRPr="00D27DFB">
        <w:rPr>
          <w:snapToGrid w:val="0"/>
          <w:color w:val="000000" w:themeColor="text1"/>
          <w:spacing w:val="1"/>
          <w:sz w:val="26"/>
          <w:szCs w:val="26"/>
        </w:rPr>
        <w:t xml:space="preserve"> </w:t>
      </w:r>
      <w:r w:rsidRPr="00D27DFB">
        <w:rPr>
          <w:snapToGrid w:val="0"/>
          <w:color w:val="000000" w:themeColor="text1"/>
          <w:spacing w:val="-1"/>
          <w:sz w:val="26"/>
          <w:szCs w:val="26"/>
        </w:rPr>
        <w:t>обусловлена</w:t>
      </w:r>
      <w:r w:rsidRPr="00D27DFB">
        <w:rPr>
          <w:snapToGrid w:val="0"/>
          <w:color w:val="000000" w:themeColor="text1"/>
          <w:spacing w:val="2"/>
          <w:sz w:val="26"/>
          <w:szCs w:val="26"/>
        </w:rPr>
        <w:t xml:space="preserve"> </w:t>
      </w:r>
      <w:r w:rsidRPr="00D27DFB">
        <w:rPr>
          <w:snapToGrid w:val="0"/>
          <w:color w:val="000000" w:themeColor="text1"/>
          <w:spacing w:val="-1"/>
          <w:sz w:val="26"/>
          <w:szCs w:val="26"/>
        </w:rPr>
        <w:t>следующими</w:t>
      </w:r>
      <w:r w:rsidRPr="00D27DFB">
        <w:rPr>
          <w:snapToGrid w:val="0"/>
          <w:color w:val="000000" w:themeColor="text1"/>
          <w:sz w:val="26"/>
          <w:szCs w:val="26"/>
        </w:rPr>
        <w:t xml:space="preserve"> причинами:</w:t>
      </w:r>
    </w:p>
    <w:p w:rsidR="007A338E" w:rsidRPr="00D27DFB" w:rsidRDefault="007A338E" w:rsidP="00D27DFB">
      <w:pPr>
        <w:widowControl w:val="0"/>
        <w:numPr>
          <w:ilvl w:val="0"/>
          <w:numId w:val="96"/>
        </w:numPr>
        <w:tabs>
          <w:tab w:val="left" w:pos="993"/>
          <w:tab w:val="left" w:pos="1561"/>
        </w:tabs>
        <w:spacing w:before="1" w:line="360" w:lineRule="auto"/>
        <w:ind w:left="0" w:firstLine="709"/>
        <w:jc w:val="both"/>
        <w:rPr>
          <w:snapToGrid w:val="0"/>
          <w:color w:val="000000" w:themeColor="text1"/>
          <w:sz w:val="26"/>
          <w:szCs w:val="26"/>
        </w:rPr>
      </w:pPr>
      <w:r w:rsidRPr="00D27DFB">
        <w:rPr>
          <w:snapToGrid w:val="0"/>
          <w:color w:val="000000" w:themeColor="text1"/>
          <w:sz w:val="26"/>
          <w:szCs w:val="26"/>
        </w:rPr>
        <w:t>в</w:t>
      </w:r>
      <w:r w:rsidRPr="00D27DFB">
        <w:rPr>
          <w:snapToGrid w:val="0"/>
          <w:color w:val="000000" w:themeColor="text1"/>
          <w:spacing w:val="24"/>
          <w:sz w:val="26"/>
          <w:szCs w:val="26"/>
        </w:rPr>
        <w:t xml:space="preserve"> </w:t>
      </w:r>
      <w:r w:rsidRPr="00D27DFB">
        <w:rPr>
          <w:snapToGrid w:val="0"/>
          <w:color w:val="000000" w:themeColor="text1"/>
          <w:spacing w:val="-1"/>
          <w:sz w:val="26"/>
          <w:szCs w:val="26"/>
        </w:rPr>
        <w:t>случае</w:t>
      </w:r>
      <w:r w:rsidRPr="00D27DFB">
        <w:rPr>
          <w:snapToGrid w:val="0"/>
          <w:color w:val="000000" w:themeColor="text1"/>
          <w:spacing w:val="25"/>
          <w:sz w:val="26"/>
          <w:szCs w:val="26"/>
        </w:rPr>
        <w:t xml:space="preserve"> </w:t>
      </w:r>
      <w:r w:rsidRPr="00D27DFB">
        <w:rPr>
          <w:snapToGrid w:val="0"/>
          <w:color w:val="000000" w:themeColor="text1"/>
          <w:spacing w:val="-1"/>
          <w:sz w:val="26"/>
          <w:szCs w:val="26"/>
        </w:rPr>
        <w:t>открытой</w:t>
      </w:r>
      <w:r w:rsidRPr="00D27DFB">
        <w:rPr>
          <w:snapToGrid w:val="0"/>
          <w:color w:val="000000" w:themeColor="text1"/>
          <w:spacing w:val="24"/>
          <w:sz w:val="26"/>
          <w:szCs w:val="26"/>
        </w:rPr>
        <w:t xml:space="preserve"> </w:t>
      </w:r>
      <w:r w:rsidRPr="00D27DFB">
        <w:rPr>
          <w:snapToGrid w:val="0"/>
          <w:color w:val="000000" w:themeColor="text1"/>
          <w:spacing w:val="-1"/>
          <w:sz w:val="26"/>
          <w:szCs w:val="26"/>
        </w:rPr>
        <w:t>системы</w:t>
      </w:r>
      <w:r w:rsidRPr="00D27DFB">
        <w:rPr>
          <w:snapToGrid w:val="0"/>
          <w:color w:val="000000" w:themeColor="text1"/>
          <w:spacing w:val="22"/>
          <w:sz w:val="26"/>
          <w:szCs w:val="26"/>
        </w:rPr>
        <w:t xml:space="preserve"> </w:t>
      </w:r>
      <w:r w:rsidRPr="00D27DFB">
        <w:rPr>
          <w:snapToGrid w:val="0"/>
          <w:color w:val="000000" w:themeColor="text1"/>
          <w:spacing w:val="-1"/>
          <w:sz w:val="26"/>
          <w:szCs w:val="26"/>
        </w:rPr>
        <w:t>технологическая</w:t>
      </w:r>
      <w:r w:rsidRPr="00D27DFB">
        <w:rPr>
          <w:snapToGrid w:val="0"/>
          <w:color w:val="000000" w:themeColor="text1"/>
          <w:spacing w:val="23"/>
          <w:sz w:val="26"/>
          <w:szCs w:val="26"/>
        </w:rPr>
        <w:t xml:space="preserve"> </w:t>
      </w:r>
      <w:r w:rsidRPr="00D27DFB">
        <w:rPr>
          <w:snapToGrid w:val="0"/>
          <w:color w:val="000000" w:themeColor="text1"/>
          <w:spacing w:val="-1"/>
          <w:sz w:val="26"/>
          <w:szCs w:val="26"/>
        </w:rPr>
        <w:t>возможность</w:t>
      </w:r>
      <w:r w:rsidRPr="00D27DFB">
        <w:rPr>
          <w:snapToGrid w:val="0"/>
          <w:color w:val="000000" w:themeColor="text1"/>
          <w:spacing w:val="24"/>
          <w:sz w:val="26"/>
          <w:szCs w:val="26"/>
        </w:rPr>
        <w:t xml:space="preserve"> </w:t>
      </w:r>
      <w:r w:rsidRPr="00D27DFB">
        <w:rPr>
          <w:snapToGrid w:val="0"/>
          <w:color w:val="000000" w:themeColor="text1"/>
          <w:sz w:val="26"/>
          <w:szCs w:val="26"/>
        </w:rPr>
        <w:t>поддержания</w:t>
      </w:r>
      <w:r w:rsidRPr="00D27DFB">
        <w:rPr>
          <w:snapToGrid w:val="0"/>
          <w:color w:val="000000" w:themeColor="text1"/>
          <w:spacing w:val="30"/>
          <w:sz w:val="26"/>
          <w:szCs w:val="26"/>
        </w:rPr>
        <w:t xml:space="preserve"> </w:t>
      </w:r>
      <w:r w:rsidRPr="00D27DFB">
        <w:rPr>
          <w:snapToGrid w:val="0"/>
          <w:color w:val="000000" w:themeColor="text1"/>
          <w:spacing w:val="-1"/>
          <w:sz w:val="26"/>
          <w:szCs w:val="26"/>
        </w:rPr>
        <w:t>температурного</w:t>
      </w:r>
      <w:r w:rsidRPr="00D27DFB">
        <w:rPr>
          <w:snapToGrid w:val="0"/>
          <w:color w:val="000000" w:themeColor="text1"/>
          <w:spacing w:val="32"/>
          <w:sz w:val="26"/>
          <w:szCs w:val="26"/>
        </w:rPr>
        <w:t xml:space="preserve"> </w:t>
      </w:r>
      <w:r w:rsidRPr="00D27DFB">
        <w:rPr>
          <w:snapToGrid w:val="0"/>
          <w:color w:val="000000" w:themeColor="text1"/>
          <w:spacing w:val="-1"/>
          <w:sz w:val="26"/>
          <w:szCs w:val="26"/>
        </w:rPr>
        <w:t>графика</w:t>
      </w:r>
      <w:r w:rsidRPr="00D27DFB">
        <w:rPr>
          <w:snapToGrid w:val="0"/>
          <w:color w:val="000000" w:themeColor="text1"/>
          <w:spacing w:val="32"/>
          <w:sz w:val="26"/>
          <w:szCs w:val="26"/>
        </w:rPr>
        <w:t xml:space="preserve"> </w:t>
      </w:r>
      <w:r w:rsidRPr="00D27DFB">
        <w:rPr>
          <w:snapToGrid w:val="0"/>
          <w:color w:val="000000" w:themeColor="text1"/>
          <w:sz w:val="26"/>
          <w:szCs w:val="26"/>
        </w:rPr>
        <w:t>при</w:t>
      </w:r>
      <w:r w:rsidRPr="00D27DFB">
        <w:rPr>
          <w:snapToGrid w:val="0"/>
          <w:color w:val="000000" w:themeColor="text1"/>
          <w:spacing w:val="32"/>
          <w:sz w:val="26"/>
          <w:szCs w:val="26"/>
        </w:rPr>
        <w:t xml:space="preserve"> </w:t>
      </w:r>
      <w:r w:rsidRPr="00D27DFB">
        <w:rPr>
          <w:snapToGrid w:val="0"/>
          <w:color w:val="000000" w:themeColor="text1"/>
          <w:spacing w:val="-1"/>
          <w:sz w:val="26"/>
          <w:szCs w:val="26"/>
        </w:rPr>
        <w:t>переходных</w:t>
      </w:r>
      <w:r w:rsidRPr="00D27DFB">
        <w:rPr>
          <w:snapToGrid w:val="0"/>
          <w:color w:val="000000" w:themeColor="text1"/>
          <w:spacing w:val="28"/>
          <w:sz w:val="26"/>
          <w:szCs w:val="26"/>
        </w:rPr>
        <w:t xml:space="preserve"> </w:t>
      </w:r>
      <w:r w:rsidRPr="00D27DFB">
        <w:rPr>
          <w:snapToGrid w:val="0"/>
          <w:color w:val="000000" w:themeColor="text1"/>
          <w:spacing w:val="-1"/>
          <w:sz w:val="26"/>
          <w:szCs w:val="26"/>
        </w:rPr>
        <w:t>температурах</w:t>
      </w:r>
      <w:r w:rsidRPr="00D27DFB">
        <w:rPr>
          <w:snapToGrid w:val="0"/>
          <w:color w:val="000000" w:themeColor="text1"/>
          <w:spacing w:val="29"/>
          <w:sz w:val="26"/>
          <w:szCs w:val="26"/>
        </w:rPr>
        <w:t xml:space="preserve"> </w:t>
      </w:r>
      <w:r w:rsidRPr="00D27DFB">
        <w:rPr>
          <w:snapToGrid w:val="0"/>
          <w:color w:val="000000" w:themeColor="text1"/>
          <w:sz w:val="26"/>
          <w:szCs w:val="26"/>
        </w:rPr>
        <w:t>с</w:t>
      </w:r>
      <w:r w:rsidRPr="00D27DFB">
        <w:rPr>
          <w:snapToGrid w:val="0"/>
          <w:color w:val="000000" w:themeColor="text1"/>
          <w:spacing w:val="38"/>
          <w:sz w:val="26"/>
          <w:szCs w:val="26"/>
        </w:rPr>
        <w:t xml:space="preserve"> </w:t>
      </w:r>
      <w:r w:rsidRPr="00D27DFB">
        <w:rPr>
          <w:snapToGrid w:val="0"/>
          <w:color w:val="000000" w:themeColor="text1"/>
          <w:spacing w:val="-1"/>
          <w:sz w:val="26"/>
          <w:szCs w:val="26"/>
        </w:rPr>
        <w:t>помощью</w:t>
      </w:r>
      <w:r w:rsidRPr="00D27DFB">
        <w:rPr>
          <w:snapToGrid w:val="0"/>
          <w:color w:val="000000" w:themeColor="text1"/>
          <w:spacing w:val="31"/>
          <w:sz w:val="26"/>
          <w:szCs w:val="26"/>
        </w:rPr>
        <w:t xml:space="preserve"> </w:t>
      </w:r>
      <w:r w:rsidRPr="00D27DFB">
        <w:rPr>
          <w:snapToGrid w:val="0"/>
          <w:color w:val="000000" w:themeColor="text1"/>
          <w:spacing w:val="-1"/>
          <w:sz w:val="26"/>
          <w:szCs w:val="26"/>
        </w:rPr>
        <w:t>подогре</w:t>
      </w:r>
      <w:r w:rsidRPr="00D27DFB">
        <w:rPr>
          <w:snapToGrid w:val="0"/>
          <w:color w:val="000000" w:themeColor="text1"/>
          <w:sz w:val="26"/>
          <w:szCs w:val="26"/>
        </w:rPr>
        <w:t xml:space="preserve">вателей </w:t>
      </w:r>
      <w:r w:rsidRPr="00D27DFB">
        <w:rPr>
          <w:snapToGrid w:val="0"/>
          <w:color w:val="000000" w:themeColor="text1"/>
          <w:spacing w:val="-1"/>
          <w:sz w:val="26"/>
          <w:szCs w:val="26"/>
        </w:rPr>
        <w:t>отопления отсутствует</w:t>
      </w:r>
      <w:r w:rsidRPr="00D27DFB">
        <w:rPr>
          <w:snapToGrid w:val="0"/>
          <w:color w:val="000000" w:themeColor="text1"/>
          <w:sz w:val="26"/>
          <w:szCs w:val="26"/>
        </w:rPr>
        <w:t xml:space="preserve"> и </w:t>
      </w:r>
      <w:r w:rsidRPr="00D27DFB">
        <w:rPr>
          <w:snapToGrid w:val="0"/>
          <w:color w:val="000000" w:themeColor="text1"/>
          <w:spacing w:val="-1"/>
          <w:sz w:val="26"/>
          <w:szCs w:val="26"/>
        </w:rPr>
        <w:t>наличие</w:t>
      </w:r>
      <w:r w:rsidRPr="00D27DFB">
        <w:rPr>
          <w:snapToGrid w:val="0"/>
          <w:color w:val="000000" w:themeColor="text1"/>
          <w:sz w:val="26"/>
          <w:szCs w:val="26"/>
        </w:rPr>
        <w:t xml:space="preserve"> </w:t>
      </w:r>
      <w:r w:rsidRPr="00D27DFB">
        <w:rPr>
          <w:snapToGrid w:val="0"/>
          <w:color w:val="000000" w:themeColor="text1"/>
          <w:spacing w:val="-1"/>
          <w:sz w:val="26"/>
          <w:szCs w:val="26"/>
        </w:rPr>
        <w:t>излома</w:t>
      </w:r>
      <w:r w:rsidRPr="00D27DFB">
        <w:rPr>
          <w:snapToGrid w:val="0"/>
          <w:color w:val="000000" w:themeColor="text1"/>
          <w:spacing w:val="1"/>
          <w:sz w:val="26"/>
          <w:szCs w:val="26"/>
        </w:rPr>
        <w:t xml:space="preserve"> </w:t>
      </w:r>
      <w:r w:rsidRPr="00D27DFB">
        <w:rPr>
          <w:snapToGrid w:val="0"/>
          <w:color w:val="000000" w:themeColor="text1"/>
          <w:sz w:val="26"/>
          <w:szCs w:val="26"/>
        </w:rPr>
        <w:t>(70</w:t>
      </w:r>
      <w:r w:rsidRPr="00D27DFB">
        <w:rPr>
          <w:snapToGrid w:val="0"/>
          <w:color w:val="000000" w:themeColor="text1"/>
          <w:spacing w:val="-1"/>
          <w:sz w:val="26"/>
          <w:szCs w:val="26"/>
        </w:rPr>
        <w:t xml:space="preserve"> </w:t>
      </w:r>
      <w:r w:rsidRPr="00D27DFB">
        <w:rPr>
          <w:snapToGrid w:val="0"/>
          <w:color w:val="000000" w:themeColor="text1"/>
          <w:sz w:val="26"/>
          <w:szCs w:val="26"/>
        </w:rPr>
        <w:t>ºС)</w:t>
      </w:r>
      <w:r w:rsidRPr="00D27DFB">
        <w:rPr>
          <w:snapToGrid w:val="0"/>
          <w:color w:val="000000" w:themeColor="text1"/>
          <w:spacing w:val="-2"/>
          <w:sz w:val="26"/>
          <w:szCs w:val="26"/>
        </w:rPr>
        <w:t xml:space="preserve"> </w:t>
      </w:r>
      <w:r w:rsidRPr="00D27DFB">
        <w:rPr>
          <w:snapToGrid w:val="0"/>
          <w:color w:val="000000" w:themeColor="text1"/>
          <w:spacing w:val="-1"/>
          <w:sz w:val="26"/>
          <w:szCs w:val="26"/>
        </w:rPr>
        <w:t>для</w:t>
      </w:r>
      <w:r w:rsidRPr="00D27DFB">
        <w:rPr>
          <w:snapToGrid w:val="0"/>
          <w:color w:val="000000" w:themeColor="text1"/>
          <w:sz w:val="26"/>
          <w:szCs w:val="26"/>
        </w:rPr>
        <w:t xml:space="preserve"> нужд ГВС </w:t>
      </w:r>
      <w:r w:rsidRPr="00D27DFB">
        <w:rPr>
          <w:snapToGrid w:val="0"/>
          <w:color w:val="000000" w:themeColor="text1"/>
          <w:spacing w:val="-1"/>
          <w:sz w:val="26"/>
          <w:szCs w:val="26"/>
        </w:rPr>
        <w:t>приводит</w:t>
      </w:r>
      <w:r w:rsidRPr="00D27DFB">
        <w:rPr>
          <w:snapToGrid w:val="0"/>
          <w:color w:val="000000" w:themeColor="text1"/>
          <w:sz w:val="26"/>
          <w:szCs w:val="26"/>
        </w:rPr>
        <w:t xml:space="preserve"> к </w:t>
      </w:r>
      <w:r w:rsidRPr="00D27DFB">
        <w:rPr>
          <w:snapToGrid w:val="0"/>
          <w:color w:val="000000" w:themeColor="text1"/>
          <w:spacing w:val="-1"/>
          <w:sz w:val="26"/>
          <w:szCs w:val="26"/>
        </w:rPr>
        <w:t>«перетопам»</w:t>
      </w:r>
      <w:r w:rsidRPr="00D27DFB">
        <w:rPr>
          <w:snapToGrid w:val="0"/>
          <w:color w:val="000000" w:themeColor="text1"/>
          <w:sz w:val="26"/>
          <w:szCs w:val="26"/>
        </w:rPr>
        <w:t xml:space="preserve"> в </w:t>
      </w:r>
      <w:r w:rsidRPr="00D27DFB">
        <w:rPr>
          <w:snapToGrid w:val="0"/>
          <w:color w:val="000000" w:themeColor="text1"/>
          <w:spacing w:val="-1"/>
          <w:sz w:val="26"/>
          <w:szCs w:val="26"/>
        </w:rPr>
        <w:t>помещениях</w:t>
      </w:r>
      <w:r w:rsidRPr="00D27DFB">
        <w:rPr>
          <w:snapToGrid w:val="0"/>
          <w:color w:val="000000" w:themeColor="text1"/>
          <w:spacing w:val="-3"/>
          <w:sz w:val="26"/>
          <w:szCs w:val="26"/>
        </w:rPr>
        <w:t xml:space="preserve"> </w:t>
      </w:r>
      <w:r w:rsidRPr="00D27DFB">
        <w:rPr>
          <w:snapToGrid w:val="0"/>
          <w:color w:val="000000" w:themeColor="text1"/>
          <w:sz w:val="26"/>
          <w:szCs w:val="26"/>
        </w:rPr>
        <w:t>зданий;</w:t>
      </w:r>
    </w:p>
    <w:p w:rsidR="007A338E" w:rsidRPr="00D27DFB" w:rsidRDefault="007A338E" w:rsidP="00D27DFB">
      <w:pPr>
        <w:widowControl w:val="0"/>
        <w:numPr>
          <w:ilvl w:val="0"/>
          <w:numId w:val="96"/>
        </w:numPr>
        <w:tabs>
          <w:tab w:val="left" w:pos="993"/>
          <w:tab w:val="left" w:pos="1561"/>
        </w:tabs>
        <w:spacing w:after="120" w:line="360" w:lineRule="auto"/>
        <w:ind w:left="0" w:firstLine="709"/>
        <w:jc w:val="both"/>
        <w:rPr>
          <w:snapToGrid w:val="0"/>
          <w:color w:val="000000" w:themeColor="text1"/>
          <w:sz w:val="26"/>
          <w:szCs w:val="26"/>
        </w:rPr>
      </w:pPr>
      <w:r w:rsidRPr="00D27DFB">
        <w:rPr>
          <w:snapToGrid w:val="0"/>
          <w:color w:val="000000" w:themeColor="text1"/>
          <w:spacing w:val="-1"/>
          <w:sz w:val="26"/>
          <w:szCs w:val="26"/>
        </w:rPr>
        <w:t>существует</w:t>
      </w:r>
      <w:r w:rsidRPr="00D27DFB">
        <w:rPr>
          <w:snapToGrid w:val="0"/>
          <w:color w:val="000000" w:themeColor="text1"/>
          <w:spacing w:val="62"/>
          <w:sz w:val="26"/>
          <w:szCs w:val="26"/>
        </w:rPr>
        <w:t xml:space="preserve"> </w:t>
      </w:r>
      <w:r w:rsidRPr="00D27DFB">
        <w:rPr>
          <w:snapToGrid w:val="0"/>
          <w:color w:val="000000" w:themeColor="text1"/>
          <w:spacing w:val="-1"/>
          <w:sz w:val="26"/>
          <w:szCs w:val="26"/>
        </w:rPr>
        <w:t>перегрев</w:t>
      </w:r>
      <w:r w:rsidRPr="00D27DFB">
        <w:rPr>
          <w:snapToGrid w:val="0"/>
          <w:color w:val="000000" w:themeColor="text1"/>
          <w:spacing w:val="60"/>
          <w:sz w:val="26"/>
          <w:szCs w:val="26"/>
        </w:rPr>
        <w:t xml:space="preserve"> </w:t>
      </w:r>
      <w:r w:rsidRPr="00D27DFB">
        <w:rPr>
          <w:snapToGrid w:val="0"/>
          <w:color w:val="000000" w:themeColor="text1"/>
          <w:spacing w:val="-1"/>
          <w:sz w:val="26"/>
          <w:szCs w:val="26"/>
        </w:rPr>
        <w:t>горячей</w:t>
      </w:r>
      <w:r w:rsidRPr="00D27DFB">
        <w:rPr>
          <w:snapToGrid w:val="0"/>
          <w:color w:val="000000" w:themeColor="text1"/>
          <w:spacing w:val="60"/>
          <w:sz w:val="26"/>
          <w:szCs w:val="26"/>
        </w:rPr>
        <w:t xml:space="preserve"> </w:t>
      </w:r>
      <w:r w:rsidRPr="00D27DFB">
        <w:rPr>
          <w:snapToGrid w:val="0"/>
          <w:color w:val="000000" w:themeColor="text1"/>
          <w:spacing w:val="-1"/>
          <w:sz w:val="26"/>
          <w:szCs w:val="26"/>
        </w:rPr>
        <w:t>воды</w:t>
      </w:r>
      <w:r w:rsidRPr="00D27DFB">
        <w:rPr>
          <w:snapToGrid w:val="0"/>
          <w:color w:val="000000" w:themeColor="text1"/>
          <w:spacing w:val="62"/>
          <w:sz w:val="26"/>
          <w:szCs w:val="26"/>
        </w:rPr>
        <w:t xml:space="preserve"> </w:t>
      </w:r>
      <w:r w:rsidRPr="00D27DFB">
        <w:rPr>
          <w:snapToGrid w:val="0"/>
          <w:color w:val="000000" w:themeColor="text1"/>
          <w:sz w:val="26"/>
          <w:szCs w:val="26"/>
        </w:rPr>
        <w:t>при</w:t>
      </w:r>
      <w:r w:rsidRPr="00D27DFB">
        <w:rPr>
          <w:snapToGrid w:val="0"/>
          <w:color w:val="000000" w:themeColor="text1"/>
          <w:spacing w:val="58"/>
          <w:sz w:val="26"/>
          <w:szCs w:val="26"/>
        </w:rPr>
        <w:t xml:space="preserve"> </w:t>
      </w:r>
      <w:r w:rsidRPr="00D27DFB">
        <w:rPr>
          <w:snapToGrid w:val="0"/>
          <w:color w:val="000000" w:themeColor="text1"/>
          <w:spacing w:val="-1"/>
          <w:sz w:val="26"/>
          <w:szCs w:val="26"/>
        </w:rPr>
        <w:t>эксплуатации</w:t>
      </w:r>
      <w:r w:rsidRPr="00D27DFB">
        <w:rPr>
          <w:snapToGrid w:val="0"/>
          <w:color w:val="000000" w:themeColor="text1"/>
          <w:spacing w:val="63"/>
          <w:sz w:val="26"/>
          <w:szCs w:val="26"/>
        </w:rPr>
        <w:t xml:space="preserve"> </w:t>
      </w:r>
      <w:r w:rsidRPr="00D27DFB">
        <w:rPr>
          <w:snapToGrid w:val="0"/>
          <w:color w:val="000000" w:themeColor="text1"/>
          <w:spacing w:val="-1"/>
          <w:sz w:val="26"/>
          <w:szCs w:val="26"/>
        </w:rPr>
        <w:t>открытой</w:t>
      </w:r>
      <w:r w:rsidRPr="00D27DFB">
        <w:rPr>
          <w:snapToGrid w:val="0"/>
          <w:color w:val="000000" w:themeColor="text1"/>
          <w:spacing w:val="63"/>
          <w:sz w:val="26"/>
          <w:szCs w:val="26"/>
        </w:rPr>
        <w:t xml:space="preserve"> </w:t>
      </w:r>
      <w:r w:rsidRPr="00D27DFB">
        <w:rPr>
          <w:snapToGrid w:val="0"/>
          <w:color w:val="000000" w:themeColor="text1"/>
          <w:spacing w:val="2"/>
          <w:sz w:val="26"/>
          <w:szCs w:val="26"/>
        </w:rPr>
        <w:t>си</w:t>
      </w:r>
      <w:r w:rsidRPr="00D27DFB">
        <w:rPr>
          <w:snapToGrid w:val="0"/>
          <w:color w:val="000000" w:themeColor="text1"/>
          <w:sz w:val="26"/>
          <w:szCs w:val="26"/>
        </w:rPr>
        <w:t>стемы</w:t>
      </w:r>
      <w:r w:rsidRPr="00D27DFB">
        <w:rPr>
          <w:snapToGrid w:val="0"/>
          <w:color w:val="000000" w:themeColor="text1"/>
          <w:spacing w:val="29"/>
          <w:sz w:val="26"/>
          <w:szCs w:val="26"/>
        </w:rPr>
        <w:t xml:space="preserve"> </w:t>
      </w:r>
      <w:r w:rsidRPr="00D27DFB">
        <w:rPr>
          <w:snapToGrid w:val="0"/>
          <w:color w:val="000000" w:themeColor="text1"/>
          <w:spacing w:val="-1"/>
          <w:sz w:val="26"/>
          <w:szCs w:val="26"/>
        </w:rPr>
        <w:t>теплоснабжения</w:t>
      </w:r>
      <w:r w:rsidRPr="00D27DFB">
        <w:rPr>
          <w:snapToGrid w:val="0"/>
          <w:color w:val="000000" w:themeColor="text1"/>
          <w:spacing w:val="28"/>
          <w:sz w:val="26"/>
          <w:szCs w:val="26"/>
        </w:rPr>
        <w:t xml:space="preserve"> </w:t>
      </w:r>
      <w:r w:rsidRPr="00D27DFB">
        <w:rPr>
          <w:snapToGrid w:val="0"/>
          <w:color w:val="000000" w:themeColor="text1"/>
          <w:spacing w:val="-1"/>
          <w:sz w:val="26"/>
          <w:szCs w:val="26"/>
        </w:rPr>
        <w:t>без</w:t>
      </w:r>
      <w:r w:rsidRPr="00D27DFB">
        <w:rPr>
          <w:snapToGrid w:val="0"/>
          <w:color w:val="000000" w:themeColor="text1"/>
          <w:spacing w:val="29"/>
          <w:sz w:val="26"/>
          <w:szCs w:val="26"/>
        </w:rPr>
        <w:t xml:space="preserve"> </w:t>
      </w:r>
      <w:r w:rsidRPr="00D27DFB">
        <w:rPr>
          <w:snapToGrid w:val="0"/>
          <w:color w:val="000000" w:themeColor="text1"/>
          <w:spacing w:val="-1"/>
          <w:sz w:val="26"/>
          <w:szCs w:val="26"/>
        </w:rPr>
        <w:t>регулятора</w:t>
      </w:r>
      <w:r w:rsidRPr="00D27DFB">
        <w:rPr>
          <w:snapToGrid w:val="0"/>
          <w:color w:val="000000" w:themeColor="text1"/>
          <w:spacing w:val="29"/>
          <w:sz w:val="26"/>
          <w:szCs w:val="26"/>
        </w:rPr>
        <w:t xml:space="preserve"> </w:t>
      </w:r>
      <w:r w:rsidRPr="00D27DFB">
        <w:rPr>
          <w:snapToGrid w:val="0"/>
          <w:color w:val="000000" w:themeColor="text1"/>
          <w:spacing w:val="-1"/>
          <w:sz w:val="26"/>
          <w:szCs w:val="26"/>
        </w:rPr>
        <w:t>температуры</w:t>
      </w:r>
      <w:r w:rsidRPr="00D27DFB">
        <w:rPr>
          <w:snapToGrid w:val="0"/>
          <w:color w:val="000000" w:themeColor="text1"/>
          <w:spacing w:val="29"/>
          <w:sz w:val="26"/>
          <w:szCs w:val="26"/>
        </w:rPr>
        <w:t xml:space="preserve"> </w:t>
      </w:r>
      <w:r w:rsidRPr="00D27DFB">
        <w:rPr>
          <w:snapToGrid w:val="0"/>
          <w:color w:val="000000" w:themeColor="text1"/>
          <w:spacing w:val="-1"/>
          <w:sz w:val="26"/>
          <w:szCs w:val="26"/>
        </w:rPr>
        <w:t>горячей</w:t>
      </w:r>
      <w:r w:rsidRPr="00D27DFB">
        <w:rPr>
          <w:snapToGrid w:val="0"/>
          <w:color w:val="000000" w:themeColor="text1"/>
          <w:spacing w:val="29"/>
          <w:sz w:val="26"/>
          <w:szCs w:val="26"/>
        </w:rPr>
        <w:t xml:space="preserve"> </w:t>
      </w:r>
      <w:r w:rsidRPr="00D27DFB">
        <w:rPr>
          <w:snapToGrid w:val="0"/>
          <w:color w:val="000000" w:themeColor="text1"/>
          <w:spacing w:val="-1"/>
          <w:sz w:val="26"/>
          <w:szCs w:val="26"/>
        </w:rPr>
        <w:t>воды,</w:t>
      </w:r>
      <w:r w:rsidRPr="00D27DFB">
        <w:rPr>
          <w:snapToGrid w:val="0"/>
          <w:color w:val="000000" w:themeColor="text1"/>
          <w:spacing w:val="29"/>
          <w:sz w:val="26"/>
          <w:szCs w:val="26"/>
        </w:rPr>
        <w:t xml:space="preserve"> </w:t>
      </w:r>
      <w:r w:rsidRPr="00D27DFB">
        <w:rPr>
          <w:snapToGrid w:val="0"/>
          <w:color w:val="000000" w:themeColor="text1"/>
          <w:spacing w:val="1"/>
          <w:sz w:val="26"/>
          <w:szCs w:val="26"/>
        </w:rPr>
        <w:t>которая</w:t>
      </w:r>
      <w:r w:rsidRPr="00D27DFB">
        <w:rPr>
          <w:snapToGrid w:val="0"/>
          <w:color w:val="000000" w:themeColor="text1"/>
          <w:spacing w:val="28"/>
          <w:sz w:val="26"/>
          <w:szCs w:val="26"/>
        </w:rPr>
        <w:t xml:space="preserve"> </w:t>
      </w:r>
      <w:r w:rsidRPr="00D27DFB">
        <w:rPr>
          <w:snapToGrid w:val="0"/>
          <w:color w:val="000000" w:themeColor="text1"/>
          <w:sz w:val="26"/>
          <w:szCs w:val="26"/>
        </w:rPr>
        <w:t xml:space="preserve">фактически </w:t>
      </w:r>
      <w:r w:rsidRPr="00D27DFB">
        <w:rPr>
          <w:snapToGrid w:val="0"/>
          <w:color w:val="000000" w:themeColor="text1"/>
          <w:spacing w:val="-1"/>
          <w:sz w:val="26"/>
          <w:szCs w:val="26"/>
        </w:rPr>
        <w:t>соответствует</w:t>
      </w:r>
      <w:r w:rsidRPr="00D27DFB">
        <w:rPr>
          <w:snapToGrid w:val="0"/>
          <w:color w:val="000000" w:themeColor="text1"/>
          <w:sz w:val="26"/>
          <w:szCs w:val="26"/>
        </w:rPr>
        <w:t xml:space="preserve"> </w:t>
      </w:r>
      <w:r w:rsidRPr="00D27DFB">
        <w:rPr>
          <w:snapToGrid w:val="0"/>
          <w:color w:val="000000" w:themeColor="text1"/>
          <w:spacing w:val="-1"/>
          <w:sz w:val="26"/>
          <w:szCs w:val="26"/>
        </w:rPr>
        <w:t>температуре</w:t>
      </w:r>
      <w:r w:rsidRPr="00D27DFB">
        <w:rPr>
          <w:snapToGrid w:val="0"/>
          <w:color w:val="000000" w:themeColor="text1"/>
          <w:sz w:val="26"/>
          <w:szCs w:val="26"/>
        </w:rPr>
        <w:t xml:space="preserve"> </w:t>
      </w:r>
      <w:r w:rsidRPr="00D27DFB">
        <w:rPr>
          <w:snapToGrid w:val="0"/>
          <w:color w:val="000000" w:themeColor="text1"/>
          <w:spacing w:val="-1"/>
          <w:sz w:val="26"/>
          <w:szCs w:val="26"/>
        </w:rPr>
        <w:t>воды</w:t>
      </w:r>
      <w:r w:rsidRPr="00D27DFB">
        <w:rPr>
          <w:snapToGrid w:val="0"/>
          <w:color w:val="000000" w:themeColor="text1"/>
          <w:sz w:val="26"/>
          <w:szCs w:val="26"/>
        </w:rPr>
        <w:t xml:space="preserve"> в подающей </w:t>
      </w:r>
      <w:r w:rsidRPr="00D27DFB">
        <w:rPr>
          <w:snapToGrid w:val="0"/>
          <w:color w:val="000000" w:themeColor="text1"/>
          <w:spacing w:val="-1"/>
          <w:sz w:val="26"/>
          <w:szCs w:val="26"/>
        </w:rPr>
        <w:t>линии</w:t>
      </w:r>
      <w:r w:rsidRPr="00D27DFB">
        <w:rPr>
          <w:snapToGrid w:val="0"/>
          <w:color w:val="000000" w:themeColor="text1"/>
          <w:sz w:val="26"/>
          <w:szCs w:val="26"/>
        </w:rPr>
        <w:t xml:space="preserve"> </w:t>
      </w:r>
      <w:r w:rsidRPr="00D27DFB">
        <w:rPr>
          <w:snapToGrid w:val="0"/>
          <w:color w:val="000000" w:themeColor="text1"/>
          <w:spacing w:val="-1"/>
          <w:sz w:val="26"/>
          <w:szCs w:val="26"/>
        </w:rPr>
        <w:t>тепловой</w:t>
      </w:r>
      <w:r w:rsidRPr="00D27DFB">
        <w:rPr>
          <w:snapToGrid w:val="0"/>
          <w:color w:val="000000" w:themeColor="text1"/>
          <w:sz w:val="26"/>
          <w:szCs w:val="26"/>
        </w:rPr>
        <w:t xml:space="preserve"> </w:t>
      </w:r>
      <w:r w:rsidRPr="00D27DFB">
        <w:rPr>
          <w:snapToGrid w:val="0"/>
          <w:color w:val="000000" w:themeColor="text1"/>
          <w:spacing w:val="-1"/>
          <w:sz w:val="26"/>
          <w:szCs w:val="26"/>
        </w:rPr>
        <w:t>сети.</w:t>
      </w:r>
    </w:p>
    <w:p w:rsidR="007A338E" w:rsidRPr="00D27DFB" w:rsidRDefault="007A338E" w:rsidP="00D27DFB">
      <w:pPr>
        <w:widowControl w:val="0"/>
        <w:tabs>
          <w:tab w:val="left" w:pos="993"/>
          <w:tab w:val="left" w:pos="15840"/>
        </w:tabs>
        <w:spacing w:before="20" w:line="360" w:lineRule="auto"/>
        <w:ind w:firstLine="709"/>
        <w:jc w:val="both"/>
        <w:rPr>
          <w:snapToGrid w:val="0"/>
          <w:color w:val="000000" w:themeColor="text1"/>
          <w:sz w:val="26"/>
          <w:szCs w:val="26"/>
        </w:rPr>
      </w:pPr>
      <w:r w:rsidRPr="00D27DFB">
        <w:rPr>
          <w:snapToGrid w:val="0"/>
          <w:color w:val="000000" w:themeColor="text1"/>
          <w:spacing w:val="-1"/>
          <w:sz w:val="26"/>
          <w:szCs w:val="26"/>
        </w:rPr>
        <w:t>Переход</w:t>
      </w:r>
      <w:r w:rsidRPr="00D27DFB">
        <w:rPr>
          <w:snapToGrid w:val="0"/>
          <w:color w:val="000000" w:themeColor="text1"/>
          <w:spacing w:val="37"/>
          <w:sz w:val="26"/>
          <w:szCs w:val="26"/>
        </w:rPr>
        <w:t xml:space="preserve"> </w:t>
      </w:r>
      <w:r w:rsidRPr="00D27DFB">
        <w:rPr>
          <w:snapToGrid w:val="0"/>
          <w:color w:val="000000" w:themeColor="text1"/>
          <w:sz w:val="26"/>
          <w:szCs w:val="26"/>
        </w:rPr>
        <w:t>на</w:t>
      </w:r>
      <w:r w:rsidRPr="00D27DFB">
        <w:rPr>
          <w:snapToGrid w:val="0"/>
          <w:color w:val="000000" w:themeColor="text1"/>
          <w:spacing w:val="39"/>
          <w:sz w:val="26"/>
          <w:szCs w:val="26"/>
        </w:rPr>
        <w:t xml:space="preserve"> </w:t>
      </w:r>
      <w:r w:rsidRPr="00D27DFB">
        <w:rPr>
          <w:snapToGrid w:val="0"/>
          <w:color w:val="000000" w:themeColor="text1"/>
          <w:spacing w:val="-1"/>
          <w:sz w:val="26"/>
          <w:szCs w:val="26"/>
        </w:rPr>
        <w:t>закрытую</w:t>
      </w:r>
      <w:r w:rsidRPr="00D27DFB">
        <w:rPr>
          <w:snapToGrid w:val="0"/>
          <w:color w:val="000000" w:themeColor="text1"/>
          <w:spacing w:val="38"/>
          <w:sz w:val="26"/>
          <w:szCs w:val="26"/>
        </w:rPr>
        <w:t xml:space="preserve"> </w:t>
      </w:r>
      <w:r w:rsidRPr="00D27DFB">
        <w:rPr>
          <w:snapToGrid w:val="0"/>
          <w:color w:val="000000" w:themeColor="text1"/>
          <w:spacing w:val="-1"/>
          <w:sz w:val="26"/>
          <w:szCs w:val="26"/>
        </w:rPr>
        <w:t>схему</w:t>
      </w:r>
      <w:r w:rsidRPr="00D27DFB">
        <w:rPr>
          <w:snapToGrid w:val="0"/>
          <w:color w:val="000000" w:themeColor="text1"/>
          <w:spacing w:val="36"/>
          <w:sz w:val="26"/>
          <w:szCs w:val="26"/>
        </w:rPr>
        <w:t xml:space="preserve"> </w:t>
      </w:r>
      <w:r w:rsidRPr="00D27DFB">
        <w:rPr>
          <w:snapToGrid w:val="0"/>
          <w:color w:val="000000" w:themeColor="text1"/>
          <w:sz w:val="26"/>
          <w:szCs w:val="26"/>
        </w:rPr>
        <w:t>присоединения</w:t>
      </w:r>
      <w:r w:rsidRPr="00D27DFB">
        <w:rPr>
          <w:snapToGrid w:val="0"/>
          <w:color w:val="000000" w:themeColor="text1"/>
          <w:spacing w:val="38"/>
          <w:sz w:val="26"/>
          <w:szCs w:val="26"/>
        </w:rPr>
        <w:t xml:space="preserve"> </w:t>
      </w:r>
      <w:r w:rsidRPr="00D27DFB">
        <w:rPr>
          <w:snapToGrid w:val="0"/>
          <w:color w:val="000000" w:themeColor="text1"/>
          <w:sz w:val="26"/>
          <w:szCs w:val="26"/>
        </w:rPr>
        <w:t>систем</w:t>
      </w:r>
      <w:r w:rsidRPr="00D27DFB">
        <w:rPr>
          <w:snapToGrid w:val="0"/>
          <w:color w:val="000000" w:themeColor="text1"/>
          <w:spacing w:val="39"/>
          <w:sz w:val="26"/>
          <w:szCs w:val="26"/>
        </w:rPr>
        <w:t xml:space="preserve"> </w:t>
      </w:r>
      <w:r w:rsidRPr="00D27DFB">
        <w:rPr>
          <w:snapToGrid w:val="0"/>
          <w:color w:val="000000" w:themeColor="text1"/>
          <w:spacing w:val="-1"/>
          <w:sz w:val="26"/>
          <w:szCs w:val="26"/>
        </w:rPr>
        <w:t>ГВС</w:t>
      </w:r>
      <w:r w:rsidRPr="00D27DFB">
        <w:rPr>
          <w:snapToGrid w:val="0"/>
          <w:color w:val="000000" w:themeColor="text1"/>
          <w:spacing w:val="38"/>
          <w:sz w:val="26"/>
          <w:szCs w:val="26"/>
        </w:rPr>
        <w:t xml:space="preserve"> </w:t>
      </w:r>
      <w:r w:rsidRPr="00D27DFB">
        <w:rPr>
          <w:snapToGrid w:val="0"/>
          <w:color w:val="000000" w:themeColor="text1"/>
          <w:spacing w:val="-1"/>
          <w:sz w:val="26"/>
          <w:szCs w:val="26"/>
        </w:rPr>
        <w:t>позволит</w:t>
      </w:r>
      <w:r w:rsidRPr="00D27DFB">
        <w:rPr>
          <w:snapToGrid w:val="0"/>
          <w:color w:val="000000" w:themeColor="text1"/>
          <w:sz w:val="26"/>
          <w:szCs w:val="26"/>
        </w:rPr>
        <w:t xml:space="preserve"> обеспечить:</w:t>
      </w:r>
    </w:p>
    <w:p w:rsidR="007A338E" w:rsidRPr="00D27DFB" w:rsidRDefault="007A338E" w:rsidP="00D27DFB">
      <w:pPr>
        <w:widowControl w:val="0"/>
        <w:numPr>
          <w:ilvl w:val="0"/>
          <w:numId w:val="97"/>
        </w:numPr>
        <w:tabs>
          <w:tab w:val="left" w:pos="993"/>
          <w:tab w:val="left" w:pos="15840"/>
        </w:tabs>
        <w:spacing w:line="360" w:lineRule="auto"/>
        <w:ind w:left="0" w:firstLine="709"/>
        <w:jc w:val="both"/>
        <w:rPr>
          <w:snapToGrid w:val="0"/>
          <w:color w:val="000000" w:themeColor="text1"/>
          <w:sz w:val="26"/>
          <w:szCs w:val="26"/>
        </w:rPr>
      </w:pPr>
      <w:r w:rsidRPr="00D27DFB">
        <w:rPr>
          <w:snapToGrid w:val="0"/>
          <w:color w:val="000000" w:themeColor="text1"/>
          <w:sz w:val="26"/>
          <w:szCs w:val="26"/>
        </w:rPr>
        <w:t>снижение</w:t>
      </w:r>
      <w:r w:rsidRPr="00D27DFB">
        <w:rPr>
          <w:snapToGrid w:val="0"/>
          <w:color w:val="000000" w:themeColor="text1"/>
          <w:spacing w:val="24"/>
          <w:sz w:val="26"/>
          <w:szCs w:val="26"/>
        </w:rPr>
        <w:t xml:space="preserve"> </w:t>
      </w:r>
      <w:r w:rsidRPr="00D27DFB">
        <w:rPr>
          <w:snapToGrid w:val="0"/>
          <w:color w:val="000000" w:themeColor="text1"/>
          <w:spacing w:val="-1"/>
          <w:sz w:val="26"/>
          <w:szCs w:val="26"/>
        </w:rPr>
        <w:t>расхода</w:t>
      </w:r>
      <w:r w:rsidRPr="00D27DFB">
        <w:rPr>
          <w:snapToGrid w:val="0"/>
          <w:color w:val="000000" w:themeColor="text1"/>
          <w:spacing w:val="27"/>
          <w:sz w:val="26"/>
          <w:szCs w:val="26"/>
        </w:rPr>
        <w:t xml:space="preserve"> </w:t>
      </w:r>
      <w:r w:rsidRPr="00D27DFB">
        <w:rPr>
          <w:snapToGrid w:val="0"/>
          <w:color w:val="000000" w:themeColor="text1"/>
          <w:spacing w:val="-1"/>
          <w:sz w:val="26"/>
          <w:szCs w:val="26"/>
        </w:rPr>
        <w:t>тепловой</w:t>
      </w:r>
      <w:r w:rsidRPr="00D27DFB">
        <w:rPr>
          <w:snapToGrid w:val="0"/>
          <w:color w:val="000000" w:themeColor="text1"/>
          <w:spacing w:val="26"/>
          <w:sz w:val="26"/>
          <w:szCs w:val="26"/>
        </w:rPr>
        <w:t xml:space="preserve"> </w:t>
      </w:r>
      <w:r w:rsidRPr="00D27DFB">
        <w:rPr>
          <w:snapToGrid w:val="0"/>
          <w:color w:val="000000" w:themeColor="text1"/>
          <w:spacing w:val="-1"/>
          <w:sz w:val="26"/>
          <w:szCs w:val="26"/>
        </w:rPr>
        <w:t>энергии</w:t>
      </w:r>
      <w:r w:rsidRPr="00D27DFB">
        <w:rPr>
          <w:snapToGrid w:val="0"/>
          <w:color w:val="000000" w:themeColor="text1"/>
          <w:spacing w:val="26"/>
          <w:sz w:val="26"/>
          <w:szCs w:val="26"/>
        </w:rPr>
        <w:t xml:space="preserve"> </w:t>
      </w:r>
      <w:r w:rsidRPr="00D27DFB">
        <w:rPr>
          <w:snapToGrid w:val="0"/>
          <w:color w:val="000000" w:themeColor="text1"/>
          <w:sz w:val="26"/>
          <w:szCs w:val="26"/>
        </w:rPr>
        <w:t>на</w:t>
      </w:r>
      <w:r w:rsidRPr="00D27DFB">
        <w:rPr>
          <w:snapToGrid w:val="0"/>
          <w:color w:val="000000" w:themeColor="text1"/>
          <w:spacing w:val="24"/>
          <w:sz w:val="26"/>
          <w:szCs w:val="26"/>
        </w:rPr>
        <w:t xml:space="preserve"> </w:t>
      </w:r>
      <w:r w:rsidRPr="00D27DFB">
        <w:rPr>
          <w:snapToGrid w:val="0"/>
          <w:color w:val="000000" w:themeColor="text1"/>
          <w:spacing w:val="-1"/>
          <w:sz w:val="26"/>
          <w:szCs w:val="26"/>
        </w:rPr>
        <w:t>отопление</w:t>
      </w:r>
      <w:r w:rsidRPr="00D27DFB">
        <w:rPr>
          <w:snapToGrid w:val="0"/>
          <w:color w:val="000000" w:themeColor="text1"/>
          <w:spacing w:val="24"/>
          <w:sz w:val="26"/>
          <w:szCs w:val="26"/>
        </w:rPr>
        <w:t xml:space="preserve"> </w:t>
      </w:r>
      <w:r w:rsidRPr="00D27DFB">
        <w:rPr>
          <w:snapToGrid w:val="0"/>
          <w:color w:val="000000" w:themeColor="text1"/>
          <w:sz w:val="26"/>
          <w:szCs w:val="26"/>
        </w:rPr>
        <w:t>и</w:t>
      </w:r>
      <w:r w:rsidRPr="00D27DFB">
        <w:rPr>
          <w:snapToGrid w:val="0"/>
          <w:color w:val="000000" w:themeColor="text1"/>
          <w:spacing w:val="26"/>
          <w:sz w:val="26"/>
          <w:szCs w:val="26"/>
        </w:rPr>
        <w:t xml:space="preserve"> </w:t>
      </w:r>
      <w:r w:rsidRPr="00D27DFB">
        <w:rPr>
          <w:snapToGrid w:val="0"/>
          <w:color w:val="000000" w:themeColor="text1"/>
          <w:sz w:val="26"/>
          <w:szCs w:val="26"/>
        </w:rPr>
        <w:t>ГВС</w:t>
      </w:r>
      <w:r w:rsidRPr="00D27DFB">
        <w:rPr>
          <w:snapToGrid w:val="0"/>
          <w:color w:val="000000" w:themeColor="text1"/>
          <w:spacing w:val="24"/>
          <w:sz w:val="26"/>
          <w:szCs w:val="26"/>
        </w:rPr>
        <w:t xml:space="preserve"> </w:t>
      </w:r>
      <w:r w:rsidRPr="00D27DFB">
        <w:rPr>
          <w:snapToGrid w:val="0"/>
          <w:color w:val="000000" w:themeColor="text1"/>
          <w:sz w:val="26"/>
          <w:szCs w:val="26"/>
        </w:rPr>
        <w:t>за</w:t>
      </w:r>
      <w:r w:rsidRPr="00D27DFB">
        <w:rPr>
          <w:snapToGrid w:val="0"/>
          <w:color w:val="000000" w:themeColor="text1"/>
          <w:spacing w:val="25"/>
          <w:sz w:val="26"/>
          <w:szCs w:val="26"/>
        </w:rPr>
        <w:t xml:space="preserve"> </w:t>
      </w:r>
      <w:r w:rsidRPr="00D27DFB">
        <w:rPr>
          <w:snapToGrid w:val="0"/>
          <w:color w:val="000000" w:themeColor="text1"/>
          <w:spacing w:val="-1"/>
          <w:sz w:val="26"/>
          <w:szCs w:val="26"/>
        </w:rPr>
        <w:t>счет</w:t>
      </w:r>
      <w:r w:rsidRPr="00D27DFB">
        <w:rPr>
          <w:snapToGrid w:val="0"/>
          <w:color w:val="000000" w:themeColor="text1"/>
          <w:spacing w:val="27"/>
          <w:sz w:val="26"/>
          <w:szCs w:val="26"/>
        </w:rPr>
        <w:t xml:space="preserve"> </w:t>
      </w:r>
      <w:r w:rsidRPr="00D27DFB">
        <w:rPr>
          <w:snapToGrid w:val="0"/>
          <w:color w:val="000000" w:themeColor="text1"/>
          <w:sz w:val="26"/>
          <w:szCs w:val="26"/>
        </w:rPr>
        <w:t>пере</w:t>
      </w:r>
      <w:r w:rsidRPr="00D27DFB">
        <w:rPr>
          <w:snapToGrid w:val="0"/>
          <w:color w:val="000000" w:themeColor="text1"/>
          <w:spacing w:val="-1"/>
          <w:sz w:val="26"/>
          <w:szCs w:val="26"/>
        </w:rPr>
        <w:t>вода</w:t>
      </w:r>
      <w:r w:rsidRPr="00D27DFB">
        <w:rPr>
          <w:snapToGrid w:val="0"/>
          <w:color w:val="000000" w:themeColor="text1"/>
          <w:spacing w:val="27"/>
          <w:sz w:val="26"/>
          <w:szCs w:val="26"/>
        </w:rPr>
        <w:t xml:space="preserve"> </w:t>
      </w:r>
      <w:r w:rsidRPr="00D27DFB">
        <w:rPr>
          <w:snapToGrid w:val="0"/>
          <w:color w:val="000000" w:themeColor="text1"/>
          <w:sz w:val="26"/>
          <w:szCs w:val="26"/>
        </w:rPr>
        <w:t>на</w:t>
      </w:r>
      <w:r w:rsidRPr="00D27DFB">
        <w:rPr>
          <w:snapToGrid w:val="0"/>
          <w:color w:val="000000" w:themeColor="text1"/>
          <w:spacing w:val="24"/>
          <w:sz w:val="26"/>
          <w:szCs w:val="26"/>
        </w:rPr>
        <w:t xml:space="preserve"> </w:t>
      </w:r>
      <w:r w:rsidRPr="00D27DFB">
        <w:rPr>
          <w:snapToGrid w:val="0"/>
          <w:color w:val="000000" w:themeColor="text1"/>
          <w:spacing w:val="-1"/>
          <w:sz w:val="26"/>
          <w:szCs w:val="26"/>
        </w:rPr>
        <w:t>качественно-количественное</w:t>
      </w:r>
      <w:r w:rsidRPr="00D27DFB">
        <w:rPr>
          <w:snapToGrid w:val="0"/>
          <w:color w:val="000000" w:themeColor="text1"/>
          <w:spacing w:val="25"/>
          <w:sz w:val="26"/>
          <w:szCs w:val="26"/>
        </w:rPr>
        <w:t xml:space="preserve"> </w:t>
      </w:r>
      <w:r w:rsidRPr="00D27DFB">
        <w:rPr>
          <w:snapToGrid w:val="0"/>
          <w:color w:val="000000" w:themeColor="text1"/>
          <w:spacing w:val="-1"/>
          <w:sz w:val="26"/>
          <w:szCs w:val="26"/>
        </w:rPr>
        <w:t>регулирование</w:t>
      </w:r>
      <w:r w:rsidRPr="00D27DFB">
        <w:rPr>
          <w:snapToGrid w:val="0"/>
          <w:color w:val="000000" w:themeColor="text1"/>
          <w:spacing w:val="24"/>
          <w:sz w:val="26"/>
          <w:szCs w:val="26"/>
        </w:rPr>
        <w:t xml:space="preserve"> </w:t>
      </w:r>
      <w:r w:rsidRPr="00D27DFB">
        <w:rPr>
          <w:snapToGrid w:val="0"/>
          <w:color w:val="000000" w:themeColor="text1"/>
          <w:spacing w:val="-1"/>
          <w:sz w:val="26"/>
          <w:szCs w:val="26"/>
        </w:rPr>
        <w:t>температуры</w:t>
      </w:r>
      <w:r w:rsidRPr="00D27DFB">
        <w:rPr>
          <w:snapToGrid w:val="0"/>
          <w:color w:val="000000" w:themeColor="text1"/>
          <w:spacing w:val="26"/>
          <w:sz w:val="26"/>
          <w:szCs w:val="26"/>
        </w:rPr>
        <w:t xml:space="preserve"> </w:t>
      </w:r>
      <w:r w:rsidRPr="00D27DFB">
        <w:rPr>
          <w:snapToGrid w:val="0"/>
          <w:color w:val="000000" w:themeColor="text1"/>
          <w:spacing w:val="-1"/>
          <w:sz w:val="26"/>
          <w:szCs w:val="26"/>
        </w:rPr>
        <w:t>теплоносителя</w:t>
      </w:r>
      <w:r w:rsidRPr="00D27DFB">
        <w:rPr>
          <w:snapToGrid w:val="0"/>
          <w:color w:val="000000" w:themeColor="text1"/>
          <w:spacing w:val="107"/>
          <w:sz w:val="26"/>
          <w:szCs w:val="26"/>
        </w:rPr>
        <w:t xml:space="preserve"> </w:t>
      </w:r>
      <w:r w:rsidRPr="00D27DFB">
        <w:rPr>
          <w:snapToGrid w:val="0"/>
          <w:color w:val="000000" w:themeColor="text1"/>
          <w:sz w:val="26"/>
          <w:szCs w:val="26"/>
        </w:rPr>
        <w:t xml:space="preserve">в </w:t>
      </w:r>
      <w:r w:rsidRPr="00D27DFB">
        <w:rPr>
          <w:snapToGrid w:val="0"/>
          <w:color w:val="000000" w:themeColor="text1"/>
          <w:spacing w:val="-1"/>
          <w:sz w:val="26"/>
          <w:szCs w:val="26"/>
        </w:rPr>
        <w:t>соответствии</w:t>
      </w:r>
      <w:r w:rsidRPr="00D27DFB">
        <w:rPr>
          <w:snapToGrid w:val="0"/>
          <w:color w:val="000000" w:themeColor="text1"/>
          <w:sz w:val="26"/>
          <w:szCs w:val="26"/>
        </w:rPr>
        <w:t xml:space="preserve"> с </w:t>
      </w:r>
      <w:r w:rsidRPr="00D27DFB">
        <w:rPr>
          <w:snapToGrid w:val="0"/>
          <w:color w:val="000000" w:themeColor="text1"/>
          <w:spacing w:val="-1"/>
          <w:sz w:val="26"/>
          <w:szCs w:val="26"/>
        </w:rPr>
        <w:t>температурным</w:t>
      </w:r>
      <w:r w:rsidRPr="00D27DFB">
        <w:rPr>
          <w:snapToGrid w:val="0"/>
          <w:color w:val="000000" w:themeColor="text1"/>
          <w:sz w:val="26"/>
          <w:szCs w:val="26"/>
        </w:rPr>
        <w:t xml:space="preserve"> </w:t>
      </w:r>
      <w:r w:rsidRPr="00D27DFB">
        <w:rPr>
          <w:snapToGrid w:val="0"/>
          <w:color w:val="000000" w:themeColor="text1"/>
          <w:spacing w:val="-1"/>
          <w:sz w:val="26"/>
          <w:szCs w:val="26"/>
        </w:rPr>
        <w:t>графиком;</w:t>
      </w:r>
    </w:p>
    <w:p w:rsidR="007A338E" w:rsidRPr="00D27DFB" w:rsidRDefault="007A338E" w:rsidP="00D27DFB">
      <w:pPr>
        <w:widowControl w:val="0"/>
        <w:numPr>
          <w:ilvl w:val="0"/>
          <w:numId w:val="97"/>
        </w:numPr>
        <w:tabs>
          <w:tab w:val="left" w:pos="993"/>
          <w:tab w:val="left" w:pos="1275"/>
        </w:tabs>
        <w:spacing w:line="360" w:lineRule="auto"/>
        <w:ind w:left="0" w:firstLine="709"/>
        <w:jc w:val="both"/>
        <w:rPr>
          <w:snapToGrid w:val="0"/>
          <w:color w:val="000000" w:themeColor="text1"/>
          <w:sz w:val="26"/>
          <w:szCs w:val="26"/>
        </w:rPr>
      </w:pPr>
      <w:r w:rsidRPr="00D27DFB">
        <w:rPr>
          <w:snapToGrid w:val="0"/>
          <w:color w:val="000000" w:themeColor="text1"/>
          <w:sz w:val="26"/>
          <w:szCs w:val="26"/>
        </w:rPr>
        <w:t xml:space="preserve">снижение </w:t>
      </w:r>
      <w:r w:rsidRPr="00D27DFB">
        <w:rPr>
          <w:snapToGrid w:val="0"/>
          <w:color w:val="000000" w:themeColor="text1"/>
          <w:spacing w:val="-1"/>
          <w:sz w:val="26"/>
          <w:szCs w:val="26"/>
        </w:rPr>
        <w:t>внутренней</w:t>
      </w:r>
      <w:r w:rsidRPr="00D27DFB">
        <w:rPr>
          <w:snapToGrid w:val="0"/>
          <w:color w:val="000000" w:themeColor="text1"/>
          <w:spacing w:val="-3"/>
          <w:sz w:val="26"/>
          <w:szCs w:val="26"/>
        </w:rPr>
        <w:t xml:space="preserve"> </w:t>
      </w:r>
      <w:r w:rsidRPr="00D27DFB">
        <w:rPr>
          <w:snapToGrid w:val="0"/>
          <w:color w:val="000000" w:themeColor="text1"/>
          <w:spacing w:val="-1"/>
          <w:sz w:val="26"/>
          <w:szCs w:val="26"/>
        </w:rPr>
        <w:t>коррозии</w:t>
      </w:r>
      <w:r w:rsidRPr="00D27DFB">
        <w:rPr>
          <w:snapToGrid w:val="0"/>
          <w:color w:val="000000" w:themeColor="text1"/>
          <w:spacing w:val="-3"/>
          <w:sz w:val="26"/>
          <w:szCs w:val="26"/>
        </w:rPr>
        <w:t xml:space="preserve"> </w:t>
      </w:r>
      <w:r w:rsidRPr="00D27DFB">
        <w:rPr>
          <w:snapToGrid w:val="0"/>
          <w:color w:val="000000" w:themeColor="text1"/>
          <w:spacing w:val="-1"/>
          <w:sz w:val="26"/>
          <w:szCs w:val="26"/>
        </w:rPr>
        <w:t>трубопроводов</w:t>
      </w:r>
      <w:r w:rsidRPr="00D27DFB">
        <w:rPr>
          <w:snapToGrid w:val="0"/>
          <w:color w:val="000000" w:themeColor="text1"/>
          <w:sz w:val="26"/>
          <w:szCs w:val="26"/>
        </w:rPr>
        <w:t xml:space="preserve"> и </w:t>
      </w:r>
      <w:r w:rsidRPr="00D27DFB">
        <w:rPr>
          <w:snapToGrid w:val="0"/>
          <w:color w:val="000000" w:themeColor="text1"/>
          <w:spacing w:val="-1"/>
          <w:sz w:val="26"/>
          <w:szCs w:val="26"/>
        </w:rPr>
        <w:t>отложения солей;</w:t>
      </w:r>
    </w:p>
    <w:p w:rsidR="007A338E" w:rsidRPr="00D27DFB" w:rsidRDefault="007A338E" w:rsidP="00D27DFB">
      <w:pPr>
        <w:widowControl w:val="0"/>
        <w:numPr>
          <w:ilvl w:val="0"/>
          <w:numId w:val="97"/>
        </w:numPr>
        <w:tabs>
          <w:tab w:val="left" w:pos="993"/>
          <w:tab w:val="left" w:pos="1275"/>
        </w:tabs>
        <w:spacing w:line="360" w:lineRule="auto"/>
        <w:ind w:left="0" w:firstLine="709"/>
        <w:jc w:val="both"/>
        <w:rPr>
          <w:snapToGrid w:val="0"/>
          <w:color w:val="000000" w:themeColor="text1"/>
          <w:sz w:val="26"/>
          <w:szCs w:val="26"/>
        </w:rPr>
      </w:pPr>
      <w:r w:rsidRPr="00D27DFB">
        <w:rPr>
          <w:snapToGrid w:val="0"/>
          <w:color w:val="000000" w:themeColor="text1"/>
          <w:sz w:val="26"/>
          <w:szCs w:val="26"/>
        </w:rPr>
        <w:t xml:space="preserve">снижение </w:t>
      </w:r>
      <w:r w:rsidRPr="00D27DFB">
        <w:rPr>
          <w:snapToGrid w:val="0"/>
          <w:color w:val="000000" w:themeColor="text1"/>
          <w:spacing w:val="-1"/>
          <w:sz w:val="26"/>
          <w:szCs w:val="26"/>
        </w:rPr>
        <w:t>темпов</w:t>
      </w:r>
      <w:r w:rsidRPr="00D27DFB">
        <w:rPr>
          <w:snapToGrid w:val="0"/>
          <w:color w:val="000000" w:themeColor="text1"/>
          <w:sz w:val="26"/>
          <w:szCs w:val="26"/>
        </w:rPr>
        <w:t xml:space="preserve"> </w:t>
      </w:r>
      <w:r w:rsidRPr="00D27DFB">
        <w:rPr>
          <w:snapToGrid w:val="0"/>
          <w:color w:val="000000" w:themeColor="text1"/>
          <w:spacing w:val="-1"/>
          <w:sz w:val="26"/>
          <w:szCs w:val="26"/>
        </w:rPr>
        <w:t>износа</w:t>
      </w:r>
      <w:r w:rsidRPr="00D27DFB">
        <w:rPr>
          <w:snapToGrid w:val="0"/>
          <w:color w:val="000000" w:themeColor="text1"/>
          <w:sz w:val="26"/>
          <w:szCs w:val="26"/>
        </w:rPr>
        <w:t xml:space="preserve"> </w:t>
      </w:r>
      <w:r w:rsidRPr="00D27DFB">
        <w:rPr>
          <w:snapToGrid w:val="0"/>
          <w:color w:val="000000" w:themeColor="text1"/>
          <w:spacing w:val="-1"/>
          <w:sz w:val="26"/>
          <w:szCs w:val="26"/>
        </w:rPr>
        <w:t>оборудования тепловых</w:t>
      </w:r>
      <w:r w:rsidRPr="00D27DFB">
        <w:rPr>
          <w:snapToGrid w:val="0"/>
          <w:color w:val="000000" w:themeColor="text1"/>
          <w:spacing w:val="-3"/>
          <w:sz w:val="26"/>
          <w:szCs w:val="26"/>
        </w:rPr>
        <w:t xml:space="preserve"> </w:t>
      </w:r>
      <w:r w:rsidRPr="00D27DFB">
        <w:rPr>
          <w:snapToGrid w:val="0"/>
          <w:color w:val="000000" w:themeColor="text1"/>
          <w:spacing w:val="-1"/>
          <w:sz w:val="26"/>
          <w:szCs w:val="26"/>
        </w:rPr>
        <w:t>станций</w:t>
      </w:r>
      <w:r w:rsidRPr="00D27DFB">
        <w:rPr>
          <w:snapToGrid w:val="0"/>
          <w:color w:val="000000" w:themeColor="text1"/>
          <w:sz w:val="26"/>
          <w:szCs w:val="26"/>
        </w:rPr>
        <w:t xml:space="preserve"> и </w:t>
      </w:r>
      <w:r w:rsidRPr="00D27DFB">
        <w:rPr>
          <w:snapToGrid w:val="0"/>
          <w:color w:val="000000" w:themeColor="text1"/>
          <w:spacing w:val="-1"/>
          <w:sz w:val="26"/>
          <w:szCs w:val="26"/>
        </w:rPr>
        <w:t>котельных;</w:t>
      </w:r>
    </w:p>
    <w:p w:rsidR="009D5026" w:rsidRPr="00D27DFB" w:rsidRDefault="007A338E" w:rsidP="00D27DFB">
      <w:pPr>
        <w:widowControl w:val="0"/>
        <w:numPr>
          <w:ilvl w:val="0"/>
          <w:numId w:val="97"/>
        </w:numPr>
        <w:tabs>
          <w:tab w:val="left" w:pos="993"/>
          <w:tab w:val="left" w:pos="1275"/>
        </w:tabs>
        <w:spacing w:line="360" w:lineRule="auto"/>
        <w:ind w:left="0" w:firstLine="709"/>
        <w:jc w:val="both"/>
        <w:rPr>
          <w:snapToGrid w:val="0"/>
          <w:color w:val="000000" w:themeColor="text1"/>
          <w:sz w:val="26"/>
          <w:szCs w:val="26"/>
        </w:rPr>
      </w:pPr>
      <w:r w:rsidRPr="00D27DFB">
        <w:rPr>
          <w:snapToGrid w:val="0"/>
          <w:color w:val="000000" w:themeColor="text1"/>
          <w:spacing w:val="-1"/>
          <w:sz w:val="26"/>
          <w:szCs w:val="26"/>
        </w:rPr>
        <w:t>кардинальное</w:t>
      </w:r>
      <w:r w:rsidRPr="00D27DFB">
        <w:rPr>
          <w:snapToGrid w:val="0"/>
          <w:color w:val="000000" w:themeColor="text1"/>
          <w:spacing w:val="29"/>
          <w:sz w:val="26"/>
          <w:szCs w:val="26"/>
        </w:rPr>
        <w:t xml:space="preserve"> </w:t>
      </w:r>
      <w:r w:rsidRPr="00D27DFB">
        <w:rPr>
          <w:snapToGrid w:val="0"/>
          <w:color w:val="000000" w:themeColor="text1"/>
          <w:spacing w:val="-1"/>
          <w:sz w:val="26"/>
          <w:szCs w:val="26"/>
        </w:rPr>
        <w:t>улучшение</w:t>
      </w:r>
      <w:r w:rsidRPr="00D27DFB">
        <w:rPr>
          <w:snapToGrid w:val="0"/>
          <w:color w:val="000000" w:themeColor="text1"/>
          <w:spacing w:val="29"/>
          <w:sz w:val="26"/>
          <w:szCs w:val="26"/>
        </w:rPr>
        <w:t xml:space="preserve"> </w:t>
      </w:r>
      <w:r w:rsidRPr="00D27DFB">
        <w:rPr>
          <w:snapToGrid w:val="0"/>
          <w:color w:val="000000" w:themeColor="text1"/>
          <w:spacing w:val="-1"/>
          <w:sz w:val="26"/>
          <w:szCs w:val="26"/>
        </w:rPr>
        <w:t>качества</w:t>
      </w:r>
      <w:r w:rsidRPr="00D27DFB">
        <w:rPr>
          <w:snapToGrid w:val="0"/>
          <w:color w:val="000000" w:themeColor="text1"/>
          <w:spacing w:val="27"/>
          <w:sz w:val="26"/>
          <w:szCs w:val="26"/>
        </w:rPr>
        <w:t xml:space="preserve"> </w:t>
      </w:r>
      <w:r w:rsidRPr="00D27DFB">
        <w:rPr>
          <w:snapToGrid w:val="0"/>
          <w:color w:val="000000" w:themeColor="text1"/>
          <w:spacing w:val="-1"/>
          <w:sz w:val="26"/>
          <w:szCs w:val="26"/>
        </w:rPr>
        <w:t>теплоснабжения потребителей,</w:t>
      </w:r>
      <w:r w:rsidRPr="00D27DFB">
        <w:rPr>
          <w:snapToGrid w:val="0"/>
          <w:color w:val="000000" w:themeColor="text1"/>
          <w:spacing w:val="30"/>
          <w:sz w:val="26"/>
          <w:szCs w:val="26"/>
        </w:rPr>
        <w:t xml:space="preserve"> </w:t>
      </w:r>
      <w:r w:rsidRPr="00D27DFB">
        <w:rPr>
          <w:snapToGrid w:val="0"/>
          <w:color w:val="000000" w:themeColor="text1"/>
          <w:spacing w:val="-1"/>
          <w:sz w:val="26"/>
          <w:szCs w:val="26"/>
        </w:rPr>
        <w:t>ликвидация</w:t>
      </w:r>
      <w:r w:rsidRPr="00D27DFB">
        <w:rPr>
          <w:snapToGrid w:val="0"/>
          <w:color w:val="000000" w:themeColor="text1"/>
          <w:spacing w:val="31"/>
          <w:sz w:val="26"/>
          <w:szCs w:val="26"/>
        </w:rPr>
        <w:t xml:space="preserve"> </w:t>
      </w:r>
      <w:r w:rsidRPr="00D27DFB">
        <w:rPr>
          <w:snapToGrid w:val="0"/>
          <w:color w:val="000000" w:themeColor="text1"/>
          <w:spacing w:val="-1"/>
          <w:sz w:val="26"/>
          <w:szCs w:val="26"/>
        </w:rPr>
        <w:t>«перетопов»</w:t>
      </w:r>
      <w:r w:rsidRPr="00D27DFB">
        <w:rPr>
          <w:snapToGrid w:val="0"/>
          <w:color w:val="000000" w:themeColor="text1"/>
          <w:spacing w:val="32"/>
          <w:sz w:val="26"/>
          <w:szCs w:val="26"/>
        </w:rPr>
        <w:t xml:space="preserve"> </w:t>
      </w:r>
      <w:r w:rsidRPr="00D27DFB">
        <w:rPr>
          <w:snapToGrid w:val="0"/>
          <w:color w:val="000000" w:themeColor="text1"/>
          <w:sz w:val="26"/>
          <w:szCs w:val="26"/>
        </w:rPr>
        <w:t>во</w:t>
      </w:r>
      <w:r w:rsidRPr="00D27DFB">
        <w:rPr>
          <w:snapToGrid w:val="0"/>
          <w:color w:val="000000" w:themeColor="text1"/>
          <w:spacing w:val="31"/>
          <w:sz w:val="26"/>
          <w:szCs w:val="26"/>
        </w:rPr>
        <w:t xml:space="preserve"> </w:t>
      </w:r>
      <w:r w:rsidRPr="00D27DFB">
        <w:rPr>
          <w:snapToGrid w:val="0"/>
          <w:color w:val="000000" w:themeColor="text1"/>
          <w:sz w:val="26"/>
          <w:szCs w:val="26"/>
        </w:rPr>
        <w:t>время</w:t>
      </w:r>
      <w:r w:rsidRPr="00D27DFB">
        <w:rPr>
          <w:snapToGrid w:val="0"/>
          <w:color w:val="000000" w:themeColor="text1"/>
          <w:spacing w:val="31"/>
          <w:sz w:val="26"/>
          <w:szCs w:val="26"/>
        </w:rPr>
        <w:t xml:space="preserve"> </w:t>
      </w:r>
      <w:r w:rsidRPr="00D27DFB">
        <w:rPr>
          <w:snapToGrid w:val="0"/>
          <w:color w:val="000000" w:themeColor="text1"/>
          <w:spacing w:val="-1"/>
          <w:sz w:val="26"/>
          <w:szCs w:val="26"/>
        </w:rPr>
        <w:t>положительных</w:t>
      </w:r>
      <w:r w:rsidRPr="00D27DFB">
        <w:rPr>
          <w:snapToGrid w:val="0"/>
          <w:color w:val="000000" w:themeColor="text1"/>
          <w:spacing w:val="29"/>
          <w:sz w:val="26"/>
          <w:szCs w:val="26"/>
        </w:rPr>
        <w:t xml:space="preserve"> </w:t>
      </w:r>
      <w:r w:rsidRPr="00D27DFB">
        <w:rPr>
          <w:snapToGrid w:val="0"/>
          <w:color w:val="000000" w:themeColor="text1"/>
          <w:spacing w:val="-1"/>
          <w:sz w:val="26"/>
          <w:szCs w:val="26"/>
        </w:rPr>
        <w:t>температур</w:t>
      </w:r>
      <w:r w:rsidRPr="00D27DFB">
        <w:rPr>
          <w:snapToGrid w:val="0"/>
          <w:color w:val="000000" w:themeColor="text1"/>
          <w:spacing w:val="32"/>
          <w:sz w:val="26"/>
          <w:szCs w:val="26"/>
        </w:rPr>
        <w:t xml:space="preserve"> </w:t>
      </w:r>
      <w:r w:rsidRPr="00D27DFB">
        <w:rPr>
          <w:snapToGrid w:val="0"/>
          <w:color w:val="000000" w:themeColor="text1"/>
          <w:spacing w:val="-1"/>
          <w:sz w:val="26"/>
          <w:szCs w:val="26"/>
        </w:rPr>
        <w:t>наружного</w:t>
      </w:r>
      <w:r w:rsidRPr="00D27DFB">
        <w:rPr>
          <w:snapToGrid w:val="0"/>
          <w:color w:val="000000" w:themeColor="text1"/>
          <w:spacing w:val="32"/>
          <w:sz w:val="26"/>
          <w:szCs w:val="26"/>
        </w:rPr>
        <w:t xml:space="preserve"> </w:t>
      </w:r>
      <w:r w:rsidRPr="00D27DFB">
        <w:rPr>
          <w:snapToGrid w:val="0"/>
          <w:color w:val="000000" w:themeColor="text1"/>
          <w:spacing w:val="-1"/>
          <w:sz w:val="26"/>
          <w:szCs w:val="26"/>
        </w:rPr>
        <w:t>воздуха</w:t>
      </w:r>
      <w:r w:rsidRPr="00D27DFB">
        <w:rPr>
          <w:snapToGrid w:val="0"/>
          <w:color w:val="000000" w:themeColor="text1"/>
          <w:spacing w:val="32"/>
          <w:sz w:val="26"/>
          <w:szCs w:val="26"/>
        </w:rPr>
        <w:t xml:space="preserve"> </w:t>
      </w:r>
      <w:r w:rsidRPr="00D27DFB">
        <w:rPr>
          <w:snapToGrid w:val="0"/>
          <w:color w:val="000000" w:themeColor="text1"/>
          <w:sz w:val="26"/>
          <w:szCs w:val="26"/>
        </w:rPr>
        <w:t>в</w:t>
      </w:r>
      <w:r w:rsidRPr="00D27DFB">
        <w:rPr>
          <w:snapToGrid w:val="0"/>
          <w:color w:val="000000" w:themeColor="text1"/>
          <w:spacing w:val="77"/>
          <w:sz w:val="26"/>
          <w:szCs w:val="26"/>
        </w:rPr>
        <w:t xml:space="preserve"> </w:t>
      </w:r>
      <w:r w:rsidRPr="00D27DFB">
        <w:rPr>
          <w:snapToGrid w:val="0"/>
          <w:color w:val="000000" w:themeColor="text1"/>
          <w:spacing w:val="-1"/>
          <w:sz w:val="26"/>
          <w:szCs w:val="26"/>
        </w:rPr>
        <w:t>отопительный</w:t>
      </w:r>
      <w:r w:rsidRPr="00D27DFB">
        <w:rPr>
          <w:snapToGrid w:val="0"/>
          <w:color w:val="000000" w:themeColor="text1"/>
          <w:sz w:val="26"/>
          <w:szCs w:val="26"/>
        </w:rPr>
        <w:t xml:space="preserve"> </w:t>
      </w:r>
      <w:r w:rsidRPr="00D27DFB">
        <w:rPr>
          <w:snapToGrid w:val="0"/>
          <w:color w:val="000000" w:themeColor="text1"/>
          <w:spacing w:val="-1"/>
          <w:sz w:val="26"/>
          <w:szCs w:val="26"/>
        </w:rPr>
        <w:t>период</w:t>
      </w:r>
      <w:r w:rsidR="009D5026" w:rsidRPr="00D27DFB">
        <w:rPr>
          <w:snapToGrid w:val="0"/>
          <w:color w:val="000000" w:themeColor="text1"/>
          <w:spacing w:val="-1"/>
          <w:sz w:val="26"/>
          <w:szCs w:val="26"/>
        </w:rPr>
        <w:t>;</w:t>
      </w:r>
    </w:p>
    <w:p w:rsidR="007A338E" w:rsidRPr="00D27DFB" w:rsidRDefault="007A338E" w:rsidP="00D27DFB">
      <w:pPr>
        <w:widowControl w:val="0"/>
        <w:numPr>
          <w:ilvl w:val="0"/>
          <w:numId w:val="97"/>
        </w:numPr>
        <w:tabs>
          <w:tab w:val="left" w:pos="993"/>
          <w:tab w:val="left" w:pos="1275"/>
        </w:tabs>
        <w:spacing w:line="360" w:lineRule="auto"/>
        <w:ind w:left="0" w:firstLine="709"/>
        <w:jc w:val="both"/>
        <w:rPr>
          <w:snapToGrid w:val="0"/>
          <w:color w:val="000000" w:themeColor="text1"/>
          <w:sz w:val="26"/>
          <w:szCs w:val="26"/>
        </w:rPr>
      </w:pPr>
      <w:r w:rsidRPr="00D27DFB">
        <w:rPr>
          <w:snapToGrid w:val="0"/>
          <w:color w:val="000000" w:themeColor="text1"/>
          <w:sz w:val="26"/>
          <w:szCs w:val="26"/>
        </w:rPr>
        <w:t>снижение</w:t>
      </w:r>
      <w:r w:rsidRPr="00D27DFB">
        <w:rPr>
          <w:snapToGrid w:val="0"/>
          <w:color w:val="000000" w:themeColor="text1"/>
          <w:spacing w:val="27"/>
          <w:sz w:val="26"/>
          <w:szCs w:val="26"/>
        </w:rPr>
        <w:t xml:space="preserve"> </w:t>
      </w:r>
      <w:r w:rsidRPr="00D27DFB">
        <w:rPr>
          <w:snapToGrid w:val="0"/>
          <w:color w:val="000000" w:themeColor="text1"/>
          <w:spacing w:val="-1"/>
          <w:sz w:val="26"/>
          <w:szCs w:val="26"/>
        </w:rPr>
        <w:t>объемов</w:t>
      </w:r>
      <w:r w:rsidRPr="00D27DFB">
        <w:rPr>
          <w:snapToGrid w:val="0"/>
          <w:color w:val="000000" w:themeColor="text1"/>
          <w:spacing w:val="26"/>
          <w:sz w:val="26"/>
          <w:szCs w:val="26"/>
        </w:rPr>
        <w:t xml:space="preserve"> </w:t>
      </w:r>
      <w:r w:rsidRPr="00D27DFB">
        <w:rPr>
          <w:snapToGrid w:val="0"/>
          <w:color w:val="000000" w:themeColor="text1"/>
          <w:spacing w:val="-1"/>
          <w:sz w:val="26"/>
          <w:szCs w:val="26"/>
        </w:rPr>
        <w:t>работ</w:t>
      </w:r>
      <w:r w:rsidRPr="00D27DFB">
        <w:rPr>
          <w:snapToGrid w:val="0"/>
          <w:color w:val="000000" w:themeColor="text1"/>
          <w:spacing w:val="27"/>
          <w:sz w:val="26"/>
          <w:szCs w:val="26"/>
        </w:rPr>
        <w:t xml:space="preserve"> </w:t>
      </w:r>
      <w:r w:rsidRPr="00D27DFB">
        <w:rPr>
          <w:snapToGrid w:val="0"/>
          <w:color w:val="000000" w:themeColor="text1"/>
          <w:sz w:val="26"/>
          <w:szCs w:val="26"/>
        </w:rPr>
        <w:t>по</w:t>
      </w:r>
      <w:r w:rsidRPr="00D27DFB">
        <w:rPr>
          <w:snapToGrid w:val="0"/>
          <w:color w:val="000000" w:themeColor="text1"/>
          <w:spacing w:val="27"/>
          <w:sz w:val="26"/>
          <w:szCs w:val="26"/>
        </w:rPr>
        <w:t xml:space="preserve"> </w:t>
      </w:r>
      <w:r w:rsidRPr="00D27DFB">
        <w:rPr>
          <w:snapToGrid w:val="0"/>
          <w:color w:val="000000" w:themeColor="text1"/>
          <w:sz w:val="26"/>
          <w:szCs w:val="26"/>
        </w:rPr>
        <w:t>хим.</w:t>
      </w:r>
      <w:r w:rsidRPr="00D27DFB">
        <w:rPr>
          <w:snapToGrid w:val="0"/>
          <w:color w:val="000000" w:themeColor="text1"/>
          <w:spacing w:val="27"/>
          <w:sz w:val="26"/>
          <w:szCs w:val="26"/>
        </w:rPr>
        <w:t xml:space="preserve"> </w:t>
      </w:r>
      <w:r w:rsidR="00C9614E" w:rsidRPr="00D27DFB">
        <w:rPr>
          <w:snapToGrid w:val="0"/>
          <w:color w:val="000000" w:themeColor="text1"/>
          <w:spacing w:val="-1"/>
          <w:sz w:val="26"/>
          <w:szCs w:val="26"/>
        </w:rPr>
        <w:t>в</w:t>
      </w:r>
      <w:r w:rsidRPr="00D27DFB">
        <w:rPr>
          <w:snapToGrid w:val="0"/>
          <w:color w:val="000000" w:themeColor="text1"/>
          <w:spacing w:val="-1"/>
          <w:sz w:val="26"/>
          <w:szCs w:val="26"/>
        </w:rPr>
        <w:t>одоподготовке</w:t>
      </w:r>
      <w:r w:rsidRPr="00D27DFB">
        <w:rPr>
          <w:snapToGrid w:val="0"/>
          <w:color w:val="000000" w:themeColor="text1"/>
          <w:spacing w:val="29"/>
          <w:sz w:val="26"/>
          <w:szCs w:val="26"/>
        </w:rPr>
        <w:t xml:space="preserve"> </w:t>
      </w:r>
      <w:r w:rsidRPr="00D27DFB">
        <w:rPr>
          <w:snapToGrid w:val="0"/>
          <w:color w:val="000000" w:themeColor="text1"/>
          <w:spacing w:val="-1"/>
          <w:sz w:val="26"/>
          <w:szCs w:val="26"/>
        </w:rPr>
        <w:t>подпиточной</w:t>
      </w:r>
      <w:r w:rsidRPr="00D27DFB">
        <w:rPr>
          <w:snapToGrid w:val="0"/>
          <w:color w:val="000000" w:themeColor="text1"/>
          <w:spacing w:val="26"/>
          <w:sz w:val="26"/>
          <w:szCs w:val="26"/>
        </w:rPr>
        <w:t xml:space="preserve"> </w:t>
      </w:r>
      <w:r w:rsidRPr="00D27DFB">
        <w:rPr>
          <w:snapToGrid w:val="0"/>
          <w:color w:val="000000" w:themeColor="text1"/>
          <w:spacing w:val="-1"/>
          <w:sz w:val="26"/>
          <w:szCs w:val="26"/>
        </w:rPr>
        <w:t>воды</w:t>
      </w:r>
      <w:r w:rsidRPr="00D27DFB">
        <w:rPr>
          <w:snapToGrid w:val="0"/>
          <w:color w:val="000000" w:themeColor="text1"/>
          <w:spacing w:val="26"/>
          <w:sz w:val="26"/>
          <w:szCs w:val="26"/>
        </w:rPr>
        <w:t xml:space="preserve"> </w:t>
      </w:r>
      <w:r w:rsidRPr="00D27DFB">
        <w:rPr>
          <w:snapToGrid w:val="0"/>
          <w:color w:val="000000" w:themeColor="text1"/>
          <w:sz w:val="26"/>
          <w:szCs w:val="26"/>
        </w:rPr>
        <w:t>и,</w:t>
      </w:r>
      <w:r w:rsidRPr="00D27DFB">
        <w:rPr>
          <w:snapToGrid w:val="0"/>
          <w:color w:val="000000" w:themeColor="text1"/>
          <w:spacing w:val="55"/>
          <w:sz w:val="26"/>
          <w:szCs w:val="26"/>
        </w:rPr>
        <w:t xml:space="preserve"> </w:t>
      </w:r>
      <w:r w:rsidRPr="00D27DFB">
        <w:rPr>
          <w:snapToGrid w:val="0"/>
          <w:color w:val="000000" w:themeColor="text1"/>
          <w:spacing w:val="-1"/>
          <w:sz w:val="26"/>
          <w:szCs w:val="26"/>
        </w:rPr>
        <w:t>соответственно,</w:t>
      </w:r>
      <w:r w:rsidRPr="00D27DFB">
        <w:rPr>
          <w:snapToGrid w:val="0"/>
          <w:color w:val="000000" w:themeColor="text1"/>
          <w:sz w:val="26"/>
          <w:szCs w:val="26"/>
        </w:rPr>
        <w:t xml:space="preserve"> </w:t>
      </w:r>
      <w:r w:rsidRPr="00D27DFB">
        <w:rPr>
          <w:snapToGrid w:val="0"/>
          <w:color w:val="000000" w:themeColor="text1"/>
          <w:spacing w:val="-1"/>
          <w:sz w:val="26"/>
          <w:szCs w:val="26"/>
        </w:rPr>
        <w:t>затрат;</w:t>
      </w:r>
    </w:p>
    <w:p w:rsidR="007A338E" w:rsidRPr="00D27DFB" w:rsidRDefault="007A338E" w:rsidP="00D27DFB">
      <w:pPr>
        <w:widowControl w:val="0"/>
        <w:numPr>
          <w:ilvl w:val="0"/>
          <w:numId w:val="97"/>
        </w:numPr>
        <w:tabs>
          <w:tab w:val="left" w:pos="993"/>
          <w:tab w:val="left" w:pos="1275"/>
        </w:tabs>
        <w:spacing w:after="120" w:line="360" w:lineRule="auto"/>
        <w:ind w:left="0" w:firstLine="709"/>
        <w:jc w:val="both"/>
        <w:rPr>
          <w:snapToGrid w:val="0"/>
          <w:color w:val="000000" w:themeColor="text1"/>
          <w:sz w:val="26"/>
          <w:szCs w:val="26"/>
        </w:rPr>
      </w:pPr>
      <w:r w:rsidRPr="00D27DFB">
        <w:rPr>
          <w:snapToGrid w:val="0"/>
          <w:color w:val="000000" w:themeColor="text1"/>
          <w:sz w:val="26"/>
          <w:szCs w:val="26"/>
        </w:rPr>
        <w:t xml:space="preserve">снижение </w:t>
      </w:r>
      <w:r w:rsidRPr="00D27DFB">
        <w:rPr>
          <w:snapToGrid w:val="0"/>
          <w:color w:val="000000" w:themeColor="text1"/>
          <w:spacing w:val="-1"/>
          <w:sz w:val="26"/>
          <w:szCs w:val="26"/>
        </w:rPr>
        <w:t>аварийности</w:t>
      </w:r>
      <w:r w:rsidRPr="00D27DFB">
        <w:rPr>
          <w:snapToGrid w:val="0"/>
          <w:color w:val="000000" w:themeColor="text1"/>
          <w:sz w:val="26"/>
          <w:szCs w:val="26"/>
        </w:rPr>
        <w:t xml:space="preserve"> систем</w:t>
      </w:r>
      <w:r w:rsidRPr="00D27DFB">
        <w:rPr>
          <w:snapToGrid w:val="0"/>
          <w:color w:val="000000" w:themeColor="text1"/>
          <w:spacing w:val="-2"/>
          <w:sz w:val="26"/>
          <w:szCs w:val="26"/>
        </w:rPr>
        <w:t xml:space="preserve"> </w:t>
      </w:r>
      <w:r w:rsidRPr="00D27DFB">
        <w:rPr>
          <w:snapToGrid w:val="0"/>
          <w:color w:val="000000" w:themeColor="text1"/>
          <w:spacing w:val="-1"/>
          <w:sz w:val="26"/>
          <w:szCs w:val="26"/>
        </w:rPr>
        <w:t>теплоснабжения.</w:t>
      </w:r>
    </w:p>
    <w:p w:rsidR="007A338E" w:rsidRPr="00D27DFB" w:rsidRDefault="007A338E" w:rsidP="00D27DFB">
      <w:pPr>
        <w:widowControl w:val="0"/>
        <w:spacing w:before="120" w:line="360" w:lineRule="auto"/>
        <w:ind w:firstLine="709"/>
        <w:contextualSpacing/>
        <w:jc w:val="both"/>
        <w:rPr>
          <w:color w:val="000000" w:themeColor="text1"/>
          <w:sz w:val="26"/>
          <w:szCs w:val="26"/>
          <w:lang w:bidi="ru-RU"/>
        </w:rPr>
      </w:pPr>
      <w:r w:rsidRPr="00D27DFB">
        <w:rPr>
          <w:color w:val="000000" w:themeColor="text1"/>
          <w:sz w:val="26"/>
          <w:szCs w:val="26"/>
          <w:lang w:bidi="ru-RU"/>
        </w:rPr>
        <w:t>На основании проведенного маркетингового исследования типов и состава оборудования ИТП сформированы основные требования к перспективному оборудованию:</w:t>
      </w:r>
    </w:p>
    <w:p w:rsidR="007A338E" w:rsidRPr="00D27DFB" w:rsidRDefault="007A338E" w:rsidP="00D27DFB">
      <w:pPr>
        <w:widowControl w:val="0"/>
        <w:numPr>
          <w:ilvl w:val="0"/>
          <w:numId w:val="98"/>
        </w:numPr>
        <w:tabs>
          <w:tab w:val="left" w:pos="993"/>
        </w:tabs>
        <w:spacing w:before="120" w:line="360" w:lineRule="auto"/>
        <w:ind w:left="0" w:firstLine="709"/>
        <w:contextualSpacing/>
        <w:jc w:val="both"/>
        <w:rPr>
          <w:color w:val="000000" w:themeColor="text1"/>
          <w:sz w:val="26"/>
          <w:szCs w:val="26"/>
          <w:lang w:bidi="ru-RU"/>
        </w:rPr>
      </w:pPr>
      <w:r w:rsidRPr="00D27DFB">
        <w:rPr>
          <w:color w:val="000000" w:themeColor="text1"/>
          <w:sz w:val="26"/>
          <w:szCs w:val="26"/>
          <w:lang w:bidi="ru-RU"/>
        </w:rPr>
        <w:t xml:space="preserve">Теплообменники должны быть кожухотрубными разборными. </w:t>
      </w:r>
    </w:p>
    <w:p w:rsidR="007A338E" w:rsidRPr="00D27DFB" w:rsidRDefault="007A338E" w:rsidP="00D27DFB">
      <w:pPr>
        <w:widowControl w:val="0"/>
        <w:numPr>
          <w:ilvl w:val="0"/>
          <w:numId w:val="98"/>
        </w:numPr>
        <w:tabs>
          <w:tab w:val="left" w:pos="993"/>
        </w:tabs>
        <w:spacing w:before="120" w:line="360" w:lineRule="auto"/>
        <w:ind w:left="0" w:firstLine="709"/>
        <w:contextualSpacing/>
        <w:jc w:val="both"/>
        <w:rPr>
          <w:color w:val="000000" w:themeColor="text1"/>
          <w:sz w:val="26"/>
          <w:szCs w:val="26"/>
          <w:lang w:bidi="ru-RU"/>
        </w:rPr>
      </w:pPr>
      <w:r w:rsidRPr="00D27DFB">
        <w:rPr>
          <w:color w:val="000000" w:themeColor="text1"/>
          <w:sz w:val="26"/>
          <w:szCs w:val="26"/>
          <w:lang w:bidi="ru-RU"/>
        </w:rPr>
        <w:t>Теплопередающие трубки и корпус должны быть из нержавеющей стали.</w:t>
      </w:r>
    </w:p>
    <w:p w:rsidR="007A338E" w:rsidRPr="00D27DFB" w:rsidRDefault="007A338E" w:rsidP="00D27DFB">
      <w:pPr>
        <w:widowControl w:val="0"/>
        <w:numPr>
          <w:ilvl w:val="0"/>
          <w:numId w:val="98"/>
        </w:numPr>
        <w:tabs>
          <w:tab w:val="left" w:pos="993"/>
        </w:tabs>
        <w:spacing w:before="120" w:line="360" w:lineRule="auto"/>
        <w:ind w:left="0" w:firstLine="709"/>
        <w:contextualSpacing/>
        <w:jc w:val="both"/>
        <w:rPr>
          <w:color w:val="000000" w:themeColor="text1"/>
          <w:sz w:val="26"/>
          <w:szCs w:val="26"/>
          <w:lang w:bidi="ru-RU"/>
        </w:rPr>
      </w:pPr>
      <w:r w:rsidRPr="00D27DFB">
        <w:rPr>
          <w:color w:val="000000" w:themeColor="text1"/>
          <w:sz w:val="26"/>
          <w:szCs w:val="26"/>
          <w:lang w:bidi="ru-RU"/>
        </w:rPr>
        <w:t>Теплообменники должны обладать минимальной металлоемкостью (кг/кВт).</w:t>
      </w:r>
    </w:p>
    <w:p w:rsidR="007A338E" w:rsidRPr="00D27DFB" w:rsidRDefault="007A338E" w:rsidP="00D27DFB">
      <w:pPr>
        <w:widowControl w:val="0"/>
        <w:numPr>
          <w:ilvl w:val="0"/>
          <w:numId w:val="98"/>
        </w:numPr>
        <w:tabs>
          <w:tab w:val="left" w:pos="993"/>
        </w:tabs>
        <w:spacing w:before="120" w:after="120" w:line="360" w:lineRule="auto"/>
        <w:ind w:left="0" w:firstLine="709"/>
        <w:contextualSpacing/>
        <w:jc w:val="both"/>
        <w:rPr>
          <w:color w:val="000000" w:themeColor="text1"/>
          <w:sz w:val="26"/>
          <w:szCs w:val="26"/>
          <w:lang w:bidi="ru-RU"/>
        </w:rPr>
      </w:pPr>
      <w:r w:rsidRPr="00D27DFB">
        <w:rPr>
          <w:color w:val="000000" w:themeColor="text1"/>
          <w:sz w:val="26"/>
          <w:szCs w:val="26"/>
          <w:lang w:bidi="ru-RU"/>
        </w:rPr>
        <w:t>Теплообменники должны иметь минимальную тепловую инерцию (сек/град).</w:t>
      </w:r>
    </w:p>
    <w:p w:rsidR="007A338E" w:rsidRPr="00D27DFB" w:rsidRDefault="007A338E" w:rsidP="00D27DFB">
      <w:pPr>
        <w:widowControl w:val="0"/>
        <w:spacing w:before="120" w:after="120" w:line="360" w:lineRule="auto"/>
        <w:ind w:firstLine="709"/>
        <w:contextualSpacing/>
        <w:jc w:val="both"/>
        <w:rPr>
          <w:color w:val="000000" w:themeColor="text1"/>
          <w:sz w:val="26"/>
          <w:szCs w:val="26"/>
          <w:lang w:bidi="ru-RU"/>
        </w:rPr>
      </w:pPr>
      <w:r w:rsidRPr="00D27DFB">
        <w:rPr>
          <w:color w:val="000000" w:themeColor="text1"/>
          <w:sz w:val="26"/>
          <w:szCs w:val="26"/>
          <w:lang w:bidi="ru-RU"/>
        </w:rPr>
        <w:t xml:space="preserve">Современный ИТП должен обеспечивать решение следующих задач: </w:t>
      </w:r>
    </w:p>
    <w:p w:rsidR="007A338E" w:rsidRPr="00D27DFB" w:rsidRDefault="007A338E" w:rsidP="00D27DFB">
      <w:pPr>
        <w:widowControl w:val="0"/>
        <w:numPr>
          <w:ilvl w:val="0"/>
          <w:numId w:val="98"/>
        </w:numPr>
        <w:tabs>
          <w:tab w:val="left" w:pos="993"/>
        </w:tabs>
        <w:spacing w:before="120" w:line="360" w:lineRule="auto"/>
        <w:ind w:left="0" w:firstLine="709"/>
        <w:contextualSpacing/>
        <w:jc w:val="both"/>
        <w:rPr>
          <w:color w:val="000000" w:themeColor="text1"/>
          <w:sz w:val="26"/>
          <w:szCs w:val="26"/>
          <w:lang w:bidi="ru-RU"/>
        </w:rPr>
      </w:pPr>
      <w:r w:rsidRPr="00D27DFB">
        <w:rPr>
          <w:color w:val="000000" w:themeColor="text1"/>
          <w:sz w:val="26"/>
          <w:szCs w:val="26"/>
          <w:lang w:bidi="ru-RU"/>
        </w:rPr>
        <w:t xml:space="preserve">регулировать количество тепловой энергии, подаваемой на отопление, не по температуре в подающем трубопроводе, а по температуре в «обратке» с настройкой под конкретное здание (качество отопления); </w:t>
      </w:r>
    </w:p>
    <w:p w:rsidR="007A338E" w:rsidRPr="00D27DFB" w:rsidRDefault="007A338E" w:rsidP="00D27DFB">
      <w:pPr>
        <w:widowControl w:val="0"/>
        <w:numPr>
          <w:ilvl w:val="0"/>
          <w:numId w:val="98"/>
        </w:numPr>
        <w:tabs>
          <w:tab w:val="left" w:pos="993"/>
        </w:tabs>
        <w:spacing w:before="120" w:line="360" w:lineRule="auto"/>
        <w:ind w:left="0" w:firstLine="709"/>
        <w:contextualSpacing/>
        <w:jc w:val="both"/>
        <w:rPr>
          <w:color w:val="000000" w:themeColor="text1"/>
          <w:sz w:val="26"/>
          <w:szCs w:val="26"/>
          <w:lang w:bidi="ru-RU"/>
        </w:rPr>
      </w:pPr>
      <w:r w:rsidRPr="00D27DFB">
        <w:rPr>
          <w:color w:val="000000" w:themeColor="text1"/>
          <w:sz w:val="26"/>
          <w:szCs w:val="26"/>
          <w:lang w:bidi="ru-RU"/>
        </w:rPr>
        <w:lastRenderedPageBreak/>
        <w:t xml:space="preserve">регулировать циркуляцию ГВС (снижение теплосодержания до уровня утверждённого норматива); </w:t>
      </w:r>
    </w:p>
    <w:p w:rsidR="007A338E" w:rsidRPr="00D27DFB" w:rsidRDefault="007A338E" w:rsidP="00D27DFB">
      <w:pPr>
        <w:widowControl w:val="0"/>
        <w:numPr>
          <w:ilvl w:val="0"/>
          <w:numId w:val="98"/>
        </w:numPr>
        <w:tabs>
          <w:tab w:val="left" w:pos="993"/>
        </w:tabs>
        <w:spacing w:before="120" w:line="360" w:lineRule="auto"/>
        <w:ind w:left="0" w:firstLine="709"/>
        <w:contextualSpacing/>
        <w:jc w:val="both"/>
        <w:rPr>
          <w:color w:val="000000" w:themeColor="text1"/>
          <w:sz w:val="26"/>
          <w:szCs w:val="26"/>
          <w:lang w:bidi="ru-RU"/>
        </w:rPr>
      </w:pPr>
      <w:r w:rsidRPr="00D27DFB">
        <w:rPr>
          <w:color w:val="000000" w:themeColor="text1"/>
          <w:sz w:val="26"/>
          <w:szCs w:val="26"/>
          <w:lang w:bidi="ru-RU"/>
        </w:rPr>
        <w:t xml:space="preserve">минимизировать погрешность коммерческих приборов учёта; </w:t>
      </w:r>
    </w:p>
    <w:p w:rsidR="007A338E" w:rsidRPr="00D27DFB" w:rsidRDefault="007A338E" w:rsidP="00D27DFB">
      <w:pPr>
        <w:widowControl w:val="0"/>
        <w:numPr>
          <w:ilvl w:val="0"/>
          <w:numId w:val="98"/>
        </w:numPr>
        <w:tabs>
          <w:tab w:val="left" w:pos="993"/>
        </w:tabs>
        <w:spacing w:before="120" w:after="120" w:line="360" w:lineRule="auto"/>
        <w:ind w:left="0" w:firstLine="709"/>
        <w:contextualSpacing/>
        <w:jc w:val="both"/>
        <w:rPr>
          <w:color w:val="000000" w:themeColor="text1"/>
          <w:sz w:val="26"/>
          <w:szCs w:val="26"/>
          <w:lang w:bidi="ru-RU"/>
        </w:rPr>
      </w:pPr>
      <w:r w:rsidRPr="00D27DFB">
        <w:rPr>
          <w:color w:val="000000" w:themeColor="text1"/>
          <w:sz w:val="26"/>
          <w:szCs w:val="26"/>
          <w:lang w:bidi="ru-RU"/>
        </w:rPr>
        <w:t xml:space="preserve">снять проблему появления накипи в теплообменниках. </w:t>
      </w:r>
    </w:p>
    <w:p w:rsidR="007A338E" w:rsidRPr="00D27DFB" w:rsidRDefault="007A338E" w:rsidP="00D27DFB">
      <w:pPr>
        <w:widowControl w:val="0"/>
        <w:spacing w:line="360" w:lineRule="auto"/>
        <w:ind w:firstLine="709"/>
        <w:contextualSpacing/>
        <w:jc w:val="both"/>
        <w:rPr>
          <w:color w:val="000000" w:themeColor="text1"/>
          <w:sz w:val="26"/>
          <w:szCs w:val="26"/>
          <w:lang w:bidi="ru-RU"/>
        </w:rPr>
      </w:pPr>
      <w:r w:rsidRPr="00D27DFB">
        <w:rPr>
          <w:color w:val="000000" w:themeColor="text1"/>
          <w:sz w:val="26"/>
          <w:szCs w:val="26"/>
          <w:lang w:bidi="ru-RU"/>
        </w:rPr>
        <w:t xml:space="preserve">При этом тепловой пункт должен быть по стоимости существенно ниже применяемых сегодня, не занимать полезную площадь на уровне пола и быть дешёвым в эксплуатации за счёт дистанционного контроля или даже управления работой. </w:t>
      </w:r>
    </w:p>
    <w:p w:rsidR="001040BF" w:rsidRPr="00D27DFB" w:rsidRDefault="005E58AF" w:rsidP="00D27DFB">
      <w:pPr>
        <w:spacing w:line="360" w:lineRule="auto"/>
        <w:ind w:firstLine="709"/>
        <w:jc w:val="both"/>
        <w:rPr>
          <w:color w:val="000000" w:themeColor="text1"/>
          <w:sz w:val="26"/>
          <w:szCs w:val="26"/>
          <w:lang w:eastAsia="en-US"/>
        </w:rPr>
      </w:pPr>
      <w:r w:rsidRPr="00D27DFB">
        <w:rPr>
          <w:color w:val="000000" w:themeColor="text1"/>
          <w:sz w:val="26"/>
          <w:szCs w:val="26"/>
          <w:lang w:eastAsia="en-US"/>
        </w:rPr>
        <w:t>В рамках научно-исследовательской работы выполнены расчеты проекта перевода на закрытую схему ГВС потребителей г. Нефтеюганска.</w:t>
      </w:r>
      <w:r w:rsidR="00C9614E" w:rsidRPr="00D27DFB">
        <w:rPr>
          <w:color w:val="000000" w:themeColor="text1"/>
          <w:sz w:val="26"/>
          <w:szCs w:val="26"/>
          <w:lang w:eastAsia="en-US"/>
        </w:rPr>
        <w:t xml:space="preserve"> Выполненные расчеты показали, что наиболее выгодный вариант с точки зрения капитальных вложений – вариант №1а – установка теплообменного оборудования горячего водоснабжения непосредственно у потребителей рядом с вводом тепловой сети в здание.</w:t>
      </w:r>
    </w:p>
    <w:p w:rsidR="00C9614E" w:rsidRPr="00D27DFB" w:rsidRDefault="00C9614E" w:rsidP="00D27DFB">
      <w:pPr>
        <w:spacing w:line="360" w:lineRule="auto"/>
        <w:ind w:firstLine="709"/>
        <w:jc w:val="both"/>
        <w:rPr>
          <w:color w:val="000000" w:themeColor="text1"/>
          <w:sz w:val="26"/>
          <w:szCs w:val="26"/>
          <w:lang w:eastAsia="en-US"/>
        </w:rPr>
      </w:pPr>
    </w:p>
    <w:p w:rsidR="00577539" w:rsidRPr="00D27DFB" w:rsidRDefault="00577539" w:rsidP="00D27DFB">
      <w:pPr>
        <w:pStyle w:val="0311"/>
        <w:spacing w:before="0" w:line="360" w:lineRule="auto"/>
        <w:rPr>
          <w:rFonts w:cs="Times New Roman"/>
          <w:caps/>
          <w:color w:val="000000" w:themeColor="text1"/>
          <w:szCs w:val="26"/>
        </w:rPr>
      </w:pPr>
      <w:bookmarkStart w:id="188" w:name="_Toc42605467"/>
      <w:bookmarkStart w:id="189" w:name="_Toc183160744"/>
      <w:r w:rsidRPr="00D27DFB">
        <w:rPr>
          <w:rFonts w:cs="Times New Roman"/>
          <w:color w:val="000000" w:themeColor="text1"/>
          <w:szCs w:val="26"/>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88"/>
      <w:bookmarkEnd w:id="189"/>
      <w:r w:rsidRPr="00D27DFB">
        <w:rPr>
          <w:rFonts w:cs="Times New Roman"/>
          <w:caps/>
          <w:color w:val="000000" w:themeColor="text1"/>
          <w:szCs w:val="26"/>
        </w:rPr>
        <w:t xml:space="preserve"> </w:t>
      </w:r>
    </w:p>
    <w:p w:rsidR="009514F8" w:rsidRPr="00D27DFB" w:rsidRDefault="009514F8" w:rsidP="00D27DFB">
      <w:pPr>
        <w:spacing w:line="336" w:lineRule="auto"/>
        <w:ind w:firstLine="709"/>
        <w:jc w:val="both"/>
        <w:rPr>
          <w:color w:val="000000" w:themeColor="text1"/>
          <w:sz w:val="26"/>
          <w:szCs w:val="26"/>
          <w:lang w:eastAsia="en-US"/>
        </w:rPr>
      </w:pPr>
      <w:r w:rsidRPr="00D27DFB">
        <w:rPr>
          <w:color w:val="000000" w:themeColor="text1"/>
          <w:sz w:val="26"/>
          <w:szCs w:val="26"/>
          <w:lang w:eastAsia="en-US"/>
        </w:rPr>
        <w:t>При переводе потребителей горячего водоснабжения на закрытую схему возможны следующие варианты:</w:t>
      </w:r>
    </w:p>
    <w:p w:rsidR="009514F8" w:rsidRPr="00D27DFB" w:rsidRDefault="009514F8" w:rsidP="00D27DFB">
      <w:pPr>
        <w:numPr>
          <w:ilvl w:val="0"/>
          <w:numId w:val="112"/>
        </w:numPr>
        <w:tabs>
          <w:tab w:val="left" w:pos="1134"/>
        </w:tabs>
        <w:spacing w:line="336" w:lineRule="auto"/>
        <w:ind w:left="0" w:firstLine="709"/>
        <w:jc w:val="both"/>
        <w:rPr>
          <w:color w:val="000000" w:themeColor="text1"/>
          <w:sz w:val="26"/>
          <w:szCs w:val="26"/>
          <w:lang w:eastAsia="en-US"/>
        </w:rPr>
      </w:pPr>
      <w:r w:rsidRPr="00D27DFB">
        <w:rPr>
          <w:color w:val="000000" w:themeColor="text1"/>
          <w:sz w:val="26"/>
          <w:szCs w:val="26"/>
          <w:lang w:eastAsia="en-US"/>
        </w:rPr>
        <w:t>Вариант 1 – переход на закрытую схему приготовления горячего водоснабжения с дооснащением ИТП потребителей арматурой, регуляторами, автоматикой и теплообменным оборудованием на нужды горячего водоснабжения;</w:t>
      </w:r>
    </w:p>
    <w:p w:rsidR="009514F8" w:rsidRPr="00D27DFB" w:rsidRDefault="009514F8" w:rsidP="00D27DFB">
      <w:pPr>
        <w:numPr>
          <w:ilvl w:val="0"/>
          <w:numId w:val="112"/>
        </w:numPr>
        <w:tabs>
          <w:tab w:val="left" w:pos="1134"/>
        </w:tabs>
        <w:spacing w:line="336" w:lineRule="auto"/>
        <w:ind w:left="0" w:firstLine="709"/>
        <w:jc w:val="both"/>
        <w:rPr>
          <w:color w:val="000000" w:themeColor="text1"/>
          <w:sz w:val="26"/>
          <w:szCs w:val="26"/>
          <w:lang w:eastAsia="en-US"/>
        </w:rPr>
      </w:pPr>
      <w:r w:rsidRPr="00D27DFB">
        <w:rPr>
          <w:color w:val="000000" w:themeColor="text1"/>
          <w:sz w:val="26"/>
          <w:szCs w:val="26"/>
          <w:lang w:eastAsia="en-US"/>
        </w:rPr>
        <w:t>Вариант 2 – переход на закрытую схему приготовления горячего водоснабжения посредством строительства центральных тепловых пунктов, а также реконструкции квартальных тепловых сетей в 4-х трубном исполнении;</w:t>
      </w:r>
    </w:p>
    <w:p w:rsidR="009514F8" w:rsidRPr="00D27DFB" w:rsidRDefault="009514F8" w:rsidP="00D27DFB">
      <w:pPr>
        <w:numPr>
          <w:ilvl w:val="0"/>
          <w:numId w:val="112"/>
        </w:numPr>
        <w:tabs>
          <w:tab w:val="left" w:pos="1134"/>
        </w:tabs>
        <w:spacing w:line="336" w:lineRule="auto"/>
        <w:ind w:left="0" w:firstLine="709"/>
        <w:jc w:val="both"/>
        <w:rPr>
          <w:color w:val="000000" w:themeColor="text1"/>
          <w:sz w:val="26"/>
          <w:szCs w:val="26"/>
          <w:lang w:eastAsia="en-US"/>
        </w:rPr>
      </w:pPr>
      <w:r w:rsidRPr="00D27DFB">
        <w:rPr>
          <w:color w:val="000000" w:themeColor="text1"/>
          <w:sz w:val="26"/>
          <w:szCs w:val="26"/>
          <w:lang w:eastAsia="en-US"/>
        </w:rPr>
        <w:t>Вариант 3 – переход на закрытую схему приготовления горячего водоснабжения путем реконструкции тепловых сетей в 4-х трубном исполнении;</w:t>
      </w:r>
    </w:p>
    <w:p w:rsidR="009514F8" w:rsidRPr="00D27DFB" w:rsidRDefault="009514F8" w:rsidP="00D27DFB">
      <w:pPr>
        <w:numPr>
          <w:ilvl w:val="0"/>
          <w:numId w:val="112"/>
        </w:numPr>
        <w:tabs>
          <w:tab w:val="left" w:pos="1134"/>
        </w:tabs>
        <w:spacing w:line="336" w:lineRule="auto"/>
        <w:ind w:left="0" w:firstLine="709"/>
        <w:jc w:val="both"/>
        <w:rPr>
          <w:color w:val="000000" w:themeColor="text1"/>
          <w:sz w:val="26"/>
          <w:szCs w:val="26"/>
          <w:lang w:eastAsia="en-US"/>
        </w:rPr>
      </w:pPr>
      <w:r w:rsidRPr="00D27DFB">
        <w:rPr>
          <w:color w:val="000000" w:themeColor="text1"/>
          <w:sz w:val="26"/>
          <w:szCs w:val="26"/>
          <w:lang w:eastAsia="en-US"/>
        </w:rPr>
        <w:t>Вариант 4 – использование индивидуальных водонагревательных устройств.</w:t>
      </w:r>
    </w:p>
    <w:p w:rsidR="00AF3275" w:rsidRPr="00D27DFB" w:rsidRDefault="00C9614E" w:rsidP="00D27DFB">
      <w:pPr>
        <w:spacing w:line="336" w:lineRule="auto"/>
        <w:ind w:firstLine="709"/>
        <w:jc w:val="both"/>
        <w:rPr>
          <w:color w:val="000000" w:themeColor="text1"/>
          <w:sz w:val="26"/>
          <w:szCs w:val="26"/>
          <w:lang w:eastAsia="en-US"/>
        </w:rPr>
      </w:pPr>
      <w:r w:rsidRPr="00D27DFB">
        <w:rPr>
          <w:color w:val="000000" w:themeColor="text1"/>
          <w:sz w:val="26"/>
          <w:szCs w:val="26"/>
          <w:lang w:eastAsia="en-US"/>
        </w:rPr>
        <w:t xml:space="preserve">Однако экономические показатели всех рассмотренных вариантов не отвечают требованиям действующих нормативных документов в отношении экономической </w:t>
      </w:r>
      <w:r w:rsidRPr="00D27DFB">
        <w:rPr>
          <w:color w:val="000000" w:themeColor="text1"/>
          <w:sz w:val="26"/>
          <w:szCs w:val="26"/>
          <w:lang w:eastAsia="en-US"/>
        </w:rPr>
        <w:lastRenderedPageBreak/>
        <w:t>эффективности реализации закрытой схемы горячего водоснабжения (чистая приведенная стоимость проекта за 10 лет не дос</w:t>
      </w:r>
      <w:r w:rsidR="00AF3275" w:rsidRPr="00D27DFB">
        <w:rPr>
          <w:color w:val="000000" w:themeColor="text1"/>
          <w:sz w:val="26"/>
          <w:szCs w:val="26"/>
          <w:lang w:eastAsia="en-US"/>
        </w:rPr>
        <w:t>тигает положительного значения).</w:t>
      </w:r>
    </w:p>
    <w:p w:rsidR="00AF3275" w:rsidRPr="00D27DFB" w:rsidRDefault="00AF3275" w:rsidP="00D27DFB">
      <w:pPr>
        <w:spacing w:line="336" w:lineRule="auto"/>
        <w:ind w:firstLine="709"/>
        <w:jc w:val="both"/>
        <w:rPr>
          <w:color w:val="000000" w:themeColor="text1"/>
          <w:sz w:val="26"/>
          <w:szCs w:val="26"/>
          <w:lang w:eastAsia="en-US"/>
        </w:rPr>
      </w:pPr>
      <w:r w:rsidRPr="00D27DFB">
        <w:rPr>
          <w:color w:val="000000" w:themeColor="text1"/>
          <w:sz w:val="26"/>
          <w:szCs w:val="26"/>
          <w:lang w:eastAsia="en-US"/>
        </w:rPr>
        <w:t>Оценка экономической эффективности мероприятия по переходу на закрытую схему ГВС представлена в Обосновывающих материалах к схеме теплоснабжения, Глава 9. «Предложения по переводу открытых систем теплоснабжения (горячего водоснабжения) в закрытые системы горячего водоснабжения».</w:t>
      </w:r>
    </w:p>
    <w:p w:rsidR="00AF3275" w:rsidRPr="00D27DFB" w:rsidRDefault="00AF3275" w:rsidP="00D27DFB">
      <w:pPr>
        <w:spacing w:line="336" w:lineRule="auto"/>
        <w:ind w:firstLine="709"/>
        <w:jc w:val="both"/>
        <w:rPr>
          <w:color w:val="000000" w:themeColor="text1"/>
          <w:sz w:val="26"/>
          <w:szCs w:val="26"/>
          <w:lang w:eastAsia="en-US"/>
        </w:rPr>
      </w:pPr>
      <w:r w:rsidRPr="00D27DFB">
        <w:rPr>
          <w:color w:val="000000" w:themeColor="text1"/>
          <w:sz w:val="26"/>
          <w:szCs w:val="26"/>
          <w:lang w:eastAsia="en-US"/>
        </w:rPr>
        <w:t xml:space="preserve">Ввиду отсутствия экономической эффективности мероприятия, настоящей актуализацией схемы теплоснабжения на территории города Нефтеюганска перевод открытых систем теплоснабжения (горячего водоснабжения) в закрытые не предусматривается. </w:t>
      </w:r>
    </w:p>
    <w:p w:rsidR="00AF3275" w:rsidRPr="00D27DFB" w:rsidRDefault="00AF3275" w:rsidP="00D27DFB">
      <w:pPr>
        <w:spacing w:line="336" w:lineRule="auto"/>
        <w:ind w:firstLine="709"/>
        <w:jc w:val="both"/>
        <w:rPr>
          <w:rFonts w:eastAsia="Arial Unicode MS"/>
          <w:color w:val="000000" w:themeColor="text1"/>
          <w:sz w:val="26"/>
          <w:szCs w:val="26"/>
        </w:rPr>
      </w:pPr>
    </w:p>
    <w:bookmarkEnd w:id="163"/>
    <w:bookmarkEnd w:id="164"/>
    <w:p w:rsidR="001453BE" w:rsidRPr="00D27DFB" w:rsidRDefault="001453BE" w:rsidP="00D27DFB">
      <w:pPr>
        <w:spacing w:line="360" w:lineRule="auto"/>
        <w:ind w:firstLine="709"/>
        <w:jc w:val="both"/>
        <w:rPr>
          <w:rFonts w:eastAsia="Arial Unicode MS"/>
          <w:color w:val="000000" w:themeColor="text1"/>
        </w:rPr>
        <w:sectPr w:rsidR="001453BE" w:rsidRPr="00D27DFB" w:rsidSect="00DE085D">
          <w:footerReference w:type="default" r:id="rId71"/>
          <w:pgSz w:w="11907" w:h="16839" w:code="9"/>
          <w:pgMar w:top="1134" w:right="567" w:bottom="567" w:left="1701" w:header="510" w:footer="386" w:gutter="0"/>
          <w:cols w:space="708"/>
          <w:docGrid w:linePitch="360"/>
        </w:sectPr>
      </w:pPr>
    </w:p>
    <w:p w:rsidR="006E235F" w:rsidRPr="00D27DFB" w:rsidRDefault="004D775E" w:rsidP="00D27DFB">
      <w:pPr>
        <w:pStyle w:val="021"/>
        <w:keepNext w:val="0"/>
        <w:keepLines w:val="0"/>
        <w:pageBreakBefore w:val="0"/>
        <w:widowControl w:val="0"/>
        <w:spacing w:line="360" w:lineRule="auto"/>
        <w:rPr>
          <w:rFonts w:cs="Times New Roman"/>
          <w:color w:val="000000" w:themeColor="text1"/>
          <w:sz w:val="28"/>
          <w:szCs w:val="28"/>
        </w:rPr>
      </w:pPr>
      <w:bookmarkStart w:id="190" w:name="_Toc183160745"/>
      <w:r w:rsidRPr="00D27DFB">
        <w:rPr>
          <w:rFonts w:cs="Times New Roman"/>
          <w:color w:val="000000" w:themeColor="text1"/>
          <w:sz w:val="28"/>
          <w:szCs w:val="28"/>
        </w:rPr>
        <w:lastRenderedPageBreak/>
        <w:t>ПЕРСПЕКТИВНЫЕ ТОПЛИВНЫЕ БАЛАНСЫ</w:t>
      </w:r>
      <w:bookmarkEnd w:id="190"/>
    </w:p>
    <w:p w:rsidR="00F23D1B" w:rsidRPr="00D27DFB" w:rsidRDefault="00F23D1B" w:rsidP="00D27DFB">
      <w:pPr>
        <w:pStyle w:val="0311"/>
        <w:spacing w:before="0" w:line="360" w:lineRule="auto"/>
        <w:rPr>
          <w:rFonts w:cs="Times New Roman"/>
          <w:caps/>
          <w:color w:val="000000" w:themeColor="text1"/>
          <w:sz w:val="28"/>
          <w:szCs w:val="28"/>
        </w:rPr>
      </w:pPr>
      <w:bookmarkStart w:id="191" w:name="_Toc42605469"/>
      <w:bookmarkStart w:id="192" w:name="_Toc183160746"/>
      <w:r w:rsidRPr="00D27DFB">
        <w:rPr>
          <w:rFonts w:cs="Times New Roman"/>
          <w:color w:val="000000" w:themeColor="text1"/>
          <w:sz w:val="28"/>
          <w:szCs w:val="28"/>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91"/>
      <w:bookmarkEnd w:id="192"/>
    </w:p>
    <w:p w:rsidR="00FE16BD" w:rsidRPr="00D27DFB" w:rsidRDefault="004D775E" w:rsidP="00D27DFB">
      <w:pPr>
        <w:pStyle w:val="26"/>
        <w:shd w:val="clear" w:color="auto" w:fill="auto"/>
        <w:spacing w:before="0" w:line="360" w:lineRule="auto"/>
        <w:ind w:firstLine="709"/>
        <w:jc w:val="both"/>
        <w:rPr>
          <w:rFonts w:ascii="Times New Roman" w:hAnsi="Times New Roman"/>
          <w:color w:val="000000" w:themeColor="text1"/>
          <w:sz w:val="26"/>
          <w:szCs w:val="26"/>
        </w:rPr>
      </w:pPr>
      <w:r w:rsidRPr="00D27DFB">
        <w:rPr>
          <w:rFonts w:ascii="Times New Roman" w:hAnsi="Times New Roman"/>
          <w:color w:val="000000" w:themeColor="text1"/>
          <w:sz w:val="26"/>
          <w:szCs w:val="26"/>
        </w:rPr>
        <w:t>Перспективные топливные балансы</w:t>
      </w:r>
      <w:r w:rsidR="005D6836" w:rsidRPr="00D27DFB">
        <w:rPr>
          <w:rFonts w:ascii="Times New Roman" w:hAnsi="Times New Roman"/>
          <w:color w:val="000000" w:themeColor="text1"/>
          <w:sz w:val="26"/>
          <w:szCs w:val="26"/>
        </w:rPr>
        <w:t xml:space="preserve"> источников тепловой энергии г. </w:t>
      </w:r>
      <w:r w:rsidR="005D6EAF" w:rsidRPr="00D27DFB">
        <w:rPr>
          <w:rFonts w:ascii="Times New Roman" w:hAnsi="Times New Roman"/>
          <w:color w:val="000000" w:themeColor="text1"/>
          <w:sz w:val="26"/>
          <w:szCs w:val="26"/>
        </w:rPr>
        <w:t>Нефтеюганска</w:t>
      </w:r>
      <w:r w:rsidRPr="00D27DFB">
        <w:rPr>
          <w:rFonts w:ascii="Times New Roman" w:hAnsi="Times New Roman"/>
          <w:color w:val="000000" w:themeColor="text1"/>
          <w:sz w:val="26"/>
          <w:szCs w:val="26"/>
        </w:rPr>
        <w:t xml:space="preserve"> приведены в </w:t>
      </w:r>
      <w:r w:rsidR="005D6836" w:rsidRPr="00D27DFB">
        <w:rPr>
          <w:rFonts w:ascii="Times New Roman" w:hAnsi="Times New Roman"/>
          <w:color w:val="000000" w:themeColor="text1"/>
          <w:sz w:val="26"/>
          <w:szCs w:val="26"/>
        </w:rPr>
        <w:t>Главе 10</w:t>
      </w:r>
      <w:r w:rsidRPr="00D27DFB">
        <w:rPr>
          <w:rFonts w:ascii="Times New Roman" w:hAnsi="Times New Roman"/>
          <w:color w:val="000000" w:themeColor="text1"/>
          <w:sz w:val="26"/>
          <w:szCs w:val="26"/>
        </w:rPr>
        <w:t xml:space="preserve"> </w:t>
      </w:r>
      <w:r w:rsidR="00EB40D9" w:rsidRPr="00D27DFB">
        <w:rPr>
          <w:rFonts w:ascii="Times New Roman" w:hAnsi="Times New Roman"/>
          <w:color w:val="000000" w:themeColor="text1"/>
          <w:sz w:val="26"/>
          <w:szCs w:val="26"/>
        </w:rPr>
        <w:t>«</w:t>
      </w:r>
      <w:r w:rsidRPr="00D27DFB">
        <w:rPr>
          <w:rFonts w:ascii="Times New Roman" w:hAnsi="Times New Roman"/>
          <w:color w:val="000000" w:themeColor="text1"/>
          <w:sz w:val="26"/>
          <w:szCs w:val="26"/>
        </w:rPr>
        <w:t>Перспективные топливные балансы</w:t>
      </w:r>
      <w:r w:rsidR="00EB40D9" w:rsidRPr="00D27DFB">
        <w:rPr>
          <w:rFonts w:ascii="Times New Roman" w:hAnsi="Times New Roman"/>
          <w:color w:val="000000" w:themeColor="text1"/>
          <w:sz w:val="26"/>
          <w:szCs w:val="26"/>
        </w:rPr>
        <w:t>»</w:t>
      </w:r>
      <w:r w:rsidRPr="00D27DFB">
        <w:rPr>
          <w:rFonts w:ascii="Times New Roman" w:hAnsi="Times New Roman"/>
          <w:color w:val="000000" w:themeColor="text1"/>
          <w:sz w:val="26"/>
          <w:szCs w:val="26"/>
        </w:rPr>
        <w:t xml:space="preserve"> </w:t>
      </w:r>
      <w:r w:rsidR="00591FFB" w:rsidRPr="00D27DFB">
        <w:rPr>
          <w:rFonts w:ascii="Times New Roman" w:hAnsi="Times New Roman"/>
          <w:color w:val="000000" w:themeColor="text1"/>
          <w:sz w:val="26"/>
          <w:szCs w:val="26"/>
        </w:rPr>
        <w:t xml:space="preserve">обосновывающих материалов </w:t>
      </w:r>
      <w:r w:rsidR="005D6836" w:rsidRPr="00D27DFB">
        <w:rPr>
          <w:rFonts w:ascii="Times New Roman" w:hAnsi="Times New Roman"/>
          <w:color w:val="000000" w:themeColor="text1"/>
          <w:sz w:val="26"/>
          <w:szCs w:val="26"/>
        </w:rPr>
        <w:t>к Схеме</w:t>
      </w:r>
      <w:r w:rsidR="002462BA" w:rsidRPr="00D27DFB">
        <w:rPr>
          <w:rFonts w:ascii="Times New Roman" w:hAnsi="Times New Roman"/>
          <w:color w:val="000000" w:themeColor="text1"/>
          <w:sz w:val="26"/>
          <w:szCs w:val="26"/>
        </w:rPr>
        <w:t xml:space="preserve"> теплоснабжения г. </w:t>
      </w:r>
      <w:r w:rsidR="00C70753" w:rsidRPr="00D27DFB">
        <w:rPr>
          <w:rFonts w:ascii="Times New Roman" w:hAnsi="Times New Roman"/>
          <w:color w:val="000000" w:themeColor="text1"/>
          <w:sz w:val="26"/>
          <w:szCs w:val="26"/>
        </w:rPr>
        <w:t>Нефтеюганска</w:t>
      </w:r>
      <w:r w:rsidR="001746DC" w:rsidRPr="00D27DFB">
        <w:rPr>
          <w:rFonts w:ascii="Times New Roman" w:hAnsi="Times New Roman"/>
          <w:color w:val="000000" w:themeColor="text1"/>
          <w:sz w:val="26"/>
          <w:szCs w:val="26"/>
        </w:rPr>
        <w:t xml:space="preserve"> на период 20</w:t>
      </w:r>
      <w:r w:rsidR="00643A9D" w:rsidRPr="00D27DFB">
        <w:rPr>
          <w:rFonts w:ascii="Times New Roman" w:hAnsi="Times New Roman"/>
          <w:color w:val="000000" w:themeColor="text1"/>
          <w:sz w:val="26"/>
          <w:szCs w:val="26"/>
        </w:rPr>
        <w:t>21</w:t>
      </w:r>
      <w:r w:rsidR="001746DC" w:rsidRPr="00D27DFB">
        <w:rPr>
          <w:rFonts w:ascii="Times New Roman" w:hAnsi="Times New Roman"/>
          <w:color w:val="000000" w:themeColor="text1"/>
          <w:sz w:val="26"/>
          <w:szCs w:val="26"/>
        </w:rPr>
        <w:t>-2033 гг</w:t>
      </w:r>
      <w:r w:rsidR="002462BA" w:rsidRPr="00D27DFB">
        <w:rPr>
          <w:rFonts w:ascii="Times New Roman" w:hAnsi="Times New Roman"/>
          <w:color w:val="000000" w:themeColor="text1"/>
          <w:sz w:val="26"/>
          <w:szCs w:val="26"/>
        </w:rPr>
        <w:t xml:space="preserve">. </w:t>
      </w:r>
    </w:p>
    <w:p w:rsidR="00F37C03" w:rsidRPr="00D27DFB" w:rsidRDefault="00F37C03" w:rsidP="00D27DFB">
      <w:pPr>
        <w:spacing w:line="360" w:lineRule="auto"/>
        <w:ind w:firstLine="709"/>
        <w:jc w:val="both"/>
        <w:rPr>
          <w:color w:val="000000" w:themeColor="text1"/>
          <w:sz w:val="26"/>
          <w:szCs w:val="26"/>
        </w:rPr>
      </w:pPr>
      <w:r w:rsidRPr="00D27DFB">
        <w:rPr>
          <w:color w:val="000000" w:themeColor="text1"/>
          <w:sz w:val="26"/>
          <w:szCs w:val="26"/>
        </w:rPr>
        <w:t>В таблице</w:t>
      </w:r>
      <w:r w:rsidR="005832C1" w:rsidRPr="00D27DFB">
        <w:rPr>
          <w:color w:val="000000" w:themeColor="text1"/>
          <w:sz w:val="26"/>
          <w:szCs w:val="26"/>
        </w:rPr>
        <w:t xml:space="preserve"> </w:t>
      </w:r>
      <w:r w:rsidR="006D10E0" w:rsidRPr="00D27DFB">
        <w:rPr>
          <w:color w:val="000000" w:themeColor="text1"/>
          <w:sz w:val="26"/>
          <w:szCs w:val="26"/>
        </w:rPr>
        <w:t>32</w:t>
      </w:r>
      <w:r w:rsidRPr="00D27DFB">
        <w:rPr>
          <w:color w:val="000000" w:themeColor="text1"/>
          <w:sz w:val="26"/>
          <w:szCs w:val="26"/>
        </w:rPr>
        <w:t xml:space="preserve"> представлены </w:t>
      </w:r>
      <w:r w:rsidR="005832C1" w:rsidRPr="00D27DFB">
        <w:rPr>
          <w:color w:val="000000" w:themeColor="text1"/>
          <w:sz w:val="26"/>
          <w:szCs w:val="26"/>
        </w:rPr>
        <w:t>перспективные топливные балансы</w:t>
      </w:r>
      <w:r w:rsidRPr="00D27DFB">
        <w:rPr>
          <w:color w:val="000000" w:themeColor="text1"/>
          <w:sz w:val="26"/>
          <w:szCs w:val="26"/>
        </w:rPr>
        <w:t xml:space="preserve"> источников централизованного теплоснабжения на период </w:t>
      </w:r>
      <w:r w:rsidR="005D6836" w:rsidRPr="00D27DFB">
        <w:rPr>
          <w:color w:val="000000" w:themeColor="text1"/>
          <w:sz w:val="26"/>
          <w:szCs w:val="26"/>
        </w:rPr>
        <w:t>актуализации</w:t>
      </w:r>
      <w:r w:rsidRPr="00D27DFB">
        <w:rPr>
          <w:color w:val="000000" w:themeColor="text1"/>
          <w:sz w:val="26"/>
          <w:szCs w:val="26"/>
        </w:rPr>
        <w:t xml:space="preserve"> </w:t>
      </w:r>
      <w:r w:rsidR="005832C1" w:rsidRPr="00D27DFB">
        <w:rPr>
          <w:color w:val="000000" w:themeColor="text1"/>
          <w:sz w:val="26"/>
          <w:szCs w:val="26"/>
        </w:rPr>
        <w:t>С</w:t>
      </w:r>
      <w:r w:rsidRPr="00D27DFB">
        <w:rPr>
          <w:color w:val="000000" w:themeColor="text1"/>
          <w:sz w:val="26"/>
          <w:szCs w:val="26"/>
        </w:rPr>
        <w:t>хемы теплоснабжения.</w:t>
      </w:r>
    </w:p>
    <w:p w:rsidR="005832C1" w:rsidRPr="00D27DFB" w:rsidRDefault="005832C1" w:rsidP="00D27DFB">
      <w:pPr>
        <w:spacing w:line="360" w:lineRule="auto"/>
        <w:ind w:firstLine="709"/>
        <w:jc w:val="both"/>
        <w:rPr>
          <w:color w:val="000000" w:themeColor="text1"/>
          <w:sz w:val="26"/>
          <w:szCs w:val="26"/>
        </w:rPr>
      </w:pPr>
      <w:r w:rsidRPr="00D27DFB">
        <w:rPr>
          <w:color w:val="000000" w:themeColor="text1"/>
          <w:sz w:val="26"/>
          <w:szCs w:val="26"/>
        </w:rPr>
        <w:t>Основным топливом котельных на перспективу принят природный газ. Нормативные зап</w:t>
      </w:r>
      <w:r w:rsidR="006D10E0" w:rsidRPr="00D27DFB">
        <w:rPr>
          <w:color w:val="000000" w:themeColor="text1"/>
          <w:sz w:val="26"/>
          <w:szCs w:val="26"/>
        </w:rPr>
        <w:t>асы топлива приведены в таблице 33</w:t>
      </w:r>
      <w:r w:rsidR="00501A89" w:rsidRPr="00D27DFB">
        <w:rPr>
          <w:color w:val="000000" w:themeColor="text1"/>
          <w:sz w:val="26"/>
          <w:szCs w:val="26"/>
        </w:rPr>
        <w:t>.</w:t>
      </w:r>
      <w:r w:rsidRPr="00D27DFB">
        <w:rPr>
          <w:color w:val="000000" w:themeColor="text1"/>
          <w:sz w:val="26"/>
          <w:szCs w:val="26"/>
        </w:rPr>
        <w:t xml:space="preserve"> Сжигание резервного/аварийного топлива в нормальном эксплуатационном режиме не предусматривается. </w:t>
      </w:r>
    </w:p>
    <w:p w:rsidR="0069136D" w:rsidRPr="00D27DFB" w:rsidRDefault="005832C1" w:rsidP="00D27DFB">
      <w:pPr>
        <w:spacing w:line="360" w:lineRule="auto"/>
        <w:ind w:firstLine="709"/>
        <w:jc w:val="both"/>
        <w:rPr>
          <w:noProof/>
          <w:color w:val="000000" w:themeColor="text1"/>
          <w:sz w:val="26"/>
          <w:szCs w:val="26"/>
        </w:rPr>
      </w:pPr>
      <w:r w:rsidRPr="00D27DFB">
        <w:rPr>
          <w:color w:val="000000" w:themeColor="text1"/>
          <w:sz w:val="26"/>
          <w:szCs w:val="26"/>
        </w:rPr>
        <w:t xml:space="preserve">Прогнозное потребление природного газа (в условных единицах) на источниках централизованного теплоснабжения </w:t>
      </w:r>
      <w:r w:rsidR="00CE1CC3" w:rsidRPr="00D27DFB">
        <w:rPr>
          <w:color w:val="000000" w:themeColor="text1"/>
          <w:sz w:val="26"/>
          <w:szCs w:val="26"/>
        </w:rPr>
        <w:t>г</w:t>
      </w:r>
      <w:r w:rsidR="00C90A02" w:rsidRPr="00D27DFB">
        <w:rPr>
          <w:color w:val="000000" w:themeColor="text1"/>
          <w:sz w:val="26"/>
          <w:szCs w:val="26"/>
        </w:rPr>
        <w:t xml:space="preserve">орода представлено на рисунке </w:t>
      </w:r>
      <w:r w:rsidR="00C90A02" w:rsidRPr="00D27DFB">
        <w:rPr>
          <w:color w:val="000000" w:themeColor="text1"/>
          <w:sz w:val="26"/>
          <w:szCs w:val="26"/>
        </w:rPr>
        <w:fldChar w:fldCharType="begin"/>
      </w:r>
      <w:r w:rsidR="00C90A02" w:rsidRPr="00D27DFB">
        <w:rPr>
          <w:color w:val="000000" w:themeColor="text1"/>
          <w:sz w:val="26"/>
          <w:szCs w:val="26"/>
        </w:rPr>
        <w:instrText xml:space="preserve"> REF  рис_прогноз_топливо \h  \* MERGEFORMAT </w:instrText>
      </w:r>
      <w:r w:rsidR="00C90A02" w:rsidRPr="00D27DFB">
        <w:rPr>
          <w:color w:val="000000" w:themeColor="text1"/>
          <w:sz w:val="26"/>
          <w:szCs w:val="26"/>
        </w:rPr>
      </w:r>
      <w:r w:rsidR="00C90A02" w:rsidRPr="00D27DFB">
        <w:rPr>
          <w:color w:val="000000" w:themeColor="text1"/>
          <w:sz w:val="26"/>
          <w:szCs w:val="26"/>
        </w:rPr>
        <w:fldChar w:fldCharType="separate"/>
      </w:r>
      <w:r w:rsidR="006E0C95" w:rsidRPr="006E0C95">
        <w:rPr>
          <w:rFonts w:eastAsia="Calibri"/>
          <w:noProof/>
          <w:color w:val="000000" w:themeColor="text1"/>
          <w:sz w:val="26"/>
          <w:szCs w:val="26"/>
        </w:rPr>
        <w:t>7</w:t>
      </w:r>
      <w:r w:rsidR="00C90A02" w:rsidRPr="00D27DFB">
        <w:rPr>
          <w:color w:val="000000" w:themeColor="text1"/>
          <w:sz w:val="26"/>
          <w:szCs w:val="26"/>
        </w:rPr>
        <w:fldChar w:fldCharType="end"/>
      </w:r>
      <w:r w:rsidRPr="00D27DFB">
        <w:rPr>
          <w:color w:val="000000" w:themeColor="text1"/>
          <w:sz w:val="26"/>
          <w:szCs w:val="26"/>
        </w:rPr>
        <w:t xml:space="preserve">. </w:t>
      </w:r>
    </w:p>
    <w:p w:rsidR="00856EA1" w:rsidRPr="00D27DFB" w:rsidRDefault="00214A47" w:rsidP="00D27DFB">
      <w:pPr>
        <w:spacing w:line="360" w:lineRule="auto"/>
        <w:jc w:val="center"/>
        <w:rPr>
          <w:color w:val="000000" w:themeColor="text1"/>
        </w:rPr>
      </w:pPr>
      <w:r w:rsidRPr="00D27DFB">
        <w:rPr>
          <w:noProof/>
          <w:color w:val="000000" w:themeColor="text1"/>
        </w:rPr>
        <w:drawing>
          <wp:inline distT="0" distB="0" distL="0" distR="0" wp14:anchorId="2D38CE89" wp14:editId="7758300A">
            <wp:extent cx="5890039" cy="2451052"/>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05444" cy="2457463"/>
                    </a:xfrm>
                    <a:prstGeom prst="rect">
                      <a:avLst/>
                    </a:prstGeom>
                    <a:noFill/>
                  </pic:spPr>
                </pic:pic>
              </a:graphicData>
            </a:graphic>
          </wp:inline>
        </w:drawing>
      </w:r>
    </w:p>
    <w:p w:rsidR="00687C48" w:rsidRPr="00D27DFB" w:rsidRDefault="00687C48" w:rsidP="00D27DFB">
      <w:pPr>
        <w:spacing w:line="360" w:lineRule="auto"/>
        <w:contextualSpacing/>
        <w:jc w:val="both"/>
        <w:rPr>
          <w:rFonts w:eastAsia="Calibri"/>
          <w:b/>
          <w:noProof/>
          <w:color w:val="000000" w:themeColor="text1"/>
        </w:rPr>
      </w:pPr>
      <w:bookmarkStart w:id="193" w:name="_Ref49761352"/>
      <w:bookmarkStart w:id="194" w:name="_Toc509684855"/>
      <w:r w:rsidRPr="00D27DFB">
        <w:rPr>
          <w:rFonts w:eastAsia="Calibri"/>
          <w:b/>
          <w:noProof/>
          <w:color w:val="000000" w:themeColor="text1"/>
        </w:rPr>
        <w:t xml:space="preserve">Рисунок </w:t>
      </w:r>
      <w:bookmarkStart w:id="195" w:name="рис_прогноз_топливо"/>
      <w:r w:rsidRPr="00D27DFB">
        <w:rPr>
          <w:rFonts w:eastAsia="Calibri"/>
          <w:b/>
          <w:noProof/>
          <w:color w:val="000000" w:themeColor="text1"/>
        </w:rPr>
        <w:fldChar w:fldCharType="begin"/>
      </w:r>
      <w:r w:rsidRPr="00D27DFB">
        <w:rPr>
          <w:rFonts w:eastAsia="Calibri"/>
          <w:b/>
          <w:noProof/>
          <w:color w:val="000000" w:themeColor="text1"/>
        </w:rPr>
        <w:instrText xml:space="preserve"> SEQ Рисунок \* ARABIC </w:instrText>
      </w:r>
      <w:r w:rsidRPr="00D27DFB">
        <w:rPr>
          <w:rFonts w:eastAsia="Calibri"/>
          <w:b/>
          <w:noProof/>
          <w:color w:val="000000" w:themeColor="text1"/>
        </w:rPr>
        <w:fldChar w:fldCharType="separate"/>
      </w:r>
      <w:r w:rsidR="006E0C95">
        <w:rPr>
          <w:rFonts w:eastAsia="Calibri"/>
          <w:b/>
          <w:noProof/>
          <w:color w:val="000000" w:themeColor="text1"/>
        </w:rPr>
        <w:t>7</w:t>
      </w:r>
      <w:r w:rsidRPr="00D27DFB">
        <w:rPr>
          <w:rFonts w:eastAsia="Calibri"/>
          <w:b/>
          <w:noProof/>
          <w:color w:val="000000" w:themeColor="text1"/>
        </w:rPr>
        <w:fldChar w:fldCharType="end"/>
      </w:r>
      <w:bookmarkEnd w:id="193"/>
      <w:bookmarkEnd w:id="195"/>
      <w:r w:rsidRPr="00D27DFB">
        <w:rPr>
          <w:rFonts w:eastAsia="Calibri"/>
          <w:b/>
          <w:noProof/>
          <w:color w:val="000000" w:themeColor="text1"/>
        </w:rPr>
        <w:t xml:space="preserve"> – Прогнозное потребление топлива</w:t>
      </w:r>
      <w:r w:rsidR="009D5026" w:rsidRPr="00D27DFB">
        <w:rPr>
          <w:rFonts w:eastAsia="Calibri"/>
          <w:b/>
          <w:noProof/>
          <w:color w:val="000000" w:themeColor="text1"/>
        </w:rPr>
        <w:t xml:space="preserve"> источниками теплоснабжения г.</w:t>
      </w:r>
      <w:r w:rsidR="00591FFB" w:rsidRPr="00D27DFB">
        <w:rPr>
          <w:rFonts w:eastAsia="Calibri"/>
          <w:b/>
          <w:noProof/>
          <w:color w:val="000000" w:themeColor="text1"/>
        </w:rPr>
        <w:t> </w:t>
      </w:r>
      <w:r w:rsidR="009D5026" w:rsidRPr="00D27DFB">
        <w:rPr>
          <w:rFonts w:eastAsia="Calibri"/>
          <w:b/>
          <w:noProof/>
          <w:color w:val="000000" w:themeColor="text1"/>
        </w:rPr>
        <w:t>Нефтеюганска</w:t>
      </w:r>
      <w:bookmarkEnd w:id="194"/>
    </w:p>
    <w:p w:rsidR="00F37C03" w:rsidRPr="00D27DFB" w:rsidRDefault="00F37C03" w:rsidP="00D27DFB">
      <w:pPr>
        <w:spacing w:line="360" w:lineRule="auto"/>
        <w:ind w:firstLine="709"/>
        <w:jc w:val="both"/>
        <w:rPr>
          <w:color w:val="000000" w:themeColor="text1"/>
          <w:sz w:val="26"/>
          <w:szCs w:val="26"/>
        </w:rPr>
      </w:pPr>
      <w:r w:rsidRPr="00D27DFB">
        <w:rPr>
          <w:color w:val="000000" w:themeColor="text1"/>
          <w:sz w:val="26"/>
          <w:szCs w:val="26"/>
        </w:rPr>
        <w:t>Мероприятия по модерниза</w:t>
      </w:r>
      <w:r w:rsidR="00A256DB" w:rsidRPr="00D27DFB">
        <w:rPr>
          <w:color w:val="000000" w:themeColor="text1"/>
          <w:sz w:val="26"/>
          <w:szCs w:val="26"/>
        </w:rPr>
        <w:t>ции источников тепловой энергии</w:t>
      </w:r>
      <w:r w:rsidRPr="00D27DFB">
        <w:rPr>
          <w:color w:val="000000" w:themeColor="text1"/>
          <w:sz w:val="26"/>
          <w:szCs w:val="26"/>
        </w:rPr>
        <w:t xml:space="preserve"> теплосетевого комплекса позволят сократить расходы условного топлива по городу в целом.</w:t>
      </w:r>
    </w:p>
    <w:p w:rsidR="00F37C03" w:rsidRPr="00D27DFB" w:rsidRDefault="00F37C03" w:rsidP="00D27DFB">
      <w:pPr>
        <w:pStyle w:val="aff9"/>
        <w:numPr>
          <w:ilvl w:val="0"/>
          <w:numId w:val="101"/>
        </w:numPr>
        <w:spacing w:line="360" w:lineRule="auto"/>
        <w:ind w:firstLine="709"/>
        <w:jc w:val="center"/>
        <w:rPr>
          <w:color w:val="000000" w:themeColor="text1"/>
        </w:rPr>
        <w:sectPr w:rsidR="00F37C03" w:rsidRPr="00D27DFB" w:rsidSect="000A1E77">
          <w:pgSz w:w="11906" w:h="16838"/>
          <w:pgMar w:top="1134" w:right="567" w:bottom="567" w:left="1701" w:header="708" w:footer="708" w:gutter="0"/>
          <w:cols w:space="720"/>
        </w:sectPr>
      </w:pPr>
    </w:p>
    <w:p w:rsidR="00F37C03" w:rsidRPr="00D27DFB" w:rsidRDefault="00F37C03" w:rsidP="00D27DFB">
      <w:pPr>
        <w:spacing w:line="360" w:lineRule="auto"/>
        <w:contextualSpacing/>
        <w:jc w:val="both"/>
        <w:rPr>
          <w:rFonts w:eastAsia="Calibri"/>
          <w:b/>
          <w:noProof/>
          <w:color w:val="000000" w:themeColor="text1"/>
        </w:rPr>
      </w:pPr>
      <w:bookmarkStart w:id="196" w:name="_Ref465678213"/>
      <w:bookmarkStart w:id="197" w:name="_Toc480881137"/>
      <w:bookmarkStart w:id="198" w:name="_Toc507402253"/>
      <w:bookmarkStart w:id="199" w:name="_Toc509684895"/>
      <w:r w:rsidRPr="00D27DFB">
        <w:rPr>
          <w:rFonts w:eastAsia="Calibri"/>
          <w:b/>
          <w:noProof/>
          <w:color w:val="000000" w:themeColor="text1"/>
        </w:rPr>
        <w:lastRenderedPageBreak/>
        <w:t xml:space="preserve">Таблица </w:t>
      </w:r>
      <w:bookmarkStart w:id="200" w:name="таб_персп_топл_бал"/>
      <w:r w:rsidRPr="00D27DFB">
        <w:rPr>
          <w:rFonts w:eastAsia="Calibri"/>
          <w:b/>
          <w:noProof/>
          <w:color w:val="000000" w:themeColor="text1"/>
        </w:rPr>
        <w:fldChar w:fldCharType="begin"/>
      </w:r>
      <w:r w:rsidRPr="00D27DFB">
        <w:rPr>
          <w:rFonts w:eastAsia="Calibri"/>
          <w:b/>
          <w:noProof/>
          <w:color w:val="000000" w:themeColor="text1"/>
        </w:rPr>
        <w:instrText xml:space="preserve"> SEQ Таблица \* ARABIC </w:instrText>
      </w:r>
      <w:r w:rsidRPr="00D27DFB">
        <w:rPr>
          <w:rFonts w:eastAsia="Calibri"/>
          <w:b/>
          <w:noProof/>
          <w:color w:val="000000" w:themeColor="text1"/>
        </w:rPr>
        <w:fldChar w:fldCharType="separate"/>
      </w:r>
      <w:r w:rsidR="006E0C95">
        <w:rPr>
          <w:rFonts w:eastAsia="Calibri"/>
          <w:b/>
          <w:noProof/>
          <w:color w:val="000000" w:themeColor="text1"/>
        </w:rPr>
        <w:t>32</w:t>
      </w:r>
      <w:r w:rsidRPr="00D27DFB">
        <w:rPr>
          <w:rFonts w:eastAsia="Calibri"/>
          <w:b/>
          <w:noProof/>
          <w:color w:val="000000" w:themeColor="text1"/>
        </w:rPr>
        <w:fldChar w:fldCharType="end"/>
      </w:r>
      <w:bookmarkEnd w:id="196"/>
      <w:bookmarkEnd w:id="200"/>
      <w:r w:rsidRPr="00D27DFB">
        <w:rPr>
          <w:rFonts w:eastAsia="Calibri"/>
          <w:b/>
          <w:noProof/>
          <w:color w:val="000000" w:themeColor="text1"/>
        </w:rPr>
        <w:t xml:space="preserve"> – </w:t>
      </w:r>
      <w:bookmarkEnd w:id="197"/>
      <w:bookmarkEnd w:id="198"/>
      <w:r w:rsidR="00687C48" w:rsidRPr="00D27DFB">
        <w:rPr>
          <w:rFonts w:eastAsia="Calibri"/>
          <w:b/>
          <w:noProof/>
          <w:color w:val="000000" w:themeColor="text1"/>
        </w:rPr>
        <w:t xml:space="preserve">Перспективные </w:t>
      </w:r>
      <w:r w:rsidR="009D5026" w:rsidRPr="00D27DFB">
        <w:rPr>
          <w:rFonts w:eastAsia="Calibri"/>
          <w:b/>
          <w:noProof/>
          <w:color w:val="000000" w:themeColor="text1"/>
        </w:rPr>
        <w:t>топливные</w:t>
      </w:r>
      <w:r w:rsidR="00687C48" w:rsidRPr="00D27DFB">
        <w:rPr>
          <w:rFonts w:eastAsia="Calibri"/>
          <w:b/>
          <w:noProof/>
          <w:color w:val="000000" w:themeColor="text1"/>
        </w:rPr>
        <w:t xml:space="preserve"> балансы котельных</w:t>
      </w:r>
      <w:bookmarkEnd w:id="1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1004"/>
        <w:gridCol w:w="949"/>
        <w:gridCol w:w="948"/>
        <w:gridCol w:w="935"/>
        <w:gridCol w:w="935"/>
        <w:gridCol w:w="935"/>
        <w:gridCol w:w="935"/>
        <w:gridCol w:w="935"/>
        <w:gridCol w:w="935"/>
        <w:gridCol w:w="935"/>
        <w:gridCol w:w="935"/>
        <w:gridCol w:w="935"/>
        <w:gridCol w:w="935"/>
        <w:gridCol w:w="935"/>
      </w:tblGrid>
      <w:tr w:rsidR="00CB06A0" w:rsidRPr="00D27DFB" w:rsidTr="00214A47">
        <w:trPr>
          <w:trHeight w:val="340"/>
          <w:tblHeader/>
        </w:trPr>
        <w:tc>
          <w:tcPr>
            <w:tcW w:w="791" w:type="pct"/>
            <w:shd w:val="clear" w:color="auto" w:fill="auto"/>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t>Показатель</w:t>
            </w:r>
          </w:p>
        </w:tc>
        <w:tc>
          <w:tcPr>
            <w:tcW w:w="317" w:type="pct"/>
            <w:shd w:val="clear" w:color="auto" w:fill="auto"/>
            <w:noWrap/>
            <w:vAlign w:val="center"/>
            <w:hideMark/>
          </w:tcPr>
          <w:p w:rsidR="00D7436A" w:rsidRPr="00D27DFB" w:rsidRDefault="00D7436A" w:rsidP="00D27DFB">
            <w:pPr>
              <w:ind w:left="-14"/>
              <w:jc w:val="center"/>
              <w:rPr>
                <w:b/>
                <w:bCs/>
                <w:color w:val="000000" w:themeColor="text1"/>
                <w:sz w:val="20"/>
                <w:szCs w:val="20"/>
              </w:rPr>
            </w:pPr>
            <w:r w:rsidRPr="00D27DFB">
              <w:rPr>
                <w:b/>
                <w:bCs/>
                <w:color w:val="000000" w:themeColor="text1"/>
                <w:sz w:val="20"/>
                <w:szCs w:val="20"/>
              </w:rPr>
              <w:t xml:space="preserve">Ед. изм. </w:t>
            </w:r>
          </w:p>
        </w:tc>
        <w:tc>
          <w:tcPr>
            <w:tcW w:w="299" w:type="pct"/>
            <w:shd w:val="clear" w:color="auto" w:fill="auto"/>
            <w:noWrap/>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t>2021</w:t>
            </w:r>
          </w:p>
        </w:tc>
        <w:tc>
          <w:tcPr>
            <w:tcW w:w="299" w:type="pct"/>
            <w:shd w:val="clear" w:color="auto" w:fill="auto"/>
            <w:noWrap/>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t>2022</w:t>
            </w:r>
          </w:p>
        </w:tc>
        <w:tc>
          <w:tcPr>
            <w:tcW w:w="299" w:type="pct"/>
            <w:shd w:val="clear" w:color="auto" w:fill="auto"/>
            <w:noWrap/>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t>2023</w:t>
            </w:r>
          </w:p>
        </w:tc>
        <w:tc>
          <w:tcPr>
            <w:tcW w:w="299" w:type="pct"/>
            <w:shd w:val="clear" w:color="auto" w:fill="auto"/>
            <w:noWrap/>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t>2024</w:t>
            </w:r>
          </w:p>
        </w:tc>
        <w:tc>
          <w:tcPr>
            <w:tcW w:w="299" w:type="pct"/>
            <w:shd w:val="clear" w:color="auto" w:fill="auto"/>
            <w:noWrap/>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t>2025</w:t>
            </w:r>
          </w:p>
        </w:tc>
        <w:tc>
          <w:tcPr>
            <w:tcW w:w="299" w:type="pct"/>
            <w:shd w:val="clear" w:color="auto" w:fill="auto"/>
            <w:noWrap/>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t>2026</w:t>
            </w:r>
          </w:p>
        </w:tc>
        <w:tc>
          <w:tcPr>
            <w:tcW w:w="299" w:type="pct"/>
            <w:shd w:val="clear" w:color="auto" w:fill="auto"/>
            <w:noWrap/>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t>2027</w:t>
            </w:r>
          </w:p>
        </w:tc>
        <w:tc>
          <w:tcPr>
            <w:tcW w:w="299" w:type="pct"/>
            <w:shd w:val="clear" w:color="auto" w:fill="auto"/>
            <w:noWrap/>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t>2028</w:t>
            </w:r>
          </w:p>
        </w:tc>
        <w:tc>
          <w:tcPr>
            <w:tcW w:w="299" w:type="pct"/>
            <w:shd w:val="clear" w:color="auto" w:fill="auto"/>
            <w:noWrap/>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t>2029</w:t>
            </w:r>
          </w:p>
        </w:tc>
        <w:tc>
          <w:tcPr>
            <w:tcW w:w="299" w:type="pct"/>
            <w:shd w:val="clear" w:color="auto" w:fill="auto"/>
            <w:noWrap/>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t>2030</w:t>
            </w:r>
          </w:p>
        </w:tc>
        <w:tc>
          <w:tcPr>
            <w:tcW w:w="299" w:type="pct"/>
            <w:shd w:val="clear" w:color="auto" w:fill="auto"/>
            <w:noWrap/>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t>2031</w:t>
            </w:r>
          </w:p>
        </w:tc>
        <w:tc>
          <w:tcPr>
            <w:tcW w:w="299" w:type="pct"/>
            <w:shd w:val="clear" w:color="auto" w:fill="auto"/>
            <w:noWrap/>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t>2032</w:t>
            </w:r>
          </w:p>
        </w:tc>
        <w:tc>
          <w:tcPr>
            <w:tcW w:w="299" w:type="pct"/>
            <w:shd w:val="clear" w:color="auto" w:fill="auto"/>
            <w:noWrap/>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t>2033</w:t>
            </w:r>
          </w:p>
        </w:tc>
      </w:tr>
      <w:tr w:rsidR="00CB06A0" w:rsidRPr="00D27DFB" w:rsidTr="00986ACD">
        <w:trPr>
          <w:trHeight w:val="340"/>
        </w:trPr>
        <w:tc>
          <w:tcPr>
            <w:tcW w:w="5000" w:type="pct"/>
            <w:gridSpan w:val="15"/>
            <w:shd w:val="clear" w:color="auto" w:fill="auto"/>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t>Центральная котельная №1 АО "ЮТТС"</w:t>
            </w:r>
          </w:p>
        </w:tc>
      </w:tr>
      <w:tr w:rsidR="00CB06A0" w:rsidRPr="00D27DFB" w:rsidTr="00986ACD">
        <w:trPr>
          <w:trHeight w:val="340"/>
        </w:trPr>
        <w:tc>
          <w:tcPr>
            <w:tcW w:w="5000" w:type="pct"/>
            <w:gridSpan w:val="15"/>
            <w:shd w:val="clear" w:color="auto" w:fill="auto"/>
            <w:noWrap/>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t>Перспективный топливно-энергетический баланс</w:t>
            </w:r>
          </w:p>
        </w:tc>
      </w:tr>
      <w:tr w:rsidR="00CB06A0" w:rsidRPr="00D27DFB" w:rsidTr="00214A47">
        <w:trPr>
          <w:trHeight w:val="454"/>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Расчетная (фактическая) нагрузка потребителей в зимний период</w:t>
            </w:r>
          </w:p>
        </w:tc>
        <w:tc>
          <w:tcPr>
            <w:tcW w:w="317"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Гкал/ч</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239,71</w:t>
            </w:r>
          </w:p>
        </w:tc>
        <w:tc>
          <w:tcPr>
            <w:tcW w:w="299" w:type="pct"/>
            <w:shd w:val="clear" w:color="auto" w:fill="auto"/>
            <w:noWrap/>
            <w:vAlign w:val="center"/>
            <w:hideMark/>
          </w:tcPr>
          <w:p w:rsidR="00214A47" w:rsidRPr="00D27DFB" w:rsidRDefault="00214A47" w:rsidP="00D27DFB">
            <w:pPr>
              <w:ind w:left="-44" w:right="-87"/>
              <w:jc w:val="center"/>
              <w:rPr>
                <w:color w:val="000000" w:themeColor="text1"/>
                <w:sz w:val="20"/>
                <w:szCs w:val="20"/>
              </w:rPr>
            </w:pPr>
            <w:r w:rsidRPr="00D27DFB">
              <w:rPr>
                <w:color w:val="000000" w:themeColor="text1"/>
                <w:sz w:val="20"/>
                <w:szCs w:val="20"/>
              </w:rPr>
              <w:t>248,90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252,57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250,46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289,76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302,44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313,02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315,58</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317,05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311,87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311,87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311,87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311,87</w:t>
            </w:r>
          </w:p>
        </w:tc>
      </w:tr>
      <w:tr w:rsidR="00CB06A0" w:rsidRPr="00D27DFB" w:rsidTr="00214A47">
        <w:trPr>
          <w:trHeight w:val="454"/>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Расчетная (фактическая) нагрузка потребителей в летний период</w:t>
            </w:r>
          </w:p>
        </w:tc>
        <w:tc>
          <w:tcPr>
            <w:tcW w:w="317"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Гкал/ч</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47,73</w:t>
            </w:r>
          </w:p>
        </w:tc>
        <w:tc>
          <w:tcPr>
            <w:tcW w:w="299" w:type="pct"/>
            <w:shd w:val="clear" w:color="auto" w:fill="auto"/>
            <w:noWrap/>
            <w:vAlign w:val="center"/>
            <w:hideMark/>
          </w:tcPr>
          <w:p w:rsidR="00214A47" w:rsidRPr="00D27DFB" w:rsidRDefault="00214A47" w:rsidP="00D27DFB">
            <w:pPr>
              <w:ind w:left="-44" w:right="-87"/>
              <w:jc w:val="center"/>
              <w:rPr>
                <w:color w:val="000000" w:themeColor="text1"/>
                <w:sz w:val="20"/>
                <w:szCs w:val="20"/>
              </w:rPr>
            </w:pPr>
            <w:r w:rsidRPr="00D27DFB">
              <w:rPr>
                <w:color w:val="000000" w:themeColor="text1"/>
                <w:sz w:val="20"/>
                <w:szCs w:val="20"/>
              </w:rPr>
              <w:t>47,73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56,57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56,57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61,61</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62,80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64,05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66,28</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66,39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66,46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65,95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65,95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65,95</w:t>
            </w:r>
          </w:p>
        </w:tc>
      </w:tr>
      <w:tr w:rsidR="00CB06A0" w:rsidRPr="00D27DFB" w:rsidTr="00214A47">
        <w:trPr>
          <w:trHeight w:val="454"/>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Расчетная (фактическая) нагрузка потребителей в переходный период</w:t>
            </w:r>
          </w:p>
        </w:tc>
        <w:tc>
          <w:tcPr>
            <w:tcW w:w="317"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Гкал/ч</w:t>
            </w:r>
          </w:p>
        </w:tc>
        <w:tc>
          <w:tcPr>
            <w:tcW w:w="299"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93,80</w:t>
            </w:r>
          </w:p>
        </w:tc>
        <w:tc>
          <w:tcPr>
            <w:tcW w:w="299" w:type="pct"/>
            <w:shd w:val="clear" w:color="auto" w:fill="auto"/>
            <w:vAlign w:val="center"/>
            <w:hideMark/>
          </w:tcPr>
          <w:p w:rsidR="00214A47" w:rsidRPr="00D27DFB" w:rsidRDefault="00214A47" w:rsidP="00D27DFB">
            <w:pPr>
              <w:ind w:left="-44" w:right="-87"/>
              <w:jc w:val="center"/>
              <w:rPr>
                <w:color w:val="000000" w:themeColor="text1"/>
                <w:sz w:val="20"/>
                <w:szCs w:val="20"/>
              </w:rPr>
            </w:pPr>
            <w:r w:rsidRPr="00D27DFB">
              <w:rPr>
                <w:color w:val="000000" w:themeColor="text1"/>
                <w:sz w:val="20"/>
                <w:szCs w:val="20"/>
              </w:rPr>
              <w:t>96,01</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103,61</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103,10</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116,37</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120,32</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123,80</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126,11</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126,55</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125,36</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124,97</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124,97</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124,97</w:t>
            </w:r>
          </w:p>
        </w:tc>
      </w:tr>
      <w:tr w:rsidR="00CB06A0" w:rsidRPr="00D27DFB" w:rsidTr="00214A47">
        <w:trPr>
          <w:trHeight w:val="454"/>
        </w:trPr>
        <w:tc>
          <w:tcPr>
            <w:tcW w:w="791" w:type="pct"/>
            <w:shd w:val="clear" w:color="auto" w:fill="auto"/>
            <w:noWrap/>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Выработка тепловой энергии</w:t>
            </w:r>
          </w:p>
        </w:tc>
        <w:tc>
          <w:tcPr>
            <w:tcW w:w="317"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тыс. Гкал</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780,46</w:t>
            </w:r>
          </w:p>
        </w:tc>
        <w:tc>
          <w:tcPr>
            <w:tcW w:w="299" w:type="pct"/>
            <w:shd w:val="clear" w:color="auto" w:fill="auto"/>
            <w:noWrap/>
            <w:vAlign w:val="center"/>
            <w:hideMark/>
          </w:tcPr>
          <w:p w:rsidR="00214A47" w:rsidRPr="00D27DFB" w:rsidRDefault="00214A47" w:rsidP="00D27DFB">
            <w:pPr>
              <w:ind w:left="-44" w:right="-87"/>
              <w:jc w:val="center"/>
              <w:rPr>
                <w:color w:val="000000" w:themeColor="text1"/>
                <w:sz w:val="20"/>
                <w:szCs w:val="20"/>
              </w:rPr>
            </w:pPr>
            <w:r w:rsidRPr="00D27DFB">
              <w:rPr>
                <w:color w:val="000000" w:themeColor="text1"/>
                <w:sz w:val="20"/>
                <w:szCs w:val="20"/>
              </w:rPr>
              <w:t>688,76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727,44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725,35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807,93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846,77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880,00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901,04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907,35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905,09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895,52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895,52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895,52</w:t>
            </w:r>
          </w:p>
        </w:tc>
      </w:tr>
      <w:tr w:rsidR="00CB06A0" w:rsidRPr="00D27DFB" w:rsidTr="00214A47">
        <w:trPr>
          <w:trHeight w:val="340"/>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Собственные нужды</w:t>
            </w:r>
          </w:p>
        </w:tc>
        <w:tc>
          <w:tcPr>
            <w:tcW w:w="317"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тыс. Гкал</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22,42</w:t>
            </w:r>
          </w:p>
        </w:tc>
        <w:tc>
          <w:tcPr>
            <w:tcW w:w="299" w:type="pct"/>
            <w:shd w:val="clear" w:color="auto" w:fill="auto"/>
            <w:noWrap/>
            <w:vAlign w:val="center"/>
            <w:hideMark/>
          </w:tcPr>
          <w:p w:rsidR="00214A47" w:rsidRPr="00D27DFB" w:rsidRDefault="00214A47" w:rsidP="00D27DFB">
            <w:pPr>
              <w:ind w:left="-44" w:right="-87"/>
              <w:jc w:val="center"/>
              <w:rPr>
                <w:color w:val="000000" w:themeColor="text1"/>
                <w:sz w:val="20"/>
                <w:szCs w:val="20"/>
              </w:rPr>
            </w:pPr>
            <w:r w:rsidRPr="00D27DFB">
              <w:rPr>
                <w:color w:val="000000" w:themeColor="text1"/>
                <w:sz w:val="20"/>
                <w:szCs w:val="20"/>
              </w:rPr>
              <w:t>21,79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22,29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22,22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23,59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24,03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24,40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24,49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24,55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24,36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24,36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24,36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24,36</w:t>
            </w:r>
          </w:p>
        </w:tc>
      </w:tr>
      <w:tr w:rsidR="00CB06A0" w:rsidRPr="00D27DFB" w:rsidTr="00214A47">
        <w:trPr>
          <w:trHeight w:val="340"/>
        </w:trPr>
        <w:tc>
          <w:tcPr>
            <w:tcW w:w="791" w:type="pct"/>
            <w:shd w:val="clear" w:color="auto" w:fill="auto"/>
            <w:noWrap/>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Отпуск в сеть</w:t>
            </w:r>
          </w:p>
        </w:tc>
        <w:tc>
          <w:tcPr>
            <w:tcW w:w="317"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тыс. Гкал</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758,04</w:t>
            </w:r>
          </w:p>
        </w:tc>
        <w:tc>
          <w:tcPr>
            <w:tcW w:w="299" w:type="pct"/>
            <w:shd w:val="clear" w:color="auto" w:fill="auto"/>
            <w:noWrap/>
            <w:vAlign w:val="center"/>
            <w:hideMark/>
          </w:tcPr>
          <w:p w:rsidR="00214A47" w:rsidRPr="00D27DFB" w:rsidRDefault="00214A47" w:rsidP="00D27DFB">
            <w:pPr>
              <w:ind w:left="-44" w:right="-87"/>
              <w:jc w:val="center"/>
              <w:rPr>
                <w:color w:val="000000" w:themeColor="text1"/>
                <w:sz w:val="20"/>
                <w:szCs w:val="20"/>
              </w:rPr>
            </w:pPr>
            <w:r w:rsidRPr="00D27DFB">
              <w:rPr>
                <w:color w:val="000000" w:themeColor="text1"/>
                <w:sz w:val="20"/>
                <w:szCs w:val="20"/>
              </w:rPr>
              <w:t>666,97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705,14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703,13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784,33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822,73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855,60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876,55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882,81</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880,73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871,16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871,16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871,16</w:t>
            </w:r>
          </w:p>
        </w:tc>
      </w:tr>
      <w:tr w:rsidR="00CB06A0" w:rsidRPr="00D27DFB" w:rsidTr="00214A47">
        <w:trPr>
          <w:trHeight w:val="340"/>
        </w:trPr>
        <w:tc>
          <w:tcPr>
            <w:tcW w:w="791" w:type="pct"/>
            <w:shd w:val="clear" w:color="auto" w:fill="auto"/>
            <w:noWrap/>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Расход условного топлива</w:t>
            </w:r>
          </w:p>
        </w:tc>
        <w:tc>
          <w:tcPr>
            <w:tcW w:w="317"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тыс. т.у.т.</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124,42</w:t>
            </w:r>
          </w:p>
        </w:tc>
        <w:tc>
          <w:tcPr>
            <w:tcW w:w="299" w:type="pct"/>
            <w:shd w:val="clear" w:color="auto" w:fill="auto"/>
            <w:noWrap/>
            <w:vAlign w:val="center"/>
            <w:hideMark/>
          </w:tcPr>
          <w:p w:rsidR="00214A47" w:rsidRPr="00D27DFB" w:rsidRDefault="00214A47" w:rsidP="00D27DFB">
            <w:pPr>
              <w:ind w:left="-44" w:right="-87"/>
              <w:jc w:val="center"/>
              <w:rPr>
                <w:color w:val="000000" w:themeColor="text1"/>
                <w:sz w:val="20"/>
                <w:szCs w:val="20"/>
              </w:rPr>
            </w:pPr>
            <w:r w:rsidRPr="00D27DFB">
              <w:rPr>
                <w:color w:val="000000" w:themeColor="text1"/>
                <w:sz w:val="20"/>
                <w:szCs w:val="20"/>
              </w:rPr>
              <w:t>110,13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115,94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115,61</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128,77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134,96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140,26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143,61</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144,62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144,26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142,73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142,73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142,73</w:t>
            </w:r>
          </w:p>
        </w:tc>
      </w:tr>
      <w:tr w:rsidR="00CB06A0" w:rsidRPr="00D27DFB" w:rsidTr="00214A47">
        <w:trPr>
          <w:trHeight w:val="340"/>
        </w:trPr>
        <w:tc>
          <w:tcPr>
            <w:tcW w:w="791" w:type="pct"/>
            <w:shd w:val="clear" w:color="auto" w:fill="auto"/>
            <w:noWrap/>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Расход натурального топлива</w:t>
            </w:r>
          </w:p>
        </w:tc>
        <w:tc>
          <w:tcPr>
            <w:tcW w:w="317"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тыс. м</w:t>
            </w:r>
            <w:r w:rsidRPr="00D27DFB">
              <w:rPr>
                <w:bCs/>
                <w:color w:val="000000" w:themeColor="text1"/>
                <w:sz w:val="20"/>
                <w:szCs w:val="20"/>
                <w:vertAlign w:val="superscript"/>
              </w:rPr>
              <w:t>3</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106,21</w:t>
            </w:r>
          </w:p>
        </w:tc>
        <w:tc>
          <w:tcPr>
            <w:tcW w:w="299" w:type="pct"/>
            <w:shd w:val="clear" w:color="auto" w:fill="auto"/>
            <w:noWrap/>
            <w:vAlign w:val="center"/>
            <w:hideMark/>
          </w:tcPr>
          <w:p w:rsidR="00214A47" w:rsidRPr="00D27DFB" w:rsidRDefault="00214A47" w:rsidP="00D27DFB">
            <w:pPr>
              <w:ind w:left="-44" w:right="-87"/>
              <w:jc w:val="center"/>
              <w:rPr>
                <w:color w:val="000000" w:themeColor="text1"/>
                <w:sz w:val="20"/>
                <w:szCs w:val="20"/>
              </w:rPr>
            </w:pPr>
            <w:r w:rsidRPr="00D27DFB">
              <w:rPr>
                <w:color w:val="000000" w:themeColor="text1"/>
                <w:sz w:val="20"/>
                <w:szCs w:val="20"/>
              </w:rPr>
              <w:t>94,20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98,64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98,86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110,11</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115,41</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119,94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122,80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123,67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123,36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122,05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122,05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122,05</w:t>
            </w:r>
          </w:p>
        </w:tc>
      </w:tr>
      <w:tr w:rsidR="00CB06A0" w:rsidRPr="00D27DFB" w:rsidTr="00214A47">
        <w:trPr>
          <w:trHeight w:val="340"/>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УРУТ на выработку тепловой энергии</w:t>
            </w:r>
          </w:p>
        </w:tc>
        <w:tc>
          <w:tcPr>
            <w:tcW w:w="317"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кг</w:t>
            </w:r>
            <w:r w:rsidRPr="00D27DFB">
              <w:rPr>
                <w:bCs/>
                <w:color w:val="000000" w:themeColor="text1"/>
                <w:sz w:val="20"/>
                <w:szCs w:val="20"/>
                <w:vertAlign w:val="subscript"/>
              </w:rPr>
              <w:t>у.т</w:t>
            </w:r>
            <w:r w:rsidRPr="00D27DFB">
              <w:rPr>
                <w:bCs/>
                <w:color w:val="000000" w:themeColor="text1"/>
                <w:sz w:val="20"/>
                <w:szCs w:val="20"/>
              </w:rPr>
              <w:t>/Гкал</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159,42</w:t>
            </w:r>
          </w:p>
        </w:tc>
        <w:tc>
          <w:tcPr>
            <w:tcW w:w="299" w:type="pct"/>
            <w:shd w:val="clear" w:color="auto" w:fill="auto"/>
            <w:noWrap/>
            <w:vAlign w:val="center"/>
            <w:hideMark/>
          </w:tcPr>
          <w:p w:rsidR="00214A47" w:rsidRPr="00D27DFB" w:rsidRDefault="00214A47" w:rsidP="00D27DFB">
            <w:pPr>
              <w:ind w:left="-44" w:right="-87"/>
              <w:jc w:val="center"/>
              <w:rPr>
                <w:color w:val="000000" w:themeColor="text1"/>
                <w:sz w:val="20"/>
                <w:szCs w:val="20"/>
              </w:rPr>
            </w:pPr>
            <w:r w:rsidRPr="00D27DFB">
              <w:rPr>
                <w:color w:val="000000" w:themeColor="text1"/>
                <w:sz w:val="20"/>
                <w:szCs w:val="20"/>
              </w:rPr>
              <w:t>159,90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159,39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159,39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159,39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159,39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159,39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159,39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159,39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159,39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159,39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159,39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159,39</w:t>
            </w:r>
          </w:p>
        </w:tc>
      </w:tr>
      <w:tr w:rsidR="00CB06A0" w:rsidRPr="00D27DFB" w:rsidTr="00214A47">
        <w:trPr>
          <w:trHeight w:val="340"/>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УРУТ на отпуск в сеть</w:t>
            </w:r>
          </w:p>
        </w:tc>
        <w:tc>
          <w:tcPr>
            <w:tcW w:w="317"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кг</w:t>
            </w:r>
            <w:r w:rsidRPr="00D27DFB">
              <w:rPr>
                <w:bCs/>
                <w:color w:val="000000" w:themeColor="text1"/>
                <w:sz w:val="20"/>
                <w:szCs w:val="20"/>
                <w:vertAlign w:val="subscript"/>
              </w:rPr>
              <w:t>у.т</w:t>
            </w:r>
            <w:r w:rsidRPr="00D27DFB">
              <w:rPr>
                <w:bCs/>
                <w:color w:val="000000" w:themeColor="text1"/>
                <w:sz w:val="20"/>
                <w:szCs w:val="20"/>
              </w:rPr>
              <w:t>/Гкал</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164,13</w:t>
            </w:r>
          </w:p>
        </w:tc>
        <w:tc>
          <w:tcPr>
            <w:tcW w:w="299" w:type="pct"/>
            <w:shd w:val="clear" w:color="auto" w:fill="auto"/>
            <w:noWrap/>
            <w:vAlign w:val="center"/>
            <w:hideMark/>
          </w:tcPr>
          <w:p w:rsidR="00214A47" w:rsidRPr="00D27DFB" w:rsidRDefault="00214A47" w:rsidP="00D27DFB">
            <w:pPr>
              <w:ind w:left="-44" w:right="-87"/>
              <w:jc w:val="center"/>
              <w:rPr>
                <w:color w:val="000000" w:themeColor="text1"/>
                <w:sz w:val="20"/>
                <w:szCs w:val="20"/>
              </w:rPr>
            </w:pPr>
            <w:r w:rsidRPr="00D27DFB">
              <w:rPr>
                <w:color w:val="000000" w:themeColor="text1"/>
                <w:sz w:val="20"/>
                <w:szCs w:val="20"/>
              </w:rPr>
              <w:t>165,12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164,43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164,42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164,18</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164,04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163,93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163,84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163,82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163,80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163,84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163,84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163,84</w:t>
            </w:r>
          </w:p>
        </w:tc>
      </w:tr>
      <w:tr w:rsidR="00CB06A0" w:rsidRPr="00D27DFB" w:rsidTr="00214A47">
        <w:trPr>
          <w:trHeight w:val="340"/>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Максимальный часовой расход условного топлива на выработку тепловой энергии в зимний период</w:t>
            </w:r>
          </w:p>
        </w:tc>
        <w:tc>
          <w:tcPr>
            <w:tcW w:w="317"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кг</w:t>
            </w:r>
            <w:r w:rsidRPr="00D27DFB">
              <w:rPr>
                <w:bCs/>
                <w:color w:val="000000" w:themeColor="text1"/>
                <w:sz w:val="20"/>
                <w:szCs w:val="20"/>
                <w:vertAlign w:val="subscript"/>
              </w:rPr>
              <w:t>у.т</w:t>
            </w:r>
            <w:r w:rsidRPr="00D27DFB">
              <w:rPr>
                <w:bCs/>
                <w:color w:val="000000" w:themeColor="text1"/>
                <w:sz w:val="20"/>
                <w:szCs w:val="20"/>
              </w:rPr>
              <w:t>/ч</w:t>
            </w:r>
          </w:p>
        </w:tc>
        <w:tc>
          <w:tcPr>
            <w:tcW w:w="299" w:type="pct"/>
            <w:shd w:val="clear" w:color="auto" w:fill="auto"/>
            <w:noWrap/>
            <w:vAlign w:val="center"/>
            <w:hideMark/>
          </w:tcPr>
          <w:p w:rsidR="00214A47" w:rsidRPr="00D27DFB" w:rsidRDefault="00214A47" w:rsidP="00D27DFB">
            <w:pPr>
              <w:ind w:left="-44" w:right="-87"/>
              <w:jc w:val="center"/>
              <w:rPr>
                <w:color w:val="000000" w:themeColor="text1"/>
                <w:sz w:val="20"/>
                <w:szCs w:val="20"/>
              </w:rPr>
            </w:pPr>
            <w:r w:rsidRPr="00D27DFB">
              <w:rPr>
                <w:color w:val="000000" w:themeColor="text1"/>
                <w:sz w:val="20"/>
                <w:szCs w:val="20"/>
              </w:rPr>
              <w:t>38214,30</w:t>
            </w:r>
          </w:p>
        </w:tc>
        <w:tc>
          <w:tcPr>
            <w:tcW w:w="299" w:type="pct"/>
            <w:shd w:val="clear" w:color="auto" w:fill="auto"/>
            <w:noWrap/>
            <w:vAlign w:val="center"/>
            <w:hideMark/>
          </w:tcPr>
          <w:p w:rsidR="00214A47" w:rsidRPr="00D27DFB" w:rsidRDefault="00214A47" w:rsidP="00D27DFB">
            <w:pPr>
              <w:ind w:left="-44" w:right="-87"/>
              <w:jc w:val="center"/>
              <w:rPr>
                <w:color w:val="000000" w:themeColor="text1"/>
                <w:sz w:val="20"/>
                <w:szCs w:val="20"/>
              </w:rPr>
            </w:pPr>
            <w:r w:rsidRPr="00D27DFB">
              <w:rPr>
                <w:color w:val="000000" w:themeColor="text1"/>
                <w:sz w:val="20"/>
                <w:szCs w:val="20"/>
              </w:rPr>
              <w:t>39799,24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40255,76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39919,30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46184,22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48205,22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49890,48</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50299,32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50533,18</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49707,16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49707,16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49707,16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49707,16</w:t>
            </w:r>
          </w:p>
        </w:tc>
      </w:tr>
      <w:tr w:rsidR="00CB06A0" w:rsidRPr="00D27DFB" w:rsidTr="00214A47">
        <w:trPr>
          <w:trHeight w:val="340"/>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Максимальный часовой расход условного топлива на выработку тепловой энергии в летний период</w:t>
            </w:r>
          </w:p>
        </w:tc>
        <w:tc>
          <w:tcPr>
            <w:tcW w:w="317"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кг</w:t>
            </w:r>
            <w:r w:rsidRPr="00D27DFB">
              <w:rPr>
                <w:bCs/>
                <w:color w:val="000000" w:themeColor="text1"/>
                <w:sz w:val="20"/>
                <w:szCs w:val="20"/>
                <w:vertAlign w:val="subscript"/>
              </w:rPr>
              <w:t>у.т</w:t>
            </w:r>
            <w:r w:rsidRPr="00D27DFB">
              <w:rPr>
                <w:bCs/>
                <w:color w:val="000000" w:themeColor="text1"/>
                <w:sz w:val="20"/>
                <w:szCs w:val="20"/>
              </w:rPr>
              <w:t>/ч</w:t>
            </w:r>
          </w:p>
        </w:tc>
        <w:tc>
          <w:tcPr>
            <w:tcW w:w="299" w:type="pct"/>
            <w:shd w:val="clear" w:color="auto" w:fill="auto"/>
            <w:noWrap/>
            <w:vAlign w:val="center"/>
            <w:hideMark/>
          </w:tcPr>
          <w:p w:rsidR="00214A47" w:rsidRPr="00D27DFB" w:rsidRDefault="00214A47" w:rsidP="00D27DFB">
            <w:pPr>
              <w:ind w:left="-44" w:right="-87"/>
              <w:jc w:val="center"/>
              <w:rPr>
                <w:color w:val="000000" w:themeColor="text1"/>
                <w:sz w:val="20"/>
                <w:szCs w:val="20"/>
              </w:rPr>
            </w:pPr>
            <w:r w:rsidRPr="00D27DFB">
              <w:rPr>
                <w:color w:val="000000" w:themeColor="text1"/>
                <w:sz w:val="20"/>
                <w:szCs w:val="20"/>
              </w:rPr>
              <w:t>7608,75</w:t>
            </w:r>
          </w:p>
        </w:tc>
        <w:tc>
          <w:tcPr>
            <w:tcW w:w="299" w:type="pct"/>
            <w:shd w:val="clear" w:color="auto" w:fill="auto"/>
            <w:noWrap/>
            <w:vAlign w:val="center"/>
            <w:hideMark/>
          </w:tcPr>
          <w:p w:rsidR="00214A47" w:rsidRPr="00D27DFB" w:rsidRDefault="00214A47" w:rsidP="00D27DFB">
            <w:pPr>
              <w:ind w:left="-44" w:right="-87"/>
              <w:jc w:val="center"/>
              <w:rPr>
                <w:color w:val="000000" w:themeColor="text1"/>
                <w:sz w:val="20"/>
                <w:szCs w:val="20"/>
              </w:rPr>
            </w:pPr>
            <w:r w:rsidRPr="00D27DFB">
              <w:rPr>
                <w:color w:val="000000" w:themeColor="text1"/>
                <w:sz w:val="20"/>
                <w:szCs w:val="20"/>
              </w:rPr>
              <w:t>7631,70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9016,20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9016,20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9820,10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10010,18</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10208,70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10563,38</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10582,35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10593,08</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10510,92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10510,92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10510,92</w:t>
            </w:r>
          </w:p>
        </w:tc>
      </w:tr>
      <w:tr w:rsidR="00CB06A0" w:rsidRPr="00D27DFB" w:rsidTr="00214A47">
        <w:trPr>
          <w:trHeight w:val="340"/>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Максимальный часовой расход условного топлива на выработку тепловой энергии в переходный период</w:t>
            </w:r>
          </w:p>
        </w:tc>
        <w:tc>
          <w:tcPr>
            <w:tcW w:w="317"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кг</w:t>
            </w:r>
            <w:r w:rsidRPr="00D27DFB">
              <w:rPr>
                <w:bCs/>
                <w:color w:val="000000" w:themeColor="text1"/>
                <w:sz w:val="20"/>
                <w:szCs w:val="20"/>
                <w:vertAlign w:val="subscript"/>
              </w:rPr>
              <w:t>у.т</w:t>
            </w:r>
            <w:r w:rsidRPr="00D27DFB">
              <w:rPr>
                <w:bCs/>
                <w:color w:val="000000" w:themeColor="text1"/>
                <w:sz w:val="20"/>
                <w:szCs w:val="20"/>
              </w:rPr>
              <w:t>/ч</w:t>
            </w:r>
          </w:p>
        </w:tc>
        <w:tc>
          <w:tcPr>
            <w:tcW w:w="299" w:type="pct"/>
            <w:shd w:val="clear" w:color="auto" w:fill="auto"/>
            <w:noWrap/>
            <w:vAlign w:val="center"/>
            <w:hideMark/>
          </w:tcPr>
          <w:p w:rsidR="00214A47" w:rsidRPr="00D27DFB" w:rsidRDefault="00214A47" w:rsidP="00D27DFB">
            <w:pPr>
              <w:ind w:left="-44" w:right="-87"/>
              <w:jc w:val="center"/>
              <w:rPr>
                <w:color w:val="000000" w:themeColor="text1"/>
                <w:sz w:val="20"/>
                <w:szCs w:val="20"/>
              </w:rPr>
            </w:pPr>
            <w:r w:rsidRPr="00D27DFB">
              <w:rPr>
                <w:color w:val="000000" w:themeColor="text1"/>
                <w:sz w:val="20"/>
                <w:szCs w:val="20"/>
              </w:rPr>
              <w:t>14954,08</w:t>
            </w:r>
          </w:p>
        </w:tc>
        <w:tc>
          <w:tcPr>
            <w:tcW w:w="299" w:type="pct"/>
            <w:shd w:val="clear" w:color="auto" w:fill="auto"/>
            <w:noWrap/>
            <w:vAlign w:val="center"/>
            <w:hideMark/>
          </w:tcPr>
          <w:p w:rsidR="00214A47" w:rsidRPr="00D27DFB" w:rsidRDefault="00214A47" w:rsidP="00D27DFB">
            <w:pPr>
              <w:ind w:left="-44" w:right="-87"/>
              <w:jc w:val="center"/>
              <w:rPr>
                <w:color w:val="000000" w:themeColor="text1"/>
                <w:sz w:val="20"/>
                <w:szCs w:val="20"/>
              </w:rPr>
            </w:pPr>
            <w:r w:rsidRPr="00D27DFB">
              <w:rPr>
                <w:color w:val="000000" w:themeColor="text1"/>
                <w:sz w:val="20"/>
                <w:szCs w:val="20"/>
              </w:rPr>
              <w:t>15351,91</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16513,70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16432,95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18547,49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19176,99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19732,33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20100,00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20170,55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19980,45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19918,02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19918,02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19918,02</w:t>
            </w:r>
          </w:p>
        </w:tc>
      </w:tr>
      <w:tr w:rsidR="00CB06A0" w:rsidRPr="00D27DFB" w:rsidTr="00986ACD">
        <w:trPr>
          <w:trHeight w:val="227"/>
        </w:trPr>
        <w:tc>
          <w:tcPr>
            <w:tcW w:w="5000" w:type="pct"/>
            <w:gridSpan w:val="15"/>
            <w:shd w:val="clear" w:color="auto" w:fill="auto"/>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lastRenderedPageBreak/>
              <w:t>Центральная котельная №2 АО "ЮТТС"</w:t>
            </w:r>
          </w:p>
        </w:tc>
      </w:tr>
      <w:tr w:rsidR="00CB06A0" w:rsidRPr="00D27DFB" w:rsidTr="00986ACD">
        <w:trPr>
          <w:trHeight w:val="227"/>
        </w:trPr>
        <w:tc>
          <w:tcPr>
            <w:tcW w:w="5000" w:type="pct"/>
            <w:gridSpan w:val="15"/>
            <w:shd w:val="clear" w:color="auto" w:fill="auto"/>
            <w:noWrap/>
            <w:vAlign w:val="center"/>
            <w:hideMark/>
          </w:tcPr>
          <w:p w:rsidR="00D7436A" w:rsidRPr="00D27DFB" w:rsidRDefault="00D7436A" w:rsidP="00D27DFB">
            <w:pPr>
              <w:jc w:val="center"/>
              <w:rPr>
                <w:color w:val="000000" w:themeColor="text1"/>
                <w:sz w:val="20"/>
                <w:szCs w:val="20"/>
              </w:rPr>
            </w:pPr>
            <w:r w:rsidRPr="00D27DFB">
              <w:rPr>
                <w:b/>
                <w:bCs/>
                <w:color w:val="000000" w:themeColor="text1"/>
                <w:sz w:val="20"/>
                <w:szCs w:val="20"/>
              </w:rPr>
              <w:t>Перспективный топливно-энергетический баланс</w:t>
            </w:r>
          </w:p>
        </w:tc>
      </w:tr>
      <w:tr w:rsidR="00CB06A0" w:rsidRPr="00D27DFB" w:rsidTr="00214A47">
        <w:trPr>
          <w:trHeight w:val="340"/>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Расчетная (фактическая) нагрузка потребителей в зимний период</w:t>
            </w:r>
          </w:p>
        </w:tc>
        <w:tc>
          <w:tcPr>
            <w:tcW w:w="317"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Гкал/ч</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113,50</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113,50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109,26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111,83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97,36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102,44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111,55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112,31</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112,31</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111,54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111,54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111,54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111,54</w:t>
            </w:r>
          </w:p>
        </w:tc>
      </w:tr>
      <w:tr w:rsidR="00CB06A0" w:rsidRPr="00D27DFB" w:rsidTr="00214A47">
        <w:trPr>
          <w:trHeight w:val="340"/>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Расчетная (фактическая) нагрузка потребителей в летний период</w:t>
            </w:r>
          </w:p>
        </w:tc>
        <w:tc>
          <w:tcPr>
            <w:tcW w:w="317"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Гкал/ч</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22,60</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22,60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20,17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20,17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16,06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16,70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17,59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19,24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19,24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19,24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19,15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19,15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19,15</w:t>
            </w:r>
          </w:p>
        </w:tc>
      </w:tr>
      <w:tr w:rsidR="00CB06A0" w:rsidRPr="00D27DFB" w:rsidTr="00214A47">
        <w:trPr>
          <w:trHeight w:val="340"/>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Расчетная (фактическая) нагрузка потребителей в переходный период</w:t>
            </w:r>
          </w:p>
        </w:tc>
        <w:tc>
          <w:tcPr>
            <w:tcW w:w="317"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Гкал/ч</w:t>
            </w:r>
          </w:p>
        </w:tc>
        <w:tc>
          <w:tcPr>
            <w:tcW w:w="299"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44,42</w:t>
            </w:r>
          </w:p>
        </w:tc>
        <w:tc>
          <w:tcPr>
            <w:tcW w:w="299"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44,42</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41,56</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42,17</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35,58</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37,28</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40,14</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41,58</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41,58</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41,39</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41,32</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41,32</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41,32</w:t>
            </w:r>
          </w:p>
        </w:tc>
      </w:tr>
      <w:tr w:rsidR="00CB06A0" w:rsidRPr="00D27DFB" w:rsidTr="00214A47">
        <w:trPr>
          <w:trHeight w:val="340"/>
        </w:trPr>
        <w:tc>
          <w:tcPr>
            <w:tcW w:w="791" w:type="pct"/>
            <w:shd w:val="clear" w:color="auto" w:fill="auto"/>
            <w:noWrap/>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Выработка тепловой энергии</w:t>
            </w:r>
          </w:p>
        </w:tc>
        <w:tc>
          <w:tcPr>
            <w:tcW w:w="317"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тыс. Гкал</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346,29</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373,99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349,39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346,69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276,05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301,10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322,19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343,86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345,75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344,92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343,09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343,09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343,09</w:t>
            </w:r>
          </w:p>
        </w:tc>
      </w:tr>
      <w:tr w:rsidR="00CB06A0" w:rsidRPr="00D27DFB" w:rsidTr="00214A47">
        <w:trPr>
          <w:trHeight w:val="340"/>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Собственные нужды</w:t>
            </w:r>
          </w:p>
        </w:tc>
        <w:tc>
          <w:tcPr>
            <w:tcW w:w="317"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тыс. Гкал</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8,83</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9,50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9,26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9,46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8,37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8,75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9,44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9,49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9,49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9,44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9,44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9,44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9,44</w:t>
            </w:r>
          </w:p>
        </w:tc>
      </w:tr>
      <w:tr w:rsidR="00CB06A0" w:rsidRPr="00D27DFB" w:rsidTr="00214A47">
        <w:trPr>
          <w:trHeight w:val="340"/>
        </w:trPr>
        <w:tc>
          <w:tcPr>
            <w:tcW w:w="791" w:type="pct"/>
            <w:shd w:val="clear" w:color="auto" w:fill="auto"/>
            <w:noWrap/>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Отпуск в сеть</w:t>
            </w:r>
          </w:p>
        </w:tc>
        <w:tc>
          <w:tcPr>
            <w:tcW w:w="317"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тыс. Гкал</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337,46</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364,49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340,12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337,24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267,67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292,35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312,76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334,36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336,26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335,48</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333,66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333,66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333,66</w:t>
            </w:r>
          </w:p>
        </w:tc>
      </w:tr>
      <w:tr w:rsidR="00CB06A0" w:rsidRPr="00D27DFB" w:rsidTr="00214A47">
        <w:trPr>
          <w:trHeight w:val="340"/>
        </w:trPr>
        <w:tc>
          <w:tcPr>
            <w:tcW w:w="791" w:type="pct"/>
            <w:shd w:val="clear" w:color="auto" w:fill="auto"/>
            <w:noWrap/>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Расход условного топлива</w:t>
            </w:r>
          </w:p>
        </w:tc>
        <w:tc>
          <w:tcPr>
            <w:tcW w:w="317"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тыс. т</w:t>
            </w:r>
            <w:r w:rsidRPr="00D27DFB">
              <w:rPr>
                <w:bCs/>
                <w:color w:val="000000" w:themeColor="text1"/>
                <w:sz w:val="20"/>
                <w:szCs w:val="20"/>
                <w:vertAlign w:val="subscript"/>
              </w:rPr>
              <w:t>у.т</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55,33</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59,85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55,86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55,43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44,13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48,14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51,51</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54,97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55,28</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55,14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54,85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54,85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54,85</w:t>
            </w:r>
          </w:p>
        </w:tc>
      </w:tr>
      <w:tr w:rsidR="00CB06A0" w:rsidRPr="00D27DFB" w:rsidTr="00214A47">
        <w:trPr>
          <w:trHeight w:val="340"/>
        </w:trPr>
        <w:tc>
          <w:tcPr>
            <w:tcW w:w="791" w:type="pct"/>
            <w:shd w:val="clear" w:color="auto" w:fill="auto"/>
            <w:noWrap/>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Расход натурального топлива</w:t>
            </w:r>
          </w:p>
        </w:tc>
        <w:tc>
          <w:tcPr>
            <w:tcW w:w="317"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тыс. м</w:t>
            </w:r>
            <w:r w:rsidRPr="00D27DFB">
              <w:rPr>
                <w:bCs/>
                <w:color w:val="000000" w:themeColor="text1"/>
                <w:sz w:val="20"/>
                <w:szCs w:val="20"/>
                <w:vertAlign w:val="superscript"/>
              </w:rPr>
              <w:t>3</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48,72</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51,30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48,14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47,76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38,03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41,48</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44,39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47,37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47,64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47,52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47,27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47,27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47,27</w:t>
            </w:r>
          </w:p>
        </w:tc>
      </w:tr>
      <w:tr w:rsidR="00CB06A0" w:rsidRPr="00D27DFB" w:rsidTr="00214A47">
        <w:trPr>
          <w:trHeight w:val="340"/>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УРУТ на выработку тепловой энергии</w:t>
            </w:r>
          </w:p>
        </w:tc>
        <w:tc>
          <w:tcPr>
            <w:tcW w:w="317"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кг</w:t>
            </w:r>
            <w:r w:rsidRPr="00D27DFB">
              <w:rPr>
                <w:bCs/>
                <w:color w:val="000000" w:themeColor="text1"/>
                <w:sz w:val="20"/>
                <w:szCs w:val="20"/>
                <w:vertAlign w:val="subscript"/>
              </w:rPr>
              <w:t>у.т</w:t>
            </w:r>
            <w:r w:rsidRPr="00D27DFB">
              <w:rPr>
                <w:bCs/>
                <w:color w:val="000000" w:themeColor="text1"/>
                <w:sz w:val="20"/>
                <w:szCs w:val="20"/>
              </w:rPr>
              <w:t>/Гкал</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159,79</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160,04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159,87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159,87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159,87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159,87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159,87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159,87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159,87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159,87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159,87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159,87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159,87</w:t>
            </w:r>
          </w:p>
        </w:tc>
      </w:tr>
      <w:tr w:rsidR="00CB06A0" w:rsidRPr="00D27DFB" w:rsidTr="00214A47">
        <w:trPr>
          <w:trHeight w:val="340"/>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УРУТ на отпуск в сеть</w:t>
            </w:r>
          </w:p>
        </w:tc>
        <w:tc>
          <w:tcPr>
            <w:tcW w:w="317"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кг</w:t>
            </w:r>
            <w:r w:rsidRPr="00D27DFB">
              <w:rPr>
                <w:bCs/>
                <w:color w:val="000000" w:themeColor="text1"/>
                <w:sz w:val="20"/>
                <w:szCs w:val="20"/>
                <w:vertAlign w:val="subscript"/>
              </w:rPr>
              <w:t>у.т</w:t>
            </w:r>
            <w:r w:rsidRPr="00D27DFB">
              <w:rPr>
                <w:bCs/>
                <w:color w:val="000000" w:themeColor="text1"/>
                <w:sz w:val="20"/>
                <w:szCs w:val="20"/>
              </w:rPr>
              <w:t>/Гкал</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163,97</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164,22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164,23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164,36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164,87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164,66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164,70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164,41</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164,39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164,37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164,39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164,39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164,39</w:t>
            </w:r>
          </w:p>
        </w:tc>
      </w:tr>
      <w:tr w:rsidR="00CB06A0" w:rsidRPr="00D27DFB" w:rsidTr="00214A47">
        <w:trPr>
          <w:trHeight w:val="340"/>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Максимальный часовой расход условного топлива на выработку тепловой энергии в зимний период</w:t>
            </w:r>
          </w:p>
        </w:tc>
        <w:tc>
          <w:tcPr>
            <w:tcW w:w="317"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кг</w:t>
            </w:r>
            <w:r w:rsidRPr="00D27DFB">
              <w:rPr>
                <w:bCs/>
                <w:color w:val="000000" w:themeColor="text1"/>
                <w:sz w:val="20"/>
                <w:szCs w:val="20"/>
                <w:vertAlign w:val="subscript"/>
              </w:rPr>
              <w:t>у.т</w:t>
            </w:r>
            <w:r w:rsidRPr="00D27DFB">
              <w:rPr>
                <w:bCs/>
                <w:color w:val="000000" w:themeColor="text1"/>
                <w:sz w:val="20"/>
                <w:szCs w:val="20"/>
              </w:rPr>
              <w:t>/ч</w:t>
            </w:r>
          </w:p>
        </w:tc>
        <w:tc>
          <w:tcPr>
            <w:tcW w:w="299" w:type="pct"/>
            <w:shd w:val="clear" w:color="auto" w:fill="auto"/>
            <w:noWrap/>
            <w:vAlign w:val="center"/>
            <w:hideMark/>
          </w:tcPr>
          <w:p w:rsidR="00214A47" w:rsidRPr="00D27DFB" w:rsidRDefault="00214A47" w:rsidP="00D27DFB">
            <w:pPr>
              <w:ind w:left="-122" w:right="-143"/>
              <w:jc w:val="center"/>
              <w:rPr>
                <w:color w:val="000000" w:themeColor="text1"/>
                <w:sz w:val="20"/>
                <w:szCs w:val="20"/>
              </w:rPr>
            </w:pPr>
            <w:r w:rsidRPr="00D27DFB">
              <w:rPr>
                <w:color w:val="000000" w:themeColor="text1"/>
                <w:sz w:val="20"/>
                <w:szCs w:val="20"/>
              </w:rPr>
              <w:t>18136,13</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18165,14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17468,13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17878,18</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15565,17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16377,59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17833,12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17955,74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17955,74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17832,55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17832,55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17832,55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17832,55</w:t>
            </w:r>
          </w:p>
        </w:tc>
      </w:tr>
      <w:tr w:rsidR="00CB06A0" w:rsidRPr="00D27DFB" w:rsidTr="00214A47">
        <w:trPr>
          <w:trHeight w:val="340"/>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Максимальный часовой расход условного топлива на выработку тепловой энергии в летний период</w:t>
            </w:r>
          </w:p>
        </w:tc>
        <w:tc>
          <w:tcPr>
            <w:tcW w:w="317"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кг</w:t>
            </w:r>
            <w:r w:rsidRPr="00D27DFB">
              <w:rPr>
                <w:bCs/>
                <w:color w:val="000000" w:themeColor="text1"/>
                <w:sz w:val="20"/>
                <w:szCs w:val="20"/>
                <w:vertAlign w:val="subscript"/>
              </w:rPr>
              <w:t>у.т</w:t>
            </w:r>
            <w:r w:rsidRPr="00D27DFB">
              <w:rPr>
                <w:bCs/>
                <w:color w:val="000000" w:themeColor="text1"/>
                <w:sz w:val="20"/>
                <w:szCs w:val="20"/>
              </w:rPr>
              <w:t>/ч</w:t>
            </w:r>
          </w:p>
        </w:tc>
        <w:tc>
          <w:tcPr>
            <w:tcW w:w="299" w:type="pct"/>
            <w:shd w:val="clear" w:color="auto" w:fill="auto"/>
            <w:noWrap/>
            <w:vAlign w:val="center"/>
            <w:hideMark/>
          </w:tcPr>
          <w:p w:rsidR="00214A47" w:rsidRPr="00D27DFB" w:rsidRDefault="00214A47" w:rsidP="00D27DFB">
            <w:pPr>
              <w:ind w:left="-122" w:right="-143"/>
              <w:jc w:val="center"/>
              <w:rPr>
                <w:color w:val="000000" w:themeColor="text1"/>
                <w:sz w:val="20"/>
                <w:szCs w:val="20"/>
              </w:rPr>
            </w:pPr>
            <w:r w:rsidRPr="00D27DFB">
              <w:rPr>
                <w:color w:val="000000" w:themeColor="text1"/>
                <w:sz w:val="20"/>
                <w:szCs w:val="20"/>
              </w:rPr>
              <w:t>3611,04</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3616,81</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3225,25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3225,25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2568,32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2669,44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2811,56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3075,84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3075,84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3075,84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3061,36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3061,36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3061,36</w:t>
            </w:r>
          </w:p>
        </w:tc>
      </w:tr>
      <w:tr w:rsidR="00214A47" w:rsidRPr="00D27DFB" w:rsidTr="00214A47">
        <w:trPr>
          <w:trHeight w:val="340"/>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Максимальный часовой расход условного топлива на выработку тепловой энергии в переходный период</w:t>
            </w:r>
          </w:p>
        </w:tc>
        <w:tc>
          <w:tcPr>
            <w:tcW w:w="317"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кг</w:t>
            </w:r>
            <w:r w:rsidRPr="00D27DFB">
              <w:rPr>
                <w:bCs/>
                <w:color w:val="000000" w:themeColor="text1"/>
                <w:sz w:val="20"/>
                <w:szCs w:val="20"/>
                <w:vertAlign w:val="subscript"/>
              </w:rPr>
              <w:t>у.т</w:t>
            </w:r>
            <w:r w:rsidRPr="00D27DFB">
              <w:rPr>
                <w:bCs/>
                <w:color w:val="000000" w:themeColor="text1"/>
                <w:sz w:val="20"/>
                <w:szCs w:val="20"/>
              </w:rPr>
              <w:t>/ч</w:t>
            </w:r>
          </w:p>
        </w:tc>
        <w:tc>
          <w:tcPr>
            <w:tcW w:w="299" w:type="pct"/>
            <w:shd w:val="clear" w:color="auto" w:fill="auto"/>
            <w:noWrap/>
            <w:vAlign w:val="center"/>
            <w:hideMark/>
          </w:tcPr>
          <w:p w:rsidR="00214A47" w:rsidRPr="00D27DFB" w:rsidRDefault="00214A47" w:rsidP="00D27DFB">
            <w:pPr>
              <w:ind w:left="-122" w:right="-143"/>
              <w:jc w:val="center"/>
              <w:rPr>
                <w:color w:val="000000" w:themeColor="text1"/>
                <w:sz w:val="20"/>
                <w:szCs w:val="20"/>
              </w:rPr>
            </w:pPr>
            <w:r w:rsidRPr="00D27DFB">
              <w:rPr>
                <w:color w:val="000000" w:themeColor="text1"/>
                <w:sz w:val="20"/>
                <w:szCs w:val="20"/>
              </w:rPr>
              <w:t>7097,06</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7108,41</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6643,54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6741,95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5687,56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5959,40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6416,74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6647,02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6647,02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6617,45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6606,44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6606,44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6606,44</w:t>
            </w:r>
          </w:p>
        </w:tc>
      </w:tr>
    </w:tbl>
    <w:p w:rsidR="00687C48" w:rsidRPr="00D27DFB" w:rsidRDefault="00687C48" w:rsidP="00D27DFB">
      <w:pPr>
        <w:spacing w:line="360" w:lineRule="auto"/>
        <w:ind w:firstLine="567"/>
        <w:jc w:val="both"/>
        <w:rPr>
          <w:rFonts w:eastAsia="Calibri"/>
          <w:color w:val="000000" w:themeColor="text1"/>
        </w:rPr>
      </w:pPr>
    </w:p>
    <w:p w:rsidR="00F37C03" w:rsidRPr="00D27DFB" w:rsidRDefault="00F37C03"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4"/>
          <w:szCs w:val="24"/>
          <w:lang w:eastAsia="en-US"/>
        </w:rPr>
        <w:sectPr w:rsidR="00F37C03" w:rsidRPr="00D27DFB" w:rsidSect="00E847CD">
          <w:pgSz w:w="16840" w:h="11907" w:orient="landscape" w:code="9"/>
          <w:pgMar w:top="1701" w:right="567" w:bottom="567" w:left="567" w:header="709" w:footer="289" w:gutter="0"/>
          <w:cols w:space="708"/>
          <w:docGrid w:linePitch="360"/>
        </w:sectPr>
      </w:pPr>
    </w:p>
    <w:p w:rsidR="00687C48" w:rsidRPr="00D27DFB" w:rsidRDefault="00687C48" w:rsidP="00D27DFB">
      <w:pPr>
        <w:spacing w:line="360" w:lineRule="auto"/>
        <w:contextualSpacing/>
        <w:jc w:val="both"/>
        <w:rPr>
          <w:rFonts w:eastAsia="Calibri"/>
          <w:b/>
          <w:noProof/>
          <w:color w:val="000000" w:themeColor="text1"/>
        </w:rPr>
      </w:pPr>
      <w:bookmarkStart w:id="201" w:name="_Ref49761292"/>
      <w:bookmarkStart w:id="202" w:name="_Toc507402259"/>
      <w:bookmarkStart w:id="203" w:name="_Toc509684896"/>
      <w:r w:rsidRPr="00D27DFB">
        <w:rPr>
          <w:rFonts w:eastAsia="Calibri"/>
          <w:b/>
          <w:noProof/>
          <w:color w:val="000000" w:themeColor="text1"/>
        </w:rPr>
        <w:lastRenderedPageBreak/>
        <w:t xml:space="preserve">Таблица </w:t>
      </w:r>
      <w:bookmarkStart w:id="204" w:name="таб_ОНЗТ"/>
      <w:r w:rsidRPr="00D27DFB">
        <w:rPr>
          <w:rFonts w:eastAsia="Calibri"/>
          <w:b/>
          <w:noProof/>
          <w:color w:val="000000" w:themeColor="text1"/>
        </w:rPr>
        <w:fldChar w:fldCharType="begin"/>
      </w:r>
      <w:r w:rsidRPr="00D27DFB">
        <w:rPr>
          <w:rFonts w:eastAsia="Calibri"/>
          <w:b/>
          <w:noProof/>
          <w:color w:val="000000" w:themeColor="text1"/>
        </w:rPr>
        <w:instrText xml:space="preserve"> SEQ Таблица \* ARABIC </w:instrText>
      </w:r>
      <w:r w:rsidRPr="00D27DFB">
        <w:rPr>
          <w:rFonts w:eastAsia="Calibri"/>
          <w:b/>
          <w:noProof/>
          <w:color w:val="000000" w:themeColor="text1"/>
        </w:rPr>
        <w:fldChar w:fldCharType="separate"/>
      </w:r>
      <w:r w:rsidR="006E0C95">
        <w:rPr>
          <w:rFonts w:eastAsia="Calibri"/>
          <w:b/>
          <w:noProof/>
          <w:color w:val="000000" w:themeColor="text1"/>
        </w:rPr>
        <w:t>33</w:t>
      </w:r>
      <w:r w:rsidRPr="00D27DFB">
        <w:rPr>
          <w:rFonts w:eastAsia="Calibri"/>
          <w:b/>
          <w:noProof/>
          <w:color w:val="000000" w:themeColor="text1"/>
        </w:rPr>
        <w:fldChar w:fldCharType="end"/>
      </w:r>
      <w:bookmarkEnd w:id="201"/>
      <w:bookmarkEnd w:id="204"/>
      <w:r w:rsidRPr="00D27DFB">
        <w:rPr>
          <w:rFonts w:eastAsia="Calibri"/>
          <w:b/>
          <w:noProof/>
          <w:color w:val="000000" w:themeColor="text1"/>
        </w:rPr>
        <w:t xml:space="preserve"> –</w:t>
      </w:r>
      <w:r w:rsidR="000C1B66" w:rsidRPr="00D27DFB">
        <w:rPr>
          <w:rFonts w:eastAsia="Calibri"/>
          <w:b/>
          <w:noProof/>
          <w:color w:val="000000" w:themeColor="text1"/>
        </w:rPr>
        <w:t xml:space="preserve"> </w:t>
      </w:r>
      <w:r w:rsidRPr="00D27DFB">
        <w:rPr>
          <w:rFonts w:eastAsia="Calibri"/>
          <w:b/>
          <w:noProof/>
          <w:color w:val="000000" w:themeColor="text1"/>
        </w:rPr>
        <w:t>ОНЗТ для источников тепловой энергии</w:t>
      </w:r>
      <w:bookmarkEnd w:id="202"/>
      <w:bookmarkEnd w:id="203"/>
      <w:r w:rsidRPr="00D27DFB">
        <w:rPr>
          <w:rFonts w:eastAsia="Calibri"/>
          <w:b/>
          <w:noProof/>
          <w:color w:val="000000" w:themeColor="text1"/>
        </w:rPr>
        <w:t xml:space="preserve"> </w:t>
      </w:r>
    </w:p>
    <w:tbl>
      <w:tblPr>
        <w:tblW w:w="5000" w:type="pct"/>
        <w:tblLook w:val="04A0" w:firstRow="1" w:lastRow="0" w:firstColumn="1" w:lastColumn="0" w:noHBand="0" w:noVBand="1"/>
      </w:tblPr>
      <w:tblGrid>
        <w:gridCol w:w="1868"/>
        <w:gridCol w:w="2681"/>
        <w:gridCol w:w="2661"/>
        <w:gridCol w:w="2419"/>
      </w:tblGrid>
      <w:tr w:rsidR="00CB06A0" w:rsidRPr="00D27DFB" w:rsidTr="00A35952">
        <w:trPr>
          <w:trHeight w:val="283"/>
          <w:tblHeader/>
        </w:trPr>
        <w:tc>
          <w:tcPr>
            <w:tcW w:w="97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436A" w:rsidRPr="00D27DFB" w:rsidRDefault="00D7436A" w:rsidP="00D27DFB">
            <w:pPr>
              <w:jc w:val="center"/>
              <w:rPr>
                <w:b/>
                <w:color w:val="000000" w:themeColor="text1"/>
                <w:sz w:val="20"/>
                <w:szCs w:val="20"/>
              </w:rPr>
            </w:pPr>
            <w:r w:rsidRPr="00D27DFB">
              <w:rPr>
                <w:b/>
                <w:color w:val="000000" w:themeColor="text1"/>
                <w:sz w:val="20"/>
                <w:szCs w:val="20"/>
              </w:rPr>
              <w:t>Вид топлива</w:t>
            </w:r>
          </w:p>
        </w:tc>
        <w:tc>
          <w:tcPr>
            <w:tcW w:w="13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436A" w:rsidRPr="00D27DFB" w:rsidRDefault="00D7436A" w:rsidP="00D27DFB">
            <w:pPr>
              <w:jc w:val="center"/>
              <w:rPr>
                <w:b/>
                <w:color w:val="000000" w:themeColor="text1"/>
                <w:sz w:val="20"/>
                <w:szCs w:val="20"/>
              </w:rPr>
            </w:pPr>
            <w:r w:rsidRPr="00D27DFB">
              <w:rPr>
                <w:b/>
                <w:color w:val="000000" w:themeColor="text1"/>
                <w:sz w:val="20"/>
                <w:szCs w:val="20"/>
              </w:rPr>
              <w:t>Норматив общего запаса топлива (ОНЗТ), тонн</w:t>
            </w:r>
          </w:p>
        </w:tc>
        <w:tc>
          <w:tcPr>
            <w:tcW w:w="2638" w:type="pct"/>
            <w:gridSpan w:val="2"/>
            <w:tcBorders>
              <w:top w:val="single" w:sz="4" w:space="0" w:color="auto"/>
              <w:left w:val="nil"/>
              <w:bottom w:val="single" w:sz="4" w:space="0" w:color="auto"/>
              <w:right w:val="single" w:sz="4" w:space="0" w:color="000000"/>
            </w:tcBorders>
            <w:shd w:val="clear" w:color="auto" w:fill="auto"/>
            <w:vAlign w:val="center"/>
            <w:hideMark/>
          </w:tcPr>
          <w:p w:rsidR="00D7436A" w:rsidRPr="00D27DFB" w:rsidRDefault="00D7436A" w:rsidP="00D27DFB">
            <w:pPr>
              <w:jc w:val="center"/>
              <w:rPr>
                <w:b/>
                <w:color w:val="000000" w:themeColor="text1"/>
                <w:sz w:val="20"/>
                <w:szCs w:val="20"/>
              </w:rPr>
            </w:pPr>
            <w:r w:rsidRPr="00D27DFB">
              <w:rPr>
                <w:b/>
                <w:color w:val="000000" w:themeColor="text1"/>
                <w:sz w:val="20"/>
                <w:szCs w:val="20"/>
              </w:rPr>
              <w:t>в том числе</w:t>
            </w:r>
          </w:p>
        </w:tc>
      </w:tr>
      <w:tr w:rsidR="00CB06A0" w:rsidRPr="00D27DFB" w:rsidTr="00A35952">
        <w:trPr>
          <w:trHeight w:val="283"/>
          <w:tblHeader/>
        </w:trPr>
        <w:tc>
          <w:tcPr>
            <w:tcW w:w="970" w:type="pct"/>
            <w:vMerge/>
            <w:tcBorders>
              <w:top w:val="single" w:sz="4" w:space="0" w:color="auto"/>
              <w:left w:val="single" w:sz="4" w:space="0" w:color="auto"/>
              <w:bottom w:val="single" w:sz="4" w:space="0" w:color="000000"/>
              <w:right w:val="single" w:sz="4" w:space="0" w:color="auto"/>
            </w:tcBorders>
            <w:vAlign w:val="center"/>
            <w:hideMark/>
          </w:tcPr>
          <w:p w:rsidR="00D7436A" w:rsidRPr="00D27DFB" w:rsidRDefault="00D7436A" w:rsidP="00D27DFB">
            <w:pPr>
              <w:jc w:val="center"/>
              <w:rPr>
                <w:b/>
                <w:color w:val="000000" w:themeColor="text1"/>
                <w:sz w:val="20"/>
                <w:szCs w:val="20"/>
              </w:rPr>
            </w:pPr>
          </w:p>
        </w:tc>
        <w:tc>
          <w:tcPr>
            <w:tcW w:w="1392" w:type="pct"/>
            <w:vMerge/>
            <w:tcBorders>
              <w:top w:val="single" w:sz="4" w:space="0" w:color="auto"/>
              <w:left w:val="single" w:sz="4" w:space="0" w:color="auto"/>
              <w:bottom w:val="single" w:sz="4" w:space="0" w:color="000000"/>
              <w:right w:val="single" w:sz="4" w:space="0" w:color="auto"/>
            </w:tcBorders>
            <w:vAlign w:val="center"/>
            <w:hideMark/>
          </w:tcPr>
          <w:p w:rsidR="00D7436A" w:rsidRPr="00D27DFB" w:rsidRDefault="00D7436A" w:rsidP="00D27DFB">
            <w:pPr>
              <w:jc w:val="center"/>
              <w:rPr>
                <w:b/>
                <w:color w:val="000000" w:themeColor="text1"/>
                <w:sz w:val="20"/>
                <w:szCs w:val="20"/>
              </w:rPr>
            </w:pPr>
          </w:p>
        </w:tc>
        <w:tc>
          <w:tcPr>
            <w:tcW w:w="1382"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b/>
                <w:color w:val="000000" w:themeColor="text1"/>
                <w:sz w:val="20"/>
                <w:szCs w:val="20"/>
              </w:rPr>
            </w:pPr>
            <w:r w:rsidRPr="00D27DFB">
              <w:rPr>
                <w:b/>
                <w:color w:val="000000" w:themeColor="text1"/>
                <w:sz w:val="20"/>
                <w:szCs w:val="20"/>
              </w:rPr>
              <w:t>неснижаемый запас аварийного топлива (ННЗТ), тонн</w:t>
            </w:r>
          </w:p>
        </w:tc>
        <w:tc>
          <w:tcPr>
            <w:tcW w:w="1256"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b/>
                <w:color w:val="000000" w:themeColor="text1"/>
                <w:sz w:val="20"/>
                <w:szCs w:val="20"/>
              </w:rPr>
            </w:pPr>
            <w:r w:rsidRPr="00D27DFB">
              <w:rPr>
                <w:b/>
                <w:color w:val="000000" w:themeColor="text1"/>
                <w:sz w:val="20"/>
                <w:szCs w:val="20"/>
              </w:rPr>
              <w:t>эксплуатационный запас (НЭЗТ), тонн</w:t>
            </w:r>
          </w:p>
        </w:tc>
      </w:tr>
      <w:tr w:rsidR="00CB06A0" w:rsidRPr="00D27DFB" w:rsidTr="00A35952">
        <w:trPr>
          <w:trHeight w:val="283"/>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rsidR="00D7436A" w:rsidRPr="00D27DFB" w:rsidRDefault="00D7436A" w:rsidP="00D27DFB">
            <w:pPr>
              <w:jc w:val="center"/>
              <w:rPr>
                <w:color w:val="000000" w:themeColor="text1"/>
                <w:sz w:val="20"/>
                <w:szCs w:val="20"/>
              </w:rPr>
            </w:pPr>
            <w:r w:rsidRPr="00D27DFB">
              <w:rPr>
                <w:color w:val="000000" w:themeColor="text1"/>
                <w:sz w:val="20"/>
                <w:szCs w:val="20"/>
              </w:rPr>
              <w:t xml:space="preserve">2021 г. </w:t>
            </w:r>
          </w:p>
        </w:tc>
      </w:tr>
      <w:tr w:rsidR="00CB06A0" w:rsidRPr="00D27DFB" w:rsidTr="00A35952">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дизельное топливо, в т.ч.:</w:t>
            </w:r>
          </w:p>
        </w:tc>
        <w:tc>
          <w:tcPr>
            <w:tcW w:w="1392"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2172,0</w:t>
            </w:r>
          </w:p>
        </w:tc>
        <w:tc>
          <w:tcPr>
            <w:tcW w:w="1382"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2172,0</w:t>
            </w:r>
          </w:p>
        </w:tc>
        <w:tc>
          <w:tcPr>
            <w:tcW w:w="1256"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0</w:t>
            </w:r>
          </w:p>
        </w:tc>
      </w:tr>
      <w:tr w:rsidR="00CB06A0" w:rsidRPr="00D27DFB" w:rsidTr="00A35952">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ЦК-1</w:t>
            </w:r>
          </w:p>
        </w:tc>
        <w:tc>
          <w:tcPr>
            <w:tcW w:w="1392"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1462</w:t>
            </w:r>
          </w:p>
        </w:tc>
        <w:tc>
          <w:tcPr>
            <w:tcW w:w="1382"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1462</w:t>
            </w:r>
          </w:p>
        </w:tc>
        <w:tc>
          <w:tcPr>
            <w:tcW w:w="1256"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0</w:t>
            </w:r>
          </w:p>
        </w:tc>
      </w:tr>
      <w:tr w:rsidR="00CB06A0" w:rsidRPr="00D27DFB" w:rsidTr="00A35952">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ЦК-2</w:t>
            </w:r>
          </w:p>
        </w:tc>
        <w:tc>
          <w:tcPr>
            <w:tcW w:w="1392"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530</w:t>
            </w:r>
          </w:p>
        </w:tc>
        <w:tc>
          <w:tcPr>
            <w:tcW w:w="1382"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530</w:t>
            </w:r>
          </w:p>
        </w:tc>
        <w:tc>
          <w:tcPr>
            <w:tcW w:w="1256"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0</w:t>
            </w:r>
          </w:p>
        </w:tc>
      </w:tr>
      <w:tr w:rsidR="00CB06A0" w:rsidRPr="00D27DFB" w:rsidTr="00A35952">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Котельная СУ-62</w:t>
            </w:r>
          </w:p>
        </w:tc>
        <w:tc>
          <w:tcPr>
            <w:tcW w:w="1392"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180</w:t>
            </w:r>
          </w:p>
        </w:tc>
        <w:tc>
          <w:tcPr>
            <w:tcW w:w="1382"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180</w:t>
            </w:r>
          </w:p>
        </w:tc>
        <w:tc>
          <w:tcPr>
            <w:tcW w:w="1256"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0</w:t>
            </w:r>
          </w:p>
        </w:tc>
      </w:tr>
      <w:tr w:rsidR="00CB06A0" w:rsidRPr="00D27DFB" w:rsidTr="00A35952">
        <w:trPr>
          <w:trHeight w:val="283"/>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rsidR="00D7436A" w:rsidRPr="00D27DFB" w:rsidRDefault="00D7436A" w:rsidP="00D27DFB">
            <w:pPr>
              <w:jc w:val="center"/>
              <w:rPr>
                <w:color w:val="000000" w:themeColor="text1"/>
                <w:sz w:val="20"/>
                <w:szCs w:val="20"/>
              </w:rPr>
            </w:pPr>
            <w:r w:rsidRPr="00D27DFB">
              <w:rPr>
                <w:color w:val="000000" w:themeColor="text1"/>
                <w:sz w:val="20"/>
                <w:szCs w:val="20"/>
              </w:rPr>
              <w:t>2023 г.</w:t>
            </w:r>
          </w:p>
        </w:tc>
      </w:tr>
      <w:tr w:rsidR="00CB06A0" w:rsidRPr="00D27DFB" w:rsidTr="00A35952">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дизельное топливо, в т.ч.:</w:t>
            </w:r>
          </w:p>
        </w:tc>
        <w:tc>
          <w:tcPr>
            <w:tcW w:w="1392"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2898,1</w:t>
            </w:r>
          </w:p>
        </w:tc>
        <w:tc>
          <w:tcPr>
            <w:tcW w:w="1382"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2898,1</w:t>
            </w:r>
          </w:p>
        </w:tc>
        <w:tc>
          <w:tcPr>
            <w:tcW w:w="1256"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0</w:t>
            </w:r>
          </w:p>
        </w:tc>
      </w:tr>
      <w:tr w:rsidR="00CB06A0" w:rsidRPr="00D27DFB" w:rsidTr="00A35952">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ЦК-1</w:t>
            </w:r>
          </w:p>
        </w:tc>
        <w:tc>
          <w:tcPr>
            <w:tcW w:w="1392"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1512,1</w:t>
            </w:r>
          </w:p>
        </w:tc>
        <w:tc>
          <w:tcPr>
            <w:tcW w:w="1382"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1512,1</w:t>
            </w:r>
          </w:p>
        </w:tc>
        <w:tc>
          <w:tcPr>
            <w:tcW w:w="1256"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0</w:t>
            </w:r>
          </w:p>
        </w:tc>
      </w:tr>
      <w:tr w:rsidR="00CB06A0" w:rsidRPr="00D27DFB" w:rsidTr="00A35952">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ЦК-2</w:t>
            </w:r>
          </w:p>
        </w:tc>
        <w:tc>
          <w:tcPr>
            <w:tcW w:w="1392"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1206,1</w:t>
            </w:r>
          </w:p>
        </w:tc>
        <w:tc>
          <w:tcPr>
            <w:tcW w:w="1382"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1206,1</w:t>
            </w:r>
          </w:p>
        </w:tc>
        <w:tc>
          <w:tcPr>
            <w:tcW w:w="1256"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0</w:t>
            </w:r>
          </w:p>
        </w:tc>
      </w:tr>
      <w:tr w:rsidR="00CB06A0" w:rsidRPr="00D27DFB" w:rsidTr="00A35952">
        <w:trPr>
          <w:trHeight w:val="283"/>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rsidR="00D7436A" w:rsidRPr="00D27DFB" w:rsidRDefault="00D7436A" w:rsidP="00D27DFB">
            <w:pPr>
              <w:jc w:val="center"/>
              <w:rPr>
                <w:color w:val="000000" w:themeColor="text1"/>
                <w:sz w:val="20"/>
                <w:szCs w:val="20"/>
              </w:rPr>
            </w:pPr>
            <w:r w:rsidRPr="00D27DFB">
              <w:rPr>
                <w:color w:val="000000" w:themeColor="text1"/>
                <w:sz w:val="20"/>
                <w:szCs w:val="20"/>
              </w:rPr>
              <w:t>2028 г.</w:t>
            </w:r>
          </w:p>
        </w:tc>
      </w:tr>
      <w:tr w:rsidR="00CB06A0" w:rsidRPr="00D27DFB" w:rsidTr="00A35952">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szCs w:val="20"/>
              </w:rPr>
            </w:pPr>
            <w:r w:rsidRPr="00D27DFB">
              <w:rPr>
                <w:color w:val="000000" w:themeColor="text1"/>
                <w:sz w:val="20"/>
                <w:szCs w:val="20"/>
              </w:rPr>
              <w:t>дизельное топливо, в т.ч.:</w:t>
            </w:r>
          </w:p>
        </w:tc>
        <w:tc>
          <w:tcPr>
            <w:tcW w:w="1392"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rPr>
            </w:pPr>
            <w:r w:rsidRPr="00D27DFB">
              <w:rPr>
                <w:color w:val="000000" w:themeColor="text1"/>
                <w:sz w:val="20"/>
              </w:rPr>
              <w:t>3050,3</w:t>
            </w:r>
          </w:p>
        </w:tc>
        <w:tc>
          <w:tcPr>
            <w:tcW w:w="1382"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rPr>
            </w:pPr>
            <w:r w:rsidRPr="00D27DFB">
              <w:rPr>
                <w:color w:val="000000" w:themeColor="text1"/>
                <w:sz w:val="20"/>
              </w:rPr>
              <w:t>3050,3</w:t>
            </w:r>
          </w:p>
        </w:tc>
        <w:tc>
          <w:tcPr>
            <w:tcW w:w="1256"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szCs w:val="20"/>
              </w:rPr>
            </w:pPr>
            <w:r w:rsidRPr="00D27DFB">
              <w:rPr>
                <w:color w:val="000000" w:themeColor="text1"/>
                <w:sz w:val="20"/>
                <w:szCs w:val="20"/>
              </w:rPr>
              <w:t>0</w:t>
            </w:r>
          </w:p>
        </w:tc>
      </w:tr>
      <w:tr w:rsidR="00CB06A0" w:rsidRPr="00D27DFB" w:rsidTr="00A35952">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szCs w:val="20"/>
              </w:rPr>
            </w:pPr>
            <w:r w:rsidRPr="00D27DFB">
              <w:rPr>
                <w:color w:val="000000" w:themeColor="text1"/>
                <w:sz w:val="20"/>
                <w:szCs w:val="20"/>
              </w:rPr>
              <w:t>ЦК-1</w:t>
            </w:r>
          </w:p>
        </w:tc>
        <w:tc>
          <w:tcPr>
            <w:tcW w:w="1392"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rPr>
            </w:pPr>
            <w:r w:rsidRPr="00D27DFB">
              <w:rPr>
                <w:color w:val="000000" w:themeColor="text1"/>
                <w:sz w:val="20"/>
              </w:rPr>
              <w:t>1885,4</w:t>
            </w:r>
          </w:p>
        </w:tc>
        <w:tc>
          <w:tcPr>
            <w:tcW w:w="1382"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rPr>
            </w:pPr>
            <w:r w:rsidRPr="00D27DFB">
              <w:rPr>
                <w:color w:val="000000" w:themeColor="text1"/>
                <w:sz w:val="20"/>
              </w:rPr>
              <w:t>1885,4</w:t>
            </w:r>
          </w:p>
        </w:tc>
        <w:tc>
          <w:tcPr>
            <w:tcW w:w="1256"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szCs w:val="20"/>
              </w:rPr>
            </w:pPr>
            <w:r w:rsidRPr="00D27DFB">
              <w:rPr>
                <w:color w:val="000000" w:themeColor="text1"/>
                <w:sz w:val="20"/>
                <w:szCs w:val="20"/>
              </w:rPr>
              <w:t>0</w:t>
            </w:r>
          </w:p>
        </w:tc>
      </w:tr>
      <w:tr w:rsidR="00CB06A0" w:rsidRPr="00D27DFB" w:rsidTr="00A35952">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szCs w:val="20"/>
              </w:rPr>
            </w:pPr>
            <w:r w:rsidRPr="00D27DFB">
              <w:rPr>
                <w:color w:val="000000" w:themeColor="text1"/>
                <w:sz w:val="20"/>
                <w:szCs w:val="20"/>
              </w:rPr>
              <w:t>ЦК-2</w:t>
            </w:r>
          </w:p>
        </w:tc>
        <w:tc>
          <w:tcPr>
            <w:tcW w:w="1392"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rPr>
            </w:pPr>
            <w:r w:rsidRPr="00D27DFB">
              <w:rPr>
                <w:color w:val="000000" w:themeColor="text1"/>
                <w:sz w:val="20"/>
              </w:rPr>
              <w:t>1164,9</w:t>
            </w:r>
          </w:p>
        </w:tc>
        <w:tc>
          <w:tcPr>
            <w:tcW w:w="1382"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rPr>
            </w:pPr>
            <w:r w:rsidRPr="00D27DFB">
              <w:rPr>
                <w:color w:val="000000" w:themeColor="text1"/>
                <w:sz w:val="20"/>
              </w:rPr>
              <w:t>1164,9</w:t>
            </w:r>
          </w:p>
        </w:tc>
        <w:tc>
          <w:tcPr>
            <w:tcW w:w="1256"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szCs w:val="20"/>
              </w:rPr>
            </w:pPr>
            <w:r w:rsidRPr="00D27DFB">
              <w:rPr>
                <w:color w:val="000000" w:themeColor="text1"/>
                <w:sz w:val="20"/>
                <w:szCs w:val="20"/>
              </w:rPr>
              <w:t>0</w:t>
            </w:r>
          </w:p>
        </w:tc>
      </w:tr>
      <w:tr w:rsidR="00CB06A0" w:rsidRPr="00D27DFB" w:rsidTr="00A35952">
        <w:trPr>
          <w:trHeight w:val="283"/>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rsidR="00D7436A" w:rsidRPr="00D27DFB" w:rsidRDefault="00D7436A" w:rsidP="00D27DFB">
            <w:pPr>
              <w:jc w:val="center"/>
              <w:rPr>
                <w:color w:val="000000" w:themeColor="text1"/>
                <w:sz w:val="20"/>
                <w:szCs w:val="20"/>
              </w:rPr>
            </w:pPr>
            <w:r w:rsidRPr="00D27DFB">
              <w:rPr>
                <w:color w:val="000000" w:themeColor="text1"/>
                <w:sz w:val="20"/>
                <w:szCs w:val="20"/>
              </w:rPr>
              <w:t>2033 г.</w:t>
            </w:r>
          </w:p>
        </w:tc>
      </w:tr>
      <w:tr w:rsidR="00CB06A0" w:rsidRPr="00D27DFB" w:rsidTr="00A35952">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szCs w:val="20"/>
              </w:rPr>
            </w:pPr>
            <w:r w:rsidRPr="00D27DFB">
              <w:rPr>
                <w:color w:val="000000" w:themeColor="text1"/>
                <w:sz w:val="20"/>
                <w:szCs w:val="20"/>
              </w:rPr>
              <w:t>дизельное топливо, в т.ч.:</w:t>
            </w:r>
          </w:p>
        </w:tc>
        <w:tc>
          <w:tcPr>
            <w:tcW w:w="1392"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rPr>
            </w:pPr>
            <w:r w:rsidRPr="00D27DFB">
              <w:rPr>
                <w:color w:val="000000" w:themeColor="text1"/>
                <w:sz w:val="20"/>
              </w:rPr>
              <w:t>3725,2</w:t>
            </w:r>
          </w:p>
        </w:tc>
        <w:tc>
          <w:tcPr>
            <w:tcW w:w="1382"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rPr>
            </w:pPr>
            <w:r w:rsidRPr="00D27DFB">
              <w:rPr>
                <w:color w:val="000000" w:themeColor="text1"/>
                <w:sz w:val="20"/>
              </w:rPr>
              <w:t>3725,2</w:t>
            </w:r>
          </w:p>
        </w:tc>
        <w:tc>
          <w:tcPr>
            <w:tcW w:w="1256"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szCs w:val="20"/>
              </w:rPr>
            </w:pPr>
            <w:r w:rsidRPr="00D27DFB">
              <w:rPr>
                <w:color w:val="000000" w:themeColor="text1"/>
                <w:sz w:val="20"/>
                <w:szCs w:val="20"/>
              </w:rPr>
              <w:t>0</w:t>
            </w:r>
          </w:p>
        </w:tc>
      </w:tr>
      <w:tr w:rsidR="00CB06A0" w:rsidRPr="00D27DFB" w:rsidTr="00A35952">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szCs w:val="20"/>
              </w:rPr>
            </w:pPr>
            <w:r w:rsidRPr="00D27DFB">
              <w:rPr>
                <w:color w:val="000000" w:themeColor="text1"/>
                <w:sz w:val="20"/>
                <w:szCs w:val="20"/>
              </w:rPr>
              <w:t>ЦК-1</w:t>
            </w:r>
          </w:p>
        </w:tc>
        <w:tc>
          <w:tcPr>
            <w:tcW w:w="1392"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rPr>
            </w:pPr>
            <w:r w:rsidRPr="00D27DFB">
              <w:rPr>
                <w:color w:val="000000" w:themeColor="text1"/>
                <w:sz w:val="20"/>
              </w:rPr>
              <w:t>1895,4</w:t>
            </w:r>
          </w:p>
        </w:tc>
        <w:tc>
          <w:tcPr>
            <w:tcW w:w="1382"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rPr>
            </w:pPr>
            <w:r w:rsidRPr="00D27DFB">
              <w:rPr>
                <w:color w:val="000000" w:themeColor="text1"/>
                <w:sz w:val="20"/>
              </w:rPr>
              <w:t>1895,4</w:t>
            </w:r>
          </w:p>
        </w:tc>
        <w:tc>
          <w:tcPr>
            <w:tcW w:w="1256"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szCs w:val="20"/>
              </w:rPr>
            </w:pPr>
            <w:r w:rsidRPr="00D27DFB">
              <w:rPr>
                <w:color w:val="000000" w:themeColor="text1"/>
                <w:sz w:val="20"/>
                <w:szCs w:val="20"/>
              </w:rPr>
              <w:t>0</w:t>
            </w:r>
          </w:p>
        </w:tc>
      </w:tr>
      <w:tr w:rsidR="00320133" w:rsidRPr="00D27DFB" w:rsidTr="00A35952">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szCs w:val="20"/>
              </w:rPr>
            </w:pPr>
            <w:r w:rsidRPr="00D27DFB">
              <w:rPr>
                <w:color w:val="000000" w:themeColor="text1"/>
                <w:sz w:val="20"/>
                <w:szCs w:val="20"/>
              </w:rPr>
              <w:t>ЦК-2</w:t>
            </w:r>
          </w:p>
        </w:tc>
        <w:tc>
          <w:tcPr>
            <w:tcW w:w="1392"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rPr>
            </w:pPr>
            <w:r w:rsidRPr="00D27DFB">
              <w:rPr>
                <w:color w:val="000000" w:themeColor="text1"/>
                <w:sz w:val="20"/>
              </w:rPr>
              <w:t>1829,8</w:t>
            </w:r>
          </w:p>
        </w:tc>
        <w:tc>
          <w:tcPr>
            <w:tcW w:w="1382"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rPr>
            </w:pPr>
            <w:r w:rsidRPr="00D27DFB">
              <w:rPr>
                <w:color w:val="000000" w:themeColor="text1"/>
                <w:sz w:val="20"/>
              </w:rPr>
              <w:t>1829,8</w:t>
            </w:r>
          </w:p>
        </w:tc>
        <w:tc>
          <w:tcPr>
            <w:tcW w:w="1256"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szCs w:val="20"/>
              </w:rPr>
            </w:pPr>
            <w:r w:rsidRPr="00D27DFB">
              <w:rPr>
                <w:color w:val="000000" w:themeColor="text1"/>
                <w:sz w:val="20"/>
                <w:szCs w:val="20"/>
              </w:rPr>
              <w:t>0</w:t>
            </w:r>
          </w:p>
        </w:tc>
      </w:tr>
    </w:tbl>
    <w:p w:rsidR="00687C48" w:rsidRPr="00D27DFB" w:rsidRDefault="00687C48" w:rsidP="00D27DFB">
      <w:pPr>
        <w:spacing w:line="360" w:lineRule="auto"/>
        <w:ind w:firstLine="567"/>
        <w:jc w:val="both"/>
        <w:rPr>
          <w:rFonts w:eastAsia="Calibri"/>
          <w:color w:val="000000" w:themeColor="text1"/>
        </w:rPr>
      </w:pPr>
    </w:p>
    <w:p w:rsidR="00F23D1B" w:rsidRPr="00D27DFB" w:rsidRDefault="005D6836" w:rsidP="00D27DFB">
      <w:pPr>
        <w:pStyle w:val="0311"/>
        <w:spacing w:before="0" w:line="360" w:lineRule="auto"/>
        <w:rPr>
          <w:rFonts w:cs="Times New Roman"/>
          <w:color w:val="000000" w:themeColor="text1"/>
          <w:szCs w:val="26"/>
        </w:rPr>
      </w:pPr>
      <w:bookmarkStart w:id="205" w:name="_Toc183160747"/>
      <w:r w:rsidRPr="00D27DFB">
        <w:rPr>
          <w:rFonts w:cs="Times New Roman"/>
          <w:color w:val="000000" w:themeColor="text1"/>
          <w:szCs w:val="26"/>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05"/>
      <w:r w:rsidRPr="00D27DFB">
        <w:rPr>
          <w:rFonts w:cs="Times New Roman"/>
          <w:color w:val="000000" w:themeColor="text1"/>
          <w:szCs w:val="26"/>
        </w:rPr>
        <w:t xml:space="preserve"> </w:t>
      </w:r>
    </w:p>
    <w:p w:rsidR="005D6836" w:rsidRPr="00D27DFB" w:rsidRDefault="005D6836"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Основным топливом для котельных является газ, добыча которого производится в Ханты-Мансийском автономном округе. Ввиду того, что котельные используют в течение года в разной доле сухой отбензиненный и попутный газ, среднемесячные показатели газа изменяются на протяжении года.</w:t>
      </w:r>
    </w:p>
    <w:p w:rsidR="00747382" w:rsidRPr="00D27DFB" w:rsidRDefault="00747382"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Компонентный состав и теплота сгорания сухого отбензиненнго газа из отвода магистрального газопровода «Правдинский ЦПС – Сургутская ГРЭС», поставляемого ООО «Газпром межрегионгаз Север» меняется незначительно в течение года имеет калорийность порядка 8252,6 ккал/нм</w:t>
      </w:r>
      <w:r w:rsidRPr="00D27DFB">
        <w:rPr>
          <w:rFonts w:eastAsia="Calibri"/>
          <w:color w:val="000000" w:themeColor="text1"/>
          <w:sz w:val="26"/>
          <w:szCs w:val="26"/>
          <w:vertAlign w:val="superscript"/>
          <w:lang w:eastAsia="en-US"/>
        </w:rPr>
        <w:t>3</w:t>
      </w:r>
      <w:r w:rsidRPr="00D27DFB">
        <w:rPr>
          <w:rFonts w:eastAsia="Calibri"/>
          <w:color w:val="000000" w:themeColor="text1"/>
          <w:sz w:val="26"/>
          <w:szCs w:val="26"/>
          <w:lang w:eastAsia="en-US"/>
        </w:rPr>
        <w:t xml:space="preserve">. Наладка котлов на котельных АО «ЮТТС» производится на данный газ. </w:t>
      </w:r>
    </w:p>
    <w:p w:rsidR="005D6836" w:rsidRPr="00D27DFB" w:rsidRDefault="005D6836"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Источники тепловой энергии с использованием возобновляемых источников энергии на территории г. Нефтеюганска отсутствуют.</w:t>
      </w:r>
    </w:p>
    <w:p w:rsidR="0069136D" w:rsidRPr="00D27DFB" w:rsidRDefault="0069136D" w:rsidP="00D27DFB">
      <w:pPr>
        <w:spacing w:line="360" w:lineRule="auto"/>
        <w:ind w:firstLine="709"/>
        <w:jc w:val="both"/>
        <w:rPr>
          <w:rFonts w:eastAsia="Calibri"/>
          <w:color w:val="000000" w:themeColor="text1"/>
          <w:sz w:val="26"/>
          <w:szCs w:val="26"/>
          <w:lang w:eastAsia="en-US"/>
        </w:rPr>
      </w:pPr>
    </w:p>
    <w:p w:rsidR="00F23D1B" w:rsidRPr="00D27DFB" w:rsidRDefault="00F23D1B" w:rsidP="00D27DFB">
      <w:pPr>
        <w:pStyle w:val="0311"/>
        <w:spacing w:before="0" w:line="360" w:lineRule="auto"/>
        <w:rPr>
          <w:rFonts w:cs="Times New Roman"/>
          <w:color w:val="000000" w:themeColor="text1"/>
          <w:szCs w:val="26"/>
        </w:rPr>
      </w:pPr>
      <w:bookmarkStart w:id="206" w:name="_Toc42605471"/>
      <w:bookmarkStart w:id="207" w:name="_Toc183160748"/>
      <w:r w:rsidRPr="00D27DFB">
        <w:rPr>
          <w:rFonts w:cs="Times New Roman"/>
          <w:color w:val="000000" w:themeColor="text1"/>
          <w:szCs w:val="26"/>
        </w:rPr>
        <w:lastRenderedPageBreak/>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06"/>
      <w:bookmarkEnd w:id="207"/>
    </w:p>
    <w:p w:rsidR="004F0E72" w:rsidRPr="00D27DFB" w:rsidRDefault="004F0E72" w:rsidP="00D27DFB">
      <w:pPr>
        <w:spacing w:after="120" w:line="360" w:lineRule="auto"/>
        <w:ind w:firstLine="709"/>
        <w:contextualSpacing/>
        <w:jc w:val="both"/>
        <w:rPr>
          <w:color w:val="000000" w:themeColor="text1"/>
          <w:sz w:val="26"/>
          <w:szCs w:val="26"/>
        </w:rPr>
      </w:pPr>
      <w:r w:rsidRPr="00D27DFB">
        <w:rPr>
          <w:color w:val="000000" w:themeColor="text1"/>
          <w:sz w:val="26"/>
          <w:szCs w:val="26"/>
        </w:rPr>
        <w:t>Основным видом топлива котельных является природный газ – используется сухой отбензиненный газ и попутный нефтяной газ.</w:t>
      </w:r>
    </w:p>
    <w:p w:rsidR="004F0E72" w:rsidRPr="00D27DFB" w:rsidRDefault="004F0E72" w:rsidP="00D27DFB">
      <w:pPr>
        <w:pStyle w:val="00"/>
        <w:rPr>
          <w:color w:val="000000" w:themeColor="text1"/>
        </w:rPr>
      </w:pPr>
      <w:r w:rsidRPr="00D27DFB">
        <w:rPr>
          <w:color w:val="000000" w:themeColor="text1"/>
        </w:rPr>
        <w:t xml:space="preserve">В качестве аварийного вида топлива на источниках используется дизельное топливо. Характеристика используемых топлив представлена в паспортах качества, которые приведены на рисунках </w:t>
      </w:r>
      <w:r w:rsidRPr="00D27DFB">
        <w:rPr>
          <w:color w:val="000000" w:themeColor="text1"/>
        </w:rPr>
        <w:fldChar w:fldCharType="begin"/>
      </w:r>
      <w:r w:rsidRPr="00D27DFB">
        <w:rPr>
          <w:color w:val="000000" w:themeColor="text1"/>
        </w:rPr>
        <w:instrText xml:space="preserve"> REF  рис_паспорт_ЮТТС_1 \h  \* MERGEFORMAT </w:instrText>
      </w:r>
      <w:r w:rsidRPr="00D27DFB">
        <w:rPr>
          <w:color w:val="000000" w:themeColor="text1"/>
        </w:rPr>
      </w:r>
      <w:r w:rsidRPr="00D27DFB">
        <w:rPr>
          <w:color w:val="000000" w:themeColor="text1"/>
        </w:rPr>
        <w:fldChar w:fldCharType="separate"/>
      </w:r>
      <w:r w:rsidR="006E0C95" w:rsidRPr="006E0C95">
        <w:rPr>
          <w:rFonts w:eastAsia="Calibri"/>
          <w:noProof/>
          <w:color w:val="000000" w:themeColor="text1"/>
        </w:rPr>
        <w:t>8</w:t>
      </w:r>
      <w:r w:rsidRPr="00D27DFB">
        <w:rPr>
          <w:color w:val="000000" w:themeColor="text1"/>
        </w:rPr>
        <w:fldChar w:fldCharType="end"/>
      </w:r>
      <w:r w:rsidRPr="00D27DFB">
        <w:rPr>
          <w:color w:val="000000" w:themeColor="text1"/>
        </w:rPr>
        <w:t xml:space="preserve"> – </w:t>
      </w:r>
      <w:r w:rsidRPr="00D27DFB">
        <w:rPr>
          <w:color w:val="000000" w:themeColor="text1"/>
        </w:rPr>
        <w:fldChar w:fldCharType="begin"/>
      </w:r>
      <w:r w:rsidRPr="00D27DFB">
        <w:rPr>
          <w:color w:val="000000" w:themeColor="text1"/>
        </w:rPr>
        <w:instrText xml:space="preserve"> REF  рис_паспорт_ЮТТС_диз_топливо \h  \* MERGEFORMAT </w:instrText>
      </w:r>
      <w:r w:rsidRPr="00D27DFB">
        <w:rPr>
          <w:color w:val="000000" w:themeColor="text1"/>
        </w:rPr>
      </w:r>
      <w:r w:rsidRPr="00D27DFB">
        <w:rPr>
          <w:color w:val="000000" w:themeColor="text1"/>
        </w:rPr>
        <w:fldChar w:fldCharType="separate"/>
      </w:r>
      <w:r w:rsidR="006E0C95" w:rsidRPr="006E0C95">
        <w:rPr>
          <w:rFonts w:eastAsia="Calibri"/>
          <w:noProof/>
          <w:color w:val="000000" w:themeColor="text1"/>
        </w:rPr>
        <w:t>9</w:t>
      </w:r>
      <w:r w:rsidRPr="00D27DFB">
        <w:rPr>
          <w:color w:val="000000" w:themeColor="text1"/>
        </w:rPr>
        <w:fldChar w:fldCharType="end"/>
      </w:r>
      <w:r w:rsidRPr="00D27DFB">
        <w:rPr>
          <w:color w:val="000000" w:themeColor="text1"/>
        </w:rPr>
        <w:t>.</w:t>
      </w:r>
    </w:p>
    <w:p w:rsidR="00F23D1B" w:rsidRPr="00D27DFB" w:rsidRDefault="00F23D1B" w:rsidP="00D27DFB">
      <w:pPr>
        <w:spacing w:line="360" w:lineRule="auto"/>
        <w:ind w:firstLine="567"/>
        <w:jc w:val="both"/>
        <w:rPr>
          <w:rFonts w:eastAsia="Calibri"/>
          <w:color w:val="000000" w:themeColor="text1"/>
          <w:sz w:val="26"/>
          <w:szCs w:val="26"/>
        </w:rPr>
      </w:pPr>
    </w:p>
    <w:p w:rsidR="005D6836" w:rsidRPr="00D27DFB" w:rsidRDefault="00D11B70" w:rsidP="00D27DFB">
      <w:pPr>
        <w:spacing w:line="360" w:lineRule="auto"/>
        <w:jc w:val="both"/>
        <w:rPr>
          <w:rFonts w:eastAsia="Calibri"/>
          <w:color w:val="000000" w:themeColor="text1"/>
        </w:rPr>
      </w:pPr>
      <w:r w:rsidRPr="00D27DFB">
        <w:rPr>
          <w:rFonts w:eastAsia="Calibri"/>
          <w:noProof/>
          <w:color w:val="000000" w:themeColor="text1"/>
        </w:rPr>
        <w:lastRenderedPageBreak/>
        <w:drawing>
          <wp:inline distT="0" distB="0" distL="0" distR="0" wp14:anchorId="0D37DA69" wp14:editId="32C29B7A">
            <wp:extent cx="5480685" cy="8394700"/>
            <wp:effectExtent l="0" t="0" r="571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0685" cy="8394700"/>
                    </a:xfrm>
                    <a:prstGeom prst="rect">
                      <a:avLst/>
                    </a:prstGeom>
                    <a:noFill/>
                  </pic:spPr>
                </pic:pic>
              </a:graphicData>
            </a:graphic>
          </wp:inline>
        </w:drawing>
      </w:r>
    </w:p>
    <w:p w:rsidR="005D6836" w:rsidRPr="00D27DFB" w:rsidRDefault="005D6836" w:rsidP="00D27DFB">
      <w:pPr>
        <w:spacing w:line="360" w:lineRule="auto"/>
        <w:contextualSpacing/>
        <w:jc w:val="both"/>
        <w:rPr>
          <w:rFonts w:eastAsia="Calibri"/>
          <w:b/>
          <w:noProof/>
          <w:color w:val="000000" w:themeColor="text1"/>
        </w:rPr>
      </w:pPr>
      <w:bookmarkStart w:id="208" w:name="_Ref48637610"/>
      <w:r w:rsidRPr="00D27DFB">
        <w:rPr>
          <w:rFonts w:eastAsia="Calibri"/>
          <w:b/>
          <w:noProof/>
          <w:color w:val="000000" w:themeColor="text1"/>
        </w:rPr>
        <w:t xml:space="preserve">Рисунок </w:t>
      </w:r>
      <w:bookmarkStart w:id="209" w:name="рис_паспорт_ЮТТС_1"/>
      <w:r w:rsidRPr="00D27DFB">
        <w:rPr>
          <w:rFonts w:eastAsia="Calibri"/>
          <w:b/>
          <w:noProof/>
          <w:color w:val="000000" w:themeColor="text1"/>
        </w:rPr>
        <w:fldChar w:fldCharType="begin"/>
      </w:r>
      <w:r w:rsidRPr="00D27DFB">
        <w:rPr>
          <w:rFonts w:eastAsia="Calibri"/>
          <w:b/>
          <w:noProof/>
          <w:color w:val="000000" w:themeColor="text1"/>
        </w:rPr>
        <w:instrText xml:space="preserve"> SEQ Рисунок \* ARABIC </w:instrText>
      </w:r>
      <w:r w:rsidRPr="00D27DFB">
        <w:rPr>
          <w:rFonts w:eastAsia="Calibri"/>
          <w:b/>
          <w:noProof/>
          <w:color w:val="000000" w:themeColor="text1"/>
        </w:rPr>
        <w:fldChar w:fldCharType="separate"/>
      </w:r>
      <w:r w:rsidR="006E0C95">
        <w:rPr>
          <w:rFonts w:eastAsia="Calibri"/>
          <w:b/>
          <w:noProof/>
          <w:color w:val="000000" w:themeColor="text1"/>
        </w:rPr>
        <w:t>8</w:t>
      </w:r>
      <w:r w:rsidRPr="00D27DFB">
        <w:rPr>
          <w:rFonts w:eastAsia="Calibri"/>
          <w:b/>
          <w:noProof/>
          <w:color w:val="000000" w:themeColor="text1"/>
        </w:rPr>
        <w:fldChar w:fldCharType="end"/>
      </w:r>
      <w:bookmarkEnd w:id="208"/>
      <w:bookmarkEnd w:id="209"/>
      <w:r w:rsidRPr="00D27DFB">
        <w:rPr>
          <w:rFonts w:eastAsia="Calibri"/>
          <w:b/>
          <w:noProof/>
          <w:color w:val="000000" w:themeColor="text1"/>
        </w:rPr>
        <w:t xml:space="preserve"> –Паспорт качества топлива, используемого</w:t>
      </w:r>
      <w:r w:rsidR="00DE085D" w:rsidRPr="00D27DFB">
        <w:rPr>
          <w:rFonts w:eastAsia="Calibri"/>
          <w:b/>
          <w:noProof/>
          <w:color w:val="000000" w:themeColor="text1"/>
        </w:rPr>
        <w:t xml:space="preserve"> на котельных АО «ЮТТС»</w:t>
      </w:r>
    </w:p>
    <w:p w:rsidR="005D6836" w:rsidRPr="00D27DFB" w:rsidRDefault="005D6836" w:rsidP="00D27DFB">
      <w:pPr>
        <w:spacing w:line="360" w:lineRule="auto"/>
        <w:ind w:firstLine="567"/>
        <w:jc w:val="both"/>
        <w:rPr>
          <w:rFonts w:eastAsia="Calibri"/>
          <w:color w:val="000000" w:themeColor="text1"/>
        </w:rPr>
      </w:pPr>
    </w:p>
    <w:p w:rsidR="005D6836" w:rsidRPr="00D27DFB" w:rsidRDefault="005D6836" w:rsidP="00D27DFB">
      <w:pPr>
        <w:spacing w:line="360" w:lineRule="auto"/>
        <w:jc w:val="both"/>
        <w:rPr>
          <w:rFonts w:eastAsia="Calibri"/>
          <w:color w:val="000000" w:themeColor="text1"/>
        </w:rPr>
      </w:pPr>
    </w:p>
    <w:p w:rsidR="005D6836" w:rsidRPr="00D27DFB" w:rsidRDefault="00D11B70" w:rsidP="00D27DFB">
      <w:pPr>
        <w:spacing w:line="360" w:lineRule="auto"/>
        <w:jc w:val="both"/>
        <w:rPr>
          <w:rFonts w:eastAsia="Calibri"/>
          <w:color w:val="000000" w:themeColor="text1"/>
        </w:rPr>
      </w:pPr>
      <w:r w:rsidRPr="00D27DFB">
        <w:rPr>
          <w:rFonts w:eastAsia="Calibri"/>
          <w:noProof/>
          <w:color w:val="000000" w:themeColor="text1"/>
        </w:rPr>
        <w:lastRenderedPageBreak/>
        <w:drawing>
          <wp:inline distT="0" distB="0" distL="0" distR="0" wp14:anchorId="6ED36D09" wp14:editId="400AEAAE">
            <wp:extent cx="5937885" cy="8388985"/>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7885" cy="8388985"/>
                    </a:xfrm>
                    <a:prstGeom prst="rect">
                      <a:avLst/>
                    </a:prstGeom>
                    <a:noFill/>
                  </pic:spPr>
                </pic:pic>
              </a:graphicData>
            </a:graphic>
          </wp:inline>
        </w:drawing>
      </w:r>
    </w:p>
    <w:p w:rsidR="005D6836" w:rsidRPr="00D27DFB" w:rsidRDefault="005D6836" w:rsidP="00D27DFB">
      <w:pPr>
        <w:spacing w:after="120" w:line="360" w:lineRule="auto"/>
        <w:contextualSpacing/>
        <w:jc w:val="both"/>
        <w:rPr>
          <w:color w:val="000000" w:themeColor="text1"/>
        </w:rPr>
      </w:pPr>
      <w:bookmarkStart w:id="210" w:name="_Ref48637629"/>
      <w:r w:rsidRPr="00D27DFB">
        <w:rPr>
          <w:rFonts w:eastAsia="Calibri"/>
          <w:b/>
          <w:noProof/>
          <w:color w:val="000000" w:themeColor="text1"/>
        </w:rPr>
        <w:t xml:space="preserve">Рисунок </w:t>
      </w:r>
      <w:bookmarkStart w:id="211" w:name="рис_паспорт_ЮТТС_диз_топливо"/>
      <w:r w:rsidRPr="00D27DFB">
        <w:rPr>
          <w:rFonts w:eastAsia="Calibri"/>
          <w:b/>
          <w:noProof/>
          <w:color w:val="000000" w:themeColor="text1"/>
        </w:rPr>
        <w:fldChar w:fldCharType="begin"/>
      </w:r>
      <w:r w:rsidRPr="00D27DFB">
        <w:rPr>
          <w:rFonts w:eastAsia="Calibri"/>
          <w:b/>
          <w:noProof/>
          <w:color w:val="000000" w:themeColor="text1"/>
        </w:rPr>
        <w:instrText xml:space="preserve"> SEQ Рисунок \* ARABIC </w:instrText>
      </w:r>
      <w:r w:rsidRPr="00D27DFB">
        <w:rPr>
          <w:rFonts w:eastAsia="Calibri"/>
          <w:b/>
          <w:noProof/>
          <w:color w:val="000000" w:themeColor="text1"/>
        </w:rPr>
        <w:fldChar w:fldCharType="separate"/>
      </w:r>
      <w:r w:rsidR="006E0C95">
        <w:rPr>
          <w:rFonts w:eastAsia="Calibri"/>
          <w:b/>
          <w:noProof/>
          <w:color w:val="000000" w:themeColor="text1"/>
        </w:rPr>
        <w:t>9</w:t>
      </w:r>
      <w:r w:rsidRPr="00D27DFB">
        <w:rPr>
          <w:rFonts w:eastAsia="Calibri"/>
          <w:b/>
          <w:noProof/>
          <w:color w:val="000000" w:themeColor="text1"/>
        </w:rPr>
        <w:fldChar w:fldCharType="end"/>
      </w:r>
      <w:bookmarkEnd w:id="210"/>
      <w:bookmarkEnd w:id="211"/>
      <w:r w:rsidRPr="00D27DFB">
        <w:rPr>
          <w:rFonts w:eastAsia="Calibri"/>
          <w:b/>
          <w:noProof/>
          <w:color w:val="000000" w:themeColor="text1"/>
        </w:rPr>
        <w:t xml:space="preserve"> –Паспорт качества дизельного топ</w:t>
      </w:r>
      <w:r w:rsidR="00DE5F88" w:rsidRPr="00D27DFB">
        <w:rPr>
          <w:rFonts w:eastAsia="Calibri"/>
          <w:b/>
          <w:noProof/>
          <w:color w:val="000000" w:themeColor="text1"/>
        </w:rPr>
        <w:t>лива</w:t>
      </w:r>
    </w:p>
    <w:p w:rsidR="005D6836" w:rsidRPr="00D27DFB" w:rsidRDefault="005D6836" w:rsidP="00D27DFB">
      <w:pPr>
        <w:spacing w:line="360" w:lineRule="auto"/>
        <w:ind w:firstLine="567"/>
        <w:jc w:val="both"/>
        <w:rPr>
          <w:rFonts w:eastAsia="Calibri"/>
          <w:color w:val="000000" w:themeColor="text1"/>
        </w:rPr>
      </w:pPr>
    </w:p>
    <w:p w:rsidR="00F23D1B" w:rsidRPr="00D27DFB" w:rsidRDefault="00F23D1B" w:rsidP="00D27DFB">
      <w:pPr>
        <w:pStyle w:val="0311"/>
        <w:spacing w:before="0" w:line="360" w:lineRule="auto"/>
        <w:rPr>
          <w:rFonts w:cs="Times New Roman"/>
          <w:color w:val="000000" w:themeColor="text1"/>
          <w:sz w:val="28"/>
          <w:szCs w:val="28"/>
        </w:rPr>
      </w:pPr>
      <w:bookmarkStart w:id="212" w:name="_Toc42605472"/>
      <w:bookmarkStart w:id="213" w:name="_Toc183160749"/>
      <w:r w:rsidRPr="00D27DFB">
        <w:rPr>
          <w:rFonts w:cs="Times New Roman"/>
          <w:color w:val="000000" w:themeColor="text1"/>
          <w:sz w:val="28"/>
          <w:szCs w:val="28"/>
        </w:rPr>
        <w:lastRenderedPageBreak/>
        <w:t xml:space="preserve">Преобладающий в </w:t>
      </w:r>
      <w:r w:rsidR="00E24773" w:rsidRPr="00D27DFB">
        <w:rPr>
          <w:rFonts w:cs="Times New Roman"/>
          <w:color w:val="000000" w:themeColor="text1"/>
          <w:sz w:val="28"/>
          <w:szCs w:val="28"/>
        </w:rPr>
        <w:t>городе</w:t>
      </w:r>
      <w:r w:rsidRPr="00D27DFB">
        <w:rPr>
          <w:rFonts w:cs="Times New Roman"/>
          <w:color w:val="000000" w:themeColor="text1"/>
          <w:sz w:val="28"/>
          <w:szCs w:val="28"/>
        </w:rPr>
        <w:t xml:space="preserve"> вид топлива, определяемый по совокупности всех систем теплоснабжения, находящихся </w:t>
      </w:r>
      <w:bookmarkEnd w:id="212"/>
      <w:r w:rsidR="00E24773" w:rsidRPr="00D27DFB">
        <w:rPr>
          <w:rFonts w:cs="Times New Roman"/>
          <w:color w:val="000000" w:themeColor="text1"/>
          <w:sz w:val="28"/>
          <w:szCs w:val="28"/>
        </w:rPr>
        <w:t>в Нефтеюганске</w:t>
      </w:r>
      <w:bookmarkEnd w:id="213"/>
    </w:p>
    <w:p w:rsidR="004F0E72" w:rsidRPr="00D27DFB" w:rsidRDefault="004F0E72" w:rsidP="00D27DFB">
      <w:pPr>
        <w:snapToGrid w:val="0"/>
        <w:spacing w:line="360" w:lineRule="auto"/>
        <w:ind w:firstLine="709"/>
        <w:jc w:val="both"/>
        <w:rPr>
          <w:color w:val="000000" w:themeColor="text1"/>
          <w:sz w:val="26"/>
          <w:szCs w:val="26"/>
        </w:rPr>
      </w:pPr>
      <w:r w:rsidRPr="00D27DFB">
        <w:rPr>
          <w:color w:val="000000" w:themeColor="text1"/>
          <w:sz w:val="26"/>
          <w:szCs w:val="26"/>
        </w:rPr>
        <w:t>На территории Нефтеюганска преобладающими видами топлива являются природный газ и дизельное топливо (аварийное).</w:t>
      </w:r>
    </w:p>
    <w:p w:rsidR="00F23D1B" w:rsidRPr="00D27DFB" w:rsidRDefault="00F23D1B" w:rsidP="00D27DFB">
      <w:pPr>
        <w:spacing w:line="360" w:lineRule="auto"/>
        <w:ind w:firstLine="567"/>
        <w:jc w:val="both"/>
        <w:rPr>
          <w:rFonts w:eastAsia="Calibri"/>
          <w:color w:val="000000" w:themeColor="text1"/>
        </w:rPr>
      </w:pPr>
    </w:p>
    <w:p w:rsidR="00F23D1B" w:rsidRPr="00D27DFB" w:rsidRDefault="00F23D1B" w:rsidP="00D27DFB">
      <w:pPr>
        <w:pStyle w:val="0311"/>
        <w:spacing w:before="0" w:line="360" w:lineRule="auto"/>
        <w:rPr>
          <w:rFonts w:cs="Times New Roman"/>
          <w:color w:val="000000" w:themeColor="text1"/>
          <w:sz w:val="28"/>
        </w:rPr>
      </w:pPr>
      <w:bookmarkStart w:id="214" w:name="_Toc42605473"/>
      <w:bookmarkStart w:id="215" w:name="_Toc183160750"/>
      <w:r w:rsidRPr="00D27DFB">
        <w:rPr>
          <w:rFonts w:cs="Times New Roman"/>
          <w:color w:val="000000" w:themeColor="text1"/>
          <w:sz w:val="28"/>
        </w:rPr>
        <w:t xml:space="preserve">Приоритетное направление развития топливного баланса </w:t>
      </w:r>
      <w:bookmarkEnd w:id="214"/>
      <w:r w:rsidR="00E24773" w:rsidRPr="00D27DFB">
        <w:rPr>
          <w:rFonts w:cs="Times New Roman"/>
          <w:color w:val="000000" w:themeColor="text1"/>
          <w:sz w:val="28"/>
        </w:rPr>
        <w:t>города Нефтеюганска</w:t>
      </w:r>
      <w:bookmarkEnd w:id="215"/>
    </w:p>
    <w:p w:rsidR="004F0E72" w:rsidRPr="00D27DFB" w:rsidRDefault="004F0E72" w:rsidP="00D27DFB">
      <w:pPr>
        <w:snapToGrid w:val="0"/>
        <w:spacing w:line="360" w:lineRule="auto"/>
        <w:ind w:firstLine="709"/>
        <w:jc w:val="both"/>
        <w:rPr>
          <w:color w:val="000000" w:themeColor="text1"/>
          <w:sz w:val="26"/>
          <w:szCs w:val="26"/>
        </w:rPr>
      </w:pPr>
      <w:r w:rsidRPr="00D27DFB">
        <w:rPr>
          <w:color w:val="000000" w:themeColor="text1"/>
          <w:sz w:val="26"/>
          <w:szCs w:val="26"/>
        </w:rPr>
        <w:t xml:space="preserve">Изменение, используемого на существующих источниках теплоснабжения г. Нефтеюганска топлива, не предполагается. Выбор приоритетного использования топлива для каждого источника (на рассматриваемую в схеме теплоснабжения перспективу) представлен в </w:t>
      </w:r>
      <w:r w:rsidR="00D90942" w:rsidRPr="00D27DFB">
        <w:rPr>
          <w:color w:val="000000" w:themeColor="text1"/>
          <w:sz w:val="26"/>
          <w:szCs w:val="26"/>
        </w:rPr>
        <w:t>п.8.1, а также при разработке мастер плана развития системы теплоснабжения муниципального образования</w:t>
      </w:r>
      <w:r w:rsidRPr="00D27DFB">
        <w:rPr>
          <w:color w:val="000000" w:themeColor="text1"/>
          <w:sz w:val="26"/>
          <w:szCs w:val="26"/>
        </w:rPr>
        <w:t>.</w:t>
      </w:r>
    </w:p>
    <w:p w:rsidR="004F0E72" w:rsidRPr="00D27DFB" w:rsidRDefault="004F0E72" w:rsidP="00D27DFB">
      <w:pPr>
        <w:spacing w:line="360" w:lineRule="auto"/>
        <w:ind w:firstLine="567"/>
        <w:jc w:val="both"/>
        <w:rPr>
          <w:rFonts w:eastAsia="Calibri"/>
          <w:color w:val="000000" w:themeColor="text1"/>
          <w:sz w:val="26"/>
          <w:szCs w:val="26"/>
        </w:rPr>
      </w:pPr>
    </w:p>
    <w:p w:rsidR="00806DE4" w:rsidRPr="00D27DFB" w:rsidRDefault="00806DE4" w:rsidP="00D27DFB">
      <w:pPr>
        <w:rPr>
          <w:rFonts w:eastAsia="Calibri"/>
          <w:color w:val="000000" w:themeColor="text1"/>
          <w:lang w:eastAsia="en-US"/>
        </w:rPr>
      </w:pPr>
      <w:r w:rsidRPr="00D27DFB">
        <w:rPr>
          <w:rFonts w:eastAsia="Calibri"/>
          <w:color w:val="000000" w:themeColor="text1"/>
          <w:lang w:eastAsia="en-US"/>
        </w:rPr>
        <w:br w:type="page"/>
      </w:r>
    </w:p>
    <w:p w:rsidR="00AF19CE" w:rsidRPr="00D27DFB" w:rsidRDefault="00F23D1B" w:rsidP="00D27DFB">
      <w:pPr>
        <w:pStyle w:val="021"/>
        <w:keepNext w:val="0"/>
        <w:keepLines w:val="0"/>
        <w:pageBreakBefore w:val="0"/>
        <w:widowControl w:val="0"/>
        <w:spacing w:after="120" w:line="360" w:lineRule="auto"/>
        <w:rPr>
          <w:rFonts w:cs="Times New Roman"/>
          <w:color w:val="000000" w:themeColor="text1"/>
          <w:sz w:val="28"/>
          <w:szCs w:val="24"/>
        </w:rPr>
      </w:pPr>
      <w:bookmarkStart w:id="216" w:name="_Toc183160751"/>
      <w:bookmarkStart w:id="217" w:name="bookmark181"/>
      <w:r w:rsidRPr="00D27DFB">
        <w:rPr>
          <w:rFonts w:cs="Times New Roman"/>
          <w:bCs/>
          <w:color w:val="000000" w:themeColor="text1"/>
          <w:sz w:val="28"/>
          <w:szCs w:val="24"/>
        </w:rPr>
        <w:lastRenderedPageBreak/>
        <w:t>ИНВЕСТИЦИИ В СТРОИТЕЛЬСТВО, РЕКОНСТРУКЦИЮ, ТЕХНИЧЕСКОЕ ПЕРЕВООРУЖЕНИЕ И (ИЛИ) МОДЕРНИЗАЦИЮ</w:t>
      </w:r>
      <w:bookmarkEnd w:id="216"/>
      <w:r w:rsidR="007249E4" w:rsidRPr="00D27DFB">
        <w:rPr>
          <w:rFonts w:cs="Times New Roman"/>
          <w:color w:val="000000" w:themeColor="text1"/>
          <w:sz w:val="28"/>
          <w:szCs w:val="24"/>
        </w:rPr>
        <w:t xml:space="preserve"> </w:t>
      </w:r>
    </w:p>
    <w:bookmarkEnd w:id="217"/>
    <w:p w:rsidR="0016544D" w:rsidRPr="00D27DFB" w:rsidRDefault="0016544D" w:rsidP="00D27DFB">
      <w:pPr>
        <w:spacing w:line="360" w:lineRule="auto"/>
        <w:ind w:firstLine="709"/>
        <w:jc w:val="both"/>
        <w:rPr>
          <w:rStyle w:val="ArialUnicodeMS115pt"/>
          <w:rFonts w:ascii="Times New Roman" w:hAnsi="Times New Roman" w:cs="Times New Roman"/>
          <w:color w:val="000000" w:themeColor="text1"/>
          <w:sz w:val="26"/>
          <w:szCs w:val="26"/>
          <w:lang w:eastAsia="en-US"/>
        </w:rPr>
      </w:pPr>
      <w:r w:rsidRPr="00D27DFB">
        <w:rPr>
          <w:rStyle w:val="ArialUnicodeMS115pt"/>
          <w:rFonts w:ascii="Times New Roman" w:hAnsi="Times New Roman" w:cs="Times New Roman"/>
          <w:color w:val="000000" w:themeColor="text1"/>
          <w:sz w:val="26"/>
          <w:szCs w:val="26"/>
          <w:lang w:eastAsia="en-US"/>
        </w:rPr>
        <w:t>В результате оценки совокупности названных предложений сформированы предложения по источникам финансирования, обеспечивающих необходимые потребности.</w:t>
      </w:r>
    </w:p>
    <w:p w:rsidR="0016544D" w:rsidRPr="00D27DFB" w:rsidRDefault="0016544D" w:rsidP="00D27DFB">
      <w:pPr>
        <w:spacing w:line="360" w:lineRule="auto"/>
        <w:ind w:firstLine="709"/>
        <w:jc w:val="both"/>
        <w:rPr>
          <w:rStyle w:val="ArialUnicodeMS115pt"/>
          <w:rFonts w:ascii="Times New Roman" w:hAnsi="Times New Roman" w:cs="Times New Roman"/>
          <w:color w:val="000000" w:themeColor="text1"/>
          <w:sz w:val="26"/>
          <w:szCs w:val="26"/>
          <w:lang w:eastAsia="en-US"/>
        </w:rPr>
      </w:pPr>
      <w:r w:rsidRPr="00D27DFB">
        <w:rPr>
          <w:rStyle w:val="ArialUnicodeMS115pt"/>
          <w:rFonts w:ascii="Times New Roman" w:hAnsi="Times New Roman" w:cs="Times New Roman"/>
          <w:color w:val="000000" w:themeColor="text1"/>
          <w:sz w:val="26"/>
          <w:szCs w:val="26"/>
          <w:lang w:eastAsia="en-US"/>
        </w:rPr>
        <w:t xml:space="preserve">При </w:t>
      </w:r>
      <w:r w:rsidR="00297FCC" w:rsidRPr="00D27DFB">
        <w:rPr>
          <w:rStyle w:val="ArialUnicodeMS115pt"/>
          <w:rFonts w:ascii="Times New Roman" w:hAnsi="Times New Roman" w:cs="Times New Roman"/>
          <w:color w:val="000000" w:themeColor="text1"/>
          <w:sz w:val="26"/>
          <w:szCs w:val="26"/>
          <w:lang w:eastAsia="en-US"/>
        </w:rPr>
        <w:t>актуализации</w:t>
      </w:r>
      <w:r w:rsidRPr="00D27DFB">
        <w:rPr>
          <w:rStyle w:val="ArialUnicodeMS115pt"/>
          <w:rFonts w:ascii="Times New Roman" w:hAnsi="Times New Roman" w:cs="Times New Roman"/>
          <w:color w:val="000000" w:themeColor="text1"/>
          <w:sz w:val="26"/>
          <w:szCs w:val="26"/>
          <w:lang w:eastAsia="en-US"/>
        </w:rPr>
        <w:t xml:space="preserve"> следует учитывать положения пункта 1</w:t>
      </w:r>
      <w:r w:rsidR="00F04117" w:rsidRPr="00D27DFB">
        <w:rPr>
          <w:rStyle w:val="ArialUnicodeMS115pt"/>
          <w:rFonts w:ascii="Times New Roman" w:hAnsi="Times New Roman" w:cs="Times New Roman"/>
          <w:color w:val="000000" w:themeColor="text1"/>
          <w:sz w:val="26"/>
          <w:szCs w:val="26"/>
          <w:lang w:eastAsia="en-US"/>
        </w:rPr>
        <w:t>3</w:t>
      </w:r>
      <w:r w:rsidRPr="00D27DFB">
        <w:rPr>
          <w:rStyle w:val="ArialUnicodeMS115pt"/>
          <w:rFonts w:ascii="Times New Roman" w:hAnsi="Times New Roman" w:cs="Times New Roman"/>
          <w:color w:val="000000" w:themeColor="text1"/>
          <w:sz w:val="26"/>
          <w:szCs w:val="26"/>
          <w:lang w:eastAsia="en-US"/>
        </w:rPr>
        <w:t xml:space="preserve"> «Требований к схемам теплоснабжения». Предложения по инвестированию средств в существующие объекты или инвестиции, предполагаемые для осуществления определенными организациями, утверждаются в схеме теплоснабжения только при наличии согласия лиц, владеющих на праве собственности или ином законном праве данными объектами, или соответствующих организаций на реализацию инвестиционных проектов.</w:t>
      </w:r>
    </w:p>
    <w:p w:rsidR="0016544D" w:rsidRPr="00D27DFB" w:rsidRDefault="00035C62" w:rsidP="00D27DFB">
      <w:pPr>
        <w:spacing w:line="360" w:lineRule="auto"/>
        <w:ind w:firstLine="709"/>
        <w:jc w:val="both"/>
        <w:rPr>
          <w:rStyle w:val="ArialUnicodeMS115pt"/>
          <w:rFonts w:ascii="Times New Roman" w:hAnsi="Times New Roman" w:cs="Times New Roman"/>
          <w:color w:val="000000" w:themeColor="text1"/>
          <w:sz w:val="26"/>
          <w:szCs w:val="26"/>
          <w:lang w:eastAsia="en-US"/>
        </w:rPr>
      </w:pPr>
      <w:r w:rsidRPr="00D27DFB">
        <w:rPr>
          <w:rStyle w:val="ArialUnicodeMS115pt"/>
          <w:rFonts w:ascii="Times New Roman" w:hAnsi="Times New Roman" w:cs="Times New Roman"/>
          <w:color w:val="000000" w:themeColor="text1"/>
          <w:sz w:val="26"/>
          <w:szCs w:val="26"/>
          <w:lang w:eastAsia="en-US"/>
        </w:rPr>
        <w:t>Обосновывающие материалы по прогнозу</w:t>
      </w:r>
      <w:r w:rsidR="008A06ED" w:rsidRPr="00D27DFB">
        <w:rPr>
          <w:rStyle w:val="ArialUnicodeMS115pt"/>
          <w:rFonts w:ascii="Times New Roman" w:hAnsi="Times New Roman" w:cs="Times New Roman"/>
          <w:color w:val="000000" w:themeColor="text1"/>
          <w:sz w:val="26"/>
          <w:szCs w:val="26"/>
          <w:lang w:eastAsia="en-US"/>
        </w:rPr>
        <w:t xml:space="preserve"> инвестиций </w:t>
      </w:r>
      <w:r w:rsidRPr="00D27DFB">
        <w:rPr>
          <w:rStyle w:val="ArialUnicodeMS115pt"/>
          <w:rFonts w:ascii="Times New Roman" w:hAnsi="Times New Roman" w:cs="Times New Roman"/>
          <w:color w:val="000000" w:themeColor="text1"/>
          <w:sz w:val="26"/>
          <w:szCs w:val="26"/>
          <w:lang w:eastAsia="en-US"/>
        </w:rPr>
        <w:t xml:space="preserve">в новое строительство, реконструкцию и техническое перевооружение приведены в </w:t>
      </w:r>
      <w:r w:rsidR="00F04117" w:rsidRPr="00D27DFB">
        <w:rPr>
          <w:rStyle w:val="ArialUnicodeMS115pt"/>
          <w:rFonts w:ascii="Times New Roman" w:hAnsi="Times New Roman" w:cs="Times New Roman"/>
          <w:color w:val="000000" w:themeColor="text1"/>
          <w:sz w:val="26"/>
          <w:szCs w:val="26"/>
          <w:lang w:eastAsia="en-US"/>
        </w:rPr>
        <w:t>Главе</w:t>
      </w:r>
      <w:r w:rsidRPr="00D27DFB">
        <w:rPr>
          <w:rStyle w:val="ArialUnicodeMS115pt"/>
          <w:rFonts w:ascii="Times New Roman" w:hAnsi="Times New Roman" w:cs="Times New Roman"/>
          <w:color w:val="000000" w:themeColor="text1"/>
          <w:sz w:val="26"/>
          <w:szCs w:val="26"/>
          <w:lang w:eastAsia="en-US"/>
        </w:rPr>
        <w:t xml:space="preserve"> 1</w:t>
      </w:r>
      <w:r w:rsidR="001746DC" w:rsidRPr="00D27DFB">
        <w:rPr>
          <w:rStyle w:val="ArialUnicodeMS115pt"/>
          <w:rFonts w:ascii="Times New Roman" w:hAnsi="Times New Roman" w:cs="Times New Roman"/>
          <w:color w:val="000000" w:themeColor="text1"/>
          <w:sz w:val="26"/>
          <w:szCs w:val="26"/>
          <w:lang w:eastAsia="en-US"/>
        </w:rPr>
        <w:t>2</w:t>
      </w:r>
      <w:r w:rsidRPr="00D27DFB">
        <w:rPr>
          <w:rFonts w:eastAsia="Arial Unicode MS"/>
          <w:color w:val="000000" w:themeColor="text1"/>
          <w:sz w:val="26"/>
          <w:szCs w:val="26"/>
        </w:rPr>
        <w:t xml:space="preserve"> «Обоснование инвестиций в</w:t>
      </w:r>
      <w:r w:rsidR="001746DC" w:rsidRPr="00D27DFB">
        <w:rPr>
          <w:rFonts w:eastAsia="Arial Unicode MS"/>
          <w:color w:val="000000" w:themeColor="text1"/>
          <w:sz w:val="26"/>
          <w:szCs w:val="26"/>
        </w:rPr>
        <w:t xml:space="preserve"> строительство, реконструкцию, </w:t>
      </w:r>
      <w:r w:rsidRPr="00D27DFB">
        <w:rPr>
          <w:rFonts w:eastAsia="Arial Unicode MS"/>
          <w:color w:val="000000" w:themeColor="text1"/>
          <w:sz w:val="26"/>
          <w:szCs w:val="26"/>
        </w:rPr>
        <w:t>техническое перевооружение</w:t>
      </w:r>
      <w:r w:rsidR="001746DC" w:rsidRPr="00D27DFB">
        <w:rPr>
          <w:rFonts w:eastAsia="Arial Unicode MS"/>
          <w:color w:val="000000" w:themeColor="text1"/>
          <w:sz w:val="26"/>
          <w:szCs w:val="26"/>
        </w:rPr>
        <w:t xml:space="preserve"> и (или) модернизации</w:t>
      </w:r>
      <w:r w:rsidRPr="00D27DFB">
        <w:rPr>
          <w:rFonts w:eastAsia="Arial Unicode MS"/>
          <w:color w:val="000000" w:themeColor="text1"/>
          <w:sz w:val="26"/>
          <w:szCs w:val="26"/>
        </w:rPr>
        <w:t>»</w:t>
      </w:r>
      <w:r w:rsidR="001746DC" w:rsidRPr="00D27DFB">
        <w:rPr>
          <w:rStyle w:val="ArialUnicodeMS115pt"/>
          <w:rFonts w:ascii="Times New Roman" w:hAnsi="Times New Roman" w:cs="Times New Roman"/>
          <w:color w:val="000000" w:themeColor="text1"/>
          <w:sz w:val="26"/>
          <w:szCs w:val="26"/>
        </w:rPr>
        <w:t xml:space="preserve"> о</w:t>
      </w:r>
      <w:r w:rsidRPr="00D27DFB">
        <w:rPr>
          <w:rStyle w:val="ArialUnicodeMS115pt"/>
          <w:rFonts w:ascii="Times New Roman" w:hAnsi="Times New Roman" w:cs="Times New Roman"/>
          <w:color w:val="000000" w:themeColor="text1"/>
          <w:sz w:val="26"/>
          <w:szCs w:val="26"/>
        </w:rPr>
        <w:t>босновывающих материалов к схеме теп</w:t>
      </w:r>
      <w:r w:rsidR="001746DC" w:rsidRPr="00D27DFB">
        <w:rPr>
          <w:rStyle w:val="ArialUnicodeMS115pt"/>
          <w:rFonts w:ascii="Times New Roman" w:hAnsi="Times New Roman" w:cs="Times New Roman"/>
          <w:color w:val="000000" w:themeColor="text1"/>
          <w:sz w:val="26"/>
          <w:szCs w:val="26"/>
        </w:rPr>
        <w:t>лоснабжения г. </w:t>
      </w:r>
      <w:r w:rsidR="00C70753" w:rsidRPr="00D27DFB">
        <w:rPr>
          <w:rStyle w:val="ArialUnicodeMS115pt"/>
          <w:rFonts w:ascii="Times New Roman" w:hAnsi="Times New Roman" w:cs="Times New Roman"/>
          <w:color w:val="000000" w:themeColor="text1"/>
          <w:sz w:val="26"/>
          <w:szCs w:val="26"/>
        </w:rPr>
        <w:t>Нефтеюганска</w:t>
      </w:r>
      <w:r w:rsidR="006D69BA" w:rsidRPr="00D27DFB">
        <w:rPr>
          <w:rStyle w:val="ArialUnicodeMS115pt"/>
          <w:rFonts w:ascii="Times New Roman" w:hAnsi="Times New Roman" w:cs="Times New Roman"/>
          <w:color w:val="000000" w:themeColor="text1"/>
          <w:sz w:val="26"/>
          <w:szCs w:val="26"/>
        </w:rPr>
        <w:t xml:space="preserve"> </w:t>
      </w:r>
      <w:r w:rsidR="001746DC" w:rsidRPr="00D27DFB">
        <w:rPr>
          <w:rStyle w:val="ArialUnicodeMS115pt"/>
          <w:rFonts w:ascii="Times New Roman" w:hAnsi="Times New Roman" w:cs="Times New Roman"/>
          <w:color w:val="000000" w:themeColor="text1"/>
          <w:sz w:val="26"/>
          <w:szCs w:val="26"/>
        </w:rPr>
        <w:t>на период 20</w:t>
      </w:r>
      <w:r w:rsidR="00643A9D" w:rsidRPr="00D27DFB">
        <w:rPr>
          <w:rStyle w:val="ArialUnicodeMS115pt"/>
          <w:rFonts w:ascii="Times New Roman" w:hAnsi="Times New Roman" w:cs="Times New Roman"/>
          <w:color w:val="000000" w:themeColor="text1"/>
          <w:sz w:val="26"/>
          <w:szCs w:val="26"/>
        </w:rPr>
        <w:t>21</w:t>
      </w:r>
      <w:r w:rsidR="001746DC" w:rsidRPr="00D27DFB">
        <w:rPr>
          <w:rStyle w:val="ArialUnicodeMS115pt"/>
          <w:rFonts w:ascii="Times New Roman" w:hAnsi="Times New Roman" w:cs="Times New Roman"/>
          <w:color w:val="000000" w:themeColor="text1"/>
          <w:sz w:val="26"/>
          <w:szCs w:val="26"/>
        </w:rPr>
        <w:t>-</w:t>
      </w:r>
      <w:r w:rsidR="006D69BA" w:rsidRPr="00D27DFB">
        <w:rPr>
          <w:rStyle w:val="ArialUnicodeMS115pt"/>
          <w:rFonts w:ascii="Times New Roman" w:hAnsi="Times New Roman" w:cs="Times New Roman"/>
          <w:color w:val="000000" w:themeColor="text1"/>
          <w:sz w:val="26"/>
          <w:szCs w:val="26"/>
        </w:rPr>
        <w:t>203</w:t>
      </w:r>
      <w:r w:rsidR="00FE16BD" w:rsidRPr="00D27DFB">
        <w:rPr>
          <w:rStyle w:val="ArialUnicodeMS115pt"/>
          <w:rFonts w:ascii="Times New Roman" w:hAnsi="Times New Roman" w:cs="Times New Roman"/>
          <w:color w:val="000000" w:themeColor="text1"/>
          <w:sz w:val="26"/>
          <w:szCs w:val="26"/>
        </w:rPr>
        <w:t>3</w:t>
      </w:r>
      <w:r w:rsidRPr="00D27DFB">
        <w:rPr>
          <w:rStyle w:val="ArialUnicodeMS115pt"/>
          <w:rFonts w:ascii="Times New Roman" w:hAnsi="Times New Roman" w:cs="Times New Roman"/>
          <w:color w:val="000000" w:themeColor="text1"/>
          <w:sz w:val="26"/>
          <w:szCs w:val="26"/>
        </w:rPr>
        <w:t xml:space="preserve"> </w:t>
      </w:r>
      <w:r w:rsidR="001746DC" w:rsidRPr="00D27DFB">
        <w:rPr>
          <w:rStyle w:val="ArialUnicodeMS115pt"/>
          <w:rFonts w:ascii="Times New Roman" w:hAnsi="Times New Roman" w:cs="Times New Roman"/>
          <w:color w:val="000000" w:themeColor="text1"/>
          <w:sz w:val="26"/>
          <w:szCs w:val="26"/>
        </w:rPr>
        <w:t>г</w:t>
      </w:r>
      <w:r w:rsidRPr="00D27DFB">
        <w:rPr>
          <w:rStyle w:val="ArialUnicodeMS115pt"/>
          <w:rFonts w:ascii="Times New Roman" w:hAnsi="Times New Roman" w:cs="Times New Roman"/>
          <w:color w:val="000000" w:themeColor="text1"/>
          <w:sz w:val="26"/>
          <w:szCs w:val="26"/>
        </w:rPr>
        <w:t>г.</w:t>
      </w:r>
      <w:bookmarkStart w:id="218" w:name="bookmark183"/>
    </w:p>
    <w:p w:rsidR="0016544D" w:rsidRPr="00D27DFB" w:rsidRDefault="0016544D" w:rsidP="00D27DFB">
      <w:pPr>
        <w:spacing w:line="360" w:lineRule="auto"/>
        <w:ind w:firstLine="709"/>
        <w:jc w:val="both"/>
        <w:rPr>
          <w:rStyle w:val="ArialUnicodeMS115pt"/>
          <w:rFonts w:ascii="Times New Roman" w:hAnsi="Times New Roman" w:cs="Times New Roman"/>
          <w:color w:val="000000" w:themeColor="text1"/>
          <w:sz w:val="26"/>
          <w:szCs w:val="26"/>
          <w:lang w:eastAsia="en-US"/>
        </w:rPr>
      </w:pPr>
      <w:r w:rsidRPr="00D27DFB">
        <w:rPr>
          <w:rStyle w:val="ArialUnicodeMS115pt"/>
          <w:rFonts w:ascii="Times New Roman" w:hAnsi="Times New Roman" w:cs="Times New Roman"/>
          <w:color w:val="000000" w:themeColor="text1"/>
          <w:sz w:val="26"/>
          <w:szCs w:val="26"/>
          <w:lang w:eastAsia="en-US"/>
        </w:rPr>
        <w:t>Поскольку в различных системах теплоснабжения потребность в инвестициях различна, то, с учетом ограничений п.</w:t>
      </w:r>
      <w:r w:rsidR="00FE16BD" w:rsidRPr="00D27DFB">
        <w:rPr>
          <w:rStyle w:val="ArialUnicodeMS115pt"/>
          <w:rFonts w:ascii="Times New Roman" w:hAnsi="Times New Roman" w:cs="Times New Roman"/>
          <w:color w:val="000000" w:themeColor="text1"/>
          <w:sz w:val="26"/>
          <w:szCs w:val="26"/>
          <w:lang w:eastAsia="en-US"/>
        </w:rPr>
        <w:t xml:space="preserve"> </w:t>
      </w:r>
      <w:r w:rsidR="00F04117" w:rsidRPr="00D27DFB">
        <w:rPr>
          <w:rStyle w:val="ArialUnicodeMS115pt"/>
          <w:rFonts w:ascii="Times New Roman" w:hAnsi="Times New Roman" w:cs="Times New Roman"/>
          <w:color w:val="000000" w:themeColor="text1"/>
          <w:sz w:val="26"/>
          <w:szCs w:val="26"/>
          <w:lang w:eastAsia="en-US"/>
        </w:rPr>
        <w:t>13</w:t>
      </w:r>
      <w:r w:rsidRPr="00D27DFB">
        <w:rPr>
          <w:rStyle w:val="ArialUnicodeMS115pt"/>
          <w:rFonts w:ascii="Times New Roman" w:hAnsi="Times New Roman" w:cs="Times New Roman"/>
          <w:color w:val="000000" w:themeColor="text1"/>
          <w:sz w:val="26"/>
          <w:szCs w:val="26"/>
          <w:lang w:eastAsia="en-US"/>
        </w:rPr>
        <w:t xml:space="preserve"> «Требований к схемам теплоснабжения» формировать предложения по величинам инвестиций</w:t>
      </w:r>
      <w:r w:rsidR="00DF0D6F" w:rsidRPr="00D27DFB">
        <w:rPr>
          <w:rStyle w:val="ArialUnicodeMS115pt"/>
          <w:rFonts w:ascii="Times New Roman" w:hAnsi="Times New Roman" w:cs="Times New Roman"/>
          <w:color w:val="000000" w:themeColor="text1"/>
          <w:sz w:val="26"/>
          <w:szCs w:val="26"/>
          <w:lang w:eastAsia="en-US"/>
        </w:rPr>
        <w:t>,</w:t>
      </w:r>
      <w:r w:rsidRPr="00D27DFB">
        <w:rPr>
          <w:rStyle w:val="ArialUnicodeMS115pt"/>
          <w:rFonts w:ascii="Times New Roman" w:hAnsi="Times New Roman" w:cs="Times New Roman"/>
          <w:color w:val="000000" w:themeColor="text1"/>
          <w:sz w:val="26"/>
          <w:szCs w:val="26"/>
          <w:lang w:eastAsia="en-US"/>
        </w:rPr>
        <w:t xml:space="preserve"> по источникам и величине необходимого финансирования следует с учетом деления по системам теплоснабжения или по зонам деятельности Единых теплоснабжающих организаций (ЕТО)</w:t>
      </w:r>
      <w:r w:rsidR="00DF0D6F" w:rsidRPr="00D27DFB">
        <w:rPr>
          <w:rStyle w:val="ArialUnicodeMS115pt"/>
          <w:rFonts w:ascii="Times New Roman" w:hAnsi="Times New Roman" w:cs="Times New Roman"/>
          <w:color w:val="000000" w:themeColor="text1"/>
          <w:sz w:val="26"/>
          <w:szCs w:val="26"/>
          <w:lang w:eastAsia="en-US"/>
        </w:rPr>
        <w:t>, определяемых в схеме теплоснабжения в соответствии с требованиями «Правил организации теплоснабжения» (ПП РФ от 08.08.2012 №808)</w:t>
      </w:r>
      <w:r w:rsidRPr="00D27DFB">
        <w:rPr>
          <w:rStyle w:val="ArialUnicodeMS115pt"/>
          <w:rFonts w:ascii="Times New Roman" w:hAnsi="Times New Roman" w:cs="Times New Roman"/>
          <w:color w:val="000000" w:themeColor="text1"/>
          <w:sz w:val="26"/>
          <w:szCs w:val="26"/>
          <w:lang w:eastAsia="en-US"/>
        </w:rPr>
        <w:t>.</w:t>
      </w:r>
    </w:p>
    <w:p w:rsidR="00DF0D6F" w:rsidRPr="00D27DFB" w:rsidRDefault="00DF0D6F" w:rsidP="00D27DFB">
      <w:pPr>
        <w:spacing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lang w:eastAsia="en-US"/>
        </w:rPr>
        <w:t xml:space="preserve">Предложения по определению зон деятельности ЕТО и определению ЕТО в каждой зоне приведены в </w:t>
      </w:r>
      <w:r w:rsidR="001746DC" w:rsidRPr="00D27DFB">
        <w:rPr>
          <w:rStyle w:val="ArialUnicodeMS115pt"/>
          <w:rFonts w:ascii="Times New Roman" w:hAnsi="Times New Roman" w:cs="Times New Roman"/>
          <w:color w:val="000000" w:themeColor="text1"/>
          <w:sz w:val="26"/>
          <w:szCs w:val="26"/>
          <w:lang w:eastAsia="en-US"/>
        </w:rPr>
        <w:t>Главе 15</w:t>
      </w:r>
      <w:r w:rsidRPr="00D27DFB">
        <w:rPr>
          <w:rStyle w:val="ArialUnicodeMS115pt"/>
          <w:rFonts w:ascii="Times New Roman" w:hAnsi="Times New Roman" w:cs="Times New Roman"/>
          <w:color w:val="000000" w:themeColor="text1"/>
          <w:sz w:val="26"/>
          <w:szCs w:val="26"/>
          <w:lang w:eastAsia="en-US"/>
        </w:rPr>
        <w:t xml:space="preserve"> </w:t>
      </w:r>
      <w:r w:rsidR="006959D8" w:rsidRPr="00D27DFB">
        <w:rPr>
          <w:rStyle w:val="ArialUnicodeMS115pt"/>
          <w:rFonts w:ascii="Times New Roman" w:hAnsi="Times New Roman" w:cs="Times New Roman"/>
          <w:color w:val="000000" w:themeColor="text1"/>
          <w:sz w:val="26"/>
          <w:szCs w:val="26"/>
          <w:lang w:eastAsia="en-US"/>
        </w:rPr>
        <w:t>«</w:t>
      </w:r>
      <w:r w:rsidR="001746DC" w:rsidRPr="00D27DFB">
        <w:rPr>
          <w:color w:val="000000" w:themeColor="text1"/>
          <w:sz w:val="26"/>
          <w:szCs w:val="26"/>
        </w:rPr>
        <w:t>Реестр единых теплоснабжающих организаций</w:t>
      </w:r>
      <w:r w:rsidR="006959D8" w:rsidRPr="00D27DFB">
        <w:rPr>
          <w:rStyle w:val="ArialUnicodeMS115pt"/>
          <w:rFonts w:ascii="Times New Roman" w:hAnsi="Times New Roman" w:cs="Times New Roman"/>
          <w:color w:val="000000" w:themeColor="text1"/>
          <w:sz w:val="26"/>
          <w:szCs w:val="26"/>
          <w:lang w:eastAsia="en-US"/>
        </w:rPr>
        <w:t>»</w:t>
      </w:r>
      <w:r w:rsidR="001746DC" w:rsidRPr="00D27DFB">
        <w:rPr>
          <w:rStyle w:val="ArialUnicodeMS115pt"/>
          <w:rFonts w:ascii="Times New Roman" w:hAnsi="Times New Roman" w:cs="Times New Roman"/>
          <w:color w:val="000000" w:themeColor="text1"/>
          <w:sz w:val="26"/>
          <w:szCs w:val="26"/>
        </w:rPr>
        <w:t xml:space="preserve"> о</w:t>
      </w:r>
      <w:r w:rsidR="006959D8" w:rsidRPr="00D27DFB">
        <w:rPr>
          <w:rStyle w:val="ArialUnicodeMS115pt"/>
          <w:rFonts w:ascii="Times New Roman" w:hAnsi="Times New Roman" w:cs="Times New Roman"/>
          <w:color w:val="000000" w:themeColor="text1"/>
          <w:sz w:val="26"/>
          <w:szCs w:val="26"/>
        </w:rPr>
        <w:t>босновывающих материалов к схеме теп</w:t>
      </w:r>
      <w:r w:rsidR="006D69BA" w:rsidRPr="00D27DFB">
        <w:rPr>
          <w:rStyle w:val="ArialUnicodeMS115pt"/>
          <w:rFonts w:ascii="Times New Roman" w:hAnsi="Times New Roman" w:cs="Times New Roman"/>
          <w:color w:val="000000" w:themeColor="text1"/>
          <w:sz w:val="26"/>
          <w:szCs w:val="26"/>
        </w:rPr>
        <w:t xml:space="preserve">лоснабжения г. </w:t>
      </w:r>
      <w:r w:rsidR="00C70753" w:rsidRPr="00D27DFB">
        <w:rPr>
          <w:rStyle w:val="ArialUnicodeMS115pt"/>
          <w:rFonts w:ascii="Times New Roman" w:hAnsi="Times New Roman" w:cs="Times New Roman"/>
          <w:color w:val="000000" w:themeColor="text1"/>
          <w:sz w:val="26"/>
          <w:szCs w:val="26"/>
        </w:rPr>
        <w:t>Нефтеюганска</w:t>
      </w:r>
      <w:r w:rsidR="006D69BA" w:rsidRPr="00D27DFB">
        <w:rPr>
          <w:rStyle w:val="ArialUnicodeMS115pt"/>
          <w:rFonts w:ascii="Times New Roman" w:hAnsi="Times New Roman" w:cs="Times New Roman"/>
          <w:color w:val="000000" w:themeColor="text1"/>
          <w:sz w:val="26"/>
          <w:szCs w:val="26"/>
        </w:rPr>
        <w:t xml:space="preserve"> </w:t>
      </w:r>
      <w:r w:rsidR="001746DC" w:rsidRPr="00D27DFB">
        <w:rPr>
          <w:rStyle w:val="ArialUnicodeMS115pt"/>
          <w:rFonts w:ascii="Times New Roman" w:hAnsi="Times New Roman" w:cs="Times New Roman"/>
          <w:color w:val="000000" w:themeColor="text1"/>
          <w:sz w:val="26"/>
          <w:szCs w:val="26"/>
        </w:rPr>
        <w:t>на период 20</w:t>
      </w:r>
      <w:r w:rsidR="00643A9D" w:rsidRPr="00D27DFB">
        <w:rPr>
          <w:rStyle w:val="ArialUnicodeMS115pt"/>
          <w:rFonts w:ascii="Times New Roman" w:hAnsi="Times New Roman" w:cs="Times New Roman"/>
          <w:color w:val="000000" w:themeColor="text1"/>
          <w:sz w:val="26"/>
          <w:szCs w:val="26"/>
        </w:rPr>
        <w:t>21</w:t>
      </w:r>
      <w:r w:rsidR="001746DC" w:rsidRPr="00D27DFB">
        <w:rPr>
          <w:rStyle w:val="ArialUnicodeMS115pt"/>
          <w:rFonts w:ascii="Times New Roman" w:hAnsi="Times New Roman" w:cs="Times New Roman"/>
          <w:color w:val="000000" w:themeColor="text1"/>
          <w:sz w:val="26"/>
          <w:szCs w:val="26"/>
        </w:rPr>
        <w:t>-</w:t>
      </w:r>
      <w:r w:rsidR="006D69BA" w:rsidRPr="00D27DFB">
        <w:rPr>
          <w:rStyle w:val="ArialUnicodeMS115pt"/>
          <w:rFonts w:ascii="Times New Roman" w:hAnsi="Times New Roman" w:cs="Times New Roman"/>
          <w:color w:val="000000" w:themeColor="text1"/>
          <w:sz w:val="26"/>
          <w:szCs w:val="26"/>
        </w:rPr>
        <w:t>203</w:t>
      </w:r>
      <w:r w:rsidR="00FE16BD" w:rsidRPr="00D27DFB">
        <w:rPr>
          <w:rStyle w:val="ArialUnicodeMS115pt"/>
          <w:rFonts w:ascii="Times New Roman" w:hAnsi="Times New Roman" w:cs="Times New Roman"/>
          <w:color w:val="000000" w:themeColor="text1"/>
          <w:sz w:val="26"/>
          <w:szCs w:val="26"/>
        </w:rPr>
        <w:t>3</w:t>
      </w:r>
      <w:r w:rsidR="006959D8" w:rsidRPr="00D27DFB">
        <w:rPr>
          <w:rStyle w:val="ArialUnicodeMS115pt"/>
          <w:rFonts w:ascii="Times New Roman" w:hAnsi="Times New Roman" w:cs="Times New Roman"/>
          <w:color w:val="000000" w:themeColor="text1"/>
          <w:sz w:val="26"/>
          <w:szCs w:val="26"/>
        </w:rPr>
        <w:t xml:space="preserve"> </w:t>
      </w:r>
      <w:r w:rsidR="001746DC" w:rsidRPr="00D27DFB">
        <w:rPr>
          <w:rStyle w:val="ArialUnicodeMS115pt"/>
          <w:rFonts w:ascii="Times New Roman" w:hAnsi="Times New Roman" w:cs="Times New Roman"/>
          <w:color w:val="000000" w:themeColor="text1"/>
          <w:sz w:val="26"/>
          <w:szCs w:val="26"/>
        </w:rPr>
        <w:t>г</w:t>
      </w:r>
      <w:r w:rsidR="006959D8" w:rsidRPr="00D27DFB">
        <w:rPr>
          <w:rStyle w:val="ArialUnicodeMS115pt"/>
          <w:rFonts w:ascii="Times New Roman" w:hAnsi="Times New Roman" w:cs="Times New Roman"/>
          <w:color w:val="000000" w:themeColor="text1"/>
          <w:sz w:val="26"/>
          <w:szCs w:val="26"/>
        </w:rPr>
        <w:t>г.</w:t>
      </w:r>
    </w:p>
    <w:p w:rsidR="006959D8" w:rsidRPr="00D27DFB" w:rsidRDefault="006959D8" w:rsidP="00D27DFB">
      <w:pPr>
        <w:spacing w:line="360" w:lineRule="auto"/>
        <w:ind w:firstLine="709"/>
        <w:jc w:val="both"/>
        <w:rPr>
          <w:rStyle w:val="ArialUnicodeMS115pt"/>
          <w:rFonts w:ascii="Times New Roman" w:hAnsi="Times New Roman" w:cs="Times New Roman"/>
          <w:color w:val="000000" w:themeColor="text1"/>
          <w:sz w:val="24"/>
          <w:szCs w:val="24"/>
          <w:lang w:eastAsia="en-US"/>
        </w:rPr>
        <w:sectPr w:rsidR="006959D8" w:rsidRPr="00D27DFB" w:rsidSect="000A1E77">
          <w:pgSz w:w="11907" w:h="16839" w:code="9"/>
          <w:pgMar w:top="1134" w:right="567" w:bottom="567" w:left="1701" w:header="708" w:footer="291" w:gutter="0"/>
          <w:cols w:space="708"/>
          <w:docGrid w:linePitch="360"/>
        </w:sectPr>
      </w:pPr>
    </w:p>
    <w:p w:rsidR="00F23D1B" w:rsidRPr="00D27DFB" w:rsidRDefault="00F23D1B" w:rsidP="00D27DFB">
      <w:pPr>
        <w:pStyle w:val="1e"/>
        <w:pageBreakBefore w:val="0"/>
        <w:numPr>
          <w:ilvl w:val="1"/>
          <w:numId w:val="108"/>
        </w:numPr>
        <w:tabs>
          <w:tab w:val="clear" w:pos="1560"/>
        </w:tabs>
        <w:spacing w:before="0" w:after="120" w:line="360" w:lineRule="auto"/>
        <w:ind w:left="0" w:firstLine="709"/>
        <w:jc w:val="both"/>
        <w:outlineLvl w:val="1"/>
        <w:rPr>
          <w:caps w:val="0"/>
          <w:color w:val="000000" w:themeColor="text1"/>
          <w:szCs w:val="24"/>
        </w:rPr>
      </w:pPr>
      <w:bookmarkStart w:id="219" w:name="_Toc42605475"/>
      <w:bookmarkStart w:id="220" w:name="_Toc183160752"/>
      <w:bookmarkEnd w:id="218"/>
      <w:r w:rsidRPr="00D27DFB">
        <w:rPr>
          <w:caps w:val="0"/>
          <w:color w:val="000000" w:themeColor="text1"/>
          <w:szCs w:val="24"/>
        </w:rPr>
        <w:lastRenderedPageBreak/>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219"/>
      <w:bookmarkEnd w:id="220"/>
    </w:p>
    <w:p w:rsidR="00A82C20" w:rsidRPr="00D27DFB" w:rsidRDefault="00A82C20" w:rsidP="00D27DFB">
      <w:pPr>
        <w:spacing w:line="360" w:lineRule="auto"/>
        <w:ind w:firstLine="709"/>
        <w:jc w:val="both"/>
        <w:rPr>
          <w:rFonts w:eastAsia="Arial Unicode MS"/>
          <w:color w:val="000000" w:themeColor="text1"/>
          <w:sz w:val="26"/>
          <w:szCs w:val="26"/>
        </w:rPr>
      </w:pPr>
      <w:r w:rsidRPr="00D27DFB">
        <w:rPr>
          <w:rFonts w:eastAsia="Arial Unicode MS"/>
          <w:color w:val="000000" w:themeColor="text1"/>
          <w:sz w:val="26"/>
          <w:szCs w:val="26"/>
        </w:rPr>
        <w:t xml:space="preserve">Объем финансовых потребностей на реализацию плана развития Схемы теплоснабжения г. </w:t>
      </w:r>
      <w:r w:rsidR="00C70753" w:rsidRPr="00D27DFB">
        <w:rPr>
          <w:rFonts w:eastAsia="Arial Unicode MS"/>
          <w:color w:val="000000" w:themeColor="text1"/>
          <w:sz w:val="26"/>
          <w:szCs w:val="26"/>
        </w:rPr>
        <w:t>Нефтеюганска</w:t>
      </w:r>
      <w:r w:rsidRPr="00D27DFB">
        <w:rPr>
          <w:rFonts w:eastAsia="Arial Unicode MS"/>
          <w:color w:val="000000" w:themeColor="text1"/>
          <w:sz w:val="26"/>
          <w:szCs w:val="26"/>
        </w:rPr>
        <w:t xml:space="preserve"> определен посредством суммирования финансовых потребностей на реализацию каждого мероприятия по</w:t>
      </w:r>
      <w:r w:rsidR="006D3D69" w:rsidRPr="00D27DFB">
        <w:rPr>
          <w:rFonts w:eastAsia="Arial Unicode MS"/>
          <w:color w:val="000000" w:themeColor="text1"/>
          <w:sz w:val="26"/>
          <w:szCs w:val="26"/>
        </w:rPr>
        <w:t xml:space="preserve"> строительству, реконструкции, техническому перевооружению (или) модернизации.</w:t>
      </w:r>
    </w:p>
    <w:p w:rsidR="00A82C20" w:rsidRPr="00D27DFB" w:rsidRDefault="00A82C20" w:rsidP="00D27DFB">
      <w:pPr>
        <w:spacing w:line="360" w:lineRule="auto"/>
        <w:ind w:firstLine="709"/>
        <w:jc w:val="both"/>
        <w:rPr>
          <w:rFonts w:eastAsia="Arial Unicode MS"/>
          <w:color w:val="000000" w:themeColor="text1"/>
          <w:sz w:val="26"/>
          <w:szCs w:val="26"/>
        </w:rPr>
      </w:pPr>
      <w:r w:rsidRPr="00D27DFB">
        <w:rPr>
          <w:rFonts w:eastAsia="Arial Unicode MS"/>
          <w:color w:val="000000" w:themeColor="text1"/>
          <w:sz w:val="26"/>
          <w:szCs w:val="26"/>
        </w:rPr>
        <w:t xml:space="preserve">Полный перечень мероприятий, предлагаемых к реализации, представлен в </w:t>
      </w:r>
      <w:r w:rsidR="00F04117" w:rsidRPr="00D27DFB">
        <w:rPr>
          <w:rFonts w:eastAsia="Arial Unicode MS"/>
          <w:color w:val="000000" w:themeColor="text1"/>
          <w:sz w:val="26"/>
          <w:szCs w:val="26"/>
        </w:rPr>
        <w:t>Главе</w:t>
      </w:r>
      <w:r w:rsidRPr="00D27DFB">
        <w:rPr>
          <w:rFonts w:eastAsia="Arial Unicode MS"/>
          <w:color w:val="000000" w:themeColor="text1"/>
          <w:sz w:val="26"/>
          <w:szCs w:val="26"/>
        </w:rPr>
        <w:t xml:space="preserve"> </w:t>
      </w:r>
      <w:r w:rsidR="001746DC" w:rsidRPr="00D27DFB">
        <w:rPr>
          <w:rFonts w:eastAsia="Arial Unicode MS"/>
          <w:color w:val="000000" w:themeColor="text1"/>
          <w:sz w:val="26"/>
          <w:szCs w:val="26"/>
        </w:rPr>
        <w:t>7</w:t>
      </w:r>
      <w:r w:rsidRPr="00D27DFB">
        <w:rPr>
          <w:rFonts w:eastAsia="Arial Unicode MS"/>
          <w:color w:val="000000" w:themeColor="text1"/>
          <w:sz w:val="26"/>
          <w:szCs w:val="26"/>
        </w:rPr>
        <w:t>: «Мероприятия по</w:t>
      </w:r>
      <w:r w:rsidR="001746DC" w:rsidRPr="00D27DFB">
        <w:rPr>
          <w:rFonts w:eastAsia="Arial Unicode MS"/>
          <w:color w:val="000000" w:themeColor="text1"/>
          <w:sz w:val="26"/>
          <w:szCs w:val="26"/>
        </w:rPr>
        <w:t xml:space="preserve"> строительству, реконструкции, </w:t>
      </w:r>
      <w:r w:rsidRPr="00D27DFB">
        <w:rPr>
          <w:rFonts w:eastAsia="Arial Unicode MS"/>
          <w:color w:val="000000" w:themeColor="text1"/>
          <w:sz w:val="26"/>
          <w:szCs w:val="26"/>
        </w:rPr>
        <w:t xml:space="preserve">техническому перевооружению </w:t>
      </w:r>
      <w:r w:rsidR="001746DC" w:rsidRPr="00D27DFB">
        <w:rPr>
          <w:rFonts w:eastAsia="Arial Unicode MS"/>
          <w:color w:val="000000" w:themeColor="text1"/>
          <w:sz w:val="26"/>
          <w:szCs w:val="26"/>
        </w:rPr>
        <w:t xml:space="preserve">и (или) модернизации </w:t>
      </w:r>
      <w:r w:rsidRPr="00D27DFB">
        <w:rPr>
          <w:rFonts w:eastAsia="Arial Unicode MS"/>
          <w:color w:val="000000" w:themeColor="text1"/>
          <w:sz w:val="26"/>
          <w:szCs w:val="26"/>
        </w:rPr>
        <w:t>источников тепловой энергии»</w:t>
      </w:r>
      <w:r w:rsidR="001746DC" w:rsidRPr="00D27DFB">
        <w:rPr>
          <w:rFonts w:eastAsia="Arial Unicode MS"/>
          <w:color w:val="000000" w:themeColor="text1"/>
          <w:sz w:val="26"/>
          <w:szCs w:val="26"/>
        </w:rPr>
        <w:t xml:space="preserve"> обосновывающих материалов к схеме теплоснабжения.</w:t>
      </w:r>
    </w:p>
    <w:p w:rsidR="00A82C20" w:rsidRPr="00D27DFB" w:rsidRDefault="00A82C20" w:rsidP="00D27DFB">
      <w:pPr>
        <w:spacing w:line="360" w:lineRule="auto"/>
        <w:ind w:firstLine="709"/>
        <w:jc w:val="both"/>
        <w:rPr>
          <w:rFonts w:eastAsia="Arial Unicode MS"/>
          <w:color w:val="000000" w:themeColor="text1"/>
          <w:sz w:val="26"/>
          <w:szCs w:val="26"/>
        </w:rPr>
      </w:pPr>
      <w:r w:rsidRPr="00D27DFB">
        <w:rPr>
          <w:rFonts w:eastAsia="Arial Unicode MS"/>
          <w:color w:val="000000" w:themeColor="text1"/>
          <w:sz w:val="26"/>
          <w:szCs w:val="26"/>
        </w:rPr>
        <w:t>Оценка стоимости капитальных вложений в строительство, рек</w:t>
      </w:r>
      <w:r w:rsidR="00424B35" w:rsidRPr="00D27DFB">
        <w:rPr>
          <w:rFonts w:eastAsia="Arial Unicode MS"/>
          <w:color w:val="000000" w:themeColor="text1"/>
          <w:sz w:val="26"/>
          <w:szCs w:val="26"/>
        </w:rPr>
        <w:t xml:space="preserve">онструкцию, </w:t>
      </w:r>
      <w:r w:rsidRPr="00D27DFB">
        <w:rPr>
          <w:rFonts w:eastAsia="Arial Unicode MS"/>
          <w:color w:val="000000" w:themeColor="text1"/>
          <w:sz w:val="26"/>
          <w:szCs w:val="26"/>
        </w:rPr>
        <w:t xml:space="preserve">техническое перевооружение </w:t>
      </w:r>
      <w:r w:rsidR="00424B35" w:rsidRPr="00D27DFB">
        <w:rPr>
          <w:rFonts w:eastAsia="Arial Unicode MS"/>
          <w:color w:val="000000" w:themeColor="text1"/>
          <w:sz w:val="26"/>
          <w:szCs w:val="26"/>
        </w:rPr>
        <w:t xml:space="preserve">и (или) модернизацию </w:t>
      </w:r>
      <w:r w:rsidRPr="00D27DFB">
        <w:rPr>
          <w:rFonts w:eastAsia="Arial Unicode MS"/>
          <w:color w:val="000000" w:themeColor="text1"/>
          <w:sz w:val="26"/>
          <w:szCs w:val="26"/>
        </w:rPr>
        <w:t>источников тепловой энергии выполнена на основании предоставленных заводами-изготовителями данных об ориентировочной стоимости основного и вспомогательного оборудования.</w:t>
      </w:r>
    </w:p>
    <w:p w:rsidR="00424B35" w:rsidRPr="00D27DFB" w:rsidRDefault="00424B35"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В мероприятия по строительству, реконструкции, технического перевооружения и (или) модернизации источников тепловой энергии входят 7 групп проектов, в том числе:</w:t>
      </w:r>
    </w:p>
    <w:p w:rsidR="00424B35" w:rsidRPr="00D27DFB" w:rsidRDefault="00424B35" w:rsidP="00D27DFB">
      <w:pPr>
        <w:pStyle w:val="aff9"/>
        <w:numPr>
          <w:ilvl w:val="0"/>
          <w:numId w:val="117"/>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t>Группа проектов 11 - мероприятия по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424B35" w:rsidRPr="00D27DFB" w:rsidRDefault="00424B35" w:rsidP="00D27DFB">
      <w:pPr>
        <w:pStyle w:val="aff9"/>
        <w:numPr>
          <w:ilvl w:val="0"/>
          <w:numId w:val="117"/>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t>Группа проектов 12 - мероприятия по реконструкции действующих источников тепловой энергии с комбинированной выработкой тепловой и электрической энергии для повышения эффективности работы;</w:t>
      </w:r>
    </w:p>
    <w:p w:rsidR="00424B35" w:rsidRPr="00D27DFB" w:rsidRDefault="00424B35" w:rsidP="00D27DFB">
      <w:pPr>
        <w:pStyle w:val="aff9"/>
        <w:numPr>
          <w:ilvl w:val="0"/>
          <w:numId w:val="117"/>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t xml:space="preserve">Группа проектов 13 – мероприятия по реконструкции действующих источников тепловой энергии с комбинированной выработкой тепловой и электрической энергии в связи с физическим износом оборудования; </w:t>
      </w:r>
    </w:p>
    <w:p w:rsidR="00424B35" w:rsidRPr="00D27DFB" w:rsidRDefault="00424B35" w:rsidP="00D27DFB">
      <w:pPr>
        <w:pStyle w:val="aff9"/>
        <w:numPr>
          <w:ilvl w:val="0"/>
          <w:numId w:val="117"/>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t>Группа проектов 14 - мероприятия по реконструкции действующих источников тепловой энергии для обеспечения перспективных приростов тепловых нагрузок;</w:t>
      </w:r>
    </w:p>
    <w:p w:rsidR="00424B35" w:rsidRPr="00D27DFB" w:rsidRDefault="00424B35" w:rsidP="00D27DFB">
      <w:pPr>
        <w:pStyle w:val="aff9"/>
        <w:numPr>
          <w:ilvl w:val="0"/>
          <w:numId w:val="117"/>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t>Группа проектов 15 - мероприятия по реконструкции действующих котельных для повышения эффективности работы;</w:t>
      </w:r>
    </w:p>
    <w:p w:rsidR="00424B35" w:rsidRPr="00D27DFB" w:rsidRDefault="00424B35" w:rsidP="00D27DFB">
      <w:pPr>
        <w:pStyle w:val="aff9"/>
        <w:numPr>
          <w:ilvl w:val="0"/>
          <w:numId w:val="117"/>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lastRenderedPageBreak/>
        <w:t>Группа проектов 16 - мероприятия по реконструкции действующих котельных в связи с физическим износом оборудования;</w:t>
      </w:r>
    </w:p>
    <w:p w:rsidR="00424B35" w:rsidRPr="00D27DFB" w:rsidRDefault="00424B35" w:rsidP="00D27DFB">
      <w:pPr>
        <w:pStyle w:val="aff9"/>
        <w:numPr>
          <w:ilvl w:val="0"/>
          <w:numId w:val="117"/>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t>Группа проектов 17 - мероприятия по строительству новых источников тепловой энергии для обеспечения существующих потребителей;</w:t>
      </w:r>
    </w:p>
    <w:p w:rsidR="00424B35" w:rsidRPr="00D27DFB" w:rsidRDefault="00424B35"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Подробно состав мероприятий по источникам теплоснабжения представлен в Главах 5 и 7 Обосновывающих материалов, а величина затрат на реализацию данных мероприятий представлена в </w:t>
      </w:r>
      <w:r w:rsidR="0038300D" w:rsidRPr="00D27DFB">
        <w:rPr>
          <w:rFonts w:eastAsia="Calibri"/>
          <w:color w:val="000000" w:themeColor="text1"/>
          <w:sz w:val="26"/>
          <w:szCs w:val="26"/>
        </w:rPr>
        <w:t xml:space="preserve">таблице </w:t>
      </w:r>
      <w:r w:rsidR="0038300D" w:rsidRPr="00D27DFB">
        <w:rPr>
          <w:rFonts w:eastAsia="Calibri"/>
          <w:color w:val="000000" w:themeColor="text1"/>
          <w:sz w:val="26"/>
          <w:szCs w:val="26"/>
        </w:rPr>
        <w:fldChar w:fldCharType="begin"/>
      </w:r>
      <w:r w:rsidR="0038300D" w:rsidRPr="00D27DFB">
        <w:rPr>
          <w:rFonts w:eastAsia="Calibri"/>
          <w:color w:val="000000" w:themeColor="text1"/>
          <w:sz w:val="26"/>
          <w:szCs w:val="26"/>
        </w:rPr>
        <w:instrText xml:space="preserve"> REF  таб_свод_фин_источник \h  \* MERGEFORMAT </w:instrText>
      </w:r>
      <w:r w:rsidR="0038300D" w:rsidRPr="00D27DFB">
        <w:rPr>
          <w:rFonts w:eastAsia="Calibri"/>
          <w:color w:val="000000" w:themeColor="text1"/>
          <w:sz w:val="26"/>
          <w:szCs w:val="26"/>
        </w:rPr>
      </w:r>
      <w:r w:rsidR="0038300D" w:rsidRPr="00D27DFB">
        <w:rPr>
          <w:rFonts w:eastAsia="Calibri"/>
          <w:color w:val="000000" w:themeColor="text1"/>
          <w:sz w:val="26"/>
          <w:szCs w:val="26"/>
        </w:rPr>
        <w:fldChar w:fldCharType="separate"/>
      </w:r>
      <w:r w:rsidR="006E0C95" w:rsidRPr="006E0C95">
        <w:rPr>
          <w:rFonts w:eastAsia="Calibri"/>
          <w:noProof/>
          <w:color w:val="000000" w:themeColor="text1"/>
          <w:sz w:val="26"/>
          <w:szCs w:val="26"/>
        </w:rPr>
        <w:t>34</w:t>
      </w:r>
      <w:r w:rsidR="0038300D" w:rsidRPr="00D27DFB">
        <w:rPr>
          <w:rFonts w:eastAsia="Calibri"/>
          <w:color w:val="000000" w:themeColor="text1"/>
          <w:sz w:val="26"/>
          <w:szCs w:val="26"/>
        </w:rPr>
        <w:fldChar w:fldCharType="end"/>
      </w:r>
      <w:r w:rsidR="004E7C64" w:rsidRPr="00D27DFB">
        <w:rPr>
          <w:rFonts w:eastAsia="Calibri"/>
          <w:color w:val="000000" w:themeColor="text1"/>
          <w:sz w:val="26"/>
          <w:szCs w:val="26"/>
        </w:rPr>
        <w:t>.</w:t>
      </w:r>
    </w:p>
    <w:p w:rsidR="00325340" w:rsidRPr="00D27DFB" w:rsidRDefault="00325340" w:rsidP="00D27DFB">
      <w:pPr>
        <w:spacing w:line="360" w:lineRule="auto"/>
        <w:ind w:firstLine="709"/>
        <w:jc w:val="both"/>
        <w:rPr>
          <w:rFonts w:eastAsia="Arial Unicode MS"/>
          <w:color w:val="000000" w:themeColor="text1"/>
          <w:sz w:val="26"/>
          <w:szCs w:val="26"/>
        </w:rPr>
      </w:pPr>
      <w:r w:rsidRPr="00D27DFB">
        <w:rPr>
          <w:rFonts w:eastAsia="Arial Unicode MS"/>
          <w:color w:val="000000" w:themeColor="text1"/>
          <w:sz w:val="26"/>
          <w:szCs w:val="26"/>
        </w:rPr>
        <w:t xml:space="preserve">Таким образом, общий объем инвестиций в мероприятия по строительству, реконструкции, техническому перевооружению и (или) модернизации источников тепловой энергии </w:t>
      </w:r>
      <w:r w:rsidR="00053576" w:rsidRPr="00D27DFB">
        <w:rPr>
          <w:rFonts w:eastAsia="Arial Unicode MS"/>
          <w:color w:val="000000" w:themeColor="text1"/>
          <w:sz w:val="26"/>
          <w:szCs w:val="26"/>
        </w:rPr>
        <w:t>с учетом</w:t>
      </w:r>
      <w:r w:rsidRPr="00D27DFB">
        <w:rPr>
          <w:rFonts w:eastAsia="Arial Unicode MS"/>
          <w:color w:val="000000" w:themeColor="text1"/>
          <w:sz w:val="26"/>
          <w:szCs w:val="26"/>
        </w:rPr>
        <w:t xml:space="preserve"> НДС составляет </w:t>
      </w:r>
      <w:r w:rsidR="00097068" w:rsidRPr="00D27DFB">
        <w:rPr>
          <w:rFonts w:eastAsia="Arial Unicode MS"/>
          <w:color w:val="000000" w:themeColor="text1"/>
          <w:sz w:val="26"/>
          <w:szCs w:val="26"/>
        </w:rPr>
        <w:t>220,2</w:t>
      </w:r>
      <w:r w:rsidRPr="00D27DFB">
        <w:rPr>
          <w:rFonts w:eastAsia="Arial Unicode MS"/>
          <w:color w:val="000000" w:themeColor="text1"/>
          <w:sz w:val="26"/>
          <w:szCs w:val="26"/>
        </w:rPr>
        <w:t xml:space="preserve"> млн. руб. </w:t>
      </w:r>
    </w:p>
    <w:p w:rsidR="00325340" w:rsidRPr="00D27DFB" w:rsidRDefault="00325340" w:rsidP="00D27DFB">
      <w:pPr>
        <w:spacing w:line="360" w:lineRule="auto"/>
        <w:ind w:firstLine="709"/>
        <w:jc w:val="both"/>
        <w:rPr>
          <w:rFonts w:eastAsia="Arial Unicode MS"/>
          <w:color w:val="000000" w:themeColor="text1"/>
        </w:rPr>
      </w:pPr>
    </w:p>
    <w:p w:rsidR="001252D3" w:rsidRPr="00D27DFB" w:rsidRDefault="001252D3" w:rsidP="00D27DFB">
      <w:pPr>
        <w:spacing w:line="360" w:lineRule="auto"/>
        <w:ind w:firstLine="709"/>
        <w:jc w:val="both"/>
        <w:rPr>
          <w:rFonts w:eastAsia="Arial Unicode MS"/>
          <w:color w:val="000000" w:themeColor="text1"/>
        </w:rPr>
        <w:sectPr w:rsidR="001252D3" w:rsidRPr="00D27DFB" w:rsidSect="000A1E77">
          <w:pgSz w:w="11906" w:h="16838"/>
          <w:pgMar w:top="1134" w:right="567" w:bottom="567" w:left="1701" w:header="708" w:footer="291" w:gutter="0"/>
          <w:cols w:space="708"/>
          <w:docGrid w:linePitch="360"/>
        </w:sectPr>
      </w:pPr>
    </w:p>
    <w:p w:rsidR="00DA1E55" w:rsidRPr="00D27DFB" w:rsidRDefault="00DA1E55" w:rsidP="00D27DFB">
      <w:pPr>
        <w:spacing w:after="120" w:line="360" w:lineRule="auto"/>
        <w:contextualSpacing/>
        <w:jc w:val="both"/>
        <w:rPr>
          <w:rFonts w:eastAsia="Calibri"/>
          <w:b/>
          <w:noProof/>
          <w:color w:val="000000" w:themeColor="text1"/>
        </w:rPr>
      </w:pPr>
      <w:bookmarkStart w:id="221" w:name="_Ref49852272"/>
      <w:bookmarkStart w:id="222" w:name="_Toc509684897"/>
      <w:r w:rsidRPr="00D27DFB">
        <w:rPr>
          <w:rFonts w:eastAsia="Calibri"/>
          <w:b/>
          <w:noProof/>
          <w:color w:val="000000" w:themeColor="text1"/>
        </w:rPr>
        <w:lastRenderedPageBreak/>
        <w:t xml:space="preserve">Таблица </w:t>
      </w:r>
      <w:bookmarkStart w:id="223" w:name="таб_свод_фин_источник"/>
      <w:r w:rsidRPr="00D27DFB">
        <w:rPr>
          <w:rFonts w:eastAsia="Calibri"/>
          <w:b/>
          <w:noProof/>
          <w:color w:val="000000" w:themeColor="text1"/>
        </w:rPr>
        <w:fldChar w:fldCharType="begin"/>
      </w:r>
      <w:r w:rsidRPr="00D27DFB">
        <w:rPr>
          <w:rFonts w:eastAsia="Calibri"/>
          <w:b/>
          <w:noProof/>
          <w:color w:val="000000" w:themeColor="text1"/>
        </w:rPr>
        <w:instrText xml:space="preserve"> SEQ Таблица \* ARABIC </w:instrText>
      </w:r>
      <w:r w:rsidRPr="00D27DFB">
        <w:rPr>
          <w:rFonts w:eastAsia="Calibri"/>
          <w:b/>
          <w:noProof/>
          <w:color w:val="000000" w:themeColor="text1"/>
        </w:rPr>
        <w:fldChar w:fldCharType="separate"/>
      </w:r>
      <w:r w:rsidR="006E0C95">
        <w:rPr>
          <w:rFonts w:eastAsia="Calibri"/>
          <w:b/>
          <w:noProof/>
          <w:color w:val="000000" w:themeColor="text1"/>
        </w:rPr>
        <w:t>34</w:t>
      </w:r>
      <w:r w:rsidRPr="00D27DFB">
        <w:rPr>
          <w:rFonts w:eastAsia="Calibri"/>
          <w:b/>
          <w:noProof/>
          <w:color w:val="000000" w:themeColor="text1"/>
        </w:rPr>
        <w:fldChar w:fldCharType="end"/>
      </w:r>
      <w:bookmarkEnd w:id="221"/>
      <w:bookmarkEnd w:id="223"/>
      <w:r w:rsidRPr="00D27DFB">
        <w:rPr>
          <w:rFonts w:eastAsia="Calibri"/>
          <w:b/>
          <w:noProof/>
          <w:color w:val="000000" w:themeColor="text1"/>
        </w:rPr>
        <w:t xml:space="preserve"> - Сводные финансовые потребности для реализации мероприятий по</w:t>
      </w:r>
      <w:r w:rsidR="00325340" w:rsidRPr="00D27DFB">
        <w:rPr>
          <w:rFonts w:eastAsia="Calibri"/>
          <w:b/>
          <w:noProof/>
          <w:color w:val="000000" w:themeColor="text1"/>
        </w:rPr>
        <w:t xml:space="preserve"> строительству, реконструкции, </w:t>
      </w:r>
      <w:r w:rsidRPr="00D27DFB">
        <w:rPr>
          <w:rFonts w:eastAsia="Calibri"/>
          <w:b/>
          <w:noProof/>
          <w:color w:val="000000" w:themeColor="text1"/>
        </w:rPr>
        <w:t xml:space="preserve">техническому перевооружению </w:t>
      </w:r>
      <w:r w:rsidR="00325340" w:rsidRPr="00D27DFB">
        <w:rPr>
          <w:rFonts w:eastAsia="Calibri"/>
          <w:b/>
          <w:noProof/>
          <w:color w:val="000000" w:themeColor="text1"/>
        </w:rPr>
        <w:t xml:space="preserve">и (или) модернизации </w:t>
      </w:r>
      <w:r w:rsidRPr="00D27DFB">
        <w:rPr>
          <w:rFonts w:eastAsia="Calibri"/>
          <w:b/>
          <w:noProof/>
          <w:color w:val="000000" w:themeColor="text1"/>
        </w:rPr>
        <w:t xml:space="preserve">источников тепловой энергии, </w:t>
      </w:r>
      <w:r w:rsidR="00C10780" w:rsidRPr="00D27DFB">
        <w:rPr>
          <w:rFonts w:eastAsia="Calibri"/>
          <w:b/>
          <w:noProof/>
          <w:color w:val="000000" w:themeColor="text1"/>
        </w:rPr>
        <w:t>с учетом</w:t>
      </w:r>
      <w:r w:rsidR="004E7C64" w:rsidRPr="00D27DFB">
        <w:rPr>
          <w:rFonts w:eastAsia="Calibri"/>
          <w:b/>
          <w:noProof/>
          <w:color w:val="000000" w:themeColor="text1"/>
        </w:rPr>
        <w:t xml:space="preserve"> </w:t>
      </w:r>
      <w:r w:rsidR="00325340" w:rsidRPr="00D27DFB">
        <w:rPr>
          <w:rFonts w:eastAsia="Calibri"/>
          <w:b/>
          <w:noProof/>
          <w:color w:val="000000" w:themeColor="text1"/>
        </w:rPr>
        <w:t>НДС</w:t>
      </w:r>
      <w:bookmarkEnd w:id="2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992"/>
        <w:gridCol w:w="1027"/>
        <w:gridCol w:w="1027"/>
        <w:gridCol w:w="1027"/>
        <w:gridCol w:w="1027"/>
        <w:gridCol w:w="1027"/>
        <w:gridCol w:w="1027"/>
        <w:gridCol w:w="1027"/>
        <w:gridCol w:w="1027"/>
        <w:gridCol w:w="1027"/>
        <w:gridCol w:w="1027"/>
        <w:gridCol w:w="1027"/>
      </w:tblGrid>
      <w:tr w:rsidR="00CB06A0" w:rsidRPr="00D27DFB" w:rsidTr="00140E45">
        <w:trPr>
          <w:trHeight w:val="315"/>
          <w:tblHeader/>
        </w:trPr>
        <w:tc>
          <w:tcPr>
            <w:tcW w:w="1085" w:type="pct"/>
            <w:shd w:val="clear" w:color="auto" w:fill="auto"/>
            <w:noWrap/>
            <w:vAlign w:val="center"/>
            <w:hideMark/>
          </w:tcPr>
          <w:p w:rsidR="00097068" w:rsidRPr="00D27DFB" w:rsidRDefault="00097068" w:rsidP="00D27DFB">
            <w:pPr>
              <w:ind w:left="-57" w:right="-57"/>
              <w:jc w:val="center"/>
              <w:rPr>
                <w:b/>
                <w:bCs/>
                <w:color w:val="000000" w:themeColor="text1"/>
                <w:sz w:val="20"/>
                <w:szCs w:val="20"/>
              </w:rPr>
            </w:pPr>
            <w:r w:rsidRPr="00D27DFB">
              <w:rPr>
                <w:b/>
                <w:bCs/>
                <w:color w:val="000000" w:themeColor="text1"/>
                <w:sz w:val="20"/>
                <w:szCs w:val="20"/>
              </w:rPr>
              <w:t>Наименование</w:t>
            </w:r>
          </w:p>
        </w:tc>
        <w:tc>
          <w:tcPr>
            <w:tcW w:w="316" w:type="pct"/>
            <w:shd w:val="clear" w:color="auto" w:fill="auto"/>
            <w:vAlign w:val="center"/>
            <w:hideMark/>
          </w:tcPr>
          <w:p w:rsidR="00097068" w:rsidRPr="00D27DFB" w:rsidRDefault="00097068" w:rsidP="00D27DFB">
            <w:pPr>
              <w:ind w:left="-57" w:right="-57"/>
              <w:jc w:val="center"/>
              <w:rPr>
                <w:b/>
                <w:bCs/>
                <w:color w:val="000000" w:themeColor="text1"/>
                <w:sz w:val="20"/>
                <w:szCs w:val="20"/>
              </w:rPr>
            </w:pPr>
            <w:r w:rsidRPr="00D27DFB">
              <w:rPr>
                <w:b/>
                <w:bCs/>
                <w:color w:val="000000" w:themeColor="text1"/>
                <w:sz w:val="20"/>
                <w:szCs w:val="20"/>
              </w:rPr>
              <w:t>Ед. изм.</w:t>
            </w:r>
          </w:p>
        </w:tc>
        <w:tc>
          <w:tcPr>
            <w:tcW w:w="327" w:type="pct"/>
            <w:shd w:val="clear" w:color="auto" w:fill="auto"/>
            <w:vAlign w:val="center"/>
            <w:hideMark/>
          </w:tcPr>
          <w:p w:rsidR="00097068" w:rsidRPr="00D27DFB" w:rsidRDefault="00097068" w:rsidP="00D27DFB">
            <w:pPr>
              <w:ind w:left="-57" w:right="-57"/>
              <w:jc w:val="center"/>
              <w:rPr>
                <w:b/>
                <w:bCs/>
                <w:color w:val="000000" w:themeColor="text1"/>
                <w:sz w:val="20"/>
                <w:szCs w:val="20"/>
              </w:rPr>
            </w:pPr>
            <w:r w:rsidRPr="00D27DFB">
              <w:rPr>
                <w:b/>
                <w:bCs/>
                <w:color w:val="000000" w:themeColor="text1"/>
                <w:sz w:val="20"/>
                <w:szCs w:val="20"/>
              </w:rPr>
              <w:t>2024</w:t>
            </w:r>
          </w:p>
        </w:tc>
        <w:tc>
          <w:tcPr>
            <w:tcW w:w="327" w:type="pct"/>
            <w:shd w:val="clear" w:color="auto" w:fill="auto"/>
            <w:vAlign w:val="center"/>
            <w:hideMark/>
          </w:tcPr>
          <w:p w:rsidR="00097068" w:rsidRPr="00D27DFB" w:rsidRDefault="00097068" w:rsidP="00D27DFB">
            <w:pPr>
              <w:ind w:left="-57" w:right="-57"/>
              <w:jc w:val="center"/>
              <w:rPr>
                <w:b/>
                <w:bCs/>
                <w:color w:val="000000" w:themeColor="text1"/>
                <w:sz w:val="20"/>
                <w:szCs w:val="20"/>
              </w:rPr>
            </w:pPr>
            <w:r w:rsidRPr="00D27DFB">
              <w:rPr>
                <w:b/>
                <w:bCs/>
                <w:color w:val="000000" w:themeColor="text1"/>
                <w:sz w:val="20"/>
                <w:szCs w:val="20"/>
              </w:rPr>
              <w:t>2025</w:t>
            </w:r>
          </w:p>
        </w:tc>
        <w:tc>
          <w:tcPr>
            <w:tcW w:w="327" w:type="pct"/>
            <w:shd w:val="clear" w:color="auto" w:fill="auto"/>
            <w:vAlign w:val="center"/>
            <w:hideMark/>
          </w:tcPr>
          <w:p w:rsidR="00097068" w:rsidRPr="00D27DFB" w:rsidRDefault="00097068" w:rsidP="00D27DFB">
            <w:pPr>
              <w:ind w:left="-57" w:right="-57"/>
              <w:jc w:val="center"/>
              <w:rPr>
                <w:b/>
                <w:bCs/>
                <w:color w:val="000000" w:themeColor="text1"/>
                <w:sz w:val="20"/>
                <w:szCs w:val="20"/>
              </w:rPr>
            </w:pPr>
            <w:r w:rsidRPr="00D27DFB">
              <w:rPr>
                <w:b/>
                <w:bCs/>
                <w:color w:val="000000" w:themeColor="text1"/>
                <w:sz w:val="20"/>
                <w:szCs w:val="20"/>
              </w:rPr>
              <w:t>2026</w:t>
            </w:r>
          </w:p>
        </w:tc>
        <w:tc>
          <w:tcPr>
            <w:tcW w:w="327" w:type="pct"/>
            <w:shd w:val="clear" w:color="auto" w:fill="auto"/>
            <w:vAlign w:val="center"/>
            <w:hideMark/>
          </w:tcPr>
          <w:p w:rsidR="00097068" w:rsidRPr="00D27DFB" w:rsidRDefault="00097068" w:rsidP="00D27DFB">
            <w:pPr>
              <w:ind w:left="-57" w:right="-57"/>
              <w:jc w:val="center"/>
              <w:rPr>
                <w:b/>
                <w:bCs/>
                <w:color w:val="000000" w:themeColor="text1"/>
                <w:sz w:val="20"/>
                <w:szCs w:val="20"/>
              </w:rPr>
            </w:pPr>
            <w:r w:rsidRPr="00D27DFB">
              <w:rPr>
                <w:b/>
                <w:bCs/>
                <w:color w:val="000000" w:themeColor="text1"/>
                <w:sz w:val="20"/>
                <w:szCs w:val="20"/>
              </w:rPr>
              <w:t>2027</w:t>
            </w:r>
          </w:p>
        </w:tc>
        <w:tc>
          <w:tcPr>
            <w:tcW w:w="327" w:type="pct"/>
            <w:shd w:val="clear" w:color="auto" w:fill="auto"/>
            <w:vAlign w:val="center"/>
            <w:hideMark/>
          </w:tcPr>
          <w:p w:rsidR="00097068" w:rsidRPr="00D27DFB" w:rsidRDefault="00097068" w:rsidP="00D27DFB">
            <w:pPr>
              <w:ind w:left="-57" w:right="-57"/>
              <w:jc w:val="center"/>
              <w:rPr>
                <w:b/>
                <w:bCs/>
                <w:color w:val="000000" w:themeColor="text1"/>
                <w:sz w:val="20"/>
                <w:szCs w:val="20"/>
              </w:rPr>
            </w:pPr>
            <w:r w:rsidRPr="00D27DFB">
              <w:rPr>
                <w:b/>
                <w:bCs/>
                <w:color w:val="000000" w:themeColor="text1"/>
                <w:sz w:val="20"/>
                <w:szCs w:val="20"/>
              </w:rPr>
              <w:t>2028</w:t>
            </w:r>
          </w:p>
        </w:tc>
        <w:tc>
          <w:tcPr>
            <w:tcW w:w="327" w:type="pct"/>
            <w:shd w:val="clear" w:color="auto" w:fill="auto"/>
            <w:vAlign w:val="center"/>
            <w:hideMark/>
          </w:tcPr>
          <w:p w:rsidR="00097068" w:rsidRPr="00D27DFB" w:rsidRDefault="00097068" w:rsidP="00D27DFB">
            <w:pPr>
              <w:ind w:left="-57" w:right="-57"/>
              <w:jc w:val="center"/>
              <w:rPr>
                <w:b/>
                <w:bCs/>
                <w:color w:val="000000" w:themeColor="text1"/>
                <w:sz w:val="20"/>
                <w:szCs w:val="20"/>
              </w:rPr>
            </w:pPr>
            <w:r w:rsidRPr="00D27DFB">
              <w:rPr>
                <w:b/>
                <w:bCs/>
                <w:color w:val="000000" w:themeColor="text1"/>
                <w:sz w:val="20"/>
                <w:szCs w:val="20"/>
              </w:rPr>
              <w:t>2029</w:t>
            </w:r>
          </w:p>
        </w:tc>
        <w:tc>
          <w:tcPr>
            <w:tcW w:w="327" w:type="pct"/>
            <w:shd w:val="clear" w:color="auto" w:fill="auto"/>
            <w:vAlign w:val="center"/>
            <w:hideMark/>
          </w:tcPr>
          <w:p w:rsidR="00097068" w:rsidRPr="00D27DFB" w:rsidRDefault="00097068" w:rsidP="00D27DFB">
            <w:pPr>
              <w:ind w:left="-57" w:right="-57"/>
              <w:jc w:val="center"/>
              <w:rPr>
                <w:b/>
                <w:bCs/>
                <w:color w:val="000000" w:themeColor="text1"/>
                <w:sz w:val="20"/>
                <w:szCs w:val="20"/>
              </w:rPr>
            </w:pPr>
            <w:r w:rsidRPr="00D27DFB">
              <w:rPr>
                <w:b/>
                <w:bCs/>
                <w:color w:val="000000" w:themeColor="text1"/>
                <w:sz w:val="20"/>
                <w:szCs w:val="20"/>
              </w:rPr>
              <w:t>2030</w:t>
            </w:r>
          </w:p>
        </w:tc>
        <w:tc>
          <w:tcPr>
            <w:tcW w:w="327" w:type="pct"/>
            <w:shd w:val="clear" w:color="auto" w:fill="auto"/>
            <w:vAlign w:val="center"/>
            <w:hideMark/>
          </w:tcPr>
          <w:p w:rsidR="00097068" w:rsidRPr="00D27DFB" w:rsidRDefault="00097068" w:rsidP="00D27DFB">
            <w:pPr>
              <w:ind w:left="-57" w:right="-57"/>
              <w:jc w:val="center"/>
              <w:rPr>
                <w:b/>
                <w:bCs/>
                <w:color w:val="000000" w:themeColor="text1"/>
                <w:sz w:val="20"/>
                <w:szCs w:val="20"/>
              </w:rPr>
            </w:pPr>
            <w:r w:rsidRPr="00D27DFB">
              <w:rPr>
                <w:b/>
                <w:bCs/>
                <w:color w:val="000000" w:themeColor="text1"/>
                <w:sz w:val="20"/>
                <w:szCs w:val="20"/>
              </w:rPr>
              <w:t>2031</w:t>
            </w:r>
          </w:p>
        </w:tc>
        <w:tc>
          <w:tcPr>
            <w:tcW w:w="327" w:type="pct"/>
            <w:shd w:val="clear" w:color="auto" w:fill="auto"/>
            <w:vAlign w:val="center"/>
            <w:hideMark/>
          </w:tcPr>
          <w:p w:rsidR="00097068" w:rsidRPr="00D27DFB" w:rsidRDefault="00097068" w:rsidP="00D27DFB">
            <w:pPr>
              <w:ind w:left="-57" w:right="-57"/>
              <w:jc w:val="center"/>
              <w:rPr>
                <w:b/>
                <w:bCs/>
                <w:color w:val="000000" w:themeColor="text1"/>
                <w:sz w:val="20"/>
                <w:szCs w:val="20"/>
              </w:rPr>
            </w:pPr>
            <w:r w:rsidRPr="00D27DFB">
              <w:rPr>
                <w:b/>
                <w:bCs/>
                <w:color w:val="000000" w:themeColor="text1"/>
                <w:sz w:val="20"/>
                <w:szCs w:val="20"/>
              </w:rPr>
              <w:t>2032</w:t>
            </w:r>
          </w:p>
        </w:tc>
        <w:tc>
          <w:tcPr>
            <w:tcW w:w="327" w:type="pct"/>
            <w:shd w:val="clear" w:color="auto" w:fill="auto"/>
            <w:vAlign w:val="center"/>
            <w:hideMark/>
          </w:tcPr>
          <w:p w:rsidR="00097068" w:rsidRPr="00D27DFB" w:rsidRDefault="00097068" w:rsidP="00D27DFB">
            <w:pPr>
              <w:ind w:left="-57" w:right="-57"/>
              <w:jc w:val="center"/>
              <w:rPr>
                <w:b/>
                <w:bCs/>
                <w:color w:val="000000" w:themeColor="text1"/>
                <w:sz w:val="20"/>
                <w:szCs w:val="20"/>
              </w:rPr>
            </w:pPr>
            <w:r w:rsidRPr="00D27DFB">
              <w:rPr>
                <w:b/>
                <w:bCs/>
                <w:color w:val="000000" w:themeColor="text1"/>
                <w:sz w:val="20"/>
                <w:szCs w:val="20"/>
              </w:rPr>
              <w:t>2033</w:t>
            </w:r>
          </w:p>
        </w:tc>
        <w:tc>
          <w:tcPr>
            <w:tcW w:w="327" w:type="pct"/>
            <w:shd w:val="clear" w:color="auto" w:fill="auto"/>
            <w:vAlign w:val="center"/>
            <w:hideMark/>
          </w:tcPr>
          <w:p w:rsidR="00097068" w:rsidRPr="00D27DFB" w:rsidRDefault="00097068" w:rsidP="00D27DFB">
            <w:pPr>
              <w:ind w:left="-57" w:right="-57"/>
              <w:jc w:val="center"/>
              <w:rPr>
                <w:b/>
                <w:bCs/>
                <w:color w:val="000000" w:themeColor="text1"/>
                <w:sz w:val="20"/>
                <w:szCs w:val="20"/>
              </w:rPr>
            </w:pPr>
            <w:r w:rsidRPr="00D27DFB">
              <w:rPr>
                <w:b/>
                <w:bCs/>
                <w:color w:val="000000" w:themeColor="text1"/>
                <w:sz w:val="20"/>
                <w:szCs w:val="20"/>
              </w:rPr>
              <w:t>2024-2033</w:t>
            </w:r>
          </w:p>
        </w:tc>
      </w:tr>
      <w:tr w:rsidR="00CD21AB" w:rsidRPr="00D27DFB" w:rsidTr="00CD21AB">
        <w:trPr>
          <w:trHeight w:val="454"/>
        </w:trPr>
        <w:tc>
          <w:tcPr>
            <w:tcW w:w="1085" w:type="pct"/>
            <w:shd w:val="clear" w:color="auto" w:fill="auto"/>
            <w:vAlign w:val="center"/>
            <w:hideMark/>
          </w:tcPr>
          <w:p w:rsidR="00CD21AB" w:rsidRPr="00D27DFB" w:rsidRDefault="00CD21AB" w:rsidP="00D27DFB">
            <w:pPr>
              <w:ind w:left="-57" w:right="-57"/>
              <w:jc w:val="center"/>
              <w:rPr>
                <w:b/>
                <w:bCs/>
                <w:color w:val="000000" w:themeColor="text1"/>
                <w:sz w:val="20"/>
                <w:szCs w:val="20"/>
              </w:rPr>
            </w:pPr>
            <w:r w:rsidRPr="00D27DFB">
              <w:rPr>
                <w:b/>
                <w:bCs/>
                <w:color w:val="000000" w:themeColor="text1"/>
                <w:sz w:val="20"/>
                <w:szCs w:val="20"/>
              </w:rPr>
              <w:t>АО "ЮТТС"</w:t>
            </w:r>
          </w:p>
        </w:tc>
        <w:tc>
          <w:tcPr>
            <w:tcW w:w="316" w:type="pct"/>
            <w:shd w:val="clear" w:color="auto" w:fill="auto"/>
            <w:vAlign w:val="center"/>
            <w:hideMark/>
          </w:tcPr>
          <w:p w:rsidR="00CD21AB" w:rsidRPr="00D27DFB" w:rsidRDefault="00CD21AB" w:rsidP="00D27DFB">
            <w:pPr>
              <w:ind w:left="-57" w:right="-57"/>
              <w:jc w:val="center"/>
              <w:rPr>
                <w:b/>
                <w:bCs/>
                <w:color w:val="000000" w:themeColor="text1"/>
                <w:sz w:val="20"/>
                <w:szCs w:val="20"/>
              </w:rPr>
            </w:pPr>
            <w:r w:rsidRPr="00D27DFB">
              <w:rPr>
                <w:b/>
                <w:bCs/>
                <w:color w:val="000000" w:themeColor="text1"/>
                <w:sz w:val="20"/>
                <w:szCs w:val="20"/>
              </w:rPr>
              <w:t>млн. руб.</w:t>
            </w:r>
          </w:p>
        </w:tc>
        <w:tc>
          <w:tcPr>
            <w:tcW w:w="327" w:type="pct"/>
            <w:shd w:val="clear" w:color="auto" w:fill="auto"/>
            <w:vAlign w:val="center"/>
          </w:tcPr>
          <w:p w:rsidR="00CD21AB" w:rsidRPr="00D27DFB" w:rsidRDefault="00CD21AB" w:rsidP="00D27DFB">
            <w:pPr>
              <w:ind w:left="-57" w:right="-57"/>
              <w:jc w:val="center"/>
              <w:rPr>
                <w:b/>
                <w:bCs/>
                <w:color w:val="000000" w:themeColor="text1"/>
                <w:sz w:val="20"/>
                <w:szCs w:val="20"/>
              </w:rPr>
            </w:pPr>
            <w:r w:rsidRPr="00D27DFB">
              <w:rPr>
                <w:b/>
                <w:color w:val="000000" w:themeColor="text1"/>
                <w:sz w:val="20"/>
                <w:szCs w:val="20"/>
              </w:rPr>
              <w:t>0,0</w:t>
            </w:r>
          </w:p>
        </w:tc>
        <w:tc>
          <w:tcPr>
            <w:tcW w:w="327" w:type="pct"/>
            <w:shd w:val="clear" w:color="auto" w:fill="auto"/>
            <w:vAlign w:val="center"/>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59,74</w:t>
            </w:r>
          </w:p>
        </w:tc>
        <w:tc>
          <w:tcPr>
            <w:tcW w:w="327" w:type="pct"/>
            <w:shd w:val="clear" w:color="auto" w:fill="auto"/>
            <w:vAlign w:val="center"/>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123,61</w:t>
            </w:r>
          </w:p>
        </w:tc>
        <w:tc>
          <w:tcPr>
            <w:tcW w:w="327" w:type="pct"/>
            <w:shd w:val="clear" w:color="auto" w:fill="auto"/>
            <w:vAlign w:val="center"/>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36,84</w:t>
            </w:r>
          </w:p>
        </w:tc>
        <w:tc>
          <w:tcPr>
            <w:tcW w:w="327" w:type="pct"/>
            <w:shd w:val="clear" w:color="auto" w:fill="auto"/>
            <w:vAlign w:val="center"/>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0</w:t>
            </w:r>
          </w:p>
        </w:tc>
        <w:tc>
          <w:tcPr>
            <w:tcW w:w="327" w:type="pct"/>
            <w:shd w:val="clear" w:color="auto" w:fill="auto"/>
            <w:vAlign w:val="center"/>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0</w:t>
            </w:r>
          </w:p>
        </w:tc>
        <w:tc>
          <w:tcPr>
            <w:tcW w:w="327" w:type="pct"/>
            <w:shd w:val="clear" w:color="auto" w:fill="auto"/>
            <w:vAlign w:val="center"/>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0</w:t>
            </w:r>
          </w:p>
        </w:tc>
        <w:tc>
          <w:tcPr>
            <w:tcW w:w="327" w:type="pct"/>
            <w:shd w:val="clear" w:color="auto" w:fill="auto"/>
            <w:vAlign w:val="center"/>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0</w:t>
            </w:r>
          </w:p>
        </w:tc>
        <w:tc>
          <w:tcPr>
            <w:tcW w:w="327" w:type="pct"/>
            <w:shd w:val="clear" w:color="auto" w:fill="auto"/>
            <w:vAlign w:val="center"/>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0</w:t>
            </w:r>
          </w:p>
        </w:tc>
        <w:tc>
          <w:tcPr>
            <w:tcW w:w="327" w:type="pct"/>
            <w:shd w:val="clear" w:color="auto" w:fill="auto"/>
            <w:vAlign w:val="center"/>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0</w:t>
            </w:r>
          </w:p>
        </w:tc>
        <w:tc>
          <w:tcPr>
            <w:tcW w:w="327" w:type="pct"/>
            <w:shd w:val="clear" w:color="auto" w:fill="auto"/>
            <w:vAlign w:val="center"/>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220,20</w:t>
            </w:r>
          </w:p>
        </w:tc>
      </w:tr>
      <w:tr w:rsidR="00CD21AB" w:rsidRPr="00D27DFB" w:rsidTr="00CD21AB">
        <w:trPr>
          <w:trHeight w:val="315"/>
        </w:trPr>
        <w:tc>
          <w:tcPr>
            <w:tcW w:w="1085" w:type="pct"/>
            <w:shd w:val="clear" w:color="auto" w:fill="auto"/>
            <w:vAlign w:val="center"/>
            <w:hideMark/>
          </w:tcPr>
          <w:p w:rsidR="00CD21AB" w:rsidRPr="00D27DFB" w:rsidRDefault="00CD21AB" w:rsidP="00D27DFB">
            <w:pPr>
              <w:ind w:left="-57" w:right="-57"/>
              <w:jc w:val="right"/>
              <w:rPr>
                <w:b/>
                <w:bCs/>
                <w:i/>
                <w:iCs/>
                <w:color w:val="000000" w:themeColor="text1"/>
                <w:sz w:val="20"/>
                <w:szCs w:val="20"/>
              </w:rPr>
            </w:pPr>
            <w:r w:rsidRPr="00D27DFB">
              <w:rPr>
                <w:b/>
                <w:bCs/>
                <w:i/>
                <w:iCs/>
                <w:color w:val="000000" w:themeColor="text1"/>
                <w:sz w:val="20"/>
                <w:szCs w:val="20"/>
              </w:rPr>
              <w:t>Источники тепловой энергии</w:t>
            </w:r>
          </w:p>
        </w:tc>
        <w:tc>
          <w:tcPr>
            <w:tcW w:w="316" w:type="pct"/>
            <w:shd w:val="clear" w:color="auto" w:fill="auto"/>
            <w:vAlign w:val="center"/>
            <w:hideMark/>
          </w:tcPr>
          <w:p w:rsidR="00CD21AB" w:rsidRPr="00D27DFB" w:rsidRDefault="00CD21AB" w:rsidP="00D27DFB">
            <w:pPr>
              <w:ind w:left="-57" w:right="-57"/>
              <w:jc w:val="center"/>
              <w:rPr>
                <w:b/>
                <w:bCs/>
                <w:i/>
                <w:iCs/>
                <w:color w:val="000000" w:themeColor="text1"/>
                <w:sz w:val="20"/>
                <w:szCs w:val="20"/>
              </w:rPr>
            </w:pPr>
            <w:r w:rsidRPr="00D27DFB">
              <w:rPr>
                <w:b/>
                <w:bCs/>
                <w:i/>
                <w:iCs/>
                <w:color w:val="000000" w:themeColor="text1"/>
                <w:sz w:val="20"/>
                <w:szCs w:val="20"/>
              </w:rPr>
              <w:t>млн. руб.</w:t>
            </w:r>
          </w:p>
        </w:tc>
        <w:tc>
          <w:tcPr>
            <w:tcW w:w="327" w:type="pct"/>
            <w:shd w:val="clear" w:color="auto" w:fill="auto"/>
            <w:vAlign w:val="center"/>
            <w:hideMark/>
          </w:tcPr>
          <w:p w:rsidR="00CD21AB" w:rsidRPr="00D27DFB" w:rsidRDefault="00CD21AB" w:rsidP="00D27DFB">
            <w:pPr>
              <w:ind w:left="-57" w:right="-57"/>
              <w:jc w:val="center"/>
              <w:rPr>
                <w:b/>
                <w:bCs/>
                <w:color w:val="000000" w:themeColor="text1"/>
                <w:sz w:val="20"/>
                <w:szCs w:val="20"/>
              </w:rPr>
            </w:pPr>
            <w:r w:rsidRPr="00D27DFB">
              <w:rPr>
                <w:b/>
                <w:color w:val="000000" w:themeColor="text1"/>
                <w:sz w:val="20"/>
                <w:szCs w:val="20"/>
              </w:rPr>
              <w:t>0,0</w:t>
            </w:r>
          </w:p>
        </w:tc>
        <w:tc>
          <w:tcPr>
            <w:tcW w:w="327" w:type="pct"/>
            <w:shd w:val="clear" w:color="auto" w:fill="auto"/>
            <w:vAlign w:val="center"/>
            <w:hideMark/>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59,74</w:t>
            </w:r>
          </w:p>
        </w:tc>
        <w:tc>
          <w:tcPr>
            <w:tcW w:w="327" w:type="pct"/>
            <w:shd w:val="clear" w:color="auto" w:fill="auto"/>
            <w:vAlign w:val="center"/>
            <w:hideMark/>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123,61</w:t>
            </w:r>
          </w:p>
        </w:tc>
        <w:tc>
          <w:tcPr>
            <w:tcW w:w="327" w:type="pct"/>
            <w:shd w:val="clear" w:color="auto" w:fill="auto"/>
            <w:vAlign w:val="center"/>
            <w:hideMark/>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36,84</w:t>
            </w:r>
          </w:p>
        </w:tc>
        <w:tc>
          <w:tcPr>
            <w:tcW w:w="327" w:type="pct"/>
            <w:shd w:val="clear" w:color="auto" w:fill="auto"/>
            <w:vAlign w:val="center"/>
            <w:hideMark/>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0</w:t>
            </w:r>
          </w:p>
        </w:tc>
        <w:tc>
          <w:tcPr>
            <w:tcW w:w="327" w:type="pct"/>
            <w:shd w:val="clear" w:color="auto" w:fill="auto"/>
            <w:vAlign w:val="center"/>
            <w:hideMark/>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0</w:t>
            </w:r>
          </w:p>
        </w:tc>
        <w:tc>
          <w:tcPr>
            <w:tcW w:w="327" w:type="pct"/>
            <w:shd w:val="clear" w:color="auto" w:fill="auto"/>
            <w:vAlign w:val="center"/>
            <w:hideMark/>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0</w:t>
            </w:r>
          </w:p>
        </w:tc>
        <w:tc>
          <w:tcPr>
            <w:tcW w:w="327" w:type="pct"/>
            <w:shd w:val="clear" w:color="auto" w:fill="auto"/>
            <w:vAlign w:val="center"/>
            <w:hideMark/>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0</w:t>
            </w:r>
          </w:p>
        </w:tc>
        <w:tc>
          <w:tcPr>
            <w:tcW w:w="327" w:type="pct"/>
            <w:shd w:val="clear" w:color="auto" w:fill="auto"/>
            <w:vAlign w:val="center"/>
            <w:hideMark/>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0</w:t>
            </w:r>
          </w:p>
        </w:tc>
        <w:tc>
          <w:tcPr>
            <w:tcW w:w="327" w:type="pct"/>
            <w:shd w:val="clear" w:color="auto" w:fill="auto"/>
            <w:vAlign w:val="center"/>
            <w:hideMark/>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0</w:t>
            </w:r>
          </w:p>
        </w:tc>
        <w:tc>
          <w:tcPr>
            <w:tcW w:w="327" w:type="pct"/>
            <w:shd w:val="clear" w:color="auto" w:fill="auto"/>
            <w:vAlign w:val="center"/>
            <w:hideMark/>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220,20</w:t>
            </w:r>
          </w:p>
        </w:tc>
      </w:tr>
      <w:tr w:rsidR="00CB06A0" w:rsidRPr="00D27DFB" w:rsidTr="00140E45">
        <w:trPr>
          <w:trHeight w:val="315"/>
        </w:trPr>
        <w:tc>
          <w:tcPr>
            <w:tcW w:w="1085"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Модернизация ПТК «АМАКС» котлоагрегатов КВГМ-100 на ЦК №1</w:t>
            </w:r>
          </w:p>
        </w:tc>
        <w:tc>
          <w:tcPr>
            <w:tcW w:w="316"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млн. руб.</w:t>
            </w:r>
          </w:p>
        </w:tc>
        <w:tc>
          <w:tcPr>
            <w:tcW w:w="327"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25,78</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25,78</w:t>
            </w:r>
          </w:p>
        </w:tc>
      </w:tr>
      <w:tr w:rsidR="00CB06A0" w:rsidRPr="00D27DFB" w:rsidTr="00140E45">
        <w:trPr>
          <w:trHeight w:val="315"/>
        </w:trPr>
        <w:tc>
          <w:tcPr>
            <w:tcW w:w="1085"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Модернизация ПТК «АМАКС» котлоагрегатов ПТВМ-30 на ЦК №1</w:t>
            </w:r>
          </w:p>
        </w:tc>
        <w:tc>
          <w:tcPr>
            <w:tcW w:w="316"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млн. руб.</w:t>
            </w:r>
          </w:p>
        </w:tc>
        <w:tc>
          <w:tcPr>
            <w:tcW w:w="327"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18,38</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18,38</w:t>
            </w:r>
          </w:p>
        </w:tc>
      </w:tr>
      <w:tr w:rsidR="00CB06A0" w:rsidRPr="00D27DFB" w:rsidTr="00140E45">
        <w:trPr>
          <w:trHeight w:val="315"/>
        </w:trPr>
        <w:tc>
          <w:tcPr>
            <w:tcW w:w="1085"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Модернизация ПТК «АМАКС» котлоагрегатов ПТВМ-30 на ЦК №2</w:t>
            </w:r>
          </w:p>
        </w:tc>
        <w:tc>
          <w:tcPr>
            <w:tcW w:w="316"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млн. руб.</w:t>
            </w:r>
          </w:p>
        </w:tc>
        <w:tc>
          <w:tcPr>
            <w:tcW w:w="327"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15,84</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15,84</w:t>
            </w:r>
          </w:p>
        </w:tc>
      </w:tr>
      <w:tr w:rsidR="00CB06A0" w:rsidRPr="00D27DFB" w:rsidTr="00140E45">
        <w:trPr>
          <w:trHeight w:val="315"/>
        </w:trPr>
        <w:tc>
          <w:tcPr>
            <w:tcW w:w="1085"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Установка кожухотрубных теплообменных аппаратов в ЦК №1</w:t>
            </w:r>
          </w:p>
        </w:tc>
        <w:tc>
          <w:tcPr>
            <w:tcW w:w="316"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млн. руб.</w:t>
            </w:r>
          </w:p>
        </w:tc>
        <w:tc>
          <w:tcPr>
            <w:tcW w:w="327"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CD21AB"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hideMark/>
          </w:tcPr>
          <w:p w:rsidR="00140E45" w:rsidRPr="00D27DFB" w:rsidRDefault="00CD21AB" w:rsidP="00D27DFB">
            <w:pPr>
              <w:ind w:left="-57" w:right="-57"/>
              <w:jc w:val="center"/>
              <w:rPr>
                <w:bCs/>
                <w:color w:val="000000" w:themeColor="text1"/>
                <w:sz w:val="20"/>
                <w:szCs w:val="20"/>
              </w:rPr>
            </w:pPr>
            <w:r w:rsidRPr="00D27DFB">
              <w:rPr>
                <w:bCs/>
                <w:color w:val="000000" w:themeColor="text1"/>
                <w:sz w:val="20"/>
                <w:szCs w:val="20"/>
              </w:rPr>
              <w:t>7,56</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7,56</w:t>
            </w:r>
          </w:p>
        </w:tc>
      </w:tr>
      <w:tr w:rsidR="00CB06A0" w:rsidRPr="00D27DFB" w:rsidTr="00140E45">
        <w:trPr>
          <w:trHeight w:val="315"/>
        </w:trPr>
        <w:tc>
          <w:tcPr>
            <w:tcW w:w="1085"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Установка ЧРП на подпиточный насос ЦК №1</w:t>
            </w:r>
          </w:p>
        </w:tc>
        <w:tc>
          <w:tcPr>
            <w:tcW w:w="316"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млн. руб.</w:t>
            </w:r>
          </w:p>
        </w:tc>
        <w:tc>
          <w:tcPr>
            <w:tcW w:w="327"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4,61</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4,61</w:t>
            </w:r>
          </w:p>
        </w:tc>
      </w:tr>
      <w:tr w:rsidR="00CB06A0" w:rsidRPr="00D27DFB" w:rsidTr="00140E45">
        <w:trPr>
          <w:trHeight w:val="315"/>
        </w:trPr>
        <w:tc>
          <w:tcPr>
            <w:tcW w:w="1085"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Установка ЧРП на подпиточный насос ЦК №2</w:t>
            </w:r>
          </w:p>
        </w:tc>
        <w:tc>
          <w:tcPr>
            <w:tcW w:w="316"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млн. руб.</w:t>
            </w:r>
          </w:p>
        </w:tc>
        <w:tc>
          <w:tcPr>
            <w:tcW w:w="327"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1,50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1,50</w:t>
            </w:r>
          </w:p>
        </w:tc>
      </w:tr>
      <w:tr w:rsidR="00CB06A0" w:rsidRPr="00D27DFB" w:rsidTr="00140E45">
        <w:trPr>
          <w:trHeight w:val="315"/>
        </w:trPr>
        <w:tc>
          <w:tcPr>
            <w:tcW w:w="1085"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Установка стоек (тиристорного) возбуждения в комплексе с согласующим трансформатором и замена электродвигателей сетевых насосных агрегатов с электрической мощностью 800 кВт на ЦК № 1</w:t>
            </w:r>
          </w:p>
        </w:tc>
        <w:tc>
          <w:tcPr>
            <w:tcW w:w="316"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млн. руб.</w:t>
            </w:r>
          </w:p>
        </w:tc>
        <w:tc>
          <w:tcPr>
            <w:tcW w:w="327"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21,96</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21,96</w:t>
            </w:r>
          </w:p>
        </w:tc>
      </w:tr>
      <w:tr w:rsidR="00CB06A0" w:rsidRPr="00D27DFB" w:rsidTr="00140E45">
        <w:trPr>
          <w:trHeight w:val="315"/>
        </w:trPr>
        <w:tc>
          <w:tcPr>
            <w:tcW w:w="1085"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Установка стоек (тиристорного) возбуждения в комплексе с согласующим трансформатором и замена электродвигателей сетевых насосных агрегатов с электрической мощностью 630 кВт на ЦК №1</w:t>
            </w:r>
          </w:p>
        </w:tc>
        <w:tc>
          <w:tcPr>
            <w:tcW w:w="316"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млн. руб.</w:t>
            </w:r>
          </w:p>
        </w:tc>
        <w:tc>
          <w:tcPr>
            <w:tcW w:w="327"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28,44</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28,44</w:t>
            </w:r>
          </w:p>
        </w:tc>
      </w:tr>
      <w:tr w:rsidR="00CB06A0" w:rsidRPr="00D27DFB" w:rsidTr="00140E45">
        <w:trPr>
          <w:trHeight w:val="315"/>
        </w:trPr>
        <w:tc>
          <w:tcPr>
            <w:tcW w:w="1085"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Установка стоек (тиристорного) возбуждения в комплексе с согласующим трансформатором и электродвигателей сетевых насосных агрегатов с электрической мощностью 630 кВт на ЦК №2</w:t>
            </w:r>
          </w:p>
        </w:tc>
        <w:tc>
          <w:tcPr>
            <w:tcW w:w="316"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млн. руб.</w:t>
            </w:r>
          </w:p>
        </w:tc>
        <w:tc>
          <w:tcPr>
            <w:tcW w:w="327"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36,84</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36,84</w:t>
            </w:r>
          </w:p>
        </w:tc>
      </w:tr>
      <w:tr w:rsidR="00CB06A0" w:rsidRPr="00D27DFB" w:rsidTr="00140E45">
        <w:trPr>
          <w:trHeight w:val="315"/>
        </w:trPr>
        <w:tc>
          <w:tcPr>
            <w:tcW w:w="1085"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 xml:space="preserve">Установка электродвигателей в комплекте с преобразователями </w:t>
            </w:r>
            <w:r w:rsidRPr="00D27DFB">
              <w:rPr>
                <w:color w:val="000000" w:themeColor="text1"/>
                <w:sz w:val="20"/>
                <w:szCs w:val="20"/>
              </w:rPr>
              <w:lastRenderedPageBreak/>
              <w:t>частоты на дымососах ПТВМ-30 на ЦК №1</w:t>
            </w:r>
          </w:p>
        </w:tc>
        <w:tc>
          <w:tcPr>
            <w:tcW w:w="316"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lastRenderedPageBreak/>
              <w:t>млн. руб.</w:t>
            </w:r>
          </w:p>
        </w:tc>
        <w:tc>
          <w:tcPr>
            <w:tcW w:w="327"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4,20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4,20</w:t>
            </w:r>
          </w:p>
        </w:tc>
      </w:tr>
      <w:tr w:rsidR="00CB06A0" w:rsidRPr="00D27DFB" w:rsidTr="00140E45">
        <w:trPr>
          <w:trHeight w:val="315"/>
        </w:trPr>
        <w:tc>
          <w:tcPr>
            <w:tcW w:w="1085"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lastRenderedPageBreak/>
              <w:t>Установка электродвигателей в комплекте с преобразователями частоты на дутьевых вентиляторах ПТВМ-30 на ЦК №1</w:t>
            </w:r>
          </w:p>
        </w:tc>
        <w:tc>
          <w:tcPr>
            <w:tcW w:w="316"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млн. руб.</w:t>
            </w:r>
          </w:p>
        </w:tc>
        <w:tc>
          <w:tcPr>
            <w:tcW w:w="327"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3,96</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3,96</w:t>
            </w:r>
          </w:p>
        </w:tc>
      </w:tr>
      <w:tr w:rsidR="00CB06A0" w:rsidRPr="00D27DFB" w:rsidTr="00140E45">
        <w:trPr>
          <w:trHeight w:val="315"/>
        </w:trPr>
        <w:tc>
          <w:tcPr>
            <w:tcW w:w="1085"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Установка электродвигателей в комплекте с преобразователями частоты на дымососах ПТВМ-30 на ЦК №2</w:t>
            </w:r>
          </w:p>
        </w:tc>
        <w:tc>
          <w:tcPr>
            <w:tcW w:w="316"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млн. руб.</w:t>
            </w:r>
          </w:p>
        </w:tc>
        <w:tc>
          <w:tcPr>
            <w:tcW w:w="327"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6,96</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6,96</w:t>
            </w:r>
          </w:p>
        </w:tc>
      </w:tr>
      <w:tr w:rsidR="00CB06A0" w:rsidRPr="00D27DFB" w:rsidTr="00140E45">
        <w:trPr>
          <w:trHeight w:val="315"/>
        </w:trPr>
        <w:tc>
          <w:tcPr>
            <w:tcW w:w="1085"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Установка электродвигателей в комплекте с преобразователями частоты на дутьевых вентиляторах ПТВМ-30 на ЦК №2</w:t>
            </w:r>
          </w:p>
        </w:tc>
        <w:tc>
          <w:tcPr>
            <w:tcW w:w="316"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млн. руб.</w:t>
            </w:r>
          </w:p>
        </w:tc>
        <w:tc>
          <w:tcPr>
            <w:tcW w:w="327"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6,48</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6,48</w:t>
            </w:r>
          </w:p>
        </w:tc>
      </w:tr>
      <w:tr w:rsidR="00CB06A0" w:rsidRPr="00D27DFB" w:rsidTr="00140E45">
        <w:trPr>
          <w:trHeight w:val="315"/>
        </w:trPr>
        <w:tc>
          <w:tcPr>
            <w:tcW w:w="1085"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Установка преобразователей частоты на дымососах КВГМ-100 на ЦК №1</w:t>
            </w:r>
          </w:p>
        </w:tc>
        <w:tc>
          <w:tcPr>
            <w:tcW w:w="316"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млн. руб.</w:t>
            </w:r>
          </w:p>
        </w:tc>
        <w:tc>
          <w:tcPr>
            <w:tcW w:w="327"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6,84</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6,84</w:t>
            </w:r>
          </w:p>
        </w:tc>
      </w:tr>
      <w:tr w:rsidR="00CB06A0" w:rsidRPr="00D27DFB" w:rsidTr="00140E45">
        <w:trPr>
          <w:trHeight w:val="315"/>
        </w:trPr>
        <w:tc>
          <w:tcPr>
            <w:tcW w:w="1085"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Установка преобразователей частоты на дутьевых вентиляторах КВГМ-100 на ЦК №1</w:t>
            </w:r>
          </w:p>
        </w:tc>
        <w:tc>
          <w:tcPr>
            <w:tcW w:w="316"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млн. руб.</w:t>
            </w:r>
          </w:p>
        </w:tc>
        <w:tc>
          <w:tcPr>
            <w:tcW w:w="327"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6,36</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6,36</w:t>
            </w:r>
          </w:p>
        </w:tc>
      </w:tr>
      <w:tr w:rsidR="00140E45" w:rsidRPr="00D27DFB" w:rsidTr="00140E45">
        <w:trPr>
          <w:trHeight w:val="315"/>
        </w:trPr>
        <w:tc>
          <w:tcPr>
            <w:tcW w:w="1085"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Замена бака-аккумулятора 4000 м³ на 2 бака-аккумулятора емкостью по 2000 м³ каждый на ЦК-1</w:t>
            </w:r>
          </w:p>
        </w:tc>
        <w:tc>
          <w:tcPr>
            <w:tcW w:w="316"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млн. руб.</w:t>
            </w:r>
          </w:p>
        </w:tc>
        <w:tc>
          <w:tcPr>
            <w:tcW w:w="327"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12,00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12,48</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24,48</w:t>
            </w:r>
          </w:p>
        </w:tc>
      </w:tr>
    </w:tbl>
    <w:p w:rsidR="00097068" w:rsidRPr="00D27DFB" w:rsidRDefault="00097068" w:rsidP="00D27DFB">
      <w:pPr>
        <w:rPr>
          <w:color w:val="000000" w:themeColor="text1"/>
        </w:rPr>
      </w:pPr>
    </w:p>
    <w:p w:rsidR="00097068" w:rsidRPr="00D27DFB" w:rsidRDefault="00097068" w:rsidP="00D27DFB">
      <w:pPr>
        <w:rPr>
          <w:color w:val="000000" w:themeColor="text1"/>
        </w:rPr>
      </w:pPr>
    </w:p>
    <w:p w:rsidR="00F00996" w:rsidRPr="00D27DFB" w:rsidRDefault="00F00996" w:rsidP="00D27DFB">
      <w:pPr>
        <w:rPr>
          <w:color w:val="000000" w:themeColor="text1"/>
        </w:rPr>
        <w:sectPr w:rsidR="00F00996" w:rsidRPr="00D27DFB" w:rsidSect="00415261">
          <w:pgSz w:w="16840" w:h="11907" w:orient="landscape" w:code="9"/>
          <w:pgMar w:top="1701" w:right="567" w:bottom="567" w:left="567" w:header="709" w:footer="272" w:gutter="0"/>
          <w:cols w:space="708"/>
          <w:docGrid w:linePitch="360"/>
        </w:sectPr>
      </w:pPr>
    </w:p>
    <w:p w:rsidR="00413AD7" w:rsidRPr="00D27DFB" w:rsidRDefault="00F23D1B" w:rsidP="00D27DFB">
      <w:pPr>
        <w:pStyle w:val="1e"/>
        <w:pageBreakBefore w:val="0"/>
        <w:numPr>
          <w:ilvl w:val="1"/>
          <w:numId w:val="108"/>
        </w:numPr>
        <w:tabs>
          <w:tab w:val="clear" w:pos="1560"/>
        </w:tabs>
        <w:spacing w:before="0" w:after="120" w:line="360" w:lineRule="auto"/>
        <w:ind w:left="0" w:firstLine="709"/>
        <w:jc w:val="both"/>
        <w:outlineLvl w:val="1"/>
        <w:rPr>
          <w:caps w:val="0"/>
          <w:color w:val="000000" w:themeColor="text1"/>
          <w:szCs w:val="24"/>
        </w:rPr>
      </w:pPr>
      <w:bookmarkStart w:id="224" w:name="_Toc363213754"/>
      <w:bookmarkStart w:id="225" w:name="_Toc42605476"/>
      <w:bookmarkStart w:id="226" w:name="_Toc183160753"/>
      <w:r w:rsidRPr="00D27DFB">
        <w:rPr>
          <w:caps w:val="0"/>
          <w:color w:val="000000" w:themeColor="text1"/>
          <w:szCs w:val="24"/>
        </w:rPr>
        <w:lastRenderedPageBreak/>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24"/>
      <w:bookmarkEnd w:id="225"/>
      <w:bookmarkEnd w:id="226"/>
    </w:p>
    <w:p w:rsidR="00413AD7" w:rsidRPr="00D27DFB" w:rsidRDefault="00413AD7" w:rsidP="00D27DFB">
      <w:pPr>
        <w:spacing w:before="120" w:line="360" w:lineRule="auto"/>
        <w:ind w:firstLine="709"/>
        <w:jc w:val="both"/>
        <w:rPr>
          <w:color w:val="000000" w:themeColor="text1"/>
          <w:sz w:val="26"/>
          <w:szCs w:val="26"/>
        </w:rPr>
      </w:pPr>
      <w:r w:rsidRPr="00D27DFB">
        <w:rPr>
          <w:color w:val="000000" w:themeColor="text1"/>
          <w:sz w:val="26"/>
          <w:szCs w:val="26"/>
        </w:rPr>
        <w:t xml:space="preserve">Полный перечень мероприятий, предлагаемых к реализации, представлен в </w:t>
      </w:r>
      <w:r w:rsidR="002E75DB" w:rsidRPr="00D27DFB">
        <w:rPr>
          <w:color w:val="000000" w:themeColor="text1"/>
          <w:sz w:val="26"/>
          <w:szCs w:val="26"/>
        </w:rPr>
        <w:t>Главе</w:t>
      </w:r>
      <w:r w:rsidRPr="00D27DFB">
        <w:rPr>
          <w:color w:val="000000" w:themeColor="text1"/>
          <w:sz w:val="26"/>
          <w:szCs w:val="26"/>
        </w:rPr>
        <w:t xml:space="preserve"> </w:t>
      </w:r>
      <w:r w:rsidR="001746DC" w:rsidRPr="00D27DFB">
        <w:rPr>
          <w:color w:val="000000" w:themeColor="text1"/>
          <w:sz w:val="26"/>
          <w:szCs w:val="26"/>
        </w:rPr>
        <w:t>8</w:t>
      </w:r>
      <w:r w:rsidRPr="00D27DFB">
        <w:rPr>
          <w:color w:val="000000" w:themeColor="text1"/>
          <w:sz w:val="26"/>
          <w:szCs w:val="26"/>
        </w:rPr>
        <w:t xml:space="preserve"> </w:t>
      </w:r>
      <w:r w:rsidR="001746DC" w:rsidRPr="00D27DFB">
        <w:rPr>
          <w:color w:val="000000" w:themeColor="text1"/>
          <w:sz w:val="26"/>
          <w:szCs w:val="26"/>
        </w:rPr>
        <w:t xml:space="preserve">«Мероприятия по строительству, </w:t>
      </w:r>
      <w:r w:rsidRPr="00D27DFB">
        <w:rPr>
          <w:color w:val="000000" w:themeColor="text1"/>
          <w:sz w:val="26"/>
          <w:szCs w:val="26"/>
        </w:rPr>
        <w:t xml:space="preserve">реконструкции </w:t>
      </w:r>
      <w:r w:rsidR="001746DC" w:rsidRPr="00D27DFB">
        <w:rPr>
          <w:color w:val="000000" w:themeColor="text1"/>
          <w:sz w:val="26"/>
          <w:szCs w:val="26"/>
        </w:rPr>
        <w:t xml:space="preserve">и (или) модернизации </w:t>
      </w:r>
      <w:r w:rsidRPr="00D27DFB">
        <w:rPr>
          <w:color w:val="000000" w:themeColor="text1"/>
          <w:sz w:val="26"/>
          <w:szCs w:val="26"/>
        </w:rPr>
        <w:t>тепловых сетей</w:t>
      </w:r>
      <w:r w:rsidR="001746DC" w:rsidRPr="00D27DFB">
        <w:rPr>
          <w:color w:val="000000" w:themeColor="text1"/>
          <w:sz w:val="26"/>
          <w:szCs w:val="26"/>
        </w:rPr>
        <w:t>» обосновывающих материалов к схеме теплоснабжения г. Нефтеюганска на период 20</w:t>
      </w:r>
      <w:r w:rsidR="00643A9D" w:rsidRPr="00D27DFB">
        <w:rPr>
          <w:color w:val="000000" w:themeColor="text1"/>
          <w:sz w:val="26"/>
          <w:szCs w:val="26"/>
        </w:rPr>
        <w:t>21</w:t>
      </w:r>
      <w:r w:rsidR="001746DC" w:rsidRPr="00D27DFB">
        <w:rPr>
          <w:color w:val="000000" w:themeColor="text1"/>
          <w:sz w:val="26"/>
          <w:szCs w:val="26"/>
        </w:rPr>
        <w:t>-2033 гг.:</w:t>
      </w:r>
    </w:p>
    <w:p w:rsidR="008E7040" w:rsidRPr="00D27DFB" w:rsidRDefault="008E7040" w:rsidP="00D27DFB">
      <w:pPr>
        <w:widowControl w:val="0"/>
        <w:spacing w:line="360" w:lineRule="auto"/>
        <w:ind w:firstLine="709"/>
        <w:jc w:val="both"/>
        <w:rPr>
          <w:color w:val="000000" w:themeColor="text1"/>
          <w:sz w:val="26"/>
          <w:szCs w:val="26"/>
        </w:rPr>
      </w:pPr>
      <w:r w:rsidRPr="00D27DFB">
        <w:rPr>
          <w:color w:val="000000" w:themeColor="text1"/>
          <w:sz w:val="26"/>
          <w:szCs w:val="26"/>
        </w:rPr>
        <w:t>Все затраты, реализация которых намечена на период 20</w:t>
      </w:r>
      <w:r w:rsidR="00097068" w:rsidRPr="00D27DFB">
        <w:rPr>
          <w:color w:val="000000" w:themeColor="text1"/>
          <w:sz w:val="26"/>
          <w:szCs w:val="26"/>
        </w:rPr>
        <w:t>24</w:t>
      </w:r>
      <w:r w:rsidRPr="00D27DFB">
        <w:rPr>
          <w:color w:val="000000" w:themeColor="text1"/>
          <w:sz w:val="26"/>
          <w:szCs w:val="26"/>
        </w:rPr>
        <w:t>-2033 гг., рассчитаны в ценах соответствующих лет с использованием прогнозных индексов удорожания материалов, работ и оборудования в соответствии с Прогнозом социально-экономического развития Российской Федерации.</w:t>
      </w:r>
    </w:p>
    <w:p w:rsidR="008E7040" w:rsidRPr="00D27DFB" w:rsidRDefault="008E7040" w:rsidP="00D27DFB">
      <w:pPr>
        <w:widowControl w:val="0"/>
        <w:spacing w:line="360" w:lineRule="auto"/>
        <w:ind w:firstLine="709"/>
        <w:jc w:val="both"/>
        <w:rPr>
          <w:color w:val="000000" w:themeColor="text1"/>
          <w:sz w:val="26"/>
          <w:szCs w:val="26"/>
        </w:rPr>
      </w:pPr>
      <w:r w:rsidRPr="00D27DFB">
        <w:rPr>
          <w:color w:val="000000" w:themeColor="text1"/>
          <w:sz w:val="26"/>
          <w:szCs w:val="26"/>
        </w:rPr>
        <w:t>В</w:t>
      </w:r>
      <w:r w:rsidR="004D2FE0" w:rsidRPr="00D27DFB">
        <w:rPr>
          <w:color w:val="000000" w:themeColor="text1"/>
          <w:sz w:val="26"/>
          <w:szCs w:val="26"/>
        </w:rPr>
        <w:t xml:space="preserve"> мероприятия по строительству, </w:t>
      </w:r>
      <w:r w:rsidRPr="00D27DFB">
        <w:rPr>
          <w:color w:val="000000" w:themeColor="text1"/>
          <w:sz w:val="26"/>
          <w:szCs w:val="26"/>
        </w:rPr>
        <w:t xml:space="preserve">реконструкции </w:t>
      </w:r>
      <w:r w:rsidR="004D2FE0" w:rsidRPr="00D27DFB">
        <w:rPr>
          <w:color w:val="000000" w:themeColor="text1"/>
          <w:sz w:val="26"/>
          <w:szCs w:val="26"/>
        </w:rPr>
        <w:t xml:space="preserve">и (или) модернизации </w:t>
      </w:r>
      <w:r w:rsidRPr="00D27DFB">
        <w:rPr>
          <w:color w:val="000000" w:themeColor="text1"/>
          <w:sz w:val="26"/>
          <w:szCs w:val="26"/>
        </w:rPr>
        <w:t>тепловых сетей и сооружений на них входят 8 групп проектов, в том числе:</w:t>
      </w:r>
    </w:p>
    <w:p w:rsidR="001719BD" w:rsidRPr="00D27DFB" w:rsidRDefault="00325340" w:rsidP="00D27DFB">
      <w:pPr>
        <w:pStyle w:val="aff9"/>
        <w:numPr>
          <w:ilvl w:val="0"/>
          <w:numId w:val="118"/>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t xml:space="preserve">Группа проектов 1 </w:t>
      </w:r>
      <w:r w:rsidR="001719BD" w:rsidRPr="00D27DFB">
        <w:rPr>
          <w:rFonts w:eastAsia="Calibri"/>
          <w:color w:val="000000" w:themeColor="text1"/>
          <w:sz w:val="26"/>
          <w:szCs w:val="26"/>
        </w:rPr>
        <w:t>–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w:t>
      </w:r>
      <w:r w:rsidR="004D2FE0" w:rsidRPr="00D27DFB">
        <w:rPr>
          <w:rFonts w:eastAsia="Calibri"/>
          <w:color w:val="000000" w:themeColor="text1"/>
          <w:sz w:val="26"/>
          <w:szCs w:val="26"/>
        </w:rPr>
        <w:t>ьзование существующих резервов);</w:t>
      </w:r>
    </w:p>
    <w:p w:rsidR="001719BD" w:rsidRPr="00D27DFB" w:rsidRDefault="00325340" w:rsidP="00D27DFB">
      <w:pPr>
        <w:pStyle w:val="aff9"/>
        <w:numPr>
          <w:ilvl w:val="0"/>
          <w:numId w:val="118"/>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t xml:space="preserve">Группа проектов </w:t>
      </w:r>
      <w:r w:rsidR="001719BD" w:rsidRPr="00D27DFB">
        <w:rPr>
          <w:rFonts w:eastAsia="Calibri"/>
          <w:color w:val="000000" w:themeColor="text1"/>
          <w:sz w:val="26"/>
          <w:szCs w:val="26"/>
        </w:rPr>
        <w:t>2 –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1719BD" w:rsidRPr="00D27DFB" w:rsidRDefault="00325340" w:rsidP="00D27DFB">
      <w:pPr>
        <w:pStyle w:val="aff9"/>
        <w:numPr>
          <w:ilvl w:val="0"/>
          <w:numId w:val="118"/>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t xml:space="preserve">Группа проектов </w:t>
      </w:r>
      <w:r w:rsidR="001719BD" w:rsidRPr="00D27DFB">
        <w:rPr>
          <w:rFonts w:eastAsia="Calibri"/>
          <w:color w:val="000000" w:themeColor="text1"/>
          <w:sz w:val="26"/>
          <w:szCs w:val="26"/>
        </w:rPr>
        <w:t>3 – Реконструкция тепловых сетей с увеличением диаметра трубопроводов для обеспечения перспективных приростов тепловой нагрузки</w:t>
      </w:r>
      <w:r w:rsidR="004D2FE0" w:rsidRPr="00D27DFB">
        <w:rPr>
          <w:rFonts w:eastAsia="Calibri"/>
          <w:color w:val="000000" w:themeColor="text1"/>
          <w:sz w:val="26"/>
          <w:szCs w:val="26"/>
        </w:rPr>
        <w:t>;</w:t>
      </w:r>
    </w:p>
    <w:p w:rsidR="001719BD" w:rsidRPr="00D27DFB" w:rsidRDefault="00325340" w:rsidP="00D27DFB">
      <w:pPr>
        <w:pStyle w:val="aff9"/>
        <w:numPr>
          <w:ilvl w:val="0"/>
          <w:numId w:val="118"/>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t xml:space="preserve">Группа проектов </w:t>
      </w:r>
      <w:r w:rsidR="001719BD" w:rsidRPr="00D27DFB">
        <w:rPr>
          <w:rFonts w:eastAsia="Calibri"/>
          <w:color w:val="000000" w:themeColor="text1"/>
          <w:sz w:val="26"/>
          <w:szCs w:val="26"/>
        </w:rPr>
        <w:t>4 -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004D2FE0" w:rsidRPr="00D27DFB">
        <w:rPr>
          <w:rFonts w:eastAsia="Calibri"/>
          <w:color w:val="000000" w:themeColor="text1"/>
          <w:sz w:val="26"/>
          <w:szCs w:val="26"/>
        </w:rPr>
        <w:t>;</w:t>
      </w:r>
    </w:p>
    <w:p w:rsidR="001719BD" w:rsidRPr="00D27DFB" w:rsidRDefault="00325340" w:rsidP="00D27DFB">
      <w:pPr>
        <w:pStyle w:val="aff9"/>
        <w:numPr>
          <w:ilvl w:val="0"/>
          <w:numId w:val="118"/>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t xml:space="preserve">Группа проектов </w:t>
      </w:r>
      <w:r w:rsidR="001719BD" w:rsidRPr="00D27DFB">
        <w:rPr>
          <w:rFonts w:eastAsia="Calibri"/>
          <w:color w:val="000000" w:themeColor="text1"/>
          <w:sz w:val="26"/>
          <w:szCs w:val="26"/>
        </w:rPr>
        <w:t>5 - 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sidR="004D2FE0" w:rsidRPr="00D27DFB">
        <w:rPr>
          <w:rFonts w:eastAsia="Calibri"/>
          <w:color w:val="000000" w:themeColor="text1"/>
          <w:sz w:val="26"/>
          <w:szCs w:val="26"/>
        </w:rPr>
        <w:t>;</w:t>
      </w:r>
    </w:p>
    <w:p w:rsidR="001719BD" w:rsidRPr="00D27DFB" w:rsidRDefault="00325340" w:rsidP="00D27DFB">
      <w:pPr>
        <w:pStyle w:val="aff9"/>
        <w:numPr>
          <w:ilvl w:val="0"/>
          <w:numId w:val="118"/>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t xml:space="preserve">Группа проектов </w:t>
      </w:r>
      <w:r w:rsidR="001719BD" w:rsidRPr="00D27DFB">
        <w:rPr>
          <w:rFonts w:eastAsia="Calibri"/>
          <w:color w:val="000000" w:themeColor="text1"/>
          <w:sz w:val="26"/>
          <w:szCs w:val="26"/>
        </w:rPr>
        <w:t>6 – Реконструкция тепловых сетей, подлежащих замене в связи с исчерпанием эксплуатационного ресурса</w:t>
      </w:r>
      <w:r w:rsidR="004D2FE0" w:rsidRPr="00D27DFB">
        <w:rPr>
          <w:rFonts w:eastAsia="Calibri"/>
          <w:color w:val="000000" w:themeColor="text1"/>
          <w:sz w:val="26"/>
          <w:szCs w:val="26"/>
        </w:rPr>
        <w:t>;</w:t>
      </w:r>
    </w:p>
    <w:p w:rsidR="0066581D" w:rsidRPr="00D27DFB" w:rsidRDefault="00325340" w:rsidP="00D27DFB">
      <w:pPr>
        <w:pStyle w:val="aff9"/>
        <w:numPr>
          <w:ilvl w:val="0"/>
          <w:numId w:val="118"/>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t xml:space="preserve">Группа проектов </w:t>
      </w:r>
      <w:r w:rsidR="001719BD" w:rsidRPr="00D27DFB">
        <w:rPr>
          <w:rFonts w:eastAsia="Calibri"/>
          <w:color w:val="000000" w:themeColor="text1"/>
          <w:sz w:val="26"/>
          <w:szCs w:val="26"/>
        </w:rPr>
        <w:t xml:space="preserve">7 - Строительство или реконструкция насосных </w:t>
      </w:r>
      <w:r w:rsidR="004D2FE0" w:rsidRPr="00D27DFB">
        <w:rPr>
          <w:rFonts w:eastAsia="Calibri"/>
          <w:color w:val="000000" w:themeColor="text1"/>
          <w:sz w:val="26"/>
          <w:szCs w:val="26"/>
        </w:rPr>
        <w:t>станций;</w:t>
      </w:r>
    </w:p>
    <w:p w:rsidR="004D2FE0" w:rsidRPr="00D27DFB" w:rsidRDefault="00325340" w:rsidP="00D27DFB">
      <w:pPr>
        <w:pStyle w:val="aff9"/>
        <w:numPr>
          <w:ilvl w:val="0"/>
          <w:numId w:val="118"/>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lastRenderedPageBreak/>
        <w:t xml:space="preserve">Группа проектов </w:t>
      </w:r>
      <w:r w:rsidR="004D2FE0" w:rsidRPr="00D27DFB">
        <w:rPr>
          <w:rFonts w:eastAsia="Calibri"/>
          <w:color w:val="000000" w:themeColor="text1"/>
          <w:sz w:val="26"/>
          <w:szCs w:val="26"/>
        </w:rPr>
        <w:t>8 - Строительство и реконструкция тепловых сетей и сооружений на них для организации закрытой схемы ГВС.</w:t>
      </w:r>
    </w:p>
    <w:p w:rsidR="0038300D" w:rsidRPr="00D27DFB" w:rsidRDefault="0038300D" w:rsidP="00D27DFB">
      <w:pPr>
        <w:spacing w:line="360" w:lineRule="auto"/>
        <w:ind w:firstLine="709"/>
        <w:jc w:val="both"/>
        <w:rPr>
          <w:rFonts w:eastAsia="Calibri"/>
          <w:color w:val="000000" w:themeColor="text1"/>
          <w:sz w:val="26"/>
          <w:szCs w:val="26"/>
        </w:rPr>
      </w:pPr>
      <w:r w:rsidRPr="00D27DFB">
        <w:rPr>
          <w:rFonts w:eastAsia="Calibri"/>
          <w:color w:val="000000" w:themeColor="text1"/>
          <w:sz w:val="26"/>
          <w:szCs w:val="26"/>
        </w:rPr>
        <w:t xml:space="preserve">Расчет капитальных вложений в мероприятия на тепловых сетях приведен в Главе 12 Обосновывающих материалов; а величина затрат на реализацию данных мероприятий представлены таблице </w:t>
      </w:r>
      <w:r w:rsidRPr="00D27DFB">
        <w:rPr>
          <w:rFonts w:eastAsia="Calibri"/>
          <w:color w:val="000000" w:themeColor="text1"/>
          <w:sz w:val="26"/>
          <w:szCs w:val="26"/>
        </w:rPr>
        <w:fldChar w:fldCharType="begin"/>
      </w:r>
      <w:r w:rsidRPr="00D27DFB">
        <w:rPr>
          <w:rFonts w:eastAsia="Calibri"/>
          <w:color w:val="000000" w:themeColor="text1"/>
          <w:sz w:val="26"/>
          <w:szCs w:val="26"/>
        </w:rPr>
        <w:instrText xml:space="preserve"> REF  таб_свод_фин_сети \h  \* MERGEFORMAT </w:instrText>
      </w:r>
      <w:r w:rsidRPr="00D27DFB">
        <w:rPr>
          <w:rFonts w:eastAsia="Calibri"/>
          <w:color w:val="000000" w:themeColor="text1"/>
          <w:sz w:val="26"/>
          <w:szCs w:val="26"/>
        </w:rPr>
      </w:r>
      <w:r w:rsidRPr="00D27DFB">
        <w:rPr>
          <w:rFonts w:eastAsia="Calibri"/>
          <w:color w:val="000000" w:themeColor="text1"/>
          <w:sz w:val="26"/>
          <w:szCs w:val="26"/>
        </w:rPr>
        <w:fldChar w:fldCharType="separate"/>
      </w:r>
      <w:r w:rsidR="006E0C95" w:rsidRPr="006E0C95">
        <w:rPr>
          <w:rFonts w:eastAsia="Calibri"/>
          <w:noProof/>
          <w:color w:val="000000" w:themeColor="text1"/>
          <w:sz w:val="26"/>
          <w:szCs w:val="26"/>
        </w:rPr>
        <w:t>35</w:t>
      </w:r>
      <w:r w:rsidRPr="00D27DFB">
        <w:rPr>
          <w:rFonts w:eastAsia="Calibri"/>
          <w:color w:val="000000" w:themeColor="text1"/>
          <w:sz w:val="26"/>
          <w:szCs w:val="26"/>
        </w:rPr>
        <w:fldChar w:fldCharType="end"/>
      </w:r>
      <w:r w:rsidRPr="00D27DFB">
        <w:rPr>
          <w:rFonts w:eastAsia="Calibri"/>
          <w:color w:val="000000" w:themeColor="text1"/>
          <w:sz w:val="26"/>
          <w:szCs w:val="26"/>
        </w:rPr>
        <w:t>.</w:t>
      </w:r>
    </w:p>
    <w:p w:rsidR="004E7C64" w:rsidRPr="00D27DFB" w:rsidRDefault="004E7C64" w:rsidP="00D27DFB">
      <w:pPr>
        <w:spacing w:line="360" w:lineRule="auto"/>
        <w:ind w:firstLine="709"/>
        <w:jc w:val="both"/>
        <w:rPr>
          <w:rFonts w:eastAsia="Calibri"/>
          <w:color w:val="000000" w:themeColor="text1"/>
          <w:sz w:val="26"/>
          <w:szCs w:val="26"/>
        </w:rPr>
      </w:pPr>
      <w:r w:rsidRPr="00D27DFB">
        <w:rPr>
          <w:rFonts w:eastAsia="Calibri"/>
          <w:color w:val="000000" w:themeColor="text1"/>
          <w:sz w:val="26"/>
          <w:szCs w:val="26"/>
        </w:rPr>
        <w:t xml:space="preserve">Таким образом, общий объем инвестиций в мероприятия по строительству, реконструкции и (или) модернизации тепловых сетей и сооружений на них </w:t>
      </w:r>
      <w:r w:rsidR="00053576" w:rsidRPr="00D27DFB">
        <w:rPr>
          <w:rFonts w:eastAsia="Calibri"/>
          <w:color w:val="000000" w:themeColor="text1"/>
          <w:sz w:val="26"/>
          <w:szCs w:val="26"/>
        </w:rPr>
        <w:t>с учетом</w:t>
      </w:r>
      <w:r w:rsidRPr="00D27DFB">
        <w:rPr>
          <w:rFonts w:eastAsia="Calibri"/>
          <w:color w:val="000000" w:themeColor="text1"/>
          <w:sz w:val="26"/>
          <w:szCs w:val="26"/>
        </w:rPr>
        <w:t xml:space="preserve"> НДС составляет </w:t>
      </w:r>
      <w:r w:rsidR="00306FA5" w:rsidRPr="00D27DFB">
        <w:rPr>
          <w:rFonts w:eastAsia="Calibri"/>
          <w:color w:val="000000" w:themeColor="text1"/>
          <w:sz w:val="26"/>
          <w:szCs w:val="26"/>
        </w:rPr>
        <w:t>3319,57</w:t>
      </w:r>
      <w:r w:rsidR="00AE7760" w:rsidRPr="00D27DFB">
        <w:rPr>
          <w:rFonts w:eastAsia="Calibri"/>
          <w:color w:val="000000" w:themeColor="text1"/>
          <w:sz w:val="26"/>
          <w:szCs w:val="26"/>
        </w:rPr>
        <w:t xml:space="preserve"> </w:t>
      </w:r>
      <w:r w:rsidRPr="00D27DFB">
        <w:rPr>
          <w:rFonts w:eastAsia="Calibri"/>
          <w:color w:val="000000" w:themeColor="text1"/>
          <w:sz w:val="26"/>
          <w:szCs w:val="26"/>
        </w:rPr>
        <w:t>млн. руб.</w:t>
      </w:r>
    </w:p>
    <w:p w:rsidR="004E7C64" w:rsidRPr="00D27DFB" w:rsidRDefault="004E7C64" w:rsidP="00D27DFB">
      <w:pPr>
        <w:spacing w:line="360" w:lineRule="auto"/>
        <w:ind w:firstLine="709"/>
        <w:contextualSpacing/>
        <w:jc w:val="both"/>
        <w:rPr>
          <w:rFonts w:eastAsia="Calibri"/>
          <w:color w:val="000000" w:themeColor="text1"/>
        </w:rPr>
      </w:pPr>
    </w:p>
    <w:p w:rsidR="004D2FE0" w:rsidRPr="00D27DFB" w:rsidRDefault="004D2FE0" w:rsidP="00D27DFB">
      <w:pPr>
        <w:spacing w:line="360" w:lineRule="auto"/>
        <w:ind w:firstLine="709"/>
        <w:contextualSpacing/>
        <w:jc w:val="both"/>
        <w:rPr>
          <w:rFonts w:eastAsia="Calibri"/>
          <w:color w:val="000000" w:themeColor="text1"/>
        </w:rPr>
        <w:sectPr w:rsidR="004D2FE0" w:rsidRPr="00D27DFB" w:rsidSect="00F722EC">
          <w:pgSz w:w="11907" w:h="16839" w:code="9"/>
          <w:pgMar w:top="1134" w:right="567" w:bottom="567" w:left="1701" w:header="709" w:footer="389" w:gutter="0"/>
          <w:cols w:space="708"/>
          <w:docGrid w:linePitch="360"/>
        </w:sectPr>
      </w:pPr>
    </w:p>
    <w:p w:rsidR="00501A89" w:rsidRPr="00D27DFB" w:rsidRDefault="00501A89" w:rsidP="00D27DFB">
      <w:pPr>
        <w:spacing w:after="120" w:line="360" w:lineRule="auto"/>
        <w:contextualSpacing/>
        <w:jc w:val="both"/>
        <w:rPr>
          <w:rFonts w:eastAsia="Calibri"/>
          <w:b/>
          <w:noProof/>
          <w:color w:val="000000" w:themeColor="text1"/>
        </w:rPr>
      </w:pPr>
      <w:bookmarkStart w:id="227" w:name="_Ref49852326"/>
      <w:bookmarkStart w:id="228" w:name="_Toc509684898"/>
      <w:r w:rsidRPr="00D27DFB">
        <w:rPr>
          <w:rFonts w:eastAsia="Calibri"/>
          <w:b/>
          <w:noProof/>
          <w:color w:val="000000" w:themeColor="text1"/>
        </w:rPr>
        <w:lastRenderedPageBreak/>
        <w:t xml:space="preserve">Таблица </w:t>
      </w:r>
      <w:bookmarkStart w:id="229" w:name="таб_свод_фин_сети"/>
      <w:r w:rsidRPr="00D27DFB">
        <w:rPr>
          <w:rFonts w:eastAsia="Calibri"/>
          <w:b/>
          <w:noProof/>
          <w:color w:val="000000" w:themeColor="text1"/>
        </w:rPr>
        <w:fldChar w:fldCharType="begin"/>
      </w:r>
      <w:r w:rsidRPr="00D27DFB">
        <w:rPr>
          <w:rFonts w:eastAsia="Calibri"/>
          <w:b/>
          <w:noProof/>
          <w:color w:val="000000" w:themeColor="text1"/>
        </w:rPr>
        <w:instrText xml:space="preserve"> SEQ Таблица \* ARABIC </w:instrText>
      </w:r>
      <w:r w:rsidRPr="00D27DFB">
        <w:rPr>
          <w:rFonts w:eastAsia="Calibri"/>
          <w:b/>
          <w:noProof/>
          <w:color w:val="000000" w:themeColor="text1"/>
        </w:rPr>
        <w:fldChar w:fldCharType="separate"/>
      </w:r>
      <w:r w:rsidR="006E0C95">
        <w:rPr>
          <w:rFonts w:eastAsia="Calibri"/>
          <w:b/>
          <w:noProof/>
          <w:color w:val="000000" w:themeColor="text1"/>
        </w:rPr>
        <w:t>35</w:t>
      </w:r>
      <w:r w:rsidRPr="00D27DFB">
        <w:rPr>
          <w:rFonts w:eastAsia="Calibri"/>
          <w:b/>
          <w:noProof/>
          <w:color w:val="000000" w:themeColor="text1"/>
        </w:rPr>
        <w:fldChar w:fldCharType="end"/>
      </w:r>
      <w:bookmarkEnd w:id="227"/>
      <w:bookmarkEnd w:id="229"/>
      <w:r w:rsidRPr="00D27DFB">
        <w:rPr>
          <w:rFonts w:eastAsia="Calibri"/>
          <w:b/>
          <w:noProof/>
          <w:color w:val="000000" w:themeColor="text1"/>
        </w:rPr>
        <w:t xml:space="preserve"> - Сводные финансовые потребности для реализации</w:t>
      </w:r>
      <w:r w:rsidR="004D2FE0" w:rsidRPr="00D27DFB">
        <w:rPr>
          <w:rFonts w:eastAsia="Calibri"/>
          <w:b/>
          <w:noProof/>
          <w:color w:val="000000" w:themeColor="text1"/>
        </w:rPr>
        <w:t xml:space="preserve"> мероприятий по строительству, </w:t>
      </w:r>
      <w:r w:rsidRPr="00D27DFB">
        <w:rPr>
          <w:rFonts w:eastAsia="Calibri"/>
          <w:b/>
          <w:noProof/>
          <w:color w:val="000000" w:themeColor="text1"/>
        </w:rPr>
        <w:t xml:space="preserve">реконструкции </w:t>
      </w:r>
      <w:r w:rsidR="004D2FE0" w:rsidRPr="00D27DFB">
        <w:rPr>
          <w:rFonts w:eastAsia="Calibri"/>
          <w:b/>
          <w:noProof/>
          <w:color w:val="000000" w:themeColor="text1"/>
        </w:rPr>
        <w:t xml:space="preserve">и (или) модернизации </w:t>
      </w:r>
      <w:r w:rsidRPr="00D27DFB">
        <w:rPr>
          <w:rFonts w:eastAsia="Calibri"/>
          <w:b/>
          <w:noProof/>
          <w:color w:val="000000" w:themeColor="text1"/>
        </w:rPr>
        <w:t>тепловы</w:t>
      </w:r>
      <w:r w:rsidR="004E7C64" w:rsidRPr="00D27DFB">
        <w:rPr>
          <w:rFonts w:eastAsia="Calibri"/>
          <w:b/>
          <w:noProof/>
          <w:color w:val="000000" w:themeColor="text1"/>
        </w:rPr>
        <w:t xml:space="preserve">х сетей и сооружений на них, </w:t>
      </w:r>
      <w:bookmarkEnd w:id="228"/>
      <w:r w:rsidR="00842EB5" w:rsidRPr="00D27DFB">
        <w:rPr>
          <w:rFonts w:eastAsia="Calibri"/>
          <w:b/>
          <w:noProof/>
          <w:color w:val="000000" w:themeColor="text1"/>
        </w:rPr>
        <w:t>с учетом</w:t>
      </w:r>
      <w:r w:rsidR="004E7C64" w:rsidRPr="00D27DFB">
        <w:rPr>
          <w:rFonts w:eastAsia="Calibri"/>
          <w:b/>
          <w:noProof/>
          <w:color w:val="000000" w:themeColor="text1"/>
        </w:rPr>
        <w:t xml:space="preserve"> НДС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1"/>
        <w:gridCol w:w="860"/>
        <w:gridCol w:w="1020"/>
        <w:gridCol w:w="1020"/>
        <w:gridCol w:w="1020"/>
        <w:gridCol w:w="1011"/>
        <w:gridCol w:w="1011"/>
        <w:gridCol w:w="1011"/>
        <w:gridCol w:w="1011"/>
        <w:gridCol w:w="1011"/>
        <w:gridCol w:w="1011"/>
        <w:gridCol w:w="1014"/>
        <w:gridCol w:w="1105"/>
      </w:tblGrid>
      <w:tr w:rsidR="00CB06A0" w:rsidRPr="00D27DFB" w:rsidTr="0053011B">
        <w:trPr>
          <w:trHeight w:val="315"/>
          <w:tblHeader/>
        </w:trPr>
        <w:tc>
          <w:tcPr>
            <w:tcW w:w="1144" w:type="pct"/>
            <w:shd w:val="clear" w:color="auto" w:fill="auto"/>
            <w:noWrap/>
            <w:vAlign w:val="center"/>
            <w:hideMark/>
          </w:tcPr>
          <w:p w:rsidR="0053011B" w:rsidRPr="00D27DFB" w:rsidRDefault="0053011B" w:rsidP="00D27DFB">
            <w:pPr>
              <w:ind w:left="-57" w:right="-57"/>
              <w:jc w:val="center"/>
              <w:rPr>
                <w:b/>
                <w:bCs/>
                <w:color w:val="000000" w:themeColor="text1"/>
                <w:sz w:val="20"/>
                <w:szCs w:val="20"/>
              </w:rPr>
            </w:pPr>
            <w:r w:rsidRPr="00D27DFB">
              <w:rPr>
                <w:b/>
                <w:bCs/>
                <w:color w:val="000000" w:themeColor="text1"/>
                <w:sz w:val="20"/>
                <w:szCs w:val="20"/>
              </w:rPr>
              <w:t>Наименование</w:t>
            </w:r>
          </w:p>
        </w:tc>
        <w:tc>
          <w:tcPr>
            <w:tcW w:w="274" w:type="pct"/>
            <w:shd w:val="clear" w:color="auto" w:fill="auto"/>
            <w:vAlign w:val="center"/>
            <w:hideMark/>
          </w:tcPr>
          <w:p w:rsidR="0053011B" w:rsidRPr="00D27DFB" w:rsidRDefault="0053011B" w:rsidP="00D27DFB">
            <w:pPr>
              <w:ind w:left="-57" w:right="-57"/>
              <w:jc w:val="center"/>
              <w:rPr>
                <w:b/>
                <w:bCs/>
                <w:color w:val="000000" w:themeColor="text1"/>
                <w:sz w:val="20"/>
                <w:szCs w:val="20"/>
              </w:rPr>
            </w:pPr>
            <w:r w:rsidRPr="00D27DFB">
              <w:rPr>
                <w:b/>
                <w:bCs/>
                <w:color w:val="000000" w:themeColor="text1"/>
                <w:sz w:val="20"/>
                <w:szCs w:val="20"/>
              </w:rPr>
              <w:t>Ед. изм.</w:t>
            </w:r>
          </w:p>
        </w:tc>
        <w:tc>
          <w:tcPr>
            <w:tcW w:w="325" w:type="pct"/>
            <w:shd w:val="clear" w:color="auto" w:fill="auto"/>
            <w:vAlign w:val="center"/>
            <w:hideMark/>
          </w:tcPr>
          <w:p w:rsidR="0053011B" w:rsidRPr="00D27DFB" w:rsidRDefault="0053011B" w:rsidP="00D27DFB">
            <w:pPr>
              <w:ind w:left="-57" w:right="-57"/>
              <w:jc w:val="center"/>
              <w:rPr>
                <w:b/>
                <w:bCs/>
                <w:color w:val="000000" w:themeColor="text1"/>
                <w:sz w:val="20"/>
                <w:szCs w:val="20"/>
              </w:rPr>
            </w:pPr>
            <w:r w:rsidRPr="00D27DFB">
              <w:rPr>
                <w:b/>
                <w:bCs/>
                <w:color w:val="000000" w:themeColor="text1"/>
                <w:sz w:val="20"/>
                <w:szCs w:val="20"/>
              </w:rPr>
              <w:t>2024</w:t>
            </w:r>
          </w:p>
        </w:tc>
        <w:tc>
          <w:tcPr>
            <w:tcW w:w="325" w:type="pct"/>
            <w:shd w:val="clear" w:color="auto" w:fill="auto"/>
            <w:vAlign w:val="center"/>
            <w:hideMark/>
          </w:tcPr>
          <w:p w:rsidR="0053011B" w:rsidRPr="00D27DFB" w:rsidRDefault="0053011B" w:rsidP="00D27DFB">
            <w:pPr>
              <w:ind w:left="-57" w:right="-57"/>
              <w:jc w:val="center"/>
              <w:rPr>
                <w:b/>
                <w:bCs/>
                <w:color w:val="000000" w:themeColor="text1"/>
                <w:sz w:val="20"/>
                <w:szCs w:val="20"/>
              </w:rPr>
            </w:pPr>
            <w:r w:rsidRPr="00D27DFB">
              <w:rPr>
                <w:b/>
                <w:bCs/>
                <w:color w:val="000000" w:themeColor="text1"/>
                <w:sz w:val="20"/>
                <w:szCs w:val="20"/>
              </w:rPr>
              <w:t>2025</w:t>
            </w:r>
          </w:p>
        </w:tc>
        <w:tc>
          <w:tcPr>
            <w:tcW w:w="325" w:type="pct"/>
            <w:shd w:val="clear" w:color="auto" w:fill="auto"/>
            <w:vAlign w:val="center"/>
            <w:hideMark/>
          </w:tcPr>
          <w:p w:rsidR="0053011B" w:rsidRPr="00D27DFB" w:rsidRDefault="0053011B" w:rsidP="00D27DFB">
            <w:pPr>
              <w:ind w:left="-57" w:right="-57"/>
              <w:jc w:val="center"/>
              <w:rPr>
                <w:b/>
                <w:bCs/>
                <w:color w:val="000000" w:themeColor="text1"/>
                <w:sz w:val="20"/>
                <w:szCs w:val="20"/>
              </w:rPr>
            </w:pPr>
            <w:r w:rsidRPr="00D27DFB">
              <w:rPr>
                <w:b/>
                <w:bCs/>
                <w:color w:val="000000" w:themeColor="text1"/>
                <w:sz w:val="20"/>
                <w:szCs w:val="20"/>
              </w:rPr>
              <w:t>2026</w:t>
            </w:r>
          </w:p>
        </w:tc>
        <w:tc>
          <w:tcPr>
            <w:tcW w:w="322" w:type="pct"/>
            <w:shd w:val="clear" w:color="auto" w:fill="auto"/>
            <w:vAlign w:val="center"/>
            <w:hideMark/>
          </w:tcPr>
          <w:p w:rsidR="0053011B" w:rsidRPr="00D27DFB" w:rsidRDefault="0053011B" w:rsidP="00D27DFB">
            <w:pPr>
              <w:ind w:left="-57" w:right="-57"/>
              <w:jc w:val="center"/>
              <w:rPr>
                <w:b/>
                <w:bCs/>
                <w:color w:val="000000" w:themeColor="text1"/>
                <w:sz w:val="20"/>
                <w:szCs w:val="20"/>
              </w:rPr>
            </w:pPr>
            <w:r w:rsidRPr="00D27DFB">
              <w:rPr>
                <w:b/>
                <w:bCs/>
                <w:color w:val="000000" w:themeColor="text1"/>
                <w:sz w:val="20"/>
                <w:szCs w:val="20"/>
              </w:rPr>
              <w:t>2027</w:t>
            </w:r>
          </w:p>
        </w:tc>
        <w:tc>
          <w:tcPr>
            <w:tcW w:w="322" w:type="pct"/>
            <w:shd w:val="clear" w:color="auto" w:fill="auto"/>
            <w:vAlign w:val="center"/>
            <w:hideMark/>
          </w:tcPr>
          <w:p w:rsidR="0053011B" w:rsidRPr="00D27DFB" w:rsidRDefault="0053011B" w:rsidP="00D27DFB">
            <w:pPr>
              <w:ind w:left="-57" w:right="-57"/>
              <w:jc w:val="center"/>
              <w:rPr>
                <w:b/>
                <w:bCs/>
                <w:color w:val="000000" w:themeColor="text1"/>
                <w:sz w:val="20"/>
                <w:szCs w:val="20"/>
              </w:rPr>
            </w:pPr>
            <w:r w:rsidRPr="00D27DFB">
              <w:rPr>
                <w:b/>
                <w:bCs/>
                <w:color w:val="000000" w:themeColor="text1"/>
                <w:sz w:val="20"/>
                <w:szCs w:val="20"/>
              </w:rPr>
              <w:t>2028</w:t>
            </w:r>
          </w:p>
        </w:tc>
        <w:tc>
          <w:tcPr>
            <w:tcW w:w="322" w:type="pct"/>
            <w:shd w:val="clear" w:color="auto" w:fill="auto"/>
            <w:vAlign w:val="center"/>
            <w:hideMark/>
          </w:tcPr>
          <w:p w:rsidR="0053011B" w:rsidRPr="00D27DFB" w:rsidRDefault="0053011B" w:rsidP="00D27DFB">
            <w:pPr>
              <w:ind w:left="-57" w:right="-57"/>
              <w:jc w:val="center"/>
              <w:rPr>
                <w:b/>
                <w:bCs/>
                <w:color w:val="000000" w:themeColor="text1"/>
                <w:sz w:val="20"/>
                <w:szCs w:val="20"/>
              </w:rPr>
            </w:pPr>
            <w:r w:rsidRPr="00D27DFB">
              <w:rPr>
                <w:b/>
                <w:bCs/>
                <w:color w:val="000000" w:themeColor="text1"/>
                <w:sz w:val="20"/>
                <w:szCs w:val="20"/>
              </w:rPr>
              <w:t>2029</w:t>
            </w:r>
          </w:p>
        </w:tc>
        <w:tc>
          <w:tcPr>
            <w:tcW w:w="322" w:type="pct"/>
            <w:shd w:val="clear" w:color="auto" w:fill="auto"/>
            <w:vAlign w:val="center"/>
            <w:hideMark/>
          </w:tcPr>
          <w:p w:rsidR="0053011B" w:rsidRPr="00D27DFB" w:rsidRDefault="0053011B" w:rsidP="00D27DFB">
            <w:pPr>
              <w:ind w:left="-57" w:right="-57"/>
              <w:jc w:val="center"/>
              <w:rPr>
                <w:b/>
                <w:bCs/>
                <w:color w:val="000000" w:themeColor="text1"/>
                <w:sz w:val="20"/>
                <w:szCs w:val="20"/>
              </w:rPr>
            </w:pPr>
            <w:r w:rsidRPr="00D27DFB">
              <w:rPr>
                <w:b/>
                <w:bCs/>
                <w:color w:val="000000" w:themeColor="text1"/>
                <w:sz w:val="20"/>
                <w:szCs w:val="20"/>
              </w:rPr>
              <w:t>2030</w:t>
            </w:r>
          </w:p>
        </w:tc>
        <w:tc>
          <w:tcPr>
            <w:tcW w:w="322" w:type="pct"/>
            <w:shd w:val="clear" w:color="auto" w:fill="auto"/>
            <w:vAlign w:val="center"/>
            <w:hideMark/>
          </w:tcPr>
          <w:p w:rsidR="0053011B" w:rsidRPr="00D27DFB" w:rsidRDefault="0053011B" w:rsidP="00D27DFB">
            <w:pPr>
              <w:ind w:left="-57" w:right="-57"/>
              <w:jc w:val="center"/>
              <w:rPr>
                <w:b/>
                <w:bCs/>
                <w:color w:val="000000" w:themeColor="text1"/>
                <w:sz w:val="20"/>
                <w:szCs w:val="20"/>
              </w:rPr>
            </w:pPr>
            <w:r w:rsidRPr="00D27DFB">
              <w:rPr>
                <w:b/>
                <w:bCs/>
                <w:color w:val="000000" w:themeColor="text1"/>
                <w:sz w:val="20"/>
                <w:szCs w:val="20"/>
              </w:rPr>
              <w:t>2031</w:t>
            </w:r>
          </w:p>
        </w:tc>
        <w:tc>
          <w:tcPr>
            <w:tcW w:w="322" w:type="pct"/>
            <w:shd w:val="clear" w:color="auto" w:fill="auto"/>
            <w:vAlign w:val="center"/>
            <w:hideMark/>
          </w:tcPr>
          <w:p w:rsidR="0053011B" w:rsidRPr="00D27DFB" w:rsidRDefault="0053011B" w:rsidP="00D27DFB">
            <w:pPr>
              <w:ind w:left="-57" w:right="-57"/>
              <w:jc w:val="center"/>
              <w:rPr>
                <w:b/>
                <w:bCs/>
                <w:color w:val="000000" w:themeColor="text1"/>
                <w:sz w:val="20"/>
                <w:szCs w:val="20"/>
              </w:rPr>
            </w:pPr>
            <w:r w:rsidRPr="00D27DFB">
              <w:rPr>
                <w:b/>
                <w:bCs/>
                <w:color w:val="000000" w:themeColor="text1"/>
                <w:sz w:val="20"/>
                <w:szCs w:val="20"/>
              </w:rPr>
              <w:t>2032</w:t>
            </w:r>
          </w:p>
        </w:tc>
        <w:tc>
          <w:tcPr>
            <w:tcW w:w="323" w:type="pct"/>
            <w:shd w:val="clear" w:color="auto" w:fill="auto"/>
            <w:vAlign w:val="center"/>
            <w:hideMark/>
          </w:tcPr>
          <w:p w:rsidR="0053011B" w:rsidRPr="00D27DFB" w:rsidRDefault="0053011B" w:rsidP="00D27DFB">
            <w:pPr>
              <w:ind w:left="-57" w:right="-57"/>
              <w:jc w:val="center"/>
              <w:rPr>
                <w:b/>
                <w:bCs/>
                <w:color w:val="000000" w:themeColor="text1"/>
                <w:sz w:val="20"/>
                <w:szCs w:val="20"/>
              </w:rPr>
            </w:pPr>
            <w:r w:rsidRPr="00D27DFB">
              <w:rPr>
                <w:b/>
                <w:bCs/>
                <w:color w:val="000000" w:themeColor="text1"/>
                <w:sz w:val="20"/>
                <w:szCs w:val="20"/>
              </w:rPr>
              <w:t>2033</w:t>
            </w:r>
          </w:p>
        </w:tc>
        <w:tc>
          <w:tcPr>
            <w:tcW w:w="352" w:type="pct"/>
            <w:shd w:val="clear" w:color="auto" w:fill="auto"/>
            <w:vAlign w:val="center"/>
            <w:hideMark/>
          </w:tcPr>
          <w:p w:rsidR="0053011B" w:rsidRPr="00D27DFB" w:rsidRDefault="0053011B" w:rsidP="00D27DFB">
            <w:pPr>
              <w:ind w:left="-57" w:right="-57"/>
              <w:jc w:val="center"/>
              <w:rPr>
                <w:b/>
                <w:bCs/>
                <w:color w:val="000000" w:themeColor="text1"/>
                <w:sz w:val="20"/>
                <w:szCs w:val="20"/>
              </w:rPr>
            </w:pPr>
            <w:r w:rsidRPr="00D27DFB">
              <w:rPr>
                <w:b/>
                <w:bCs/>
                <w:color w:val="000000" w:themeColor="text1"/>
                <w:sz w:val="20"/>
                <w:szCs w:val="20"/>
              </w:rPr>
              <w:t>2023-2033</w:t>
            </w:r>
          </w:p>
        </w:tc>
      </w:tr>
      <w:tr w:rsidR="001E4553" w:rsidRPr="00D27DFB" w:rsidTr="001E4553">
        <w:trPr>
          <w:trHeight w:val="454"/>
        </w:trPr>
        <w:tc>
          <w:tcPr>
            <w:tcW w:w="1144" w:type="pct"/>
            <w:shd w:val="clear" w:color="auto" w:fill="auto"/>
            <w:vAlign w:val="center"/>
            <w:hideMark/>
          </w:tcPr>
          <w:p w:rsidR="001E4553" w:rsidRPr="00D27DFB" w:rsidRDefault="001E4553" w:rsidP="00D27DFB">
            <w:pPr>
              <w:ind w:left="-57" w:right="-57"/>
              <w:jc w:val="center"/>
              <w:rPr>
                <w:b/>
                <w:bCs/>
                <w:color w:val="000000" w:themeColor="text1"/>
                <w:sz w:val="20"/>
                <w:szCs w:val="20"/>
              </w:rPr>
            </w:pPr>
            <w:r w:rsidRPr="00D27DFB">
              <w:rPr>
                <w:b/>
                <w:bCs/>
                <w:color w:val="000000" w:themeColor="text1"/>
                <w:sz w:val="20"/>
                <w:szCs w:val="20"/>
              </w:rPr>
              <w:t>АО "ЮТТС"</w:t>
            </w:r>
          </w:p>
        </w:tc>
        <w:tc>
          <w:tcPr>
            <w:tcW w:w="274" w:type="pct"/>
            <w:shd w:val="clear" w:color="auto" w:fill="auto"/>
            <w:vAlign w:val="center"/>
            <w:hideMark/>
          </w:tcPr>
          <w:p w:rsidR="001E4553" w:rsidRPr="00D27DFB" w:rsidRDefault="001E4553" w:rsidP="00D27DFB">
            <w:pPr>
              <w:ind w:left="-57" w:right="-57"/>
              <w:jc w:val="center"/>
              <w:rPr>
                <w:b/>
                <w:bCs/>
                <w:color w:val="000000" w:themeColor="text1"/>
                <w:sz w:val="20"/>
                <w:szCs w:val="20"/>
              </w:rPr>
            </w:pPr>
            <w:r w:rsidRPr="00D27DFB">
              <w:rPr>
                <w:b/>
                <w:bCs/>
                <w:color w:val="000000" w:themeColor="text1"/>
                <w:sz w:val="20"/>
                <w:szCs w:val="20"/>
              </w:rPr>
              <w:t>млн. руб.</w:t>
            </w:r>
          </w:p>
        </w:tc>
        <w:tc>
          <w:tcPr>
            <w:tcW w:w="325"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0,00</w:t>
            </w:r>
          </w:p>
        </w:tc>
        <w:tc>
          <w:tcPr>
            <w:tcW w:w="325"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316,54</w:t>
            </w:r>
          </w:p>
        </w:tc>
        <w:tc>
          <w:tcPr>
            <w:tcW w:w="325"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604,96</w:t>
            </w:r>
          </w:p>
        </w:tc>
        <w:tc>
          <w:tcPr>
            <w:tcW w:w="322"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667,91</w:t>
            </w:r>
          </w:p>
        </w:tc>
        <w:tc>
          <w:tcPr>
            <w:tcW w:w="322"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362,46</w:t>
            </w:r>
          </w:p>
        </w:tc>
        <w:tc>
          <w:tcPr>
            <w:tcW w:w="322"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260,67</w:t>
            </w:r>
          </w:p>
        </w:tc>
        <w:tc>
          <w:tcPr>
            <w:tcW w:w="322"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233,13</w:t>
            </w:r>
          </w:p>
        </w:tc>
        <w:tc>
          <w:tcPr>
            <w:tcW w:w="322"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233,13</w:t>
            </w:r>
          </w:p>
        </w:tc>
        <w:tc>
          <w:tcPr>
            <w:tcW w:w="322"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233,13</w:t>
            </w:r>
          </w:p>
        </w:tc>
        <w:tc>
          <w:tcPr>
            <w:tcW w:w="323"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233,13</w:t>
            </w:r>
          </w:p>
        </w:tc>
        <w:tc>
          <w:tcPr>
            <w:tcW w:w="352"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3145,08</w:t>
            </w:r>
          </w:p>
        </w:tc>
      </w:tr>
      <w:tr w:rsidR="001E4553" w:rsidRPr="00D27DFB" w:rsidTr="001E4553">
        <w:trPr>
          <w:trHeight w:val="454"/>
        </w:trPr>
        <w:tc>
          <w:tcPr>
            <w:tcW w:w="1144" w:type="pct"/>
            <w:shd w:val="clear" w:color="auto" w:fill="auto"/>
            <w:vAlign w:val="center"/>
            <w:hideMark/>
          </w:tcPr>
          <w:p w:rsidR="001E4553" w:rsidRPr="00D27DFB" w:rsidRDefault="001E4553" w:rsidP="00D27DFB">
            <w:pPr>
              <w:ind w:left="-57" w:right="-57"/>
              <w:jc w:val="right"/>
              <w:rPr>
                <w:b/>
                <w:bCs/>
                <w:i/>
                <w:iCs/>
                <w:color w:val="000000" w:themeColor="text1"/>
                <w:sz w:val="20"/>
                <w:szCs w:val="20"/>
              </w:rPr>
            </w:pPr>
            <w:r w:rsidRPr="00D27DFB">
              <w:rPr>
                <w:b/>
                <w:bCs/>
                <w:i/>
                <w:iCs/>
                <w:color w:val="000000" w:themeColor="text1"/>
                <w:sz w:val="20"/>
                <w:szCs w:val="20"/>
              </w:rPr>
              <w:t>Тепловые сети</w:t>
            </w:r>
          </w:p>
        </w:tc>
        <w:tc>
          <w:tcPr>
            <w:tcW w:w="274" w:type="pct"/>
            <w:shd w:val="clear" w:color="auto" w:fill="auto"/>
            <w:vAlign w:val="center"/>
            <w:hideMark/>
          </w:tcPr>
          <w:p w:rsidR="001E4553" w:rsidRPr="00D27DFB" w:rsidRDefault="001E4553" w:rsidP="00D27DFB">
            <w:pPr>
              <w:ind w:left="-57" w:right="-57"/>
              <w:jc w:val="center"/>
              <w:rPr>
                <w:b/>
                <w:bCs/>
                <w:color w:val="000000" w:themeColor="text1"/>
                <w:sz w:val="20"/>
                <w:szCs w:val="20"/>
              </w:rPr>
            </w:pPr>
            <w:r w:rsidRPr="00D27DFB">
              <w:rPr>
                <w:b/>
                <w:bCs/>
                <w:color w:val="000000" w:themeColor="text1"/>
                <w:sz w:val="20"/>
                <w:szCs w:val="20"/>
              </w:rPr>
              <w:t>млн. руб.</w:t>
            </w:r>
          </w:p>
        </w:tc>
        <w:tc>
          <w:tcPr>
            <w:tcW w:w="325" w:type="pct"/>
            <w:shd w:val="clear" w:color="auto" w:fill="auto"/>
            <w:vAlign w:val="center"/>
            <w:hideMark/>
          </w:tcPr>
          <w:p w:rsidR="001E4553" w:rsidRPr="00D27DFB" w:rsidRDefault="001E4553" w:rsidP="00D27DFB">
            <w:pPr>
              <w:ind w:left="-113" w:right="-113"/>
              <w:jc w:val="center"/>
              <w:rPr>
                <w:b/>
                <w:color w:val="000000" w:themeColor="text1"/>
                <w:sz w:val="20"/>
                <w:szCs w:val="20"/>
              </w:rPr>
            </w:pPr>
            <w:r w:rsidRPr="00D27DFB">
              <w:rPr>
                <w:b/>
                <w:bCs/>
                <w:color w:val="000000" w:themeColor="text1"/>
                <w:sz w:val="20"/>
                <w:szCs w:val="20"/>
              </w:rPr>
              <w:t>0,00</w:t>
            </w:r>
          </w:p>
        </w:tc>
        <w:tc>
          <w:tcPr>
            <w:tcW w:w="325"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316,54</w:t>
            </w:r>
          </w:p>
        </w:tc>
        <w:tc>
          <w:tcPr>
            <w:tcW w:w="325"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604,96</w:t>
            </w:r>
          </w:p>
        </w:tc>
        <w:tc>
          <w:tcPr>
            <w:tcW w:w="322"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667,91</w:t>
            </w:r>
          </w:p>
        </w:tc>
        <w:tc>
          <w:tcPr>
            <w:tcW w:w="322"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362,46</w:t>
            </w:r>
          </w:p>
        </w:tc>
        <w:tc>
          <w:tcPr>
            <w:tcW w:w="322"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260,67</w:t>
            </w:r>
          </w:p>
        </w:tc>
        <w:tc>
          <w:tcPr>
            <w:tcW w:w="322"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233,13</w:t>
            </w:r>
          </w:p>
        </w:tc>
        <w:tc>
          <w:tcPr>
            <w:tcW w:w="322"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233,13</w:t>
            </w:r>
          </w:p>
        </w:tc>
        <w:tc>
          <w:tcPr>
            <w:tcW w:w="322"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233,13</w:t>
            </w:r>
          </w:p>
        </w:tc>
        <w:tc>
          <w:tcPr>
            <w:tcW w:w="323"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233,13</w:t>
            </w:r>
          </w:p>
        </w:tc>
        <w:tc>
          <w:tcPr>
            <w:tcW w:w="352"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3145,08</w:t>
            </w:r>
          </w:p>
        </w:tc>
      </w:tr>
      <w:tr w:rsidR="00CB06A0" w:rsidRPr="00D27DFB" w:rsidTr="00660F49">
        <w:trPr>
          <w:trHeight w:val="1757"/>
        </w:trPr>
        <w:tc>
          <w:tcPr>
            <w:tcW w:w="1144" w:type="pct"/>
            <w:shd w:val="clear" w:color="auto" w:fill="auto"/>
            <w:vAlign w:val="center"/>
            <w:hideMark/>
          </w:tcPr>
          <w:p w:rsidR="0053011B" w:rsidRPr="00D27DFB" w:rsidRDefault="0053011B" w:rsidP="00D27DFB">
            <w:pPr>
              <w:ind w:left="-57" w:right="-57"/>
              <w:jc w:val="center"/>
              <w:rPr>
                <w:color w:val="000000" w:themeColor="text1"/>
                <w:sz w:val="20"/>
                <w:szCs w:val="20"/>
              </w:rPr>
            </w:pPr>
            <w:r w:rsidRPr="00D27DFB">
              <w:rPr>
                <w:color w:val="000000" w:themeColor="text1"/>
                <w:sz w:val="20"/>
                <w:szCs w:val="20"/>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274" w:type="pct"/>
            <w:shd w:val="clear" w:color="auto" w:fill="auto"/>
            <w:vAlign w:val="center"/>
            <w:hideMark/>
          </w:tcPr>
          <w:p w:rsidR="0053011B" w:rsidRPr="00D27DFB" w:rsidRDefault="0053011B" w:rsidP="00D27DFB">
            <w:pPr>
              <w:ind w:left="-57" w:right="-57"/>
              <w:jc w:val="center"/>
              <w:rPr>
                <w:color w:val="000000" w:themeColor="text1"/>
                <w:sz w:val="20"/>
                <w:szCs w:val="20"/>
              </w:rPr>
            </w:pPr>
            <w:r w:rsidRPr="00D27DFB">
              <w:rPr>
                <w:color w:val="000000" w:themeColor="text1"/>
                <w:sz w:val="20"/>
                <w:szCs w:val="20"/>
              </w:rPr>
              <w:t>млн. руб.</w:t>
            </w:r>
          </w:p>
        </w:tc>
        <w:tc>
          <w:tcPr>
            <w:tcW w:w="325"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5"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5"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3"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52" w:type="pct"/>
            <w:shd w:val="clear" w:color="auto" w:fill="auto"/>
            <w:vAlign w:val="center"/>
            <w:hideMark/>
          </w:tcPr>
          <w:p w:rsidR="0053011B" w:rsidRPr="00D27DFB" w:rsidRDefault="0053011B" w:rsidP="00D27DFB">
            <w:pPr>
              <w:jc w:val="center"/>
              <w:rPr>
                <w:b/>
                <w:bCs/>
                <w:color w:val="000000" w:themeColor="text1"/>
                <w:sz w:val="20"/>
                <w:szCs w:val="20"/>
              </w:rPr>
            </w:pPr>
            <w:r w:rsidRPr="00D27DFB">
              <w:rPr>
                <w:b/>
                <w:bCs/>
                <w:color w:val="000000" w:themeColor="text1"/>
                <w:sz w:val="20"/>
                <w:szCs w:val="20"/>
              </w:rPr>
              <w:t>0</w:t>
            </w:r>
          </w:p>
        </w:tc>
      </w:tr>
      <w:tr w:rsidR="00CD21AB" w:rsidRPr="00D27DFB" w:rsidTr="00660F49">
        <w:trPr>
          <w:trHeight w:val="1757"/>
        </w:trPr>
        <w:tc>
          <w:tcPr>
            <w:tcW w:w="1144" w:type="pct"/>
            <w:shd w:val="clear" w:color="auto" w:fill="auto"/>
            <w:vAlign w:val="center"/>
            <w:hideMark/>
          </w:tcPr>
          <w:p w:rsidR="00CD21AB" w:rsidRPr="00D27DFB" w:rsidRDefault="00CD21AB" w:rsidP="00D27DFB">
            <w:pPr>
              <w:ind w:left="-57" w:right="-57"/>
              <w:jc w:val="center"/>
              <w:rPr>
                <w:color w:val="000000" w:themeColor="text1"/>
                <w:sz w:val="18"/>
              </w:rPr>
            </w:pPr>
            <w:r w:rsidRPr="00D27DFB">
              <w:rPr>
                <w:color w:val="000000" w:themeColor="text1"/>
                <w:sz w:val="18"/>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CD21AB" w:rsidRPr="00D27DFB" w:rsidRDefault="00CD21AB" w:rsidP="00D27DFB">
            <w:pPr>
              <w:ind w:left="-57" w:right="-57"/>
              <w:jc w:val="center"/>
              <w:rPr>
                <w:color w:val="000000" w:themeColor="text1"/>
                <w:sz w:val="18"/>
              </w:rPr>
            </w:pPr>
            <w:r w:rsidRPr="00D27DFB">
              <w:rPr>
                <w:color w:val="000000" w:themeColor="text1"/>
                <w:sz w:val="18"/>
              </w:rPr>
              <w:t>(за счет средств инвесторов)</w:t>
            </w:r>
          </w:p>
        </w:tc>
        <w:tc>
          <w:tcPr>
            <w:tcW w:w="274" w:type="pct"/>
            <w:shd w:val="clear" w:color="auto" w:fill="auto"/>
            <w:vAlign w:val="center"/>
            <w:hideMark/>
          </w:tcPr>
          <w:p w:rsidR="00CD21AB" w:rsidRPr="00D27DFB" w:rsidRDefault="00CD21AB" w:rsidP="00D27DFB">
            <w:pPr>
              <w:ind w:left="-57" w:right="-57"/>
              <w:jc w:val="center"/>
              <w:rPr>
                <w:color w:val="000000" w:themeColor="text1"/>
                <w:sz w:val="20"/>
                <w:szCs w:val="20"/>
              </w:rPr>
            </w:pPr>
            <w:r w:rsidRPr="00D27DFB">
              <w:rPr>
                <w:color w:val="000000" w:themeColor="text1"/>
                <w:sz w:val="20"/>
                <w:szCs w:val="20"/>
              </w:rPr>
              <w:t>млн. руб.</w:t>
            </w:r>
          </w:p>
        </w:tc>
        <w:tc>
          <w:tcPr>
            <w:tcW w:w="325"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0</w:t>
            </w:r>
          </w:p>
        </w:tc>
        <w:tc>
          <w:tcPr>
            <w:tcW w:w="325"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0</w:t>
            </w:r>
          </w:p>
        </w:tc>
        <w:tc>
          <w:tcPr>
            <w:tcW w:w="325"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30,83</w:t>
            </w:r>
          </w:p>
        </w:tc>
        <w:tc>
          <w:tcPr>
            <w:tcW w:w="322"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177,18</w:t>
            </w:r>
          </w:p>
        </w:tc>
        <w:tc>
          <w:tcPr>
            <w:tcW w:w="322"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14,81</w:t>
            </w:r>
          </w:p>
        </w:tc>
        <w:tc>
          <w:tcPr>
            <w:tcW w:w="322"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27,53</w:t>
            </w:r>
          </w:p>
        </w:tc>
        <w:tc>
          <w:tcPr>
            <w:tcW w:w="322"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0,00</w:t>
            </w:r>
          </w:p>
        </w:tc>
        <w:tc>
          <w:tcPr>
            <w:tcW w:w="322"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0,00</w:t>
            </w:r>
          </w:p>
        </w:tc>
        <w:tc>
          <w:tcPr>
            <w:tcW w:w="322"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0,00</w:t>
            </w:r>
          </w:p>
        </w:tc>
        <w:tc>
          <w:tcPr>
            <w:tcW w:w="323"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0,00</w:t>
            </w:r>
          </w:p>
        </w:tc>
        <w:tc>
          <w:tcPr>
            <w:tcW w:w="352"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250,35</w:t>
            </w:r>
          </w:p>
        </w:tc>
      </w:tr>
      <w:tr w:rsidR="00CD21AB" w:rsidRPr="00D27DFB" w:rsidTr="00660F49">
        <w:trPr>
          <w:trHeight w:val="1757"/>
        </w:trPr>
        <w:tc>
          <w:tcPr>
            <w:tcW w:w="1144" w:type="pct"/>
            <w:shd w:val="clear" w:color="auto" w:fill="auto"/>
            <w:vAlign w:val="center"/>
            <w:hideMark/>
          </w:tcPr>
          <w:p w:rsidR="00CD21AB" w:rsidRPr="00D27DFB" w:rsidRDefault="00CD21AB" w:rsidP="00D27DFB">
            <w:pPr>
              <w:ind w:left="-57" w:right="-57"/>
              <w:jc w:val="center"/>
              <w:rPr>
                <w:color w:val="000000" w:themeColor="text1"/>
                <w:sz w:val="18"/>
              </w:rPr>
            </w:pPr>
            <w:r w:rsidRPr="00D27DFB">
              <w:rPr>
                <w:color w:val="000000" w:themeColor="text1"/>
                <w:sz w:val="18"/>
              </w:rPr>
              <w:t>Реконструкция тепловых сетей с увеличением диаметра трубопроводов для обеспечения перспективных приростов тепловой нагрузки</w:t>
            </w:r>
          </w:p>
          <w:p w:rsidR="00CD21AB" w:rsidRPr="00D27DFB" w:rsidRDefault="00CD21AB" w:rsidP="00D27DFB">
            <w:pPr>
              <w:ind w:left="-57" w:right="-57"/>
              <w:jc w:val="center"/>
              <w:rPr>
                <w:color w:val="000000" w:themeColor="text1"/>
                <w:sz w:val="18"/>
              </w:rPr>
            </w:pPr>
            <w:r w:rsidRPr="00D27DFB">
              <w:rPr>
                <w:color w:val="000000" w:themeColor="text1"/>
                <w:sz w:val="18"/>
              </w:rPr>
              <w:t>(бюджетные средства)</w:t>
            </w:r>
          </w:p>
        </w:tc>
        <w:tc>
          <w:tcPr>
            <w:tcW w:w="274" w:type="pct"/>
            <w:shd w:val="clear" w:color="auto" w:fill="auto"/>
            <w:vAlign w:val="center"/>
            <w:hideMark/>
          </w:tcPr>
          <w:p w:rsidR="00CD21AB" w:rsidRPr="00D27DFB" w:rsidRDefault="00CD21AB" w:rsidP="00D27DFB">
            <w:pPr>
              <w:ind w:left="-57" w:right="-57"/>
              <w:jc w:val="center"/>
              <w:rPr>
                <w:color w:val="000000" w:themeColor="text1"/>
                <w:sz w:val="20"/>
                <w:szCs w:val="20"/>
              </w:rPr>
            </w:pPr>
            <w:r w:rsidRPr="00D27DFB">
              <w:rPr>
                <w:color w:val="000000" w:themeColor="text1"/>
                <w:sz w:val="20"/>
                <w:szCs w:val="20"/>
              </w:rPr>
              <w:t>млн. руб.</w:t>
            </w:r>
          </w:p>
        </w:tc>
        <w:tc>
          <w:tcPr>
            <w:tcW w:w="325"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0</w:t>
            </w:r>
          </w:p>
        </w:tc>
        <w:tc>
          <w:tcPr>
            <w:tcW w:w="325"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0</w:t>
            </w:r>
          </w:p>
        </w:tc>
        <w:tc>
          <w:tcPr>
            <w:tcW w:w="325"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143,07</w:t>
            </w:r>
          </w:p>
        </w:tc>
        <w:tc>
          <w:tcPr>
            <w:tcW w:w="322"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143,07</w:t>
            </w:r>
          </w:p>
        </w:tc>
        <w:tc>
          <w:tcPr>
            <w:tcW w:w="322"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0,00</w:t>
            </w:r>
          </w:p>
        </w:tc>
        <w:tc>
          <w:tcPr>
            <w:tcW w:w="322"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0,00</w:t>
            </w:r>
          </w:p>
        </w:tc>
        <w:tc>
          <w:tcPr>
            <w:tcW w:w="322"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0,00</w:t>
            </w:r>
          </w:p>
        </w:tc>
        <w:tc>
          <w:tcPr>
            <w:tcW w:w="322"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0,00</w:t>
            </w:r>
          </w:p>
        </w:tc>
        <w:tc>
          <w:tcPr>
            <w:tcW w:w="322"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0,00</w:t>
            </w:r>
          </w:p>
        </w:tc>
        <w:tc>
          <w:tcPr>
            <w:tcW w:w="323"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0,00</w:t>
            </w:r>
          </w:p>
        </w:tc>
        <w:tc>
          <w:tcPr>
            <w:tcW w:w="352"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286,14</w:t>
            </w:r>
          </w:p>
        </w:tc>
      </w:tr>
      <w:tr w:rsidR="00CB06A0" w:rsidRPr="00D27DFB" w:rsidTr="00660F49">
        <w:trPr>
          <w:trHeight w:val="1757"/>
        </w:trPr>
        <w:tc>
          <w:tcPr>
            <w:tcW w:w="1144" w:type="pct"/>
            <w:shd w:val="clear" w:color="auto" w:fill="auto"/>
            <w:vAlign w:val="center"/>
            <w:hideMark/>
          </w:tcPr>
          <w:p w:rsidR="0053011B" w:rsidRPr="00D27DFB" w:rsidRDefault="0053011B" w:rsidP="00D27DFB">
            <w:pPr>
              <w:ind w:left="-57" w:right="-57"/>
              <w:jc w:val="center"/>
              <w:rPr>
                <w:color w:val="000000" w:themeColor="text1"/>
                <w:sz w:val="20"/>
                <w:szCs w:val="20"/>
              </w:rPr>
            </w:pPr>
            <w:r w:rsidRPr="00D27DFB">
              <w:rPr>
                <w:color w:val="000000" w:themeColor="text1"/>
                <w:sz w:val="20"/>
                <w:szCs w:val="20"/>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tc>
        <w:tc>
          <w:tcPr>
            <w:tcW w:w="274" w:type="pct"/>
            <w:shd w:val="clear" w:color="auto" w:fill="auto"/>
            <w:vAlign w:val="center"/>
            <w:hideMark/>
          </w:tcPr>
          <w:p w:rsidR="0053011B" w:rsidRPr="00D27DFB" w:rsidRDefault="0053011B" w:rsidP="00D27DFB">
            <w:pPr>
              <w:ind w:left="-57" w:right="-57"/>
              <w:jc w:val="center"/>
              <w:rPr>
                <w:color w:val="000000" w:themeColor="text1"/>
                <w:sz w:val="20"/>
                <w:szCs w:val="20"/>
              </w:rPr>
            </w:pPr>
            <w:r w:rsidRPr="00D27DFB">
              <w:rPr>
                <w:color w:val="000000" w:themeColor="text1"/>
                <w:sz w:val="20"/>
                <w:szCs w:val="20"/>
              </w:rPr>
              <w:t>млн. руб.</w:t>
            </w:r>
          </w:p>
        </w:tc>
        <w:tc>
          <w:tcPr>
            <w:tcW w:w="325"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5" w:type="pct"/>
            <w:shd w:val="clear" w:color="auto" w:fill="auto"/>
            <w:vAlign w:val="center"/>
            <w:hideMark/>
          </w:tcPr>
          <w:p w:rsidR="0053011B" w:rsidRPr="00D27DFB" w:rsidRDefault="00660F49" w:rsidP="00D27DFB">
            <w:pPr>
              <w:jc w:val="center"/>
              <w:rPr>
                <w:color w:val="000000" w:themeColor="text1"/>
                <w:sz w:val="20"/>
                <w:szCs w:val="20"/>
              </w:rPr>
            </w:pPr>
            <w:r w:rsidRPr="00D27DFB">
              <w:rPr>
                <w:color w:val="000000" w:themeColor="text1"/>
                <w:sz w:val="20"/>
                <w:szCs w:val="20"/>
              </w:rPr>
              <w:t>0</w:t>
            </w:r>
          </w:p>
        </w:tc>
        <w:tc>
          <w:tcPr>
            <w:tcW w:w="325"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114,53</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114,53</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114,53</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0,00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0,00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0,00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0,00</w:t>
            </w:r>
          </w:p>
        </w:tc>
        <w:tc>
          <w:tcPr>
            <w:tcW w:w="323"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0,00</w:t>
            </w:r>
          </w:p>
        </w:tc>
        <w:tc>
          <w:tcPr>
            <w:tcW w:w="35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343,58</w:t>
            </w:r>
          </w:p>
        </w:tc>
      </w:tr>
      <w:tr w:rsidR="00CB06A0" w:rsidRPr="00D27DFB" w:rsidTr="00660F49">
        <w:trPr>
          <w:trHeight w:val="340"/>
        </w:trPr>
        <w:tc>
          <w:tcPr>
            <w:tcW w:w="1144" w:type="pct"/>
            <w:shd w:val="clear" w:color="auto" w:fill="auto"/>
            <w:vAlign w:val="center"/>
            <w:hideMark/>
          </w:tcPr>
          <w:p w:rsidR="0053011B" w:rsidRPr="00D27DFB" w:rsidRDefault="0053011B" w:rsidP="00D27DFB">
            <w:pPr>
              <w:ind w:left="-57" w:right="-57"/>
              <w:jc w:val="center"/>
              <w:rPr>
                <w:color w:val="000000" w:themeColor="text1"/>
                <w:sz w:val="20"/>
                <w:szCs w:val="20"/>
              </w:rPr>
            </w:pPr>
            <w:r w:rsidRPr="00D27DFB">
              <w:rPr>
                <w:color w:val="000000" w:themeColor="text1"/>
                <w:sz w:val="20"/>
                <w:szCs w:val="20"/>
              </w:rPr>
              <w:lastRenderedPageBreak/>
              <w:t>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p>
        </w:tc>
        <w:tc>
          <w:tcPr>
            <w:tcW w:w="274" w:type="pct"/>
            <w:shd w:val="clear" w:color="auto" w:fill="auto"/>
            <w:vAlign w:val="center"/>
            <w:hideMark/>
          </w:tcPr>
          <w:p w:rsidR="0053011B" w:rsidRPr="00D27DFB" w:rsidRDefault="0053011B" w:rsidP="00D27DFB">
            <w:pPr>
              <w:ind w:left="-57" w:right="-57"/>
              <w:jc w:val="center"/>
              <w:rPr>
                <w:color w:val="000000" w:themeColor="text1"/>
                <w:sz w:val="20"/>
                <w:szCs w:val="20"/>
              </w:rPr>
            </w:pPr>
            <w:r w:rsidRPr="00D27DFB">
              <w:rPr>
                <w:color w:val="000000" w:themeColor="text1"/>
                <w:sz w:val="20"/>
                <w:szCs w:val="20"/>
              </w:rPr>
              <w:t>млн. руб.</w:t>
            </w:r>
          </w:p>
        </w:tc>
        <w:tc>
          <w:tcPr>
            <w:tcW w:w="325"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5"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83,41</w:t>
            </w:r>
          </w:p>
        </w:tc>
        <w:tc>
          <w:tcPr>
            <w:tcW w:w="325"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83,41</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0,00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0,00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0,00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0,00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0,00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0,00</w:t>
            </w:r>
          </w:p>
        </w:tc>
        <w:tc>
          <w:tcPr>
            <w:tcW w:w="323"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0,00</w:t>
            </w:r>
          </w:p>
        </w:tc>
        <w:tc>
          <w:tcPr>
            <w:tcW w:w="35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166,82</w:t>
            </w:r>
          </w:p>
        </w:tc>
      </w:tr>
      <w:tr w:rsidR="00CB06A0" w:rsidRPr="00D27DFB" w:rsidTr="0053011B">
        <w:trPr>
          <w:trHeight w:val="736"/>
        </w:trPr>
        <w:tc>
          <w:tcPr>
            <w:tcW w:w="1144" w:type="pct"/>
            <w:shd w:val="clear" w:color="auto" w:fill="auto"/>
            <w:vAlign w:val="center"/>
            <w:hideMark/>
          </w:tcPr>
          <w:p w:rsidR="0053011B" w:rsidRPr="00D27DFB" w:rsidRDefault="0053011B" w:rsidP="00D27DFB">
            <w:pPr>
              <w:ind w:left="-57" w:right="-57"/>
              <w:jc w:val="center"/>
              <w:rPr>
                <w:color w:val="000000" w:themeColor="text1"/>
                <w:sz w:val="20"/>
                <w:szCs w:val="20"/>
              </w:rPr>
            </w:pPr>
            <w:r w:rsidRPr="00D27DFB">
              <w:rPr>
                <w:color w:val="000000" w:themeColor="text1"/>
                <w:sz w:val="20"/>
                <w:szCs w:val="20"/>
              </w:rPr>
              <w:t>Реконструкция тепловых сетей, подлежащих замене в связи с исчерпанием эксплуатационного ресурса</w:t>
            </w:r>
          </w:p>
        </w:tc>
        <w:tc>
          <w:tcPr>
            <w:tcW w:w="274" w:type="pct"/>
            <w:shd w:val="clear" w:color="auto" w:fill="auto"/>
            <w:vAlign w:val="center"/>
            <w:hideMark/>
          </w:tcPr>
          <w:p w:rsidR="0053011B" w:rsidRPr="00D27DFB" w:rsidRDefault="0053011B" w:rsidP="00D27DFB">
            <w:pPr>
              <w:ind w:left="-57" w:right="-57"/>
              <w:jc w:val="center"/>
              <w:rPr>
                <w:color w:val="000000" w:themeColor="text1"/>
                <w:sz w:val="20"/>
                <w:szCs w:val="20"/>
              </w:rPr>
            </w:pPr>
            <w:r w:rsidRPr="00D27DFB">
              <w:rPr>
                <w:color w:val="000000" w:themeColor="text1"/>
                <w:sz w:val="20"/>
                <w:szCs w:val="20"/>
              </w:rPr>
              <w:t>млн. руб.</w:t>
            </w:r>
          </w:p>
        </w:tc>
        <w:tc>
          <w:tcPr>
            <w:tcW w:w="325"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5"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233,13</w:t>
            </w:r>
          </w:p>
        </w:tc>
        <w:tc>
          <w:tcPr>
            <w:tcW w:w="325"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233,13</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233,13</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233,13</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233,13</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233,13</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233,13</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233,13</w:t>
            </w:r>
          </w:p>
        </w:tc>
        <w:tc>
          <w:tcPr>
            <w:tcW w:w="323"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233,13</w:t>
            </w:r>
          </w:p>
        </w:tc>
        <w:tc>
          <w:tcPr>
            <w:tcW w:w="35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2098,20</w:t>
            </w:r>
          </w:p>
        </w:tc>
      </w:tr>
      <w:tr w:rsidR="00CB06A0" w:rsidRPr="00D27DFB" w:rsidTr="0053011B">
        <w:trPr>
          <w:trHeight w:val="736"/>
        </w:trPr>
        <w:tc>
          <w:tcPr>
            <w:tcW w:w="1144" w:type="pct"/>
            <w:shd w:val="clear" w:color="auto" w:fill="auto"/>
            <w:vAlign w:val="center"/>
            <w:hideMark/>
          </w:tcPr>
          <w:p w:rsidR="0053011B" w:rsidRPr="00D27DFB" w:rsidRDefault="0053011B" w:rsidP="00D27DFB">
            <w:pPr>
              <w:ind w:left="-57" w:right="-57"/>
              <w:jc w:val="center"/>
              <w:rPr>
                <w:color w:val="000000" w:themeColor="text1"/>
                <w:sz w:val="20"/>
                <w:szCs w:val="20"/>
              </w:rPr>
            </w:pPr>
            <w:r w:rsidRPr="00D27DFB">
              <w:rPr>
                <w:color w:val="000000" w:themeColor="text1"/>
                <w:sz w:val="20"/>
                <w:szCs w:val="20"/>
              </w:rPr>
              <w:t>Строительство и реконструкция насосных станций</w:t>
            </w:r>
          </w:p>
        </w:tc>
        <w:tc>
          <w:tcPr>
            <w:tcW w:w="274" w:type="pct"/>
            <w:shd w:val="clear" w:color="auto" w:fill="auto"/>
            <w:vAlign w:val="center"/>
            <w:hideMark/>
          </w:tcPr>
          <w:p w:rsidR="0053011B" w:rsidRPr="00D27DFB" w:rsidRDefault="0053011B" w:rsidP="00D27DFB">
            <w:pPr>
              <w:ind w:left="-57" w:right="-57"/>
              <w:jc w:val="center"/>
              <w:rPr>
                <w:color w:val="000000" w:themeColor="text1"/>
                <w:sz w:val="20"/>
                <w:szCs w:val="20"/>
              </w:rPr>
            </w:pPr>
            <w:r w:rsidRPr="00D27DFB">
              <w:rPr>
                <w:color w:val="000000" w:themeColor="text1"/>
                <w:sz w:val="20"/>
                <w:szCs w:val="20"/>
              </w:rPr>
              <w:t>млн. руб.</w:t>
            </w:r>
          </w:p>
        </w:tc>
        <w:tc>
          <w:tcPr>
            <w:tcW w:w="325"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5"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5"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3"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5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r>
      <w:tr w:rsidR="00306FA5" w:rsidRPr="00D27DFB" w:rsidTr="0053011B">
        <w:trPr>
          <w:trHeight w:val="315"/>
        </w:trPr>
        <w:tc>
          <w:tcPr>
            <w:tcW w:w="1144" w:type="pct"/>
            <w:shd w:val="clear" w:color="auto" w:fill="auto"/>
            <w:vAlign w:val="center"/>
          </w:tcPr>
          <w:p w:rsidR="00306FA5" w:rsidRPr="00D27DFB" w:rsidRDefault="00306FA5" w:rsidP="00D27DFB">
            <w:pPr>
              <w:ind w:left="-57" w:right="-57"/>
              <w:jc w:val="center"/>
              <w:rPr>
                <w:b/>
                <w:bCs/>
                <w:color w:val="000000" w:themeColor="text1"/>
                <w:sz w:val="20"/>
                <w:szCs w:val="20"/>
              </w:rPr>
            </w:pPr>
            <w:r w:rsidRPr="00D27DFB">
              <w:rPr>
                <w:b/>
                <w:bCs/>
                <w:color w:val="000000" w:themeColor="text1"/>
                <w:sz w:val="20"/>
                <w:szCs w:val="20"/>
              </w:rPr>
              <w:t>Бюджетные средства*</w:t>
            </w:r>
          </w:p>
        </w:tc>
        <w:tc>
          <w:tcPr>
            <w:tcW w:w="274" w:type="pct"/>
            <w:shd w:val="clear" w:color="auto" w:fill="auto"/>
            <w:vAlign w:val="center"/>
          </w:tcPr>
          <w:p w:rsidR="00306FA5" w:rsidRPr="00D27DFB" w:rsidRDefault="00306FA5" w:rsidP="00D27DFB">
            <w:pPr>
              <w:ind w:left="-57" w:right="-57"/>
              <w:jc w:val="center"/>
              <w:rPr>
                <w:b/>
                <w:bCs/>
                <w:color w:val="000000" w:themeColor="text1"/>
                <w:sz w:val="20"/>
                <w:szCs w:val="20"/>
              </w:rPr>
            </w:pPr>
            <w:r w:rsidRPr="00D27DFB">
              <w:rPr>
                <w:b/>
                <w:bCs/>
                <w:color w:val="000000" w:themeColor="text1"/>
                <w:sz w:val="20"/>
                <w:szCs w:val="20"/>
              </w:rPr>
              <w:t>млн. руб.</w:t>
            </w:r>
          </w:p>
        </w:tc>
        <w:tc>
          <w:tcPr>
            <w:tcW w:w="325"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0</w:t>
            </w:r>
          </w:p>
        </w:tc>
        <w:tc>
          <w:tcPr>
            <w:tcW w:w="325"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108,18</w:t>
            </w:r>
          </w:p>
        </w:tc>
        <w:tc>
          <w:tcPr>
            <w:tcW w:w="325"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66,31</w:t>
            </w:r>
          </w:p>
        </w:tc>
        <w:tc>
          <w:tcPr>
            <w:tcW w:w="322"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0</w:t>
            </w:r>
          </w:p>
        </w:tc>
        <w:tc>
          <w:tcPr>
            <w:tcW w:w="322"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0</w:t>
            </w:r>
          </w:p>
        </w:tc>
        <w:tc>
          <w:tcPr>
            <w:tcW w:w="322"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0</w:t>
            </w:r>
          </w:p>
        </w:tc>
        <w:tc>
          <w:tcPr>
            <w:tcW w:w="322"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0</w:t>
            </w:r>
          </w:p>
        </w:tc>
        <w:tc>
          <w:tcPr>
            <w:tcW w:w="322"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0</w:t>
            </w:r>
          </w:p>
        </w:tc>
        <w:tc>
          <w:tcPr>
            <w:tcW w:w="322"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0</w:t>
            </w:r>
          </w:p>
        </w:tc>
        <w:tc>
          <w:tcPr>
            <w:tcW w:w="323"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0</w:t>
            </w:r>
          </w:p>
        </w:tc>
        <w:tc>
          <w:tcPr>
            <w:tcW w:w="352" w:type="pct"/>
            <w:shd w:val="clear" w:color="auto" w:fill="auto"/>
            <w:vAlign w:val="center"/>
          </w:tcPr>
          <w:p w:rsidR="00306FA5" w:rsidRPr="00D27DFB" w:rsidRDefault="00306FA5" w:rsidP="00D27DFB">
            <w:pPr>
              <w:jc w:val="center"/>
              <w:rPr>
                <w:b/>
                <w:color w:val="000000" w:themeColor="text1"/>
                <w:sz w:val="20"/>
                <w:szCs w:val="20"/>
              </w:rPr>
            </w:pPr>
            <w:r w:rsidRPr="00D27DFB">
              <w:rPr>
                <w:b/>
                <w:color w:val="000000" w:themeColor="text1"/>
                <w:sz w:val="20"/>
                <w:szCs w:val="20"/>
              </w:rPr>
              <w:t>174,49</w:t>
            </w:r>
          </w:p>
        </w:tc>
      </w:tr>
      <w:tr w:rsidR="00306FA5" w:rsidRPr="00D27DFB" w:rsidTr="0053011B">
        <w:trPr>
          <w:trHeight w:val="315"/>
        </w:trPr>
        <w:tc>
          <w:tcPr>
            <w:tcW w:w="1144" w:type="pct"/>
            <w:shd w:val="clear" w:color="auto" w:fill="auto"/>
            <w:vAlign w:val="center"/>
          </w:tcPr>
          <w:p w:rsidR="00306FA5" w:rsidRPr="00D27DFB" w:rsidRDefault="00306FA5" w:rsidP="00D27DFB">
            <w:pPr>
              <w:ind w:left="-57" w:right="-57"/>
              <w:jc w:val="right"/>
              <w:rPr>
                <w:b/>
                <w:bCs/>
                <w:i/>
                <w:iCs/>
                <w:color w:val="000000" w:themeColor="text1"/>
                <w:sz w:val="20"/>
                <w:szCs w:val="20"/>
              </w:rPr>
            </w:pPr>
            <w:r w:rsidRPr="00D27DFB">
              <w:rPr>
                <w:b/>
                <w:bCs/>
                <w:i/>
                <w:iCs/>
                <w:color w:val="000000" w:themeColor="text1"/>
                <w:sz w:val="20"/>
                <w:szCs w:val="20"/>
              </w:rPr>
              <w:t>Тепловые сети</w:t>
            </w:r>
          </w:p>
        </w:tc>
        <w:tc>
          <w:tcPr>
            <w:tcW w:w="274" w:type="pct"/>
            <w:shd w:val="clear" w:color="auto" w:fill="auto"/>
            <w:vAlign w:val="center"/>
          </w:tcPr>
          <w:p w:rsidR="00306FA5" w:rsidRPr="00D27DFB" w:rsidRDefault="00306FA5" w:rsidP="00D27DFB">
            <w:pPr>
              <w:ind w:left="-57" w:right="-57"/>
              <w:jc w:val="center"/>
              <w:rPr>
                <w:b/>
                <w:bCs/>
                <w:color w:val="000000" w:themeColor="text1"/>
                <w:sz w:val="20"/>
                <w:szCs w:val="20"/>
              </w:rPr>
            </w:pPr>
            <w:r w:rsidRPr="00D27DFB">
              <w:rPr>
                <w:b/>
                <w:bCs/>
                <w:color w:val="000000" w:themeColor="text1"/>
                <w:sz w:val="20"/>
                <w:szCs w:val="20"/>
              </w:rPr>
              <w:t>млн. руб.</w:t>
            </w:r>
          </w:p>
        </w:tc>
        <w:tc>
          <w:tcPr>
            <w:tcW w:w="325"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0</w:t>
            </w:r>
          </w:p>
        </w:tc>
        <w:tc>
          <w:tcPr>
            <w:tcW w:w="325"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108,18</w:t>
            </w:r>
          </w:p>
        </w:tc>
        <w:tc>
          <w:tcPr>
            <w:tcW w:w="325"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66,31</w:t>
            </w:r>
          </w:p>
        </w:tc>
        <w:tc>
          <w:tcPr>
            <w:tcW w:w="322"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0</w:t>
            </w:r>
          </w:p>
        </w:tc>
        <w:tc>
          <w:tcPr>
            <w:tcW w:w="322"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0</w:t>
            </w:r>
          </w:p>
        </w:tc>
        <w:tc>
          <w:tcPr>
            <w:tcW w:w="322"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0</w:t>
            </w:r>
          </w:p>
        </w:tc>
        <w:tc>
          <w:tcPr>
            <w:tcW w:w="322"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0</w:t>
            </w:r>
          </w:p>
        </w:tc>
        <w:tc>
          <w:tcPr>
            <w:tcW w:w="322"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0</w:t>
            </w:r>
          </w:p>
        </w:tc>
        <w:tc>
          <w:tcPr>
            <w:tcW w:w="322"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0</w:t>
            </w:r>
          </w:p>
        </w:tc>
        <w:tc>
          <w:tcPr>
            <w:tcW w:w="323"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0</w:t>
            </w:r>
          </w:p>
        </w:tc>
        <w:tc>
          <w:tcPr>
            <w:tcW w:w="352" w:type="pct"/>
            <w:shd w:val="clear" w:color="auto" w:fill="auto"/>
            <w:vAlign w:val="center"/>
          </w:tcPr>
          <w:p w:rsidR="00306FA5" w:rsidRPr="00D27DFB" w:rsidRDefault="00306FA5" w:rsidP="00D27DFB">
            <w:pPr>
              <w:jc w:val="center"/>
              <w:rPr>
                <w:b/>
                <w:color w:val="000000" w:themeColor="text1"/>
                <w:sz w:val="20"/>
                <w:szCs w:val="20"/>
              </w:rPr>
            </w:pPr>
            <w:r w:rsidRPr="00D27DFB">
              <w:rPr>
                <w:b/>
                <w:color w:val="000000" w:themeColor="text1"/>
                <w:sz w:val="20"/>
                <w:szCs w:val="20"/>
              </w:rPr>
              <w:t>174,49</w:t>
            </w:r>
          </w:p>
        </w:tc>
      </w:tr>
      <w:tr w:rsidR="00306FA5" w:rsidRPr="00D27DFB" w:rsidTr="00306FA5">
        <w:trPr>
          <w:trHeight w:val="315"/>
        </w:trPr>
        <w:tc>
          <w:tcPr>
            <w:tcW w:w="1144" w:type="pct"/>
            <w:shd w:val="clear" w:color="auto" w:fill="auto"/>
            <w:vAlign w:val="center"/>
          </w:tcPr>
          <w:p w:rsidR="00306FA5" w:rsidRPr="00D27DFB" w:rsidRDefault="00306FA5" w:rsidP="00D27DFB">
            <w:pPr>
              <w:ind w:left="-57" w:right="-57"/>
              <w:jc w:val="center"/>
              <w:rPr>
                <w:b/>
                <w:bCs/>
                <w:i/>
                <w:iCs/>
                <w:color w:val="000000" w:themeColor="text1"/>
                <w:sz w:val="20"/>
                <w:szCs w:val="20"/>
              </w:rPr>
            </w:pPr>
            <w:r w:rsidRPr="00D27DFB">
              <w:rPr>
                <w:color w:val="000000" w:themeColor="text1"/>
                <w:sz w:val="20"/>
                <w:szCs w:val="20"/>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274" w:type="pct"/>
            <w:shd w:val="clear" w:color="auto" w:fill="auto"/>
            <w:vAlign w:val="center"/>
          </w:tcPr>
          <w:p w:rsidR="00306FA5" w:rsidRPr="00D27DFB" w:rsidRDefault="00306FA5" w:rsidP="00D27DFB">
            <w:pPr>
              <w:ind w:left="-57" w:right="-57"/>
              <w:jc w:val="center"/>
              <w:rPr>
                <w:bCs/>
                <w:color w:val="000000" w:themeColor="text1"/>
                <w:sz w:val="20"/>
                <w:szCs w:val="20"/>
              </w:rPr>
            </w:pPr>
            <w:r w:rsidRPr="00D27DFB">
              <w:rPr>
                <w:bCs/>
                <w:color w:val="000000" w:themeColor="text1"/>
                <w:sz w:val="20"/>
                <w:szCs w:val="20"/>
              </w:rPr>
              <w:t>млн. руб.</w:t>
            </w:r>
          </w:p>
        </w:tc>
        <w:tc>
          <w:tcPr>
            <w:tcW w:w="325" w:type="pct"/>
            <w:shd w:val="clear" w:color="auto" w:fill="auto"/>
            <w:vAlign w:val="center"/>
          </w:tcPr>
          <w:p w:rsidR="00306FA5" w:rsidRPr="00D27DFB" w:rsidRDefault="00306FA5" w:rsidP="00D27DFB">
            <w:pPr>
              <w:ind w:left="-57" w:right="-57"/>
              <w:jc w:val="center"/>
              <w:rPr>
                <w:color w:val="000000" w:themeColor="text1"/>
                <w:sz w:val="20"/>
                <w:szCs w:val="20"/>
              </w:rPr>
            </w:pPr>
            <w:r w:rsidRPr="00D27DFB">
              <w:rPr>
                <w:color w:val="000000" w:themeColor="text1"/>
                <w:sz w:val="20"/>
                <w:szCs w:val="20"/>
              </w:rPr>
              <w:t>0</w:t>
            </w:r>
          </w:p>
        </w:tc>
        <w:tc>
          <w:tcPr>
            <w:tcW w:w="325" w:type="pct"/>
            <w:shd w:val="clear" w:color="auto" w:fill="auto"/>
            <w:vAlign w:val="center"/>
          </w:tcPr>
          <w:p w:rsidR="00306FA5" w:rsidRPr="00D27DFB" w:rsidRDefault="00306FA5" w:rsidP="00D27DFB">
            <w:pPr>
              <w:ind w:left="-57" w:right="-57"/>
              <w:jc w:val="center"/>
              <w:rPr>
                <w:color w:val="000000" w:themeColor="text1"/>
                <w:sz w:val="20"/>
                <w:szCs w:val="20"/>
              </w:rPr>
            </w:pPr>
            <w:r w:rsidRPr="00D27DFB">
              <w:rPr>
                <w:color w:val="000000" w:themeColor="text1"/>
                <w:sz w:val="20"/>
                <w:szCs w:val="20"/>
              </w:rPr>
              <w:t>108,18</w:t>
            </w:r>
          </w:p>
        </w:tc>
        <w:tc>
          <w:tcPr>
            <w:tcW w:w="325" w:type="pct"/>
            <w:shd w:val="clear" w:color="auto" w:fill="auto"/>
            <w:vAlign w:val="center"/>
          </w:tcPr>
          <w:p w:rsidR="00306FA5" w:rsidRPr="00D27DFB" w:rsidRDefault="00306FA5" w:rsidP="00D27DFB">
            <w:pPr>
              <w:ind w:left="-57" w:right="-57"/>
              <w:jc w:val="center"/>
              <w:rPr>
                <w:color w:val="000000" w:themeColor="text1"/>
                <w:sz w:val="20"/>
                <w:szCs w:val="20"/>
              </w:rPr>
            </w:pPr>
            <w:r w:rsidRPr="00D27DFB">
              <w:rPr>
                <w:color w:val="000000" w:themeColor="text1"/>
                <w:sz w:val="20"/>
                <w:szCs w:val="20"/>
              </w:rPr>
              <w:t>66,31</w:t>
            </w:r>
          </w:p>
        </w:tc>
        <w:tc>
          <w:tcPr>
            <w:tcW w:w="322" w:type="pct"/>
            <w:shd w:val="clear" w:color="auto" w:fill="auto"/>
            <w:vAlign w:val="center"/>
          </w:tcPr>
          <w:p w:rsidR="00306FA5" w:rsidRPr="00D27DFB" w:rsidRDefault="00306FA5" w:rsidP="00D27DFB">
            <w:pPr>
              <w:ind w:left="-57" w:right="-57"/>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tcPr>
          <w:p w:rsidR="00306FA5" w:rsidRPr="00D27DFB" w:rsidRDefault="00306FA5" w:rsidP="00D27DFB">
            <w:pPr>
              <w:ind w:left="-57" w:right="-57"/>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tcPr>
          <w:p w:rsidR="00306FA5" w:rsidRPr="00D27DFB" w:rsidRDefault="00306FA5" w:rsidP="00D27DFB">
            <w:pPr>
              <w:ind w:left="-57" w:right="-57"/>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tcPr>
          <w:p w:rsidR="00306FA5" w:rsidRPr="00D27DFB" w:rsidRDefault="00306FA5" w:rsidP="00D27DFB">
            <w:pPr>
              <w:ind w:left="-57" w:right="-57"/>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tcPr>
          <w:p w:rsidR="00306FA5" w:rsidRPr="00D27DFB" w:rsidRDefault="00306FA5" w:rsidP="00D27DFB">
            <w:pPr>
              <w:ind w:left="-57" w:right="-57"/>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tcPr>
          <w:p w:rsidR="00306FA5" w:rsidRPr="00D27DFB" w:rsidRDefault="00306FA5" w:rsidP="00D27DFB">
            <w:pPr>
              <w:ind w:left="-57" w:right="-57"/>
              <w:jc w:val="center"/>
              <w:rPr>
                <w:color w:val="000000" w:themeColor="text1"/>
                <w:sz w:val="20"/>
                <w:szCs w:val="20"/>
              </w:rPr>
            </w:pPr>
            <w:r w:rsidRPr="00D27DFB">
              <w:rPr>
                <w:color w:val="000000" w:themeColor="text1"/>
                <w:sz w:val="20"/>
                <w:szCs w:val="20"/>
              </w:rPr>
              <w:t>0</w:t>
            </w:r>
          </w:p>
        </w:tc>
        <w:tc>
          <w:tcPr>
            <w:tcW w:w="323" w:type="pct"/>
            <w:shd w:val="clear" w:color="auto" w:fill="auto"/>
            <w:vAlign w:val="center"/>
          </w:tcPr>
          <w:p w:rsidR="00306FA5" w:rsidRPr="00D27DFB" w:rsidRDefault="00306FA5" w:rsidP="00D27DFB">
            <w:pPr>
              <w:ind w:left="-57" w:right="-57"/>
              <w:jc w:val="center"/>
              <w:rPr>
                <w:color w:val="000000" w:themeColor="text1"/>
                <w:sz w:val="20"/>
                <w:szCs w:val="20"/>
              </w:rPr>
            </w:pPr>
            <w:r w:rsidRPr="00D27DFB">
              <w:rPr>
                <w:color w:val="000000" w:themeColor="text1"/>
                <w:sz w:val="20"/>
                <w:szCs w:val="20"/>
              </w:rPr>
              <w:t>0</w:t>
            </w:r>
          </w:p>
        </w:tc>
        <w:tc>
          <w:tcPr>
            <w:tcW w:w="352" w:type="pct"/>
            <w:shd w:val="clear" w:color="auto" w:fill="auto"/>
            <w:vAlign w:val="center"/>
          </w:tcPr>
          <w:p w:rsidR="00306FA5" w:rsidRPr="00D27DFB" w:rsidRDefault="00306FA5" w:rsidP="00D27DFB">
            <w:pPr>
              <w:jc w:val="center"/>
              <w:rPr>
                <w:color w:val="000000" w:themeColor="text1"/>
                <w:sz w:val="20"/>
                <w:szCs w:val="20"/>
              </w:rPr>
            </w:pPr>
            <w:r w:rsidRPr="00D27DFB">
              <w:rPr>
                <w:color w:val="000000" w:themeColor="text1"/>
                <w:sz w:val="20"/>
                <w:szCs w:val="20"/>
              </w:rPr>
              <w:t>174,49</w:t>
            </w:r>
          </w:p>
        </w:tc>
      </w:tr>
    </w:tbl>
    <w:p w:rsidR="00AE7760" w:rsidRPr="00D27DFB" w:rsidRDefault="00306FA5" w:rsidP="00D27DFB">
      <w:pPr>
        <w:spacing w:after="120" w:line="360" w:lineRule="auto"/>
        <w:contextualSpacing/>
        <w:jc w:val="both"/>
        <w:rPr>
          <w:rFonts w:eastAsia="Calibri"/>
          <w:noProof/>
          <w:color w:val="000000" w:themeColor="text1"/>
          <w:sz w:val="20"/>
          <w:szCs w:val="20"/>
        </w:rPr>
      </w:pPr>
      <w:r w:rsidRPr="00D27DFB">
        <w:rPr>
          <w:rFonts w:eastAsia="Calibri"/>
          <w:noProof/>
          <w:color w:val="000000" w:themeColor="text1"/>
          <w:sz w:val="20"/>
          <w:szCs w:val="20"/>
        </w:rPr>
        <w:t>*</w:t>
      </w:r>
      <w:r w:rsidRPr="00D27DFB">
        <w:rPr>
          <w:bCs/>
          <w:color w:val="000000" w:themeColor="text1"/>
          <w:sz w:val="20"/>
          <w:szCs w:val="20"/>
        </w:rPr>
        <w:t>затраты в соответствии с достоверностью определения сметной стоимости</w:t>
      </w:r>
    </w:p>
    <w:p w:rsidR="004E7C64" w:rsidRPr="00D27DFB" w:rsidRDefault="004E7C64" w:rsidP="00D27DFB">
      <w:pPr>
        <w:spacing w:after="120" w:line="360" w:lineRule="auto"/>
        <w:contextualSpacing/>
        <w:jc w:val="both"/>
        <w:rPr>
          <w:rFonts w:eastAsia="Calibri"/>
          <w:b/>
          <w:noProof/>
          <w:color w:val="000000" w:themeColor="text1"/>
        </w:rPr>
      </w:pPr>
    </w:p>
    <w:p w:rsidR="001719BD" w:rsidRPr="00D27DFB" w:rsidRDefault="001719BD" w:rsidP="00D27DFB">
      <w:pPr>
        <w:spacing w:after="120" w:line="360" w:lineRule="auto"/>
        <w:contextualSpacing/>
        <w:jc w:val="both"/>
        <w:rPr>
          <w:rFonts w:eastAsia="Calibri"/>
          <w:b/>
          <w:noProof/>
          <w:color w:val="000000" w:themeColor="text1"/>
        </w:rPr>
        <w:sectPr w:rsidR="001719BD" w:rsidRPr="00D27DFB" w:rsidSect="00F722EC">
          <w:pgSz w:w="16840" w:h="11907" w:orient="landscape" w:code="9"/>
          <w:pgMar w:top="1701" w:right="567" w:bottom="567" w:left="567" w:header="709" w:footer="415" w:gutter="0"/>
          <w:cols w:space="708"/>
          <w:docGrid w:linePitch="360"/>
        </w:sectPr>
      </w:pPr>
    </w:p>
    <w:p w:rsidR="000A2995" w:rsidRPr="00D27DFB" w:rsidRDefault="00F23D1B" w:rsidP="00D27DFB">
      <w:pPr>
        <w:pStyle w:val="1e"/>
        <w:pageBreakBefore w:val="0"/>
        <w:numPr>
          <w:ilvl w:val="1"/>
          <w:numId w:val="108"/>
        </w:numPr>
        <w:tabs>
          <w:tab w:val="clear" w:pos="1560"/>
        </w:tabs>
        <w:spacing w:before="0" w:after="120" w:line="360" w:lineRule="auto"/>
        <w:ind w:left="0" w:firstLine="709"/>
        <w:jc w:val="both"/>
        <w:outlineLvl w:val="1"/>
        <w:rPr>
          <w:caps w:val="0"/>
          <w:color w:val="000000" w:themeColor="text1"/>
          <w:szCs w:val="24"/>
        </w:rPr>
      </w:pPr>
      <w:bookmarkStart w:id="230" w:name="_Toc363213755"/>
      <w:bookmarkStart w:id="231" w:name="_Toc42605477"/>
      <w:bookmarkStart w:id="232" w:name="_Toc183160754"/>
      <w:bookmarkStart w:id="233" w:name="bookmark209"/>
      <w:r w:rsidRPr="00D27DFB">
        <w:rPr>
          <w:caps w:val="0"/>
          <w:color w:val="000000" w:themeColor="text1"/>
          <w:szCs w:val="24"/>
        </w:rPr>
        <w:lastRenderedPageBreak/>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bookmarkEnd w:id="230"/>
      <w:bookmarkEnd w:id="231"/>
      <w:bookmarkEnd w:id="232"/>
    </w:p>
    <w:p w:rsidR="002E75DB" w:rsidRPr="00D27DFB" w:rsidRDefault="002E75DB"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Мероприятия по изменению температурного графика и гидравлических режимов работы системы теплоснабжения Схемой теплоснабжения не предусмотрены. </w:t>
      </w:r>
    </w:p>
    <w:p w:rsidR="00F23D1B" w:rsidRPr="00D27DFB" w:rsidRDefault="00F23D1B"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4"/>
          <w:szCs w:val="24"/>
        </w:rPr>
      </w:pPr>
    </w:p>
    <w:p w:rsidR="00F23D1B" w:rsidRPr="00D27DFB" w:rsidRDefault="00F23D1B" w:rsidP="00D27DFB">
      <w:pPr>
        <w:pStyle w:val="1e"/>
        <w:pageBreakBefore w:val="0"/>
        <w:numPr>
          <w:ilvl w:val="1"/>
          <w:numId w:val="108"/>
        </w:numPr>
        <w:tabs>
          <w:tab w:val="clear" w:pos="1560"/>
        </w:tabs>
        <w:spacing w:before="0" w:after="120" w:line="360" w:lineRule="auto"/>
        <w:ind w:left="0" w:firstLine="709"/>
        <w:jc w:val="both"/>
        <w:outlineLvl w:val="1"/>
        <w:rPr>
          <w:caps w:val="0"/>
          <w:color w:val="000000" w:themeColor="text1"/>
          <w:szCs w:val="24"/>
        </w:rPr>
      </w:pPr>
      <w:bookmarkStart w:id="234" w:name="_Toc42605478"/>
      <w:bookmarkStart w:id="235" w:name="_Toc183160755"/>
      <w:r w:rsidRPr="00D27DFB">
        <w:rPr>
          <w:caps w:val="0"/>
          <w:color w:val="000000" w:themeColor="text1"/>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34"/>
      <w:bookmarkEnd w:id="235"/>
    </w:p>
    <w:p w:rsidR="00053576" w:rsidRPr="00D27DFB" w:rsidRDefault="00053576"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Мероприятия по переводу потребителей на закрытую схему ГВС Схемой теплоснабжения не предусмотрены.</w:t>
      </w:r>
    </w:p>
    <w:p w:rsidR="00750443" w:rsidRPr="00D27DFB" w:rsidRDefault="00750443"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p>
    <w:p w:rsidR="00F23D1B" w:rsidRPr="00D27DFB" w:rsidRDefault="00F23D1B" w:rsidP="00D27DFB">
      <w:pPr>
        <w:pStyle w:val="1e"/>
        <w:pageBreakBefore w:val="0"/>
        <w:numPr>
          <w:ilvl w:val="1"/>
          <w:numId w:val="108"/>
        </w:numPr>
        <w:tabs>
          <w:tab w:val="clear" w:pos="1560"/>
        </w:tabs>
        <w:spacing w:before="0" w:after="120" w:line="360" w:lineRule="auto"/>
        <w:ind w:left="0" w:firstLine="709"/>
        <w:jc w:val="both"/>
        <w:outlineLvl w:val="1"/>
        <w:rPr>
          <w:caps w:val="0"/>
          <w:color w:val="000000" w:themeColor="text1"/>
          <w:szCs w:val="24"/>
        </w:rPr>
      </w:pPr>
      <w:bookmarkStart w:id="236" w:name="_Toc42605479"/>
      <w:bookmarkStart w:id="237" w:name="_Toc183160756"/>
      <w:r w:rsidRPr="00D27DFB">
        <w:rPr>
          <w:caps w:val="0"/>
          <w:color w:val="000000" w:themeColor="text1"/>
          <w:szCs w:val="24"/>
        </w:rPr>
        <w:t>Оценка эффективности инвестиций по отдельным предложениям</w:t>
      </w:r>
      <w:bookmarkEnd w:id="236"/>
      <w:bookmarkEnd w:id="237"/>
    </w:p>
    <w:p w:rsidR="00750443" w:rsidRPr="00D27DFB" w:rsidRDefault="00750443" w:rsidP="00D27DFB">
      <w:pPr>
        <w:tabs>
          <w:tab w:val="left" w:pos="0"/>
        </w:tabs>
        <w:spacing w:before="120" w:after="120" w:line="360" w:lineRule="auto"/>
        <w:ind w:firstLine="709"/>
        <w:jc w:val="both"/>
        <w:rPr>
          <w:b/>
          <w:color w:val="000000" w:themeColor="text1"/>
          <w:sz w:val="26"/>
          <w:szCs w:val="26"/>
        </w:rPr>
      </w:pPr>
      <w:r w:rsidRPr="00D27DFB">
        <w:rPr>
          <w:b/>
          <w:color w:val="000000" w:themeColor="text1"/>
          <w:sz w:val="26"/>
          <w:szCs w:val="26"/>
        </w:rPr>
        <w:t>Инвестиции в мероприятия по реконструкции источников тепловой энергии и тепловых сетей, расходы на реализацию которых покрываются за счет ежегодных амортизационных отчислений</w:t>
      </w:r>
    </w:p>
    <w:p w:rsidR="00750443" w:rsidRPr="00D27DFB" w:rsidRDefault="00750443" w:rsidP="00D27DFB">
      <w:pPr>
        <w:tabs>
          <w:tab w:val="left" w:pos="0"/>
        </w:tabs>
        <w:spacing w:line="360" w:lineRule="auto"/>
        <w:ind w:firstLine="709"/>
        <w:jc w:val="both"/>
        <w:rPr>
          <w:color w:val="000000" w:themeColor="text1"/>
          <w:sz w:val="26"/>
          <w:szCs w:val="26"/>
        </w:rPr>
      </w:pPr>
      <w:r w:rsidRPr="00D27DFB">
        <w:rPr>
          <w:color w:val="000000" w:themeColor="text1"/>
          <w:sz w:val="26"/>
          <w:szCs w:val="26"/>
        </w:rPr>
        <w:t>Амортизационные отчисления – отчисления части стоимости основных фондов для возмещения их износа.</w:t>
      </w:r>
    </w:p>
    <w:p w:rsidR="00750443" w:rsidRPr="00D27DFB" w:rsidRDefault="00750443" w:rsidP="00D27DFB">
      <w:pPr>
        <w:tabs>
          <w:tab w:val="left" w:pos="0"/>
        </w:tabs>
        <w:spacing w:line="360" w:lineRule="auto"/>
        <w:ind w:firstLine="709"/>
        <w:jc w:val="both"/>
        <w:rPr>
          <w:color w:val="000000" w:themeColor="text1"/>
          <w:sz w:val="26"/>
          <w:szCs w:val="26"/>
        </w:rPr>
      </w:pPr>
      <w:r w:rsidRPr="00D27DFB">
        <w:rPr>
          <w:color w:val="000000" w:themeColor="text1"/>
          <w:sz w:val="26"/>
          <w:szCs w:val="26"/>
        </w:rPr>
        <w:t xml:space="preserve">Расчет амортизационных отчислений произведён по линейному способу амортизационных отчислений с учетом прироста в связи с реализацией мероприятий по строительству, реконструкции и техническому перевооружению систем </w:t>
      </w:r>
      <w:r w:rsidR="00117C50" w:rsidRPr="00D27DFB">
        <w:rPr>
          <w:color w:val="000000" w:themeColor="text1"/>
          <w:sz w:val="26"/>
          <w:szCs w:val="26"/>
        </w:rPr>
        <w:t>теплоснабжения в период 202</w:t>
      </w:r>
      <w:r w:rsidR="0053011B" w:rsidRPr="00D27DFB">
        <w:rPr>
          <w:color w:val="000000" w:themeColor="text1"/>
          <w:sz w:val="26"/>
          <w:szCs w:val="26"/>
        </w:rPr>
        <w:t>3</w:t>
      </w:r>
      <w:r w:rsidRPr="00D27DFB">
        <w:rPr>
          <w:color w:val="000000" w:themeColor="text1"/>
          <w:sz w:val="26"/>
          <w:szCs w:val="26"/>
        </w:rPr>
        <w:t>-2033 гг.</w:t>
      </w:r>
    </w:p>
    <w:p w:rsidR="00750443" w:rsidRPr="00D27DFB" w:rsidRDefault="00750443" w:rsidP="00D27DFB">
      <w:pPr>
        <w:tabs>
          <w:tab w:val="left" w:pos="0"/>
        </w:tabs>
        <w:spacing w:line="360" w:lineRule="auto"/>
        <w:ind w:firstLine="709"/>
        <w:jc w:val="both"/>
        <w:rPr>
          <w:color w:val="000000" w:themeColor="text1"/>
          <w:sz w:val="26"/>
          <w:szCs w:val="26"/>
        </w:rPr>
      </w:pPr>
      <w:r w:rsidRPr="00D27DFB">
        <w:rPr>
          <w:color w:val="000000" w:themeColor="text1"/>
          <w:sz w:val="26"/>
          <w:szCs w:val="26"/>
        </w:rPr>
        <w:t xml:space="preserve">Мероприятия, финансирование которых обеспечивается за счет амортизационных отчислений, являются обязательными и направлены на повышение надежности работы систем теплоснабжения и обновление основных фондов. Данные затраты необходимы для повышения надежности работы энергосистемы, теплоснабжения потребителей тепловой энергией, так как ухудшение состояния оборудования и теплотрасс, приводит к авариям, а невозможность своевременного и качественного ремонта приводит к их росту. Увеличение аварийных ситуаций приводит к увеличению потерь энергии в сетях при транспортировке, в том числе </w:t>
      </w:r>
      <w:r w:rsidRPr="00D27DFB">
        <w:rPr>
          <w:color w:val="000000" w:themeColor="text1"/>
          <w:sz w:val="26"/>
          <w:szCs w:val="26"/>
        </w:rPr>
        <w:lastRenderedPageBreak/>
        <w:t>сверхнормативных, что в свою очередь негативно влияет на качество, безопасность и бесперебойность энергоснабжения населения и других потребителей. Также необходимо отметить тот факт, что дальнейшая эксплуатация некоторых тепловых магистралей, согласно экспертным заключениям комиссий, невозможна.</w:t>
      </w:r>
    </w:p>
    <w:p w:rsidR="00750443" w:rsidRPr="00D27DFB" w:rsidRDefault="00750443" w:rsidP="00D27DFB">
      <w:pPr>
        <w:tabs>
          <w:tab w:val="left" w:pos="0"/>
        </w:tabs>
        <w:spacing w:line="360" w:lineRule="auto"/>
        <w:ind w:firstLine="709"/>
        <w:jc w:val="both"/>
        <w:rPr>
          <w:color w:val="000000" w:themeColor="text1"/>
          <w:sz w:val="26"/>
          <w:szCs w:val="26"/>
        </w:rPr>
      </w:pPr>
      <w:r w:rsidRPr="00D27DFB">
        <w:rPr>
          <w:color w:val="000000" w:themeColor="text1"/>
          <w:sz w:val="26"/>
          <w:szCs w:val="26"/>
        </w:rPr>
        <w:t>В результате обновления оборудования источников тепловой энергии и тепловых сетей ожидается снижение потерь тепловой энергии при передаче по тепловым сетям, снижение удельных расходов топлива на производство тепловой энергии, в результате чего обеспечивается эффективность инвестиций.</w:t>
      </w:r>
    </w:p>
    <w:p w:rsidR="00750443" w:rsidRPr="00D27DFB" w:rsidRDefault="00750443" w:rsidP="00D27DFB">
      <w:pPr>
        <w:tabs>
          <w:tab w:val="left" w:pos="0"/>
        </w:tabs>
        <w:spacing w:line="360" w:lineRule="auto"/>
        <w:ind w:firstLine="709"/>
        <w:jc w:val="both"/>
        <w:rPr>
          <w:b/>
          <w:color w:val="000000" w:themeColor="text1"/>
          <w:sz w:val="26"/>
          <w:szCs w:val="26"/>
        </w:rPr>
      </w:pPr>
      <w:r w:rsidRPr="00D27DFB">
        <w:rPr>
          <w:b/>
          <w:color w:val="000000" w:themeColor="text1"/>
          <w:sz w:val="26"/>
          <w:szCs w:val="26"/>
        </w:rPr>
        <w:t>Инвестиции, обеспечивающие финансирование мероприятий по строительству, реконструкции и техническому перевооружению, направленные на повышение эффективности работы систем теплоснабжения и качества теплоснабжения</w:t>
      </w:r>
    </w:p>
    <w:p w:rsidR="00750443" w:rsidRPr="00D27DFB" w:rsidRDefault="00750443" w:rsidP="00D27DFB">
      <w:pPr>
        <w:tabs>
          <w:tab w:val="left" w:pos="0"/>
        </w:tabs>
        <w:spacing w:line="360" w:lineRule="auto"/>
        <w:ind w:firstLine="709"/>
        <w:jc w:val="both"/>
        <w:rPr>
          <w:color w:val="000000" w:themeColor="text1"/>
          <w:sz w:val="26"/>
          <w:szCs w:val="26"/>
        </w:rPr>
      </w:pPr>
      <w:r w:rsidRPr="00D27DFB">
        <w:rPr>
          <w:color w:val="000000" w:themeColor="text1"/>
          <w:sz w:val="26"/>
          <w:szCs w:val="26"/>
        </w:rPr>
        <w:t xml:space="preserve">Источником инвестиций, обеспечивающих финансовые потребности для реализации мероприятий, направленных на повышение эффективности работы систем теплоснабжения и качества теплоснабжения, является инвестиционная составляющая в тарифе на тепловую энергию. </w:t>
      </w:r>
    </w:p>
    <w:p w:rsidR="00750443" w:rsidRPr="00D27DFB" w:rsidRDefault="00750443" w:rsidP="00D27DFB">
      <w:pPr>
        <w:tabs>
          <w:tab w:val="left" w:pos="0"/>
        </w:tabs>
        <w:spacing w:line="360" w:lineRule="auto"/>
        <w:ind w:firstLine="709"/>
        <w:jc w:val="both"/>
        <w:rPr>
          <w:color w:val="000000" w:themeColor="text1"/>
          <w:sz w:val="26"/>
          <w:szCs w:val="26"/>
        </w:rPr>
      </w:pPr>
      <w:r w:rsidRPr="00D27DFB">
        <w:rPr>
          <w:color w:val="000000" w:themeColor="text1"/>
          <w:sz w:val="26"/>
          <w:szCs w:val="26"/>
        </w:rPr>
        <w:t>При расчете инвестиционной составляющей в тарифе учитываются следующие показатели:</w:t>
      </w:r>
    </w:p>
    <w:p w:rsidR="00750443" w:rsidRPr="00D27DFB" w:rsidRDefault="00750443" w:rsidP="00D27DFB">
      <w:pPr>
        <w:numPr>
          <w:ilvl w:val="0"/>
          <w:numId w:val="115"/>
        </w:numPr>
        <w:tabs>
          <w:tab w:val="left" w:pos="0"/>
          <w:tab w:val="left" w:pos="1134"/>
        </w:tabs>
        <w:autoSpaceDE w:val="0"/>
        <w:autoSpaceDN w:val="0"/>
        <w:spacing w:line="360" w:lineRule="auto"/>
        <w:ind w:left="0" w:firstLine="709"/>
        <w:jc w:val="both"/>
        <w:rPr>
          <w:color w:val="000000" w:themeColor="text1"/>
          <w:sz w:val="26"/>
          <w:szCs w:val="26"/>
        </w:rPr>
      </w:pPr>
      <w:r w:rsidRPr="00D27DFB">
        <w:rPr>
          <w:color w:val="000000" w:themeColor="text1"/>
          <w:sz w:val="26"/>
          <w:szCs w:val="26"/>
        </w:rPr>
        <w:t>расходы на реализацию мероприятий, направленных на повышение эффективности работы систем теплоснабжения и повышение качества оказываемых услуг;</w:t>
      </w:r>
    </w:p>
    <w:p w:rsidR="00750443" w:rsidRPr="00D27DFB" w:rsidRDefault="00750443" w:rsidP="00D27DFB">
      <w:pPr>
        <w:numPr>
          <w:ilvl w:val="0"/>
          <w:numId w:val="115"/>
        </w:numPr>
        <w:tabs>
          <w:tab w:val="left" w:pos="0"/>
          <w:tab w:val="left" w:pos="1134"/>
        </w:tabs>
        <w:autoSpaceDE w:val="0"/>
        <w:autoSpaceDN w:val="0"/>
        <w:spacing w:after="120" w:line="360" w:lineRule="auto"/>
        <w:ind w:left="0" w:firstLine="709"/>
        <w:jc w:val="both"/>
        <w:rPr>
          <w:color w:val="000000" w:themeColor="text1"/>
          <w:sz w:val="26"/>
          <w:szCs w:val="26"/>
        </w:rPr>
      </w:pPr>
      <w:r w:rsidRPr="00D27DFB">
        <w:rPr>
          <w:color w:val="000000" w:themeColor="text1"/>
          <w:sz w:val="26"/>
          <w:szCs w:val="26"/>
        </w:rPr>
        <w:t>экономический эффект от реализации мероприятий.</w:t>
      </w:r>
    </w:p>
    <w:p w:rsidR="00750443" w:rsidRPr="00D27DFB" w:rsidRDefault="00750443" w:rsidP="00D27DFB">
      <w:pPr>
        <w:tabs>
          <w:tab w:val="left" w:pos="0"/>
          <w:tab w:val="left" w:pos="1134"/>
        </w:tabs>
        <w:spacing w:line="360" w:lineRule="auto"/>
        <w:ind w:firstLine="709"/>
        <w:jc w:val="both"/>
        <w:rPr>
          <w:color w:val="000000" w:themeColor="text1"/>
          <w:sz w:val="26"/>
          <w:szCs w:val="26"/>
        </w:rPr>
      </w:pPr>
      <w:r w:rsidRPr="00D27DFB">
        <w:rPr>
          <w:color w:val="000000" w:themeColor="text1"/>
          <w:sz w:val="26"/>
          <w:szCs w:val="26"/>
        </w:rPr>
        <w:t>Эффективность инвестиций обеспечивается достижением следующих результатов:</w:t>
      </w:r>
    </w:p>
    <w:p w:rsidR="00750443" w:rsidRPr="00D27DFB" w:rsidRDefault="00750443" w:rsidP="00D27DFB">
      <w:pPr>
        <w:numPr>
          <w:ilvl w:val="0"/>
          <w:numId w:val="116"/>
        </w:numPr>
        <w:tabs>
          <w:tab w:val="left" w:pos="0"/>
          <w:tab w:val="left" w:pos="1134"/>
          <w:tab w:val="left" w:pos="1418"/>
        </w:tabs>
        <w:autoSpaceDE w:val="0"/>
        <w:autoSpaceDN w:val="0"/>
        <w:spacing w:line="360" w:lineRule="auto"/>
        <w:ind w:left="0" w:firstLine="709"/>
        <w:jc w:val="both"/>
        <w:rPr>
          <w:color w:val="000000" w:themeColor="text1"/>
          <w:sz w:val="26"/>
          <w:szCs w:val="26"/>
        </w:rPr>
      </w:pPr>
      <w:r w:rsidRPr="00D27DFB">
        <w:rPr>
          <w:color w:val="000000" w:themeColor="text1"/>
          <w:sz w:val="26"/>
          <w:szCs w:val="26"/>
        </w:rPr>
        <w:t>обеспечение возможности подключения новых потребителей;</w:t>
      </w:r>
    </w:p>
    <w:p w:rsidR="00750443" w:rsidRPr="00D27DFB" w:rsidRDefault="00750443" w:rsidP="00D27DFB">
      <w:pPr>
        <w:numPr>
          <w:ilvl w:val="0"/>
          <w:numId w:val="116"/>
        </w:numPr>
        <w:tabs>
          <w:tab w:val="left" w:pos="0"/>
          <w:tab w:val="left" w:pos="1134"/>
          <w:tab w:val="left" w:pos="1418"/>
        </w:tabs>
        <w:autoSpaceDE w:val="0"/>
        <w:autoSpaceDN w:val="0"/>
        <w:spacing w:line="360" w:lineRule="auto"/>
        <w:ind w:left="0" w:firstLine="709"/>
        <w:jc w:val="both"/>
        <w:rPr>
          <w:color w:val="000000" w:themeColor="text1"/>
          <w:sz w:val="26"/>
          <w:szCs w:val="26"/>
        </w:rPr>
      </w:pPr>
      <w:r w:rsidRPr="00D27DFB">
        <w:rPr>
          <w:color w:val="000000" w:themeColor="text1"/>
          <w:sz w:val="26"/>
          <w:szCs w:val="26"/>
        </w:rPr>
        <w:t>обеспечение развития инфраструктуры поселения, в том числе социально-значимых объектов;</w:t>
      </w:r>
    </w:p>
    <w:p w:rsidR="00750443" w:rsidRPr="00D27DFB" w:rsidRDefault="00750443" w:rsidP="00D27DFB">
      <w:pPr>
        <w:numPr>
          <w:ilvl w:val="0"/>
          <w:numId w:val="116"/>
        </w:numPr>
        <w:tabs>
          <w:tab w:val="left" w:pos="0"/>
          <w:tab w:val="left" w:pos="1134"/>
          <w:tab w:val="left" w:pos="1418"/>
        </w:tabs>
        <w:autoSpaceDE w:val="0"/>
        <w:autoSpaceDN w:val="0"/>
        <w:spacing w:line="360" w:lineRule="auto"/>
        <w:ind w:left="0" w:firstLine="709"/>
        <w:jc w:val="both"/>
        <w:rPr>
          <w:color w:val="000000" w:themeColor="text1"/>
          <w:sz w:val="26"/>
          <w:szCs w:val="26"/>
        </w:rPr>
      </w:pPr>
      <w:r w:rsidRPr="00D27DFB">
        <w:rPr>
          <w:color w:val="000000" w:themeColor="text1"/>
          <w:sz w:val="26"/>
          <w:szCs w:val="26"/>
        </w:rPr>
        <w:t>повышение качества и надежности теплоснабжения;</w:t>
      </w:r>
    </w:p>
    <w:p w:rsidR="00750443" w:rsidRPr="00D27DFB" w:rsidRDefault="00750443" w:rsidP="00D27DFB">
      <w:pPr>
        <w:numPr>
          <w:ilvl w:val="0"/>
          <w:numId w:val="116"/>
        </w:numPr>
        <w:tabs>
          <w:tab w:val="left" w:pos="0"/>
          <w:tab w:val="left" w:pos="1134"/>
          <w:tab w:val="left" w:pos="1418"/>
        </w:tabs>
        <w:autoSpaceDE w:val="0"/>
        <w:autoSpaceDN w:val="0"/>
        <w:spacing w:line="360" w:lineRule="auto"/>
        <w:ind w:left="0" w:firstLine="709"/>
        <w:jc w:val="both"/>
        <w:rPr>
          <w:color w:val="000000" w:themeColor="text1"/>
          <w:sz w:val="26"/>
          <w:szCs w:val="26"/>
        </w:rPr>
      </w:pPr>
      <w:r w:rsidRPr="00D27DFB">
        <w:rPr>
          <w:color w:val="000000" w:themeColor="text1"/>
          <w:sz w:val="26"/>
          <w:szCs w:val="26"/>
        </w:rPr>
        <w:t>снижение аварийности систем теплоснабжения;</w:t>
      </w:r>
    </w:p>
    <w:p w:rsidR="00750443" w:rsidRPr="00D27DFB" w:rsidRDefault="00750443" w:rsidP="00D27DFB">
      <w:pPr>
        <w:numPr>
          <w:ilvl w:val="0"/>
          <w:numId w:val="116"/>
        </w:numPr>
        <w:tabs>
          <w:tab w:val="left" w:pos="0"/>
          <w:tab w:val="left" w:pos="1134"/>
          <w:tab w:val="left" w:pos="1418"/>
        </w:tabs>
        <w:autoSpaceDE w:val="0"/>
        <w:autoSpaceDN w:val="0"/>
        <w:spacing w:line="360" w:lineRule="auto"/>
        <w:ind w:left="0" w:firstLine="709"/>
        <w:jc w:val="both"/>
        <w:rPr>
          <w:color w:val="000000" w:themeColor="text1"/>
          <w:sz w:val="26"/>
          <w:szCs w:val="26"/>
        </w:rPr>
      </w:pPr>
      <w:r w:rsidRPr="00D27DFB">
        <w:rPr>
          <w:color w:val="000000" w:themeColor="text1"/>
          <w:sz w:val="26"/>
          <w:szCs w:val="26"/>
        </w:rPr>
        <w:t>снижение затрат на устранение аварий в системах теплоснабжения;</w:t>
      </w:r>
    </w:p>
    <w:p w:rsidR="00750443" w:rsidRPr="00D27DFB" w:rsidRDefault="00750443" w:rsidP="00D27DFB">
      <w:pPr>
        <w:numPr>
          <w:ilvl w:val="0"/>
          <w:numId w:val="116"/>
        </w:numPr>
        <w:tabs>
          <w:tab w:val="left" w:pos="0"/>
          <w:tab w:val="left" w:pos="1134"/>
          <w:tab w:val="left" w:pos="1418"/>
        </w:tabs>
        <w:autoSpaceDE w:val="0"/>
        <w:autoSpaceDN w:val="0"/>
        <w:spacing w:line="360" w:lineRule="auto"/>
        <w:ind w:left="0" w:firstLine="709"/>
        <w:jc w:val="both"/>
        <w:rPr>
          <w:color w:val="000000" w:themeColor="text1"/>
          <w:sz w:val="26"/>
          <w:szCs w:val="26"/>
        </w:rPr>
      </w:pPr>
      <w:r w:rsidRPr="00D27DFB">
        <w:rPr>
          <w:color w:val="000000" w:themeColor="text1"/>
          <w:sz w:val="26"/>
          <w:szCs w:val="26"/>
        </w:rPr>
        <w:t>снижение уровня потерь тепловой энергии, в том числе за счет снижения сверхнормативных утечек теплоносителя в период ликвидации аварий;</w:t>
      </w:r>
    </w:p>
    <w:p w:rsidR="00750443" w:rsidRPr="00D27DFB" w:rsidRDefault="00750443" w:rsidP="00D27DFB">
      <w:pPr>
        <w:numPr>
          <w:ilvl w:val="0"/>
          <w:numId w:val="116"/>
        </w:numPr>
        <w:tabs>
          <w:tab w:val="left" w:pos="0"/>
          <w:tab w:val="left" w:pos="1134"/>
          <w:tab w:val="left" w:pos="1418"/>
        </w:tabs>
        <w:autoSpaceDE w:val="0"/>
        <w:autoSpaceDN w:val="0"/>
        <w:spacing w:line="360" w:lineRule="auto"/>
        <w:ind w:left="0" w:firstLine="709"/>
        <w:jc w:val="both"/>
        <w:rPr>
          <w:color w:val="000000" w:themeColor="text1"/>
          <w:sz w:val="26"/>
          <w:szCs w:val="26"/>
        </w:rPr>
      </w:pPr>
      <w:r w:rsidRPr="00D27DFB">
        <w:rPr>
          <w:color w:val="000000" w:themeColor="text1"/>
          <w:sz w:val="26"/>
          <w:szCs w:val="26"/>
        </w:rPr>
        <w:t>снижение удельных расходов топлива при производстве тепловой энергии;</w:t>
      </w:r>
    </w:p>
    <w:p w:rsidR="00750443" w:rsidRPr="00D27DFB" w:rsidRDefault="00750443" w:rsidP="00D27DFB">
      <w:pPr>
        <w:numPr>
          <w:ilvl w:val="0"/>
          <w:numId w:val="116"/>
        </w:numPr>
        <w:tabs>
          <w:tab w:val="left" w:pos="0"/>
          <w:tab w:val="left" w:pos="1134"/>
          <w:tab w:val="left" w:pos="1418"/>
        </w:tabs>
        <w:autoSpaceDE w:val="0"/>
        <w:autoSpaceDN w:val="0"/>
        <w:spacing w:after="120" w:line="360" w:lineRule="auto"/>
        <w:ind w:left="0" w:firstLine="709"/>
        <w:jc w:val="both"/>
        <w:rPr>
          <w:color w:val="000000" w:themeColor="text1"/>
          <w:sz w:val="26"/>
          <w:szCs w:val="26"/>
        </w:rPr>
      </w:pPr>
      <w:r w:rsidRPr="00D27DFB">
        <w:rPr>
          <w:color w:val="000000" w:themeColor="text1"/>
          <w:sz w:val="26"/>
          <w:szCs w:val="26"/>
        </w:rPr>
        <w:lastRenderedPageBreak/>
        <w:t>снижение численности ППР (при объединении котельных, выводе котельных из эксплуатации и переоборудовании котельных в ЦТП).</w:t>
      </w:r>
    </w:p>
    <w:p w:rsidR="00750443" w:rsidRPr="00D27DFB" w:rsidRDefault="00750443" w:rsidP="00D27DFB">
      <w:pPr>
        <w:widowControl w:val="0"/>
        <w:tabs>
          <w:tab w:val="left" w:pos="0"/>
          <w:tab w:val="left" w:pos="15840"/>
        </w:tabs>
        <w:spacing w:line="360" w:lineRule="auto"/>
        <w:ind w:firstLine="707"/>
        <w:jc w:val="both"/>
        <w:rPr>
          <w:snapToGrid w:val="0"/>
          <w:color w:val="000000" w:themeColor="text1"/>
          <w:sz w:val="26"/>
          <w:szCs w:val="26"/>
        </w:rPr>
      </w:pPr>
      <w:r w:rsidRPr="00D27DFB">
        <w:rPr>
          <w:snapToGrid w:val="0"/>
          <w:color w:val="000000" w:themeColor="text1"/>
          <w:sz w:val="26"/>
          <w:szCs w:val="26"/>
          <w:lang w:eastAsia="en-US"/>
        </w:rPr>
        <w:t xml:space="preserve">Объемы и источники финансирования мероприятий по строительству, реконструкции и техническому перевооружению на весь период </w:t>
      </w:r>
      <w:r w:rsidR="004D4329" w:rsidRPr="00D27DFB">
        <w:rPr>
          <w:snapToGrid w:val="0"/>
          <w:color w:val="000000" w:themeColor="text1"/>
          <w:sz w:val="26"/>
          <w:szCs w:val="26"/>
          <w:lang w:eastAsia="en-US"/>
        </w:rPr>
        <w:t>актуализации</w:t>
      </w:r>
      <w:r w:rsidRPr="00D27DFB">
        <w:rPr>
          <w:snapToGrid w:val="0"/>
          <w:color w:val="000000" w:themeColor="text1"/>
          <w:sz w:val="26"/>
          <w:szCs w:val="26"/>
          <w:lang w:eastAsia="en-US"/>
        </w:rPr>
        <w:t xml:space="preserve"> схемы теплоснабжения более полно рассмотрен в Главе 12 Обосновывающих материалов.</w:t>
      </w:r>
    </w:p>
    <w:p w:rsidR="00750443" w:rsidRPr="00D27DFB" w:rsidRDefault="00750443"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4"/>
          <w:szCs w:val="24"/>
        </w:rPr>
      </w:pPr>
    </w:p>
    <w:p w:rsidR="00F23D1B" w:rsidRPr="00D27DFB" w:rsidRDefault="00F23D1B" w:rsidP="00D27DFB">
      <w:pPr>
        <w:pStyle w:val="1e"/>
        <w:pageBreakBefore w:val="0"/>
        <w:numPr>
          <w:ilvl w:val="1"/>
          <w:numId w:val="108"/>
        </w:numPr>
        <w:tabs>
          <w:tab w:val="clear" w:pos="1560"/>
        </w:tabs>
        <w:spacing w:before="0" w:after="120" w:line="360" w:lineRule="auto"/>
        <w:ind w:left="0" w:firstLine="709"/>
        <w:jc w:val="both"/>
        <w:outlineLvl w:val="1"/>
        <w:rPr>
          <w:caps w:val="0"/>
          <w:color w:val="000000" w:themeColor="text1"/>
          <w:szCs w:val="24"/>
        </w:rPr>
      </w:pPr>
      <w:bookmarkStart w:id="238" w:name="_Toc42605480"/>
      <w:bookmarkStart w:id="239" w:name="_Toc183160757"/>
      <w:r w:rsidRPr="00D27DFB">
        <w:rPr>
          <w:caps w:val="0"/>
          <w:color w:val="000000" w:themeColor="text1"/>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238"/>
      <w:bookmarkEnd w:id="239"/>
    </w:p>
    <w:p w:rsidR="00750443" w:rsidRPr="00D27DFB" w:rsidRDefault="00750443" w:rsidP="00D27DFB">
      <w:pPr>
        <w:pStyle w:val="affffffffffd"/>
        <w:ind w:firstLine="709"/>
        <w:rPr>
          <w:color w:val="000000" w:themeColor="text1"/>
          <w:sz w:val="26"/>
          <w:szCs w:val="26"/>
          <w:lang w:eastAsia="ru-RU"/>
        </w:rPr>
      </w:pPr>
      <w:r w:rsidRPr="00D27DFB">
        <w:rPr>
          <w:color w:val="000000" w:themeColor="text1"/>
          <w:sz w:val="26"/>
          <w:szCs w:val="26"/>
        </w:rPr>
        <w:t xml:space="preserve">Сведения о величине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w:t>
      </w:r>
      <w:r w:rsidR="004D4329" w:rsidRPr="00D27DFB">
        <w:rPr>
          <w:color w:val="000000" w:themeColor="text1"/>
          <w:sz w:val="26"/>
          <w:szCs w:val="26"/>
        </w:rPr>
        <w:t>актуализации</w:t>
      </w:r>
      <w:r w:rsidRPr="00D27DFB">
        <w:rPr>
          <w:color w:val="000000" w:themeColor="text1"/>
          <w:sz w:val="26"/>
          <w:szCs w:val="26"/>
        </w:rPr>
        <w:t xml:space="preserve"> отсутствуют.</w:t>
      </w:r>
    </w:p>
    <w:p w:rsidR="00F23D1B" w:rsidRPr="00D27DFB" w:rsidRDefault="00F23D1B"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p>
    <w:p w:rsidR="00806DE4" w:rsidRPr="00D27DFB" w:rsidRDefault="00806DE4" w:rsidP="00D27DFB">
      <w:pPr>
        <w:rPr>
          <w:rFonts w:eastAsia="Calibri"/>
          <w:color w:val="000000" w:themeColor="text1"/>
          <w:lang w:eastAsia="en-US"/>
        </w:rPr>
      </w:pPr>
      <w:r w:rsidRPr="00D27DFB">
        <w:rPr>
          <w:rFonts w:eastAsia="Calibri"/>
          <w:color w:val="000000" w:themeColor="text1"/>
          <w:lang w:eastAsia="en-US"/>
        </w:rPr>
        <w:br w:type="page"/>
      </w:r>
    </w:p>
    <w:p w:rsidR="00AF19CE" w:rsidRPr="00D27DFB" w:rsidRDefault="00F23D1B" w:rsidP="00D27DFB">
      <w:pPr>
        <w:pStyle w:val="021"/>
        <w:keepNext w:val="0"/>
        <w:keepLines w:val="0"/>
        <w:pageBreakBefore w:val="0"/>
        <w:widowControl w:val="0"/>
        <w:spacing w:line="360" w:lineRule="auto"/>
        <w:rPr>
          <w:rFonts w:cs="Times New Roman"/>
          <w:color w:val="000000" w:themeColor="text1"/>
          <w:sz w:val="28"/>
          <w:szCs w:val="28"/>
        </w:rPr>
      </w:pPr>
      <w:bookmarkStart w:id="240" w:name="_Toc183160758"/>
      <w:r w:rsidRPr="00D27DFB">
        <w:rPr>
          <w:rFonts w:cs="Times New Roman"/>
          <w:bCs/>
          <w:color w:val="000000" w:themeColor="text1"/>
          <w:sz w:val="28"/>
          <w:szCs w:val="28"/>
        </w:rPr>
        <w:lastRenderedPageBreak/>
        <w:t>РЕШЕНИЕ О ПРИСВОЕНИИ СТАТУСА ЕДИНОЙ ТЕПЛОСНАБЖАЮЩЕЙ ОРГАНИЗАЦИИ (ОРГАНИЗАЦИЯМ)</w:t>
      </w:r>
      <w:bookmarkEnd w:id="240"/>
    </w:p>
    <w:p w:rsidR="00806DE4" w:rsidRPr="00D27DFB" w:rsidRDefault="00806DE4" w:rsidP="00D27DFB">
      <w:pPr>
        <w:pStyle w:val="1e"/>
        <w:pageBreakBefore w:val="0"/>
        <w:numPr>
          <w:ilvl w:val="1"/>
          <w:numId w:val="109"/>
        </w:numPr>
        <w:tabs>
          <w:tab w:val="clear" w:pos="1560"/>
        </w:tabs>
        <w:spacing w:before="0" w:after="0" w:line="360" w:lineRule="auto"/>
        <w:ind w:left="0" w:firstLine="709"/>
        <w:jc w:val="both"/>
        <w:outlineLvl w:val="1"/>
        <w:rPr>
          <w:caps w:val="0"/>
          <w:color w:val="000000" w:themeColor="text1"/>
        </w:rPr>
      </w:pPr>
      <w:bookmarkStart w:id="241" w:name="_Toc42605482"/>
      <w:bookmarkStart w:id="242" w:name="_Toc183160759"/>
      <w:r w:rsidRPr="00D27DFB">
        <w:rPr>
          <w:caps w:val="0"/>
          <w:color w:val="000000" w:themeColor="text1"/>
        </w:rPr>
        <w:t>Решение о присвоении статуса единой теплоснабжающей организации (организациям)</w:t>
      </w:r>
      <w:bookmarkEnd w:id="241"/>
      <w:bookmarkEnd w:id="242"/>
    </w:p>
    <w:p w:rsidR="003F0F3E" w:rsidRPr="00D27DFB" w:rsidRDefault="00887A96"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Определение</w:t>
      </w:r>
      <w:r w:rsidR="003F0F3E" w:rsidRPr="00D27DFB">
        <w:rPr>
          <w:rStyle w:val="ArialUnicodeMS115pt"/>
          <w:rFonts w:ascii="Times New Roman" w:hAnsi="Times New Roman" w:cs="Times New Roman"/>
          <w:color w:val="000000" w:themeColor="text1"/>
          <w:sz w:val="26"/>
          <w:szCs w:val="26"/>
        </w:rPr>
        <w:t xml:space="preserve"> единой теплоснабжающей организации</w:t>
      </w:r>
      <w:r w:rsidR="004759C2" w:rsidRPr="00D27DFB">
        <w:rPr>
          <w:rStyle w:val="ArialUnicodeMS115pt"/>
          <w:rFonts w:ascii="Times New Roman" w:hAnsi="Times New Roman" w:cs="Times New Roman"/>
          <w:color w:val="000000" w:themeColor="text1"/>
          <w:sz w:val="26"/>
          <w:szCs w:val="26"/>
        </w:rPr>
        <w:t xml:space="preserve"> </w:t>
      </w:r>
      <w:r w:rsidR="003F0F3E" w:rsidRPr="00D27DFB">
        <w:rPr>
          <w:rStyle w:val="ArialUnicodeMS115pt"/>
          <w:rFonts w:ascii="Times New Roman" w:hAnsi="Times New Roman" w:cs="Times New Roman"/>
          <w:color w:val="000000" w:themeColor="text1"/>
          <w:sz w:val="26"/>
          <w:szCs w:val="26"/>
        </w:rPr>
        <w:t xml:space="preserve">г. </w:t>
      </w:r>
      <w:r w:rsidR="00C70753" w:rsidRPr="00D27DFB">
        <w:rPr>
          <w:rStyle w:val="ArialUnicodeMS115pt"/>
          <w:rFonts w:ascii="Times New Roman" w:hAnsi="Times New Roman" w:cs="Times New Roman"/>
          <w:color w:val="000000" w:themeColor="text1"/>
          <w:sz w:val="26"/>
          <w:szCs w:val="26"/>
        </w:rPr>
        <w:t>Нефтеюганска</w:t>
      </w:r>
      <w:r w:rsidRPr="00D27DFB">
        <w:rPr>
          <w:rStyle w:val="ArialUnicodeMS115pt"/>
          <w:rFonts w:ascii="Times New Roman" w:hAnsi="Times New Roman" w:cs="Times New Roman"/>
          <w:color w:val="000000" w:themeColor="text1"/>
          <w:sz w:val="26"/>
          <w:szCs w:val="26"/>
        </w:rPr>
        <w:t xml:space="preserve"> приведено</w:t>
      </w:r>
      <w:r w:rsidR="003F0F3E" w:rsidRPr="00D27DFB">
        <w:rPr>
          <w:rStyle w:val="ArialUnicodeMS115pt"/>
          <w:rFonts w:ascii="Times New Roman" w:hAnsi="Times New Roman" w:cs="Times New Roman"/>
          <w:color w:val="000000" w:themeColor="text1"/>
          <w:sz w:val="26"/>
          <w:szCs w:val="26"/>
        </w:rPr>
        <w:t xml:space="preserve"> в </w:t>
      </w:r>
      <w:r w:rsidRPr="00D27DFB">
        <w:rPr>
          <w:rStyle w:val="ArialUnicodeMS115pt"/>
          <w:rFonts w:ascii="Times New Roman" w:hAnsi="Times New Roman" w:cs="Times New Roman"/>
          <w:color w:val="000000" w:themeColor="text1"/>
          <w:sz w:val="26"/>
          <w:szCs w:val="26"/>
        </w:rPr>
        <w:t>Главе 15</w:t>
      </w:r>
      <w:r w:rsidR="003F0F3E" w:rsidRPr="00D27DFB">
        <w:rPr>
          <w:rStyle w:val="ArialUnicodeMS115pt"/>
          <w:rFonts w:ascii="Times New Roman" w:hAnsi="Times New Roman" w:cs="Times New Roman"/>
          <w:color w:val="000000" w:themeColor="text1"/>
          <w:sz w:val="26"/>
          <w:szCs w:val="26"/>
        </w:rPr>
        <w:t xml:space="preserve"> </w:t>
      </w:r>
      <w:r w:rsidR="00EB40D9" w:rsidRPr="00D27DFB">
        <w:rPr>
          <w:rStyle w:val="ArialUnicodeMS115pt"/>
          <w:rFonts w:ascii="Times New Roman" w:hAnsi="Times New Roman" w:cs="Times New Roman"/>
          <w:color w:val="000000" w:themeColor="text1"/>
          <w:sz w:val="26"/>
          <w:szCs w:val="26"/>
        </w:rPr>
        <w:t>«</w:t>
      </w:r>
      <w:r w:rsidRPr="00D27DFB">
        <w:rPr>
          <w:rStyle w:val="ArialUnicodeMS115pt"/>
          <w:rFonts w:ascii="Times New Roman" w:hAnsi="Times New Roman" w:cs="Times New Roman"/>
          <w:color w:val="000000" w:themeColor="text1"/>
          <w:sz w:val="26"/>
          <w:szCs w:val="26"/>
        </w:rPr>
        <w:t>Реестр единых теплоснабжающих организаций</w:t>
      </w:r>
      <w:r w:rsidR="00EB40D9" w:rsidRPr="00D27DFB">
        <w:rPr>
          <w:rStyle w:val="ArialUnicodeMS115pt"/>
          <w:rFonts w:ascii="Times New Roman" w:hAnsi="Times New Roman" w:cs="Times New Roman"/>
          <w:color w:val="000000" w:themeColor="text1"/>
          <w:sz w:val="26"/>
          <w:szCs w:val="26"/>
        </w:rPr>
        <w:t>»</w:t>
      </w:r>
      <w:r w:rsidR="001746DC" w:rsidRPr="00D27DFB">
        <w:rPr>
          <w:rStyle w:val="ArialUnicodeMS115pt"/>
          <w:rFonts w:ascii="Times New Roman" w:hAnsi="Times New Roman" w:cs="Times New Roman"/>
          <w:color w:val="000000" w:themeColor="text1"/>
          <w:sz w:val="26"/>
          <w:szCs w:val="26"/>
        </w:rPr>
        <w:t xml:space="preserve"> о</w:t>
      </w:r>
      <w:r w:rsidR="003F0F3E" w:rsidRPr="00D27DFB">
        <w:rPr>
          <w:rStyle w:val="ArialUnicodeMS115pt"/>
          <w:rFonts w:ascii="Times New Roman" w:hAnsi="Times New Roman" w:cs="Times New Roman"/>
          <w:color w:val="000000" w:themeColor="text1"/>
          <w:sz w:val="26"/>
          <w:szCs w:val="26"/>
        </w:rPr>
        <w:t>босновывающих материалов к схеме теплоснаб</w:t>
      </w:r>
      <w:r w:rsidR="004B7677" w:rsidRPr="00D27DFB">
        <w:rPr>
          <w:rStyle w:val="ArialUnicodeMS115pt"/>
          <w:rFonts w:ascii="Times New Roman" w:hAnsi="Times New Roman" w:cs="Times New Roman"/>
          <w:color w:val="000000" w:themeColor="text1"/>
          <w:sz w:val="26"/>
          <w:szCs w:val="26"/>
        </w:rPr>
        <w:t xml:space="preserve">жения г. </w:t>
      </w:r>
      <w:r w:rsidR="00C70753" w:rsidRPr="00D27DFB">
        <w:rPr>
          <w:rStyle w:val="ArialUnicodeMS115pt"/>
          <w:rFonts w:ascii="Times New Roman" w:hAnsi="Times New Roman" w:cs="Times New Roman"/>
          <w:color w:val="000000" w:themeColor="text1"/>
          <w:sz w:val="26"/>
          <w:szCs w:val="26"/>
        </w:rPr>
        <w:t>Нефтеюганска</w:t>
      </w:r>
      <w:r w:rsidR="004B7677" w:rsidRPr="00D27DFB">
        <w:rPr>
          <w:rStyle w:val="ArialUnicodeMS115pt"/>
          <w:rFonts w:ascii="Times New Roman" w:hAnsi="Times New Roman" w:cs="Times New Roman"/>
          <w:color w:val="000000" w:themeColor="text1"/>
          <w:sz w:val="26"/>
          <w:szCs w:val="26"/>
        </w:rPr>
        <w:t xml:space="preserve"> </w:t>
      </w:r>
      <w:r w:rsidRPr="00D27DFB">
        <w:rPr>
          <w:rStyle w:val="ArialUnicodeMS115pt"/>
          <w:rFonts w:ascii="Times New Roman" w:hAnsi="Times New Roman" w:cs="Times New Roman"/>
          <w:color w:val="000000" w:themeColor="text1"/>
          <w:sz w:val="26"/>
          <w:szCs w:val="26"/>
        </w:rPr>
        <w:t>на период 20</w:t>
      </w:r>
      <w:r w:rsidR="00643A9D" w:rsidRPr="00D27DFB">
        <w:rPr>
          <w:rStyle w:val="ArialUnicodeMS115pt"/>
          <w:rFonts w:ascii="Times New Roman" w:hAnsi="Times New Roman" w:cs="Times New Roman"/>
          <w:color w:val="000000" w:themeColor="text1"/>
          <w:sz w:val="26"/>
          <w:szCs w:val="26"/>
        </w:rPr>
        <w:t>21</w:t>
      </w:r>
      <w:r w:rsidRPr="00D27DFB">
        <w:rPr>
          <w:rStyle w:val="ArialUnicodeMS115pt"/>
          <w:rFonts w:ascii="Times New Roman" w:hAnsi="Times New Roman" w:cs="Times New Roman"/>
          <w:color w:val="000000" w:themeColor="text1"/>
          <w:sz w:val="26"/>
          <w:szCs w:val="26"/>
        </w:rPr>
        <w:t xml:space="preserve"> –</w:t>
      </w:r>
      <w:r w:rsidR="004B7677" w:rsidRPr="00D27DFB">
        <w:rPr>
          <w:rStyle w:val="ArialUnicodeMS115pt"/>
          <w:rFonts w:ascii="Times New Roman" w:hAnsi="Times New Roman" w:cs="Times New Roman"/>
          <w:color w:val="000000" w:themeColor="text1"/>
          <w:sz w:val="26"/>
          <w:szCs w:val="26"/>
        </w:rPr>
        <w:t xml:space="preserve"> 20</w:t>
      </w:r>
      <w:r w:rsidR="00C556EE" w:rsidRPr="00D27DFB">
        <w:rPr>
          <w:rStyle w:val="ArialUnicodeMS115pt"/>
          <w:rFonts w:ascii="Times New Roman" w:hAnsi="Times New Roman" w:cs="Times New Roman"/>
          <w:color w:val="000000" w:themeColor="text1"/>
          <w:sz w:val="26"/>
          <w:szCs w:val="26"/>
        </w:rPr>
        <w:t>3</w:t>
      </w:r>
      <w:r w:rsidR="008E7B61" w:rsidRPr="00D27DFB">
        <w:rPr>
          <w:rStyle w:val="ArialUnicodeMS115pt"/>
          <w:rFonts w:ascii="Times New Roman" w:hAnsi="Times New Roman" w:cs="Times New Roman"/>
          <w:color w:val="000000" w:themeColor="text1"/>
          <w:sz w:val="26"/>
          <w:szCs w:val="26"/>
        </w:rPr>
        <w:t>3</w:t>
      </w:r>
      <w:r w:rsidR="004B7677" w:rsidRPr="00D27DFB">
        <w:rPr>
          <w:rStyle w:val="ArialUnicodeMS115pt"/>
          <w:rFonts w:ascii="Times New Roman" w:hAnsi="Times New Roman" w:cs="Times New Roman"/>
          <w:color w:val="000000" w:themeColor="text1"/>
          <w:sz w:val="26"/>
          <w:szCs w:val="26"/>
        </w:rPr>
        <w:t xml:space="preserve"> </w:t>
      </w:r>
      <w:r w:rsidRPr="00D27DFB">
        <w:rPr>
          <w:rStyle w:val="ArialUnicodeMS115pt"/>
          <w:rFonts w:ascii="Times New Roman" w:hAnsi="Times New Roman" w:cs="Times New Roman"/>
          <w:color w:val="000000" w:themeColor="text1"/>
          <w:sz w:val="26"/>
          <w:szCs w:val="26"/>
        </w:rPr>
        <w:t>г</w:t>
      </w:r>
      <w:r w:rsidR="004B7677" w:rsidRPr="00D27DFB">
        <w:rPr>
          <w:rStyle w:val="ArialUnicodeMS115pt"/>
          <w:rFonts w:ascii="Times New Roman" w:hAnsi="Times New Roman" w:cs="Times New Roman"/>
          <w:color w:val="000000" w:themeColor="text1"/>
          <w:sz w:val="26"/>
          <w:szCs w:val="26"/>
        </w:rPr>
        <w:t xml:space="preserve">г. </w:t>
      </w:r>
    </w:p>
    <w:p w:rsidR="00120B1D" w:rsidRPr="00D27DFB" w:rsidRDefault="00120B1D"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Понятие </w:t>
      </w:r>
      <w:r w:rsidR="00EB40D9" w:rsidRPr="00D27DFB">
        <w:rPr>
          <w:rStyle w:val="ArialUnicodeMS115pt"/>
          <w:rFonts w:ascii="Times New Roman" w:hAnsi="Times New Roman" w:cs="Times New Roman"/>
          <w:color w:val="000000" w:themeColor="text1"/>
          <w:sz w:val="26"/>
          <w:szCs w:val="26"/>
        </w:rPr>
        <w:t>«</w:t>
      </w:r>
      <w:r w:rsidRPr="00D27DFB">
        <w:rPr>
          <w:rStyle w:val="ArialUnicodeMS115pt"/>
          <w:rFonts w:ascii="Times New Roman" w:hAnsi="Times New Roman" w:cs="Times New Roman"/>
          <w:color w:val="000000" w:themeColor="text1"/>
          <w:sz w:val="26"/>
          <w:szCs w:val="26"/>
        </w:rPr>
        <w:t>Единая теплоснабжающая организация</w:t>
      </w:r>
      <w:r w:rsidR="00EB40D9" w:rsidRPr="00D27DFB">
        <w:rPr>
          <w:rStyle w:val="ArialUnicodeMS115pt"/>
          <w:rFonts w:ascii="Times New Roman" w:hAnsi="Times New Roman" w:cs="Times New Roman"/>
          <w:color w:val="000000" w:themeColor="text1"/>
          <w:sz w:val="26"/>
          <w:szCs w:val="26"/>
        </w:rPr>
        <w:t>»</w:t>
      </w:r>
      <w:r w:rsidRPr="00D27DFB">
        <w:rPr>
          <w:rStyle w:val="ArialUnicodeMS115pt"/>
          <w:rFonts w:ascii="Times New Roman" w:hAnsi="Times New Roman" w:cs="Times New Roman"/>
          <w:color w:val="000000" w:themeColor="text1"/>
          <w:sz w:val="26"/>
          <w:szCs w:val="26"/>
        </w:rPr>
        <w:t xml:space="preserve"> введено Федеральным законом от 27.07.2010 г. № 190 </w:t>
      </w:r>
      <w:r w:rsidR="00EB40D9" w:rsidRPr="00D27DFB">
        <w:rPr>
          <w:rStyle w:val="ArialUnicodeMS115pt"/>
          <w:rFonts w:ascii="Times New Roman" w:hAnsi="Times New Roman" w:cs="Times New Roman"/>
          <w:color w:val="000000" w:themeColor="text1"/>
          <w:sz w:val="26"/>
          <w:szCs w:val="26"/>
        </w:rPr>
        <w:t>«</w:t>
      </w:r>
      <w:r w:rsidRPr="00D27DFB">
        <w:rPr>
          <w:rStyle w:val="ArialUnicodeMS115pt"/>
          <w:rFonts w:ascii="Times New Roman" w:hAnsi="Times New Roman" w:cs="Times New Roman"/>
          <w:color w:val="000000" w:themeColor="text1"/>
          <w:sz w:val="26"/>
          <w:szCs w:val="26"/>
        </w:rPr>
        <w:t>О теплоснабжении</w:t>
      </w:r>
      <w:r w:rsidR="00EB40D9" w:rsidRPr="00D27DFB">
        <w:rPr>
          <w:rStyle w:val="ArialUnicodeMS115pt"/>
          <w:rFonts w:ascii="Times New Roman" w:hAnsi="Times New Roman" w:cs="Times New Roman"/>
          <w:color w:val="000000" w:themeColor="text1"/>
          <w:sz w:val="26"/>
          <w:szCs w:val="26"/>
        </w:rPr>
        <w:t>»</w:t>
      </w:r>
      <w:r w:rsidRPr="00D27DFB">
        <w:rPr>
          <w:rStyle w:val="ArialUnicodeMS115pt"/>
          <w:rFonts w:ascii="Times New Roman" w:hAnsi="Times New Roman" w:cs="Times New Roman"/>
          <w:color w:val="000000" w:themeColor="text1"/>
          <w:sz w:val="26"/>
          <w:szCs w:val="26"/>
        </w:rPr>
        <w:t xml:space="preserve"> (далее – ФЗ-190).</w:t>
      </w:r>
    </w:p>
    <w:p w:rsidR="00120B1D" w:rsidRPr="00D27DFB" w:rsidRDefault="00120B1D"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В соответствии со ст. 2 ФЗ-190 единая теплоснабжающая организация </w:t>
      </w:r>
      <w:r w:rsidR="004A65C8" w:rsidRPr="00D27DFB">
        <w:rPr>
          <w:rStyle w:val="ArialUnicodeMS115pt"/>
          <w:rFonts w:ascii="Times New Roman" w:hAnsi="Times New Roman" w:cs="Times New Roman"/>
          <w:color w:val="000000" w:themeColor="text1"/>
          <w:sz w:val="26"/>
          <w:szCs w:val="26"/>
        </w:rPr>
        <w:t xml:space="preserve">(далее ЕТО) </w:t>
      </w:r>
      <w:r w:rsidRPr="00D27DFB">
        <w:rPr>
          <w:rStyle w:val="ArialUnicodeMS115pt"/>
          <w:rFonts w:ascii="Times New Roman" w:hAnsi="Times New Roman" w:cs="Times New Roman"/>
          <w:color w:val="000000" w:themeColor="text1"/>
          <w:sz w:val="26"/>
          <w:szCs w:val="26"/>
        </w:rPr>
        <w:t>определяется в схеме теплоснабжения. В отношении городов с численностью населения 500 тысяч человек и более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(Министерство энергетики РФ) при утверждении схемы теплоснабжения.</w:t>
      </w:r>
    </w:p>
    <w:p w:rsidR="00120B1D" w:rsidRPr="00D27DFB" w:rsidRDefault="00120B1D"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Критерии и порядок определения единой теплосна</w:t>
      </w:r>
      <w:r w:rsidR="008E7B61" w:rsidRPr="00D27DFB">
        <w:rPr>
          <w:rStyle w:val="ArialUnicodeMS115pt"/>
          <w:rFonts w:ascii="Times New Roman" w:hAnsi="Times New Roman" w:cs="Times New Roman"/>
          <w:color w:val="000000" w:themeColor="text1"/>
          <w:sz w:val="26"/>
          <w:szCs w:val="26"/>
        </w:rPr>
        <w:t>бжающей организации установлены</w:t>
      </w:r>
      <w:r w:rsidRPr="00D27DFB">
        <w:rPr>
          <w:rStyle w:val="ArialUnicodeMS115pt"/>
          <w:rFonts w:ascii="Times New Roman" w:hAnsi="Times New Roman" w:cs="Times New Roman"/>
          <w:color w:val="000000" w:themeColor="text1"/>
          <w:sz w:val="26"/>
          <w:szCs w:val="26"/>
        </w:rPr>
        <w:t xml:space="preserve"> в Правилах организации теплоснабжения в Российской Федерации, утвержденных Постановлением Правительства Российской Федерации от 08.08.2012 г. № 808 </w:t>
      </w:r>
      <w:r w:rsidR="00EB40D9" w:rsidRPr="00D27DFB">
        <w:rPr>
          <w:rStyle w:val="ArialUnicodeMS115pt"/>
          <w:rFonts w:ascii="Times New Roman" w:hAnsi="Times New Roman" w:cs="Times New Roman"/>
          <w:color w:val="000000" w:themeColor="text1"/>
          <w:sz w:val="26"/>
          <w:szCs w:val="26"/>
        </w:rPr>
        <w:t>«</w:t>
      </w:r>
      <w:r w:rsidRPr="00D27DFB">
        <w:rPr>
          <w:rStyle w:val="ArialUnicodeMS115pt"/>
          <w:rFonts w:ascii="Times New Roman" w:hAnsi="Times New Roman" w:cs="Times New Roman"/>
          <w:color w:val="000000" w:themeColor="text1"/>
          <w:sz w:val="26"/>
          <w:szCs w:val="26"/>
        </w:rPr>
        <w:t>Об организации теплоснабжения в Российской Федерации и о внесении изменений в некоторые законодательные акты Правительства Российской Федерации</w:t>
      </w:r>
      <w:r w:rsidR="00EB40D9" w:rsidRPr="00D27DFB">
        <w:rPr>
          <w:rStyle w:val="ArialUnicodeMS115pt"/>
          <w:rFonts w:ascii="Times New Roman" w:hAnsi="Times New Roman" w:cs="Times New Roman"/>
          <w:color w:val="000000" w:themeColor="text1"/>
          <w:sz w:val="26"/>
          <w:szCs w:val="26"/>
        </w:rPr>
        <w:t>»</w:t>
      </w:r>
      <w:r w:rsidRPr="00D27DFB">
        <w:rPr>
          <w:rStyle w:val="ArialUnicodeMS115pt"/>
          <w:rFonts w:ascii="Times New Roman" w:hAnsi="Times New Roman" w:cs="Times New Roman"/>
          <w:color w:val="000000" w:themeColor="text1"/>
          <w:sz w:val="26"/>
          <w:szCs w:val="26"/>
        </w:rPr>
        <w:t xml:space="preserve"> (далее – ПП РФ № 808 от 08.08.2012 г.).</w:t>
      </w:r>
    </w:p>
    <w:p w:rsidR="00887A96" w:rsidRPr="00D27DFB" w:rsidRDefault="00887A96" w:rsidP="00D27DFB">
      <w:pPr>
        <w:autoSpaceDE w:val="0"/>
        <w:autoSpaceDN w:val="0"/>
        <w:adjustRightInd w:val="0"/>
        <w:spacing w:before="240" w:line="360" w:lineRule="auto"/>
        <w:ind w:firstLine="709"/>
        <w:rPr>
          <w:b/>
          <w:bCs/>
          <w:iCs/>
          <w:color w:val="000000" w:themeColor="text1"/>
          <w:sz w:val="26"/>
          <w:szCs w:val="26"/>
        </w:rPr>
      </w:pPr>
      <w:bookmarkStart w:id="243" w:name="_Toc371851353"/>
      <w:bookmarkStart w:id="244" w:name="_Toc396240998"/>
      <w:bookmarkStart w:id="245" w:name="_Toc413058724"/>
      <w:r w:rsidRPr="00D27DFB">
        <w:rPr>
          <w:b/>
          <w:bCs/>
          <w:iCs/>
          <w:color w:val="000000" w:themeColor="text1"/>
          <w:sz w:val="26"/>
          <w:szCs w:val="26"/>
        </w:rPr>
        <w:t>Порядок определения ЕТО</w:t>
      </w:r>
      <w:bookmarkEnd w:id="243"/>
      <w:bookmarkEnd w:id="244"/>
      <w:bookmarkEnd w:id="245"/>
    </w:p>
    <w:p w:rsidR="00120B1D" w:rsidRPr="00D27DFB" w:rsidRDefault="00120B1D"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w:t>
      </w:r>
      <w:r w:rsidR="00035175" w:rsidRPr="00D27DFB">
        <w:rPr>
          <w:rStyle w:val="ArialUnicodeMS115pt"/>
          <w:rFonts w:ascii="Times New Roman" w:hAnsi="Times New Roman" w:cs="Times New Roman"/>
          <w:color w:val="000000" w:themeColor="text1"/>
          <w:sz w:val="26"/>
          <w:szCs w:val="26"/>
        </w:rPr>
        <w:t>одного</w:t>
      </w:r>
      <w:r w:rsidRPr="00D27DFB">
        <w:rPr>
          <w:rStyle w:val="ArialUnicodeMS115pt"/>
          <w:rFonts w:ascii="Times New Roman" w:hAnsi="Times New Roman" w:cs="Times New Roman"/>
          <w:color w:val="000000" w:themeColor="text1"/>
          <w:sz w:val="26"/>
          <w:szCs w:val="26"/>
        </w:rPr>
        <w:t xml:space="preserve">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rsidR="00120B1D" w:rsidRPr="00D27DFB" w:rsidRDefault="00120B1D"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Уполномоченные органы обязаны в течение 3</w:t>
      </w:r>
      <w:r w:rsidR="00035175" w:rsidRPr="00D27DFB">
        <w:rPr>
          <w:rStyle w:val="ArialUnicodeMS115pt"/>
          <w:rFonts w:ascii="Times New Roman" w:hAnsi="Times New Roman" w:cs="Times New Roman"/>
          <w:color w:val="000000" w:themeColor="text1"/>
          <w:sz w:val="26"/>
          <w:szCs w:val="26"/>
        </w:rPr>
        <w:t>-х</w:t>
      </w:r>
      <w:r w:rsidRPr="00D27DFB">
        <w:rPr>
          <w:rStyle w:val="ArialUnicodeMS115pt"/>
          <w:rFonts w:ascii="Times New Roman" w:hAnsi="Times New Roman" w:cs="Times New Roman"/>
          <w:color w:val="000000" w:themeColor="text1"/>
          <w:sz w:val="26"/>
          <w:szCs w:val="26"/>
        </w:rPr>
        <w:t xml:space="preserve">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w:t>
      </w:r>
      <w:r w:rsidR="00EB40D9" w:rsidRPr="00D27DFB">
        <w:rPr>
          <w:rStyle w:val="ArialUnicodeMS115pt"/>
          <w:rFonts w:ascii="Times New Roman" w:hAnsi="Times New Roman" w:cs="Times New Roman"/>
          <w:color w:val="000000" w:themeColor="text1"/>
          <w:sz w:val="26"/>
          <w:szCs w:val="26"/>
        </w:rPr>
        <w:t>«</w:t>
      </w:r>
      <w:r w:rsidRPr="00D27DFB">
        <w:rPr>
          <w:rStyle w:val="ArialUnicodeMS115pt"/>
          <w:rFonts w:ascii="Times New Roman" w:hAnsi="Times New Roman" w:cs="Times New Roman"/>
          <w:color w:val="000000" w:themeColor="text1"/>
          <w:sz w:val="26"/>
          <w:szCs w:val="26"/>
        </w:rPr>
        <w:t>Интернет</w:t>
      </w:r>
      <w:r w:rsidR="00EB40D9" w:rsidRPr="00D27DFB">
        <w:rPr>
          <w:rStyle w:val="ArialUnicodeMS115pt"/>
          <w:rFonts w:ascii="Times New Roman" w:hAnsi="Times New Roman" w:cs="Times New Roman"/>
          <w:color w:val="000000" w:themeColor="text1"/>
          <w:sz w:val="26"/>
          <w:szCs w:val="26"/>
        </w:rPr>
        <w:t>»</w:t>
      </w:r>
      <w:r w:rsidRPr="00D27DFB">
        <w:rPr>
          <w:rStyle w:val="ArialUnicodeMS115pt"/>
          <w:rFonts w:ascii="Times New Roman" w:hAnsi="Times New Roman" w:cs="Times New Roman"/>
          <w:color w:val="000000" w:themeColor="text1"/>
          <w:sz w:val="26"/>
          <w:szCs w:val="26"/>
        </w:rPr>
        <w:t xml:space="preserve"> (далее - официальный сайт).</w:t>
      </w:r>
    </w:p>
    <w:p w:rsidR="00887A96" w:rsidRPr="00D27DFB" w:rsidRDefault="00AD7256"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lastRenderedPageBreak/>
        <w:t xml:space="preserve">В случае </w:t>
      </w:r>
      <w:r w:rsidR="00120B1D" w:rsidRPr="00D27DFB">
        <w:rPr>
          <w:rStyle w:val="ArialUnicodeMS115pt"/>
          <w:rFonts w:ascii="Times New Roman" w:hAnsi="Times New Roman" w:cs="Times New Roman"/>
          <w:color w:val="000000" w:themeColor="text1"/>
          <w:sz w:val="26"/>
          <w:szCs w:val="26"/>
        </w:rPr>
        <w:t xml:space="preserve">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w:t>
      </w:r>
    </w:p>
    <w:p w:rsidR="00120B1D" w:rsidRPr="00D27DFB" w:rsidRDefault="00120B1D"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7 - 10 ПП РФ № 808 от 08.08.2012 г.</w:t>
      </w:r>
    </w:p>
    <w:p w:rsidR="00887A96" w:rsidRPr="00D27DFB" w:rsidRDefault="00887A96" w:rsidP="00D27DFB">
      <w:pPr>
        <w:autoSpaceDE w:val="0"/>
        <w:autoSpaceDN w:val="0"/>
        <w:adjustRightInd w:val="0"/>
        <w:spacing w:before="240" w:line="360" w:lineRule="auto"/>
        <w:ind w:firstLine="709"/>
        <w:rPr>
          <w:b/>
          <w:bCs/>
          <w:iCs/>
          <w:color w:val="000000" w:themeColor="text1"/>
          <w:sz w:val="26"/>
          <w:szCs w:val="26"/>
        </w:rPr>
      </w:pPr>
      <w:bookmarkStart w:id="246" w:name="_Toc371851354"/>
      <w:bookmarkStart w:id="247" w:name="_Toc413058725"/>
      <w:r w:rsidRPr="00D27DFB">
        <w:rPr>
          <w:b/>
          <w:bCs/>
          <w:iCs/>
          <w:color w:val="000000" w:themeColor="text1"/>
          <w:sz w:val="26"/>
          <w:szCs w:val="26"/>
        </w:rPr>
        <w:t>Критерии определения ЕТО</w:t>
      </w:r>
      <w:bookmarkEnd w:id="246"/>
      <w:bookmarkEnd w:id="247"/>
    </w:p>
    <w:p w:rsidR="00887A96" w:rsidRPr="00D27DFB" w:rsidRDefault="00887A96" w:rsidP="00D27DFB">
      <w:pPr>
        <w:pStyle w:val="afffffff9"/>
        <w:spacing w:before="0" w:after="0"/>
        <w:ind w:firstLine="709"/>
        <w:rPr>
          <w:color w:val="000000" w:themeColor="text1"/>
          <w:sz w:val="26"/>
          <w:szCs w:val="26"/>
        </w:rPr>
      </w:pPr>
      <w:r w:rsidRPr="00D27DFB">
        <w:rPr>
          <w:color w:val="000000" w:themeColor="text1"/>
          <w:sz w:val="26"/>
          <w:szCs w:val="26"/>
        </w:rPr>
        <w:t>Критериями определения единой теплоснабжающей организации, согласно п. 7 ПП РФ № 808 от 08.08.2012 г., являются:</w:t>
      </w:r>
    </w:p>
    <w:p w:rsidR="00120B1D" w:rsidRPr="00D27DFB" w:rsidRDefault="002866DE" w:rsidP="00D27DFB">
      <w:pPr>
        <w:pStyle w:val="26"/>
        <w:numPr>
          <w:ilvl w:val="0"/>
          <w:numId w:val="111"/>
        </w:numPr>
        <w:shd w:val="clear" w:color="auto" w:fill="auto"/>
        <w:tabs>
          <w:tab w:val="left" w:pos="1134"/>
        </w:tabs>
        <w:spacing w:before="0" w:line="360" w:lineRule="auto"/>
        <w:ind w:left="0"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в</w:t>
      </w:r>
      <w:r w:rsidR="00120B1D" w:rsidRPr="00D27DFB">
        <w:rPr>
          <w:rStyle w:val="ArialUnicodeMS115pt"/>
          <w:rFonts w:ascii="Times New Roman" w:hAnsi="Times New Roman" w:cs="Times New Roman"/>
          <w:color w:val="000000" w:themeColor="text1"/>
          <w:sz w:val="26"/>
          <w:szCs w:val="26"/>
        </w:rPr>
        <w:t>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120B1D" w:rsidRPr="00D27DFB" w:rsidRDefault="002866DE" w:rsidP="00D27DFB">
      <w:pPr>
        <w:pStyle w:val="26"/>
        <w:numPr>
          <w:ilvl w:val="0"/>
          <w:numId w:val="111"/>
        </w:numPr>
        <w:shd w:val="clear" w:color="auto" w:fill="auto"/>
        <w:tabs>
          <w:tab w:val="left" w:pos="1134"/>
        </w:tabs>
        <w:spacing w:before="0" w:line="360" w:lineRule="auto"/>
        <w:ind w:left="0"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р</w:t>
      </w:r>
      <w:r w:rsidR="00120B1D" w:rsidRPr="00D27DFB">
        <w:rPr>
          <w:rStyle w:val="ArialUnicodeMS115pt"/>
          <w:rFonts w:ascii="Times New Roman" w:hAnsi="Times New Roman" w:cs="Times New Roman"/>
          <w:color w:val="000000" w:themeColor="text1"/>
          <w:sz w:val="26"/>
          <w:szCs w:val="26"/>
        </w:rPr>
        <w:t>азмер собственного капитала;</w:t>
      </w:r>
    </w:p>
    <w:p w:rsidR="00120B1D" w:rsidRPr="00D27DFB" w:rsidRDefault="002866DE" w:rsidP="00D27DFB">
      <w:pPr>
        <w:pStyle w:val="26"/>
        <w:numPr>
          <w:ilvl w:val="0"/>
          <w:numId w:val="111"/>
        </w:numPr>
        <w:shd w:val="clear" w:color="auto" w:fill="auto"/>
        <w:tabs>
          <w:tab w:val="left" w:pos="1134"/>
        </w:tabs>
        <w:spacing w:before="0" w:line="360" w:lineRule="auto"/>
        <w:ind w:left="0"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с</w:t>
      </w:r>
      <w:r w:rsidR="00120B1D" w:rsidRPr="00D27DFB">
        <w:rPr>
          <w:rStyle w:val="ArialUnicodeMS115pt"/>
          <w:rFonts w:ascii="Times New Roman" w:hAnsi="Times New Roman" w:cs="Times New Roman"/>
          <w:color w:val="000000" w:themeColor="text1"/>
          <w:sz w:val="26"/>
          <w:szCs w:val="26"/>
        </w:rPr>
        <w:t>пособность в лучшей мере обеспечить надежность теплоснабжения в соответствующей системе теплоснабжения.</w:t>
      </w:r>
    </w:p>
    <w:p w:rsidR="00120B1D" w:rsidRPr="00D27DFB" w:rsidRDefault="00120B1D"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120B1D" w:rsidRPr="00D27DFB" w:rsidRDefault="00120B1D"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w:t>
      </w:r>
      <w:r w:rsidRPr="00D27DFB">
        <w:rPr>
          <w:rStyle w:val="ArialUnicodeMS115pt"/>
          <w:rFonts w:ascii="Times New Roman" w:hAnsi="Times New Roman" w:cs="Times New Roman"/>
          <w:color w:val="000000" w:themeColor="text1"/>
          <w:sz w:val="26"/>
          <w:szCs w:val="26"/>
        </w:rPr>
        <w:lastRenderedPageBreak/>
        <w:t>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887A96" w:rsidRPr="00D27DFB" w:rsidRDefault="00887A96" w:rsidP="00D27DFB">
      <w:pPr>
        <w:autoSpaceDE w:val="0"/>
        <w:autoSpaceDN w:val="0"/>
        <w:adjustRightInd w:val="0"/>
        <w:spacing w:before="240" w:after="120"/>
        <w:ind w:firstLine="709"/>
        <w:rPr>
          <w:b/>
          <w:bCs/>
          <w:iCs/>
          <w:color w:val="000000" w:themeColor="text1"/>
          <w:sz w:val="26"/>
          <w:szCs w:val="26"/>
        </w:rPr>
      </w:pPr>
      <w:bookmarkStart w:id="248" w:name="_Toc371851355"/>
      <w:bookmarkStart w:id="249" w:name="_Toc413058726"/>
      <w:r w:rsidRPr="00D27DFB">
        <w:rPr>
          <w:b/>
          <w:bCs/>
          <w:iCs/>
          <w:color w:val="000000" w:themeColor="text1"/>
          <w:sz w:val="26"/>
          <w:szCs w:val="26"/>
        </w:rPr>
        <w:t>Обязанности ЕТО</w:t>
      </w:r>
      <w:bookmarkEnd w:id="248"/>
      <w:bookmarkEnd w:id="249"/>
    </w:p>
    <w:p w:rsidR="00887A96" w:rsidRPr="00D27DFB" w:rsidRDefault="00887A96" w:rsidP="00D27DFB">
      <w:pPr>
        <w:spacing w:before="120"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Единая теплоснабжающая организация при осуществлении своей деятельности, в соответствии с п. 12 ПП РФ от 08.08.2012 № 808, обязана:</w:t>
      </w:r>
    </w:p>
    <w:p w:rsidR="00120B1D" w:rsidRPr="00D27DFB" w:rsidRDefault="00120B1D" w:rsidP="00D27DFB">
      <w:pPr>
        <w:pStyle w:val="26"/>
        <w:numPr>
          <w:ilvl w:val="0"/>
          <w:numId w:val="20"/>
        </w:numPr>
        <w:shd w:val="clear" w:color="auto" w:fill="auto"/>
        <w:tabs>
          <w:tab w:val="left" w:pos="1134"/>
        </w:tabs>
        <w:spacing w:before="0" w:line="360" w:lineRule="auto"/>
        <w:ind w:left="0"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w:t>
      </w:r>
      <w:r w:rsidR="002866DE" w:rsidRPr="00D27DFB">
        <w:rPr>
          <w:rStyle w:val="ArialUnicodeMS115pt"/>
          <w:rFonts w:ascii="Times New Roman" w:hAnsi="Times New Roman" w:cs="Times New Roman"/>
          <w:color w:val="000000" w:themeColor="text1"/>
          <w:sz w:val="26"/>
          <w:szCs w:val="26"/>
        </w:rPr>
        <w:t>выданных им</w:t>
      </w:r>
      <w:r w:rsidRPr="00D27DFB">
        <w:rPr>
          <w:rStyle w:val="ArialUnicodeMS115pt"/>
          <w:rFonts w:ascii="Times New Roman" w:hAnsi="Times New Roman" w:cs="Times New Roman"/>
          <w:color w:val="000000" w:themeColor="text1"/>
          <w:sz w:val="26"/>
          <w:szCs w:val="26"/>
        </w:rPr>
        <w:t xml:space="preserve"> в соответствии с законодательством о градостроительной деятельности технических условий подключения к тепловым сетям; </w:t>
      </w:r>
    </w:p>
    <w:p w:rsidR="00120B1D" w:rsidRPr="00D27DFB" w:rsidRDefault="00120B1D" w:rsidP="00D27DFB">
      <w:pPr>
        <w:pStyle w:val="26"/>
        <w:numPr>
          <w:ilvl w:val="0"/>
          <w:numId w:val="20"/>
        </w:numPr>
        <w:shd w:val="clear" w:color="auto" w:fill="auto"/>
        <w:tabs>
          <w:tab w:val="left" w:pos="1134"/>
        </w:tabs>
        <w:spacing w:before="0" w:line="360" w:lineRule="auto"/>
        <w:ind w:left="0"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120B1D" w:rsidRPr="00D27DFB" w:rsidRDefault="00120B1D" w:rsidP="00D27DFB">
      <w:pPr>
        <w:pStyle w:val="26"/>
        <w:numPr>
          <w:ilvl w:val="0"/>
          <w:numId w:val="20"/>
        </w:numPr>
        <w:shd w:val="clear" w:color="auto" w:fill="auto"/>
        <w:tabs>
          <w:tab w:val="left" w:pos="1134"/>
        </w:tabs>
        <w:spacing w:before="0" w:line="360" w:lineRule="auto"/>
        <w:ind w:left="0"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887A96" w:rsidRPr="00D27DFB" w:rsidRDefault="00887A96" w:rsidP="00D27DFB">
      <w:pPr>
        <w:autoSpaceDE w:val="0"/>
        <w:autoSpaceDN w:val="0"/>
        <w:adjustRightInd w:val="0"/>
        <w:spacing w:before="240" w:line="360" w:lineRule="auto"/>
        <w:ind w:firstLine="709"/>
        <w:rPr>
          <w:b/>
          <w:bCs/>
          <w:iCs/>
          <w:color w:val="000000" w:themeColor="text1"/>
          <w:sz w:val="26"/>
          <w:szCs w:val="26"/>
        </w:rPr>
      </w:pPr>
      <w:bookmarkStart w:id="250" w:name="_Toc371851356"/>
      <w:bookmarkStart w:id="251" w:name="_Toc413058727"/>
      <w:r w:rsidRPr="00D27DFB">
        <w:rPr>
          <w:b/>
          <w:bCs/>
          <w:iCs/>
          <w:color w:val="000000" w:themeColor="text1"/>
          <w:sz w:val="26"/>
          <w:szCs w:val="26"/>
        </w:rPr>
        <w:t>Внесение изменений в зоны деятельности ЕТО</w:t>
      </w:r>
      <w:bookmarkEnd w:id="250"/>
      <w:bookmarkEnd w:id="251"/>
    </w:p>
    <w:p w:rsidR="00120B1D" w:rsidRPr="00D27DFB" w:rsidRDefault="00120B1D"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Границы зоны деятельности ЕТО в соответствии с п.19 установлены </w:t>
      </w:r>
      <w:r w:rsidR="002B2C30" w:rsidRPr="00D27DFB">
        <w:rPr>
          <w:rStyle w:val="ArialUnicodeMS115pt"/>
          <w:rFonts w:ascii="Times New Roman" w:hAnsi="Times New Roman" w:cs="Times New Roman"/>
          <w:color w:val="000000" w:themeColor="text1"/>
          <w:sz w:val="26"/>
          <w:szCs w:val="26"/>
        </w:rPr>
        <w:t>ПП РФ</w:t>
      </w:r>
      <w:r w:rsidRPr="00D27DFB">
        <w:rPr>
          <w:rStyle w:val="ArialUnicodeMS115pt"/>
          <w:rFonts w:ascii="Times New Roman" w:hAnsi="Times New Roman" w:cs="Times New Roman"/>
          <w:color w:val="000000" w:themeColor="text1"/>
          <w:sz w:val="26"/>
          <w:szCs w:val="26"/>
        </w:rPr>
        <w:t xml:space="preserve"> от 08.08.2012 № 808 </w:t>
      </w:r>
      <w:r w:rsidR="00B1328E" w:rsidRPr="00D27DFB">
        <w:rPr>
          <w:rStyle w:val="ArialUnicodeMS115pt"/>
          <w:rFonts w:ascii="Times New Roman" w:hAnsi="Times New Roman" w:cs="Times New Roman"/>
          <w:color w:val="000000" w:themeColor="text1"/>
          <w:sz w:val="26"/>
          <w:szCs w:val="26"/>
        </w:rPr>
        <w:t xml:space="preserve">и </w:t>
      </w:r>
      <w:r w:rsidRPr="00D27DFB">
        <w:rPr>
          <w:rStyle w:val="ArialUnicodeMS115pt"/>
          <w:rFonts w:ascii="Times New Roman" w:hAnsi="Times New Roman" w:cs="Times New Roman"/>
          <w:color w:val="000000" w:themeColor="text1"/>
          <w:sz w:val="26"/>
          <w:szCs w:val="26"/>
        </w:rPr>
        <w:t xml:space="preserve">могут быть изменены в следующих случаях: </w:t>
      </w:r>
    </w:p>
    <w:p w:rsidR="00120B1D" w:rsidRPr="00D27DFB" w:rsidRDefault="00120B1D" w:rsidP="00D27DFB">
      <w:pPr>
        <w:pStyle w:val="26"/>
        <w:numPr>
          <w:ilvl w:val="0"/>
          <w:numId w:val="20"/>
        </w:numPr>
        <w:shd w:val="clear" w:color="auto" w:fill="auto"/>
        <w:tabs>
          <w:tab w:val="left" w:pos="1134"/>
        </w:tabs>
        <w:spacing w:before="0" w:line="360" w:lineRule="auto"/>
        <w:ind w:left="0"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120B1D" w:rsidRPr="00D27DFB" w:rsidRDefault="00120B1D" w:rsidP="00D27DFB">
      <w:pPr>
        <w:pStyle w:val="26"/>
        <w:numPr>
          <w:ilvl w:val="0"/>
          <w:numId w:val="20"/>
        </w:numPr>
        <w:shd w:val="clear" w:color="auto" w:fill="auto"/>
        <w:tabs>
          <w:tab w:val="left" w:pos="1134"/>
        </w:tabs>
        <w:spacing w:before="0" w:line="360" w:lineRule="auto"/>
        <w:ind w:left="0"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технологическое объединение или разделение систем теплоснабжения. </w:t>
      </w:r>
    </w:p>
    <w:p w:rsidR="00120B1D" w:rsidRPr="00D27DFB" w:rsidRDefault="00120B1D"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w:t>
      </w:r>
      <w:r w:rsidR="002B2C30" w:rsidRPr="00D27DFB">
        <w:rPr>
          <w:rStyle w:val="ArialUnicodeMS115pt"/>
          <w:rFonts w:ascii="Times New Roman" w:hAnsi="Times New Roman" w:cs="Times New Roman"/>
          <w:color w:val="000000" w:themeColor="text1"/>
          <w:sz w:val="26"/>
          <w:szCs w:val="26"/>
        </w:rPr>
        <w:t>при ее</w:t>
      </w:r>
      <w:r w:rsidRPr="00D27DFB">
        <w:rPr>
          <w:rStyle w:val="ArialUnicodeMS115pt"/>
          <w:rFonts w:ascii="Times New Roman" w:hAnsi="Times New Roman" w:cs="Times New Roman"/>
          <w:color w:val="000000" w:themeColor="text1"/>
          <w:sz w:val="26"/>
          <w:szCs w:val="26"/>
        </w:rPr>
        <w:t xml:space="preserve"> актуализации.</w:t>
      </w:r>
    </w:p>
    <w:p w:rsidR="00120B1D" w:rsidRPr="00D27DFB" w:rsidRDefault="00120B1D"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Согласно п. 4 ПП РФ от 08.08.2012 г. № 808 в проекте схемы теплоснабжения должны быть определены границы зоны (зон) деятельности единой теплоснабжающей организации (организаций). Границы зоны (зон) деятельности единой </w:t>
      </w:r>
      <w:r w:rsidRPr="00D27DFB">
        <w:rPr>
          <w:rStyle w:val="ArialUnicodeMS115pt"/>
          <w:rFonts w:ascii="Times New Roman" w:hAnsi="Times New Roman" w:cs="Times New Roman"/>
          <w:color w:val="000000" w:themeColor="text1"/>
          <w:sz w:val="26"/>
          <w:szCs w:val="26"/>
        </w:rPr>
        <w:lastRenderedPageBreak/>
        <w:t>теплоснабжающей организации (организаций) определяются границами системы теплоснабжения.</w:t>
      </w:r>
    </w:p>
    <w:p w:rsidR="00120B1D" w:rsidRPr="00D27DFB" w:rsidRDefault="00120B1D"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В случае если на территории городского округа существуют несколько систем теплоснабжения, уполномоченные органы вправе:</w:t>
      </w:r>
    </w:p>
    <w:p w:rsidR="00120B1D" w:rsidRPr="00D27DFB" w:rsidRDefault="00120B1D" w:rsidP="00D27DFB">
      <w:pPr>
        <w:pStyle w:val="26"/>
        <w:numPr>
          <w:ilvl w:val="0"/>
          <w:numId w:val="20"/>
        </w:numPr>
        <w:shd w:val="clear" w:color="auto" w:fill="auto"/>
        <w:tabs>
          <w:tab w:val="left" w:pos="1134"/>
        </w:tabs>
        <w:spacing w:before="0" w:line="360" w:lineRule="auto"/>
        <w:ind w:left="0"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определить единую теплоснабжающую организацию (организации) в каждой из систем теплоснабжения, расположенных в границах городского округа;</w:t>
      </w:r>
    </w:p>
    <w:p w:rsidR="00120B1D" w:rsidRPr="00D27DFB" w:rsidRDefault="00120B1D" w:rsidP="00D27DFB">
      <w:pPr>
        <w:pStyle w:val="26"/>
        <w:numPr>
          <w:ilvl w:val="0"/>
          <w:numId w:val="20"/>
        </w:numPr>
        <w:shd w:val="clear" w:color="auto" w:fill="auto"/>
        <w:tabs>
          <w:tab w:val="left" w:pos="1134"/>
        </w:tabs>
        <w:spacing w:before="0" w:line="360" w:lineRule="auto"/>
        <w:ind w:left="0"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определить на несколько систем теплоснабжения единую теплоснабжающую организацию.</w:t>
      </w:r>
    </w:p>
    <w:p w:rsidR="002866DE" w:rsidRPr="00D27DFB" w:rsidRDefault="002866DE" w:rsidP="00D27DFB">
      <w:pPr>
        <w:pStyle w:val="26"/>
        <w:shd w:val="clear" w:color="auto" w:fill="auto"/>
        <w:tabs>
          <w:tab w:val="left" w:pos="1134"/>
        </w:tabs>
        <w:spacing w:before="0" w:line="360" w:lineRule="auto"/>
        <w:ind w:firstLine="0"/>
        <w:jc w:val="both"/>
        <w:rPr>
          <w:rStyle w:val="ArialUnicodeMS115pt"/>
          <w:rFonts w:ascii="Times New Roman" w:hAnsi="Times New Roman" w:cs="Times New Roman"/>
          <w:color w:val="000000" w:themeColor="text1"/>
          <w:sz w:val="24"/>
          <w:szCs w:val="24"/>
        </w:rPr>
      </w:pPr>
    </w:p>
    <w:p w:rsidR="00806DE4" w:rsidRPr="00D27DFB" w:rsidRDefault="00806DE4" w:rsidP="00D27DFB">
      <w:pPr>
        <w:pStyle w:val="1e"/>
        <w:pageBreakBefore w:val="0"/>
        <w:numPr>
          <w:ilvl w:val="1"/>
          <w:numId w:val="109"/>
        </w:numPr>
        <w:tabs>
          <w:tab w:val="clear" w:pos="1560"/>
        </w:tabs>
        <w:spacing w:before="0" w:after="120" w:line="360" w:lineRule="auto"/>
        <w:ind w:left="0" w:firstLine="709"/>
        <w:jc w:val="both"/>
        <w:outlineLvl w:val="1"/>
        <w:rPr>
          <w:caps w:val="0"/>
          <w:color w:val="000000" w:themeColor="text1"/>
          <w:szCs w:val="24"/>
        </w:rPr>
      </w:pPr>
      <w:bookmarkStart w:id="252" w:name="_Toc42605483"/>
      <w:bookmarkStart w:id="253" w:name="_Toc183160760"/>
      <w:r w:rsidRPr="00D27DFB">
        <w:rPr>
          <w:caps w:val="0"/>
          <w:color w:val="000000" w:themeColor="text1"/>
          <w:szCs w:val="24"/>
        </w:rPr>
        <w:t>Реестр зон деятельности единой теплоснабжающей организации (организаций)</w:t>
      </w:r>
      <w:bookmarkEnd w:id="252"/>
      <w:bookmarkEnd w:id="253"/>
    </w:p>
    <w:p w:rsidR="00806DE4" w:rsidRPr="00D27DFB" w:rsidRDefault="00806DE4" w:rsidP="00D27DFB">
      <w:pPr>
        <w:pStyle w:val="26"/>
        <w:shd w:val="clear" w:color="auto" w:fill="auto"/>
        <w:spacing w:before="0" w:line="360" w:lineRule="auto"/>
        <w:ind w:firstLine="708"/>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Реестр зон деятельности ЕТО </w:t>
      </w:r>
      <w:r w:rsidR="004B3179" w:rsidRPr="00D27DFB">
        <w:rPr>
          <w:rStyle w:val="ArialUnicodeMS115pt"/>
          <w:rFonts w:ascii="Times New Roman" w:hAnsi="Times New Roman" w:cs="Times New Roman"/>
          <w:color w:val="000000" w:themeColor="text1"/>
          <w:sz w:val="26"/>
          <w:szCs w:val="26"/>
        </w:rPr>
        <w:t>на территории</w:t>
      </w:r>
      <w:r w:rsidRPr="00D27DFB">
        <w:rPr>
          <w:rStyle w:val="ArialUnicodeMS115pt"/>
          <w:rFonts w:ascii="Times New Roman" w:hAnsi="Times New Roman" w:cs="Times New Roman"/>
          <w:color w:val="000000" w:themeColor="text1"/>
          <w:sz w:val="26"/>
          <w:szCs w:val="26"/>
        </w:rPr>
        <w:t xml:space="preserve"> г. Нефт</w:t>
      </w:r>
      <w:r w:rsidR="004B3179" w:rsidRPr="00D27DFB">
        <w:rPr>
          <w:rStyle w:val="ArialUnicodeMS115pt"/>
          <w:rFonts w:ascii="Times New Roman" w:hAnsi="Times New Roman" w:cs="Times New Roman"/>
          <w:color w:val="000000" w:themeColor="text1"/>
          <w:sz w:val="26"/>
          <w:szCs w:val="26"/>
        </w:rPr>
        <w:t>еюганска, представлен в таблице </w:t>
      </w:r>
      <w:r w:rsidR="00C90A02" w:rsidRPr="00D27DFB">
        <w:rPr>
          <w:rStyle w:val="ArialUnicodeMS115pt"/>
          <w:rFonts w:ascii="Times New Roman" w:hAnsi="Times New Roman" w:cs="Times New Roman"/>
          <w:color w:val="000000" w:themeColor="text1"/>
          <w:sz w:val="26"/>
          <w:szCs w:val="26"/>
        </w:rPr>
        <w:fldChar w:fldCharType="begin"/>
      </w:r>
      <w:r w:rsidR="00C90A02" w:rsidRPr="00D27DFB">
        <w:rPr>
          <w:rStyle w:val="ArialUnicodeMS115pt"/>
          <w:rFonts w:ascii="Times New Roman" w:hAnsi="Times New Roman" w:cs="Times New Roman"/>
          <w:color w:val="000000" w:themeColor="text1"/>
          <w:sz w:val="26"/>
          <w:szCs w:val="26"/>
        </w:rPr>
        <w:instrText xml:space="preserve"> REF  таб_реестр_зон_ето \h  \* MERGEFORMAT </w:instrText>
      </w:r>
      <w:r w:rsidR="00C90A02" w:rsidRPr="00D27DFB">
        <w:rPr>
          <w:rStyle w:val="ArialUnicodeMS115pt"/>
          <w:rFonts w:ascii="Times New Roman" w:hAnsi="Times New Roman" w:cs="Times New Roman"/>
          <w:color w:val="000000" w:themeColor="text1"/>
          <w:sz w:val="26"/>
          <w:szCs w:val="26"/>
        </w:rPr>
      </w:r>
      <w:r w:rsidR="00C90A02" w:rsidRPr="00D27DFB">
        <w:rPr>
          <w:rStyle w:val="ArialUnicodeMS115pt"/>
          <w:rFonts w:ascii="Times New Roman" w:hAnsi="Times New Roman" w:cs="Times New Roman"/>
          <w:color w:val="000000" w:themeColor="text1"/>
          <w:sz w:val="26"/>
          <w:szCs w:val="26"/>
        </w:rPr>
        <w:fldChar w:fldCharType="separate"/>
      </w:r>
      <w:r w:rsidR="006E0C95" w:rsidRPr="006E0C95">
        <w:rPr>
          <w:rFonts w:ascii="Times New Roman" w:eastAsia="Calibri" w:hAnsi="Times New Roman"/>
          <w:noProof/>
          <w:color w:val="000000" w:themeColor="text1"/>
          <w:sz w:val="26"/>
          <w:szCs w:val="26"/>
        </w:rPr>
        <w:t>36</w:t>
      </w:r>
      <w:r w:rsidR="00C90A02" w:rsidRPr="00D27DFB">
        <w:rPr>
          <w:rStyle w:val="ArialUnicodeMS115pt"/>
          <w:rFonts w:ascii="Times New Roman" w:hAnsi="Times New Roman" w:cs="Times New Roman"/>
          <w:color w:val="000000" w:themeColor="text1"/>
          <w:sz w:val="26"/>
          <w:szCs w:val="26"/>
        </w:rPr>
        <w:fldChar w:fldCharType="end"/>
      </w:r>
      <w:r w:rsidRPr="00D27DFB">
        <w:rPr>
          <w:rStyle w:val="ArialUnicodeMS115pt"/>
          <w:rFonts w:ascii="Times New Roman" w:hAnsi="Times New Roman" w:cs="Times New Roman"/>
          <w:color w:val="000000" w:themeColor="text1"/>
          <w:sz w:val="26"/>
          <w:szCs w:val="26"/>
        </w:rPr>
        <w:t xml:space="preserve">. </w:t>
      </w:r>
    </w:p>
    <w:p w:rsidR="00806DE4" w:rsidRPr="00D27DFB" w:rsidRDefault="00806DE4" w:rsidP="00D27DFB">
      <w:pPr>
        <w:pStyle w:val="affffff1"/>
        <w:rPr>
          <w:color w:val="000000" w:themeColor="text1"/>
          <w:sz w:val="26"/>
          <w:szCs w:val="26"/>
        </w:rPr>
      </w:pPr>
    </w:p>
    <w:p w:rsidR="00806DE4" w:rsidRPr="00D27DFB" w:rsidRDefault="00806DE4" w:rsidP="00D27DFB">
      <w:pPr>
        <w:pStyle w:val="affffff1"/>
        <w:rPr>
          <w:color w:val="000000" w:themeColor="text1"/>
          <w:sz w:val="26"/>
          <w:szCs w:val="26"/>
        </w:rPr>
      </w:pPr>
    </w:p>
    <w:p w:rsidR="00806DE4" w:rsidRPr="00D27DFB" w:rsidRDefault="00806DE4" w:rsidP="00D27DFB">
      <w:pPr>
        <w:pStyle w:val="affffff1"/>
        <w:rPr>
          <w:color w:val="000000" w:themeColor="text1"/>
          <w:sz w:val="26"/>
          <w:szCs w:val="26"/>
        </w:rPr>
      </w:pPr>
    </w:p>
    <w:p w:rsidR="00806DE4" w:rsidRPr="00D27DFB" w:rsidRDefault="00806DE4" w:rsidP="00D27DFB">
      <w:pPr>
        <w:pStyle w:val="affffff1"/>
        <w:rPr>
          <w:color w:val="000000" w:themeColor="text1"/>
          <w:sz w:val="26"/>
          <w:szCs w:val="26"/>
        </w:rPr>
        <w:sectPr w:rsidR="00806DE4" w:rsidRPr="00D27DFB" w:rsidSect="000A1E77">
          <w:pgSz w:w="11906" w:h="16838"/>
          <w:pgMar w:top="1134" w:right="567" w:bottom="567" w:left="1701" w:header="709" w:footer="289" w:gutter="0"/>
          <w:cols w:space="720"/>
          <w:docGrid w:linePitch="299"/>
        </w:sectPr>
      </w:pPr>
    </w:p>
    <w:p w:rsidR="00806DE4" w:rsidRPr="00D27DFB" w:rsidRDefault="00806DE4" w:rsidP="00D27DFB">
      <w:pPr>
        <w:spacing w:after="120" w:line="360" w:lineRule="auto"/>
        <w:contextualSpacing/>
        <w:jc w:val="both"/>
        <w:rPr>
          <w:rFonts w:eastAsia="Calibri"/>
          <w:b/>
          <w:noProof/>
          <w:color w:val="000000" w:themeColor="text1"/>
        </w:rPr>
      </w:pPr>
      <w:bookmarkStart w:id="254" w:name="_Ref49761488"/>
      <w:r w:rsidRPr="00D27DFB">
        <w:rPr>
          <w:rFonts w:eastAsia="Calibri"/>
          <w:b/>
          <w:noProof/>
          <w:color w:val="000000" w:themeColor="text1"/>
        </w:rPr>
        <w:lastRenderedPageBreak/>
        <w:t xml:space="preserve">Таблица </w:t>
      </w:r>
      <w:bookmarkStart w:id="255" w:name="таб_реестр_зон_ето"/>
      <w:r w:rsidRPr="00D27DFB">
        <w:rPr>
          <w:rFonts w:eastAsia="Calibri"/>
          <w:b/>
          <w:noProof/>
          <w:color w:val="000000" w:themeColor="text1"/>
        </w:rPr>
        <w:fldChar w:fldCharType="begin"/>
      </w:r>
      <w:r w:rsidRPr="00D27DFB">
        <w:rPr>
          <w:rFonts w:eastAsia="Calibri"/>
          <w:b/>
          <w:noProof/>
          <w:color w:val="000000" w:themeColor="text1"/>
        </w:rPr>
        <w:instrText xml:space="preserve"> SEQ Таблица \* ARABIC </w:instrText>
      </w:r>
      <w:r w:rsidRPr="00D27DFB">
        <w:rPr>
          <w:rFonts w:eastAsia="Calibri"/>
          <w:b/>
          <w:noProof/>
          <w:color w:val="000000" w:themeColor="text1"/>
        </w:rPr>
        <w:fldChar w:fldCharType="separate"/>
      </w:r>
      <w:r w:rsidR="006E0C95">
        <w:rPr>
          <w:rFonts w:eastAsia="Calibri"/>
          <w:b/>
          <w:noProof/>
          <w:color w:val="000000" w:themeColor="text1"/>
        </w:rPr>
        <w:t>36</w:t>
      </w:r>
      <w:r w:rsidRPr="00D27DFB">
        <w:rPr>
          <w:rFonts w:eastAsia="Calibri"/>
          <w:b/>
          <w:noProof/>
          <w:color w:val="000000" w:themeColor="text1"/>
        </w:rPr>
        <w:fldChar w:fldCharType="end"/>
      </w:r>
      <w:bookmarkEnd w:id="254"/>
      <w:bookmarkEnd w:id="255"/>
      <w:r w:rsidRPr="00D27DFB">
        <w:rPr>
          <w:rFonts w:eastAsia="Calibri"/>
          <w:b/>
          <w:noProof/>
          <w:color w:val="000000" w:themeColor="text1"/>
        </w:rPr>
        <w:t xml:space="preserve"> - Реестр зон деятельности ЕТО </w:t>
      </w:r>
      <w:r w:rsidR="004B3179" w:rsidRPr="00D27DFB">
        <w:rPr>
          <w:rFonts w:eastAsia="Calibri"/>
          <w:b/>
          <w:noProof/>
          <w:color w:val="000000" w:themeColor="text1"/>
        </w:rPr>
        <w:t>на территории</w:t>
      </w:r>
      <w:r w:rsidRPr="00D27DFB">
        <w:rPr>
          <w:rFonts w:eastAsia="Calibri"/>
          <w:b/>
          <w:noProof/>
          <w:color w:val="000000" w:themeColor="text1"/>
        </w:rPr>
        <w:t xml:space="preserve"> г. Нефтеюганска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986"/>
        <w:gridCol w:w="3581"/>
        <w:gridCol w:w="3220"/>
        <w:gridCol w:w="3217"/>
      </w:tblGrid>
      <w:tr w:rsidR="00CB06A0" w:rsidRPr="00D27DFB" w:rsidTr="00E03E6A">
        <w:trPr>
          <w:trHeight w:val="912"/>
          <w:tblHeader/>
        </w:trPr>
        <w:tc>
          <w:tcPr>
            <w:tcW w:w="538" w:type="pct"/>
            <w:vMerge w:val="restart"/>
            <w:shd w:val="clear" w:color="auto" w:fill="auto"/>
            <w:vAlign w:val="center"/>
            <w:hideMark/>
          </w:tcPr>
          <w:p w:rsidR="004B3179" w:rsidRPr="00D27DFB" w:rsidRDefault="004B3179" w:rsidP="00D27DFB">
            <w:pPr>
              <w:jc w:val="center"/>
              <w:rPr>
                <w:b/>
                <w:color w:val="000000" w:themeColor="text1"/>
                <w:sz w:val="20"/>
                <w:szCs w:val="20"/>
                <w:lang w:eastAsia="en-US"/>
              </w:rPr>
            </w:pPr>
            <w:r w:rsidRPr="00D27DFB">
              <w:rPr>
                <w:b/>
                <w:color w:val="000000" w:themeColor="text1"/>
                <w:sz w:val="20"/>
                <w:szCs w:val="20"/>
                <w:lang w:eastAsia="en-US"/>
              </w:rPr>
              <w:t>Код зоны деятельности ЕТО</w:t>
            </w:r>
          </w:p>
        </w:tc>
        <w:tc>
          <w:tcPr>
            <w:tcW w:w="1270" w:type="pct"/>
            <w:vMerge w:val="restart"/>
            <w:shd w:val="clear" w:color="auto" w:fill="auto"/>
            <w:vAlign w:val="center"/>
            <w:hideMark/>
          </w:tcPr>
          <w:p w:rsidR="004B3179" w:rsidRPr="00D27DFB" w:rsidRDefault="004B3179" w:rsidP="00D27DFB">
            <w:pPr>
              <w:jc w:val="center"/>
              <w:rPr>
                <w:b/>
                <w:color w:val="000000" w:themeColor="text1"/>
                <w:sz w:val="20"/>
                <w:szCs w:val="20"/>
                <w:lang w:eastAsia="en-US"/>
              </w:rPr>
            </w:pPr>
            <w:r w:rsidRPr="00D27DFB">
              <w:rPr>
                <w:b/>
                <w:color w:val="000000" w:themeColor="text1"/>
                <w:sz w:val="20"/>
                <w:szCs w:val="20"/>
                <w:lang w:eastAsia="en-US"/>
              </w:rPr>
              <w:t>Источник тепловой энергии в зоне деятельности ЕТО</w:t>
            </w:r>
          </w:p>
        </w:tc>
        <w:tc>
          <w:tcPr>
            <w:tcW w:w="1141" w:type="pct"/>
            <w:vMerge w:val="restart"/>
            <w:shd w:val="clear" w:color="auto" w:fill="auto"/>
            <w:vAlign w:val="center"/>
            <w:hideMark/>
          </w:tcPr>
          <w:p w:rsidR="004B3179" w:rsidRPr="00D27DFB" w:rsidRDefault="004B3179" w:rsidP="00D27DFB">
            <w:pPr>
              <w:jc w:val="center"/>
              <w:rPr>
                <w:b/>
                <w:color w:val="000000" w:themeColor="text1"/>
                <w:sz w:val="20"/>
                <w:szCs w:val="20"/>
                <w:lang w:eastAsia="en-US"/>
              </w:rPr>
            </w:pPr>
            <w:r w:rsidRPr="00D27DFB">
              <w:rPr>
                <w:b/>
                <w:color w:val="000000" w:themeColor="text1"/>
                <w:sz w:val="20"/>
                <w:szCs w:val="20"/>
                <w:lang w:eastAsia="en-US"/>
              </w:rPr>
              <w:t>Теплоснабжающие и/или теплосетевые организации, осуществляющие деятельность в зоне действия ЕТО в базовый период</w:t>
            </w:r>
          </w:p>
        </w:tc>
        <w:tc>
          <w:tcPr>
            <w:tcW w:w="2051" w:type="pct"/>
            <w:gridSpan w:val="2"/>
            <w:shd w:val="clear" w:color="auto" w:fill="auto"/>
            <w:vAlign w:val="center"/>
            <w:hideMark/>
          </w:tcPr>
          <w:p w:rsidR="004B3179" w:rsidRPr="00D27DFB" w:rsidRDefault="004B3179" w:rsidP="00D27DFB">
            <w:pPr>
              <w:jc w:val="center"/>
              <w:rPr>
                <w:b/>
                <w:color w:val="000000" w:themeColor="text1"/>
                <w:sz w:val="20"/>
                <w:szCs w:val="20"/>
                <w:lang w:eastAsia="en-US"/>
              </w:rPr>
            </w:pPr>
            <w:r w:rsidRPr="00D27DFB">
              <w:rPr>
                <w:b/>
                <w:color w:val="000000" w:themeColor="text1"/>
                <w:sz w:val="20"/>
                <w:szCs w:val="20"/>
                <w:lang w:eastAsia="en-US"/>
              </w:rPr>
              <w:t>Теплоснабжающие и/или теплосетевые организации, владеющие объектами на праве собственности или ином законном основании</w:t>
            </w:r>
          </w:p>
        </w:tc>
      </w:tr>
      <w:tr w:rsidR="00CB06A0" w:rsidRPr="00D27DFB" w:rsidTr="0012367F">
        <w:trPr>
          <w:trHeight w:val="638"/>
          <w:tblHeader/>
        </w:trPr>
        <w:tc>
          <w:tcPr>
            <w:tcW w:w="538" w:type="pct"/>
            <w:vMerge/>
            <w:shd w:val="clear" w:color="auto" w:fill="auto"/>
            <w:vAlign w:val="center"/>
            <w:hideMark/>
          </w:tcPr>
          <w:p w:rsidR="004B3179" w:rsidRPr="00D27DFB" w:rsidRDefault="004B3179" w:rsidP="00D27DFB">
            <w:pPr>
              <w:ind w:right="-108"/>
              <w:jc w:val="center"/>
              <w:rPr>
                <w:b/>
                <w:bCs/>
                <w:color w:val="000000" w:themeColor="text1"/>
                <w:sz w:val="20"/>
                <w:szCs w:val="20"/>
              </w:rPr>
            </w:pPr>
          </w:p>
        </w:tc>
        <w:tc>
          <w:tcPr>
            <w:tcW w:w="1270" w:type="pct"/>
            <w:vMerge/>
            <w:shd w:val="clear" w:color="auto" w:fill="auto"/>
            <w:vAlign w:val="center"/>
            <w:hideMark/>
          </w:tcPr>
          <w:p w:rsidR="004B3179" w:rsidRPr="00D27DFB" w:rsidRDefault="004B3179" w:rsidP="00D27DFB">
            <w:pPr>
              <w:ind w:right="-108"/>
              <w:jc w:val="center"/>
              <w:rPr>
                <w:b/>
                <w:bCs/>
                <w:color w:val="000000" w:themeColor="text1"/>
                <w:sz w:val="20"/>
                <w:szCs w:val="20"/>
              </w:rPr>
            </w:pPr>
          </w:p>
        </w:tc>
        <w:tc>
          <w:tcPr>
            <w:tcW w:w="1141" w:type="pct"/>
            <w:vMerge/>
            <w:shd w:val="clear" w:color="auto" w:fill="auto"/>
            <w:vAlign w:val="center"/>
            <w:hideMark/>
          </w:tcPr>
          <w:p w:rsidR="004B3179" w:rsidRPr="00D27DFB" w:rsidRDefault="004B3179" w:rsidP="00D27DFB">
            <w:pPr>
              <w:ind w:right="-108"/>
              <w:jc w:val="center"/>
              <w:rPr>
                <w:b/>
                <w:bCs/>
                <w:color w:val="000000" w:themeColor="text1"/>
                <w:sz w:val="20"/>
                <w:szCs w:val="20"/>
              </w:rPr>
            </w:pPr>
          </w:p>
        </w:tc>
        <w:tc>
          <w:tcPr>
            <w:tcW w:w="1026" w:type="pct"/>
            <w:shd w:val="clear" w:color="auto" w:fill="auto"/>
            <w:vAlign w:val="center"/>
            <w:hideMark/>
          </w:tcPr>
          <w:p w:rsidR="004B3179" w:rsidRPr="00D27DFB" w:rsidRDefault="004B3179" w:rsidP="00D27DFB">
            <w:pPr>
              <w:jc w:val="center"/>
              <w:rPr>
                <w:b/>
                <w:color w:val="000000" w:themeColor="text1"/>
                <w:sz w:val="20"/>
                <w:szCs w:val="20"/>
                <w:lang w:eastAsia="en-US"/>
              </w:rPr>
            </w:pPr>
            <w:r w:rsidRPr="00D27DFB">
              <w:rPr>
                <w:b/>
                <w:color w:val="000000" w:themeColor="text1"/>
                <w:sz w:val="20"/>
                <w:szCs w:val="20"/>
                <w:lang w:eastAsia="en-US"/>
              </w:rPr>
              <w:t>Источник</w:t>
            </w:r>
          </w:p>
        </w:tc>
        <w:tc>
          <w:tcPr>
            <w:tcW w:w="1025" w:type="pct"/>
            <w:shd w:val="clear" w:color="auto" w:fill="auto"/>
            <w:vAlign w:val="center"/>
            <w:hideMark/>
          </w:tcPr>
          <w:p w:rsidR="004B3179" w:rsidRPr="00D27DFB" w:rsidRDefault="004B3179" w:rsidP="00D27DFB">
            <w:pPr>
              <w:jc w:val="center"/>
              <w:rPr>
                <w:b/>
                <w:color w:val="000000" w:themeColor="text1"/>
                <w:sz w:val="20"/>
                <w:szCs w:val="20"/>
                <w:lang w:eastAsia="en-US"/>
              </w:rPr>
            </w:pPr>
            <w:r w:rsidRPr="00D27DFB">
              <w:rPr>
                <w:b/>
                <w:color w:val="000000" w:themeColor="text1"/>
                <w:sz w:val="20"/>
                <w:szCs w:val="20"/>
                <w:lang w:eastAsia="en-US"/>
              </w:rPr>
              <w:t>Тепловые сети</w:t>
            </w:r>
          </w:p>
        </w:tc>
      </w:tr>
      <w:tr w:rsidR="004B3179" w:rsidRPr="00D27DFB" w:rsidTr="0012367F">
        <w:trPr>
          <w:trHeight w:val="748"/>
        </w:trPr>
        <w:tc>
          <w:tcPr>
            <w:tcW w:w="538" w:type="pct"/>
            <w:shd w:val="clear" w:color="auto" w:fill="auto"/>
            <w:vAlign w:val="center"/>
            <w:hideMark/>
          </w:tcPr>
          <w:p w:rsidR="004B3179" w:rsidRPr="00D27DFB" w:rsidRDefault="004B3179" w:rsidP="00D27DFB">
            <w:pPr>
              <w:jc w:val="center"/>
              <w:rPr>
                <w:color w:val="000000" w:themeColor="text1"/>
                <w:sz w:val="20"/>
                <w:szCs w:val="20"/>
                <w:lang w:eastAsia="en-US"/>
              </w:rPr>
            </w:pPr>
            <w:r w:rsidRPr="00D27DFB">
              <w:rPr>
                <w:color w:val="000000" w:themeColor="text1"/>
                <w:sz w:val="20"/>
                <w:szCs w:val="20"/>
                <w:lang w:eastAsia="en-US"/>
              </w:rPr>
              <w:t>001</w:t>
            </w:r>
          </w:p>
        </w:tc>
        <w:tc>
          <w:tcPr>
            <w:tcW w:w="1270" w:type="pct"/>
            <w:shd w:val="clear" w:color="auto" w:fill="auto"/>
            <w:vAlign w:val="center"/>
          </w:tcPr>
          <w:p w:rsidR="004B3179" w:rsidRPr="00D27DFB" w:rsidRDefault="004B3179" w:rsidP="00D27DFB">
            <w:pPr>
              <w:jc w:val="center"/>
              <w:rPr>
                <w:color w:val="000000" w:themeColor="text1"/>
                <w:sz w:val="20"/>
                <w:szCs w:val="20"/>
                <w:lang w:eastAsia="en-US"/>
              </w:rPr>
            </w:pPr>
            <w:r w:rsidRPr="00D27DFB">
              <w:rPr>
                <w:color w:val="000000" w:themeColor="text1"/>
                <w:sz w:val="20"/>
                <w:szCs w:val="20"/>
                <w:lang w:eastAsia="en-US"/>
              </w:rPr>
              <w:t>ЦК-1</w:t>
            </w:r>
          </w:p>
          <w:p w:rsidR="004B3179" w:rsidRPr="00D27DFB" w:rsidRDefault="004B3179" w:rsidP="00D27DFB">
            <w:pPr>
              <w:jc w:val="center"/>
              <w:rPr>
                <w:color w:val="000000" w:themeColor="text1"/>
                <w:sz w:val="20"/>
                <w:szCs w:val="20"/>
                <w:lang w:eastAsia="en-US"/>
              </w:rPr>
            </w:pPr>
            <w:r w:rsidRPr="00D27DFB">
              <w:rPr>
                <w:color w:val="000000" w:themeColor="text1"/>
                <w:sz w:val="20"/>
                <w:szCs w:val="20"/>
                <w:lang w:eastAsia="en-US"/>
              </w:rPr>
              <w:t>ЦК-2</w:t>
            </w:r>
          </w:p>
        </w:tc>
        <w:tc>
          <w:tcPr>
            <w:tcW w:w="1141" w:type="pct"/>
            <w:shd w:val="clear" w:color="auto" w:fill="auto"/>
            <w:vAlign w:val="center"/>
          </w:tcPr>
          <w:p w:rsidR="004B3179" w:rsidRPr="00D27DFB" w:rsidRDefault="004B3179" w:rsidP="00D27DFB">
            <w:pPr>
              <w:jc w:val="center"/>
              <w:rPr>
                <w:color w:val="000000" w:themeColor="text1"/>
                <w:sz w:val="20"/>
                <w:szCs w:val="20"/>
                <w:lang w:eastAsia="en-US"/>
              </w:rPr>
            </w:pPr>
            <w:r w:rsidRPr="00D27DFB">
              <w:rPr>
                <w:color w:val="000000" w:themeColor="text1"/>
                <w:sz w:val="20"/>
                <w:szCs w:val="20"/>
                <w:lang w:eastAsia="en-US"/>
              </w:rPr>
              <w:t>АО «Югансктранстеплосервис»</w:t>
            </w:r>
          </w:p>
        </w:tc>
        <w:tc>
          <w:tcPr>
            <w:tcW w:w="1026" w:type="pct"/>
            <w:shd w:val="clear" w:color="auto" w:fill="auto"/>
            <w:vAlign w:val="center"/>
          </w:tcPr>
          <w:p w:rsidR="004B3179" w:rsidRPr="00D27DFB" w:rsidRDefault="004B3179" w:rsidP="00D27DFB">
            <w:pPr>
              <w:jc w:val="center"/>
              <w:rPr>
                <w:color w:val="000000" w:themeColor="text1"/>
                <w:sz w:val="20"/>
                <w:szCs w:val="20"/>
                <w:lang w:eastAsia="en-US"/>
              </w:rPr>
            </w:pPr>
            <w:r w:rsidRPr="00D27DFB">
              <w:rPr>
                <w:color w:val="000000" w:themeColor="text1"/>
                <w:sz w:val="20"/>
                <w:szCs w:val="20"/>
                <w:lang w:eastAsia="en-US"/>
              </w:rPr>
              <w:t>АО «Югансктранстеплосервис»</w:t>
            </w:r>
          </w:p>
        </w:tc>
        <w:tc>
          <w:tcPr>
            <w:tcW w:w="1025" w:type="pct"/>
            <w:shd w:val="clear" w:color="auto" w:fill="auto"/>
            <w:vAlign w:val="center"/>
          </w:tcPr>
          <w:p w:rsidR="004B3179" w:rsidRPr="00D27DFB" w:rsidRDefault="004B3179" w:rsidP="00D27DFB">
            <w:pPr>
              <w:jc w:val="center"/>
              <w:rPr>
                <w:color w:val="000000" w:themeColor="text1"/>
                <w:sz w:val="20"/>
                <w:szCs w:val="20"/>
                <w:lang w:eastAsia="en-US"/>
              </w:rPr>
            </w:pPr>
            <w:r w:rsidRPr="00D27DFB">
              <w:rPr>
                <w:color w:val="000000" w:themeColor="text1"/>
                <w:sz w:val="20"/>
                <w:szCs w:val="20"/>
                <w:lang w:eastAsia="en-US"/>
              </w:rPr>
              <w:t>АО «Югансктранстеплосервис»</w:t>
            </w:r>
          </w:p>
        </w:tc>
      </w:tr>
    </w:tbl>
    <w:p w:rsidR="004B3179" w:rsidRPr="00D27DFB" w:rsidRDefault="004B3179" w:rsidP="00D27DFB">
      <w:pPr>
        <w:rPr>
          <w:color w:val="000000" w:themeColor="text1"/>
        </w:rPr>
      </w:pPr>
    </w:p>
    <w:p w:rsidR="00806DE4" w:rsidRPr="00D27DFB" w:rsidRDefault="00806DE4" w:rsidP="00D27DFB">
      <w:pPr>
        <w:pStyle w:val="affffff1"/>
        <w:ind w:firstLine="0"/>
        <w:rPr>
          <w:color w:val="000000" w:themeColor="text1"/>
        </w:rPr>
      </w:pPr>
    </w:p>
    <w:p w:rsidR="00806DE4" w:rsidRPr="00D27DFB" w:rsidRDefault="00806DE4" w:rsidP="00D27DFB">
      <w:pPr>
        <w:pStyle w:val="affffff1"/>
        <w:rPr>
          <w:color w:val="000000" w:themeColor="text1"/>
        </w:rPr>
        <w:sectPr w:rsidR="00806DE4" w:rsidRPr="00D27DFB" w:rsidSect="00EC0CF7">
          <w:pgSz w:w="16838" w:h="11906" w:orient="landscape"/>
          <w:pgMar w:top="1701" w:right="567" w:bottom="567" w:left="567" w:header="709" w:footer="289" w:gutter="0"/>
          <w:cols w:space="720"/>
          <w:docGrid w:linePitch="299"/>
        </w:sectPr>
      </w:pPr>
    </w:p>
    <w:p w:rsidR="00806DE4" w:rsidRPr="00D27DFB" w:rsidRDefault="00806DE4" w:rsidP="00D27DFB">
      <w:pPr>
        <w:pStyle w:val="1e"/>
        <w:pageBreakBefore w:val="0"/>
        <w:numPr>
          <w:ilvl w:val="1"/>
          <w:numId w:val="109"/>
        </w:numPr>
        <w:tabs>
          <w:tab w:val="clear" w:pos="1560"/>
        </w:tabs>
        <w:spacing w:before="0" w:after="120" w:line="360" w:lineRule="auto"/>
        <w:ind w:left="0" w:firstLine="709"/>
        <w:jc w:val="both"/>
        <w:outlineLvl w:val="1"/>
        <w:rPr>
          <w:caps w:val="0"/>
          <w:color w:val="000000" w:themeColor="text1"/>
          <w:szCs w:val="24"/>
        </w:rPr>
      </w:pPr>
      <w:bookmarkStart w:id="256" w:name="_Toc42605484"/>
      <w:bookmarkStart w:id="257" w:name="_Toc183160761"/>
      <w:r w:rsidRPr="00D27DFB">
        <w:rPr>
          <w:caps w:val="0"/>
          <w:color w:val="000000" w:themeColor="text1"/>
          <w:szCs w:val="24"/>
        </w:rPr>
        <w:lastRenderedPageBreak/>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56"/>
      <w:bookmarkEnd w:id="257"/>
    </w:p>
    <w:p w:rsidR="002661D1" w:rsidRPr="00D27DFB" w:rsidRDefault="002661D1" w:rsidP="00D27DFB">
      <w:pPr>
        <w:spacing w:line="360" w:lineRule="auto"/>
        <w:ind w:firstLine="709"/>
        <w:jc w:val="both"/>
        <w:rPr>
          <w:rFonts w:eastAsia="Calibri"/>
          <w:color w:val="000000" w:themeColor="text1"/>
          <w:sz w:val="26"/>
          <w:szCs w:val="26"/>
          <w:lang w:eastAsia="en-US"/>
        </w:rPr>
      </w:pPr>
      <w:bookmarkStart w:id="258" w:name="_Toc48894002"/>
      <w:r w:rsidRPr="00D27DFB">
        <w:rPr>
          <w:rFonts w:eastAsia="Calibri"/>
          <w:color w:val="000000" w:themeColor="text1"/>
          <w:sz w:val="26"/>
          <w:szCs w:val="26"/>
          <w:lang w:eastAsia="en-US"/>
        </w:rPr>
        <w:t>В административных границах г. Нефтеюганска деятельность по производству, распределению и передаче тепловой энергии осуществляет 1 теплоснабжающая организация. По данным базового периода источниками централизованного теплоснабжения г. Нефтеюганска являются 2 котельных, которые находятся в аренде АО «Югансктранстеплосервис».</w:t>
      </w:r>
    </w:p>
    <w:p w:rsidR="002661D1" w:rsidRPr="00D27DFB" w:rsidRDefault="002661D1"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Котельные ЦК-1 и ЦК-2 АО «Югансктранстеплосервис» являются технологически связанными и образуют одну систему теплоснабжения.</w:t>
      </w:r>
    </w:p>
    <w:p w:rsidR="002661D1" w:rsidRPr="00D27DFB" w:rsidRDefault="002661D1" w:rsidP="00D27DFB">
      <w:pPr>
        <w:spacing w:line="360" w:lineRule="auto"/>
        <w:ind w:firstLine="709"/>
        <w:jc w:val="both"/>
        <w:rPr>
          <w:rFonts w:eastAsia="Calibri"/>
          <w:color w:val="000000" w:themeColor="text1"/>
          <w:sz w:val="26"/>
          <w:szCs w:val="26"/>
          <w:lang w:eastAsia="en-US"/>
        </w:rPr>
      </w:pPr>
    </w:p>
    <w:p w:rsidR="002866DE" w:rsidRPr="00D27DFB" w:rsidRDefault="002866DE" w:rsidP="00D27DFB">
      <w:pPr>
        <w:pStyle w:val="afffffff9"/>
        <w:spacing w:before="0" w:after="0"/>
        <w:ind w:firstLine="709"/>
        <w:rPr>
          <w:b/>
          <w:color w:val="000000" w:themeColor="text1"/>
          <w:sz w:val="26"/>
          <w:szCs w:val="26"/>
        </w:rPr>
      </w:pPr>
      <w:bookmarkStart w:id="259" w:name="_Toc48893999"/>
      <w:bookmarkEnd w:id="258"/>
      <w:r w:rsidRPr="00D27DFB">
        <w:rPr>
          <w:b/>
          <w:color w:val="000000" w:themeColor="text1"/>
          <w:sz w:val="26"/>
          <w:szCs w:val="26"/>
        </w:rPr>
        <w:t>Зона деятельности ЕТО № 001</w:t>
      </w:r>
      <w:bookmarkEnd w:id="259"/>
    </w:p>
    <w:p w:rsidR="002866DE" w:rsidRPr="00D27DFB" w:rsidRDefault="002866DE"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 xml:space="preserve">В зону деятельности ЕТО № 001 входит система централизованного теплоснабжения, образованная на базе котельных ЦК-1 и ЦК-2, технологически связанных между собой. </w:t>
      </w:r>
    </w:p>
    <w:p w:rsidR="002866DE" w:rsidRPr="00D27DFB" w:rsidRDefault="002866DE"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Тепловыми сетями и источниками тепловой энергии в рассматриваемой зоне деятельности ЕТО владеет на основании права аренды АО «Югансктранст</w:t>
      </w:r>
      <w:r w:rsidR="00C90A02" w:rsidRPr="00D27DFB">
        <w:rPr>
          <w:rFonts w:eastAsia="Calibri"/>
          <w:color w:val="000000" w:themeColor="text1"/>
          <w:sz w:val="26"/>
          <w:szCs w:val="26"/>
          <w:lang w:eastAsia="en-US"/>
        </w:rPr>
        <w:t>еп</w:t>
      </w:r>
      <w:r w:rsidRPr="00D27DFB">
        <w:rPr>
          <w:rFonts w:eastAsia="Calibri"/>
          <w:color w:val="000000" w:themeColor="text1"/>
          <w:sz w:val="26"/>
          <w:szCs w:val="26"/>
          <w:lang w:eastAsia="en-US"/>
        </w:rPr>
        <w:t>лосервис».</w:t>
      </w:r>
    </w:p>
    <w:p w:rsidR="002866DE" w:rsidRPr="00D27DFB" w:rsidRDefault="002866DE"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В соответствии с требованиями Правил организации теплоснабжения принято решение в зоне деятельности ЕТО № 001 присвоить статус ЕТО АО «Югансктранст</w:t>
      </w:r>
      <w:r w:rsidR="00C90A02" w:rsidRPr="00D27DFB">
        <w:rPr>
          <w:rFonts w:eastAsia="Calibri"/>
          <w:color w:val="000000" w:themeColor="text1"/>
          <w:sz w:val="26"/>
          <w:szCs w:val="26"/>
          <w:lang w:eastAsia="en-US"/>
        </w:rPr>
        <w:t>еп</w:t>
      </w:r>
      <w:r w:rsidRPr="00D27DFB">
        <w:rPr>
          <w:rFonts w:eastAsia="Calibri"/>
          <w:color w:val="000000" w:themeColor="text1"/>
          <w:sz w:val="26"/>
          <w:szCs w:val="26"/>
          <w:lang w:eastAsia="en-US"/>
        </w:rPr>
        <w:t>лосервис» как единственной организации, владеющей на основании права аренды источниками тепловой энергии и тепловыми сетями в рассматриваемой зоне деятельности ЕТО.</w:t>
      </w:r>
    </w:p>
    <w:p w:rsidR="002866DE" w:rsidRPr="00D27DFB" w:rsidRDefault="002866DE" w:rsidP="00D27DFB">
      <w:pPr>
        <w:pStyle w:val="afffffff9"/>
        <w:spacing w:before="0" w:after="0"/>
        <w:ind w:firstLine="709"/>
        <w:rPr>
          <w:color w:val="000000" w:themeColor="text1"/>
          <w:sz w:val="26"/>
          <w:szCs w:val="26"/>
        </w:rPr>
      </w:pPr>
    </w:p>
    <w:p w:rsidR="002866DE" w:rsidRPr="00D27DFB" w:rsidRDefault="002866DE" w:rsidP="00D27DFB">
      <w:pPr>
        <w:pStyle w:val="afffffff9"/>
        <w:spacing w:before="0" w:after="0"/>
        <w:ind w:firstLine="709"/>
        <w:rPr>
          <w:b/>
          <w:color w:val="000000" w:themeColor="text1"/>
          <w:sz w:val="26"/>
          <w:szCs w:val="26"/>
        </w:rPr>
      </w:pPr>
      <w:r w:rsidRPr="00D27DFB">
        <w:rPr>
          <w:b/>
          <w:color w:val="000000" w:themeColor="text1"/>
          <w:sz w:val="26"/>
          <w:szCs w:val="26"/>
        </w:rPr>
        <w:t>Предложения по присвоению статуса ЕТО</w:t>
      </w:r>
    </w:p>
    <w:p w:rsidR="004B3179" w:rsidRPr="00D27DFB" w:rsidRDefault="004B3179" w:rsidP="00D27DFB">
      <w:pPr>
        <w:pStyle w:val="afffffff9"/>
        <w:spacing w:before="0" w:after="0"/>
        <w:ind w:firstLine="709"/>
        <w:rPr>
          <w:color w:val="000000" w:themeColor="text1"/>
          <w:sz w:val="26"/>
          <w:szCs w:val="26"/>
        </w:rPr>
      </w:pPr>
      <w:r w:rsidRPr="00D27DFB">
        <w:rPr>
          <w:color w:val="000000" w:themeColor="text1"/>
          <w:sz w:val="26"/>
          <w:szCs w:val="26"/>
        </w:rPr>
        <w:t xml:space="preserve">Обоснование соответствия организаций, предлагаемых в качестве ЕТО, критериям определения ЕТО, устанавливаемым ПП РФ от 08.08.2012 г. № 808, представлено в таблице </w:t>
      </w:r>
      <w:r w:rsidR="00CC0CC1" w:rsidRPr="00D27DFB">
        <w:rPr>
          <w:color w:val="000000" w:themeColor="text1"/>
          <w:sz w:val="26"/>
          <w:szCs w:val="26"/>
        </w:rPr>
        <w:fldChar w:fldCharType="begin"/>
      </w:r>
      <w:r w:rsidR="00CC0CC1" w:rsidRPr="00D27DFB">
        <w:rPr>
          <w:color w:val="000000" w:themeColor="text1"/>
          <w:sz w:val="26"/>
          <w:szCs w:val="26"/>
        </w:rPr>
        <w:instrText xml:space="preserve"> REF  таб_обоснование_ЕТО \h  \* MERGEFORMAT </w:instrText>
      </w:r>
      <w:r w:rsidR="00CC0CC1" w:rsidRPr="00D27DFB">
        <w:rPr>
          <w:color w:val="000000" w:themeColor="text1"/>
          <w:sz w:val="26"/>
          <w:szCs w:val="26"/>
        </w:rPr>
      </w:r>
      <w:r w:rsidR="00CC0CC1" w:rsidRPr="00D27DFB">
        <w:rPr>
          <w:color w:val="000000" w:themeColor="text1"/>
          <w:sz w:val="26"/>
          <w:szCs w:val="26"/>
        </w:rPr>
        <w:fldChar w:fldCharType="separate"/>
      </w:r>
      <w:r w:rsidR="006E0C95" w:rsidRPr="006E0C95">
        <w:rPr>
          <w:noProof/>
          <w:color w:val="000000" w:themeColor="text1"/>
          <w:sz w:val="26"/>
          <w:szCs w:val="26"/>
        </w:rPr>
        <w:t>37</w:t>
      </w:r>
      <w:r w:rsidR="00CC0CC1" w:rsidRPr="00D27DFB">
        <w:rPr>
          <w:color w:val="000000" w:themeColor="text1"/>
          <w:sz w:val="26"/>
          <w:szCs w:val="26"/>
        </w:rPr>
        <w:fldChar w:fldCharType="end"/>
      </w:r>
      <w:r w:rsidR="00CC0CC1" w:rsidRPr="00D27DFB">
        <w:rPr>
          <w:color w:val="000000" w:themeColor="text1"/>
          <w:sz w:val="26"/>
          <w:szCs w:val="26"/>
        </w:rPr>
        <w:t>.</w:t>
      </w:r>
    </w:p>
    <w:p w:rsidR="002B2C30" w:rsidRPr="00D27DFB" w:rsidRDefault="002B2C30"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Детальное обоснование соответствия организаций, предлагаемых в качестве ЕТО, критериям определения ЕТО, устанавливаемым ПП РФ от 08.08.201</w:t>
      </w:r>
      <w:r w:rsidR="004B3179" w:rsidRPr="00D27DFB">
        <w:rPr>
          <w:rFonts w:eastAsia="Calibri"/>
          <w:color w:val="000000" w:themeColor="text1"/>
          <w:sz w:val="26"/>
          <w:szCs w:val="26"/>
          <w:lang w:eastAsia="en-US"/>
        </w:rPr>
        <w:t>2 г. № 808, приведено в Главе 15</w:t>
      </w:r>
      <w:r w:rsidRPr="00D27DFB">
        <w:rPr>
          <w:rFonts w:eastAsia="Calibri"/>
          <w:color w:val="000000" w:themeColor="text1"/>
          <w:sz w:val="26"/>
          <w:szCs w:val="26"/>
          <w:lang w:eastAsia="en-US"/>
        </w:rPr>
        <w:t xml:space="preserve"> </w:t>
      </w:r>
      <w:r w:rsidR="00517B28" w:rsidRPr="00D27DFB">
        <w:rPr>
          <w:rFonts w:eastAsia="Calibri"/>
          <w:color w:val="000000" w:themeColor="text1"/>
          <w:sz w:val="26"/>
          <w:szCs w:val="26"/>
          <w:lang w:eastAsia="en-US"/>
        </w:rPr>
        <w:t>«</w:t>
      </w:r>
      <w:r w:rsidR="004B3179" w:rsidRPr="00D27DFB">
        <w:rPr>
          <w:rFonts w:eastAsia="Calibri"/>
          <w:color w:val="000000" w:themeColor="text1"/>
          <w:sz w:val="26"/>
          <w:szCs w:val="26"/>
          <w:lang w:eastAsia="en-US"/>
        </w:rPr>
        <w:t>Реестр единых теплоснабжающих организаций</w:t>
      </w:r>
      <w:r w:rsidR="00517B28" w:rsidRPr="00D27DFB">
        <w:rPr>
          <w:rFonts w:eastAsia="Calibri"/>
          <w:color w:val="000000" w:themeColor="text1"/>
          <w:sz w:val="26"/>
          <w:szCs w:val="26"/>
          <w:lang w:eastAsia="en-US"/>
        </w:rPr>
        <w:t xml:space="preserve">» </w:t>
      </w:r>
      <w:r w:rsidRPr="00D27DFB">
        <w:rPr>
          <w:rFonts w:eastAsia="Calibri"/>
          <w:color w:val="000000" w:themeColor="text1"/>
          <w:sz w:val="26"/>
          <w:szCs w:val="26"/>
          <w:lang w:eastAsia="en-US"/>
        </w:rPr>
        <w:t>обосновывающих материалов к схеме теплоснабжения</w:t>
      </w:r>
      <w:r w:rsidR="004B3179" w:rsidRPr="00D27DFB">
        <w:rPr>
          <w:rFonts w:eastAsia="Calibri"/>
          <w:color w:val="000000" w:themeColor="text1"/>
          <w:sz w:val="26"/>
          <w:szCs w:val="26"/>
          <w:lang w:eastAsia="en-US"/>
        </w:rPr>
        <w:t xml:space="preserve"> </w:t>
      </w:r>
      <w:r w:rsidR="004B3179" w:rsidRPr="00D27DFB">
        <w:rPr>
          <w:rStyle w:val="ArialUnicodeMS115pt"/>
          <w:rFonts w:ascii="Times New Roman" w:hAnsi="Times New Roman" w:cs="Times New Roman"/>
          <w:color w:val="000000" w:themeColor="text1"/>
          <w:sz w:val="26"/>
          <w:szCs w:val="26"/>
        </w:rPr>
        <w:t>г. Нефтеюганска на период 20</w:t>
      </w:r>
      <w:r w:rsidR="00643A9D" w:rsidRPr="00D27DFB">
        <w:rPr>
          <w:rStyle w:val="ArialUnicodeMS115pt"/>
          <w:rFonts w:ascii="Times New Roman" w:hAnsi="Times New Roman" w:cs="Times New Roman"/>
          <w:color w:val="000000" w:themeColor="text1"/>
          <w:sz w:val="26"/>
          <w:szCs w:val="26"/>
        </w:rPr>
        <w:t>21</w:t>
      </w:r>
      <w:r w:rsidR="004B3179" w:rsidRPr="00D27DFB">
        <w:rPr>
          <w:rStyle w:val="ArialUnicodeMS115pt"/>
          <w:rFonts w:ascii="Times New Roman" w:hAnsi="Times New Roman" w:cs="Times New Roman"/>
          <w:color w:val="000000" w:themeColor="text1"/>
          <w:sz w:val="26"/>
          <w:szCs w:val="26"/>
        </w:rPr>
        <w:t xml:space="preserve"> – 2033 гг</w:t>
      </w:r>
      <w:r w:rsidRPr="00D27DFB">
        <w:rPr>
          <w:rFonts w:eastAsia="Calibri"/>
          <w:color w:val="000000" w:themeColor="text1"/>
          <w:sz w:val="26"/>
          <w:szCs w:val="26"/>
          <w:lang w:eastAsia="en-US"/>
        </w:rPr>
        <w:t>.</w:t>
      </w:r>
    </w:p>
    <w:p w:rsidR="002661D1" w:rsidRPr="00D27DFB" w:rsidRDefault="004B3179" w:rsidP="00D27DFB">
      <w:pPr>
        <w:spacing w:line="360" w:lineRule="auto"/>
        <w:ind w:firstLine="709"/>
        <w:jc w:val="both"/>
        <w:rPr>
          <w:color w:val="000000" w:themeColor="text1"/>
          <w:sz w:val="26"/>
          <w:szCs w:val="26"/>
        </w:rPr>
      </w:pPr>
      <w:r w:rsidRPr="00D27DFB">
        <w:rPr>
          <w:rFonts w:eastAsia="Calibri"/>
          <w:color w:val="000000" w:themeColor="text1"/>
          <w:sz w:val="26"/>
          <w:szCs w:val="26"/>
          <w:lang w:eastAsia="en-US"/>
        </w:rPr>
        <w:lastRenderedPageBreak/>
        <w:t>Согласно п. 4 Правил организации теплоснабжения</w:t>
      </w:r>
      <w:r w:rsidR="002661D1" w:rsidRPr="00D27DFB">
        <w:rPr>
          <w:rFonts w:eastAsia="Calibri"/>
          <w:color w:val="000000" w:themeColor="text1"/>
          <w:sz w:val="26"/>
          <w:szCs w:val="26"/>
          <w:lang w:eastAsia="en-US"/>
        </w:rPr>
        <w:t>,</w:t>
      </w:r>
      <w:r w:rsidRPr="00D27DFB">
        <w:rPr>
          <w:rFonts w:eastAsia="Calibri"/>
          <w:color w:val="000000" w:themeColor="text1"/>
          <w:sz w:val="26"/>
          <w:szCs w:val="26"/>
          <w:lang w:eastAsia="en-US"/>
        </w:rPr>
        <w:t xml:space="preserve"> целесообразно определить на несколько систем теплоснабжения единую теплоснабжающую организацию и </w:t>
      </w:r>
      <w:r w:rsidR="002661D1" w:rsidRPr="00D27DFB">
        <w:rPr>
          <w:color w:val="000000" w:themeColor="text1"/>
          <w:sz w:val="26"/>
          <w:szCs w:val="26"/>
        </w:rPr>
        <w:t>в зоне деятельности ЕТО № 001 присвоить статус ЕТО АО «Югансктранстеплосервис» как единственной организации, владеющей на основании права аренды источниками тепловой энергии и тепловыми сетями в рассматриваемой зоне деятельности ЕТО.</w:t>
      </w:r>
    </w:p>
    <w:p w:rsidR="004B3179" w:rsidRPr="00D27DFB" w:rsidRDefault="004B3179" w:rsidP="00D27DFB">
      <w:pPr>
        <w:spacing w:after="120" w:line="360" w:lineRule="auto"/>
        <w:contextualSpacing/>
        <w:jc w:val="both"/>
        <w:rPr>
          <w:rFonts w:eastAsia="Calibri"/>
          <w:b/>
          <w:noProof/>
          <w:color w:val="000000" w:themeColor="text1"/>
        </w:rPr>
      </w:pPr>
      <w:bookmarkStart w:id="260" w:name="_Ref49778949"/>
      <w:r w:rsidRPr="00D27DFB">
        <w:rPr>
          <w:rFonts w:eastAsia="Calibri"/>
          <w:b/>
          <w:noProof/>
          <w:color w:val="000000" w:themeColor="text1"/>
        </w:rPr>
        <w:t xml:space="preserve">Таблица </w:t>
      </w:r>
      <w:bookmarkStart w:id="261" w:name="таб_обоснование_ЕТО"/>
      <w:r w:rsidRPr="00D27DFB">
        <w:rPr>
          <w:rFonts w:eastAsia="Calibri"/>
          <w:b/>
          <w:noProof/>
          <w:color w:val="000000" w:themeColor="text1"/>
        </w:rPr>
        <w:fldChar w:fldCharType="begin"/>
      </w:r>
      <w:r w:rsidRPr="00D27DFB">
        <w:rPr>
          <w:rFonts w:eastAsia="Calibri"/>
          <w:b/>
          <w:noProof/>
          <w:color w:val="000000" w:themeColor="text1"/>
        </w:rPr>
        <w:instrText xml:space="preserve"> SEQ Таблица \* ARABIC </w:instrText>
      </w:r>
      <w:r w:rsidRPr="00D27DFB">
        <w:rPr>
          <w:rFonts w:eastAsia="Calibri"/>
          <w:b/>
          <w:noProof/>
          <w:color w:val="000000" w:themeColor="text1"/>
        </w:rPr>
        <w:fldChar w:fldCharType="separate"/>
      </w:r>
      <w:r w:rsidR="006E0C95">
        <w:rPr>
          <w:rFonts w:eastAsia="Calibri"/>
          <w:b/>
          <w:noProof/>
          <w:color w:val="000000" w:themeColor="text1"/>
        </w:rPr>
        <w:t>37</w:t>
      </w:r>
      <w:r w:rsidRPr="00D27DFB">
        <w:rPr>
          <w:rFonts w:eastAsia="Calibri"/>
          <w:b/>
          <w:noProof/>
          <w:color w:val="000000" w:themeColor="text1"/>
        </w:rPr>
        <w:fldChar w:fldCharType="end"/>
      </w:r>
      <w:bookmarkEnd w:id="260"/>
      <w:bookmarkEnd w:id="261"/>
      <w:r w:rsidRPr="00D27DFB">
        <w:rPr>
          <w:rFonts w:eastAsia="Calibri"/>
          <w:b/>
          <w:noProof/>
          <w:color w:val="000000" w:themeColor="text1"/>
        </w:rPr>
        <w:t xml:space="preserve"> – Обоснование соответствия организаций, предлагаемых в качестве ЕТО, критериям определения ЕТО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437"/>
        <w:gridCol w:w="2485"/>
        <w:gridCol w:w="2485"/>
        <w:gridCol w:w="1784"/>
      </w:tblGrid>
      <w:tr w:rsidR="00CB06A0" w:rsidRPr="00D27DFB" w:rsidTr="00997E15">
        <w:trPr>
          <w:cantSplit/>
          <w:trHeight w:val="299"/>
          <w:tblHeader/>
          <w:jc w:val="center"/>
        </w:trPr>
        <w:tc>
          <w:tcPr>
            <w:tcW w:w="746" w:type="pct"/>
            <w:vMerge w:val="restart"/>
            <w:shd w:val="clear" w:color="auto" w:fill="auto"/>
            <w:vAlign w:val="center"/>
            <w:hideMark/>
          </w:tcPr>
          <w:p w:rsidR="004B3179" w:rsidRPr="00D27DFB" w:rsidRDefault="004B3179" w:rsidP="00D27DFB">
            <w:pPr>
              <w:jc w:val="center"/>
              <w:rPr>
                <w:b/>
                <w:bCs/>
                <w:color w:val="000000" w:themeColor="text1"/>
                <w:sz w:val="20"/>
                <w:szCs w:val="20"/>
                <w:lang w:eastAsia="en-US"/>
              </w:rPr>
            </w:pPr>
            <w:r w:rsidRPr="00D27DFB">
              <w:rPr>
                <w:b/>
                <w:bCs/>
                <w:color w:val="000000" w:themeColor="text1"/>
                <w:sz w:val="20"/>
                <w:szCs w:val="20"/>
                <w:lang w:eastAsia="en-US"/>
              </w:rPr>
              <w:t>Код зоны деятельности ЕТО</w:t>
            </w:r>
          </w:p>
        </w:tc>
        <w:tc>
          <w:tcPr>
            <w:tcW w:w="746" w:type="pct"/>
            <w:vMerge w:val="restart"/>
            <w:shd w:val="clear" w:color="auto" w:fill="auto"/>
            <w:vAlign w:val="center"/>
            <w:hideMark/>
          </w:tcPr>
          <w:p w:rsidR="004B3179" w:rsidRPr="00D27DFB" w:rsidRDefault="004B3179" w:rsidP="00D27DFB">
            <w:pPr>
              <w:jc w:val="center"/>
              <w:rPr>
                <w:b/>
                <w:bCs/>
                <w:color w:val="000000" w:themeColor="text1"/>
                <w:sz w:val="20"/>
                <w:szCs w:val="20"/>
                <w:lang w:eastAsia="en-US"/>
              </w:rPr>
            </w:pPr>
            <w:r w:rsidRPr="00D27DFB">
              <w:rPr>
                <w:b/>
                <w:bCs/>
                <w:color w:val="000000" w:themeColor="text1"/>
                <w:sz w:val="20"/>
                <w:szCs w:val="20"/>
                <w:lang w:eastAsia="en-US"/>
              </w:rPr>
              <w:t>Источник тепловой энергии в зоне деятельности ЕТО</w:t>
            </w:r>
          </w:p>
        </w:tc>
        <w:tc>
          <w:tcPr>
            <w:tcW w:w="1291" w:type="pct"/>
            <w:vMerge w:val="restart"/>
            <w:shd w:val="clear" w:color="auto" w:fill="auto"/>
            <w:vAlign w:val="center"/>
            <w:hideMark/>
          </w:tcPr>
          <w:p w:rsidR="004B3179" w:rsidRPr="00D27DFB" w:rsidRDefault="004B3179" w:rsidP="00D27DFB">
            <w:pPr>
              <w:jc w:val="center"/>
              <w:rPr>
                <w:b/>
                <w:bCs/>
                <w:color w:val="000000" w:themeColor="text1"/>
                <w:sz w:val="20"/>
                <w:szCs w:val="20"/>
                <w:lang w:eastAsia="en-US"/>
              </w:rPr>
            </w:pPr>
            <w:r w:rsidRPr="00D27DFB">
              <w:rPr>
                <w:b/>
                <w:bCs/>
                <w:color w:val="000000" w:themeColor="text1"/>
                <w:sz w:val="20"/>
                <w:szCs w:val="20"/>
                <w:lang w:eastAsia="en-US"/>
              </w:rPr>
              <w:t>Теплоснабжающие и/или теплосетевые организации, осуществляющие деятельность в зоне ЕТО в базовый период</w:t>
            </w:r>
          </w:p>
        </w:tc>
        <w:tc>
          <w:tcPr>
            <w:tcW w:w="1116" w:type="pct"/>
            <w:vMerge w:val="restart"/>
            <w:shd w:val="clear" w:color="auto" w:fill="auto"/>
            <w:vAlign w:val="center"/>
            <w:hideMark/>
          </w:tcPr>
          <w:p w:rsidR="004B3179" w:rsidRPr="00D27DFB" w:rsidRDefault="004B3179" w:rsidP="00D27DFB">
            <w:pPr>
              <w:jc w:val="center"/>
              <w:rPr>
                <w:b/>
                <w:bCs/>
                <w:color w:val="000000" w:themeColor="text1"/>
                <w:sz w:val="20"/>
                <w:szCs w:val="20"/>
                <w:lang w:eastAsia="en-US"/>
              </w:rPr>
            </w:pPr>
            <w:r w:rsidRPr="00D27DFB">
              <w:rPr>
                <w:b/>
                <w:bCs/>
                <w:color w:val="000000" w:themeColor="text1"/>
                <w:sz w:val="20"/>
                <w:szCs w:val="20"/>
                <w:lang w:eastAsia="en-US"/>
              </w:rPr>
              <w:t>Организация, предлагаемая в качестве ЕТО</w:t>
            </w:r>
          </w:p>
        </w:tc>
        <w:tc>
          <w:tcPr>
            <w:tcW w:w="1101" w:type="pct"/>
            <w:vMerge w:val="restart"/>
            <w:shd w:val="clear" w:color="auto" w:fill="auto"/>
            <w:vAlign w:val="center"/>
            <w:hideMark/>
          </w:tcPr>
          <w:p w:rsidR="004B3179" w:rsidRPr="00D27DFB" w:rsidRDefault="004B3179" w:rsidP="00D27DFB">
            <w:pPr>
              <w:jc w:val="center"/>
              <w:rPr>
                <w:b/>
                <w:bCs/>
                <w:color w:val="000000" w:themeColor="text1"/>
                <w:sz w:val="20"/>
                <w:szCs w:val="20"/>
                <w:lang w:eastAsia="en-US"/>
              </w:rPr>
            </w:pPr>
            <w:r w:rsidRPr="00D27DFB">
              <w:rPr>
                <w:b/>
                <w:bCs/>
                <w:color w:val="000000" w:themeColor="text1"/>
                <w:sz w:val="20"/>
                <w:szCs w:val="20"/>
                <w:lang w:eastAsia="en-US"/>
              </w:rPr>
              <w:t>Обоснование соответствия организации, предлагаемой в качестве ЕТО, критериям определения ЕТО</w:t>
            </w:r>
          </w:p>
        </w:tc>
      </w:tr>
      <w:tr w:rsidR="00CB06A0" w:rsidRPr="00D27DFB" w:rsidTr="00997E15">
        <w:trPr>
          <w:trHeight w:val="815"/>
          <w:tblHeader/>
          <w:jc w:val="center"/>
        </w:trPr>
        <w:tc>
          <w:tcPr>
            <w:tcW w:w="746" w:type="pct"/>
            <w:vMerge/>
            <w:shd w:val="clear" w:color="auto" w:fill="auto"/>
            <w:vAlign w:val="center"/>
            <w:hideMark/>
          </w:tcPr>
          <w:p w:rsidR="004B3179" w:rsidRPr="00D27DFB" w:rsidRDefault="004B3179" w:rsidP="00D27DFB">
            <w:pPr>
              <w:jc w:val="center"/>
              <w:rPr>
                <w:b/>
                <w:bCs/>
                <w:color w:val="000000" w:themeColor="text1"/>
                <w:sz w:val="20"/>
                <w:szCs w:val="20"/>
                <w:lang w:eastAsia="en-US"/>
              </w:rPr>
            </w:pPr>
          </w:p>
        </w:tc>
        <w:tc>
          <w:tcPr>
            <w:tcW w:w="746" w:type="pct"/>
            <w:vMerge/>
            <w:shd w:val="clear" w:color="auto" w:fill="auto"/>
            <w:vAlign w:val="center"/>
            <w:hideMark/>
          </w:tcPr>
          <w:p w:rsidR="004B3179" w:rsidRPr="00D27DFB" w:rsidRDefault="004B3179" w:rsidP="00D27DFB">
            <w:pPr>
              <w:jc w:val="center"/>
              <w:rPr>
                <w:b/>
                <w:bCs/>
                <w:color w:val="000000" w:themeColor="text1"/>
                <w:sz w:val="20"/>
                <w:szCs w:val="20"/>
                <w:lang w:eastAsia="en-US"/>
              </w:rPr>
            </w:pPr>
          </w:p>
        </w:tc>
        <w:tc>
          <w:tcPr>
            <w:tcW w:w="1291" w:type="pct"/>
            <w:vMerge/>
            <w:shd w:val="clear" w:color="auto" w:fill="auto"/>
            <w:vAlign w:val="center"/>
            <w:hideMark/>
          </w:tcPr>
          <w:p w:rsidR="004B3179" w:rsidRPr="00D27DFB" w:rsidRDefault="004B3179" w:rsidP="00D27DFB">
            <w:pPr>
              <w:jc w:val="center"/>
              <w:rPr>
                <w:b/>
                <w:bCs/>
                <w:color w:val="000000" w:themeColor="text1"/>
                <w:sz w:val="20"/>
                <w:szCs w:val="20"/>
                <w:lang w:eastAsia="en-US"/>
              </w:rPr>
            </w:pPr>
          </w:p>
        </w:tc>
        <w:tc>
          <w:tcPr>
            <w:tcW w:w="1116" w:type="pct"/>
            <w:vMerge/>
            <w:shd w:val="clear" w:color="auto" w:fill="auto"/>
            <w:vAlign w:val="center"/>
            <w:hideMark/>
          </w:tcPr>
          <w:p w:rsidR="004B3179" w:rsidRPr="00D27DFB" w:rsidRDefault="004B3179" w:rsidP="00D27DFB">
            <w:pPr>
              <w:jc w:val="center"/>
              <w:rPr>
                <w:b/>
                <w:bCs/>
                <w:color w:val="000000" w:themeColor="text1"/>
                <w:sz w:val="20"/>
                <w:szCs w:val="20"/>
                <w:lang w:eastAsia="en-US"/>
              </w:rPr>
            </w:pPr>
          </w:p>
        </w:tc>
        <w:tc>
          <w:tcPr>
            <w:tcW w:w="1101" w:type="pct"/>
            <w:vMerge/>
            <w:shd w:val="clear" w:color="auto" w:fill="auto"/>
            <w:vAlign w:val="center"/>
            <w:hideMark/>
          </w:tcPr>
          <w:p w:rsidR="004B3179" w:rsidRPr="00D27DFB" w:rsidRDefault="004B3179" w:rsidP="00D27DFB">
            <w:pPr>
              <w:jc w:val="center"/>
              <w:rPr>
                <w:b/>
                <w:bCs/>
                <w:color w:val="000000" w:themeColor="text1"/>
                <w:sz w:val="20"/>
                <w:szCs w:val="20"/>
                <w:lang w:eastAsia="en-US"/>
              </w:rPr>
            </w:pPr>
          </w:p>
        </w:tc>
      </w:tr>
      <w:tr w:rsidR="004B3179" w:rsidRPr="00D27DFB" w:rsidTr="00997E15">
        <w:trPr>
          <w:trHeight w:val="841"/>
          <w:jc w:val="center"/>
        </w:trPr>
        <w:tc>
          <w:tcPr>
            <w:tcW w:w="746" w:type="pct"/>
            <w:shd w:val="clear" w:color="auto" w:fill="auto"/>
            <w:vAlign w:val="center"/>
            <w:hideMark/>
          </w:tcPr>
          <w:p w:rsidR="004B3179" w:rsidRPr="00D27DFB" w:rsidRDefault="004B3179" w:rsidP="00D27DFB">
            <w:pPr>
              <w:jc w:val="center"/>
              <w:rPr>
                <w:color w:val="000000" w:themeColor="text1"/>
                <w:sz w:val="20"/>
                <w:szCs w:val="20"/>
              </w:rPr>
            </w:pPr>
            <w:r w:rsidRPr="00D27DFB">
              <w:rPr>
                <w:color w:val="000000" w:themeColor="text1"/>
                <w:sz w:val="20"/>
                <w:szCs w:val="20"/>
              </w:rPr>
              <w:t>001</w:t>
            </w:r>
          </w:p>
        </w:tc>
        <w:tc>
          <w:tcPr>
            <w:tcW w:w="746" w:type="pct"/>
            <w:shd w:val="clear" w:color="auto" w:fill="auto"/>
            <w:vAlign w:val="center"/>
          </w:tcPr>
          <w:p w:rsidR="004B3179" w:rsidRPr="00D27DFB" w:rsidRDefault="004B3179" w:rsidP="00D27DFB">
            <w:pPr>
              <w:ind w:left="-124" w:right="-108"/>
              <w:jc w:val="center"/>
              <w:rPr>
                <w:color w:val="000000" w:themeColor="text1"/>
                <w:sz w:val="20"/>
                <w:szCs w:val="20"/>
                <w:lang w:eastAsia="en-US"/>
              </w:rPr>
            </w:pPr>
            <w:r w:rsidRPr="00D27DFB">
              <w:rPr>
                <w:color w:val="000000" w:themeColor="text1"/>
                <w:sz w:val="20"/>
                <w:szCs w:val="20"/>
                <w:lang w:eastAsia="en-US"/>
              </w:rPr>
              <w:t>ЦК-1</w:t>
            </w:r>
          </w:p>
          <w:p w:rsidR="004B3179" w:rsidRPr="00D27DFB" w:rsidRDefault="004B3179" w:rsidP="00D27DFB">
            <w:pPr>
              <w:ind w:left="-124" w:right="-108"/>
              <w:jc w:val="center"/>
              <w:rPr>
                <w:color w:val="000000" w:themeColor="text1"/>
                <w:sz w:val="20"/>
                <w:szCs w:val="20"/>
                <w:lang w:eastAsia="en-US"/>
              </w:rPr>
            </w:pPr>
            <w:r w:rsidRPr="00D27DFB">
              <w:rPr>
                <w:color w:val="000000" w:themeColor="text1"/>
                <w:sz w:val="20"/>
                <w:szCs w:val="20"/>
                <w:lang w:eastAsia="en-US"/>
              </w:rPr>
              <w:t>ЦК-2</w:t>
            </w:r>
          </w:p>
        </w:tc>
        <w:tc>
          <w:tcPr>
            <w:tcW w:w="1291" w:type="pct"/>
            <w:shd w:val="clear" w:color="auto" w:fill="auto"/>
            <w:vAlign w:val="center"/>
          </w:tcPr>
          <w:p w:rsidR="004B3179" w:rsidRPr="00D27DFB" w:rsidRDefault="004B3179" w:rsidP="00D27DFB">
            <w:pPr>
              <w:ind w:left="-124" w:right="-108"/>
              <w:jc w:val="center"/>
              <w:rPr>
                <w:color w:val="000000" w:themeColor="text1"/>
                <w:sz w:val="20"/>
                <w:szCs w:val="20"/>
                <w:lang w:eastAsia="en-US"/>
              </w:rPr>
            </w:pPr>
            <w:r w:rsidRPr="00D27DFB">
              <w:rPr>
                <w:color w:val="000000" w:themeColor="text1"/>
                <w:sz w:val="20"/>
                <w:szCs w:val="20"/>
                <w:lang w:eastAsia="en-US"/>
              </w:rPr>
              <w:t>АО «Югансктранстеплосервис»</w:t>
            </w:r>
          </w:p>
        </w:tc>
        <w:tc>
          <w:tcPr>
            <w:tcW w:w="1116" w:type="pct"/>
            <w:shd w:val="clear" w:color="auto" w:fill="auto"/>
            <w:vAlign w:val="center"/>
          </w:tcPr>
          <w:p w:rsidR="004B3179" w:rsidRPr="00D27DFB" w:rsidRDefault="004B3179" w:rsidP="00D27DFB">
            <w:pPr>
              <w:ind w:left="-124" w:right="-108"/>
              <w:jc w:val="center"/>
              <w:rPr>
                <w:color w:val="000000" w:themeColor="text1"/>
                <w:sz w:val="20"/>
                <w:szCs w:val="20"/>
                <w:lang w:eastAsia="en-US"/>
              </w:rPr>
            </w:pPr>
            <w:r w:rsidRPr="00D27DFB">
              <w:rPr>
                <w:color w:val="000000" w:themeColor="text1"/>
                <w:sz w:val="20"/>
                <w:szCs w:val="20"/>
                <w:lang w:eastAsia="en-US"/>
              </w:rPr>
              <w:t>АО «Югансктранстеплосервис»</w:t>
            </w:r>
          </w:p>
        </w:tc>
        <w:tc>
          <w:tcPr>
            <w:tcW w:w="1101" w:type="pct"/>
            <w:shd w:val="clear" w:color="auto" w:fill="auto"/>
            <w:vAlign w:val="center"/>
            <w:hideMark/>
          </w:tcPr>
          <w:p w:rsidR="004B3179" w:rsidRPr="00D27DFB" w:rsidRDefault="004B3179" w:rsidP="00D27DFB">
            <w:pPr>
              <w:jc w:val="center"/>
              <w:rPr>
                <w:color w:val="000000" w:themeColor="text1"/>
                <w:sz w:val="20"/>
                <w:szCs w:val="20"/>
                <w:lang w:eastAsia="en-US"/>
              </w:rPr>
            </w:pPr>
            <w:r w:rsidRPr="00D27DFB">
              <w:rPr>
                <w:color w:val="000000" w:themeColor="text1"/>
                <w:sz w:val="20"/>
                <w:szCs w:val="20"/>
              </w:rPr>
              <w:t>Владение на основании права аренды источниками  тепловой энергии и тепловыми сетями в рассматриваемой зоне деятельности ЕТО</w:t>
            </w:r>
          </w:p>
        </w:tc>
      </w:tr>
    </w:tbl>
    <w:p w:rsidR="00C9614E" w:rsidRPr="00D27DFB" w:rsidRDefault="00C9614E" w:rsidP="00D27DFB">
      <w:pPr>
        <w:pStyle w:val="af5"/>
        <w:numPr>
          <w:ilvl w:val="0"/>
          <w:numId w:val="0"/>
        </w:numPr>
        <w:tabs>
          <w:tab w:val="left" w:pos="1134"/>
        </w:tabs>
        <w:rPr>
          <w:color w:val="000000" w:themeColor="text1"/>
          <w:szCs w:val="24"/>
        </w:rPr>
      </w:pPr>
      <w:bookmarkStart w:id="262" w:name="_Toc42605485"/>
    </w:p>
    <w:p w:rsidR="00806DE4" w:rsidRPr="00D27DFB" w:rsidRDefault="00806DE4" w:rsidP="00D27DFB">
      <w:pPr>
        <w:pStyle w:val="1e"/>
        <w:pageBreakBefore w:val="0"/>
        <w:numPr>
          <w:ilvl w:val="1"/>
          <w:numId w:val="109"/>
        </w:numPr>
        <w:tabs>
          <w:tab w:val="clear" w:pos="1560"/>
        </w:tabs>
        <w:spacing w:before="0" w:after="120" w:line="360" w:lineRule="auto"/>
        <w:ind w:left="0" w:firstLine="709"/>
        <w:jc w:val="both"/>
        <w:outlineLvl w:val="1"/>
        <w:rPr>
          <w:caps w:val="0"/>
          <w:color w:val="000000" w:themeColor="text1"/>
          <w:szCs w:val="24"/>
        </w:rPr>
      </w:pPr>
      <w:bookmarkStart w:id="263" w:name="_Toc183160762"/>
      <w:r w:rsidRPr="00D27DFB">
        <w:rPr>
          <w:caps w:val="0"/>
          <w:color w:val="000000" w:themeColor="text1"/>
          <w:szCs w:val="24"/>
        </w:rPr>
        <w:t>Информация о поданных теплоснабжающими организациями заявках на присвоение статуса единой теплоснабжающей организации</w:t>
      </w:r>
      <w:bookmarkEnd w:id="262"/>
      <w:bookmarkEnd w:id="263"/>
    </w:p>
    <w:p w:rsidR="004B3179" w:rsidRPr="00D27DFB" w:rsidRDefault="004B3179" w:rsidP="00D27DFB">
      <w:pPr>
        <w:pStyle w:val="afffffff9"/>
        <w:spacing w:after="0"/>
        <w:ind w:firstLine="709"/>
        <w:rPr>
          <w:color w:val="000000" w:themeColor="text1"/>
          <w:sz w:val="26"/>
          <w:szCs w:val="26"/>
        </w:rPr>
      </w:pPr>
      <w:r w:rsidRPr="00D27DFB">
        <w:rPr>
          <w:color w:val="000000" w:themeColor="text1"/>
          <w:sz w:val="26"/>
          <w:szCs w:val="26"/>
        </w:rPr>
        <w:t>На момент актуализации Схемы теплоснабжения г. Нефтеюганска заявки от теплоснабжающих организаций на присвоение статуса единой теплоснабжающей организации не поступало.</w:t>
      </w:r>
    </w:p>
    <w:p w:rsidR="00806DE4" w:rsidRPr="00D27DFB" w:rsidRDefault="00806DE4" w:rsidP="00D27DFB">
      <w:pPr>
        <w:pStyle w:val="aff9"/>
        <w:ind w:left="0"/>
        <w:rPr>
          <w:color w:val="000000" w:themeColor="text1"/>
        </w:rPr>
      </w:pPr>
    </w:p>
    <w:p w:rsidR="00806DE4" w:rsidRPr="00D27DFB" w:rsidRDefault="00806DE4" w:rsidP="00D27DFB">
      <w:pPr>
        <w:pStyle w:val="1e"/>
        <w:pageBreakBefore w:val="0"/>
        <w:numPr>
          <w:ilvl w:val="1"/>
          <w:numId w:val="109"/>
        </w:numPr>
        <w:tabs>
          <w:tab w:val="clear" w:pos="1560"/>
        </w:tabs>
        <w:spacing w:before="0" w:after="120" w:line="360" w:lineRule="auto"/>
        <w:ind w:left="0" w:firstLine="709"/>
        <w:jc w:val="both"/>
        <w:outlineLvl w:val="1"/>
        <w:rPr>
          <w:caps w:val="0"/>
          <w:color w:val="000000" w:themeColor="text1"/>
          <w:szCs w:val="24"/>
        </w:rPr>
      </w:pPr>
      <w:bookmarkStart w:id="264" w:name="_Toc42605486"/>
      <w:bookmarkStart w:id="265" w:name="_Toc183160763"/>
      <w:bookmarkStart w:id="266" w:name="bookmark211"/>
      <w:bookmarkEnd w:id="233"/>
      <w:r w:rsidRPr="00D27DFB">
        <w:rPr>
          <w:caps w:val="0"/>
          <w:color w:val="000000" w:themeColor="text1"/>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264"/>
      <w:r w:rsidR="00E24773" w:rsidRPr="00D27DFB">
        <w:rPr>
          <w:caps w:val="0"/>
          <w:color w:val="000000" w:themeColor="text1"/>
          <w:szCs w:val="24"/>
        </w:rPr>
        <w:t>Нефтеюганска</w:t>
      </w:r>
      <w:bookmarkEnd w:id="265"/>
    </w:p>
    <w:p w:rsidR="002866DE" w:rsidRPr="00D27DFB" w:rsidRDefault="002866DE" w:rsidP="00D27DFB">
      <w:pPr>
        <w:pStyle w:val="afffffff9"/>
        <w:ind w:firstLine="709"/>
        <w:rPr>
          <w:color w:val="000000" w:themeColor="text1"/>
          <w:sz w:val="26"/>
          <w:szCs w:val="26"/>
        </w:rPr>
      </w:pPr>
      <w:r w:rsidRPr="00D27DFB">
        <w:rPr>
          <w:color w:val="000000" w:themeColor="text1"/>
          <w:sz w:val="26"/>
          <w:szCs w:val="26"/>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города Нефтеюганска, представлен в таблице</w:t>
      </w:r>
      <w:r w:rsidR="00CC0CC1" w:rsidRPr="00D27DFB">
        <w:rPr>
          <w:color w:val="000000" w:themeColor="text1"/>
          <w:sz w:val="26"/>
          <w:szCs w:val="26"/>
        </w:rPr>
        <w:t xml:space="preserve"> </w:t>
      </w:r>
      <w:r w:rsidR="00CC0CC1" w:rsidRPr="00D27DFB">
        <w:rPr>
          <w:color w:val="000000" w:themeColor="text1"/>
          <w:sz w:val="26"/>
          <w:szCs w:val="26"/>
        </w:rPr>
        <w:fldChar w:fldCharType="begin"/>
      </w:r>
      <w:r w:rsidR="00CC0CC1" w:rsidRPr="00D27DFB">
        <w:rPr>
          <w:color w:val="000000" w:themeColor="text1"/>
          <w:sz w:val="26"/>
          <w:szCs w:val="26"/>
        </w:rPr>
        <w:instrText xml:space="preserve"> REF  таб_реестр_систем_ето \h  \* MERGEFORMAT </w:instrText>
      </w:r>
      <w:r w:rsidR="00CC0CC1" w:rsidRPr="00D27DFB">
        <w:rPr>
          <w:color w:val="000000" w:themeColor="text1"/>
          <w:sz w:val="26"/>
          <w:szCs w:val="26"/>
        </w:rPr>
      </w:r>
      <w:r w:rsidR="00CC0CC1" w:rsidRPr="00D27DFB">
        <w:rPr>
          <w:color w:val="000000" w:themeColor="text1"/>
          <w:sz w:val="26"/>
          <w:szCs w:val="26"/>
        </w:rPr>
        <w:fldChar w:fldCharType="separate"/>
      </w:r>
      <w:r w:rsidR="006E0C95" w:rsidRPr="006E0C95">
        <w:rPr>
          <w:noProof/>
          <w:color w:val="000000" w:themeColor="text1"/>
          <w:sz w:val="26"/>
          <w:szCs w:val="26"/>
        </w:rPr>
        <w:t>38</w:t>
      </w:r>
      <w:r w:rsidR="00CC0CC1" w:rsidRPr="00D27DFB">
        <w:rPr>
          <w:color w:val="000000" w:themeColor="text1"/>
          <w:sz w:val="26"/>
          <w:szCs w:val="26"/>
        </w:rPr>
        <w:fldChar w:fldCharType="end"/>
      </w:r>
      <w:r w:rsidRPr="00D27DFB">
        <w:rPr>
          <w:color w:val="000000" w:themeColor="text1"/>
          <w:sz w:val="26"/>
          <w:szCs w:val="26"/>
        </w:rPr>
        <w:t>.</w:t>
      </w:r>
    </w:p>
    <w:p w:rsidR="002661D1" w:rsidRPr="00D27DFB" w:rsidRDefault="002661D1" w:rsidP="00D27DFB">
      <w:pPr>
        <w:pStyle w:val="afffffff9"/>
        <w:ind w:firstLine="709"/>
        <w:rPr>
          <w:color w:val="000000" w:themeColor="text1"/>
          <w:sz w:val="26"/>
          <w:szCs w:val="26"/>
        </w:rPr>
      </w:pPr>
    </w:p>
    <w:p w:rsidR="002661D1" w:rsidRPr="00D27DFB" w:rsidRDefault="002661D1" w:rsidP="00D27DFB">
      <w:pPr>
        <w:pStyle w:val="afffffff9"/>
        <w:ind w:firstLine="709"/>
        <w:rPr>
          <w:color w:val="000000" w:themeColor="text1"/>
          <w:sz w:val="26"/>
          <w:szCs w:val="26"/>
        </w:rPr>
      </w:pPr>
    </w:p>
    <w:p w:rsidR="002661D1" w:rsidRPr="00D27DFB" w:rsidRDefault="002661D1" w:rsidP="00D27DFB">
      <w:pPr>
        <w:pStyle w:val="afffffff9"/>
        <w:ind w:firstLine="709"/>
        <w:rPr>
          <w:color w:val="000000" w:themeColor="text1"/>
          <w:sz w:val="26"/>
          <w:szCs w:val="26"/>
        </w:rPr>
        <w:sectPr w:rsidR="002661D1" w:rsidRPr="00D27DFB" w:rsidSect="000A1E77">
          <w:pgSz w:w="11906" w:h="16838"/>
          <w:pgMar w:top="1134" w:right="567" w:bottom="567" w:left="1701" w:header="708" w:footer="291" w:gutter="0"/>
          <w:cols w:space="708"/>
          <w:docGrid w:linePitch="360"/>
        </w:sectPr>
      </w:pPr>
    </w:p>
    <w:p w:rsidR="002866DE" w:rsidRPr="00D27DFB" w:rsidRDefault="002866DE" w:rsidP="00D27DFB">
      <w:pPr>
        <w:spacing w:after="120" w:line="360" w:lineRule="auto"/>
        <w:contextualSpacing/>
        <w:jc w:val="both"/>
        <w:rPr>
          <w:rFonts w:eastAsia="Calibri"/>
          <w:b/>
          <w:noProof/>
          <w:color w:val="000000" w:themeColor="text1"/>
        </w:rPr>
      </w:pPr>
      <w:bookmarkStart w:id="267" w:name="_Ref49779081"/>
      <w:r w:rsidRPr="00D27DFB">
        <w:rPr>
          <w:rFonts w:eastAsia="Calibri"/>
          <w:b/>
          <w:noProof/>
          <w:color w:val="000000" w:themeColor="text1"/>
        </w:rPr>
        <w:lastRenderedPageBreak/>
        <w:t xml:space="preserve">Таблица </w:t>
      </w:r>
      <w:bookmarkStart w:id="268" w:name="таб_реестр_систем_ето"/>
      <w:r w:rsidRPr="00D27DFB">
        <w:rPr>
          <w:rFonts w:eastAsia="Calibri"/>
          <w:b/>
          <w:noProof/>
          <w:color w:val="000000" w:themeColor="text1"/>
        </w:rPr>
        <w:fldChar w:fldCharType="begin"/>
      </w:r>
      <w:r w:rsidRPr="00D27DFB">
        <w:rPr>
          <w:rFonts w:eastAsia="Calibri"/>
          <w:b/>
          <w:noProof/>
          <w:color w:val="000000" w:themeColor="text1"/>
        </w:rPr>
        <w:instrText xml:space="preserve"> SEQ Таблица \* ARABIC </w:instrText>
      </w:r>
      <w:r w:rsidRPr="00D27DFB">
        <w:rPr>
          <w:rFonts w:eastAsia="Calibri"/>
          <w:b/>
          <w:noProof/>
          <w:color w:val="000000" w:themeColor="text1"/>
        </w:rPr>
        <w:fldChar w:fldCharType="separate"/>
      </w:r>
      <w:r w:rsidR="006E0C95">
        <w:rPr>
          <w:rFonts w:eastAsia="Calibri"/>
          <w:b/>
          <w:noProof/>
          <w:color w:val="000000" w:themeColor="text1"/>
        </w:rPr>
        <w:t>38</w:t>
      </w:r>
      <w:r w:rsidRPr="00D27DFB">
        <w:rPr>
          <w:rFonts w:eastAsia="Calibri"/>
          <w:b/>
          <w:noProof/>
          <w:color w:val="000000" w:themeColor="text1"/>
        </w:rPr>
        <w:fldChar w:fldCharType="end"/>
      </w:r>
      <w:bookmarkEnd w:id="267"/>
      <w:bookmarkEnd w:id="268"/>
      <w:r w:rsidRPr="00D27DFB">
        <w:rPr>
          <w:rFonts w:eastAsia="Calibri"/>
          <w:b/>
          <w:noProof/>
          <w:color w:val="000000" w:themeColor="text1"/>
        </w:rPr>
        <w:t xml:space="preserve"> - Реестр систем теплоснабжения города Нефтеюганска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4"/>
        <w:gridCol w:w="4445"/>
        <w:gridCol w:w="2609"/>
      </w:tblGrid>
      <w:tr w:rsidR="00CB06A0" w:rsidRPr="00D27DFB" w:rsidTr="00997E15">
        <w:trPr>
          <w:trHeight w:val="836"/>
        </w:trPr>
        <w:tc>
          <w:tcPr>
            <w:tcW w:w="1464" w:type="pct"/>
            <w:shd w:val="clear" w:color="auto" w:fill="auto"/>
            <w:vAlign w:val="center"/>
            <w:hideMark/>
          </w:tcPr>
          <w:p w:rsidR="002866DE" w:rsidRPr="00D27DFB" w:rsidRDefault="002866DE" w:rsidP="00D27DFB">
            <w:pPr>
              <w:jc w:val="center"/>
              <w:rPr>
                <w:b/>
                <w:bCs/>
                <w:color w:val="000000" w:themeColor="text1"/>
                <w:sz w:val="20"/>
                <w:szCs w:val="20"/>
              </w:rPr>
            </w:pPr>
            <w:r w:rsidRPr="00D27DFB">
              <w:rPr>
                <w:b/>
                <w:bCs/>
                <w:color w:val="000000" w:themeColor="text1"/>
                <w:sz w:val="20"/>
                <w:szCs w:val="20"/>
              </w:rPr>
              <w:t>Наименование источников, на базе которых образована система теплоснабжения</w:t>
            </w:r>
          </w:p>
        </w:tc>
        <w:tc>
          <w:tcPr>
            <w:tcW w:w="2435" w:type="pct"/>
            <w:shd w:val="clear" w:color="auto" w:fill="auto"/>
            <w:vAlign w:val="center"/>
            <w:hideMark/>
          </w:tcPr>
          <w:p w:rsidR="002866DE" w:rsidRPr="00D27DFB" w:rsidRDefault="002866DE" w:rsidP="00D27DFB">
            <w:pPr>
              <w:jc w:val="center"/>
              <w:rPr>
                <w:b/>
                <w:bCs/>
                <w:color w:val="000000" w:themeColor="text1"/>
                <w:sz w:val="20"/>
                <w:szCs w:val="20"/>
              </w:rPr>
            </w:pPr>
            <w:r w:rsidRPr="00D27DFB">
              <w:rPr>
                <w:b/>
                <w:bCs/>
                <w:color w:val="000000" w:themeColor="text1"/>
                <w:sz w:val="20"/>
                <w:szCs w:val="20"/>
              </w:rPr>
              <w:t>Система теплоснабжения</w:t>
            </w:r>
          </w:p>
        </w:tc>
        <w:tc>
          <w:tcPr>
            <w:tcW w:w="1101" w:type="pct"/>
            <w:shd w:val="clear" w:color="auto" w:fill="auto"/>
            <w:vAlign w:val="center"/>
            <w:hideMark/>
          </w:tcPr>
          <w:p w:rsidR="002866DE" w:rsidRPr="00D27DFB" w:rsidRDefault="002866DE" w:rsidP="00D27DFB">
            <w:pPr>
              <w:jc w:val="center"/>
              <w:rPr>
                <w:b/>
                <w:bCs/>
                <w:color w:val="000000" w:themeColor="text1"/>
                <w:sz w:val="20"/>
                <w:szCs w:val="20"/>
              </w:rPr>
            </w:pPr>
            <w:r w:rsidRPr="00D27DFB">
              <w:rPr>
                <w:b/>
                <w:bCs/>
                <w:color w:val="000000" w:themeColor="text1"/>
                <w:sz w:val="20"/>
                <w:szCs w:val="20"/>
              </w:rPr>
              <w:t>Наименование теплоснабжающей организации</w:t>
            </w:r>
          </w:p>
        </w:tc>
      </w:tr>
      <w:tr w:rsidR="00CB06A0" w:rsidRPr="00D27DFB" w:rsidTr="00997E15">
        <w:trPr>
          <w:trHeight w:val="20"/>
        </w:trPr>
        <w:tc>
          <w:tcPr>
            <w:tcW w:w="1464" w:type="pct"/>
            <w:shd w:val="clear" w:color="auto" w:fill="auto"/>
            <w:vAlign w:val="center"/>
            <w:hideMark/>
          </w:tcPr>
          <w:p w:rsidR="002866DE" w:rsidRPr="00D27DFB" w:rsidRDefault="002866DE" w:rsidP="00D27DFB">
            <w:pPr>
              <w:jc w:val="center"/>
              <w:rPr>
                <w:color w:val="000000" w:themeColor="text1"/>
                <w:sz w:val="20"/>
                <w:szCs w:val="20"/>
              </w:rPr>
            </w:pPr>
            <w:r w:rsidRPr="00D27DFB">
              <w:rPr>
                <w:color w:val="000000" w:themeColor="text1"/>
                <w:sz w:val="20"/>
                <w:szCs w:val="20"/>
              </w:rPr>
              <w:t>ЦК-1</w:t>
            </w:r>
          </w:p>
        </w:tc>
        <w:tc>
          <w:tcPr>
            <w:tcW w:w="2435" w:type="pct"/>
            <w:shd w:val="clear" w:color="auto" w:fill="auto"/>
            <w:vAlign w:val="center"/>
            <w:hideMark/>
          </w:tcPr>
          <w:p w:rsidR="002866DE" w:rsidRPr="00D27DFB" w:rsidRDefault="002866DE" w:rsidP="00D27DFB">
            <w:pPr>
              <w:jc w:val="center"/>
              <w:rPr>
                <w:color w:val="000000" w:themeColor="text1"/>
                <w:sz w:val="20"/>
                <w:szCs w:val="20"/>
              </w:rPr>
            </w:pPr>
            <w:r w:rsidRPr="00D27DFB">
              <w:rPr>
                <w:color w:val="000000" w:themeColor="text1"/>
                <w:sz w:val="20"/>
                <w:szCs w:val="20"/>
              </w:rPr>
              <w:t xml:space="preserve">Микрорайоны: 1,2, 2А, 3, 4, 5, 6, 7, 8, 9, 10, 11, 11А, 11Б, 12, 13, 14, 15, 16, 16А, 17 (Мостоотряд); </w:t>
            </w:r>
          </w:p>
          <w:p w:rsidR="002866DE" w:rsidRPr="00D27DFB" w:rsidRDefault="002866DE" w:rsidP="00D27DFB">
            <w:pPr>
              <w:jc w:val="center"/>
              <w:rPr>
                <w:color w:val="000000" w:themeColor="text1"/>
                <w:sz w:val="20"/>
                <w:szCs w:val="20"/>
              </w:rPr>
            </w:pPr>
            <w:r w:rsidRPr="00D27DFB">
              <w:rPr>
                <w:color w:val="000000" w:themeColor="text1"/>
                <w:sz w:val="20"/>
                <w:szCs w:val="20"/>
              </w:rPr>
              <w:t>центральная часть промзоны</w:t>
            </w:r>
            <w:r w:rsidR="002661D1" w:rsidRPr="00D27DFB">
              <w:rPr>
                <w:color w:val="000000" w:themeColor="text1"/>
                <w:sz w:val="20"/>
                <w:szCs w:val="20"/>
              </w:rPr>
              <w:t>, микрорайон СУ-62, Юго-западная промзона</w:t>
            </w:r>
          </w:p>
        </w:tc>
        <w:tc>
          <w:tcPr>
            <w:tcW w:w="1101" w:type="pct"/>
            <w:vMerge w:val="restart"/>
            <w:shd w:val="clear" w:color="auto" w:fill="auto"/>
            <w:vAlign w:val="center"/>
            <w:hideMark/>
          </w:tcPr>
          <w:p w:rsidR="002866DE" w:rsidRPr="00D27DFB" w:rsidRDefault="002866DE" w:rsidP="00D27DFB">
            <w:pPr>
              <w:jc w:val="center"/>
              <w:rPr>
                <w:color w:val="000000" w:themeColor="text1"/>
                <w:sz w:val="20"/>
                <w:szCs w:val="20"/>
              </w:rPr>
            </w:pPr>
            <w:r w:rsidRPr="00D27DFB">
              <w:rPr>
                <w:color w:val="000000" w:themeColor="text1"/>
                <w:sz w:val="20"/>
                <w:szCs w:val="20"/>
              </w:rPr>
              <w:t>АО «Югансктранстеплосервис»</w:t>
            </w:r>
          </w:p>
        </w:tc>
      </w:tr>
      <w:tr w:rsidR="002866DE" w:rsidRPr="00D27DFB" w:rsidTr="00997E15">
        <w:trPr>
          <w:trHeight w:val="20"/>
        </w:trPr>
        <w:tc>
          <w:tcPr>
            <w:tcW w:w="1464" w:type="pct"/>
            <w:shd w:val="clear" w:color="auto" w:fill="auto"/>
            <w:vAlign w:val="center"/>
            <w:hideMark/>
          </w:tcPr>
          <w:p w:rsidR="002866DE" w:rsidRPr="00D27DFB" w:rsidRDefault="002866DE" w:rsidP="00D27DFB">
            <w:pPr>
              <w:jc w:val="center"/>
              <w:rPr>
                <w:color w:val="000000" w:themeColor="text1"/>
                <w:sz w:val="20"/>
                <w:szCs w:val="20"/>
              </w:rPr>
            </w:pPr>
            <w:r w:rsidRPr="00D27DFB">
              <w:rPr>
                <w:color w:val="000000" w:themeColor="text1"/>
                <w:sz w:val="20"/>
                <w:szCs w:val="20"/>
              </w:rPr>
              <w:t>ЦК-2</w:t>
            </w:r>
          </w:p>
        </w:tc>
        <w:tc>
          <w:tcPr>
            <w:tcW w:w="2435" w:type="pct"/>
            <w:shd w:val="clear" w:color="auto" w:fill="auto"/>
            <w:vAlign w:val="center"/>
            <w:hideMark/>
          </w:tcPr>
          <w:p w:rsidR="002866DE" w:rsidRPr="00D27DFB" w:rsidRDefault="002866DE" w:rsidP="00D27DFB">
            <w:pPr>
              <w:jc w:val="center"/>
              <w:rPr>
                <w:color w:val="000000" w:themeColor="text1"/>
                <w:sz w:val="20"/>
                <w:szCs w:val="20"/>
              </w:rPr>
            </w:pPr>
            <w:r w:rsidRPr="00D27DFB">
              <w:rPr>
                <w:color w:val="000000" w:themeColor="text1"/>
                <w:sz w:val="20"/>
                <w:szCs w:val="20"/>
              </w:rPr>
              <w:t xml:space="preserve">Микрорайоны: 7, 8, 8А, 9, 9А, 10, 10А, 11, 11А, 12, 13; </w:t>
            </w:r>
          </w:p>
          <w:p w:rsidR="002866DE" w:rsidRPr="00D27DFB" w:rsidRDefault="002866DE" w:rsidP="00D27DFB">
            <w:pPr>
              <w:jc w:val="center"/>
              <w:rPr>
                <w:color w:val="000000" w:themeColor="text1"/>
                <w:sz w:val="20"/>
                <w:szCs w:val="20"/>
              </w:rPr>
            </w:pPr>
            <w:r w:rsidRPr="00D27DFB">
              <w:rPr>
                <w:color w:val="000000" w:themeColor="text1"/>
                <w:sz w:val="20"/>
                <w:szCs w:val="20"/>
              </w:rPr>
              <w:t>северная часть промзоны</w:t>
            </w:r>
          </w:p>
        </w:tc>
        <w:tc>
          <w:tcPr>
            <w:tcW w:w="1101" w:type="pct"/>
            <w:vMerge/>
            <w:vAlign w:val="center"/>
            <w:hideMark/>
          </w:tcPr>
          <w:p w:rsidR="002866DE" w:rsidRPr="00D27DFB" w:rsidRDefault="002866DE" w:rsidP="00D27DFB">
            <w:pPr>
              <w:rPr>
                <w:color w:val="000000" w:themeColor="text1"/>
                <w:sz w:val="20"/>
                <w:szCs w:val="20"/>
              </w:rPr>
            </w:pPr>
          </w:p>
        </w:tc>
      </w:tr>
    </w:tbl>
    <w:p w:rsidR="002661D1" w:rsidRPr="00D27DFB" w:rsidRDefault="002661D1" w:rsidP="00D27DFB">
      <w:pPr>
        <w:rPr>
          <w:rFonts w:eastAsia="Calibri"/>
          <w:color w:val="000000" w:themeColor="text1"/>
          <w:lang w:eastAsia="en-US"/>
        </w:rPr>
      </w:pPr>
    </w:p>
    <w:p w:rsidR="00997E15" w:rsidRPr="00D27DFB" w:rsidRDefault="00997E15" w:rsidP="00D27DFB">
      <w:pPr>
        <w:rPr>
          <w:rFonts w:eastAsia="Calibri"/>
          <w:color w:val="000000" w:themeColor="text1"/>
          <w:lang w:eastAsia="en-US"/>
        </w:rPr>
      </w:pPr>
    </w:p>
    <w:p w:rsidR="00997E15" w:rsidRPr="00D27DFB" w:rsidRDefault="00997E15" w:rsidP="00D27DFB">
      <w:pPr>
        <w:rPr>
          <w:rFonts w:eastAsia="Calibri"/>
          <w:color w:val="000000" w:themeColor="text1"/>
          <w:lang w:eastAsia="en-US"/>
        </w:rPr>
        <w:sectPr w:rsidR="00997E15" w:rsidRPr="00D27DFB" w:rsidSect="000A1E77">
          <w:pgSz w:w="11906" w:h="16838"/>
          <w:pgMar w:top="1134" w:right="567" w:bottom="567" w:left="1701" w:header="708" w:footer="291" w:gutter="0"/>
          <w:cols w:space="708"/>
          <w:docGrid w:linePitch="360"/>
        </w:sectPr>
      </w:pPr>
    </w:p>
    <w:p w:rsidR="00E876F8" w:rsidRPr="00D27DFB" w:rsidRDefault="00131405" w:rsidP="00D27DFB">
      <w:pPr>
        <w:pStyle w:val="021"/>
        <w:keepNext w:val="0"/>
        <w:keepLines w:val="0"/>
        <w:pageBreakBefore w:val="0"/>
        <w:widowControl w:val="0"/>
        <w:spacing w:after="120" w:line="360" w:lineRule="auto"/>
        <w:rPr>
          <w:rFonts w:cs="Times New Roman"/>
          <w:color w:val="000000" w:themeColor="text1"/>
          <w:sz w:val="28"/>
          <w:szCs w:val="28"/>
        </w:rPr>
      </w:pPr>
      <w:bookmarkStart w:id="269" w:name="_Toc183160764"/>
      <w:r w:rsidRPr="00D27DFB">
        <w:rPr>
          <w:rFonts w:cs="Times New Roman"/>
          <w:color w:val="000000" w:themeColor="text1"/>
          <w:sz w:val="28"/>
          <w:szCs w:val="28"/>
        </w:rPr>
        <w:lastRenderedPageBreak/>
        <w:t>РЕШЕНИЯ О РАСПРЕДЕЛЕНИИ ТЕПЛОВОЙ НАГРУЗКИ МЕЖДУ ИСТОЧНИКАМИ ТЕПЛОВОЙ ЭНЕРГИИ</w:t>
      </w:r>
      <w:bookmarkStart w:id="270" w:name="bookmark217"/>
      <w:bookmarkEnd w:id="266"/>
      <w:bookmarkEnd w:id="269"/>
    </w:p>
    <w:p w:rsidR="005166F5" w:rsidRPr="00D27DFB" w:rsidRDefault="005166F5"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Схемой теплоснабжения предусмотрено перераспределение нагрузок между существующими источниками, в частности предполагается: </w:t>
      </w:r>
    </w:p>
    <w:p w:rsidR="002661D1" w:rsidRPr="00D27DFB" w:rsidRDefault="002661D1"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за предыдущий период актуализации схемы теплоснабжения были выполнены переключения потребителей котельной Юго-Западная и СУ-62 на котельную ЦК-1;</w:t>
      </w:r>
    </w:p>
    <w:p w:rsidR="005166F5" w:rsidRPr="00D27DFB" w:rsidRDefault="002661D1"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при дальнейшем развитии города, предусматривается п</w:t>
      </w:r>
      <w:r w:rsidR="005166F5" w:rsidRPr="00D27DFB">
        <w:rPr>
          <w:rFonts w:eastAsia="Calibri"/>
          <w:color w:val="000000" w:themeColor="text1"/>
          <w:sz w:val="26"/>
          <w:szCs w:val="26"/>
        </w:rPr>
        <w:t>ереключение потребителей котельной ЦК-2 на котельную ЦК-</w:t>
      </w:r>
      <w:r w:rsidR="005967A6" w:rsidRPr="00D27DFB">
        <w:rPr>
          <w:rFonts w:eastAsia="Calibri"/>
          <w:color w:val="000000" w:themeColor="text1"/>
          <w:sz w:val="26"/>
          <w:szCs w:val="26"/>
        </w:rPr>
        <w:t>1 суммарной</w:t>
      </w:r>
      <w:r w:rsidR="005166F5" w:rsidRPr="00D27DFB">
        <w:rPr>
          <w:rFonts w:eastAsia="Calibri"/>
          <w:color w:val="000000" w:themeColor="text1"/>
          <w:sz w:val="26"/>
          <w:szCs w:val="26"/>
        </w:rPr>
        <w:t xml:space="preserve"> нагрузкой 25 Гкал/ч. Переключение позволит высвободить мощности котельной ЦК-2 для подключения перспективных потребителей.</w:t>
      </w:r>
    </w:p>
    <w:p w:rsidR="005166F5" w:rsidRPr="00D27DFB" w:rsidRDefault="005166F5" w:rsidP="00D27DFB">
      <w:pPr>
        <w:spacing w:after="120" w:line="360" w:lineRule="auto"/>
        <w:contextualSpacing/>
        <w:jc w:val="both"/>
        <w:rPr>
          <w:rFonts w:eastAsia="Calibri"/>
          <w:b/>
          <w:noProof/>
          <w:color w:val="000000" w:themeColor="text1"/>
        </w:rPr>
      </w:pPr>
      <w:bookmarkStart w:id="271" w:name="_Toc509684902"/>
      <w:r w:rsidRPr="00D27DFB">
        <w:rPr>
          <w:rFonts w:eastAsia="Calibri"/>
          <w:b/>
          <w:noProof/>
          <w:color w:val="000000" w:themeColor="text1"/>
        </w:rPr>
        <w:t xml:space="preserve">Таблица </w:t>
      </w:r>
      <w:r w:rsidRPr="00D27DFB">
        <w:rPr>
          <w:rFonts w:eastAsia="Calibri"/>
          <w:b/>
          <w:noProof/>
          <w:color w:val="000000" w:themeColor="text1"/>
        </w:rPr>
        <w:fldChar w:fldCharType="begin"/>
      </w:r>
      <w:r w:rsidRPr="00D27DFB">
        <w:rPr>
          <w:rFonts w:eastAsia="Calibri"/>
          <w:b/>
          <w:noProof/>
          <w:color w:val="000000" w:themeColor="text1"/>
        </w:rPr>
        <w:instrText xml:space="preserve"> SEQ Таблица \* ARABIC </w:instrText>
      </w:r>
      <w:r w:rsidRPr="00D27DFB">
        <w:rPr>
          <w:rFonts w:eastAsia="Calibri"/>
          <w:b/>
          <w:noProof/>
          <w:color w:val="000000" w:themeColor="text1"/>
        </w:rPr>
        <w:fldChar w:fldCharType="separate"/>
      </w:r>
      <w:r w:rsidR="006E0C95">
        <w:rPr>
          <w:rFonts w:eastAsia="Calibri"/>
          <w:b/>
          <w:noProof/>
          <w:color w:val="000000" w:themeColor="text1"/>
        </w:rPr>
        <w:t>39</w:t>
      </w:r>
      <w:r w:rsidRPr="00D27DFB">
        <w:rPr>
          <w:rFonts w:eastAsia="Calibri"/>
          <w:b/>
          <w:noProof/>
          <w:color w:val="000000" w:themeColor="text1"/>
        </w:rPr>
        <w:fldChar w:fldCharType="end"/>
      </w:r>
      <w:r w:rsidRPr="00D27DFB">
        <w:rPr>
          <w:rFonts w:eastAsia="Calibri"/>
          <w:b/>
          <w:noProof/>
          <w:color w:val="000000" w:themeColor="text1"/>
        </w:rPr>
        <w:t xml:space="preserve"> </w:t>
      </w:r>
      <w:r w:rsidR="002E75DB" w:rsidRPr="00D27DFB">
        <w:rPr>
          <w:rFonts w:eastAsia="Calibri"/>
          <w:b/>
          <w:noProof/>
          <w:color w:val="000000" w:themeColor="text1"/>
        </w:rPr>
        <w:t>- График реализации перераспределения тепловой нагрузки между источниками тепловой энергии</w:t>
      </w:r>
      <w:bookmarkEnd w:id="271"/>
      <w:r w:rsidRPr="00D27DFB">
        <w:rPr>
          <w:rFonts w:eastAsia="Calibri"/>
          <w:b/>
          <w:noProof/>
          <w:color w:val="000000" w:themeColor="text1"/>
        </w:rPr>
        <w:t xml:space="preserve"> </w:t>
      </w:r>
    </w:p>
    <w:tbl>
      <w:tblPr>
        <w:tblStyle w:val="aff2"/>
        <w:tblW w:w="5000" w:type="pct"/>
        <w:jc w:val="center"/>
        <w:tblLook w:val="04A0" w:firstRow="1" w:lastRow="0" w:firstColumn="1" w:lastColumn="0" w:noHBand="0" w:noVBand="1"/>
      </w:tblPr>
      <w:tblGrid>
        <w:gridCol w:w="3397"/>
        <w:gridCol w:w="6231"/>
      </w:tblGrid>
      <w:tr w:rsidR="00CB06A0" w:rsidRPr="00D27DFB" w:rsidTr="00997E15">
        <w:trPr>
          <w:trHeight w:val="454"/>
          <w:tblHeader/>
          <w:jc w:val="center"/>
        </w:trPr>
        <w:tc>
          <w:tcPr>
            <w:tcW w:w="17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6F89" w:rsidRPr="00D27DFB" w:rsidRDefault="00D06F89" w:rsidP="00D27DFB">
            <w:pPr>
              <w:spacing w:line="276" w:lineRule="auto"/>
              <w:ind w:left="0"/>
              <w:jc w:val="center"/>
              <w:rPr>
                <w:b/>
                <w:color w:val="000000" w:themeColor="text1"/>
                <w:sz w:val="22"/>
              </w:rPr>
            </w:pPr>
            <w:r w:rsidRPr="00D27DFB">
              <w:rPr>
                <w:b/>
                <w:color w:val="000000" w:themeColor="text1"/>
                <w:sz w:val="22"/>
              </w:rPr>
              <w:t>Зона теплоснабжения (источник)</w:t>
            </w:r>
          </w:p>
        </w:tc>
        <w:tc>
          <w:tcPr>
            <w:tcW w:w="3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6F89" w:rsidRPr="00D27DFB" w:rsidRDefault="002661D1" w:rsidP="00D27DFB">
            <w:pPr>
              <w:spacing w:line="276" w:lineRule="auto"/>
              <w:ind w:left="0"/>
              <w:jc w:val="center"/>
              <w:rPr>
                <w:b/>
                <w:color w:val="000000" w:themeColor="text1"/>
                <w:sz w:val="22"/>
              </w:rPr>
            </w:pPr>
            <w:r w:rsidRPr="00D27DFB">
              <w:rPr>
                <w:b/>
                <w:color w:val="000000" w:themeColor="text1"/>
                <w:sz w:val="22"/>
              </w:rPr>
              <w:t>2025</w:t>
            </w:r>
            <w:r w:rsidR="00D06F89" w:rsidRPr="00D27DFB">
              <w:rPr>
                <w:b/>
                <w:color w:val="000000" w:themeColor="text1"/>
                <w:sz w:val="22"/>
              </w:rPr>
              <w:t xml:space="preserve"> год</w:t>
            </w:r>
          </w:p>
        </w:tc>
      </w:tr>
      <w:tr w:rsidR="00CB06A0" w:rsidRPr="00D27DFB" w:rsidTr="00997E15">
        <w:trPr>
          <w:trHeight w:val="454"/>
          <w:jc w:val="center"/>
        </w:trPr>
        <w:tc>
          <w:tcPr>
            <w:tcW w:w="17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6F89" w:rsidRPr="00D27DFB" w:rsidRDefault="00D06F89" w:rsidP="00D27DFB">
            <w:pPr>
              <w:spacing w:line="276" w:lineRule="auto"/>
              <w:ind w:left="0"/>
              <w:jc w:val="center"/>
              <w:rPr>
                <w:color w:val="000000" w:themeColor="text1"/>
                <w:sz w:val="22"/>
              </w:rPr>
            </w:pPr>
            <w:r w:rsidRPr="00D27DFB">
              <w:rPr>
                <w:color w:val="000000" w:themeColor="text1"/>
                <w:sz w:val="22"/>
              </w:rPr>
              <w:t>ЦК-2</w:t>
            </w:r>
          </w:p>
        </w:tc>
        <w:tc>
          <w:tcPr>
            <w:tcW w:w="3236" w:type="pct"/>
            <w:tcBorders>
              <w:top w:val="single" w:sz="4" w:space="0" w:color="auto"/>
              <w:left w:val="single" w:sz="4" w:space="0" w:color="auto"/>
              <w:bottom w:val="single" w:sz="4" w:space="0" w:color="auto"/>
              <w:right w:val="single" w:sz="4" w:space="0" w:color="auto"/>
            </w:tcBorders>
            <w:shd w:val="clear" w:color="auto" w:fill="auto"/>
            <w:vAlign w:val="center"/>
          </w:tcPr>
          <w:p w:rsidR="00D06F89" w:rsidRPr="00D27DFB" w:rsidRDefault="00D06F89" w:rsidP="00D27DFB">
            <w:pPr>
              <w:spacing w:line="276" w:lineRule="auto"/>
              <w:ind w:left="0"/>
              <w:jc w:val="center"/>
              <w:rPr>
                <w:color w:val="000000" w:themeColor="text1"/>
                <w:sz w:val="22"/>
              </w:rPr>
            </w:pPr>
            <w:r w:rsidRPr="00D27DFB">
              <w:rPr>
                <w:color w:val="000000" w:themeColor="text1"/>
                <w:sz w:val="22"/>
              </w:rPr>
              <w:t xml:space="preserve">Переключение потребителей </w:t>
            </w:r>
            <w:r w:rsidR="00E13AB1" w:rsidRPr="00D27DFB">
              <w:rPr>
                <w:color w:val="000000" w:themeColor="text1"/>
                <w:sz w:val="22"/>
              </w:rPr>
              <w:t>на котельную ЦК-1 – 25,0 Гкал/ч</w:t>
            </w:r>
          </w:p>
        </w:tc>
      </w:tr>
    </w:tbl>
    <w:p w:rsidR="00806DE4" w:rsidRPr="00D27DFB" w:rsidRDefault="00806DE4" w:rsidP="00D27DFB">
      <w:pPr>
        <w:rPr>
          <w:rFonts w:eastAsia="Calibri"/>
          <w:color w:val="000000" w:themeColor="text1"/>
          <w:lang w:eastAsia="en-US"/>
        </w:rPr>
      </w:pPr>
      <w:r w:rsidRPr="00D27DFB">
        <w:rPr>
          <w:rFonts w:eastAsia="Calibri"/>
          <w:color w:val="000000" w:themeColor="text1"/>
          <w:lang w:eastAsia="en-US"/>
        </w:rPr>
        <w:br w:type="page"/>
      </w:r>
    </w:p>
    <w:p w:rsidR="00122E25" w:rsidRPr="00D27DFB" w:rsidRDefault="00122E25" w:rsidP="00D27DFB">
      <w:pPr>
        <w:pStyle w:val="021"/>
        <w:keepNext w:val="0"/>
        <w:keepLines w:val="0"/>
        <w:pageBreakBefore w:val="0"/>
        <w:widowControl w:val="0"/>
        <w:spacing w:line="360" w:lineRule="auto"/>
        <w:rPr>
          <w:rFonts w:cs="Times New Roman"/>
          <w:color w:val="000000" w:themeColor="text1"/>
          <w:sz w:val="28"/>
          <w:szCs w:val="28"/>
        </w:rPr>
      </w:pPr>
      <w:bookmarkStart w:id="272" w:name="_Toc183160765"/>
      <w:r w:rsidRPr="00D27DFB">
        <w:rPr>
          <w:rFonts w:cs="Times New Roman"/>
          <w:bCs/>
          <w:color w:val="000000" w:themeColor="text1"/>
          <w:sz w:val="28"/>
          <w:szCs w:val="28"/>
        </w:rPr>
        <w:lastRenderedPageBreak/>
        <w:t>РЕШЕНИЯ ПО БЕСХОЗЯЙНЫМ ТЕПЛОВЫМ СЕТЯМ</w:t>
      </w:r>
      <w:bookmarkEnd w:id="272"/>
    </w:p>
    <w:p w:rsidR="000B2E9C" w:rsidRPr="00D27DFB" w:rsidRDefault="000B2E9C" w:rsidP="00D27DFB">
      <w:pPr>
        <w:spacing w:line="360" w:lineRule="auto"/>
        <w:ind w:firstLine="709"/>
        <w:contextualSpacing/>
        <w:jc w:val="both"/>
        <w:rPr>
          <w:rStyle w:val="ArialUnicodeMS115pt"/>
          <w:rFonts w:ascii="Times New Roman" w:hAnsi="Times New Roman" w:cs="Times New Roman"/>
          <w:color w:val="000000" w:themeColor="text1"/>
          <w:sz w:val="26"/>
          <w:szCs w:val="26"/>
          <w:lang w:eastAsia="en-US"/>
        </w:rPr>
      </w:pPr>
      <w:r w:rsidRPr="00D27DFB">
        <w:rPr>
          <w:rStyle w:val="ArialUnicodeMS115pt"/>
          <w:rFonts w:ascii="Times New Roman" w:hAnsi="Times New Roman" w:cs="Times New Roman"/>
          <w:color w:val="000000" w:themeColor="text1"/>
          <w:sz w:val="26"/>
          <w:szCs w:val="26"/>
          <w:lang w:eastAsia="en-US"/>
        </w:rPr>
        <w:t>Перечень выявленных бесхозяйных тепловых сетей представлен в Главе 1 Обосновывающих материалов «Существующее положение в сфере производства, передачи и потребления тепловой энергии для целей теплоснабжения» к схеме теплоснабжения г. Нефтеюганска на период 20</w:t>
      </w:r>
      <w:r w:rsidR="00643A9D" w:rsidRPr="00D27DFB">
        <w:rPr>
          <w:rStyle w:val="ArialUnicodeMS115pt"/>
          <w:rFonts w:ascii="Times New Roman" w:hAnsi="Times New Roman" w:cs="Times New Roman"/>
          <w:color w:val="000000" w:themeColor="text1"/>
          <w:sz w:val="26"/>
          <w:szCs w:val="26"/>
          <w:lang w:eastAsia="en-US"/>
        </w:rPr>
        <w:t>21</w:t>
      </w:r>
      <w:r w:rsidRPr="00D27DFB">
        <w:rPr>
          <w:rStyle w:val="ArialUnicodeMS115pt"/>
          <w:rFonts w:ascii="Times New Roman" w:hAnsi="Times New Roman" w:cs="Times New Roman"/>
          <w:color w:val="000000" w:themeColor="text1"/>
          <w:sz w:val="26"/>
          <w:szCs w:val="26"/>
          <w:lang w:eastAsia="en-US"/>
        </w:rPr>
        <w:t>-2033 гг.</w:t>
      </w:r>
    </w:p>
    <w:p w:rsidR="000B2E9C" w:rsidRPr="00D27DFB" w:rsidRDefault="000B2E9C" w:rsidP="00D27DFB">
      <w:pPr>
        <w:spacing w:line="360" w:lineRule="auto"/>
        <w:ind w:firstLine="709"/>
        <w:contextualSpacing/>
        <w:jc w:val="both"/>
        <w:rPr>
          <w:rStyle w:val="ArialUnicodeMS115pt"/>
          <w:rFonts w:ascii="Times New Roman" w:hAnsi="Times New Roman" w:cs="Times New Roman"/>
          <w:color w:val="000000" w:themeColor="text1"/>
          <w:sz w:val="26"/>
          <w:szCs w:val="26"/>
          <w:lang w:eastAsia="en-US"/>
        </w:rPr>
      </w:pPr>
      <w:r w:rsidRPr="00D27DFB">
        <w:rPr>
          <w:rStyle w:val="ArialUnicodeMS115pt"/>
          <w:rFonts w:ascii="Times New Roman" w:hAnsi="Times New Roman" w:cs="Times New Roman"/>
          <w:color w:val="000000" w:themeColor="text1"/>
          <w:sz w:val="26"/>
          <w:szCs w:val="26"/>
          <w:lang w:eastAsia="en-US"/>
        </w:rPr>
        <w:t>Решение по выбору организации, уполномоченной на эксплуатацию бесхозяйных тепловых сетей в случае их выявления, регламентировано статьей 15, пункт 6 Федерального закона "О теплоснабжении" от 27 июля 2010 года № 190-ФЗ.</w:t>
      </w:r>
    </w:p>
    <w:p w:rsidR="000B2E9C" w:rsidRPr="00D27DFB" w:rsidRDefault="000B2E9C" w:rsidP="00D27DFB">
      <w:pPr>
        <w:spacing w:line="360" w:lineRule="auto"/>
        <w:ind w:firstLine="709"/>
        <w:contextualSpacing/>
        <w:jc w:val="both"/>
        <w:rPr>
          <w:rStyle w:val="ArialUnicodeMS115pt"/>
          <w:rFonts w:ascii="Times New Roman" w:hAnsi="Times New Roman" w:cs="Times New Roman"/>
          <w:color w:val="000000" w:themeColor="text1"/>
          <w:sz w:val="26"/>
          <w:szCs w:val="26"/>
          <w:lang w:eastAsia="en-US"/>
        </w:rPr>
      </w:pPr>
      <w:r w:rsidRPr="00D27DFB">
        <w:rPr>
          <w:rStyle w:val="ArialUnicodeMS115pt"/>
          <w:rFonts w:ascii="Times New Roman" w:hAnsi="Times New Roman" w:cs="Times New Roman"/>
          <w:color w:val="000000" w:themeColor="text1"/>
          <w:sz w:val="26"/>
          <w:szCs w:val="26"/>
          <w:lang w:eastAsia="en-US"/>
        </w:rPr>
        <w:t>В случае выявления тепловых сетей, не имеющих эксплуатирующей организации орган местного самоуправления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CF7A3D" w:rsidRPr="00D27DFB" w:rsidRDefault="0011179B" w:rsidP="0011179B">
      <w:pPr>
        <w:spacing w:line="360" w:lineRule="auto"/>
        <w:ind w:firstLine="709"/>
        <w:contextualSpacing/>
        <w:jc w:val="both"/>
        <w:rPr>
          <w:rStyle w:val="ArialUnicodeMS115pt"/>
          <w:rFonts w:ascii="Times New Roman" w:hAnsi="Times New Roman" w:cs="Times New Roman"/>
          <w:color w:val="000000" w:themeColor="text1"/>
          <w:sz w:val="26"/>
          <w:szCs w:val="26"/>
          <w:lang w:eastAsia="en-US"/>
        </w:rPr>
      </w:pPr>
      <w:r w:rsidRPr="00D17495">
        <w:rPr>
          <w:rFonts w:eastAsia="Arial"/>
          <w:color w:val="000000" w:themeColor="text1"/>
          <w:sz w:val="26"/>
          <w:szCs w:val="26"/>
        </w:rPr>
        <w:t>В настоящее время бесхозяйные тепловые сети на территории города Нефтеюганск отсутствуют.</w:t>
      </w:r>
    </w:p>
    <w:p w:rsidR="00CF7A3D" w:rsidRPr="00D27DFB" w:rsidRDefault="00CF7A3D" w:rsidP="00D27DFB">
      <w:pPr>
        <w:rPr>
          <w:rFonts w:eastAsia="Calibri"/>
          <w:color w:val="000000" w:themeColor="text1"/>
        </w:rPr>
      </w:pPr>
    </w:p>
    <w:p w:rsidR="00CF7A3D" w:rsidRPr="00D27DFB" w:rsidRDefault="00CF7A3D" w:rsidP="00D27DFB">
      <w:pPr>
        <w:rPr>
          <w:rFonts w:eastAsia="Calibri"/>
          <w:color w:val="000000" w:themeColor="text1"/>
        </w:rPr>
        <w:sectPr w:rsidR="00CF7A3D" w:rsidRPr="00D27DFB" w:rsidSect="000A1E77">
          <w:pgSz w:w="11906" w:h="16838"/>
          <w:pgMar w:top="1134" w:right="567" w:bottom="567" w:left="1701" w:header="708" w:footer="291" w:gutter="0"/>
          <w:cols w:space="708"/>
          <w:docGrid w:linePitch="360"/>
        </w:sectPr>
      </w:pPr>
    </w:p>
    <w:p w:rsidR="00891EF3" w:rsidRPr="00D27DFB" w:rsidRDefault="00891EF3" w:rsidP="00D27DFB">
      <w:pPr>
        <w:pStyle w:val="021"/>
        <w:keepNext w:val="0"/>
        <w:keepLines w:val="0"/>
        <w:pageBreakBefore w:val="0"/>
        <w:widowControl w:val="0"/>
        <w:spacing w:line="360" w:lineRule="auto"/>
        <w:rPr>
          <w:rFonts w:cs="Times New Roman"/>
          <w:color w:val="000000" w:themeColor="text1"/>
        </w:rPr>
      </w:pPr>
      <w:bookmarkStart w:id="273" w:name="_Toc183160766"/>
      <w:r w:rsidRPr="00D27DFB">
        <w:rPr>
          <w:rFonts w:cs="Times New Roman"/>
          <w:bCs/>
          <w:color w:val="000000" w:themeColor="text1"/>
        </w:rPr>
        <w:lastRenderedPageBreak/>
        <w:t xml:space="preserve">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w:t>
      </w:r>
      <w:r w:rsidR="00516F72" w:rsidRPr="00D27DFB">
        <w:rPr>
          <w:rFonts w:cs="Times New Roman"/>
          <w:bCs/>
          <w:color w:val="000000" w:themeColor="text1"/>
        </w:rPr>
        <w:t>Нефтеюганска</w:t>
      </w:r>
      <w:bookmarkEnd w:id="273"/>
    </w:p>
    <w:p w:rsidR="00891EF3" w:rsidRPr="00D27DFB" w:rsidRDefault="00891EF3" w:rsidP="00D27DFB">
      <w:pPr>
        <w:pStyle w:val="1e"/>
        <w:pageBreakBefore w:val="0"/>
        <w:numPr>
          <w:ilvl w:val="1"/>
          <w:numId w:val="110"/>
        </w:numPr>
        <w:tabs>
          <w:tab w:val="clear" w:pos="1560"/>
        </w:tabs>
        <w:spacing w:before="0" w:after="0" w:line="360" w:lineRule="auto"/>
        <w:ind w:left="0" w:firstLine="709"/>
        <w:jc w:val="both"/>
        <w:outlineLvl w:val="1"/>
        <w:rPr>
          <w:caps w:val="0"/>
          <w:color w:val="000000" w:themeColor="text1"/>
          <w:sz w:val="26"/>
          <w:szCs w:val="26"/>
        </w:rPr>
      </w:pPr>
      <w:bookmarkStart w:id="274" w:name="_Toc42605490"/>
      <w:bookmarkStart w:id="275" w:name="_Toc183160767"/>
      <w:r w:rsidRPr="00D27DFB">
        <w:rPr>
          <w:caps w:val="0"/>
          <w:color w:val="000000" w:themeColor="text1"/>
          <w:sz w:val="26"/>
          <w:szCs w:val="26"/>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74"/>
      <w:bookmarkEnd w:id="275"/>
    </w:p>
    <w:p w:rsidR="005166F5" w:rsidRPr="00D27DFB" w:rsidRDefault="000D377D" w:rsidP="00D27DFB">
      <w:pPr>
        <w:spacing w:line="360" w:lineRule="auto"/>
        <w:ind w:firstLine="709"/>
        <w:jc w:val="both"/>
        <w:rPr>
          <w:rFonts w:eastAsia="Arial Unicode MS"/>
          <w:color w:val="000000" w:themeColor="text1"/>
          <w:sz w:val="26"/>
          <w:szCs w:val="26"/>
        </w:rPr>
      </w:pPr>
      <w:r w:rsidRPr="00D27DFB">
        <w:rPr>
          <w:rFonts w:eastAsia="Arial Unicode MS"/>
          <w:color w:val="000000" w:themeColor="text1"/>
          <w:sz w:val="26"/>
          <w:szCs w:val="26"/>
        </w:rPr>
        <w:t>Основным д</w:t>
      </w:r>
      <w:r w:rsidR="0054449A" w:rsidRPr="00D27DFB">
        <w:rPr>
          <w:rFonts w:eastAsia="Arial Unicode MS"/>
          <w:color w:val="000000" w:themeColor="text1"/>
          <w:sz w:val="26"/>
          <w:szCs w:val="26"/>
        </w:rPr>
        <w:t>окументом, который регламентируе</w:t>
      </w:r>
      <w:r w:rsidRPr="00D27DFB">
        <w:rPr>
          <w:rFonts w:eastAsia="Arial Unicode MS"/>
          <w:color w:val="000000" w:themeColor="text1"/>
          <w:sz w:val="26"/>
          <w:szCs w:val="26"/>
        </w:rPr>
        <w:t xml:space="preserve">т планы по развитию газификации Ханты-Мансийского автономного округа – Югры является Постановление Правительства Ханты-Мансийского автономного округа – Югры от </w:t>
      </w:r>
      <w:r w:rsidR="0053011B" w:rsidRPr="00D27DFB">
        <w:rPr>
          <w:rFonts w:eastAsia="Arial Unicode MS"/>
          <w:color w:val="000000" w:themeColor="text1"/>
          <w:sz w:val="26"/>
          <w:szCs w:val="26"/>
        </w:rPr>
        <w:t>24</w:t>
      </w:r>
      <w:r w:rsidR="00164809" w:rsidRPr="00D27DFB">
        <w:rPr>
          <w:rFonts w:eastAsia="Arial Unicode MS"/>
          <w:color w:val="000000" w:themeColor="text1"/>
          <w:sz w:val="26"/>
          <w:szCs w:val="26"/>
        </w:rPr>
        <w:t>декабря</w:t>
      </w:r>
      <w:r w:rsidRPr="00D27DFB">
        <w:rPr>
          <w:rFonts w:eastAsia="Arial Unicode MS"/>
          <w:color w:val="000000" w:themeColor="text1"/>
          <w:sz w:val="26"/>
          <w:szCs w:val="26"/>
        </w:rPr>
        <w:t xml:space="preserve"> 20</w:t>
      </w:r>
      <w:r w:rsidR="00164809" w:rsidRPr="00D27DFB">
        <w:rPr>
          <w:rFonts w:eastAsia="Arial Unicode MS"/>
          <w:color w:val="000000" w:themeColor="text1"/>
          <w:sz w:val="26"/>
          <w:szCs w:val="26"/>
        </w:rPr>
        <w:t>21</w:t>
      </w:r>
      <w:r w:rsidRPr="00D27DFB">
        <w:rPr>
          <w:rFonts w:eastAsia="Arial Unicode MS"/>
          <w:color w:val="000000" w:themeColor="text1"/>
          <w:sz w:val="26"/>
          <w:szCs w:val="26"/>
        </w:rPr>
        <w:t xml:space="preserve"> г. №</w:t>
      </w:r>
      <w:r w:rsidR="00164809" w:rsidRPr="00D27DFB">
        <w:rPr>
          <w:rFonts w:eastAsia="Arial Unicode MS"/>
          <w:color w:val="000000" w:themeColor="text1"/>
          <w:sz w:val="26"/>
          <w:szCs w:val="26"/>
        </w:rPr>
        <w:t>726</w:t>
      </w:r>
      <w:r w:rsidRPr="00D27DFB">
        <w:rPr>
          <w:rFonts w:eastAsia="Arial Unicode MS"/>
          <w:color w:val="000000" w:themeColor="text1"/>
          <w:sz w:val="26"/>
          <w:szCs w:val="26"/>
        </w:rPr>
        <w:t xml:space="preserve">-рп «О региональной программе газификации жилищно-коммунального хозяйства, промышленных и иных организаций Ханты-Мансийского округа – Югры </w:t>
      </w:r>
      <w:r w:rsidR="00164809" w:rsidRPr="00D27DFB">
        <w:rPr>
          <w:rFonts w:eastAsia="Arial Unicode MS"/>
          <w:color w:val="000000" w:themeColor="text1"/>
          <w:sz w:val="26"/>
          <w:szCs w:val="26"/>
        </w:rPr>
        <w:t>до 2030 года</w:t>
      </w:r>
      <w:r w:rsidRPr="00D27DFB">
        <w:rPr>
          <w:rFonts w:eastAsia="Arial Unicode MS"/>
          <w:color w:val="000000" w:themeColor="text1"/>
          <w:sz w:val="26"/>
          <w:szCs w:val="26"/>
        </w:rPr>
        <w:t>».</w:t>
      </w:r>
    </w:p>
    <w:p w:rsidR="00640FB8" w:rsidRPr="00D27DFB" w:rsidRDefault="00640FB8" w:rsidP="00D27DFB">
      <w:pPr>
        <w:tabs>
          <w:tab w:val="left" w:pos="3825"/>
        </w:tabs>
        <w:spacing w:line="360" w:lineRule="auto"/>
        <w:ind w:firstLine="709"/>
        <w:jc w:val="both"/>
        <w:rPr>
          <w:rFonts w:eastAsia="Arial Unicode MS"/>
          <w:color w:val="000000" w:themeColor="text1"/>
          <w:sz w:val="26"/>
          <w:szCs w:val="26"/>
        </w:rPr>
      </w:pPr>
    </w:p>
    <w:p w:rsidR="00891EF3" w:rsidRPr="00D27DFB" w:rsidRDefault="00891EF3" w:rsidP="00D27DFB">
      <w:pPr>
        <w:pStyle w:val="1e"/>
        <w:pageBreakBefore w:val="0"/>
        <w:numPr>
          <w:ilvl w:val="1"/>
          <w:numId w:val="110"/>
        </w:numPr>
        <w:tabs>
          <w:tab w:val="clear" w:pos="1560"/>
        </w:tabs>
        <w:spacing w:before="0" w:after="120" w:line="360" w:lineRule="auto"/>
        <w:ind w:left="0" w:firstLine="709"/>
        <w:jc w:val="both"/>
        <w:outlineLvl w:val="1"/>
        <w:rPr>
          <w:caps w:val="0"/>
          <w:color w:val="000000" w:themeColor="text1"/>
          <w:sz w:val="26"/>
          <w:szCs w:val="26"/>
        </w:rPr>
      </w:pPr>
      <w:bookmarkStart w:id="276" w:name="_Toc42605491"/>
      <w:bookmarkStart w:id="277" w:name="_Toc183160768"/>
      <w:r w:rsidRPr="00D27DFB">
        <w:rPr>
          <w:caps w:val="0"/>
          <w:color w:val="000000" w:themeColor="text1"/>
          <w:sz w:val="26"/>
          <w:szCs w:val="26"/>
        </w:rPr>
        <w:t>Описание проблем организации газоснабжения источников тепловой энергии</w:t>
      </w:r>
      <w:bookmarkEnd w:id="276"/>
      <w:bookmarkEnd w:id="277"/>
    </w:p>
    <w:p w:rsidR="000C2BE4" w:rsidRPr="00D27DFB" w:rsidRDefault="000C2BE4" w:rsidP="00D27DFB">
      <w:pPr>
        <w:spacing w:line="360" w:lineRule="auto"/>
        <w:ind w:firstLine="709"/>
        <w:jc w:val="both"/>
        <w:rPr>
          <w:rFonts w:eastAsia="Arial Unicode MS"/>
          <w:color w:val="000000" w:themeColor="text1"/>
          <w:sz w:val="26"/>
          <w:szCs w:val="26"/>
        </w:rPr>
      </w:pPr>
      <w:r w:rsidRPr="00D27DFB">
        <w:rPr>
          <w:rFonts w:eastAsia="Arial Unicode MS"/>
          <w:color w:val="000000" w:themeColor="text1"/>
          <w:sz w:val="26"/>
          <w:szCs w:val="26"/>
        </w:rPr>
        <w:t>В настоящее время на котельных АО «ЮТТС» используется сухой отбензиненный и попутный нефтяной газ.</w:t>
      </w:r>
    </w:p>
    <w:p w:rsidR="00891EF3" w:rsidRPr="00D27DFB" w:rsidRDefault="000D377D" w:rsidP="00D27DFB">
      <w:pPr>
        <w:spacing w:line="360" w:lineRule="auto"/>
        <w:ind w:firstLine="709"/>
        <w:jc w:val="both"/>
        <w:rPr>
          <w:rFonts w:eastAsia="Arial Unicode MS"/>
          <w:color w:val="000000" w:themeColor="text1"/>
          <w:sz w:val="26"/>
          <w:szCs w:val="26"/>
        </w:rPr>
      </w:pPr>
      <w:r w:rsidRPr="00D27DFB">
        <w:rPr>
          <w:rFonts w:eastAsia="Arial Unicode MS"/>
          <w:color w:val="000000" w:themeColor="text1"/>
          <w:sz w:val="26"/>
          <w:szCs w:val="26"/>
        </w:rPr>
        <w:t>Проблемы организации</w:t>
      </w:r>
      <w:r w:rsidR="000C2BE4" w:rsidRPr="00D27DFB">
        <w:rPr>
          <w:rFonts w:eastAsia="Arial Unicode MS"/>
          <w:color w:val="000000" w:themeColor="text1"/>
          <w:sz w:val="26"/>
          <w:szCs w:val="26"/>
        </w:rPr>
        <w:t xml:space="preserve"> газоснабжения источников тепловой энергии в г.Нефтеюганске отсутствуют.</w:t>
      </w:r>
    </w:p>
    <w:p w:rsidR="000D377D" w:rsidRPr="00D27DFB" w:rsidRDefault="000D377D" w:rsidP="00D27DFB">
      <w:pPr>
        <w:spacing w:line="360" w:lineRule="auto"/>
        <w:ind w:firstLine="709"/>
        <w:jc w:val="both"/>
        <w:rPr>
          <w:rFonts w:eastAsia="Arial Unicode MS"/>
          <w:color w:val="000000" w:themeColor="text1"/>
          <w:sz w:val="26"/>
          <w:szCs w:val="26"/>
        </w:rPr>
      </w:pPr>
    </w:p>
    <w:p w:rsidR="00891EF3" w:rsidRPr="00D27DFB" w:rsidRDefault="00891EF3" w:rsidP="00D27DFB">
      <w:pPr>
        <w:pStyle w:val="1e"/>
        <w:pageBreakBefore w:val="0"/>
        <w:numPr>
          <w:ilvl w:val="1"/>
          <w:numId w:val="110"/>
        </w:numPr>
        <w:tabs>
          <w:tab w:val="clear" w:pos="1560"/>
        </w:tabs>
        <w:spacing w:before="0" w:after="120" w:line="360" w:lineRule="auto"/>
        <w:ind w:left="0" w:firstLine="709"/>
        <w:jc w:val="both"/>
        <w:outlineLvl w:val="1"/>
        <w:rPr>
          <w:caps w:val="0"/>
          <w:color w:val="000000" w:themeColor="text1"/>
          <w:sz w:val="26"/>
          <w:szCs w:val="26"/>
        </w:rPr>
      </w:pPr>
      <w:bookmarkStart w:id="278" w:name="_Toc42605492"/>
      <w:bookmarkStart w:id="279" w:name="_Toc183160769"/>
      <w:r w:rsidRPr="00D27DFB">
        <w:rPr>
          <w:caps w:val="0"/>
          <w:color w:val="000000" w:themeColor="text1"/>
          <w:sz w:val="26"/>
          <w:szCs w:val="26"/>
        </w:rPr>
        <w:t xml:space="preserve">Предложения </w:t>
      </w:r>
      <w:r w:rsidR="00F00A3A" w:rsidRPr="00D27DFB">
        <w:rPr>
          <w:caps w:val="0"/>
          <w:color w:val="000000" w:themeColor="text1"/>
          <w:sz w:val="26"/>
          <w:szCs w:val="26"/>
        </w:rPr>
        <w:t>по корректировке</w:t>
      </w:r>
      <w:r w:rsidRPr="00D27DFB">
        <w:rPr>
          <w:caps w:val="0"/>
          <w:color w:val="000000" w:themeColor="text1"/>
          <w:sz w:val="26"/>
          <w:szCs w:val="26"/>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78"/>
      <w:bookmarkEnd w:id="279"/>
    </w:p>
    <w:p w:rsidR="00891EF3" w:rsidRPr="00D27DFB" w:rsidRDefault="000C2BE4" w:rsidP="00D27DFB">
      <w:pPr>
        <w:spacing w:line="360" w:lineRule="auto"/>
        <w:ind w:firstLine="709"/>
        <w:jc w:val="both"/>
        <w:rPr>
          <w:rFonts w:eastAsia="Arial Unicode MS"/>
          <w:color w:val="000000" w:themeColor="text1"/>
          <w:sz w:val="26"/>
          <w:szCs w:val="26"/>
        </w:rPr>
      </w:pPr>
      <w:r w:rsidRPr="00D27DFB">
        <w:rPr>
          <w:rFonts w:eastAsia="Arial Unicode MS"/>
          <w:color w:val="000000" w:themeColor="text1"/>
          <w:sz w:val="26"/>
          <w:szCs w:val="26"/>
        </w:rPr>
        <w:t>На период актуализации схемы теплоснабжения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отсутствуют.</w:t>
      </w:r>
    </w:p>
    <w:p w:rsidR="006A3303" w:rsidRPr="00D27DFB" w:rsidRDefault="006A3303" w:rsidP="00D27DFB">
      <w:pPr>
        <w:spacing w:line="360" w:lineRule="auto"/>
        <w:ind w:firstLine="709"/>
        <w:jc w:val="both"/>
        <w:rPr>
          <w:rFonts w:eastAsia="Arial Unicode MS"/>
          <w:color w:val="000000" w:themeColor="text1"/>
          <w:sz w:val="26"/>
          <w:szCs w:val="26"/>
        </w:rPr>
      </w:pPr>
    </w:p>
    <w:p w:rsidR="00891EF3" w:rsidRPr="00D27DFB" w:rsidRDefault="00891EF3" w:rsidP="00D27DFB">
      <w:pPr>
        <w:pStyle w:val="1e"/>
        <w:pageBreakBefore w:val="0"/>
        <w:numPr>
          <w:ilvl w:val="1"/>
          <w:numId w:val="110"/>
        </w:numPr>
        <w:tabs>
          <w:tab w:val="clear" w:pos="1560"/>
        </w:tabs>
        <w:spacing w:before="0" w:after="120" w:line="360" w:lineRule="auto"/>
        <w:ind w:left="0" w:firstLine="709"/>
        <w:jc w:val="both"/>
        <w:outlineLvl w:val="1"/>
        <w:rPr>
          <w:caps w:val="0"/>
          <w:color w:val="000000" w:themeColor="text1"/>
          <w:sz w:val="26"/>
          <w:szCs w:val="26"/>
        </w:rPr>
      </w:pPr>
      <w:bookmarkStart w:id="280" w:name="_Toc42605493"/>
      <w:bookmarkStart w:id="281" w:name="_Toc183160770"/>
      <w:r w:rsidRPr="00D27DFB">
        <w:rPr>
          <w:caps w:val="0"/>
          <w:color w:val="000000" w:themeColor="text1"/>
          <w:sz w:val="26"/>
          <w:szCs w:val="26"/>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80"/>
      <w:bookmarkEnd w:id="281"/>
    </w:p>
    <w:p w:rsidR="00891EF3" w:rsidRPr="00D27DFB" w:rsidRDefault="000B2E9C" w:rsidP="00D27DFB">
      <w:pPr>
        <w:spacing w:line="360" w:lineRule="auto"/>
        <w:ind w:firstLine="709"/>
        <w:jc w:val="both"/>
        <w:rPr>
          <w:rFonts w:eastAsia="Arial Unicode MS"/>
          <w:color w:val="000000" w:themeColor="text1"/>
          <w:sz w:val="26"/>
          <w:szCs w:val="26"/>
        </w:rPr>
      </w:pPr>
      <w:r w:rsidRPr="00D27DFB">
        <w:rPr>
          <w:rFonts w:eastAsia="Arial Unicode MS"/>
          <w:color w:val="000000" w:themeColor="text1"/>
          <w:sz w:val="26"/>
          <w:szCs w:val="26"/>
        </w:rPr>
        <w:t>Планов (вырабатываемых с учетом положений утвержденной схемы и программы развития Единой энергетической системы России) по строительству, реконструкции, техническому перевооружению, выводу из эксплуатации источников тепловой энергии и генерирующих объектов на территории г. Нефтеюганска не предусмотрено.</w:t>
      </w:r>
    </w:p>
    <w:p w:rsidR="000B2E9C" w:rsidRPr="00D27DFB" w:rsidRDefault="000B2E9C" w:rsidP="00D27DFB">
      <w:pPr>
        <w:spacing w:line="360" w:lineRule="auto"/>
        <w:ind w:firstLine="709"/>
        <w:jc w:val="both"/>
        <w:rPr>
          <w:rFonts w:eastAsia="Arial Unicode MS"/>
          <w:color w:val="000000" w:themeColor="text1"/>
          <w:sz w:val="26"/>
          <w:szCs w:val="26"/>
        </w:rPr>
      </w:pPr>
    </w:p>
    <w:p w:rsidR="00891EF3" w:rsidRPr="00D27DFB" w:rsidRDefault="00891EF3" w:rsidP="00D27DFB">
      <w:pPr>
        <w:pStyle w:val="1e"/>
        <w:pageBreakBefore w:val="0"/>
        <w:numPr>
          <w:ilvl w:val="1"/>
          <w:numId w:val="110"/>
        </w:numPr>
        <w:tabs>
          <w:tab w:val="clear" w:pos="1560"/>
        </w:tabs>
        <w:spacing w:before="0" w:after="120" w:line="360" w:lineRule="auto"/>
        <w:ind w:left="0" w:firstLine="709"/>
        <w:jc w:val="both"/>
        <w:outlineLvl w:val="1"/>
        <w:rPr>
          <w:caps w:val="0"/>
          <w:color w:val="000000" w:themeColor="text1"/>
          <w:sz w:val="26"/>
          <w:szCs w:val="26"/>
        </w:rPr>
      </w:pPr>
      <w:bookmarkStart w:id="282" w:name="_Toc42605494"/>
      <w:bookmarkStart w:id="283" w:name="_Toc183160771"/>
      <w:r w:rsidRPr="00D27DFB">
        <w:rPr>
          <w:caps w:val="0"/>
          <w:color w:val="000000" w:themeColor="text1"/>
          <w:sz w:val="26"/>
          <w:szCs w:val="26"/>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82"/>
      <w:bookmarkEnd w:id="283"/>
    </w:p>
    <w:p w:rsidR="00891EF3" w:rsidRPr="00D27DFB" w:rsidRDefault="000C2BE4" w:rsidP="00D27DFB">
      <w:pPr>
        <w:spacing w:line="360" w:lineRule="auto"/>
        <w:ind w:firstLine="709"/>
        <w:jc w:val="both"/>
        <w:rPr>
          <w:rFonts w:eastAsia="Arial Unicode MS"/>
          <w:color w:val="000000" w:themeColor="text1"/>
          <w:sz w:val="26"/>
          <w:szCs w:val="26"/>
        </w:rPr>
      </w:pPr>
      <w:r w:rsidRPr="00D27DFB">
        <w:rPr>
          <w:rFonts w:eastAsia="Arial Unicode MS"/>
          <w:color w:val="000000" w:themeColor="text1"/>
          <w:sz w:val="26"/>
          <w:szCs w:val="26"/>
        </w:rPr>
        <w:t>Мероприятий по строительству генерирующих объектов, функционирующих в режиме комбинированной выработки электрической и тепловой энергии данной Схемой</w:t>
      </w:r>
      <w:r w:rsidR="005D0852" w:rsidRPr="00D27DFB">
        <w:rPr>
          <w:rFonts w:eastAsia="Arial Unicode MS"/>
          <w:color w:val="000000" w:themeColor="text1"/>
          <w:sz w:val="26"/>
          <w:szCs w:val="26"/>
        </w:rPr>
        <w:t xml:space="preserve"> теплоснабжения</w:t>
      </w:r>
      <w:r w:rsidRPr="00D27DFB">
        <w:rPr>
          <w:rFonts w:eastAsia="Arial Unicode MS"/>
          <w:color w:val="000000" w:themeColor="text1"/>
          <w:sz w:val="26"/>
          <w:szCs w:val="26"/>
        </w:rPr>
        <w:t xml:space="preserve"> не предполагается.</w:t>
      </w:r>
    </w:p>
    <w:p w:rsidR="000C2BE4" w:rsidRPr="00D27DFB" w:rsidRDefault="000C2BE4" w:rsidP="00D27DFB">
      <w:pPr>
        <w:spacing w:line="360" w:lineRule="auto"/>
        <w:ind w:firstLine="709"/>
        <w:jc w:val="both"/>
        <w:rPr>
          <w:rFonts w:eastAsia="Arial Unicode MS"/>
          <w:color w:val="000000" w:themeColor="text1"/>
          <w:sz w:val="26"/>
          <w:szCs w:val="26"/>
        </w:rPr>
      </w:pPr>
    </w:p>
    <w:p w:rsidR="00891EF3" w:rsidRPr="00D27DFB" w:rsidRDefault="00891EF3" w:rsidP="00D27DFB">
      <w:pPr>
        <w:pStyle w:val="1e"/>
        <w:pageBreakBefore w:val="0"/>
        <w:numPr>
          <w:ilvl w:val="1"/>
          <w:numId w:val="110"/>
        </w:numPr>
        <w:tabs>
          <w:tab w:val="clear" w:pos="1560"/>
        </w:tabs>
        <w:spacing w:before="0" w:after="120" w:line="360" w:lineRule="auto"/>
        <w:ind w:left="0" w:firstLine="709"/>
        <w:jc w:val="both"/>
        <w:outlineLvl w:val="1"/>
        <w:rPr>
          <w:caps w:val="0"/>
          <w:color w:val="000000" w:themeColor="text1"/>
          <w:sz w:val="26"/>
          <w:szCs w:val="26"/>
        </w:rPr>
      </w:pPr>
      <w:bookmarkStart w:id="284" w:name="_Toc42605495"/>
      <w:bookmarkStart w:id="285" w:name="_Toc183160772"/>
      <w:r w:rsidRPr="00D27DFB">
        <w:rPr>
          <w:caps w:val="0"/>
          <w:color w:val="000000" w:themeColor="text1"/>
          <w:sz w:val="26"/>
          <w:szCs w:val="26"/>
        </w:rPr>
        <w:t xml:space="preserve">Описание решений (вырабатываемых с учетом положений утвержденной схемы водоснабжения </w:t>
      </w:r>
      <w:r w:rsidR="00516F72" w:rsidRPr="00D27DFB">
        <w:rPr>
          <w:caps w:val="0"/>
          <w:color w:val="000000" w:themeColor="text1"/>
          <w:sz w:val="26"/>
          <w:szCs w:val="26"/>
        </w:rPr>
        <w:t>Нефтеюганска</w:t>
      </w:r>
      <w:r w:rsidRPr="00D27DFB">
        <w:rPr>
          <w:caps w:val="0"/>
          <w:color w:val="000000" w:themeColor="text1"/>
          <w:sz w:val="26"/>
          <w:szCs w:val="26"/>
        </w:rPr>
        <w:t>) о развитии соответствующей системы водоснабжения в части, относящейся к системам теплоснабжения</w:t>
      </w:r>
      <w:bookmarkEnd w:id="284"/>
      <w:bookmarkEnd w:id="285"/>
    </w:p>
    <w:p w:rsidR="00891EF3" w:rsidRPr="00D27DFB" w:rsidRDefault="000C2BE4" w:rsidP="00D27DFB">
      <w:pPr>
        <w:spacing w:line="360" w:lineRule="auto"/>
        <w:ind w:firstLine="709"/>
        <w:jc w:val="both"/>
        <w:rPr>
          <w:rFonts w:eastAsia="Arial Unicode MS"/>
          <w:color w:val="000000" w:themeColor="text1"/>
          <w:sz w:val="26"/>
          <w:szCs w:val="26"/>
        </w:rPr>
      </w:pPr>
      <w:r w:rsidRPr="00D27DFB">
        <w:rPr>
          <w:rFonts w:eastAsia="Arial Unicode MS"/>
          <w:color w:val="000000" w:themeColor="text1"/>
          <w:sz w:val="26"/>
          <w:szCs w:val="26"/>
        </w:rPr>
        <w:t xml:space="preserve">Существующая система водоснабжения/водоотведения полностью соответствует предъявляемым ей требованиям, не исчерпала свой эксплуатационный срок и осуществляет бесперебойную поставку воды к источникам тепловой энергии (в том числе функционирующим в режиме комбинированной выработки электрической и </w:t>
      </w:r>
      <w:r w:rsidRPr="00D27DFB">
        <w:rPr>
          <w:rFonts w:eastAsia="Arial Unicode MS"/>
          <w:color w:val="000000" w:themeColor="text1"/>
          <w:sz w:val="26"/>
          <w:szCs w:val="26"/>
        </w:rPr>
        <w:lastRenderedPageBreak/>
        <w:t>тепловой энергии) согласно вышеуказанным аспектам планирование новых решений водоснабжения/водоотведения существующих источников не требуется.</w:t>
      </w:r>
    </w:p>
    <w:p w:rsidR="000B2E9C" w:rsidRPr="00D27DFB" w:rsidRDefault="000B2E9C" w:rsidP="00D27DFB">
      <w:pPr>
        <w:spacing w:line="360" w:lineRule="auto"/>
        <w:ind w:firstLine="709"/>
        <w:jc w:val="both"/>
        <w:rPr>
          <w:rFonts w:eastAsia="Arial Unicode MS"/>
          <w:color w:val="000000" w:themeColor="text1"/>
          <w:sz w:val="26"/>
          <w:szCs w:val="26"/>
        </w:rPr>
      </w:pPr>
    </w:p>
    <w:p w:rsidR="00891EF3" w:rsidRPr="00D27DFB" w:rsidRDefault="00891EF3" w:rsidP="00D27DFB">
      <w:pPr>
        <w:pStyle w:val="1e"/>
        <w:pageBreakBefore w:val="0"/>
        <w:numPr>
          <w:ilvl w:val="1"/>
          <w:numId w:val="110"/>
        </w:numPr>
        <w:tabs>
          <w:tab w:val="clear" w:pos="1560"/>
        </w:tabs>
        <w:spacing w:before="0" w:after="120" w:line="360" w:lineRule="auto"/>
        <w:ind w:left="0" w:firstLine="709"/>
        <w:jc w:val="both"/>
        <w:outlineLvl w:val="1"/>
        <w:rPr>
          <w:caps w:val="0"/>
          <w:color w:val="000000" w:themeColor="text1"/>
          <w:sz w:val="26"/>
          <w:szCs w:val="26"/>
        </w:rPr>
      </w:pPr>
      <w:bookmarkStart w:id="286" w:name="_Toc42605496"/>
      <w:bookmarkStart w:id="287" w:name="_Toc183160773"/>
      <w:r w:rsidRPr="00D27DFB">
        <w:rPr>
          <w:caps w:val="0"/>
          <w:color w:val="000000" w:themeColor="text1"/>
          <w:sz w:val="26"/>
          <w:szCs w:val="26"/>
        </w:rPr>
        <w:t>Предложения по корректировке</w:t>
      </w:r>
      <w:r w:rsidR="00516F72" w:rsidRPr="00D27DFB">
        <w:rPr>
          <w:caps w:val="0"/>
          <w:color w:val="000000" w:themeColor="text1"/>
          <w:sz w:val="26"/>
          <w:szCs w:val="26"/>
        </w:rPr>
        <w:t>,</w:t>
      </w:r>
      <w:r w:rsidRPr="00D27DFB">
        <w:rPr>
          <w:caps w:val="0"/>
          <w:color w:val="000000" w:themeColor="text1"/>
          <w:sz w:val="26"/>
          <w:szCs w:val="26"/>
        </w:rPr>
        <w:t xml:space="preserve"> утвержденной (разработке) схемы водоснабжения </w:t>
      </w:r>
      <w:r w:rsidR="00516F72" w:rsidRPr="00D27DFB">
        <w:rPr>
          <w:caps w:val="0"/>
          <w:color w:val="000000" w:themeColor="text1"/>
          <w:sz w:val="26"/>
          <w:szCs w:val="26"/>
        </w:rPr>
        <w:t>Нефтеюганска</w:t>
      </w:r>
      <w:r w:rsidRPr="00D27DFB">
        <w:rPr>
          <w:caps w:val="0"/>
          <w:color w:val="000000" w:themeColor="text1"/>
          <w:sz w:val="26"/>
          <w:szCs w:val="26"/>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86"/>
      <w:bookmarkEnd w:id="287"/>
    </w:p>
    <w:p w:rsidR="00891EF3" w:rsidRPr="00D27DFB" w:rsidRDefault="006A3303" w:rsidP="00D27DFB">
      <w:pPr>
        <w:spacing w:line="360" w:lineRule="auto"/>
        <w:ind w:firstLine="709"/>
        <w:jc w:val="both"/>
        <w:rPr>
          <w:rFonts w:eastAsia="Arial Unicode MS"/>
          <w:color w:val="000000" w:themeColor="text1"/>
          <w:sz w:val="26"/>
          <w:szCs w:val="26"/>
        </w:rPr>
      </w:pPr>
      <w:r w:rsidRPr="00D27DFB">
        <w:rPr>
          <w:rFonts w:eastAsia="Arial Unicode MS"/>
          <w:color w:val="000000" w:themeColor="text1"/>
          <w:sz w:val="26"/>
          <w:szCs w:val="26"/>
        </w:rPr>
        <w:t>Согласно пункту 13.6</w:t>
      </w:r>
      <w:r w:rsidR="000C2BE4" w:rsidRPr="00D27DFB">
        <w:rPr>
          <w:rFonts w:eastAsia="Arial Unicode MS"/>
          <w:color w:val="000000" w:themeColor="text1"/>
          <w:sz w:val="26"/>
          <w:szCs w:val="26"/>
        </w:rPr>
        <w:t xml:space="preserve"> предложения по корректировке утвержденной (разработке) схемы водоснабжения отсутствуют.</w:t>
      </w:r>
    </w:p>
    <w:p w:rsidR="00891EF3" w:rsidRPr="00D27DFB" w:rsidRDefault="00891EF3" w:rsidP="00D27DFB">
      <w:pPr>
        <w:spacing w:line="360" w:lineRule="auto"/>
        <w:ind w:firstLine="709"/>
        <w:jc w:val="both"/>
        <w:rPr>
          <w:rFonts w:eastAsia="Arial Unicode MS"/>
          <w:color w:val="000000" w:themeColor="text1"/>
          <w:sz w:val="26"/>
          <w:szCs w:val="26"/>
        </w:rPr>
      </w:pPr>
    </w:p>
    <w:p w:rsidR="00891EF3" w:rsidRPr="00D27DFB" w:rsidRDefault="00891EF3" w:rsidP="00D27DFB">
      <w:pPr>
        <w:pStyle w:val="afc"/>
        <w:spacing w:before="0" w:after="0" w:line="360" w:lineRule="auto"/>
        <w:ind w:firstLine="709"/>
        <w:jc w:val="both"/>
        <w:rPr>
          <w:rFonts w:ascii="Times New Roman" w:eastAsia="Arial Unicode MS" w:hAnsi="Times New Roman"/>
          <w:b w:val="0"/>
          <w:bCs w:val="0"/>
          <w:color w:val="000000" w:themeColor="text1"/>
          <w:sz w:val="26"/>
          <w:szCs w:val="26"/>
        </w:rPr>
        <w:sectPr w:rsidR="00891EF3" w:rsidRPr="00D27DFB" w:rsidSect="000A1E77">
          <w:pgSz w:w="11906" w:h="16838"/>
          <w:pgMar w:top="1134" w:right="567" w:bottom="567" w:left="1701" w:header="708" w:footer="291" w:gutter="0"/>
          <w:cols w:space="708"/>
          <w:docGrid w:linePitch="360"/>
        </w:sectPr>
      </w:pPr>
    </w:p>
    <w:p w:rsidR="00891EF3" w:rsidRPr="00D27DFB" w:rsidRDefault="00516F72" w:rsidP="00D27DFB">
      <w:pPr>
        <w:pStyle w:val="021"/>
        <w:keepNext w:val="0"/>
        <w:keepLines w:val="0"/>
        <w:pageBreakBefore w:val="0"/>
        <w:widowControl w:val="0"/>
        <w:spacing w:after="120" w:line="360" w:lineRule="auto"/>
        <w:rPr>
          <w:rFonts w:cs="Times New Roman"/>
          <w:color w:val="000000" w:themeColor="text1"/>
        </w:rPr>
      </w:pPr>
      <w:bookmarkStart w:id="288" w:name="_Toc183160774"/>
      <w:r w:rsidRPr="00D27DFB">
        <w:rPr>
          <w:rFonts w:cs="Times New Roman"/>
          <w:bCs/>
          <w:caps w:val="0"/>
          <w:color w:val="000000" w:themeColor="text1"/>
        </w:rPr>
        <w:lastRenderedPageBreak/>
        <w:t>ИНДИКАТОРЫ РАЗВИТИЯ СИСТЕМ ТЕПЛОСНАБЖЕНИЯ ГОРОДА НЕФТЕЮГАНСКА</w:t>
      </w:r>
      <w:bookmarkEnd w:id="288"/>
    </w:p>
    <w:p w:rsidR="000B2E9C" w:rsidRPr="00D27DFB" w:rsidRDefault="000B2E9C" w:rsidP="00D27DFB">
      <w:pPr>
        <w:spacing w:line="360" w:lineRule="auto"/>
        <w:ind w:firstLine="709"/>
        <w:rPr>
          <w:color w:val="000000" w:themeColor="text1"/>
          <w:sz w:val="26"/>
          <w:szCs w:val="26"/>
        </w:rPr>
      </w:pPr>
      <w:r w:rsidRPr="00D27DFB">
        <w:rPr>
          <w:color w:val="000000" w:themeColor="text1"/>
          <w:sz w:val="26"/>
          <w:szCs w:val="26"/>
        </w:rPr>
        <w:t xml:space="preserve">Индикаторы развития систем теплоснабжения города Нефтеюганска приведены в таблицах </w:t>
      </w:r>
      <w:r w:rsidRPr="00D27DFB">
        <w:rPr>
          <w:color w:val="000000" w:themeColor="text1"/>
          <w:sz w:val="26"/>
          <w:szCs w:val="26"/>
        </w:rPr>
        <w:fldChar w:fldCharType="begin"/>
      </w:r>
      <w:r w:rsidRPr="00D27DFB">
        <w:rPr>
          <w:color w:val="000000" w:themeColor="text1"/>
          <w:sz w:val="26"/>
          <w:szCs w:val="26"/>
        </w:rPr>
        <w:instrText xml:space="preserve"> REF  таб_ЦК1 \h  \* MERGEFORMAT </w:instrText>
      </w:r>
      <w:r w:rsidRPr="00D27DFB">
        <w:rPr>
          <w:color w:val="000000" w:themeColor="text1"/>
          <w:sz w:val="26"/>
          <w:szCs w:val="26"/>
        </w:rPr>
      </w:r>
      <w:r w:rsidRPr="00D27DFB">
        <w:rPr>
          <w:color w:val="000000" w:themeColor="text1"/>
          <w:sz w:val="26"/>
          <w:szCs w:val="26"/>
        </w:rPr>
        <w:fldChar w:fldCharType="separate"/>
      </w:r>
      <w:r w:rsidR="006E0C95" w:rsidRPr="006E0C95">
        <w:rPr>
          <w:noProof/>
          <w:color w:val="000000" w:themeColor="text1"/>
          <w:sz w:val="26"/>
          <w:szCs w:val="26"/>
        </w:rPr>
        <w:t>40</w:t>
      </w:r>
      <w:r w:rsidRPr="00D27DFB">
        <w:rPr>
          <w:color w:val="000000" w:themeColor="text1"/>
          <w:sz w:val="26"/>
          <w:szCs w:val="26"/>
        </w:rPr>
        <w:fldChar w:fldCharType="end"/>
      </w:r>
      <w:r w:rsidRPr="00D27DFB">
        <w:rPr>
          <w:color w:val="000000" w:themeColor="text1"/>
          <w:sz w:val="26"/>
          <w:szCs w:val="26"/>
        </w:rPr>
        <w:t>-</w:t>
      </w:r>
      <w:r w:rsidR="00FA6F88">
        <w:rPr>
          <w:color w:val="000000" w:themeColor="text1"/>
          <w:sz w:val="26"/>
          <w:szCs w:val="26"/>
        </w:rPr>
        <w:t xml:space="preserve"> 41</w:t>
      </w:r>
      <w:r w:rsidRPr="00D27DFB">
        <w:rPr>
          <w:color w:val="000000" w:themeColor="text1"/>
          <w:sz w:val="26"/>
          <w:szCs w:val="26"/>
        </w:rPr>
        <w:t>.</w:t>
      </w:r>
    </w:p>
    <w:p w:rsidR="000B2E9C" w:rsidRPr="00D27DFB" w:rsidRDefault="000B2E9C" w:rsidP="00D27DFB">
      <w:pPr>
        <w:spacing w:line="360" w:lineRule="auto"/>
        <w:ind w:firstLine="709"/>
        <w:jc w:val="both"/>
        <w:rPr>
          <w:rFonts w:eastAsia="Arial Unicode MS"/>
          <w:color w:val="000000" w:themeColor="text1"/>
        </w:rPr>
      </w:pPr>
    </w:p>
    <w:p w:rsidR="000B2E9C" w:rsidRPr="00D27DFB" w:rsidRDefault="000B2E9C" w:rsidP="00D27DFB">
      <w:pPr>
        <w:spacing w:line="360" w:lineRule="auto"/>
        <w:ind w:firstLine="709"/>
        <w:jc w:val="both"/>
        <w:rPr>
          <w:rFonts w:eastAsia="Arial Unicode MS"/>
          <w:color w:val="000000" w:themeColor="text1"/>
        </w:rPr>
        <w:sectPr w:rsidR="000B2E9C" w:rsidRPr="00D27DFB" w:rsidSect="000A1E77">
          <w:pgSz w:w="11906" w:h="16838"/>
          <w:pgMar w:top="1134" w:right="567" w:bottom="567" w:left="1701" w:header="708" w:footer="291" w:gutter="0"/>
          <w:cols w:space="708"/>
          <w:docGrid w:linePitch="360"/>
        </w:sectPr>
      </w:pPr>
    </w:p>
    <w:p w:rsidR="000B2E9C" w:rsidRPr="00D27DFB" w:rsidRDefault="000B2E9C" w:rsidP="00D27DFB">
      <w:pPr>
        <w:spacing w:line="360" w:lineRule="auto"/>
        <w:rPr>
          <w:b/>
          <w:color w:val="000000" w:themeColor="text1"/>
        </w:rPr>
      </w:pPr>
      <w:bookmarkStart w:id="289" w:name="_Ref48569920"/>
      <w:r w:rsidRPr="00D27DFB">
        <w:rPr>
          <w:b/>
          <w:color w:val="000000" w:themeColor="text1"/>
        </w:rPr>
        <w:lastRenderedPageBreak/>
        <w:t xml:space="preserve">Таблица </w:t>
      </w:r>
      <w:bookmarkStart w:id="290" w:name="таб_помесяч_потребление"/>
      <w:bookmarkStart w:id="291" w:name="таб_ЦК1"/>
      <w:r w:rsidRPr="00D27DFB">
        <w:rPr>
          <w:b/>
          <w:color w:val="000000" w:themeColor="text1"/>
        </w:rPr>
        <w:fldChar w:fldCharType="begin"/>
      </w:r>
      <w:r w:rsidRPr="00D27DFB">
        <w:rPr>
          <w:b/>
          <w:color w:val="000000" w:themeColor="text1"/>
        </w:rPr>
        <w:instrText xml:space="preserve"> SEQ Таблица \* ARABIC </w:instrText>
      </w:r>
      <w:r w:rsidRPr="00D27DFB">
        <w:rPr>
          <w:b/>
          <w:color w:val="000000" w:themeColor="text1"/>
        </w:rPr>
        <w:fldChar w:fldCharType="separate"/>
      </w:r>
      <w:r w:rsidR="006E0C95">
        <w:rPr>
          <w:b/>
          <w:noProof/>
          <w:color w:val="000000" w:themeColor="text1"/>
        </w:rPr>
        <w:t>40</w:t>
      </w:r>
      <w:r w:rsidRPr="00D27DFB">
        <w:rPr>
          <w:color w:val="000000" w:themeColor="text1"/>
        </w:rPr>
        <w:fldChar w:fldCharType="end"/>
      </w:r>
      <w:bookmarkEnd w:id="289"/>
      <w:bookmarkEnd w:id="290"/>
      <w:bookmarkEnd w:id="291"/>
      <w:r w:rsidRPr="00D27DFB">
        <w:rPr>
          <w:b/>
          <w:color w:val="000000" w:themeColor="text1"/>
        </w:rPr>
        <w:t xml:space="preserve"> –Индикаторы развития системы теплоснабжения от котельной ЦК-1 </w:t>
      </w:r>
    </w:p>
    <w:tbl>
      <w:tblPr>
        <w:tblW w:w="5000" w:type="pct"/>
        <w:tblLook w:val="04A0" w:firstRow="1" w:lastRow="0" w:firstColumn="1" w:lastColumn="0" w:noHBand="0" w:noVBand="1"/>
      </w:tblPr>
      <w:tblGrid>
        <w:gridCol w:w="3592"/>
        <w:gridCol w:w="1102"/>
        <w:gridCol w:w="967"/>
        <w:gridCol w:w="841"/>
        <w:gridCol w:w="841"/>
        <w:gridCol w:w="841"/>
        <w:gridCol w:w="841"/>
        <w:gridCol w:w="841"/>
        <w:gridCol w:w="841"/>
        <w:gridCol w:w="841"/>
        <w:gridCol w:w="841"/>
        <w:gridCol w:w="841"/>
        <w:gridCol w:w="841"/>
        <w:gridCol w:w="841"/>
        <w:gridCol w:w="782"/>
      </w:tblGrid>
      <w:tr w:rsidR="00CB06A0" w:rsidRPr="00D27DFB" w:rsidTr="008B6490">
        <w:trPr>
          <w:trHeight w:val="20"/>
          <w:tblHeader/>
        </w:trPr>
        <w:tc>
          <w:tcPr>
            <w:tcW w:w="11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b/>
                <w:bCs/>
                <w:color w:val="000000" w:themeColor="text1"/>
                <w:sz w:val="20"/>
                <w:szCs w:val="20"/>
              </w:rPr>
            </w:pPr>
            <w:r w:rsidRPr="00D27DFB">
              <w:rPr>
                <w:b/>
                <w:bCs/>
                <w:color w:val="000000" w:themeColor="text1"/>
                <w:sz w:val="20"/>
                <w:szCs w:val="20"/>
              </w:rPr>
              <w:t>Наименование показателя</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Ед. изм.</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2021</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2025</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2026</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2027</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2028</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2029</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2030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2031</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2032</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2033</w:t>
            </w:r>
          </w:p>
        </w:tc>
      </w:tr>
      <w:tr w:rsidR="00CB06A0" w:rsidRPr="00D27DFB" w:rsidTr="008B6490">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351"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шт.</w:t>
            </w:r>
          </w:p>
        </w:tc>
        <w:tc>
          <w:tcPr>
            <w:tcW w:w="30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54"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r>
      <w:tr w:rsidR="00CB06A0" w:rsidRPr="00D27DFB" w:rsidTr="008B6490">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шт.</w:t>
            </w:r>
          </w:p>
        </w:tc>
        <w:tc>
          <w:tcPr>
            <w:tcW w:w="30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54"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r>
      <w:tr w:rsidR="00CB06A0" w:rsidRPr="00D27DFB" w:rsidTr="008B6490">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Удельный расход условного топлива на единицу тепловой энергии, отпускаемой с коллекторов источников тепловой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кг ут/Гкал</w:t>
            </w:r>
          </w:p>
        </w:tc>
        <w:tc>
          <w:tcPr>
            <w:tcW w:w="30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164,1</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165,1</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164,4</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164,4</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164,2</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163,9</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163,8</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163,8</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163,8</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163,8</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163,8</w:t>
            </w:r>
          </w:p>
        </w:tc>
        <w:tc>
          <w:tcPr>
            <w:tcW w:w="254"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163,8</w:t>
            </w:r>
          </w:p>
        </w:tc>
      </w:tr>
      <w:tr w:rsidR="00CB06A0" w:rsidRPr="00D27DFB" w:rsidTr="008B6490">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351"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Гкал/м2</w:t>
            </w:r>
          </w:p>
        </w:tc>
        <w:tc>
          <w:tcPr>
            <w:tcW w:w="30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3,607</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1,850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2,753</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2,676</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2,764</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2,788</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2,826</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2,829</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2,830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2,806</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2,806</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2,806</w:t>
            </w:r>
          </w:p>
        </w:tc>
        <w:tc>
          <w:tcPr>
            <w:tcW w:w="254"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2,806</w:t>
            </w:r>
          </w:p>
        </w:tc>
      </w:tr>
      <w:tr w:rsidR="00CB06A0" w:rsidRPr="00D27DFB" w:rsidTr="008B6490">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Коэффициент использования установленной тепловой мощности</w:t>
            </w:r>
          </w:p>
        </w:tc>
        <w:tc>
          <w:tcPr>
            <w:tcW w:w="351"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0,189</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0,167</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0,176</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0,176</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0,196</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0,205</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0,213</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0,218</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0,220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0,219</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0,217</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0,217</w:t>
            </w:r>
          </w:p>
        </w:tc>
        <w:tc>
          <w:tcPr>
            <w:tcW w:w="254"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0,217</w:t>
            </w:r>
          </w:p>
        </w:tc>
      </w:tr>
      <w:tr w:rsidR="00CB06A0" w:rsidRPr="00D27DFB" w:rsidTr="008B6490">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Удельная материальная характеристика тепловых сетей, приведенная к расчетной тепловой нагрузке</w:t>
            </w:r>
          </w:p>
        </w:tc>
        <w:tc>
          <w:tcPr>
            <w:tcW w:w="351"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м2*ч/Гкал</w:t>
            </w:r>
          </w:p>
        </w:tc>
        <w:tc>
          <w:tcPr>
            <w:tcW w:w="30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118,65</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157,02</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112,61</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116,46</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103,55</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100,42</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97,42</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96,94</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96,70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98,31</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98,31</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98,31</w:t>
            </w:r>
          </w:p>
        </w:tc>
        <w:tc>
          <w:tcPr>
            <w:tcW w:w="254"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98,31</w:t>
            </w:r>
          </w:p>
        </w:tc>
      </w:tr>
      <w:tr w:rsidR="00CB06A0" w:rsidRPr="00D27DFB" w:rsidTr="008B6490">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351"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54"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r>
      <w:tr w:rsidR="00CB06A0" w:rsidRPr="00D27DFB" w:rsidTr="008B6490">
        <w:trPr>
          <w:trHeight w:val="696"/>
        </w:trPr>
        <w:tc>
          <w:tcPr>
            <w:tcW w:w="1144"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Удельный расход условного топлива на отпуск электрической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г ут/кВтч</w:t>
            </w:r>
          </w:p>
        </w:tc>
        <w:tc>
          <w:tcPr>
            <w:tcW w:w="30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54"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r>
      <w:tr w:rsidR="00CB06A0" w:rsidRPr="00D27DFB" w:rsidTr="008B6490">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 xml:space="preserve">Коэффициент использования теплоты топлива (только для источников тепловой энергии, функционирующих </w:t>
            </w:r>
            <w:r w:rsidRPr="00D27DFB">
              <w:rPr>
                <w:color w:val="000000" w:themeColor="text1"/>
                <w:sz w:val="20"/>
                <w:szCs w:val="20"/>
              </w:rPr>
              <w:lastRenderedPageBreak/>
              <w:t>в режиме комбинированной выработки электрической и тепловой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lastRenderedPageBreak/>
              <w:t>-</w:t>
            </w:r>
          </w:p>
        </w:tc>
        <w:tc>
          <w:tcPr>
            <w:tcW w:w="30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54"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r>
      <w:tr w:rsidR="00CB06A0" w:rsidRPr="00D27DFB" w:rsidTr="008B6490">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lastRenderedPageBreak/>
              <w:t>Доля отпуска тепловой энергии, осуществляемого потребителями по приборам учета, в общем объеме отпущенной тепловой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54"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r>
      <w:tr w:rsidR="00CB06A0" w:rsidRPr="00D27DFB" w:rsidTr="008B6490">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Средневзвешенный (по материальной характеристике) срок эксплуатации тепловых сетей (для каждой системы теплоснабжения)</w:t>
            </w:r>
          </w:p>
        </w:tc>
        <w:tc>
          <w:tcPr>
            <w:tcW w:w="351"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лет</w:t>
            </w:r>
          </w:p>
        </w:tc>
        <w:tc>
          <w:tcPr>
            <w:tcW w:w="30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18,07</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19,07</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20,07</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21,07</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14,44</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14,33</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14,22</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14,11</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14,00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13,89</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13,78</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13,67</w:t>
            </w:r>
          </w:p>
        </w:tc>
        <w:tc>
          <w:tcPr>
            <w:tcW w:w="254"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13,56</w:t>
            </w:r>
          </w:p>
        </w:tc>
      </w:tr>
      <w:tr w:rsidR="00CB06A0" w:rsidRPr="00D27DFB" w:rsidTr="008B6490">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351"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3,59%</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3,55%</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3,54%</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3,52%</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3,51%</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3,51%</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3,51%</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3,51%</w:t>
            </w:r>
          </w:p>
        </w:tc>
        <w:tc>
          <w:tcPr>
            <w:tcW w:w="254"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3,51%</w:t>
            </w:r>
          </w:p>
        </w:tc>
      </w:tr>
      <w:tr w:rsidR="008B6490" w:rsidRPr="00D27DFB" w:rsidTr="008B6490">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351"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lang w:val="en-US"/>
              </w:rPr>
            </w:pPr>
            <w:r w:rsidRPr="00D27DFB">
              <w:rPr>
                <w:color w:val="000000" w:themeColor="text1"/>
                <w:sz w:val="20"/>
                <w:szCs w:val="20"/>
                <w:lang w:val="en-US"/>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32,7%</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26,5%</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54"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r>
    </w:tbl>
    <w:p w:rsidR="008B6490" w:rsidRPr="00D27DFB" w:rsidRDefault="008B6490" w:rsidP="00D27DFB">
      <w:pPr>
        <w:spacing w:line="360" w:lineRule="auto"/>
        <w:jc w:val="both"/>
        <w:rPr>
          <w:rFonts w:eastAsia="Arial Unicode MS"/>
          <w:color w:val="000000" w:themeColor="text1"/>
        </w:rPr>
      </w:pPr>
    </w:p>
    <w:p w:rsidR="008B6490" w:rsidRPr="00D27DFB" w:rsidRDefault="008B6490" w:rsidP="00D27DFB">
      <w:pPr>
        <w:spacing w:line="360" w:lineRule="auto"/>
        <w:jc w:val="both"/>
        <w:rPr>
          <w:rFonts w:eastAsia="Arial Unicode MS"/>
          <w:color w:val="000000" w:themeColor="text1"/>
        </w:rPr>
      </w:pPr>
    </w:p>
    <w:p w:rsidR="000B2E9C" w:rsidRPr="00D27DFB" w:rsidRDefault="000B2E9C" w:rsidP="00D27DFB">
      <w:pPr>
        <w:spacing w:line="360" w:lineRule="auto"/>
        <w:jc w:val="both"/>
        <w:rPr>
          <w:rFonts w:eastAsia="Arial Unicode MS"/>
          <w:color w:val="000000" w:themeColor="text1"/>
        </w:rPr>
        <w:sectPr w:rsidR="000B2E9C" w:rsidRPr="00D27DFB" w:rsidSect="000B2E9C">
          <w:pgSz w:w="16838" w:h="11906" w:orient="landscape"/>
          <w:pgMar w:top="1701" w:right="567" w:bottom="567" w:left="567" w:header="709" w:footer="289" w:gutter="0"/>
          <w:cols w:space="708"/>
          <w:docGrid w:linePitch="360"/>
        </w:sectPr>
      </w:pPr>
    </w:p>
    <w:p w:rsidR="000B2E9C" w:rsidRPr="00D27DFB" w:rsidRDefault="000B2E9C" w:rsidP="00D27DFB">
      <w:pPr>
        <w:spacing w:line="360" w:lineRule="auto"/>
        <w:rPr>
          <w:b/>
          <w:color w:val="000000" w:themeColor="text1"/>
        </w:rPr>
      </w:pPr>
      <w:r w:rsidRPr="00D27DFB">
        <w:rPr>
          <w:b/>
          <w:color w:val="000000" w:themeColor="text1"/>
        </w:rPr>
        <w:lastRenderedPageBreak/>
        <w:t xml:space="preserve">Таблица </w:t>
      </w:r>
      <w:r w:rsidRPr="00D27DFB">
        <w:rPr>
          <w:b/>
          <w:color w:val="000000" w:themeColor="text1"/>
        </w:rPr>
        <w:fldChar w:fldCharType="begin"/>
      </w:r>
      <w:r w:rsidRPr="00D27DFB">
        <w:rPr>
          <w:b/>
          <w:color w:val="000000" w:themeColor="text1"/>
        </w:rPr>
        <w:instrText xml:space="preserve"> SEQ Таблица \* ARABIC </w:instrText>
      </w:r>
      <w:r w:rsidRPr="00D27DFB">
        <w:rPr>
          <w:b/>
          <w:color w:val="000000" w:themeColor="text1"/>
        </w:rPr>
        <w:fldChar w:fldCharType="separate"/>
      </w:r>
      <w:r w:rsidR="006E0C95">
        <w:rPr>
          <w:b/>
          <w:noProof/>
          <w:color w:val="000000" w:themeColor="text1"/>
        </w:rPr>
        <w:t>41</w:t>
      </w:r>
      <w:r w:rsidRPr="00D27DFB">
        <w:rPr>
          <w:color w:val="000000" w:themeColor="text1"/>
        </w:rPr>
        <w:fldChar w:fldCharType="end"/>
      </w:r>
      <w:r w:rsidRPr="00D27DFB">
        <w:rPr>
          <w:b/>
          <w:color w:val="000000" w:themeColor="text1"/>
        </w:rPr>
        <w:t xml:space="preserve"> –Индикаторы развития системы теплоснабжения от котельной ЦК-2 </w:t>
      </w:r>
    </w:p>
    <w:tbl>
      <w:tblPr>
        <w:tblW w:w="5000" w:type="pct"/>
        <w:tblLook w:val="04A0" w:firstRow="1" w:lastRow="0" w:firstColumn="1" w:lastColumn="0" w:noHBand="0" w:noVBand="1"/>
      </w:tblPr>
      <w:tblGrid>
        <w:gridCol w:w="3218"/>
        <w:gridCol w:w="1209"/>
        <w:gridCol w:w="867"/>
        <w:gridCol w:w="863"/>
        <w:gridCol w:w="863"/>
        <w:gridCol w:w="863"/>
        <w:gridCol w:w="863"/>
        <w:gridCol w:w="863"/>
        <w:gridCol w:w="863"/>
        <w:gridCol w:w="869"/>
        <w:gridCol w:w="869"/>
        <w:gridCol w:w="869"/>
        <w:gridCol w:w="869"/>
        <w:gridCol w:w="873"/>
        <w:gridCol w:w="873"/>
      </w:tblGrid>
      <w:tr w:rsidR="00CB06A0" w:rsidRPr="00D27DFB" w:rsidTr="00214070">
        <w:trPr>
          <w:trHeight w:val="400"/>
          <w:tblHeader/>
        </w:trPr>
        <w:tc>
          <w:tcPr>
            <w:tcW w:w="10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b/>
                <w:bCs/>
                <w:color w:val="000000" w:themeColor="text1"/>
                <w:sz w:val="20"/>
                <w:szCs w:val="20"/>
              </w:rPr>
            </w:pPr>
            <w:r w:rsidRPr="00D27DFB">
              <w:rPr>
                <w:b/>
                <w:bCs/>
                <w:color w:val="000000" w:themeColor="text1"/>
                <w:sz w:val="20"/>
                <w:szCs w:val="20"/>
              </w:rPr>
              <w:t>Наименование показателя</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Ед. изм.</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2021</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2023</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2025</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2026</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2027</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2028</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2029</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2030</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2031</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2032</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2033</w:t>
            </w:r>
          </w:p>
        </w:tc>
      </w:tr>
      <w:tr w:rsidR="00CB06A0" w:rsidRPr="00D27DFB" w:rsidTr="00214070">
        <w:trPr>
          <w:trHeight w:val="20"/>
        </w:trPr>
        <w:tc>
          <w:tcPr>
            <w:tcW w:w="1025"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38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шт.</w:t>
            </w:r>
          </w:p>
        </w:tc>
        <w:tc>
          <w:tcPr>
            <w:tcW w:w="276"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r>
      <w:tr w:rsidR="00CB06A0" w:rsidRPr="00D27DFB" w:rsidTr="00214070">
        <w:trPr>
          <w:trHeight w:val="20"/>
        </w:trPr>
        <w:tc>
          <w:tcPr>
            <w:tcW w:w="1025"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8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шт.</w:t>
            </w:r>
          </w:p>
        </w:tc>
        <w:tc>
          <w:tcPr>
            <w:tcW w:w="276"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r>
      <w:tr w:rsidR="00CB06A0" w:rsidRPr="00D27DFB" w:rsidTr="00214070">
        <w:trPr>
          <w:trHeight w:val="20"/>
        </w:trPr>
        <w:tc>
          <w:tcPr>
            <w:tcW w:w="1025"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Удельный расход условного топлива на единицу тепловой энергии, отпускаемой с коллекторов источников тепловой энергии</w:t>
            </w:r>
          </w:p>
        </w:tc>
        <w:tc>
          <w:tcPr>
            <w:tcW w:w="38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кг ут/Гкал</w:t>
            </w:r>
          </w:p>
        </w:tc>
        <w:tc>
          <w:tcPr>
            <w:tcW w:w="276"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164,4</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164,2</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164,2</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164,4</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164,9</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164,7</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164,7</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164,4</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164,4</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164,4</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164,4</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164,4</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164,4</w:t>
            </w:r>
          </w:p>
        </w:tc>
      </w:tr>
      <w:tr w:rsidR="00CB06A0" w:rsidRPr="00D27DFB" w:rsidTr="00214070">
        <w:trPr>
          <w:trHeight w:val="20"/>
        </w:trPr>
        <w:tc>
          <w:tcPr>
            <w:tcW w:w="1025"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38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Гкал/м2</w:t>
            </w:r>
          </w:p>
        </w:tc>
        <w:tc>
          <w:tcPr>
            <w:tcW w:w="276"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2,085</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2,298</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1,922</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1,560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1,102</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1,066</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1,214</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1,388</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1,402</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1,396</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1,381</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1,381</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1,381</w:t>
            </w:r>
          </w:p>
        </w:tc>
      </w:tr>
      <w:tr w:rsidR="00CB06A0" w:rsidRPr="00D27DFB" w:rsidTr="00214070">
        <w:trPr>
          <w:trHeight w:val="20"/>
        </w:trPr>
        <w:tc>
          <w:tcPr>
            <w:tcW w:w="1025"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Коэффициент использования установленной тепловой мощности</w:t>
            </w:r>
          </w:p>
        </w:tc>
        <w:tc>
          <w:tcPr>
            <w:tcW w:w="38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w:t>
            </w:r>
          </w:p>
        </w:tc>
        <w:tc>
          <w:tcPr>
            <w:tcW w:w="276"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0,238</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0,257</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0,243</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0,245</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0,196</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0,216</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0,230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0,244</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0,246</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0,245</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0,244</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0,244</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0,244</w:t>
            </w:r>
          </w:p>
        </w:tc>
      </w:tr>
      <w:tr w:rsidR="00CB06A0" w:rsidRPr="00D27DFB" w:rsidTr="00214070">
        <w:trPr>
          <w:trHeight w:val="20"/>
        </w:trPr>
        <w:tc>
          <w:tcPr>
            <w:tcW w:w="1025"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Удельная материальная характеристика тепловых сетей, приведенная к расчетной тепловой нагрузке</w:t>
            </w:r>
          </w:p>
        </w:tc>
        <w:tc>
          <w:tcPr>
            <w:tcW w:w="38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м2*ч/Гкал</w:t>
            </w:r>
          </w:p>
        </w:tc>
        <w:tc>
          <w:tcPr>
            <w:tcW w:w="276"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153,09</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153,17</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155,66</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152,17</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178,62</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173,81</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161,59</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160,70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160,80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161,89</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161,89</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161,89</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161,89</w:t>
            </w:r>
          </w:p>
        </w:tc>
      </w:tr>
      <w:tr w:rsidR="00CB06A0" w:rsidRPr="00D27DFB" w:rsidTr="00214070">
        <w:trPr>
          <w:trHeight w:val="20"/>
        </w:trPr>
        <w:tc>
          <w:tcPr>
            <w:tcW w:w="1025"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38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w:t>
            </w:r>
          </w:p>
        </w:tc>
        <w:tc>
          <w:tcPr>
            <w:tcW w:w="276"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r>
      <w:tr w:rsidR="00CB06A0" w:rsidRPr="00D27DFB" w:rsidTr="00214070">
        <w:trPr>
          <w:trHeight w:val="20"/>
        </w:trPr>
        <w:tc>
          <w:tcPr>
            <w:tcW w:w="1025"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lastRenderedPageBreak/>
              <w:t>Удельный расход условного топлива на отпуск электрической энергии</w:t>
            </w:r>
          </w:p>
        </w:tc>
        <w:tc>
          <w:tcPr>
            <w:tcW w:w="38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г ут/кВтч</w:t>
            </w:r>
          </w:p>
        </w:tc>
        <w:tc>
          <w:tcPr>
            <w:tcW w:w="276"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r>
      <w:tr w:rsidR="00CB06A0" w:rsidRPr="00D27DFB" w:rsidTr="00214070">
        <w:trPr>
          <w:trHeight w:val="20"/>
        </w:trPr>
        <w:tc>
          <w:tcPr>
            <w:tcW w:w="1025"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8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w:t>
            </w:r>
          </w:p>
        </w:tc>
        <w:tc>
          <w:tcPr>
            <w:tcW w:w="276"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r>
      <w:tr w:rsidR="00CB06A0" w:rsidRPr="00D27DFB" w:rsidTr="00214070">
        <w:trPr>
          <w:trHeight w:val="20"/>
        </w:trPr>
        <w:tc>
          <w:tcPr>
            <w:tcW w:w="1025"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Доля отпуска тепловой энергии, осуществляемого потребителями по приборам учета, в общем объеме отпущенной тепловой энергии</w:t>
            </w:r>
          </w:p>
        </w:tc>
        <w:tc>
          <w:tcPr>
            <w:tcW w:w="38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w:t>
            </w:r>
          </w:p>
        </w:tc>
        <w:tc>
          <w:tcPr>
            <w:tcW w:w="276"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r>
      <w:tr w:rsidR="00CB06A0" w:rsidRPr="00D27DFB" w:rsidTr="00214070">
        <w:trPr>
          <w:trHeight w:val="20"/>
        </w:trPr>
        <w:tc>
          <w:tcPr>
            <w:tcW w:w="1025"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Средневзвешенный (по материальной характеристике) срок эксплуатации тепловых сетей (для каждой системы теплоснабжения)</w:t>
            </w:r>
          </w:p>
        </w:tc>
        <w:tc>
          <w:tcPr>
            <w:tcW w:w="38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лет</w:t>
            </w:r>
          </w:p>
        </w:tc>
        <w:tc>
          <w:tcPr>
            <w:tcW w:w="276"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17,39</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18,39</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19,39</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20,39</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14,46</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14,78</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15,10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15,42</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15,74</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16,06</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16,38</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16,71</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17,03</w:t>
            </w:r>
          </w:p>
        </w:tc>
      </w:tr>
      <w:tr w:rsidR="00CB06A0" w:rsidRPr="00D27DFB" w:rsidTr="00214070">
        <w:trPr>
          <w:trHeight w:val="20"/>
        </w:trPr>
        <w:tc>
          <w:tcPr>
            <w:tcW w:w="1025"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38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w:t>
            </w:r>
          </w:p>
        </w:tc>
        <w:tc>
          <w:tcPr>
            <w:tcW w:w="276"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2,22%</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2,17%</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2,15%</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2,14%</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2,14%</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2,14%</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2,14%</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2,14%</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2,14%</w:t>
            </w:r>
          </w:p>
        </w:tc>
      </w:tr>
      <w:tr w:rsidR="008B6490" w:rsidRPr="00D27DFB" w:rsidTr="00214070">
        <w:trPr>
          <w:trHeight w:val="20"/>
        </w:trPr>
        <w:tc>
          <w:tcPr>
            <w:tcW w:w="1025"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38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w:t>
            </w:r>
          </w:p>
        </w:tc>
        <w:tc>
          <w:tcPr>
            <w:tcW w:w="276"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lang w:val="en-US"/>
              </w:rPr>
            </w:pPr>
            <w:r w:rsidRPr="00D27DFB">
              <w:rPr>
                <w:color w:val="000000" w:themeColor="text1"/>
                <w:sz w:val="20"/>
                <w:szCs w:val="20"/>
                <w:lang w:val="en-US"/>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80%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r>
    </w:tbl>
    <w:p w:rsidR="008B6490" w:rsidRPr="00D27DFB" w:rsidRDefault="008B6490" w:rsidP="00D27DFB">
      <w:pPr>
        <w:spacing w:line="360" w:lineRule="auto"/>
        <w:jc w:val="both"/>
        <w:rPr>
          <w:rFonts w:eastAsia="Arial Unicode MS"/>
          <w:color w:val="000000" w:themeColor="text1"/>
        </w:rPr>
      </w:pPr>
    </w:p>
    <w:p w:rsidR="008B6490" w:rsidRPr="00D27DFB" w:rsidRDefault="008B6490" w:rsidP="00D27DFB">
      <w:pPr>
        <w:spacing w:line="360" w:lineRule="auto"/>
        <w:jc w:val="both"/>
        <w:rPr>
          <w:rFonts w:eastAsia="Arial Unicode MS"/>
          <w:color w:val="000000" w:themeColor="text1"/>
        </w:rPr>
      </w:pPr>
    </w:p>
    <w:p w:rsidR="000B2E9C" w:rsidRPr="00D27DFB" w:rsidRDefault="000B2E9C" w:rsidP="00D27DFB">
      <w:pPr>
        <w:spacing w:line="360" w:lineRule="auto"/>
        <w:jc w:val="both"/>
        <w:rPr>
          <w:rFonts w:eastAsia="Arial Unicode MS"/>
          <w:color w:val="000000" w:themeColor="text1"/>
        </w:rPr>
        <w:sectPr w:rsidR="000B2E9C" w:rsidRPr="00D27DFB" w:rsidSect="000B2E9C">
          <w:pgSz w:w="16838" w:h="11906" w:orient="landscape"/>
          <w:pgMar w:top="1701" w:right="567" w:bottom="567" w:left="567" w:header="709" w:footer="289" w:gutter="0"/>
          <w:cols w:space="708"/>
          <w:docGrid w:linePitch="360"/>
        </w:sectPr>
      </w:pPr>
    </w:p>
    <w:p w:rsidR="00891EF3" w:rsidRPr="00D27DFB" w:rsidRDefault="00891EF3" w:rsidP="00D27DFB">
      <w:pPr>
        <w:pStyle w:val="021"/>
        <w:keepNext w:val="0"/>
        <w:keepLines w:val="0"/>
        <w:pageBreakBefore w:val="0"/>
        <w:widowControl w:val="0"/>
        <w:spacing w:after="120" w:line="360" w:lineRule="auto"/>
        <w:rPr>
          <w:rFonts w:cs="Times New Roman"/>
          <w:color w:val="000000" w:themeColor="text1"/>
          <w:sz w:val="28"/>
        </w:rPr>
      </w:pPr>
      <w:bookmarkStart w:id="292" w:name="_Toc183160775"/>
      <w:r w:rsidRPr="00D27DFB">
        <w:rPr>
          <w:rFonts w:cs="Times New Roman"/>
          <w:bCs/>
          <w:color w:val="000000" w:themeColor="text1"/>
          <w:sz w:val="28"/>
        </w:rPr>
        <w:lastRenderedPageBreak/>
        <w:t>ЦЕНОВЫЕ (ТАРИФНЫЕ) ПОСЛЕДСТВИЯ</w:t>
      </w:r>
      <w:bookmarkEnd w:id="292"/>
    </w:p>
    <w:bookmarkEnd w:id="270"/>
    <w:p w:rsidR="004E7C64" w:rsidRPr="00D27DFB" w:rsidRDefault="004E7C64" w:rsidP="00D27DFB">
      <w:pPr>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t>Результаты расчета ценовых последствий для потребителей при реализации программ строительства, реконструкции и технического перевооружения систем теплоснабжения представлены п.4.2 настоящего документа. Более подробно оценка экономической эффективности инвестиций и ценовые последствия для потребителей рассмотрены в п.12.4 Главы 12 Обосновывающих материалов.</w:t>
      </w:r>
    </w:p>
    <w:p w:rsidR="007214DA" w:rsidRPr="00D27DFB" w:rsidRDefault="007214DA" w:rsidP="00D27DFB">
      <w:pPr>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t xml:space="preserve">Согласно полученным результатам анализа развития систем теплоснабжения по показателям: </w:t>
      </w:r>
    </w:p>
    <w:p w:rsidR="007214DA" w:rsidRPr="00D27DFB" w:rsidRDefault="007214DA" w:rsidP="00D27DFB">
      <w:pPr>
        <w:pStyle w:val="aff9"/>
        <w:numPr>
          <w:ilvl w:val="0"/>
          <w:numId w:val="119"/>
        </w:numPr>
        <w:tabs>
          <w:tab w:val="left" w:pos="1134"/>
        </w:tabs>
        <w:spacing w:line="360" w:lineRule="auto"/>
        <w:ind w:left="0" w:firstLine="709"/>
        <w:jc w:val="both"/>
        <w:rPr>
          <w:color w:val="000000" w:themeColor="text1"/>
          <w:sz w:val="26"/>
          <w:szCs w:val="26"/>
        </w:rPr>
      </w:pPr>
      <w:r w:rsidRPr="00D27DFB">
        <w:rPr>
          <w:color w:val="000000" w:themeColor="text1"/>
          <w:sz w:val="26"/>
          <w:szCs w:val="26"/>
        </w:rPr>
        <w:t xml:space="preserve">затраты на реализацию мероприятий по строительству, реконструкции и техническому перевооружению источников тепловой энергии; </w:t>
      </w:r>
    </w:p>
    <w:p w:rsidR="007214DA" w:rsidRPr="00D27DFB" w:rsidRDefault="007214DA" w:rsidP="00D27DFB">
      <w:pPr>
        <w:pStyle w:val="aff9"/>
        <w:numPr>
          <w:ilvl w:val="0"/>
          <w:numId w:val="119"/>
        </w:numPr>
        <w:tabs>
          <w:tab w:val="left" w:pos="1134"/>
        </w:tabs>
        <w:spacing w:line="360" w:lineRule="auto"/>
        <w:ind w:left="0" w:firstLine="709"/>
        <w:jc w:val="both"/>
        <w:rPr>
          <w:color w:val="000000" w:themeColor="text1"/>
          <w:sz w:val="26"/>
          <w:szCs w:val="26"/>
        </w:rPr>
      </w:pPr>
      <w:r w:rsidRPr="00D27DFB">
        <w:rPr>
          <w:color w:val="000000" w:themeColor="text1"/>
          <w:sz w:val="26"/>
          <w:szCs w:val="26"/>
        </w:rPr>
        <w:t xml:space="preserve">затраты на реализацию мероприятий по строительству и реконструкции тепловых сетей и сооружений на них; </w:t>
      </w:r>
    </w:p>
    <w:p w:rsidR="007214DA" w:rsidRPr="00D27DFB" w:rsidRDefault="007214DA" w:rsidP="00D27DFB">
      <w:pPr>
        <w:pStyle w:val="aff9"/>
        <w:numPr>
          <w:ilvl w:val="0"/>
          <w:numId w:val="119"/>
        </w:numPr>
        <w:tabs>
          <w:tab w:val="left" w:pos="1134"/>
        </w:tabs>
        <w:spacing w:line="360" w:lineRule="auto"/>
        <w:ind w:left="0" w:firstLine="709"/>
        <w:jc w:val="both"/>
        <w:rPr>
          <w:color w:val="000000" w:themeColor="text1"/>
          <w:sz w:val="26"/>
          <w:szCs w:val="26"/>
        </w:rPr>
      </w:pPr>
      <w:r w:rsidRPr="00D27DFB">
        <w:rPr>
          <w:color w:val="000000" w:themeColor="text1"/>
          <w:sz w:val="26"/>
          <w:szCs w:val="26"/>
        </w:rPr>
        <w:t xml:space="preserve">ценовые последствия реализации мероприятий для потребителей тепловой энергии; </w:t>
      </w:r>
    </w:p>
    <w:p w:rsidR="007214DA" w:rsidRPr="00D27DFB" w:rsidRDefault="007214DA" w:rsidP="00D27DFB">
      <w:pPr>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t xml:space="preserve">можно сделать вывод о том, что выполнение мероприятий является целесообразным. </w:t>
      </w:r>
    </w:p>
    <w:p w:rsidR="009370FC" w:rsidRPr="00D27DFB" w:rsidRDefault="009370FC" w:rsidP="00D27DFB">
      <w:pPr>
        <w:spacing w:line="360" w:lineRule="auto"/>
        <w:ind w:firstLine="709"/>
        <w:jc w:val="both"/>
        <w:rPr>
          <w:color w:val="000000" w:themeColor="text1"/>
          <w:sz w:val="26"/>
          <w:szCs w:val="26"/>
        </w:rPr>
      </w:pPr>
      <w:r w:rsidRPr="00D27DFB">
        <w:rPr>
          <w:color w:val="000000" w:themeColor="text1"/>
          <w:sz w:val="26"/>
          <w:szCs w:val="26"/>
        </w:rPr>
        <w:t xml:space="preserve">Относительный рост тарифа за расчетный период схемы теплоснабжения относительно 2023 года составит: </w:t>
      </w:r>
    </w:p>
    <w:p w:rsidR="009370FC" w:rsidRPr="00D27DFB" w:rsidRDefault="009370FC" w:rsidP="00D27DFB">
      <w:pPr>
        <w:spacing w:line="360" w:lineRule="auto"/>
        <w:ind w:firstLine="709"/>
        <w:jc w:val="both"/>
        <w:rPr>
          <w:color w:val="000000" w:themeColor="text1"/>
          <w:sz w:val="26"/>
          <w:szCs w:val="26"/>
        </w:rPr>
      </w:pPr>
      <w:r w:rsidRPr="00D27DFB">
        <w:rPr>
          <w:color w:val="000000" w:themeColor="text1"/>
          <w:sz w:val="26"/>
          <w:szCs w:val="26"/>
        </w:rPr>
        <w:t xml:space="preserve">по котельным АО «ЮТТС»: </w:t>
      </w:r>
    </w:p>
    <w:p w:rsidR="009370FC" w:rsidRPr="00D27DFB" w:rsidRDefault="009370FC" w:rsidP="00D27DFB">
      <w:pPr>
        <w:pStyle w:val="aff9"/>
        <w:numPr>
          <w:ilvl w:val="0"/>
          <w:numId w:val="120"/>
        </w:numPr>
        <w:tabs>
          <w:tab w:val="left" w:pos="1134"/>
        </w:tabs>
        <w:spacing w:line="360" w:lineRule="auto"/>
        <w:ind w:left="0" w:firstLine="709"/>
        <w:jc w:val="both"/>
        <w:rPr>
          <w:color w:val="000000" w:themeColor="text1"/>
          <w:sz w:val="26"/>
          <w:szCs w:val="26"/>
        </w:rPr>
      </w:pPr>
      <w:r w:rsidRPr="00D27DFB">
        <w:rPr>
          <w:color w:val="000000" w:themeColor="text1"/>
          <w:sz w:val="26"/>
          <w:szCs w:val="26"/>
        </w:rPr>
        <w:t xml:space="preserve">экономически обоснованный тариф: </w:t>
      </w:r>
      <w:r w:rsidR="006D63C0" w:rsidRPr="00D27DFB">
        <w:rPr>
          <w:color w:val="000000" w:themeColor="text1"/>
          <w:sz w:val="26"/>
          <w:szCs w:val="26"/>
        </w:rPr>
        <w:t>48,33</w:t>
      </w:r>
      <w:r w:rsidRPr="00D27DFB">
        <w:rPr>
          <w:color w:val="000000" w:themeColor="text1"/>
          <w:sz w:val="26"/>
          <w:szCs w:val="26"/>
        </w:rPr>
        <w:t> %;</w:t>
      </w:r>
    </w:p>
    <w:p w:rsidR="009370FC" w:rsidRPr="00D27DFB" w:rsidRDefault="00214070" w:rsidP="00D27DFB">
      <w:pPr>
        <w:pStyle w:val="aff9"/>
        <w:numPr>
          <w:ilvl w:val="0"/>
          <w:numId w:val="120"/>
        </w:numPr>
        <w:tabs>
          <w:tab w:val="left" w:pos="1134"/>
        </w:tabs>
        <w:spacing w:line="360" w:lineRule="auto"/>
        <w:ind w:left="0" w:firstLine="709"/>
        <w:jc w:val="both"/>
        <w:rPr>
          <w:color w:val="000000" w:themeColor="text1"/>
          <w:sz w:val="26"/>
          <w:szCs w:val="26"/>
        </w:rPr>
      </w:pPr>
      <w:r w:rsidRPr="00D27DFB">
        <w:rPr>
          <w:color w:val="000000" w:themeColor="text1"/>
          <w:sz w:val="26"/>
          <w:szCs w:val="26"/>
        </w:rPr>
        <w:t>изменение существующего т</w:t>
      </w:r>
      <w:r w:rsidR="006D63C0" w:rsidRPr="00D27DFB">
        <w:rPr>
          <w:color w:val="000000" w:themeColor="text1"/>
          <w:sz w:val="26"/>
          <w:szCs w:val="26"/>
        </w:rPr>
        <w:t>арифа с учетом индексации: 82,08</w:t>
      </w:r>
      <w:r w:rsidR="009370FC" w:rsidRPr="00D27DFB">
        <w:rPr>
          <w:color w:val="000000" w:themeColor="text1"/>
          <w:sz w:val="26"/>
          <w:szCs w:val="26"/>
        </w:rPr>
        <w:t> %.</w:t>
      </w:r>
    </w:p>
    <w:p w:rsidR="007214DA" w:rsidRPr="00D27DFB" w:rsidRDefault="007214DA" w:rsidP="00D27DFB">
      <w:pPr>
        <w:tabs>
          <w:tab w:val="left" w:pos="1134"/>
        </w:tabs>
        <w:spacing w:line="360" w:lineRule="auto"/>
        <w:jc w:val="both"/>
        <w:rPr>
          <w:color w:val="000000" w:themeColor="text1"/>
          <w:sz w:val="26"/>
          <w:szCs w:val="26"/>
        </w:rPr>
      </w:pPr>
      <w:r w:rsidRPr="00D27DFB">
        <w:rPr>
          <w:color w:val="000000" w:themeColor="text1"/>
          <w:sz w:val="26"/>
          <w:szCs w:val="26"/>
        </w:rPr>
        <w:t xml:space="preserve"> </w:t>
      </w:r>
    </w:p>
    <w:p w:rsidR="007214DA" w:rsidRPr="00D27DFB" w:rsidRDefault="007214DA" w:rsidP="00D27DFB">
      <w:pPr>
        <w:rPr>
          <w:color w:val="000000" w:themeColor="text1"/>
          <w:sz w:val="26"/>
          <w:szCs w:val="26"/>
        </w:rPr>
        <w:sectPr w:rsidR="007214DA" w:rsidRPr="00D27DFB" w:rsidSect="000A1E77">
          <w:pgSz w:w="11906" w:h="16838" w:code="9"/>
          <w:pgMar w:top="1134" w:right="567" w:bottom="567" w:left="1701" w:header="709" w:footer="289" w:gutter="0"/>
          <w:cols w:space="708"/>
          <w:docGrid w:linePitch="360"/>
        </w:sectPr>
      </w:pPr>
    </w:p>
    <w:p w:rsidR="007214DA" w:rsidRPr="00D27DFB" w:rsidRDefault="006D63C0" w:rsidP="00D27DFB">
      <w:pPr>
        <w:jc w:val="center"/>
        <w:rPr>
          <w:color w:val="000000" w:themeColor="text1"/>
        </w:rPr>
      </w:pPr>
      <w:r w:rsidRPr="00D27DFB">
        <w:rPr>
          <w:noProof/>
          <w:color w:val="000000" w:themeColor="text1"/>
        </w:rPr>
        <w:lastRenderedPageBreak/>
        <w:drawing>
          <wp:inline distT="0" distB="0" distL="0" distR="0" wp14:anchorId="21A045CC" wp14:editId="1CA2675F">
            <wp:extent cx="9986010" cy="46577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986010" cy="4657725"/>
                    </a:xfrm>
                    <a:prstGeom prst="rect">
                      <a:avLst/>
                    </a:prstGeom>
                    <a:noFill/>
                  </pic:spPr>
                </pic:pic>
              </a:graphicData>
            </a:graphic>
          </wp:inline>
        </w:drawing>
      </w:r>
    </w:p>
    <w:p w:rsidR="003D631C" w:rsidRDefault="004E7C64" w:rsidP="00D27DFB">
      <w:pPr>
        <w:keepNext/>
        <w:spacing w:before="240"/>
        <w:jc w:val="both"/>
        <w:rPr>
          <w:rFonts w:eastAsia="Calibri"/>
          <w:b/>
          <w:color w:val="000000" w:themeColor="text1"/>
          <w:spacing w:val="-12"/>
          <w:lang w:eastAsia="en-US"/>
        </w:rPr>
        <w:sectPr w:rsidR="003D631C" w:rsidSect="005A69B4">
          <w:pgSz w:w="16838" w:h="11906" w:orient="landscape" w:code="9"/>
          <w:pgMar w:top="1701" w:right="567" w:bottom="567" w:left="567" w:header="709" w:footer="289" w:gutter="0"/>
          <w:cols w:space="708"/>
          <w:docGrid w:linePitch="360"/>
        </w:sectPr>
      </w:pPr>
      <w:bookmarkStart w:id="293" w:name="_Toc509683492"/>
      <w:r w:rsidRPr="00D27DFB">
        <w:rPr>
          <w:rFonts w:eastAsia="Calibri"/>
          <w:b/>
          <w:color w:val="000000" w:themeColor="text1"/>
          <w:spacing w:val="-12"/>
          <w:lang w:eastAsia="en-US"/>
        </w:rPr>
        <w:t xml:space="preserve">Рисунок </w:t>
      </w:r>
      <w:r w:rsidRPr="00D27DFB">
        <w:rPr>
          <w:rFonts w:eastAsia="Calibri"/>
          <w:b/>
          <w:color w:val="000000" w:themeColor="text1"/>
          <w:spacing w:val="-12"/>
          <w:lang w:eastAsia="en-US"/>
        </w:rPr>
        <w:fldChar w:fldCharType="begin"/>
      </w:r>
      <w:r w:rsidRPr="00D27DFB">
        <w:rPr>
          <w:rFonts w:eastAsia="Calibri"/>
          <w:b/>
          <w:color w:val="000000" w:themeColor="text1"/>
          <w:spacing w:val="-12"/>
          <w:lang w:eastAsia="en-US"/>
        </w:rPr>
        <w:instrText xml:space="preserve"> SEQ Рисунок \* ARABIC </w:instrText>
      </w:r>
      <w:r w:rsidRPr="00D27DFB">
        <w:rPr>
          <w:rFonts w:eastAsia="Calibri"/>
          <w:b/>
          <w:color w:val="000000" w:themeColor="text1"/>
          <w:spacing w:val="-12"/>
          <w:lang w:eastAsia="en-US"/>
        </w:rPr>
        <w:fldChar w:fldCharType="separate"/>
      </w:r>
      <w:r w:rsidR="006E0C95">
        <w:rPr>
          <w:rFonts w:eastAsia="Calibri"/>
          <w:b/>
          <w:noProof/>
          <w:color w:val="000000" w:themeColor="text1"/>
          <w:spacing w:val="-12"/>
          <w:lang w:eastAsia="en-US"/>
        </w:rPr>
        <w:t>10</w:t>
      </w:r>
      <w:r w:rsidRPr="00D27DFB">
        <w:rPr>
          <w:rFonts w:eastAsia="Calibri"/>
          <w:b/>
          <w:color w:val="000000" w:themeColor="text1"/>
          <w:spacing w:val="-12"/>
          <w:lang w:eastAsia="en-US"/>
        </w:rPr>
        <w:fldChar w:fldCharType="end"/>
      </w:r>
      <w:r w:rsidRPr="00D27DFB">
        <w:rPr>
          <w:rFonts w:eastAsia="Calibri"/>
          <w:b/>
          <w:color w:val="000000" w:themeColor="text1"/>
          <w:spacing w:val="-12"/>
          <w:lang w:eastAsia="en-US"/>
        </w:rPr>
        <w:t xml:space="preserve"> – Результаты расчета ценовых последствий для потребителей АО </w:t>
      </w:r>
      <w:r w:rsidR="005324FE" w:rsidRPr="00D27DFB">
        <w:rPr>
          <w:rFonts w:eastAsia="Calibri"/>
          <w:b/>
          <w:color w:val="000000" w:themeColor="text1"/>
          <w:spacing w:val="-12"/>
          <w:lang w:eastAsia="en-US"/>
        </w:rPr>
        <w:t>«</w:t>
      </w:r>
      <w:r w:rsidRPr="00D27DFB">
        <w:rPr>
          <w:rFonts w:eastAsia="Calibri"/>
          <w:b/>
          <w:color w:val="000000" w:themeColor="text1"/>
          <w:spacing w:val="-12"/>
          <w:lang w:eastAsia="en-US"/>
        </w:rPr>
        <w:t>ЮТТС» при реализации мероприятий</w:t>
      </w:r>
      <w:r w:rsidRPr="00CB06A0">
        <w:rPr>
          <w:rFonts w:eastAsia="Calibri"/>
          <w:b/>
          <w:color w:val="000000" w:themeColor="text1"/>
          <w:spacing w:val="-12"/>
          <w:lang w:eastAsia="en-US"/>
        </w:rPr>
        <w:t xml:space="preserve"> </w:t>
      </w:r>
      <w:bookmarkEnd w:id="293"/>
    </w:p>
    <w:p w:rsidR="004E7C64" w:rsidRPr="00CB06A0" w:rsidRDefault="004E7C64" w:rsidP="006D31BC">
      <w:pPr>
        <w:keepNext/>
        <w:spacing w:before="240"/>
        <w:jc w:val="both"/>
        <w:rPr>
          <w:rStyle w:val="ArialUnicodeMS115pt"/>
          <w:rFonts w:ascii="Times New Roman" w:hAnsi="Times New Roman" w:cs="Times New Roman"/>
          <w:color w:val="000000" w:themeColor="text1"/>
          <w:sz w:val="24"/>
          <w:szCs w:val="24"/>
        </w:rPr>
      </w:pPr>
      <w:bookmarkStart w:id="294" w:name="_GoBack"/>
      <w:bookmarkEnd w:id="294"/>
    </w:p>
    <w:sectPr w:rsidR="004E7C64" w:rsidRPr="00CB06A0" w:rsidSect="003D631C">
      <w:pgSz w:w="11906" w:h="16838" w:code="9"/>
      <w:pgMar w:top="567" w:right="567" w:bottom="567" w:left="1701" w:header="709" w:footer="28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177D" w:rsidRDefault="006F177D" w:rsidP="008B67F9">
      <w:r>
        <w:separator/>
      </w:r>
    </w:p>
  </w:endnote>
  <w:endnote w:type="continuationSeparator" w:id="0">
    <w:p w:rsidR="006F177D" w:rsidRDefault="006F177D" w:rsidP="008B6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Andale Sans UI">
    <w:altName w:val="Times New Roman"/>
    <w:charset w:val="00"/>
    <w:family w:val="auto"/>
    <w:pitch w:val="variable"/>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Consultant">
    <w:altName w:val="Courier New"/>
    <w:charset w:val="00"/>
    <w:family w:val="modern"/>
    <w:pitch w:val="fixed"/>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Yu Gothic UI"/>
    <w:panose1 w:val="00000000000000000000"/>
    <w:charset w:val="80"/>
    <w:family w:val="auto"/>
    <w:notTrueType/>
    <w:pitch w:val="default"/>
    <w:sig w:usb0="00000003" w:usb1="08070000" w:usb2="00000010" w:usb3="00000000" w:csb0="00020001" w:csb1="00000000"/>
  </w:font>
  <w:font w:name="ArialMT">
    <w:altName w:val="Times New Roman"/>
    <w:panose1 w:val="00000000000000000000"/>
    <w:charset w:val="80"/>
    <w:family w:val="auto"/>
    <w:notTrueType/>
    <w:pitch w:val="default"/>
    <w:sig w:usb0="00000203" w:usb1="08070000" w:usb2="00000010" w:usb3="00000000" w:csb0="00020005" w:csb1="00000000"/>
  </w:font>
  <w:font w:name="NTTimes/Cyrillic">
    <w:altName w:val="Times New Roman"/>
    <w:charset w:val="00"/>
    <w:family w:val="swiss"/>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MS Reference Sans Serif">
    <w:panose1 w:val="020B0604030504040204"/>
    <w:charset w:val="CC"/>
    <w:family w:val="swiss"/>
    <w:pitch w:val="variable"/>
    <w:sig w:usb0="20000287" w:usb1="00000000" w:usb2="00000000" w:usb3="00000000" w:csb0="0000019F" w:csb1="00000000"/>
  </w:font>
  <w:font w:name="CordiaUPC">
    <w:charset w:val="00"/>
    <w:family w:val="swiss"/>
    <w:pitch w:val="variable"/>
    <w:sig w:usb0="81000003" w:usb1="00000000" w:usb2="00000000" w:usb3="00000000" w:csb0="00010001" w:csb1="00000000"/>
  </w:font>
  <w:font w:name="Consolas">
    <w:panose1 w:val="020B0609020204030204"/>
    <w:charset w:val="CC"/>
    <w:family w:val="modern"/>
    <w:pitch w:val="fixed"/>
    <w:sig w:usb0="E00006FF" w:usb1="0000FCFF" w:usb2="00000001" w:usb3="00000000" w:csb0="0000019F" w:csb1="00000000"/>
  </w:font>
  <w:font w:name="Palatino Linotype">
    <w:panose1 w:val="02040502050505030304"/>
    <w:charset w:val="CC"/>
    <w:family w:val="roman"/>
    <w:pitch w:val="variable"/>
    <w:sig w:usb0="E0000287" w:usb1="40000013" w:usb2="00000000" w:usb3="00000000" w:csb0="0000019F" w:csb1="00000000"/>
  </w:font>
  <w:font w:name="AngsanaUPC">
    <w:charset w:val="00"/>
    <w:family w:val="roman"/>
    <w:pitch w:val="variable"/>
    <w:sig w:usb0="81000003" w:usb1="00000000" w:usb2="00000000" w:usb3="00000000" w:csb0="0001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C95" w:rsidRPr="0051226D" w:rsidRDefault="006E0C95" w:rsidP="0051226D">
    <w:pPr>
      <w:pStyle w:val="aff5"/>
      <w:pBdr>
        <w:top w:val="thinThickSmallGap" w:sz="24" w:space="1" w:color="622423"/>
      </w:pBdr>
      <w:tabs>
        <w:tab w:val="clear" w:pos="4677"/>
      </w:tabs>
      <w:jc w:val="center"/>
      <w:rPr>
        <w:rFonts w:ascii="Cambria" w:hAnsi="Cambria"/>
      </w:rPr>
    </w:pPr>
    <w:r>
      <w:rPr>
        <w:sz w:val="20"/>
        <w:szCs w:val="20"/>
      </w:rPr>
      <w:tab/>
    </w:r>
    <w:r w:rsidRPr="008A12FA">
      <w:rPr>
        <w:sz w:val="20"/>
        <w:szCs w:val="20"/>
      </w:rPr>
      <w:t>651</w:t>
    </w:r>
    <w:r>
      <w:rPr>
        <w:sz w:val="20"/>
        <w:szCs w:val="20"/>
      </w:rPr>
      <w:t xml:space="preserve">.ПП-ТГ.001.001.000 </w:t>
    </w:r>
    <w:r w:rsidRPr="00F571C2">
      <w:rPr>
        <w:rFonts w:ascii="Calibri" w:hAnsi="Calibri"/>
        <w:b/>
      </w:rPr>
      <w:tab/>
    </w:r>
    <w:r w:rsidRPr="0051226D">
      <w:rPr>
        <w:rFonts w:ascii="Calibri" w:hAnsi="Calibri"/>
        <w:b/>
      </w:rPr>
      <w:fldChar w:fldCharType="begin"/>
    </w:r>
    <w:r w:rsidRPr="004347AD">
      <w:rPr>
        <w:b/>
      </w:rPr>
      <w:instrText>PAGE   \* MERGEFORMAT</w:instrText>
    </w:r>
    <w:r w:rsidRPr="0051226D">
      <w:rPr>
        <w:rFonts w:ascii="Calibri" w:hAnsi="Calibri"/>
        <w:b/>
      </w:rPr>
      <w:fldChar w:fldCharType="separate"/>
    </w:r>
    <w:r w:rsidRPr="0051226D">
      <w:rPr>
        <w:rFonts w:ascii="Cambria" w:hAnsi="Cambria"/>
        <w:b/>
        <w:noProof/>
      </w:rPr>
      <w:t>2</w:t>
    </w:r>
    <w:r w:rsidRPr="0051226D">
      <w:rPr>
        <w:rFonts w:ascii="Cambria" w:hAnsi="Cambria"/>
        <w:b/>
      </w:rPr>
      <w:fldChar w:fldCharType="end"/>
    </w:r>
  </w:p>
  <w:p w:rsidR="006E0C95" w:rsidRDefault="006E0C95">
    <w:pPr>
      <w:pStyle w:val="aff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C95" w:rsidRPr="0051226D" w:rsidRDefault="006E0C95" w:rsidP="0051226D">
    <w:pPr>
      <w:pStyle w:val="aff5"/>
      <w:pBdr>
        <w:top w:val="thinThickSmallGap" w:sz="24" w:space="1" w:color="622423"/>
      </w:pBdr>
      <w:tabs>
        <w:tab w:val="clear" w:pos="4677"/>
      </w:tabs>
      <w:jc w:val="center"/>
      <w:rPr>
        <w:rFonts w:ascii="Cambria" w:hAnsi="Cambria"/>
      </w:rPr>
    </w:pPr>
    <w:r>
      <w:rPr>
        <w:sz w:val="20"/>
        <w:szCs w:val="20"/>
      </w:rPr>
      <w:tab/>
    </w:r>
    <w:r w:rsidRPr="008A12FA">
      <w:rPr>
        <w:sz w:val="20"/>
        <w:szCs w:val="20"/>
      </w:rPr>
      <w:t>651</w:t>
    </w:r>
    <w:r>
      <w:rPr>
        <w:sz w:val="20"/>
        <w:szCs w:val="20"/>
      </w:rPr>
      <w:t xml:space="preserve">.ПП-ТГ.001.001.000 </w:t>
    </w:r>
    <w:r w:rsidRPr="00F571C2">
      <w:rPr>
        <w:rFonts w:ascii="Calibri" w:hAnsi="Calibri"/>
        <w:b/>
      </w:rPr>
      <w:tab/>
    </w:r>
    <w:r w:rsidRPr="0051226D">
      <w:rPr>
        <w:rFonts w:ascii="Calibri" w:hAnsi="Calibri"/>
        <w:b/>
      </w:rPr>
      <w:fldChar w:fldCharType="begin"/>
    </w:r>
    <w:r w:rsidRPr="004347AD">
      <w:rPr>
        <w:b/>
      </w:rPr>
      <w:instrText>PAGE   \* MERGEFORMAT</w:instrText>
    </w:r>
    <w:r w:rsidRPr="0051226D">
      <w:rPr>
        <w:rFonts w:ascii="Calibri" w:hAnsi="Calibri"/>
        <w:b/>
      </w:rPr>
      <w:fldChar w:fldCharType="separate"/>
    </w:r>
    <w:r w:rsidRPr="0051226D">
      <w:rPr>
        <w:rFonts w:ascii="Cambria" w:hAnsi="Cambria"/>
        <w:b/>
        <w:noProof/>
      </w:rPr>
      <w:t>2</w:t>
    </w:r>
    <w:r w:rsidRPr="0051226D">
      <w:rPr>
        <w:rFonts w:ascii="Cambria" w:hAnsi="Cambria"/>
        <w:b/>
      </w:rPr>
      <w:fldChar w:fldCharType="end"/>
    </w:r>
  </w:p>
  <w:p w:rsidR="006E0C95" w:rsidRDefault="006E0C95">
    <w:pPr>
      <w:pStyle w:val="aff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C95" w:rsidRPr="0051226D" w:rsidRDefault="006E0C95" w:rsidP="0051226D">
    <w:pPr>
      <w:pStyle w:val="aff5"/>
      <w:pBdr>
        <w:top w:val="thinThickSmallGap" w:sz="24" w:space="1" w:color="622423"/>
      </w:pBdr>
      <w:tabs>
        <w:tab w:val="clear" w:pos="4677"/>
      </w:tabs>
      <w:jc w:val="center"/>
      <w:rPr>
        <w:rFonts w:ascii="Cambria" w:hAnsi="Cambria"/>
      </w:rPr>
    </w:pPr>
    <w:r>
      <w:rPr>
        <w:sz w:val="20"/>
        <w:szCs w:val="20"/>
      </w:rPr>
      <w:tab/>
    </w:r>
    <w:r w:rsidRPr="008A12FA">
      <w:rPr>
        <w:sz w:val="20"/>
        <w:szCs w:val="20"/>
      </w:rPr>
      <w:t>651</w:t>
    </w:r>
    <w:r>
      <w:rPr>
        <w:sz w:val="20"/>
        <w:szCs w:val="20"/>
      </w:rPr>
      <w:t xml:space="preserve">.ПП-ТГ.001.001.000 </w:t>
    </w:r>
    <w:r w:rsidRPr="00F571C2">
      <w:rPr>
        <w:rFonts w:ascii="Calibri" w:hAnsi="Calibri"/>
        <w:b/>
      </w:rPr>
      <w:tab/>
    </w:r>
    <w:r w:rsidRPr="0051226D">
      <w:rPr>
        <w:rFonts w:ascii="Calibri" w:hAnsi="Calibri"/>
        <w:b/>
      </w:rPr>
      <w:fldChar w:fldCharType="begin"/>
    </w:r>
    <w:r w:rsidRPr="004347AD">
      <w:rPr>
        <w:b/>
      </w:rPr>
      <w:instrText>PAGE   \* MERGEFORMAT</w:instrText>
    </w:r>
    <w:r w:rsidRPr="0051226D">
      <w:rPr>
        <w:rFonts w:ascii="Calibri" w:hAnsi="Calibri"/>
        <w:b/>
      </w:rPr>
      <w:fldChar w:fldCharType="separate"/>
    </w:r>
    <w:r w:rsidRPr="0051226D">
      <w:rPr>
        <w:rFonts w:ascii="Cambria" w:hAnsi="Cambria"/>
        <w:b/>
        <w:noProof/>
      </w:rPr>
      <w:t>2</w:t>
    </w:r>
    <w:r w:rsidRPr="0051226D">
      <w:rPr>
        <w:rFonts w:ascii="Cambria" w:hAnsi="Cambria"/>
        <w:b/>
      </w:rPr>
      <w:fldChar w:fldCharType="end"/>
    </w:r>
  </w:p>
  <w:p w:rsidR="006E0C95" w:rsidRDefault="006E0C95">
    <w:pPr>
      <w:pStyle w:val="aff5"/>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C95" w:rsidRDefault="006E0C95">
    <w:pPr>
      <w:rPr>
        <w:sz w:val="2"/>
        <w:szCs w:val="2"/>
      </w:rPr>
    </w:pPr>
    <w:r>
      <w:rPr>
        <w:noProof/>
      </w:rPr>
      <mc:AlternateContent>
        <mc:Choice Requires="wps">
          <w:drawing>
            <wp:anchor distT="0" distB="0" distL="63500" distR="63500" simplePos="0" relativeHeight="251661824" behindDoc="1" locked="0" layoutInCell="1" allowOverlap="1" wp14:anchorId="5D2B8CF6" wp14:editId="6ACB91B5">
              <wp:simplePos x="0" y="0"/>
              <wp:positionH relativeFrom="page">
                <wp:posOffset>3400425</wp:posOffset>
              </wp:positionH>
              <wp:positionV relativeFrom="page">
                <wp:posOffset>10170795</wp:posOffset>
              </wp:positionV>
              <wp:extent cx="3206750" cy="85090"/>
              <wp:effectExtent l="0" t="0" r="12065" b="9525"/>
              <wp:wrapNone/>
              <wp:docPr id="8"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C95" w:rsidRDefault="006E0C95">
                          <w:pPr>
                            <w:pStyle w:val="afff1"/>
                            <w:shd w:val="clear" w:color="auto" w:fill="auto"/>
                            <w:tabs>
                              <w:tab w:val="right" w:pos="5050"/>
                            </w:tabs>
                            <w:spacing w:line="240" w:lineRule="auto"/>
                          </w:pPr>
                          <w:r>
                            <w:rPr>
                              <w:rStyle w:val="85pt"/>
                            </w:rPr>
                            <w:t>50401.СТ-ПСТ.000.000.</w:t>
                          </w:r>
                          <w:r>
                            <w:rPr>
                              <w:rStyle w:val="85pt"/>
                            </w:rPr>
                            <w:tab/>
                          </w:r>
                          <w:r>
                            <w:fldChar w:fldCharType="begin"/>
                          </w:r>
                          <w:r>
                            <w:instrText xml:space="preserve"> PAGE \* MERGEFORMAT </w:instrText>
                          </w:r>
                          <w:r>
                            <w:fldChar w:fldCharType="separate"/>
                          </w:r>
                          <w:r w:rsidRPr="00516F72">
                            <w:rPr>
                              <w:rStyle w:val="Arial85pt"/>
                              <w:b/>
                              <w:bCs/>
                              <w:noProof/>
                            </w:rPr>
                            <w:t>179</w:t>
                          </w:r>
                          <w:r>
                            <w:rPr>
                              <w:rStyle w:val="Arial85pt"/>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2B8CF6" id="_x0000_t202" coordsize="21600,21600" o:spt="202" path="m,l,21600r21600,l21600,xe">
              <v:stroke joinstyle="miter"/>
              <v:path gradientshapeok="t" o:connecttype="rect"/>
            </v:shapetype>
            <v:shape id="Поле 24" o:spid="_x0000_s1026" type="#_x0000_t202" style="position:absolute;margin-left:267.75pt;margin-top:800.85pt;width:252.5pt;height:6.7pt;z-index:-251654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" filled="f" stroked="f">
              <v:textbox style="mso-fit-shape-to-text:t" inset="0,0,0,0">
                <w:txbxContent>
                  <w:p w:rsidR="006E0C95" w:rsidRDefault="006E0C95">
                    <w:pPr>
                      <w:pStyle w:val="afff1"/>
                      <w:shd w:val="clear" w:color="auto" w:fill="auto"/>
                      <w:tabs>
                        <w:tab w:val="right" w:pos="5050"/>
                      </w:tabs>
                      <w:spacing w:line="240" w:lineRule="auto"/>
                    </w:pPr>
                    <w:r>
                      <w:rPr>
                        <w:rStyle w:val="85pt"/>
                      </w:rPr>
                      <w:t>50401.СТ-ПСТ.000.000.</w:t>
                    </w:r>
                    <w:r>
                      <w:rPr>
                        <w:rStyle w:val="85pt"/>
                      </w:rPr>
                      <w:tab/>
                    </w:r>
                    <w:r>
                      <w:fldChar w:fldCharType="begin"/>
                    </w:r>
                    <w:r>
                      <w:instrText xml:space="preserve"> PAGE \* MERGEFORMAT </w:instrText>
                    </w:r>
                    <w:r>
                      <w:fldChar w:fldCharType="separate"/>
                    </w:r>
                    <w:r w:rsidRPr="00516F72">
                      <w:rPr>
                        <w:rStyle w:val="Arial85pt"/>
                        <w:b/>
                        <w:bCs/>
                        <w:noProof/>
                      </w:rPr>
                      <w:t>179</w:t>
                    </w:r>
                    <w:r>
                      <w:rPr>
                        <w:rStyle w:val="Arial85pt"/>
                        <w:b/>
                        <w:bCs/>
                        <w:noProof/>
                      </w:rPr>
                      <w:fldChar w:fldCharType="end"/>
                    </w:r>
                  </w:p>
                </w:txbxContent>
              </v:textbox>
              <w10:wrap anchorx="page" anchory="page"/>
            </v:shape>
          </w:pict>
        </mc:Fallback>
      </mc:AlternateContent>
    </w:r>
  </w:p>
  <w:p w:rsidR="006E0C95" w:rsidRDefault="006E0C95"/>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C95" w:rsidRDefault="006E0C95">
    <w:pPr>
      <w:rPr>
        <w:sz w:val="2"/>
        <w:szCs w:val="2"/>
      </w:rPr>
    </w:pPr>
    <w:r>
      <w:rPr>
        <w:noProof/>
      </w:rPr>
      <mc:AlternateContent>
        <mc:Choice Requires="wps">
          <w:drawing>
            <wp:anchor distT="0" distB="0" distL="63500" distR="63500" simplePos="0" relativeHeight="251655680" behindDoc="1" locked="0" layoutInCell="1" allowOverlap="1" wp14:anchorId="1EA1AC84" wp14:editId="3B63FCD3">
              <wp:simplePos x="0" y="0"/>
              <wp:positionH relativeFrom="page">
                <wp:posOffset>3400425</wp:posOffset>
              </wp:positionH>
              <wp:positionV relativeFrom="page">
                <wp:posOffset>10170795</wp:posOffset>
              </wp:positionV>
              <wp:extent cx="3206750" cy="85090"/>
              <wp:effectExtent l="0" t="0" r="12065" b="9525"/>
              <wp:wrapNone/>
              <wp:docPr id="6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C95" w:rsidRDefault="006E0C95">
                          <w:pPr>
                            <w:pStyle w:val="afff1"/>
                            <w:shd w:val="clear" w:color="auto" w:fill="auto"/>
                            <w:tabs>
                              <w:tab w:val="right" w:pos="5050"/>
                            </w:tabs>
                            <w:spacing w:line="240" w:lineRule="auto"/>
                          </w:pPr>
                          <w:r>
                            <w:rPr>
                              <w:rStyle w:val="85pt"/>
                            </w:rPr>
                            <w:t>50401.СТ-ПСТ.000.000.</w:t>
                          </w:r>
                          <w:r>
                            <w:rPr>
                              <w:rStyle w:val="85pt"/>
                            </w:rPr>
                            <w:tab/>
                          </w:r>
                          <w:r>
                            <w:fldChar w:fldCharType="begin"/>
                          </w:r>
                          <w:r>
                            <w:instrText xml:space="preserve"> PAGE \* MERGEFORMAT </w:instrText>
                          </w:r>
                          <w:r>
                            <w:fldChar w:fldCharType="separate"/>
                          </w:r>
                          <w:r w:rsidRPr="00C310E6">
                            <w:rPr>
                              <w:rStyle w:val="Arial85pt"/>
                              <w:b/>
                              <w:bCs/>
                              <w:noProof/>
                            </w:rPr>
                            <w:t>18</w:t>
                          </w:r>
                          <w:r>
                            <w:rPr>
                              <w:rStyle w:val="Arial85pt"/>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A1AC84" id="_x0000_t202" coordsize="21600,21600" o:spt="202" path="m,l,21600r21600,l21600,xe">
              <v:stroke joinstyle="miter"/>
              <v:path gradientshapeok="t" o:connecttype="rect"/>
            </v:shapetype>
            <v:shape id="_x0000_s1027" type="#_x0000_t202" style="position:absolute;margin-left:267.75pt;margin-top:800.85pt;width:252.5pt;height:6.7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" filled="f" stroked="f">
              <v:textbox style="mso-fit-shape-to-text:t" inset="0,0,0,0">
                <w:txbxContent>
                  <w:p w:rsidR="006E0C95" w:rsidRDefault="006E0C95">
                    <w:pPr>
                      <w:pStyle w:val="afff1"/>
                      <w:shd w:val="clear" w:color="auto" w:fill="auto"/>
                      <w:tabs>
                        <w:tab w:val="right" w:pos="5050"/>
                      </w:tabs>
                      <w:spacing w:line="240" w:lineRule="auto"/>
                    </w:pPr>
                    <w:r>
                      <w:rPr>
                        <w:rStyle w:val="85pt"/>
                      </w:rPr>
                      <w:t>50401.СТ-ПСТ.000.000.</w:t>
                    </w:r>
                    <w:r>
                      <w:rPr>
                        <w:rStyle w:val="85pt"/>
                      </w:rPr>
                      <w:tab/>
                    </w:r>
                    <w:r>
                      <w:fldChar w:fldCharType="begin"/>
                    </w:r>
                    <w:r>
                      <w:instrText xml:space="preserve"> PAGE \* MERGEFORMAT </w:instrText>
                    </w:r>
                    <w:r>
                      <w:fldChar w:fldCharType="separate"/>
                    </w:r>
                    <w:r w:rsidRPr="00C310E6">
                      <w:rPr>
                        <w:rStyle w:val="Arial85pt"/>
                        <w:b/>
                        <w:bCs/>
                        <w:noProof/>
                      </w:rPr>
                      <w:t>18</w:t>
                    </w:r>
                    <w:r>
                      <w:rPr>
                        <w:rStyle w:val="Arial85pt"/>
                        <w:b/>
                        <w:bCs/>
                        <w:noProof/>
                      </w:rPr>
                      <w:fldChar w:fldCharType="end"/>
                    </w:r>
                  </w:p>
                </w:txbxContent>
              </v:textbox>
              <w10:wrap anchorx="page" anchory="page"/>
            </v:shape>
          </w:pict>
        </mc:Fallback>
      </mc:AlternateContent>
    </w:r>
  </w:p>
  <w:p w:rsidR="006E0C95" w:rsidRDefault="006E0C95"/>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6E0C95" w:rsidTr="007D6DB1">
      <w:trPr>
        <w:trHeight w:val="964"/>
      </w:trPr>
      <w:tc>
        <w:tcPr>
          <w:tcW w:w="675" w:type="dxa"/>
          <w:tcBorders>
            <w:top w:val="single" w:sz="4" w:space="0" w:color="auto"/>
          </w:tcBorders>
        </w:tcPr>
        <w:p w:rsidR="006E0C95" w:rsidRPr="000D25CF" w:rsidRDefault="006E0C95" w:rsidP="007D6DB1">
          <w:pPr>
            <w:pStyle w:val="aff5"/>
            <w:ind w:left="284" w:right="-1242" w:hanging="284"/>
            <w:rPr>
              <w:sz w:val="28"/>
              <w:szCs w:val="28"/>
            </w:rPr>
          </w:pPr>
          <w:r w:rsidRPr="000D25CF">
            <w:rPr>
              <w:sz w:val="28"/>
              <w:szCs w:val="28"/>
            </w:rPr>
            <w:fldChar w:fldCharType="begin"/>
          </w:r>
          <w:r w:rsidRPr="000D25CF">
            <w:rPr>
              <w:sz w:val="28"/>
              <w:szCs w:val="28"/>
            </w:rPr>
            <w:instrText xml:space="preserve"> PAGE   \* MERGEFORMAT </w:instrText>
          </w:r>
          <w:r w:rsidRPr="000D25CF">
            <w:rPr>
              <w:sz w:val="28"/>
              <w:szCs w:val="28"/>
            </w:rPr>
            <w:fldChar w:fldCharType="separate"/>
          </w:r>
          <w:r w:rsidRPr="00B454CF">
            <w:rPr>
              <w:noProof/>
              <w:color w:val="4F81BD" w:themeColor="accent1"/>
              <w:sz w:val="28"/>
              <w:szCs w:val="28"/>
            </w:rPr>
            <w:t>118</w:t>
          </w:r>
          <w:r w:rsidRPr="000D25CF">
            <w:rPr>
              <w:noProof/>
              <w:color w:val="4F81BD" w:themeColor="accent1"/>
              <w:sz w:val="28"/>
              <w:szCs w:val="28"/>
            </w:rPr>
            <w:fldChar w:fldCharType="end"/>
          </w:r>
        </w:p>
      </w:tc>
    </w:tr>
  </w:tbl>
  <w:p w:rsidR="006E0C95" w:rsidRDefault="006E0C95" w:rsidP="007D6DB1">
    <w:pPr>
      <w:pStyle w:val="aff5"/>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6E0C95" w:rsidTr="007D6DB1">
      <w:trPr>
        <w:trHeight w:val="964"/>
      </w:trPr>
      <w:tc>
        <w:tcPr>
          <w:tcW w:w="675" w:type="dxa"/>
          <w:tcBorders>
            <w:top w:val="single" w:sz="4" w:space="0" w:color="auto"/>
          </w:tcBorders>
        </w:tcPr>
        <w:p w:rsidR="006E0C95" w:rsidRPr="000D25CF" w:rsidRDefault="006E0C95" w:rsidP="007D6DB1">
          <w:pPr>
            <w:pStyle w:val="aff5"/>
            <w:ind w:left="284" w:right="-1242" w:hanging="284"/>
            <w:rPr>
              <w:sz w:val="28"/>
              <w:szCs w:val="28"/>
            </w:rPr>
          </w:pPr>
          <w:r w:rsidRPr="000D25CF">
            <w:rPr>
              <w:sz w:val="28"/>
              <w:szCs w:val="28"/>
            </w:rPr>
            <w:fldChar w:fldCharType="begin"/>
          </w:r>
          <w:r w:rsidRPr="000D25CF">
            <w:rPr>
              <w:sz w:val="28"/>
              <w:szCs w:val="28"/>
            </w:rPr>
            <w:instrText xml:space="preserve"> PAGE   \* MERGEFORMAT </w:instrText>
          </w:r>
          <w:r w:rsidRPr="000D25CF">
            <w:rPr>
              <w:sz w:val="28"/>
              <w:szCs w:val="28"/>
            </w:rPr>
            <w:fldChar w:fldCharType="separate"/>
          </w:r>
          <w:r w:rsidRPr="00B454CF">
            <w:rPr>
              <w:noProof/>
              <w:color w:val="4F81BD" w:themeColor="accent1"/>
              <w:sz w:val="28"/>
              <w:szCs w:val="28"/>
            </w:rPr>
            <w:t>118</w:t>
          </w:r>
          <w:r w:rsidRPr="000D25CF">
            <w:rPr>
              <w:noProof/>
              <w:color w:val="4F81BD" w:themeColor="accent1"/>
              <w:sz w:val="28"/>
              <w:szCs w:val="28"/>
            </w:rPr>
            <w:fldChar w:fldCharType="end"/>
          </w:r>
        </w:p>
      </w:tc>
    </w:tr>
  </w:tbl>
  <w:p w:rsidR="006E0C95" w:rsidRDefault="006E0C95" w:rsidP="007D6DB1">
    <w:pPr>
      <w:pStyle w:val="aff5"/>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C95" w:rsidRDefault="006E0C95">
    <w:pPr>
      <w:pStyle w:val="aff5"/>
      <w:jc w:val="center"/>
    </w:pPr>
  </w:p>
  <w:p w:rsidR="006E0C95" w:rsidRDefault="006E0C95">
    <w:pPr>
      <w:spacing w:line="14" w:lineRule="auto"/>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177D" w:rsidRDefault="006F177D" w:rsidP="008B67F9">
      <w:r>
        <w:separator/>
      </w:r>
    </w:p>
  </w:footnote>
  <w:footnote w:type="continuationSeparator" w:id="0">
    <w:p w:rsidR="006F177D" w:rsidRDefault="006F177D" w:rsidP="008B67F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C95" w:rsidRDefault="006E0C95" w:rsidP="006E0C95">
    <w:pPr>
      <w:pStyle w:val="aff3"/>
      <w:jc w:val="center"/>
    </w:pPr>
    <w:r>
      <w:fldChar w:fldCharType="begin"/>
    </w:r>
    <w:r>
      <w:instrText>PAGE   \* MERGEFORMAT</w:instrText>
    </w:r>
    <w:r>
      <w:fldChar w:fldCharType="separate"/>
    </w:r>
    <w:r w:rsidR="006D31BC">
      <w:rPr>
        <w:noProof/>
      </w:rPr>
      <w:t>157</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C95" w:rsidRPr="001615B6" w:rsidRDefault="006E0C95" w:rsidP="006E0C95">
    <w:pPr>
      <w:pStyle w:val="aff3"/>
      <w:jc w:val="center"/>
      <w:rPr>
        <w:rFonts w:ascii="Calibri" w:hAnsi="Calibri"/>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C95" w:rsidRPr="0051226D" w:rsidRDefault="006E0C95" w:rsidP="004347AD">
    <w:pPr>
      <w:pStyle w:val="aff3"/>
      <w:tabs>
        <w:tab w:val="clear" w:pos="4677"/>
        <w:tab w:val="clear" w:pos="9355"/>
        <w:tab w:val="left" w:pos="900"/>
      </w:tabs>
      <w:spacing w:line="276" w:lineRule="auto"/>
      <w:jc w:val="center"/>
      <w:rPr>
        <w:rFonts w:ascii="Arial Narrow" w:hAnsi="Arial Narrow"/>
        <w:b/>
        <w:sz w:val="16"/>
      </w:rPr>
    </w:pPr>
    <w:r w:rsidRPr="0051226D">
      <w:rPr>
        <w:rFonts w:ascii="Arial Narrow" w:hAnsi="Arial Narrow"/>
        <w:b/>
        <w:sz w:val="16"/>
      </w:rPr>
      <w:t xml:space="preserve">СХЕМА ТЕПЛОСНАБЖЕНИЯ ГОРОДА </w:t>
    </w:r>
    <w:r>
      <w:rPr>
        <w:rFonts w:ascii="Arial Narrow" w:hAnsi="Arial Narrow"/>
        <w:b/>
        <w:sz w:val="16"/>
      </w:rPr>
      <w:t>НЕФТЕЮГАНСКА</w:t>
    </w:r>
    <w:r w:rsidRPr="0051226D">
      <w:rPr>
        <w:rFonts w:ascii="Arial Narrow" w:hAnsi="Arial Narrow"/>
        <w:b/>
        <w:sz w:val="16"/>
      </w:rPr>
      <w:t xml:space="preserve"> ДО 2029 Г.</w:t>
    </w:r>
  </w:p>
  <w:p w:rsidR="006E0C95" w:rsidRDefault="006E0C95">
    <w:pPr>
      <w:pStyle w:val="aff3"/>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C95" w:rsidRPr="0051226D" w:rsidRDefault="006E0C95" w:rsidP="004347AD">
    <w:pPr>
      <w:pStyle w:val="aff3"/>
      <w:tabs>
        <w:tab w:val="clear" w:pos="4677"/>
        <w:tab w:val="clear" w:pos="9355"/>
        <w:tab w:val="left" w:pos="900"/>
      </w:tabs>
      <w:spacing w:line="276" w:lineRule="auto"/>
      <w:jc w:val="center"/>
      <w:rPr>
        <w:rFonts w:ascii="Arial Narrow" w:hAnsi="Arial Narrow"/>
        <w:b/>
        <w:sz w:val="16"/>
      </w:rPr>
    </w:pPr>
    <w:r w:rsidRPr="0051226D">
      <w:rPr>
        <w:rFonts w:ascii="Arial Narrow" w:hAnsi="Arial Narrow"/>
        <w:b/>
        <w:sz w:val="16"/>
      </w:rPr>
      <w:t xml:space="preserve">СХЕМА ТЕПЛОСНАБЖЕНИЯ ГОРОДА </w:t>
    </w:r>
    <w:r>
      <w:rPr>
        <w:rFonts w:ascii="Arial Narrow" w:hAnsi="Arial Narrow"/>
        <w:b/>
        <w:sz w:val="16"/>
      </w:rPr>
      <w:t>НЕФТЕЮГАНСКА</w:t>
    </w:r>
    <w:r w:rsidRPr="0051226D">
      <w:rPr>
        <w:rFonts w:ascii="Arial Narrow" w:hAnsi="Arial Narrow"/>
        <w:b/>
        <w:sz w:val="16"/>
      </w:rPr>
      <w:t xml:space="preserve"> ДО 2029 Г.</w:t>
    </w:r>
  </w:p>
  <w:p w:rsidR="006E0C95" w:rsidRDefault="006E0C95">
    <w:pPr>
      <w:pStyle w:val="aff3"/>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C95" w:rsidRPr="0051226D" w:rsidRDefault="006E0C95" w:rsidP="004347AD">
    <w:pPr>
      <w:pStyle w:val="aff3"/>
      <w:tabs>
        <w:tab w:val="clear" w:pos="4677"/>
        <w:tab w:val="clear" w:pos="9355"/>
        <w:tab w:val="left" w:pos="900"/>
      </w:tabs>
      <w:spacing w:line="276" w:lineRule="auto"/>
      <w:jc w:val="center"/>
      <w:rPr>
        <w:rFonts w:ascii="Arial Narrow" w:hAnsi="Arial Narrow"/>
        <w:b/>
        <w:sz w:val="16"/>
      </w:rPr>
    </w:pPr>
    <w:r w:rsidRPr="0051226D">
      <w:rPr>
        <w:rFonts w:ascii="Arial Narrow" w:hAnsi="Arial Narrow"/>
        <w:b/>
        <w:sz w:val="16"/>
      </w:rPr>
      <w:t xml:space="preserve">СХЕМА ТЕПЛОСНАБЖЕНИЯ ГОРОДА </w:t>
    </w:r>
    <w:r>
      <w:rPr>
        <w:rFonts w:ascii="Arial Narrow" w:hAnsi="Arial Narrow"/>
        <w:b/>
        <w:sz w:val="16"/>
      </w:rPr>
      <w:t>НЕФТЕЮГАНСКА</w:t>
    </w:r>
    <w:r w:rsidRPr="0051226D">
      <w:rPr>
        <w:rFonts w:ascii="Arial Narrow" w:hAnsi="Arial Narrow"/>
        <w:b/>
        <w:sz w:val="16"/>
      </w:rPr>
      <w:t xml:space="preserve"> ДО 2029 Г.</w:t>
    </w:r>
  </w:p>
  <w:p w:rsidR="006E0C95" w:rsidRDefault="006E0C95">
    <w:pPr>
      <w:pStyle w:val="aff3"/>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C95" w:rsidRDefault="006E0C95"/>
  <w:p w:rsidR="006E0C95" w:rsidRDefault="006E0C95"/>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C95" w:rsidRDefault="006E0C95"/>
  <w:p w:rsidR="006E0C95" w:rsidRDefault="006E0C95"/>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C95" w:rsidRPr="009E6C16" w:rsidRDefault="006E0C95" w:rsidP="009E6C16">
    <w:pPr>
      <w:pStyle w:val="aff3"/>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C95" w:rsidRPr="009E6C16" w:rsidRDefault="006E0C95" w:rsidP="009E6C16">
    <w:pPr>
      <w:pStyle w:val="aff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BD21298_"/>
      </v:shape>
    </w:pict>
  </w:numPicBullet>
  <w:abstractNum w:abstractNumId="0" w15:restartNumberingAfterBreak="0">
    <w:nsid w:val="FFFFFF88"/>
    <w:multiLevelType w:val="multilevel"/>
    <w:tmpl w:val="E83AAF9E"/>
    <w:styleLink w:val="11111415"/>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099271B"/>
    <w:multiLevelType w:val="multilevel"/>
    <w:tmpl w:val="0E900D12"/>
    <w:lvl w:ilvl="0">
      <w:start w:val="2"/>
      <w:numFmt w:val="decimal"/>
      <w:pStyle w:val="1"/>
      <w:lvlText w:val="%1."/>
      <w:lvlJc w:val="left"/>
      <w:pPr>
        <w:tabs>
          <w:tab w:val="num" w:pos="397"/>
        </w:tabs>
        <w:ind w:left="397" w:hanging="397"/>
      </w:pPr>
      <w:rPr>
        <w:rFonts w:hint="default"/>
      </w:rPr>
    </w:lvl>
    <w:lvl w:ilvl="1">
      <w:start w:val="1"/>
      <w:numFmt w:val="decimal"/>
      <w:lvlText w:val="%1.%2."/>
      <w:lvlJc w:val="left"/>
      <w:pPr>
        <w:tabs>
          <w:tab w:val="num" w:pos="792"/>
        </w:tabs>
        <w:ind w:left="794" w:hanging="794"/>
      </w:pPr>
      <w:rPr>
        <w:rFonts w:hint="default"/>
      </w:rPr>
    </w:lvl>
    <w:lvl w:ilvl="2">
      <w:start w:val="1"/>
      <w:numFmt w:val="decimal"/>
      <w:pStyle w:val="3"/>
      <w:lvlText w:val="%1.%2.%3."/>
      <w:lvlJc w:val="left"/>
      <w:pPr>
        <w:tabs>
          <w:tab w:val="num" w:pos="7996"/>
        </w:tabs>
        <w:ind w:left="7996" w:hanging="1191"/>
      </w:pPr>
      <w:rPr>
        <w:rFonts w:hint="default"/>
      </w:rPr>
    </w:lvl>
    <w:lvl w:ilvl="3">
      <w:start w:val="1"/>
      <w:numFmt w:val="decimal"/>
      <w:lvlText w:val="%1.%2.%3.%4."/>
      <w:lvlJc w:val="left"/>
      <w:pPr>
        <w:tabs>
          <w:tab w:val="num" w:pos="1588"/>
        </w:tabs>
        <w:ind w:left="1588" w:hanging="158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1070A89"/>
    <w:multiLevelType w:val="multilevel"/>
    <w:tmpl w:val="361058D6"/>
    <w:styleLink w:val="051"/>
    <w:lvl w:ilvl="0">
      <w:start w:val="1"/>
      <w:numFmt w:val="decimal"/>
      <w:pStyle w:val="10"/>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15:restartNumberingAfterBreak="0">
    <w:nsid w:val="03916E96"/>
    <w:multiLevelType w:val="multilevel"/>
    <w:tmpl w:val="AA60D250"/>
    <w:styleLink w:val="0513"/>
    <w:lvl w:ilvl="0">
      <w:start w:val="1"/>
      <w:numFmt w:val="decimal"/>
      <w:pStyle w:val="11"/>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44442B1"/>
    <w:multiLevelType w:val="hybridMultilevel"/>
    <w:tmpl w:val="6E785B10"/>
    <w:styleLink w:val="13"/>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5041805"/>
    <w:multiLevelType w:val="multilevel"/>
    <w:tmpl w:val="6DE2E86C"/>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50709B0"/>
    <w:multiLevelType w:val="hybridMultilevel"/>
    <w:tmpl w:val="99C8298C"/>
    <w:lvl w:ilvl="0" w:tplc="2BA81C06">
      <w:start w:val="1"/>
      <w:numFmt w:val="bullet"/>
      <w:lvlText w:val=""/>
      <w:lvlJc w:val="left"/>
      <w:pPr>
        <w:ind w:left="1429" w:hanging="360"/>
      </w:pPr>
      <w:rPr>
        <w:rFonts w:ascii="Symbol" w:hAnsi="Symbol" w:hint="default"/>
        <w:color w:val="auto"/>
      </w:rPr>
    </w:lvl>
    <w:lvl w:ilvl="1" w:tplc="CD6658F6">
      <w:start w:val="1"/>
      <w:numFmt w:val="bullet"/>
      <w:lvlText w:val="o"/>
      <w:lvlJc w:val="left"/>
      <w:pPr>
        <w:ind w:left="2149" w:hanging="360"/>
      </w:pPr>
      <w:rPr>
        <w:rFonts w:ascii="Courier New" w:hAnsi="Courier New" w:cs="Courier New" w:hint="default"/>
      </w:rPr>
    </w:lvl>
    <w:lvl w:ilvl="2" w:tplc="6046F51E" w:tentative="1">
      <w:start w:val="1"/>
      <w:numFmt w:val="bullet"/>
      <w:lvlText w:val=""/>
      <w:lvlJc w:val="left"/>
      <w:pPr>
        <w:ind w:left="2869" w:hanging="360"/>
      </w:pPr>
      <w:rPr>
        <w:rFonts w:ascii="Wingdings" w:hAnsi="Wingdings" w:hint="default"/>
      </w:rPr>
    </w:lvl>
    <w:lvl w:ilvl="3" w:tplc="150232A4" w:tentative="1">
      <w:start w:val="1"/>
      <w:numFmt w:val="bullet"/>
      <w:lvlText w:val=""/>
      <w:lvlJc w:val="left"/>
      <w:pPr>
        <w:ind w:left="3589" w:hanging="360"/>
      </w:pPr>
      <w:rPr>
        <w:rFonts w:ascii="Symbol" w:hAnsi="Symbol" w:hint="default"/>
      </w:rPr>
    </w:lvl>
    <w:lvl w:ilvl="4" w:tplc="297263A0" w:tentative="1">
      <w:start w:val="1"/>
      <w:numFmt w:val="bullet"/>
      <w:lvlText w:val="o"/>
      <w:lvlJc w:val="left"/>
      <w:pPr>
        <w:ind w:left="4309" w:hanging="360"/>
      </w:pPr>
      <w:rPr>
        <w:rFonts w:ascii="Courier New" w:hAnsi="Courier New" w:cs="Courier New" w:hint="default"/>
      </w:rPr>
    </w:lvl>
    <w:lvl w:ilvl="5" w:tplc="50869234" w:tentative="1">
      <w:start w:val="1"/>
      <w:numFmt w:val="bullet"/>
      <w:lvlText w:val=""/>
      <w:lvlJc w:val="left"/>
      <w:pPr>
        <w:ind w:left="5029" w:hanging="360"/>
      </w:pPr>
      <w:rPr>
        <w:rFonts w:ascii="Wingdings" w:hAnsi="Wingdings" w:hint="default"/>
      </w:rPr>
    </w:lvl>
    <w:lvl w:ilvl="6" w:tplc="4E7C7820" w:tentative="1">
      <w:start w:val="1"/>
      <w:numFmt w:val="bullet"/>
      <w:lvlText w:val=""/>
      <w:lvlJc w:val="left"/>
      <w:pPr>
        <w:ind w:left="5749" w:hanging="360"/>
      </w:pPr>
      <w:rPr>
        <w:rFonts w:ascii="Symbol" w:hAnsi="Symbol" w:hint="default"/>
      </w:rPr>
    </w:lvl>
    <w:lvl w:ilvl="7" w:tplc="CC2E8160" w:tentative="1">
      <w:start w:val="1"/>
      <w:numFmt w:val="bullet"/>
      <w:lvlText w:val="o"/>
      <w:lvlJc w:val="left"/>
      <w:pPr>
        <w:ind w:left="6469" w:hanging="360"/>
      </w:pPr>
      <w:rPr>
        <w:rFonts w:ascii="Courier New" w:hAnsi="Courier New" w:cs="Courier New" w:hint="default"/>
      </w:rPr>
    </w:lvl>
    <w:lvl w:ilvl="8" w:tplc="C908E860" w:tentative="1">
      <w:start w:val="1"/>
      <w:numFmt w:val="bullet"/>
      <w:lvlText w:val=""/>
      <w:lvlJc w:val="left"/>
      <w:pPr>
        <w:ind w:left="7189" w:hanging="360"/>
      </w:pPr>
      <w:rPr>
        <w:rFonts w:ascii="Wingdings" w:hAnsi="Wingdings" w:hint="default"/>
      </w:rPr>
    </w:lvl>
  </w:abstractNum>
  <w:abstractNum w:abstractNumId="7" w15:restartNumberingAfterBreak="0">
    <w:nsid w:val="094B2CDD"/>
    <w:multiLevelType w:val="multilevel"/>
    <w:tmpl w:val="3E9A0A34"/>
    <w:lvl w:ilvl="0">
      <w:start w:val="1"/>
      <w:numFmt w:val="decimal"/>
      <w:pStyle w:val="12"/>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8" w15:restartNumberingAfterBreak="0">
    <w:nsid w:val="0984408E"/>
    <w:multiLevelType w:val="multilevel"/>
    <w:tmpl w:val="EE3860A0"/>
    <w:name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9"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0"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1" w15:restartNumberingAfterBreak="0">
    <w:nsid w:val="0BD34532"/>
    <w:multiLevelType w:val="hybridMultilevel"/>
    <w:tmpl w:val="A9D25CF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3" w15:restartNumberingAfterBreak="0">
    <w:nsid w:val="0F6D78D6"/>
    <w:multiLevelType w:val="hybridMultilevel"/>
    <w:tmpl w:val="CBCE41A4"/>
    <w:styleLink w:val="05112"/>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01D4D13"/>
    <w:multiLevelType w:val="hybridMultilevel"/>
    <w:tmpl w:val="CDC8291C"/>
    <w:lvl w:ilvl="0" w:tplc="88BC292C">
      <w:start w:val="1"/>
      <w:numFmt w:val="decimal"/>
      <w:pStyle w:val="14"/>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5" w15:restartNumberingAfterBreak="0">
    <w:nsid w:val="106771BC"/>
    <w:multiLevelType w:val="hybridMultilevel"/>
    <w:tmpl w:val="FD80E16C"/>
    <w:name w:val="WW8Num2"/>
    <w:lvl w:ilvl="0" w:tplc="56C2EB64">
      <w:start w:val="1"/>
      <w:numFmt w:val="bullet"/>
      <w:lvlText w:val=""/>
      <w:lvlJc w:val="left"/>
      <w:pPr>
        <w:ind w:left="1287" w:hanging="360"/>
      </w:pPr>
      <w:rPr>
        <w:rFonts w:ascii="Symbol" w:hAnsi="Symbol" w:hint="default"/>
      </w:rPr>
    </w:lvl>
    <w:lvl w:ilvl="1" w:tplc="1D1ADC56" w:tentative="1">
      <w:start w:val="1"/>
      <w:numFmt w:val="bullet"/>
      <w:lvlText w:val="o"/>
      <w:lvlJc w:val="left"/>
      <w:pPr>
        <w:ind w:left="2007" w:hanging="360"/>
      </w:pPr>
      <w:rPr>
        <w:rFonts w:ascii="Courier New" w:hAnsi="Courier New" w:cs="Courier New" w:hint="default"/>
      </w:rPr>
    </w:lvl>
    <w:lvl w:ilvl="2" w:tplc="5CBAE682" w:tentative="1">
      <w:start w:val="1"/>
      <w:numFmt w:val="bullet"/>
      <w:lvlText w:val=""/>
      <w:lvlJc w:val="left"/>
      <w:pPr>
        <w:ind w:left="2727" w:hanging="360"/>
      </w:pPr>
      <w:rPr>
        <w:rFonts w:ascii="Wingdings" w:hAnsi="Wingdings" w:hint="default"/>
      </w:rPr>
    </w:lvl>
    <w:lvl w:ilvl="3" w:tplc="C2B0953C" w:tentative="1">
      <w:start w:val="1"/>
      <w:numFmt w:val="bullet"/>
      <w:lvlText w:val=""/>
      <w:lvlJc w:val="left"/>
      <w:pPr>
        <w:ind w:left="3447" w:hanging="360"/>
      </w:pPr>
      <w:rPr>
        <w:rFonts w:ascii="Symbol" w:hAnsi="Symbol" w:hint="default"/>
      </w:rPr>
    </w:lvl>
    <w:lvl w:ilvl="4" w:tplc="96A22C0C" w:tentative="1">
      <w:start w:val="1"/>
      <w:numFmt w:val="bullet"/>
      <w:lvlText w:val="o"/>
      <w:lvlJc w:val="left"/>
      <w:pPr>
        <w:ind w:left="4167" w:hanging="360"/>
      </w:pPr>
      <w:rPr>
        <w:rFonts w:ascii="Courier New" w:hAnsi="Courier New" w:cs="Courier New" w:hint="default"/>
      </w:rPr>
    </w:lvl>
    <w:lvl w:ilvl="5" w:tplc="2D2A332A" w:tentative="1">
      <w:start w:val="1"/>
      <w:numFmt w:val="bullet"/>
      <w:lvlText w:val=""/>
      <w:lvlJc w:val="left"/>
      <w:pPr>
        <w:ind w:left="4887" w:hanging="360"/>
      </w:pPr>
      <w:rPr>
        <w:rFonts w:ascii="Wingdings" w:hAnsi="Wingdings" w:hint="default"/>
      </w:rPr>
    </w:lvl>
    <w:lvl w:ilvl="6" w:tplc="54500510" w:tentative="1">
      <w:start w:val="1"/>
      <w:numFmt w:val="bullet"/>
      <w:lvlText w:val=""/>
      <w:lvlJc w:val="left"/>
      <w:pPr>
        <w:ind w:left="5607" w:hanging="360"/>
      </w:pPr>
      <w:rPr>
        <w:rFonts w:ascii="Symbol" w:hAnsi="Symbol" w:hint="default"/>
      </w:rPr>
    </w:lvl>
    <w:lvl w:ilvl="7" w:tplc="AECEBC92" w:tentative="1">
      <w:start w:val="1"/>
      <w:numFmt w:val="bullet"/>
      <w:lvlText w:val="o"/>
      <w:lvlJc w:val="left"/>
      <w:pPr>
        <w:ind w:left="6327" w:hanging="360"/>
      </w:pPr>
      <w:rPr>
        <w:rFonts w:ascii="Courier New" w:hAnsi="Courier New" w:cs="Courier New" w:hint="default"/>
      </w:rPr>
    </w:lvl>
    <w:lvl w:ilvl="8" w:tplc="A7308AFC" w:tentative="1">
      <w:start w:val="1"/>
      <w:numFmt w:val="bullet"/>
      <w:lvlText w:val=""/>
      <w:lvlJc w:val="left"/>
      <w:pPr>
        <w:ind w:left="7047" w:hanging="360"/>
      </w:pPr>
      <w:rPr>
        <w:rFonts w:ascii="Wingdings" w:hAnsi="Wingdings" w:hint="default"/>
      </w:rPr>
    </w:lvl>
  </w:abstractNum>
  <w:abstractNum w:abstractNumId="16" w15:restartNumberingAfterBreak="0">
    <w:nsid w:val="12B56BB2"/>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2B6127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8" w15:restartNumberingAfterBreak="0">
    <w:nsid w:val="12C30576"/>
    <w:multiLevelType w:val="multilevel"/>
    <w:tmpl w:val="B7908256"/>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0"/>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15:restartNumberingAfterBreak="0">
    <w:nsid w:val="12F72EA9"/>
    <w:multiLevelType w:val="hybridMultilevel"/>
    <w:tmpl w:val="91C82690"/>
    <w:lvl w:ilvl="0" w:tplc="0CA0D938">
      <w:start w:val="1"/>
      <w:numFmt w:val="bullet"/>
      <w:lvlText w:val="-"/>
      <w:lvlJc w:val="left"/>
      <w:pPr>
        <w:ind w:left="720" w:hanging="360"/>
      </w:pPr>
      <w:rPr>
        <w:rFonts w:ascii="Courier New" w:eastAsia="Courier New" w:hAnsi="Courier New"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5685868"/>
    <w:multiLevelType w:val="hybridMultilevel"/>
    <w:tmpl w:val="A8A405EE"/>
    <w:lvl w:ilvl="0" w:tplc="FC1435CE">
      <w:start w:val="1"/>
      <w:numFmt w:val="bullet"/>
      <w:lvlText w:val="-"/>
      <w:lvlJc w:val="left"/>
      <w:pPr>
        <w:ind w:left="1429" w:hanging="360"/>
      </w:pPr>
      <w:rPr>
        <w:rFonts w:ascii="Courier New" w:eastAsia="Courier New" w:hAnsi="Courier New"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6376DB2"/>
    <w:multiLevelType w:val="hybridMultilevel"/>
    <w:tmpl w:val="08F0477E"/>
    <w:lvl w:ilvl="0" w:tplc="054C71D0">
      <w:start w:val="1"/>
      <w:numFmt w:val="bullet"/>
      <w:pStyle w:val="15"/>
      <w:lvlText w:val="–"/>
      <w:lvlJc w:val="left"/>
      <w:pPr>
        <w:ind w:left="162" w:hanging="209"/>
      </w:pPr>
      <w:rPr>
        <w:rFonts w:ascii="Arial" w:eastAsia="Arial" w:hAnsi="Arial" w:cs="Arial" w:hint="default"/>
        <w:b/>
        <w:bCs/>
        <w:w w:val="99"/>
        <w:sz w:val="24"/>
        <w:szCs w:val="24"/>
      </w:rPr>
    </w:lvl>
    <w:lvl w:ilvl="1" w:tplc="AF4EEAE4">
      <w:start w:val="1"/>
      <w:numFmt w:val="bullet"/>
      <w:lvlText w:val="•"/>
      <w:lvlJc w:val="left"/>
      <w:pPr>
        <w:ind w:left="1112" w:hanging="209"/>
      </w:pPr>
      <w:rPr>
        <w:rFonts w:hint="default"/>
      </w:rPr>
    </w:lvl>
    <w:lvl w:ilvl="2" w:tplc="BA6679F6">
      <w:start w:val="1"/>
      <w:numFmt w:val="bullet"/>
      <w:pStyle w:val="1110"/>
      <w:lvlText w:val="•"/>
      <w:lvlJc w:val="left"/>
      <w:pPr>
        <w:ind w:left="2065" w:hanging="209"/>
      </w:pPr>
      <w:rPr>
        <w:rFonts w:hint="default"/>
      </w:rPr>
    </w:lvl>
    <w:lvl w:ilvl="3" w:tplc="42ECA670">
      <w:start w:val="1"/>
      <w:numFmt w:val="bullet"/>
      <w:lvlText w:val="•"/>
      <w:lvlJc w:val="left"/>
      <w:pPr>
        <w:ind w:left="3017" w:hanging="209"/>
      </w:pPr>
      <w:rPr>
        <w:rFonts w:hint="default"/>
      </w:rPr>
    </w:lvl>
    <w:lvl w:ilvl="4" w:tplc="9C6077DA">
      <w:start w:val="1"/>
      <w:numFmt w:val="bullet"/>
      <w:lvlText w:val="•"/>
      <w:lvlJc w:val="left"/>
      <w:pPr>
        <w:ind w:left="3970" w:hanging="209"/>
      </w:pPr>
      <w:rPr>
        <w:rFonts w:hint="default"/>
      </w:rPr>
    </w:lvl>
    <w:lvl w:ilvl="5" w:tplc="861693F0">
      <w:start w:val="1"/>
      <w:numFmt w:val="bullet"/>
      <w:lvlText w:val="•"/>
      <w:lvlJc w:val="left"/>
      <w:pPr>
        <w:ind w:left="4923" w:hanging="209"/>
      </w:pPr>
      <w:rPr>
        <w:rFonts w:hint="default"/>
      </w:rPr>
    </w:lvl>
    <w:lvl w:ilvl="6" w:tplc="E402AB2A">
      <w:start w:val="1"/>
      <w:numFmt w:val="bullet"/>
      <w:lvlText w:val="•"/>
      <w:lvlJc w:val="left"/>
      <w:pPr>
        <w:ind w:left="5875" w:hanging="209"/>
      </w:pPr>
      <w:rPr>
        <w:rFonts w:hint="default"/>
      </w:rPr>
    </w:lvl>
    <w:lvl w:ilvl="7" w:tplc="DC88EE24">
      <w:start w:val="1"/>
      <w:numFmt w:val="bullet"/>
      <w:lvlText w:val="•"/>
      <w:lvlJc w:val="left"/>
      <w:pPr>
        <w:ind w:left="6828" w:hanging="209"/>
      </w:pPr>
      <w:rPr>
        <w:rFonts w:hint="default"/>
      </w:rPr>
    </w:lvl>
    <w:lvl w:ilvl="8" w:tplc="789A0C56">
      <w:start w:val="1"/>
      <w:numFmt w:val="bullet"/>
      <w:lvlText w:val="•"/>
      <w:lvlJc w:val="left"/>
      <w:pPr>
        <w:ind w:left="7781" w:hanging="209"/>
      </w:pPr>
      <w:rPr>
        <w:rFonts w:hint="default"/>
      </w:rPr>
    </w:lvl>
  </w:abstractNum>
  <w:abstractNum w:abstractNumId="22" w15:restartNumberingAfterBreak="0">
    <w:nsid w:val="16C377E0"/>
    <w:multiLevelType w:val="hybridMultilevel"/>
    <w:tmpl w:val="5E740F1A"/>
    <w:styleLink w:val="1111"/>
    <w:lvl w:ilvl="0" w:tplc="99F85942">
      <w:start w:val="1"/>
      <w:numFmt w:val="bullet"/>
      <w:lvlText w:val="–"/>
      <w:lvlJc w:val="left"/>
      <w:pPr>
        <w:ind w:left="162" w:hanging="231"/>
      </w:pPr>
      <w:rPr>
        <w:rFonts w:ascii="Arial" w:eastAsia="Arial" w:hAnsi="Arial" w:cs="Arial" w:hint="default"/>
        <w:w w:val="99"/>
        <w:sz w:val="24"/>
        <w:szCs w:val="24"/>
      </w:rPr>
    </w:lvl>
    <w:lvl w:ilvl="1" w:tplc="9BB4BCB2">
      <w:start w:val="1"/>
      <w:numFmt w:val="bullet"/>
      <w:lvlText w:val=""/>
      <w:lvlJc w:val="left"/>
      <w:pPr>
        <w:ind w:left="1074" w:hanging="286"/>
      </w:pPr>
      <w:rPr>
        <w:rFonts w:ascii="Symbol" w:eastAsia="Symbol" w:hAnsi="Symbol" w:cs="Symbol" w:hint="default"/>
        <w:w w:val="100"/>
        <w:sz w:val="24"/>
        <w:szCs w:val="24"/>
      </w:rPr>
    </w:lvl>
    <w:lvl w:ilvl="2" w:tplc="B16E3C56">
      <w:start w:val="1"/>
      <w:numFmt w:val="bullet"/>
      <w:lvlText w:val="•"/>
      <w:lvlJc w:val="left"/>
      <w:pPr>
        <w:ind w:left="2036" w:hanging="286"/>
      </w:pPr>
      <w:rPr>
        <w:rFonts w:hint="default"/>
      </w:rPr>
    </w:lvl>
    <w:lvl w:ilvl="3" w:tplc="38CA208A">
      <w:start w:val="1"/>
      <w:numFmt w:val="bullet"/>
      <w:lvlText w:val="•"/>
      <w:lvlJc w:val="left"/>
      <w:pPr>
        <w:ind w:left="2992" w:hanging="286"/>
      </w:pPr>
      <w:rPr>
        <w:rFonts w:hint="default"/>
      </w:rPr>
    </w:lvl>
    <w:lvl w:ilvl="4" w:tplc="A2CC102E">
      <w:start w:val="1"/>
      <w:numFmt w:val="bullet"/>
      <w:lvlText w:val="•"/>
      <w:lvlJc w:val="left"/>
      <w:pPr>
        <w:ind w:left="3948" w:hanging="286"/>
      </w:pPr>
      <w:rPr>
        <w:rFonts w:hint="default"/>
      </w:rPr>
    </w:lvl>
    <w:lvl w:ilvl="5" w:tplc="1E3C6DFA">
      <w:start w:val="1"/>
      <w:numFmt w:val="bullet"/>
      <w:lvlText w:val="•"/>
      <w:lvlJc w:val="left"/>
      <w:pPr>
        <w:ind w:left="4905" w:hanging="286"/>
      </w:pPr>
      <w:rPr>
        <w:rFonts w:hint="default"/>
      </w:rPr>
    </w:lvl>
    <w:lvl w:ilvl="6" w:tplc="7396BE78">
      <w:start w:val="1"/>
      <w:numFmt w:val="bullet"/>
      <w:lvlText w:val="•"/>
      <w:lvlJc w:val="left"/>
      <w:pPr>
        <w:ind w:left="5861" w:hanging="286"/>
      </w:pPr>
      <w:rPr>
        <w:rFonts w:hint="default"/>
      </w:rPr>
    </w:lvl>
    <w:lvl w:ilvl="7" w:tplc="BA2A95A4">
      <w:start w:val="1"/>
      <w:numFmt w:val="bullet"/>
      <w:lvlText w:val="•"/>
      <w:lvlJc w:val="left"/>
      <w:pPr>
        <w:ind w:left="6817" w:hanging="286"/>
      </w:pPr>
      <w:rPr>
        <w:rFonts w:hint="default"/>
      </w:rPr>
    </w:lvl>
    <w:lvl w:ilvl="8" w:tplc="58CA9514">
      <w:start w:val="1"/>
      <w:numFmt w:val="bullet"/>
      <w:lvlText w:val="•"/>
      <w:lvlJc w:val="left"/>
      <w:pPr>
        <w:ind w:left="7773" w:hanging="286"/>
      </w:pPr>
      <w:rPr>
        <w:rFonts w:hint="default"/>
      </w:rPr>
    </w:lvl>
  </w:abstractNum>
  <w:abstractNum w:abstractNumId="23" w15:restartNumberingAfterBreak="0">
    <w:nsid w:val="17E57409"/>
    <w:multiLevelType w:val="hybridMultilevel"/>
    <w:tmpl w:val="AA68D1CC"/>
    <w:styleLink w:val="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8FD6402"/>
    <w:multiLevelType w:val="hybridMultilevel"/>
    <w:tmpl w:val="DF1CB6C4"/>
    <w:lvl w:ilvl="0" w:tplc="69EC08EC">
      <w:start w:val="1"/>
      <w:numFmt w:val="bullet"/>
      <w:lvlText w:val=""/>
      <w:lvlJc w:val="left"/>
      <w:pPr>
        <w:ind w:left="1571" w:hanging="360"/>
      </w:pPr>
      <w:rPr>
        <w:rFonts w:ascii="Symbol" w:hAnsi="Symbol" w:cs="Times New Roman" w:hint="default"/>
        <w:b w:val="0"/>
        <w:i w:val="0"/>
        <w:spacing w:val="0"/>
        <w:w w:val="100"/>
        <w:position w:val="0"/>
        <w:sz w:val="26"/>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5" w15:restartNumberingAfterBreak="0">
    <w:nsid w:val="19BB54C8"/>
    <w:multiLevelType w:val="hybridMultilevel"/>
    <w:tmpl w:val="7A1C0BA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9BC6A35"/>
    <w:multiLevelType w:val="hybridMultilevel"/>
    <w:tmpl w:val="DC740680"/>
    <w:lvl w:ilvl="0" w:tplc="AFE6AEAC">
      <w:start w:val="1"/>
      <w:numFmt w:val="decimal"/>
      <w:pStyle w:val="a2"/>
      <w:lvlText w:val="Табл. %1"/>
      <w:lvlJc w:val="left"/>
      <w:pPr>
        <w:ind w:left="1778" w:hanging="360"/>
      </w:pPr>
      <w:rPr>
        <w:rFonts w:ascii="Arial" w:hAnsi="Arial" w:cs="Arial" w:hint="default"/>
        <w:b/>
        <w:i w:val="0"/>
        <w:caps w:val="0"/>
        <w:strike w:val="0"/>
        <w:dstrike w:val="0"/>
        <w:vanish w:val="0"/>
        <w:webHidden w:val="0"/>
        <w:color w:val="000000"/>
        <w:sz w:val="24"/>
        <w:szCs w:val="24"/>
        <w:u w:val="none"/>
        <w:effect w:val="none"/>
        <w:vertAlign w:val="baseline"/>
        <w:specVanish w:val="0"/>
      </w:rPr>
    </w:lvl>
    <w:lvl w:ilvl="1" w:tplc="04190019">
      <w:start w:val="1"/>
      <w:numFmt w:val="lowerLetter"/>
      <w:lvlText w:val="%2."/>
      <w:lvlJc w:val="left"/>
      <w:pPr>
        <w:ind w:left="2594" w:hanging="360"/>
      </w:pPr>
    </w:lvl>
    <w:lvl w:ilvl="2" w:tplc="0419001B">
      <w:start w:val="1"/>
      <w:numFmt w:val="lowerRoman"/>
      <w:lvlText w:val="%3."/>
      <w:lvlJc w:val="right"/>
      <w:pPr>
        <w:ind w:left="3314" w:hanging="180"/>
      </w:pPr>
    </w:lvl>
    <w:lvl w:ilvl="3" w:tplc="0419000F">
      <w:start w:val="1"/>
      <w:numFmt w:val="decimal"/>
      <w:lvlText w:val="%4."/>
      <w:lvlJc w:val="left"/>
      <w:pPr>
        <w:ind w:left="4034" w:hanging="360"/>
      </w:pPr>
    </w:lvl>
    <w:lvl w:ilvl="4" w:tplc="04190019">
      <w:start w:val="1"/>
      <w:numFmt w:val="lowerLetter"/>
      <w:lvlText w:val="%5."/>
      <w:lvlJc w:val="left"/>
      <w:pPr>
        <w:ind w:left="4754" w:hanging="360"/>
      </w:pPr>
    </w:lvl>
    <w:lvl w:ilvl="5" w:tplc="0419001B">
      <w:start w:val="1"/>
      <w:numFmt w:val="lowerRoman"/>
      <w:lvlText w:val="%6."/>
      <w:lvlJc w:val="right"/>
      <w:pPr>
        <w:ind w:left="5474" w:hanging="180"/>
      </w:pPr>
    </w:lvl>
    <w:lvl w:ilvl="6" w:tplc="0419000F">
      <w:start w:val="1"/>
      <w:numFmt w:val="decimal"/>
      <w:lvlText w:val="%7."/>
      <w:lvlJc w:val="left"/>
      <w:pPr>
        <w:ind w:left="6194" w:hanging="360"/>
      </w:pPr>
    </w:lvl>
    <w:lvl w:ilvl="7" w:tplc="04190019">
      <w:start w:val="1"/>
      <w:numFmt w:val="lowerLetter"/>
      <w:lvlText w:val="%8."/>
      <w:lvlJc w:val="left"/>
      <w:pPr>
        <w:ind w:left="6914" w:hanging="360"/>
      </w:pPr>
    </w:lvl>
    <w:lvl w:ilvl="8" w:tplc="0419001B">
      <w:start w:val="1"/>
      <w:numFmt w:val="lowerRoman"/>
      <w:lvlText w:val="%9."/>
      <w:lvlJc w:val="right"/>
      <w:pPr>
        <w:ind w:left="7634" w:hanging="180"/>
      </w:pPr>
    </w:lvl>
  </w:abstractNum>
  <w:abstractNum w:abstractNumId="27" w15:restartNumberingAfterBreak="0">
    <w:nsid w:val="1A1963FC"/>
    <w:multiLevelType w:val="hybridMultilevel"/>
    <w:tmpl w:val="FE9C545E"/>
    <w:lvl w:ilvl="0" w:tplc="C6FC6754">
      <w:start w:val="1"/>
      <w:numFmt w:val="bullet"/>
      <w:lvlText w:val=""/>
      <w:lvlJc w:val="left"/>
      <w:pPr>
        <w:ind w:left="1429" w:hanging="360"/>
      </w:pPr>
      <w:rPr>
        <w:rFonts w:ascii="Symbol" w:hAnsi="Symbol" w:hint="default"/>
        <w:b w:val="0"/>
        <w:i w:val="0"/>
        <w:spacing w:val="0"/>
        <w:w w:val="100"/>
        <w:position w:val="0"/>
        <w:sz w:val="26"/>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A2E0A61"/>
    <w:multiLevelType w:val="hybridMultilevel"/>
    <w:tmpl w:val="A24A5850"/>
    <w:styleLink w:val="05211"/>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1A8E7745"/>
    <w:multiLevelType w:val="hybridMultilevel"/>
    <w:tmpl w:val="B4D044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C6927B3"/>
    <w:multiLevelType w:val="hybridMultilevel"/>
    <w:tmpl w:val="95B0FFBA"/>
    <w:lvl w:ilvl="0" w:tplc="638ED9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33" w15:restartNumberingAfterBreak="0">
    <w:nsid w:val="21921C9E"/>
    <w:multiLevelType w:val="hybridMultilevel"/>
    <w:tmpl w:val="FA86AF9A"/>
    <w:styleLink w:val="111115"/>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34" w15:restartNumberingAfterBreak="0">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22316C3C"/>
    <w:multiLevelType w:val="multilevel"/>
    <w:tmpl w:val="42D099C2"/>
    <w:styleLink w:val="1ai3"/>
    <w:lvl w:ilvl="0">
      <w:start w:val="1"/>
      <w:numFmt w:val="decimal"/>
      <w:lvlText w:val="Раздел %1."/>
      <w:lvlJc w:val="left"/>
      <w:pPr>
        <w:tabs>
          <w:tab w:val="num" w:pos="644"/>
        </w:tabs>
        <w:ind w:left="644" w:hanging="360"/>
      </w:pPr>
      <w:rPr>
        <w:rFonts w:hint="default"/>
        <w:b/>
        <w:sz w:val="26"/>
        <w:szCs w:val="26"/>
      </w:rPr>
    </w:lvl>
    <w:lvl w:ilvl="1">
      <w:start w:val="1"/>
      <w:numFmt w:val="decimal"/>
      <w:lvlText w:val="%1.%2."/>
      <w:lvlJc w:val="left"/>
      <w:pPr>
        <w:tabs>
          <w:tab w:val="num" w:pos="1000"/>
        </w:tabs>
        <w:ind w:left="1000" w:hanging="432"/>
      </w:pPr>
      <w:rPr>
        <w:rFonts w:ascii="Times New Roman" w:hAnsi="Times New Roman" w:cs="Times New Roman" w:hint="default"/>
        <w:b/>
        <w:sz w:val="26"/>
        <w:szCs w:val="26"/>
      </w:rPr>
    </w:lvl>
    <w:lvl w:ilvl="2">
      <w:start w:val="1"/>
      <w:numFmt w:val="decimal"/>
      <w:lvlText w:val="%1.%2.%3."/>
      <w:lvlJc w:val="left"/>
      <w:pPr>
        <w:tabs>
          <w:tab w:val="num" w:pos="1430"/>
        </w:tabs>
        <w:ind w:left="1214" w:hanging="504"/>
      </w:pPr>
      <w:rPr>
        <w:rFonts w:ascii="Times New Roman" w:hAnsi="Times New Roman" w:cs="Times New Roman" w:hint="default"/>
        <w:sz w:val="26"/>
        <w:szCs w:val="26"/>
      </w:rPr>
    </w:lvl>
    <w:lvl w:ilvl="3">
      <w:start w:val="1"/>
      <w:numFmt w:val="decimal"/>
      <w:lvlText w:val="%1.%2.%3.%4."/>
      <w:lvlJc w:val="left"/>
      <w:pPr>
        <w:tabs>
          <w:tab w:val="num" w:pos="1430"/>
        </w:tabs>
        <w:ind w:left="1358" w:hanging="648"/>
      </w:pPr>
    </w:lvl>
    <w:lvl w:ilvl="4">
      <w:start w:val="1"/>
      <w:numFmt w:val="decimal"/>
      <w:lvlText w:val="%1.%2.%3.%4.%5."/>
      <w:lvlJc w:val="left"/>
      <w:pPr>
        <w:tabs>
          <w:tab w:val="num" w:pos="2499"/>
        </w:tabs>
        <w:ind w:left="2211"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2236180F"/>
    <w:multiLevelType w:val="multilevel"/>
    <w:tmpl w:val="40486FF4"/>
    <w:lvl w:ilvl="0">
      <w:start w:val="13"/>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4550B1A"/>
    <w:multiLevelType w:val="hybridMultilevel"/>
    <w:tmpl w:val="0AA49494"/>
    <w:styleLink w:val="3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38" w15:restartNumberingAfterBreak="0">
    <w:nsid w:val="2679227D"/>
    <w:multiLevelType w:val="hybridMultilevel"/>
    <w:tmpl w:val="C146390E"/>
    <w:lvl w:ilvl="0" w:tplc="FC1435CE">
      <w:start w:val="1"/>
      <w:numFmt w:val="bullet"/>
      <w:lvlText w:val="-"/>
      <w:lvlJc w:val="left"/>
      <w:pPr>
        <w:ind w:left="1429" w:hanging="360"/>
      </w:pPr>
      <w:rPr>
        <w:rFonts w:ascii="Courier New" w:eastAsia="Courier New" w:hAnsi="Courier New"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0" w15:restartNumberingAfterBreak="0">
    <w:nsid w:val="27DF4C10"/>
    <w:multiLevelType w:val="hybridMultilevel"/>
    <w:tmpl w:val="8CB80800"/>
    <w:styleLink w:val="3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888262F"/>
    <w:multiLevelType w:val="multilevel"/>
    <w:tmpl w:val="00A4EBDC"/>
    <w:styleLink w:val="111115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A565C88"/>
    <w:multiLevelType w:val="multilevel"/>
    <w:tmpl w:val="40F69FF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2BC30027"/>
    <w:multiLevelType w:val="hybridMultilevel"/>
    <w:tmpl w:val="0CBCDA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CB553EF"/>
    <w:multiLevelType w:val="hybridMultilevel"/>
    <w:tmpl w:val="91D2D308"/>
    <w:lvl w:ilvl="0" w:tplc="20CCB9BA">
      <w:start w:val="1"/>
      <w:numFmt w:val="bullet"/>
      <w:lvlText w:val=""/>
      <w:lvlJc w:val="left"/>
      <w:pPr>
        <w:ind w:left="1429" w:hanging="360"/>
      </w:pPr>
      <w:rPr>
        <w:rFonts w:ascii="Symbol" w:hAnsi="Symbol" w:hint="default"/>
      </w:rPr>
    </w:lvl>
    <w:lvl w:ilvl="1" w:tplc="CD6658F6">
      <w:start w:val="1"/>
      <w:numFmt w:val="bullet"/>
      <w:lvlText w:val="o"/>
      <w:lvlJc w:val="left"/>
      <w:pPr>
        <w:ind w:left="2149" w:hanging="360"/>
      </w:pPr>
      <w:rPr>
        <w:rFonts w:ascii="Courier New" w:hAnsi="Courier New" w:cs="Courier New" w:hint="default"/>
      </w:rPr>
    </w:lvl>
    <w:lvl w:ilvl="2" w:tplc="6046F51E" w:tentative="1">
      <w:start w:val="1"/>
      <w:numFmt w:val="bullet"/>
      <w:lvlText w:val=""/>
      <w:lvlJc w:val="left"/>
      <w:pPr>
        <w:ind w:left="2869" w:hanging="360"/>
      </w:pPr>
      <w:rPr>
        <w:rFonts w:ascii="Wingdings" w:hAnsi="Wingdings" w:hint="default"/>
      </w:rPr>
    </w:lvl>
    <w:lvl w:ilvl="3" w:tplc="150232A4" w:tentative="1">
      <w:start w:val="1"/>
      <w:numFmt w:val="bullet"/>
      <w:lvlText w:val=""/>
      <w:lvlJc w:val="left"/>
      <w:pPr>
        <w:ind w:left="3589" w:hanging="360"/>
      </w:pPr>
      <w:rPr>
        <w:rFonts w:ascii="Symbol" w:hAnsi="Symbol" w:hint="default"/>
      </w:rPr>
    </w:lvl>
    <w:lvl w:ilvl="4" w:tplc="297263A0" w:tentative="1">
      <w:start w:val="1"/>
      <w:numFmt w:val="bullet"/>
      <w:lvlText w:val="o"/>
      <w:lvlJc w:val="left"/>
      <w:pPr>
        <w:ind w:left="4309" w:hanging="360"/>
      </w:pPr>
      <w:rPr>
        <w:rFonts w:ascii="Courier New" w:hAnsi="Courier New" w:cs="Courier New" w:hint="default"/>
      </w:rPr>
    </w:lvl>
    <w:lvl w:ilvl="5" w:tplc="50869234" w:tentative="1">
      <w:start w:val="1"/>
      <w:numFmt w:val="bullet"/>
      <w:lvlText w:val=""/>
      <w:lvlJc w:val="left"/>
      <w:pPr>
        <w:ind w:left="5029" w:hanging="360"/>
      </w:pPr>
      <w:rPr>
        <w:rFonts w:ascii="Wingdings" w:hAnsi="Wingdings" w:hint="default"/>
      </w:rPr>
    </w:lvl>
    <w:lvl w:ilvl="6" w:tplc="4E7C7820" w:tentative="1">
      <w:start w:val="1"/>
      <w:numFmt w:val="bullet"/>
      <w:lvlText w:val=""/>
      <w:lvlJc w:val="left"/>
      <w:pPr>
        <w:ind w:left="5749" w:hanging="360"/>
      </w:pPr>
      <w:rPr>
        <w:rFonts w:ascii="Symbol" w:hAnsi="Symbol" w:hint="default"/>
      </w:rPr>
    </w:lvl>
    <w:lvl w:ilvl="7" w:tplc="CC2E8160" w:tentative="1">
      <w:start w:val="1"/>
      <w:numFmt w:val="bullet"/>
      <w:lvlText w:val="o"/>
      <w:lvlJc w:val="left"/>
      <w:pPr>
        <w:ind w:left="6469" w:hanging="360"/>
      </w:pPr>
      <w:rPr>
        <w:rFonts w:ascii="Courier New" w:hAnsi="Courier New" w:cs="Courier New" w:hint="default"/>
      </w:rPr>
    </w:lvl>
    <w:lvl w:ilvl="8" w:tplc="C908E860" w:tentative="1">
      <w:start w:val="1"/>
      <w:numFmt w:val="bullet"/>
      <w:lvlText w:val=""/>
      <w:lvlJc w:val="left"/>
      <w:pPr>
        <w:ind w:left="7189" w:hanging="360"/>
      </w:pPr>
      <w:rPr>
        <w:rFonts w:ascii="Wingdings" w:hAnsi="Wingdings" w:hint="default"/>
      </w:rPr>
    </w:lvl>
  </w:abstractNum>
  <w:abstractNum w:abstractNumId="45" w15:restartNumberingAfterBreak="0">
    <w:nsid w:val="2F0D4321"/>
    <w:multiLevelType w:val="hybridMultilevel"/>
    <w:tmpl w:val="2AA0C040"/>
    <w:styleLink w:val="052111"/>
    <w:lvl w:ilvl="0" w:tplc="028C34B4">
      <w:start w:val="1"/>
      <w:numFmt w:val="bullet"/>
      <w:lvlText w:val=""/>
      <w:lvlJc w:val="left"/>
      <w:pPr>
        <w:ind w:left="1215" w:hanging="360"/>
      </w:pPr>
      <w:rPr>
        <w:rFonts w:ascii="Symbol" w:eastAsia="Symbol" w:hAnsi="Symbol" w:cs="Symbol" w:hint="default"/>
        <w:w w:val="100"/>
        <w:sz w:val="24"/>
        <w:szCs w:val="24"/>
      </w:rPr>
    </w:lvl>
    <w:lvl w:ilvl="1" w:tplc="33F6BDF4">
      <w:start w:val="1"/>
      <w:numFmt w:val="bullet"/>
      <w:lvlText w:val="•"/>
      <w:lvlJc w:val="left"/>
      <w:pPr>
        <w:ind w:left="2078" w:hanging="360"/>
      </w:pPr>
      <w:rPr>
        <w:rFonts w:hint="default"/>
      </w:rPr>
    </w:lvl>
    <w:lvl w:ilvl="2" w:tplc="E2A6BFD6">
      <w:start w:val="1"/>
      <w:numFmt w:val="bullet"/>
      <w:lvlText w:val="•"/>
      <w:lvlJc w:val="left"/>
      <w:pPr>
        <w:ind w:left="2937" w:hanging="360"/>
      </w:pPr>
      <w:rPr>
        <w:rFonts w:hint="default"/>
      </w:rPr>
    </w:lvl>
    <w:lvl w:ilvl="3" w:tplc="01E28308">
      <w:start w:val="1"/>
      <w:numFmt w:val="bullet"/>
      <w:lvlText w:val="•"/>
      <w:lvlJc w:val="left"/>
      <w:pPr>
        <w:ind w:left="3795" w:hanging="360"/>
      </w:pPr>
      <w:rPr>
        <w:rFonts w:hint="default"/>
      </w:rPr>
    </w:lvl>
    <w:lvl w:ilvl="4" w:tplc="44E45F1C">
      <w:start w:val="1"/>
      <w:numFmt w:val="bullet"/>
      <w:lvlText w:val="•"/>
      <w:lvlJc w:val="left"/>
      <w:pPr>
        <w:ind w:left="4654" w:hanging="360"/>
      </w:pPr>
      <w:rPr>
        <w:rFonts w:hint="default"/>
      </w:rPr>
    </w:lvl>
    <w:lvl w:ilvl="5" w:tplc="1C3C8156">
      <w:start w:val="1"/>
      <w:numFmt w:val="bullet"/>
      <w:lvlText w:val="•"/>
      <w:lvlJc w:val="left"/>
      <w:pPr>
        <w:ind w:left="5513" w:hanging="360"/>
      </w:pPr>
      <w:rPr>
        <w:rFonts w:hint="default"/>
      </w:rPr>
    </w:lvl>
    <w:lvl w:ilvl="6" w:tplc="3D264B36">
      <w:start w:val="1"/>
      <w:numFmt w:val="bullet"/>
      <w:lvlText w:val="•"/>
      <w:lvlJc w:val="left"/>
      <w:pPr>
        <w:ind w:left="6371" w:hanging="360"/>
      </w:pPr>
      <w:rPr>
        <w:rFonts w:hint="default"/>
      </w:rPr>
    </w:lvl>
    <w:lvl w:ilvl="7" w:tplc="EB20B7E0">
      <w:start w:val="1"/>
      <w:numFmt w:val="bullet"/>
      <w:lvlText w:val="•"/>
      <w:lvlJc w:val="left"/>
      <w:pPr>
        <w:ind w:left="7230" w:hanging="360"/>
      </w:pPr>
      <w:rPr>
        <w:rFonts w:hint="default"/>
      </w:rPr>
    </w:lvl>
    <w:lvl w:ilvl="8" w:tplc="96DCE490">
      <w:start w:val="1"/>
      <w:numFmt w:val="bullet"/>
      <w:lvlText w:val="•"/>
      <w:lvlJc w:val="left"/>
      <w:pPr>
        <w:ind w:left="8089" w:hanging="360"/>
      </w:pPr>
      <w:rPr>
        <w:rFonts w:hint="default"/>
      </w:rPr>
    </w:lvl>
  </w:abstractNum>
  <w:abstractNum w:abstractNumId="46" w15:restartNumberingAfterBreak="0">
    <w:nsid w:val="30141D02"/>
    <w:multiLevelType w:val="hybridMultilevel"/>
    <w:tmpl w:val="15222462"/>
    <w:styleLink w:val="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11812EB"/>
    <w:multiLevelType w:val="multilevel"/>
    <w:tmpl w:val="0420A176"/>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314B3D8C"/>
    <w:multiLevelType w:val="hybridMultilevel"/>
    <w:tmpl w:val="A0E61D76"/>
    <w:lvl w:ilvl="0" w:tplc="02A493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15:restartNumberingAfterBreak="0">
    <w:nsid w:val="31AD7D67"/>
    <w:multiLevelType w:val="hybridMultilevel"/>
    <w:tmpl w:val="511C0452"/>
    <w:lvl w:ilvl="0" w:tplc="11A0A05C">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1C75D7B"/>
    <w:multiLevelType w:val="hybridMultilevel"/>
    <w:tmpl w:val="E05A82D2"/>
    <w:lvl w:ilvl="0" w:tplc="1D7EF57A">
      <w:start w:val="1"/>
      <w:numFmt w:val="bullet"/>
      <w:lvlText w:val=""/>
      <w:lvlJc w:val="left"/>
      <w:pPr>
        <w:ind w:left="1571" w:hanging="360"/>
      </w:pPr>
      <w:rPr>
        <w:rFonts w:ascii="Symbol" w:hAnsi="Symbol" w:cs="Times New Roman" w:hint="default"/>
        <w:b w:val="0"/>
        <w:i w:val="0"/>
        <w:spacing w:val="0"/>
        <w:w w:val="100"/>
        <w:position w:val="0"/>
        <w:sz w:val="26"/>
      </w:rPr>
    </w:lvl>
    <w:lvl w:ilvl="1" w:tplc="57526470">
      <w:start w:val="1"/>
      <w:numFmt w:val="bullet"/>
      <w:lvlText w:val="o"/>
      <w:lvlJc w:val="left"/>
      <w:pPr>
        <w:ind w:left="2291" w:hanging="360"/>
      </w:pPr>
      <w:rPr>
        <w:rFonts w:ascii="Courier New" w:hAnsi="Courier New" w:cs="Courier New" w:hint="default"/>
      </w:rPr>
    </w:lvl>
    <w:lvl w:ilvl="2" w:tplc="A9141916">
      <w:start w:val="1"/>
      <w:numFmt w:val="bullet"/>
      <w:lvlText w:val=""/>
      <w:lvlJc w:val="left"/>
      <w:pPr>
        <w:ind w:left="3011" w:hanging="360"/>
      </w:pPr>
      <w:rPr>
        <w:rFonts w:ascii="Wingdings" w:hAnsi="Wingdings" w:hint="default"/>
      </w:rPr>
    </w:lvl>
    <w:lvl w:ilvl="3" w:tplc="ABBA6E90">
      <w:start w:val="1"/>
      <w:numFmt w:val="bullet"/>
      <w:lvlText w:val=""/>
      <w:lvlJc w:val="left"/>
      <w:pPr>
        <w:ind w:left="3731" w:hanging="360"/>
      </w:pPr>
      <w:rPr>
        <w:rFonts w:ascii="Symbol" w:hAnsi="Symbol" w:hint="default"/>
      </w:rPr>
    </w:lvl>
    <w:lvl w:ilvl="4" w:tplc="003C5E3C">
      <w:start w:val="1"/>
      <w:numFmt w:val="bullet"/>
      <w:lvlText w:val="o"/>
      <w:lvlJc w:val="left"/>
      <w:pPr>
        <w:ind w:left="4451" w:hanging="360"/>
      </w:pPr>
      <w:rPr>
        <w:rFonts w:ascii="Courier New" w:hAnsi="Courier New" w:cs="Courier New" w:hint="default"/>
      </w:rPr>
    </w:lvl>
    <w:lvl w:ilvl="5" w:tplc="8A3477F4">
      <w:start w:val="1"/>
      <w:numFmt w:val="bullet"/>
      <w:lvlText w:val=""/>
      <w:lvlJc w:val="left"/>
      <w:pPr>
        <w:ind w:left="5171" w:hanging="360"/>
      </w:pPr>
      <w:rPr>
        <w:rFonts w:ascii="Wingdings" w:hAnsi="Wingdings" w:hint="default"/>
      </w:rPr>
    </w:lvl>
    <w:lvl w:ilvl="6" w:tplc="65C22C82">
      <w:start w:val="1"/>
      <w:numFmt w:val="bullet"/>
      <w:lvlText w:val=""/>
      <w:lvlJc w:val="left"/>
      <w:pPr>
        <w:ind w:left="5891" w:hanging="360"/>
      </w:pPr>
      <w:rPr>
        <w:rFonts w:ascii="Symbol" w:hAnsi="Symbol" w:hint="default"/>
      </w:rPr>
    </w:lvl>
    <w:lvl w:ilvl="7" w:tplc="CC0457A6">
      <w:start w:val="1"/>
      <w:numFmt w:val="bullet"/>
      <w:lvlText w:val="o"/>
      <w:lvlJc w:val="left"/>
      <w:pPr>
        <w:ind w:left="6611" w:hanging="360"/>
      </w:pPr>
      <w:rPr>
        <w:rFonts w:ascii="Courier New" w:hAnsi="Courier New" w:cs="Courier New" w:hint="default"/>
      </w:rPr>
    </w:lvl>
    <w:lvl w:ilvl="8" w:tplc="CBFE5D1A">
      <w:start w:val="1"/>
      <w:numFmt w:val="bullet"/>
      <w:lvlText w:val=""/>
      <w:lvlJc w:val="left"/>
      <w:pPr>
        <w:ind w:left="7331" w:hanging="360"/>
      </w:pPr>
      <w:rPr>
        <w:rFonts w:ascii="Wingdings" w:hAnsi="Wingdings" w:hint="default"/>
      </w:rPr>
    </w:lvl>
  </w:abstractNum>
  <w:abstractNum w:abstractNumId="51" w15:restartNumberingAfterBreak="0">
    <w:nsid w:val="333B1D7C"/>
    <w:multiLevelType w:val="multilevel"/>
    <w:tmpl w:val="B5868314"/>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52" w15:restartNumberingAfterBreak="0">
    <w:nsid w:val="34306094"/>
    <w:multiLevelType w:val="hybridMultilevel"/>
    <w:tmpl w:val="7ACC853C"/>
    <w:styleLink w:val="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45D1796"/>
    <w:multiLevelType w:val="hybridMultilevel"/>
    <w:tmpl w:val="2666A130"/>
    <w:lvl w:ilvl="0" w:tplc="CC184E08">
      <w:start w:val="1"/>
      <w:numFmt w:val="bullet"/>
      <w:pStyle w:val="2"/>
      <w:lvlText w:val=""/>
      <w:lvlPicBulletId w:val="0"/>
      <w:lvlJc w:val="left"/>
      <w:pPr>
        <w:tabs>
          <w:tab w:val="num" w:pos="1287"/>
        </w:tabs>
        <w:ind w:left="1287" w:hanging="360"/>
      </w:pPr>
      <w:rPr>
        <w:rFonts w:ascii="Symbol" w:hAnsi="Symbol" w:hint="default"/>
        <w:color w:val="auto"/>
        <w:sz w:val="16"/>
      </w:rPr>
    </w:lvl>
    <w:lvl w:ilvl="1" w:tplc="1FB47DDA" w:tentative="1">
      <w:start w:val="1"/>
      <w:numFmt w:val="bullet"/>
      <w:lvlText w:val="o"/>
      <w:lvlJc w:val="left"/>
      <w:pPr>
        <w:tabs>
          <w:tab w:val="num" w:pos="1440"/>
        </w:tabs>
        <w:ind w:left="1440" w:hanging="360"/>
      </w:pPr>
      <w:rPr>
        <w:rFonts w:ascii="Courier New" w:hAnsi="Courier New" w:cs="Courier New" w:hint="default"/>
      </w:rPr>
    </w:lvl>
    <w:lvl w:ilvl="2" w:tplc="943089C6" w:tentative="1">
      <w:start w:val="1"/>
      <w:numFmt w:val="bullet"/>
      <w:lvlText w:val=""/>
      <w:lvlJc w:val="left"/>
      <w:pPr>
        <w:tabs>
          <w:tab w:val="num" w:pos="2160"/>
        </w:tabs>
        <w:ind w:left="2160" w:hanging="360"/>
      </w:pPr>
      <w:rPr>
        <w:rFonts w:ascii="Wingdings" w:hAnsi="Wingdings" w:hint="default"/>
      </w:rPr>
    </w:lvl>
    <w:lvl w:ilvl="3" w:tplc="F5FC6E32" w:tentative="1">
      <w:start w:val="1"/>
      <w:numFmt w:val="bullet"/>
      <w:lvlText w:val=""/>
      <w:lvlJc w:val="left"/>
      <w:pPr>
        <w:tabs>
          <w:tab w:val="num" w:pos="2880"/>
        </w:tabs>
        <w:ind w:left="2880" w:hanging="360"/>
      </w:pPr>
      <w:rPr>
        <w:rFonts w:ascii="Symbol" w:hAnsi="Symbol" w:hint="default"/>
      </w:rPr>
    </w:lvl>
    <w:lvl w:ilvl="4" w:tplc="EBD84380" w:tentative="1">
      <w:start w:val="1"/>
      <w:numFmt w:val="bullet"/>
      <w:lvlText w:val="o"/>
      <w:lvlJc w:val="left"/>
      <w:pPr>
        <w:tabs>
          <w:tab w:val="num" w:pos="3600"/>
        </w:tabs>
        <w:ind w:left="3600" w:hanging="360"/>
      </w:pPr>
      <w:rPr>
        <w:rFonts w:ascii="Courier New" w:hAnsi="Courier New" w:cs="Courier New" w:hint="default"/>
      </w:rPr>
    </w:lvl>
    <w:lvl w:ilvl="5" w:tplc="D3620342" w:tentative="1">
      <w:start w:val="1"/>
      <w:numFmt w:val="bullet"/>
      <w:lvlText w:val=""/>
      <w:lvlJc w:val="left"/>
      <w:pPr>
        <w:tabs>
          <w:tab w:val="num" w:pos="4320"/>
        </w:tabs>
        <w:ind w:left="4320" w:hanging="360"/>
      </w:pPr>
      <w:rPr>
        <w:rFonts w:ascii="Wingdings" w:hAnsi="Wingdings" w:hint="default"/>
      </w:rPr>
    </w:lvl>
    <w:lvl w:ilvl="6" w:tplc="3252BB9A" w:tentative="1">
      <w:start w:val="1"/>
      <w:numFmt w:val="bullet"/>
      <w:lvlText w:val=""/>
      <w:lvlJc w:val="left"/>
      <w:pPr>
        <w:tabs>
          <w:tab w:val="num" w:pos="5040"/>
        </w:tabs>
        <w:ind w:left="5040" w:hanging="360"/>
      </w:pPr>
      <w:rPr>
        <w:rFonts w:ascii="Symbol" w:hAnsi="Symbol" w:hint="default"/>
      </w:rPr>
    </w:lvl>
    <w:lvl w:ilvl="7" w:tplc="AE801238" w:tentative="1">
      <w:start w:val="1"/>
      <w:numFmt w:val="bullet"/>
      <w:lvlText w:val="o"/>
      <w:lvlJc w:val="left"/>
      <w:pPr>
        <w:tabs>
          <w:tab w:val="num" w:pos="5760"/>
        </w:tabs>
        <w:ind w:left="5760" w:hanging="360"/>
      </w:pPr>
      <w:rPr>
        <w:rFonts w:ascii="Courier New" w:hAnsi="Courier New" w:cs="Courier New" w:hint="default"/>
      </w:rPr>
    </w:lvl>
    <w:lvl w:ilvl="8" w:tplc="2DBCD386"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57E6D96"/>
    <w:multiLevelType w:val="hybridMultilevel"/>
    <w:tmpl w:val="843A3A30"/>
    <w:lvl w:ilvl="0" w:tplc="0EDEC298">
      <w:start w:val="1"/>
      <w:numFmt w:val="decimal"/>
      <w:pStyle w:val="32"/>
      <w:lvlText w:val="%1."/>
      <w:lvlJc w:val="left"/>
      <w:pPr>
        <w:ind w:left="1505" w:hanging="360"/>
      </w:pPr>
    </w:lvl>
    <w:lvl w:ilvl="1" w:tplc="B24A7856" w:tentative="1">
      <w:start w:val="1"/>
      <w:numFmt w:val="lowerLetter"/>
      <w:lvlText w:val="%2."/>
      <w:lvlJc w:val="left"/>
      <w:pPr>
        <w:ind w:left="2225" w:hanging="360"/>
      </w:pPr>
    </w:lvl>
    <w:lvl w:ilvl="2" w:tplc="EC0E56F4" w:tentative="1">
      <w:start w:val="1"/>
      <w:numFmt w:val="lowerRoman"/>
      <w:lvlText w:val="%3."/>
      <w:lvlJc w:val="right"/>
      <w:pPr>
        <w:ind w:left="2945" w:hanging="180"/>
      </w:pPr>
    </w:lvl>
    <w:lvl w:ilvl="3" w:tplc="38CE927A" w:tentative="1">
      <w:start w:val="1"/>
      <w:numFmt w:val="decimal"/>
      <w:lvlText w:val="%4."/>
      <w:lvlJc w:val="left"/>
      <w:pPr>
        <w:ind w:left="3665" w:hanging="360"/>
      </w:pPr>
    </w:lvl>
    <w:lvl w:ilvl="4" w:tplc="D4068A1E" w:tentative="1">
      <w:start w:val="1"/>
      <w:numFmt w:val="lowerLetter"/>
      <w:lvlText w:val="%5."/>
      <w:lvlJc w:val="left"/>
      <w:pPr>
        <w:ind w:left="4385" w:hanging="360"/>
      </w:pPr>
    </w:lvl>
    <w:lvl w:ilvl="5" w:tplc="127A48F6" w:tentative="1">
      <w:start w:val="1"/>
      <w:numFmt w:val="lowerRoman"/>
      <w:lvlText w:val="%6."/>
      <w:lvlJc w:val="right"/>
      <w:pPr>
        <w:ind w:left="5105" w:hanging="180"/>
      </w:pPr>
    </w:lvl>
    <w:lvl w:ilvl="6" w:tplc="812CF5B0" w:tentative="1">
      <w:start w:val="1"/>
      <w:numFmt w:val="decimal"/>
      <w:lvlText w:val="%7."/>
      <w:lvlJc w:val="left"/>
      <w:pPr>
        <w:ind w:left="5825" w:hanging="360"/>
      </w:pPr>
    </w:lvl>
    <w:lvl w:ilvl="7" w:tplc="EBC20B84" w:tentative="1">
      <w:start w:val="1"/>
      <w:numFmt w:val="lowerLetter"/>
      <w:lvlText w:val="%8."/>
      <w:lvlJc w:val="left"/>
      <w:pPr>
        <w:ind w:left="6545" w:hanging="360"/>
      </w:pPr>
    </w:lvl>
    <w:lvl w:ilvl="8" w:tplc="43C42CC6" w:tentative="1">
      <w:start w:val="1"/>
      <w:numFmt w:val="lowerRoman"/>
      <w:lvlText w:val="%9."/>
      <w:lvlJc w:val="right"/>
      <w:pPr>
        <w:ind w:left="7265" w:hanging="180"/>
      </w:pPr>
    </w:lvl>
  </w:abstractNum>
  <w:abstractNum w:abstractNumId="55" w15:restartNumberingAfterBreak="0">
    <w:nsid w:val="36D5576D"/>
    <w:multiLevelType w:val="hybridMultilevel"/>
    <w:tmpl w:val="51C2E7C4"/>
    <w:lvl w:ilvl="0" w:tplc="7FD0C61E">
      <w:start w:val="1"/>
      <w:numFmt w:val="decimal"/>
      <w:pStyle w:val="a4"/>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6DF4BBD"/>
    <w:multiLevelType w:val="hybridMultilevel"/>
    <w:tmpl w:val="5EDC94F0"/>
    <w:styleLink w:val="052112"/>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 w15:restartNumberingAfterBreak="0">
    <w:nsid w:val="37FF73A4"/>
    <w:multiLevelType w:val="hybridMultilevel"/>
    <w:tmpl w:val="5732784C"/>
    <w:styleLink w:val="114"/>
    <w:lvl w:ilvl="0" w:tplc="83885C24">
      <w:start w:val="1"/>
      <w:numFmt w:val="decimal"/>
      <w:lvlText w:val="%1)"/>
      <w:lvlJc w:val="left"/>
      <w:pPr>
        <w:ind w:left="1426" w:hanging="360"/>
      </w:pPr>
      <w:rPr>
        <w:rFonts w:ascii="Times New Roman" w:eastAsia="Arial Unicode MS" w:hAnsi="Times New Roman" w:cs="Times New Roman" w:hint="default"/>
        <w:color w:val="000000"/>
        <w:sz w:val="24"/>
        <w:szCs w:val="24"/>
      </w:rPr>
    </w:lvl>
    <w:lvl w:ilvl="1" w:tplc="99C0E3E8" w:tentative="1">
      <w:start w:val="1"/>
      <w:numFmt w:val="lowerLetter"/>
      <w:lvlText w:val="%2."/>
      <w:lvlJc w:val="left"/>
      <w:pPr>
        <w:ind w:left="2146" w:hanging="360"/>
      </w:pPr>
    </w:lvl>
    <w:lvl w:ilvl="2" w:tplc="CF7A0CB4" w:tentative="1">
      <w:start w:val="1"/>
      <w:numFmt w:val="lowerRoman"/>
      <w:lvlText w:val="%3."/>
      <w:lvlJc w:val="right"/>
      <w:pPr>
        <w:ind w:left="2866" w:hanging="180"/>
      </w:pPr>
    </w:lvl>
    <w:lvl w:ilvl="3" w:tplc="DBCA92D2" w:tentative="1">
      <w:start w:val="1"/>
      <w:numFmt w:val="decimal"/>
      <w:lvlText w:val="%4."/>
      <w:lvlJc w:val="left"/>
      <w:pPr>
        <w:ind w:left="3586" w:hanging="360"/>
      </w:pPr>
    </w:lvl>
    <w:lvl w:ilvl="4" w:tplc="FCBC8666" w:tentative="1">
      <w:start w:val="1"/>
      <w:numFmt w:val="lowerLetter"/>
      <w:lvlText w:val="%5."/>
      <w:lvlJc w:val="left"/>
      <w:pPr>
        <w:ind w:left="4306" w:hanging="360"/>
      </w:pPr>
    </w:lvl>
    <w:lvl w:ilvl="5" w:tplc="74FED64E" w:tentative="1">
      <w:start w:val="1"/>
      <w:numFmt w:val="lowerRoman"/>
      <w:lvlText w:val="%6."/>
      <w:lvlJc w:val="right"/>
      <w:pPr>
        <w:ind w:left="5026" w:hanging="180"/>
      </w:pPr>
    </w:lvl>
    <w:lvl w:ilvl="6" w:tplc="FD44A548" w:tentative="1">
      <w:start w:val="1"/>
      <w:numFmt w:val="decimal"/>
      <w:lvlText w:val="%7."/>
      <w:lvlJc w:val="left"/>
      <w:pPr>
        <w:ind w:left="5746" w:hanging="360"/>
      </w:pPr>
    </w:lvl>
    <w:lvl w:ilvl="7" w:tplc="5AA02596" w:tentative="1">
      <w:start w:val="1"/>
      <w:numFmt w:val="lowerLetter"/>
      <w:lvlText w:val="%8."/>
      <w:lvlJc w:val="left"/>
      <w:pPr>
        <w:ind w:left="6466" w:hanging="360"/>
      </w:pPr>
    </w:lvl>
    <w:lvl w:ilvl="8" w:tplc="62B4EF32" w:tentative="1">
      <w:start w:val="1"/>
      <w:numFmt w:val="lowerRoman"/>
      <w:lvlText w:val="%9."/>
      <w:lvlJc w:val="right"/>
      <w:pPr>
        <w:ind w:left="7186" w:hanging="180"/>
      </w:pPr>
    </w:lvl>
  </w:abstractNum>
  <w:abstractNum w:abstractNumId="58" w15:restartNumberingAfterBreak="0">
    <w:nsid w:val="397A3D00"/>
    <w:multiLevelType w:val="hybridMultilevel"/>
    <w:tmpl w:val="C55AB2EA"/>
    <w:styleLink w:val="1111120"/>
    <w:lvl w:ilvl="0" w:tplc="EE1C570A">
      <w:start w:val="1"/>
      <w:numFmt w:val="bullet"/>
      <w:lvlText w:val=""/>
      <w:lvlJc w:val="left"/>
      <w:pPr>
        <w:ind w:left="1786" w:hanging="360"/>
      </w:pPr>
      <w:rPr>
        <w:rFonts w:ascii="Symbol" w:hAnsi="Symbol" w:hint="default"/>
      </w:rPr>
    </w:lvl>
    <w:lvl w:ilvl="1" w:tplc="74D457E8" w:tentative="1">
      <w:start w:val="1"/>
      <w:numFmt w:val="bullet"/>
      <w:lvlText w:val="o"/>
      <w:lvlJc w:val="left"/>
      <w:pPr>
        <w:ind w:left="2506" w:hanging="360"/>
      </w:pPr>
      <w:rPr>
        <w:rFonts w:ascii="Courier New" w:hAnsi="Courier New" w:cs="Courier New" w:hint="default"/>
      </w:rPr>
    </w:lvl>
    <w:lvl w:ilvl="2" w:tplc="CDEA1CA4" w:tentative="1">
      <w:start w:val="1"/>
      <w:numFmt w:val="bullet"/>
      <w:lvlText w:val=""/>
      <w:lvlJc w:val="left"/>
      <w:pPr>
        <w:ind w:left="3226" w:hanging="360"/>
      </w:pPr>
      <w:rPr>
        <w:rFonts w:ascii="Wingdings" w:hAnsi="Wingdings" w:hint="default"/>
      </w:rPr>
    </w:lvl>
    <w:lvl w:ilvl="3" w:tplc="1A70BB62" w:tentative="1">
      <w:start w:val="1"/>
      <w:numFmt w:val="bullet"/>
      <w:lvlText w:val=""/>
      <w:lvlJc w:val="left"/>
      <w:pPr>
        <w:ind w:left="3946" w:hanging="360"/>
      </w:pPr>
      <w:rPr>
        <w:rFonts w:ascii="Symbol" w:hAnsi="Symbol" w:hint="default"/>
      </w:rPr>
    </w:lvl>
    <w:lvl w:ilvl="4" w:tplc="2B26AC7C" w:tentative="1">
      <w:start w:val="1"/>
      <w:numFmt w:val="bullet"/>
      <w:lvlText w:val="o"/>
      <w:lvlJc w:val="left"/>
      <w:pPr>
        <w:ind w:left="4666" w:hanging="360"/>
      </w:pPr>
      <w:rPr>
        <w:rFonts w:ascii="Courier New" w:hAnsi="Courier New" w:cs="Courier New" w:hint="default"/>
      </w:rPr>
    </w:lvl>
    <w:lvl w:ilvl="5" w:tplc="B0F42F34" w:tentative="1">
      <w:start w:val="1"/>
      <w:numFmt w:val="bullet"/>
      <w:lvlText w:val=""/>
      <w:lvlJc w:val="left"/>
      <w:pPr>
        <w:ind w:left="5386" w:hanging="360"/>
      </w:pPr>
      <w:rPr>
        <w:rFonts w:ascii="Wingdings" w:hAnsi="Wingdings" w:hint="default"/>
      </w:rPr>
    </w:lvl>
    <w:lvl w:ilvl="6" w:tplc="270E888C" w:tentative="1">
      <w:start w:val="1"/>
      <w:numFmt w:val="bullet"/>
      <w:lvlText w:val=""/>
      <w:lvlJc w:val="left"/>
      <w:pPr>
        <w:ind w:left="6106" w:hanging="360"/>
      </w:pPr>
      <w:rPr>
        <w:rFonts w:ascii="Symbol" w:hAnsi="Symbol" w:hint="default"/>
      </w:rPr>
    </w:lvl>
    <w:lvl w:ilvl="7" w:tplc="EE34D258" w:tentative="1">
      <w:start w:val="1"/>
      <w:numFmt w:val="bullet"/>
      <w:lvlText w:val="o"/>
      <w:lvlJc w:val="left"/>
      <w:pPr>
        <w:ind w:left="6826" w:hanging="360"/>
      </w:pPr>
      <w:rPr>
        <w:rFonts w:ascii="Courier New" w:hAnsi="Courier New" w:cs="Courier New" w:hint="default"/>
      </w:rPr>
    </w:lvl>
    <w:lvl w:ilvl="8" w:tplc="0DE41EE4" w:tentative="1">
      <w:start w:val="1"/>
      <w:numFmt w:val="bullet"/>
      <w:lvlText w:val=""/>
      <w:lvlJc w:val="left"/>
      <w:pPr>
        <w:ind w:left="7546" w:hanging="360"/>
      </w:pPr>
      <w:rPr>
        <w:rFonts w:ascii="Wingdings" w:hAnsi="Wingdings" w:hint="default"/>
      </w:rPr>
    </w:lvl>
  </w:abstractNum>
  <w:abstractNum w:abstractNumId="59" w15:restartNumberingAfterBreak="0">
    <w:nsid w:val="397F6ADB"/>
    <w:multiLevelType w:val="hybridMultilevel"/>
    <w:tmpl w:val="8662CC98"/>
    <w:lvl w:ilvl="0" w:tplc="96B06804">
      <w:numFmt w:val="bullet"/>
      <w:pStyle w:val="115"/>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60" w15:restartNumberingAfterBreak="0">
    <w:nsid w:val="39856AA7"/>
    <w:multiLevelType w:val="multilevel"/>
    <w:tmpl w:val="08226CBE"/>
    <w:styleLink w:val="31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39937856"/>
    <w:multiLevelType w:val="hybridMultilevel"/>
    <w:tmpl w:val="9EC47740"/>
    <w:styleLink w:val="317"/>
    <w:lvl w:ilvl="0" w:tplc="D8B2E2F0">
      <w:start w:val="1"/>
      <w:numFmt w:val="bullet"/>
      <w:lvlText w:val=""/>
      <w:lvlJc w:val="left"/>
      <w:pPr>
        <w:ind w:left="1429" w:hanging="360"/>
      </w:pPr>
      <w:rPr>
        <w:rFonts w:ascii="Symbol" w:hAnsi="Symbol" w:hint="default"/>
      </w:rPr>
    </w:lvl>
    <w:lvl w:ilvl="1" w:tplc="C36A43C8" w:tentative="1">
      <w:start w:val="1"/>
      <w:numFmt w:val="bullet"/>
      <w:lvlText w:val="o"/>
      <w:lvlJc w:val="left"/>
      <w:pPr>
        <w:ind w:left="2149" w:hanging="360"/>
      </w:pPr>
      <w:rPr>
        <w:rFonts w:ascii="Courier New" w:hAnsi="Courier New" w:cs="Courier New" w:hint="default"/>
      </w:rPr>
    </w:lvl>
    <w:lvl w:ilvl="2" w:tplc="B43E668C" w:tentative="1">
      <w:start w:val="1"/>
      <w:numFmt w:val="bullet"/>
      <w:lvlText w:val=""/>
      <w:lvlJc w:val="left"/>
      <w:pPr>
        <w:ind w:left="2869" w:hanging="360"/>
      </w:pPr>
      <w:rPr>
        <w:rFonts w:ascii="Wingdings" w:hAnsi="Wingdings" w:hint="default"/>
      </w:rPr>
    </w:lvl>
    <w:lvl w:ilvl="3" w:tplc="704A45F2" w:tentative="1">
      <w:start w:val="1"/>
      <w:numFmt w:val="bullet"/>
      <w:lvlText w:val=""/>
      <w:lvlJc w:val="left"/>
      <w:pPr>
        <w:ind w:left="3589" w:hanging="360"/>
      </w:pPr>
      <w:rPr>
        <w:rFonts w:ascii="Symbol" w:hAnsi="Symbol" w:hint="default"/>
      </w:rPr>
    </w:lvl>
    <w:lvl w:ilvl="4" w:tplc="AAA0585E" w:tentative="1">
      <w:start w:val="1"/>
      <w:numFmt w:val="bullet"/>
      <w:lvlText w:val="o"/>
      <w:lvlJc w:val="left"/>
      <w:pPr>
        <w:ind w:left="4309" w:hanging="360"/>
      </w:pPr>
      <w:rPr>
        <w:rFonts w:ascii="Courier New" w:hAnsi="Courier New" w:cs="Courier New" w:hint="default"/>
      </w:rPr>
    </w:lvl>
    <w:lvl w:ilvl="5" w:tplc="95CC51F8" w:tentative="1">
      <w:start w:val="1"/>
      <w:numFmt w:val="bullet"/>
      <w:lvlText w:val=""/>
      <w:lvlJc w:val="left"/>
      <w:pPr>
        <w:ind w:left="5029" w:hanging="360"/>
      </w:pPr>
      <w:rPr>
        <w:rFonts w:ascii="Wingdings" w:hAnsi="Wingdings" w:hint="default"/>
      </w:rPr>
    </w:lvl>
    <w:lvl w:ilvl="6" w:tplc="28A6D2E6" w:tentative="1">
      <w:start w:val="1"/>
      <w:numFmt w:val="bullet"/>
      <w:lvlText w:val=""/>
      <w:lvlJc w:val="left"/>
      <w:pPr>
        <w:ind w:left="5749" w:hanging="360"/>
      </w:pPr>
      <w:rPr>
        <w:rFonts w:ascii="Symbol" w:hAnsi="Symbol" w:hint="default"/>
      </w:rPr>
    </w:lvl>
    <w:lvl w:ilvl="7" w:tplc="6F020CB6" w:tentative="1">
      <w:start w:val="1"/>
      <w:numFmt w:val="bullet"/>
      <w:lvlText w:val="o"/>
      <w:lvlJc w:val="left"/>
      <w:pPr>
        <w:ind w:left="6469" w:hanging="360"/>
      </w:pPr>
      <w:rPr>
        <w:rFonts w:ascii="Courier New" w:hAnsi="Courier New" w:cs="Courier New" w:hint="default"/>
      </w:rPr>
    </w:lvl>
    <w:lvl w:ilvl="8" w:tplc="0FAA5C46" w:tentative="1">
      <w:start w:val="1"/>
      <w:numFmt w:val="bullet"/>
      <w:lvlText w:val=""/>
      <w:lvlJc w:val="left"/>
      <w:pPr>
        <w:ind w:left="7189" w:hanging="360"/>
      </w:pPr>
      <w:rPr>
        <w:rFonts w:ascii="Wingdings" w:hAnsi="Wingdings" w:hint="default"/>
      </w:rPr>
    </w:lvl>
  </w:abstractNum>
  <w:abstractNum w:abstractNumId="62" w15:restartNumberingAfterBreak="0">
    <w:nsid w:val="39D14E6C"/>
    <w:multiLevelType w:val="hybridMultilevel"/>
    <w:tmpl w:val="727C6DF0"/>
    <w:lvl w:ilvl="0" w:tplc="FC1435CE">
      <w:start w:val="1"/>
      <w:numFmt w:val="bullet"/>
      <w:lvlText w:val="-"/>
      <w:lvlJc w:val="left"/>
      <w:pPr>
        <w:ind w:left="142" w:hanging="351"/>
      </w:pPr>
      <w:rPr>
        <w:rFonts w:ascii="Courier New" w:eastAsia="Courier New" w:hAnsi="Courier New" w:hint="default"/>
        <w:sz w:val="24"/>
        <w:szCs w:val="24"/>
      </w:rPr>
    </w:lvl>
    <w:lvl w:ilvl="1" w:tplc="A3DC9EA8">
      <w:start w:val="1"/>
      <w:numFmt w:val="bullet"/>
      <w:lvlText w:val="•"/>
      <w:lvlJc w:val="left"/>
      <w:pPr>
        <w:ind w:left="1092" w:hanging="351"/>
      </w:pPr>
      <w:rPr>
        <w:rFonts w:hint="default"/>
      </w:rPr>
    </w:lvl>
    <w:lvl w:ilvl="2" w:tplc="283010B0">
      <w:start w:val="1"/>
      <w:numFmt w:val="bullet"/>
      <w:lvlText w:val="•"/>
      <w:lvlJc w:val="left"/>
      <w:pPr>
        <w:ind w:left="2042" w:hanging="351"/>
      </w:pPr>
      <w:rPr>
        <w:rFonts w:hint="default"/>
      </w:rPr>
    </w:lvl>
    <w:lvl w:ilvl="3" w:tplc="8730B348">
      <w:start w:val="1"/>
      <w:numFmt w:val="bullet"/>
      <w:lvlText w:val="•"/>
      <w:lvlJc w:val="left"/>
      <w:pPr>
        <w:ind w:left="2993" w:hanging="351"/>
      </w:pPr>
      <w:rPr>
        <w:rFonts w:hint="default"/>
      </w:rPr>
    </w:lvl>
    <w:lvl w:ilvl="4" w:tplc="67C8F922">
      <w:start w:val="1"/>
      <w:numFmt w:val="bullet"/>
      <w:lvlText w:val="•"/>
      <w:lvlJc w:val="left"/>
      <w:pPr>
        <w:ind w:left="3943" w:hanging="351"/>
      </w:pPr>
      <w:rPr>
        <w:rFonts w:hint="default"/>
      </w:rPr>
    </w:lvl>
    <w:lvl w:ilvl="5" w:tplc="13A29C34">
      <w:start w:val="1"/>
      <w:numFmt w:val="bullet"/>
      <w:lvlText w:val="•"/>
      <w:lvlJc w:val="left"/>
      <w:pPr>
        <w:ind w:left="4894" w:hanging="351"/>
      </w:pPr>
      <w:rPr>
        <w:rFonts w:hint="default"/>
      </w:rPr>
    </w:lvl>
    <w:lvl w:ilvl="6" w:tplc="1CD4482A">
      <w:start w:val="1"/>
      <w:numFmt w:val="bullet"/>
      <w:lvlText w:val="•"/>
      <w:lvlJc w:val="left"/>
      <w:pPr>
        <w:ind w:left="5844" w:hanging="351"/>
      </w:pPr>
      <w:rPr>
        <w:rFonts w:hint="default"/>
      </w:rPr>
    </w:lvl>
    <w:lvl w:ilvl="7" w:tplc="C5DAD314">
      <w:start w:val="1"/>
      <w:numFmt w:val="bullet"/>
      <w:lvlText w:val="•"/>
      <w:lvlJc w:val="left"/>
      <w:pPr>
        <w:ind w:left="6795" w:hanging="351"/>
      </w:pPr>
      <w:rPr>
        <w:rFonts w:hint="default"/>
      </w:rPr>
    </w:lvl>
    <w:lvl w:ilvl="8" w:tplc="578C28EE">
      <w:start w:val="1"/>
      <w:numFmt w:val="bullet"/>
      <w:lvlText w:val="•"/>
      <w:lvlJc w:val="left"/>
      <w:pPr>
        <w:ind w:left="7745" w:hanging="351"/>
      </w:pPr>
      <w:rPr>
        <w:rFonts w:hint="default"/>
      </w:rPr>
    </w:lvl>
  </w:abstractNum>
  <w:abstractNum w:abstractNumId="63" w15:restartNumberingAfterBreak="0">
    <w:nsid w:val="3D0B7FE9"/>
    <w:multiLevelType w:val="hybridMultilevel"/>
    <w:tmpl w:val="5A6E966A"/>
    <w:lvl w:ilvl="0" w:tplc="FFFFFFFF">
      <w:start w:val="1"/>
      <w:numFmt w:val="decimal"/>
      <w:pStyle w:val="a5"/>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64" w15:restartNumberingAfterBreak="0">
    <w:nsid w:val="3EFC07BF"/>
    <w:multiLevelType w:val="hybridMultilevel"/>
    <w:tmpl w:val="A0208B82"/>
    <w:styleLink w:val="116"/>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65" w15:restartNumberingAfterBreak="0">
    <w:nsid w:val="403322A9"/>
    <w:multiLevelType w:val="hybridMultilevel"/>
    <w:tmpl w:val="CB6C68DA"/>
    <w:styleLink w:val="20"/>
    <w:lvl w:ilvl="0" w:tplc="BE86B636">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66" w15:restartNumberingAfterBreak="0">
    <w:nsid w:val="40635EBB"/>
    <w:multiLevelType w:val="hybridMultilevel"/>
    <w:tmpl w:val="2B5A7AE0"/>
    <w:styleLink w:val="05111"/>
    <w:lvl w:ilvl="0" w:tplc="4B0EDB44">
      <w:start w:val="5"/>
      <w:numFmt w:val="decimalZero"/>
      <w:lvlText w:val="%1"/>
      <w:lvlJc w:val="left"/>
      <w:pPr>
        <w:ind w:left="0" w:firstLine="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45060C3"/>
    <w:multiLevelType w:val="multilevel"/>
    <w:tmpl w:val="E25ED8DA"/>
    <w:styleLink w:val="1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69" w15:restartNumberingAfterBreak="0">
    <w:nsid w:val="46C414D5"/>
    <w:multiLevelType w:val="hybridMultilevel"/>
    <w:tmpl w:val="A63E31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0" w15:restartNumberingAfterBreak="0">
    <w:nsid w:val="47287F5A"/>
    <w:multiLevelType w:val="multilevel"/>
    <w:tmpl w:val="0419001F"/>
    <w:styleLink w:val="11111216"/>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47525CAA"/>
    <w:multiLevelType w:val="hybridMultilevel"/>
    <w:tmpl w:val="8EF4882C"/>
    <w:lvl w:ilvl="0" w:tplc="99304F0C">
      <w:start w:val="1"/>
      <w:numFmt w:val="bullet"/>
      <w:pStyle w:val="a7"/>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47E30B3E"/>
    <w:multiLevelType w:val="hybridMultilevel"/>
    <w:tmpl w:val="E1EE00A6"/>
    <w:lvl w:ilvl="0" w:tplc="7D9A10CC">
      <w:start w:val="1"/>
      <w:numFmt w:val="bullet"/>
      <w:lvlText w:val="-"/>
      <w:lvlJc w:val="left"/>
      <w:pPr>
        <w:ind w:left="1429" w:hanging="360"/>
      </w:pPr>
      <w:rPr>
        <w:rFonts w:ascii="Courier New" w:eastAsia="Courier New" w:hAnsi="Courier New"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485829D4"/>
    <w:multiLevelType w:val="hybridMultilevel"/>
    <w:tmpl w:val="B98E2448"/>
    <w:lvl w:ilvl="0" w:tplc="C978B706">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74" w15:restartNumberingAfterBreak="0">
    <w:nsid w:val="487C7345"/>
    <w:multiLevelType w:val="multilevel"/>
    <w:tmpl w:val="00948194"/>
    <w:styleLink w:val="1ai1"/>
    <w:lvl w:ilvl="0">
      <w:start w:val="1"/>
      <w:numFmt w:val="decimal"/>
      <w:lvlText w:val="7.%1."/>
      <w:lvlJc w:val="left"/>
      <w:rPr>
        <w:rFonts w:ascii="Verdana" w:eastAsia="Verdana" w:hAnsi="Verdana" w:cs="Verdana"/>
        <w:b/>
        <w:bCs/>
        <w:i w:val="0"/>
        <w:iCs w:val="0"/>
        <w:smallCaps w:val="0"/>
        <w:strike w:val="0"/>
        <w:color w:val="000000"/>
        <w:spacing w:val="-2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9382695"/>
    <w:multiLevelType w:val="hybridMultilevel"/>
    <w:tmpl w:val="18A497D4"/>
    <w:lvl w:ilvl="0" w:tplc="24AEA242">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4C73134D"/>
    <w:multiLevelType w:val="hybridMultilevel"/>
    <w:tmpl w:val="6C64960A"/>
    <w:styleLink w:val="1112"/>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CF214F0"/>
    <w:multiLevelType w:val="multilevel"/>
    <w:tmpl w:val="D506D804"/>
    <w:lvl w:ilvl="0">
      <w:start w:val="10"/>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 w15:restartNumberingAfterBreak="0">
    <w:nsid w:val="4EBF4264"/>
    <w:multiLevelType w:val="multilevel"/>
    <w:tmpl w:val="04190023"/>
    <w:styleLink w:val="a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1" w15:restartNumberingAfterBreak="0">
    <w:nsid w:val="4FDB5851"/>
    <w:multiLevelType w:val="hybridMultilevel"/>
    <w:tmpl w:val="6402FCA6"/>
    <w:lvl w:ilvl="0" w:tplc="18E46A1A">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0284658"/>
    <w:multiLevelType w:val="hybridMultilevel"/>
    <w:tmpl w:val="E5769D32"/>
    <w:styleLink w:val="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52722815"/>
    <w:multiLevelType w:val="hybridMultilevel"/>
    <w:tmpl w:val="CC509714"/>
    <w:lvl w:ilvl="0" w:tplc="6232B2EA">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15:restartNumberingAfterBreak="0">
    <w:nsid w:val="534C4B12"/>
    <w:multiLevelType w:val="hybridMultilevel"/>
    <w:tmpl w:val="78827838"/>
    <w:styleLink w:val="23"/>
    <w:lvl w:ilvl="0" w:tplc="D3E20D58">
      <w:start w:val="1"/>
      <w:numFmt w:val="bullet"/>
      <w:lvlText w:val=""/>
      <w:lvlJc w:val="left"/>
      <w:pPr>
        <w:ind w:left="1287" w:hanging="360"/>
      </w:pPr>
      <w:rPr>
        <w:rFonts w:ascii="Symbol" w:hAnsi="Symbol" w:hint="default"/>
      </w:rPr>
    </w:lvl>
    <w:lvl w:ilvl="1" w:tplc="EEEA30C2" w:tentative="1">
      <w:start w:val="1"/>
      <w:numFmt w:val="bullet"/>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85" w15:restartNumberingAfterBreak="0">
    <w:nsid w:val="57AE63C2"/>
    <w:multiLevelType w:val="singleLevel"/>
    <w:tmpl w:val="AB22DBB6"/>
    <w:styleLink w:val="053"/>
    <w:lvl w:ilvl="0">
      <w:start w:val="1"/>
      <w:numFmt w:val="bullet"/>
      <w:lvlText w:val=""/>
      <w:lvlJc w:val="left"/>
      <w:pPr>
        <w:tabs>
          <w:tab w:val="num" w:pos="927"/>
        </w:tabs>
        <w:ind w:firstLine="567"/>
      </w:pPr>
      <w:rPr>
        <w:rFonts w:ascii="Symbol" w:hAnsi="Symbol" w:cs="Times New Roman" w:hint="default"/>
      </w:rPr>
    </w:lvl>
  </w:abstractNum>
  <w:abstractNum w:abstractNumId="86" w15:restartNumberingAfterBreak="0">
    <w:nsid w:val="57D123D5"/>
    <w:multiLevelType w:val="multilevel"/>
    <w:tmpl w:val="D7545F0E"/>
    <w:styleLink w:val="19"/>
    <w:lvl w:ilvl="0">
      <w:start w:val="1"/>
      <w:numFmt w:val="decimal"/>
      <w:lvlText w:val="%1."/>
      <w:lvlJc w:val="left"/>
      <w:pPr>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87" w15:restartNumberingAfterBreak="0">
    <w:nsid w:val="58DF3BA8"/>
    <w:multiLevelType w:val="hybridMultilevel"/>
    <w:tmpl w:val="E3F0F3D6"/>
    <w:lvl w:ilvl="0" w:tplc="BC4646B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88" w15:restartNumberingAfterBreak="0">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59E60585"/>
    <w:multiLevelType w:val="hybridMultilevel"/>
    <w:tmpl w:val="9006BE28"/>
    <w:styleLink w:val="218"/>
    <w:lvl w:ilvl="0" w:tplc="04190001">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c"/>
      <w:lvlText w:val=""/>
      <w:lvlJc w:val="left"/>
      <w:pPr>
        <w:tabs>
          <w:tab w:val="num" w:pos="1352"/>
        </w:tabs>
        <w:ind w:left="1352"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0" w15:restartNumberingAfterBreak="0">
    <w:nsid w:val="5C32226F"/>
    <w:multiLevelType w:val="multilevel"/>
    <w:tmpl w:val="6CFEE39E"/>
    <w:styleLink w:val="11111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C4C2080"/>
    <w:multiLevelType w:val="hybridMultilevel"/>
    <w:tmpl w:val="15F495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15:restartNumberingAfterBreak="0">
    <w:nsid w:val="602D6445"/>
    <w:multiLevelType w:val="hybridMultilevel"/>
    <w:tmpl w:val="00947C92"/>
    <w:styleLink w:val="210"/>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60584B7E"/>
    <w:multiLevelType w:val="hybridMultilevel"/>
    <w:tmpl w:val="D062CB34"/>
    <w:lvl w:ilvl="0" w:tplc="7F2A0D3A">
      <w:start w:val="1"/>
      <w:numFmt w:val="decimal"/>
      <w:pStyle w:val="ad"/>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 w15:restartNumberingAfterBreak="0">
    <w:nsid w:val="609F7ACC"/>
    <w:multiLevelType w:val="hybridMultilevel"/>
    <w:tmpl w:val="FEBCF854"/>
    <w:lvl w:ilvl="0" w:tplc="8FB23144">
      <w:start w:val="1"/>
      <w:numFmt w:val="bullet"/>
      <w:lvlText w:val=""/>
      <w:lvlJc w:val="left"/>
      <w:pPr>
        <w:tabs>
          <w:tab w:val="num" w:pos="651"/>
        </w:tabs>
        <w:ind w:left="651" w:hanging="360"/>
      </w:pPr>
      <w:rPr>
        <w:rFonts w:ascii="Symbol" w:hAnsi="Symbol" w:hint="default"/>
      </w:rPr>
    </w:lvl>
    <w:lvl w:ilvl="1" w:tplc="52F4E1AA">
      <w:start w:val="1"/>
      <w:numFmt w:val="bullet"/>
      <w:pStyle w:val="A2list2"/>
      <w:lvlText w:val="o"/>
      <w:lvlJc w:val="left"/>
      <w:pPr>
        <w:tabs>
          <w:tab w:val="num" w:pos="1440"/>
        </w:tabs>
        <w:ind w:left="1440" w:hanging="360"/>
      </w:pPr>
      <w:rPr>
        <w:rFonts w:ascii="Courier New" w:hAnsi="Courier New" w:hint="default"/>
      </w:rPr>
    </w:lvl>
    <w:lvl w:ilvl="2" w:tplc="FCA01D98">
      <w:start w:val="1"/>
      <w:numFmt w:val="bullet"/>
      <w:lvlText w:val=""/>
      <w:lvlJc w:val="left"/>
      <w:pPr>
        <w:tabs>
          <w:tab w:val="num" w:pos="2091"/>
        </w:tabs>
        <w:ind w:left="2091" w:hanging="360"/>
      </w:pPr>
      <w:rPr>
        <w:rFonts w:ascii="Wingdings" w:hAnsi="Wingdings" w:hint="default"/>
      </w:rPr>
    </w:lvl>
    <w:lvl w:ilvl="3" w:tplc="D576A61A" w:tentative="1">
      <w:start w:val="1"/>
      <w:numFmt w:val="bullet"/>
      <w:lvlText w:val=""/>
      <w:lvlJc w:val="left"/>
      <w:pPr>
        <w:tabs>
          <w:tab w:val="num" w:pos="2811"/>
        </w:tabs>
        <w:ind w:left="2811" w:hanging="360"/>
      </w:pPr>
      <w:rPr>
        <w:rFonts w:ascii="Symbol" w:hAnsi="Symbol" w:hint="default"/>
      </w:rPr>
    </w:lvl>
    <w:lvl w:ilvl="4" w:tplc="BF4AF7D4" w:tentative="1">
      <w:start w:val="1"/>
      <w:numFmt w:val="bullet"/>
      <w:lvlText w:val="o"/>
      <w:lvlJc w:val="left"/>
      <w:pPr>
        <w:tabs>
          <w:tab w:val="num" w:pos="3531"/>
        </w:tabs>
        <w:ind w:left="3531" w:hanging="360"/>
      </w:pPr>
      <w:rPr>
        <w:rFonts w:ascii="Courier New" w:hAnsi="Courier New" w:hint="default"/>
      </w:rPr>
    </w:lvl>
    <w:lvl w:ilvl="5" w:tplc="4B902608" w:tentative="1">
      <w:start w:val="1"/>
      <w:numFmt w:val="bullet"/>
      <w:lvlText w:val=""/>
      <w:lvlJc w:val="left"/>
      <w:pPr>
        <w:tabs>
          <w:tab w:val="num" w:pos="4251"/>
        </w:tabs>
        <w:ind w:left="4251" w:hanging="360"/>
      </w:pPr>
      <w:rPr>
        <w:rFonts w:ascii="Wingdings" w:hAnsi="Wingdings" w:hint="default"/>
      </w:rPr>
    </w:lvl>
    <w:lvl w:ilvl="6" w:tplc="7C6EF614" w:tentative="1">
      <w:start w:val="1"/>
      <w:numFmt w:val="bullet"/>
      <w:lvlText w:val=""/>
      <w:lvlJc w:val="left"/>
      <w:pPr>
        <w:tabs>
          <w:tab w:val="num" w:pos="4971"/>
        </w:tabs>
        <w:ind w:left="4971" w:hanging="360"/>
      </w:pPr>
      <w:rPr>
        <w:rFonts w:ascii="Symbol" w:hAnsi="Symbol" w:hint="default"/>
      </w:rPr>
    </w:lvl>
    <w:lvl w:ilvl="7" w:tplc="1C2C3F0C" w:tentative="1">
      <w:start w:val="1"/>
      <w:numFmt w:val="bullet"/>
      <w:lvlText w:val="o"/>
      <w:lvlJc w:val="left"/>
      <w:pPr>
        <w:tabs>
          <w:tab w:val="num" w:pos="5691"/>
        </w:tabs>
        <w:ind w:left="5691" w:hanging="360"/>
      </w:pPr>
      <w:rPr>
        <w:rFonts w:ascii="Courier New" w:hAnsi="Courier New" w:hint="default"/>
      </w:rPr>
    </w:lvl>
    <w:lvl w:ilvl="8" w:tplc="0E508914" w:tentative="1">
      <w:start w:val="1"/>
      <w:numFmt w:val="bullet"/>
      <w:lvlText w:val=""/>
      <w:lvlJc w:val="left"/>
      <w:pPr>
        <w:tabs>
          <w:tab w:val="num" w:pos="6411"/>
        </w:tabs>
        <w:ind w:left="6411" w:hanging="360"/>
      </w:pPr>
      <w:rPr>
        <w:rFonts w:ascii="Wingdings" w:hAnsi="Wingdings" w:hint="default"/>
      </w:rPr>
    </w:lvl>
  </w:abstractNum>
  <w:abstractNum w:abstractNumId="95" w15:restartNumberingAfterBreak="0">
    <w:nsid w:val="60C93F2B"/>
    <w:multiLevelType w:val="hybridMultilevel"/>
    <w:tmpl w:val="16D2C904"/>
    <w:lvl w:ilvl="0" w:tplc="6D048A0C">
      <w:start w:val="1"/>
      <w:numFmt w:val="decimal"/>
      <w:pStyle w:val="ae"/>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96" w15:restartNumberingAfterBreak="0">
    <w:nsid w:val="60F72BFF"/>
    <w:multiLevelType w:val="multilevel"/>
    <w:tmpl w:val="6762B0FC"/>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61D213C9"/>
    <w:multiLevelType w:val="hybridMultilevel"/>
    <w:tmpl w:val="6ECAAC08"/>
    <w:styleLink w:val="320"/>
    <w:lvl w:ilvl="0" w:tplc="250EF868">
      <w:start w:val="1"/>
      <w:numFmt w:val="decimalZero"/>
      <w:lvlText w:val="0%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61F36533"/>
    <w:multiLevelType w:val="hybridMultilevel"/>
    <w:tmpl w:val="484282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9" w15:restartNumberingAfterBreak="0">
    <w:nsid w:val="62226F37"/>
    <w:multiLevelType w:val="hybridMultilevel"/>
    <w:tmpl w:val="A73E8E9A"/>
    <w:lvl w:ilvl="0" w:tplc="31AC1B10">
      <w:start w:val="1"/>
      <w:numFmt w:val="decimal"/>
      <w:pStyle w:val="af"/>
      <w:lvlText w:val="Таблица 7.%1."/>
      <w:lvlJc w:val="left"/>
      <w:pPr>
        <w:ind w:left="720" w:hanging="360"/>
      </w:pPr>
      <w:rPr>
        <w:rFonts w:hint="default"/>
      </w:rPr>
    </w:lvl>
    <w:lvl w:ilvl="1" w:tplc="8726452E" w:tentative="1">
      <w:start w:val="1"/>
      <w:numFmt w:val="lowerLetter"/>
      <w:lvlText w:val="%2."/>
      <w:lvlJc w:val="left"/>
      <w:pPr>
        <w:ind w:left="1440" w:hanging="360"/>
      </w:pPr>
    </w:lvl>
    <w:lvl w:ilvl="2" w:tplc="83421F78">
      <w:start w:val="1"/>
      <w:numFmt w:val="lowerRoman"/>
      <w:lvlText w:val="%3."/>
      <w:lvlJc w:val="right"/>
      <w:pPr>
        <w:ind w:left="2160" w:hanging="180"/>
      </w:pPr>
    </w:lvl>
    <w:lvl w:ilvl="3" w:tplc="BCB895BA" w:tentative="1">
      <w:start w:val="1"/>
      <w:numFmt w:val="decimal"/>
      <w:lvlText w:val="%4."/>
      <w:lvlJc w:val="left"/>
      <w:pPr>
        <w:ind w:left="2880" w:hanging="360"/>
      </w:pPr>
    </w:lvl>
    <w:lvl w:ilvl="4" w:tplc="A14E95DC" w:tentative="1">
      <w:start w:val="1"/>
      <w:numFmt w:val="lowerLetter"/>
      <w:lvlText w:val="%5."/>
      <w:lvlJc w:val="left"/>
      <w:pPr>
        <w:ind w:left="3600" w:hanging="360"/>
      </w:pPr>
    </w:lvl>
    <w:lvl w:ilvl="5" w:tplc="880E178C" w:tentative="1">
      <w:start w:val="1"/>
      <w:numFmt w:val="lowerRoman"/>
      <w:lvlText w:val="%6."/>
      <w:lvlJc w:val="right"/>
      <w:pPr>
        <w:ind w:left="4320" w:hanging="180"/>
      </w:pPr>
    </w:lvl>
    <w:lvl w:ilvl="6" w:tplc="C9AA054C" w:tentative="1">
      <w:start w:val="1"/>
      <w:numFmt w:val="decimal"/>
      <w:lvlText w:val="%7."/>
      <w:lvlJc w:val="left"/>
      <w:pPr>
        <w:ind w:left="5040" w:hanging="360"/>
      </w:pPr>
    </w:lvl>
    <w:lvl w:ilvl="7" w:tplc="A59276AE" w:tentative="1">
      <w:start w:val="1"/>
      <w:numFmt w:val="lowerLetter"/>
      <w:lvlText w:val="%8."/>
      <w:lvlJc w:val="left"/>
      <w:pPr>
        <w:ind w:left="5760" w:hanging="360"/>
      </w:pPr>
    </w:lvl>
    <w:lvl w:ilvl="8" w:tplc="7BE231DE" w:tentative="1">
      <w:start w:val="1"/>
      <w:numFmt w:val="lowerRoman"/>
      <w:lvlText w:val="%9."/>
      <w:lvlJc w:val="right"/>
      <w:pPr>
        <w:ind w:left="6480" w:hanging="180"/>
      </w:pPr>
    </w:lvl>
  </w:abstractNum>
  <w:abstractNum w:abstractNumId="100" w15:restartNumberingAfterBreak="0">
    <w:nsid w:val="63446253"/>
    <w:multiLevelType w:val="hybridMultilevel"/>
    <w:tmpl w:val="71BE1C96"/>
    <w:lvl w:ilvl="0" w:tplc="FFC61198">
      <w:start w:val="1"/>
      <w:numFmt w:val="decimal"/>
      <w:pStyle w:val="60"/>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1" w15:restartNumberingAfterBreak="0">
    <w:nsid w:val="63686982"/>
    <w:multiLevelType w:val="hybridMultilevel"/>
    <w:tmpl w:val="E654AF74"/>
    <w:lvl w:ilvl="0" w:tplc="3BEC1FA2">
      <w:start w:val="1"/>
      <w:numFmt w:val="decimal"/>
      <w:pStyle w:val="af0"/>
      <w:lvlText w:val="Таблица %1."/>
      <w:lvlJc w:val="left"/>
      <w:pPr>
        <w:ind w:left="1353" w:hanging="360"/>
      </w:pPr>
      <w:rPr>
        <w:rFonts w:hint="default"/>
        <w:sz w:val="22"/>
        <w:szCs w:val="22"/>
      </w:rPr>
    </w:lvl>
    <w:lvl w:ilvl="1" w:tplc="10004C8E" w:tentative="1">
      <w:start w:val="1"/>
      <w:numFmt w:val="lowerLetter"/>
      <w:lvlText w:val="%2."/>
      <w:lvlJc w:val="left"/>
      <w:pPr>
        <w:ind w:left="1440" w:hanging="360"/>
      </w:pPr>
    </w:lvl>
    <w:lvl w:ilvl="2" w:tplc="51AE1290" w:tentative="1">
      <w:start w:val="1"/>
      <w:numFmt w:val="lowerRoman"/>
      <w:lvlText w:val="%3."/>
      <w:lvlJc w:val="right"/>
      <w:pPr>
        <w:ind w:left="2160" w:hanging="180"/>
      </w:pPr>
    </w:lvl>
    <w:lvl w:ilvl="3" w:tplc="6DAA9E8E" w:tentative="1">
      <w:start w:val="1"/>
      <w:numFmt w:val="decimal"/>
      <w:lvlText w:val="%4."/>
      <w:lvlJc w:val="left"/>
      <w:pPr>
        <w:ind w:left="2880" w:hanging="360"/>
      </w:pPr>
    </w:lvl>
    <w:lvl w:ilvl="4" w:tplc="31CCD1AA" w:tentative="1">
      <w:start w:val="1"/>
      <w:numFmt w:val="lowerLetter"/>
      <w:lvlText w:val="%5."/>
      <w:lvlJc w:val="left"/>
      <w:pPr>
        <w:ind w:left="3600" w:hanging="360"/>
      </w:pPr>
    </w:lvl>
    <w:lvl w:ilvl="5" w:tplc="FCE0DF90" w:tentative="1">
      <w:start w:val="1"/>
      <w:numFmt w:val="lowerRoman"/>
      <w:lvlText w:val="%6."/>
      <w:lvlJc w:val="right"/>
      <w:pPr>
        <w:ind w:left="4320" w:hanging="180"/>
      </w:pPr>
    </w:lvl>
    <w:lvl w:ilvl="6" w:tplc="2BB4F846" w:tentative="1">
      <w:start w:val="1"/>
      <w:numFmt w:val="decimal"/>
      <w:lvlText w:val="%7."/>
      <w:lvlJc w:val="left"/>
      <w:pPr>
        <w:ind w:left="5040" w:hanging="360"/>
      </w:pPr>
    </w:lvl>
    <w:lvl w:ilvl="7" w:tplc="490487BA" w:tentative="1">
      <w:start w:val="1"/>
      <w:numFmt w:val="lowerLetter"/>
      <w:lvlText w:val="%8."/>
      <w:lvlJc w:val="left"/>
      <w:pPr>
        <w:ind w:left="5760" w:hanging="360"/>
      </w:pPr>
    </w:lvl>
    <w:lvl w:ilvl="8" w:tplc="52923ECE" w:tentative="1">
      <w:start w:val="1"/>
      <w:numFmt w:val="lowerRoman"/>
      <w:lvlText w:val="%9."/>
      <w:lvlJc w:val="right"/>
      <w:pPr>
        <w:ind w:left="6480" w:hanging="180"/>
      </w:pPr>
    </w:lvl>
  </w:abstractNum>
  <w:abstractNum w:abstractNumId="102" w15:restartNumberingAfterBreak="0">
    <w:nsid w:val="63C079CC"/>
    <w:multiLevelType w:val="multilevel"/>
    <w:tmpl w:val="93B28C1E"/>
    <w:styleLink w:val="052"/>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3" w15:restartNumberingAfterBreak="0">
    <w:nsid w:val="6454499B"/>
    <w:multiLevelType w:val="hybridMultilevel"/>
    <w:tmpl w:val="FBBC04C4"/>
    <w:lvl w:ilvl="0" w:tplc="7D9A10CC">
      <w:start w:val="1"/>
      <w:numFmt w:val="bullet"/>
      <w:lvlText w:val="-"/>
      <w:lvlJc w:val="left"/>
      <w:pPr>
        <w:ind w:left="1429" w:hanging="360"/>
      </w:pPr>
      <w:rPr>
        <w:rFonts w:ascii="Courier New" w:eastAsia="Courier New" w:hAnsi="Courier New"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64607420"/>
    <w:multiLevelType w:val="hybridMultilevel"/>
    <w:tmpl w:val="73342A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5" w15:restartNumberingAfterBreak="0">
    <w:nsid w:val="64C34787"/>
    <w:multiLevelType w:val="hybridMultilevel"/>
    <w:tmpl w:val="1450975E"/>
    <w:styleLink w:val="0530"/>
    <w:lvl w:ilvl="0" w:tplc="344E07F4">
      <w:start w:val="1"/>
      <w:numFmt w:val="decimal"/>
      <w:pStyle w:val="af1"/>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6E76DA0"/>
    <w:multiLevelType w:val="hybridMultilevel"/>
    <w:tmpl w:val="FBB6062E"/>
    <w:lvl w:ilvl="0" w:tplc="6C242006">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107" w15:restartNumberingAfterBreak="0">
    <w:nsid w:val="68612CD2"/>
    <w:multiLevelType w:val="multilevel"/>
    <w:tmpl w:val="E35AA76E"/>
    <w:styleLink w:val="5"/>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08" w15:restartNumberingAfterBreak="0">
    <w:nsid w:val="695955CA"/>
    <w:multiLevelType w:val="multilevel"/>
    <w:tmpl w:val="82C657E2"/>
    <w:styleLink w:val="af2"/>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6E450D4F"/>
    <w:multiLevelType w:val="multilevel"/>
    <w:tmpl w:val="6DB8A472"/>
    <w:styleLink w:val="2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12" w15:restartNumberingAfterBreak="0">
    <w:nsid w:val="71650B4C"/>
    <w:multiLevelType w:val="singleLevel"/>
    <w:tmpl w:val="70DE7A12"/>
    <w:styleLink w:val="1120"/>
    <w:lvl w:ilvl="0">
      <w:start w:val="1"/>
      <w:numFmt w:val="bullet"/>
      <w:pStyle w:val="af3"/>
      <w:lvlText w:val=""/>
      <w:lvlJc w:val="left"/>
      <w:pPr>
        <w:tabs>
          <w:tab w:val="num" w:pos="360"/>
        </w:tabs>
        <w:ind w:left="360" w:hanging="360"/>
      </w:pPr>
      <w:rPr>
        <w:rFonts w:ascii="Symbol" w:hAnsi="Symbol" w:cs="Symbol" w:hint="default"/>
        <w:color w:val="auto"/>
      </w:rPr>
    </w:lvl>
  </w:abstractNum>
  <w:abstractNum w:abstractNumId="113" w15:restartNumberingAfterBreak="0">
    <w:nsid w:val="71774058"/>
    <w:multiLevelType w:val="multilevel"/>
    <w:tmpl w:val="244CDD22"/>
    <w:styleLink w:val="219"/>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4" w15:restartNumberingAfterBreak="0">
    <w:nsid w:val="74DA2511"/>
    <w:multiLevelType w:val="hybridMultilevel"/>
    <w:tmpl w:val="71F2C866"/>
    <w:lvl w:ilvl="0" w:tplc="FC1435CE">
      <w:start w:val="1"/>
      <w:numFmt w:val="bullet"/>
      <w:lvlText w:val="-"/>
      <w:lvlJc w:val="left"/>
      <w:pPr>
        <w:ind w:left="2149" w:hanging="360"/>
      </w:pPr>
      <w:rPr>
        <w:rFonts w:ascii="Courier New" w:eastAsia="Courier New" w:hAnsi="Courier New" w:hint="default"/>
        <w:sz w:val="24"/>
        <w:szCs w:val="24"/>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15" w15:restartNumberingAfterBreak="0">
    <w:nsid w:val="75091FBA"/>
    <w:multiLevelType w:val="hybridMultilevel"/>
    <w:tmpl w:val="F0220C5A"/>
    <w:lvl w:ilvl="0" w:tplc="9738A80E">
      <w:start w:val="1"/>
      <w:numFmt w:val="decimal"/>
      <w:pStyle w:val="af4"/>
      <w:lvlText w:val="Рис. 2.%1."/>
      <w:lvlJc w:val="left"/>
      <w:pPr>
        <w:ind w:left="2160" w:hanging="360"/>
      </w:pPr>
      <w:rPr>
        <w:rFonts w:hint="default"/>
      </w:rPr>
    </w:lvl>
    <w:lvl w:ilvl="1" w:tplc="D526D194" w:tentative="1">
      <w:start w:val="1"/>
      <w:numFmt w:val="lowerLetter"/>
      <w:lvlText w:val="%2."/>
      <w:lvlJc w:val="left"/>
      <w:pPr>
        <w:ind w:left="2880" w:hanging="360"/>
      </w:pPr>
    </w:lvl>
    <w:lvl w:ilvl="2" w:tplc="990AA50A" w:tentative="1">
      <w:start w:val="1"/>
      <w:numFmt w:val="lowerRoman"/>
      <w:lvlText w:val="%3."/>
      <w:lvlJc w:val="right"/>
      <w:pPr>
        <w:ind w:left="3600" w:hanging="180"/>
      </w:pPr>
    </w:lvl>
    <w:lvl w:ilvl="3" w:tplc="03B0BF98" w:tentative="1">
      <w:start w:val="1"/>
      <w:numFmt w:val="decimal"/>
      <w:lvlText w:val="%4."/>
      <w:lvlJc w:val="left"/>
      <w:pPr>
        <w:ind w:left="4320" w:hanging="360"/>
      </w:pPr>
    </w:lvl>
    <w:lvl w:ilvl="4" w:tplc="CDE0996C" w:tentative="1">
      <w:start w:val="1"/>
      <w:numFmt w:val="lowerLetter"/>
      <w:lvlText w:val="%5."/>
      <w:lvlJc w:val="left"/>
      <w:pPr>
        <w:ind w:left="5040" w:hanging="360"/>
      </w:pPr>
    </w:lvl>
    <w:lvl w:ilvl="5" w:tplc="42CACDCC" w:tentative="1">
      <w:start w:val="1"/>
      <w:numFmt w:val="lowerRoman"/>
      <w:lvlText w:val="%6."/>
      <w:lvlJc w:val="right"/>
      <w:pPr>
        <w:ind w:left="5760" w:hanging="180"/>
      </w:pPr>
    </w:lvl>
    <w:lvl w:ilvl="6" w:tplc="B3F2BAFE" w:tentative="1">
      <w:start w:val="1"/>
      <w:numFmt w:val="decimal"/>
      <w:lvlText w:val="%7."/>
      <w:lvlJc w:val="left"/>
      <w:pPr>
        <w:ind w:left="6480" w:hanging="360"/>
      </w:pPr>
    </w:lvl>
    <w:lvl w:ilvl="7" w:tplc="18EC7F96" w:tentative="1">
      <w:start w:val="1"/>
      <w:numFmt w:val="lowerLetter"/>
      <w:lvlText w:val="%8."/>
      <w:lvlJc w:val="left"/>
      <w:pPr>
        <w:ind w:left="7200" w:hanging="360"/>
      </w:pPr>
    </w:lvl>
    <w:lvl w:ilvl="8" w:tplc="FBE409C8" w:tentative="1">
      <w:start w:val="1"/>
      <w:numFmt w:val="lowerRoman"/>
      <w:lvlText w:val="%9."/>
      <w:lvlJc w:val="right"/>
      <w:pPr>
        <w:ind w:left="7920" w:hanging="180"/>
      </w:pPr>
    </w:lvl>
  </w:abstractNum>
  <w:abstractNum w:abstractNumId="116" w15:restartNumberingAfterBreak="0">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117" w15:restartNumberingAfterBreak="0">
    <w:nsid w:val="75F0583F"/>
    <w:multiLevelType w:val="hybridMultilevel"/>
    <w:tmpl w:val="606464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779A31A7"/>
    <w:multiLevelType w:val="hybridMultilevel"/>
    <w:tmpl w:val="5CB62550"/>
    <w:styleLink w:val="0524"/>
    <w:lvl w:ilvl="0" w:tplc="CAA25C82">
      <w:start w:val="1"/>
      <w:numFmt w:val="bullet"/>
      <w:pStyle w:val="af5"/>
      <w:lvlText w:val=""/>
      <w:lvlJc w:val="left"/>
      <w:pPr>
        <w:ind w:left="1778" w:hanging="360"/>
      </w:pPr>
      <w:rPr>
        <w:rFonts w:ascii="Wingdings" w:hAnsi="Wingdings" w:hint="default"/>
      </w:rPr>
    </w:lvl>
    <w:lvl w:ilvl="1" w:tplc="52D8C350">
      <w:start w:val="1"/>
      <w:numFmt w:val="bullet"/>
      <w:lvlText w:val="o"/>
      <w:lvlJc w:val="left"/>
      <w:pPr>
        <w:ind w:left="2291" w:hanging="360"/>
      </w:pPr>
      <w:rPr>
        <w:rFonts w:ascii="Courier New" w:hAnsi="Courier New" w:cs="Courier New" w:hint="default"/>
      </w:rPr>
    </w:lvl>
    <w:lvl w:ilvl="2" w:tplc="45E6F328" w:tentative="1">
      <w:start w:val="1"/>
      <w:numFmt w:val="bullet"/>
      <w:lvlText w:val=""/>
      <w:lvlJc w:val="left"/>
      <w:pPr>
        <w:ind w:left="3011" w:hanging="360"/>
      </w:pPr>
      <w:rPr>
        <w:rFonts w:ascii="Wingdings" w:hAnsi="Wingdings" w:hint="default"/>
      </w:rPr>
    </w:lvl>
    <w:lvl w:ilvl="3" w:tplc="FFB2120A" w:tentative="1">
      <w:start w:val="1"/>
      <w:numFmt w:val="bullet"/>
      <w:lvlText w:val=""/>
      <w:lvlJc w:val="left"/>
      <w:pPr>
        <w:ind w:left="3731" w:hanging="360"/>
      </w:pPr>
      <w:rPr>
        <w:rFonts w:ascii="Symbol" w:hAnsi="Symbol" w:hint="default"/>
      </w:rPr>
    </w:lvl>
    <w:lvl w:ilvl="4" w:tplc="51988E06" w:tentative="1">
      <w:start w:val="1"/>
      <w:numFmt w:val="bullet"/>
      <w:lvlText w:val="o"/>
      <w:lvlJc w:val="left"/>
      <w:pPr>
        <w:ind w:left="4451" w:hanging="360"/>
      </w:pPr>
      <w:rPr>
        <w:rFonts w:ascii="Courier New" w:hAnsi="Courier New" w:cs="Courier New" w:hint="default"/>
      </w:rPr>
    </w:lvl>
    <w:lvl w:ilvl="5" w:tplc="0D247280" w:tentative="1">
      <w:start w:val="1"/>
      <w:numFmt w:val="bullet"/>
      <w:lvlText w:val=""/>
      <w:lvlJc w:val="left"/>
      <w:pPr>
        <w:ind w:left="5171" w:hanging="360"/>
      </w:pPr>
      <w:rPr>
        <w:rFonts w:ascii="Wingdings" w:hAnsi="Wingdings" w:hint="default"/>
      </w:rPr>
    </w:lvl>
    <w:lvl w:ilvl="6" w:tplc="3690B9D4" w:tentative="1">
      <w:start w:val="1"/>
      <w:numFmt w:val="bullet"/>
      <w:lvlText w:val=""/>
      <w:lvlJc w:val="left"/>
      <w:pPr>
        <w:ind w:left="5891" w:hanging="360"/>
      </w:pPr>
      <w:rPr>
        <w:rFonts w:ascii="Symbol" w:hAnsi="Symbol" w:hint="default"/>
      </w:rPr>
    </w:lvl>
    <w:lvl w:ilvl="7" w:tplc="A03E1CC6" w:tentative="1">
      <w:start w:val="1"/>
      <w:numFmt w:val="bullet"/>
      <w:lvlText w:val="o"/>
      <w:lvlJc w:val="left"/>
      <w:pPr>
        <w:ind w:left="6611" w:hanging="360"/>
      </w:pPr>
      <w:rPr>
        <w:rFonts w:ascii="Courier New" w:hAnsi="Courier New" w:cs="Courier New" w:hint="default"/>
      </w:rPr>
    </w:lvl>
    <w:lvl w:ilvl="8" w:tplc="3AEE2734" w:tentative="1">
      <w:start w:val="1"/>
      <w:numFmt w:val="bullet"/>
      <w:lvlText w:val=""/>
      <w:lvlJc w:val="left"/>
      <w:pPr>
        <w:ind w:left="7331" w:hanging="360"/>
      </w:pPr>
      <w:rPr>
        <w:rFonts w:ascii="Wingdings" w:hAnsi="Wingdings" w:hint="default"/>
      </w:rPr>
    </w:lvl>
  </w:abstractNum>
  <w:abstractNum w:abstractNumId="119" w15:restartNumberingAfterBreak="0">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77C2300F"/>
    <w:multiLevelType w:val="hybridMultilevel"/>
    <w:tmpl w:val="B2920F84"/>
    <w:styleLink w:val="217"/>
    <w:lvl w:ilvl="0" w:tplc="DE2CE78E">
      <w:start w:val="1"/>
      <w:numFmt w:val="bullet"/>
      <w:lvlText w:val=""/>
      <w:lvlJc w:val="left"/>
      <w:pPr>
        <w:ind w:left="1211" w:hanging="360"/>
      </w:pPr>
      <w:rPr>
        <w:rFonts w:ascii="Wingdings" w:hAnsi="Wingdings" w:hint="default"/>
      </w:rPr>
    </w:lvl>
    <w:lvl w:ilvl="1" w:tplc="FA646452">
      <w:start w:val="1"/>
      <w:numFmt w:val="bullet"/>
      <w:lvlText w:val="o"/>
      <w:lvlJc w:val="left"/>
      <w:pPr>
        <w:ind w:left="2007" w:hanging="360"/>
      </w:pPr>
      <w:rPr>
        <w:rFonts w:ascii="Courier New" w:hAnsi="Courier New" w:cs="Courier New" w:hint="default"/>
      </w:rPr>
    </w:lvl>
    <w:lvl w:ilvl="2" w:tplc="0540A8CC">
      <w:start w:val="1"/>
      <w:numFmt w:val="bullet"/>
      <w:lvlText w:val=""/>
      <w:lvlJc w:val="left"/>
      <w:pPr>
        <w:ind w:left="2727" w:hanging="360"/>
      </w:pPr>
      <w:rPr>
        <w:rFonts w:ascii="Wingdings" w:hAnsi="Wingdings" w:hint="default"/>
      </w:rPr>
    </w:lvl>
    <w:lvl w:ilvl="3" w:tplc="464E9B70">
      <w:start w:val="1"/>
      <w:numFmt w:val="bullet"/>
      <w:lvlText w:val=""/>
      <w:lvlJc w:val="left"/>
      <w:pPr>
        <w:ind w:left="3447" w:hanging="360"/>
      </w:pPr>
      <w:rPr>
        <w:rFonts w:ascii="Symbol" w:hAnsi="Symbol" w:hint="default"/>
      </w:rPr>
    </w:lvl>
    <w:lvl w:ilvl="4" w:tplc="84481DCE">
      <w:start w:val="1"/>
      <w:numFmt w:val="bullet"/>
      <w:lvlText w:val="o"/>
      <w:lvlJc w:val="left"/>
      <w:pPr>
        <w:ind w:left="4167" w:hanging="360"/>
      </w:pPr>
      <w:rPr>
        <w:rFonts w:ascii="Courier New" w:hAnsi="Courier New" w:cs="Courier New" w:hint="default"/>
      </w:rPr>
    </w:lvl>
    <w:lvl w:ilvl="5" w:tplc="C33458FA">
      <w:start w:val="1"/>
      <w:numFmt w:val="bullet"/>
      <w:lvlText w:val=""/>
      <w:lvlJc w:val="left"/>
      <w:pPr>
        <w:ind w:left="4887" w:hanging="360"/>
      </w:pPr>
      <w:rPr>
        <w:rFonts w:ascii="Wingdings" w:hAnsi="Wingdings" w:hint="default"/>
      </w:rPr>
    </w:lvl>
    <w:lvl w:ilvl="6" w:tplc="F86E1ABC">
      <w:start w:val="1"/>
      <w:numFmt w:val="bullet"/>
      <w:lvlText w:val=""/>
      <w:lvlJc w:val="left"/>
      <w:pPr>
        <w:ind w:left="5607" w:hanging="360"/>
      </w:pPr>
      <w:rPr>
        <w:rFonts w:ascii="Symbol" w:hAnsi="Symbol" w:hint="default"/>
      </w:rPr>
    </w:lvl>
    <w:lvl w:ilvl="7" w:tplc="0EA2D9F2">
      <w:start w:val="1"/>
      <w:numFmt w:val="bullet"/>
      <w:lvlText w:val="o"/>
      <w:lvlJc w:val="left"/>
      <w:pPr>
        <w:ind w:left="6327" w:hanging="360"/>
      </w:pPr>
      <w:rPr>
        <w:rFonts w:ascii="Courier New" w:hAnsi="Courier New" w:cs="Courier New" w:hint="default"/>
      </w:rPr>
    </w:lvl>
    <w:lvl w:ilvl="8" w:tplc="AAD2AE00">
      <w:start w:val="1"/>
      <w:numFmt w:val="bullet"/>
      <w:lvlText w:val=""/>
      <w:lvlJc w:val="left"/>
      <w:pPr>
        <w:ind w:left="7047" w:hanging="360"/>
      </w:pPr>
      <w:rPr>
        <w:rFonts w:ascii="Wingdings" w:hAnsi="Wingdings" w:hint="default"/>
      </w:rPr>
    </w:lvl>
  </w:abstractNum>
  <w:abstractNum w:abstractNumId="121" w15:restartNumberingAfterBreak="0">
    <w:nsid w:val="7C342AD2"/>
    <w:multiLevelType w:val="hybridMultilevel"/>
    <w:tmpl w:val="047C48C0"/>
    <w:styleLink w:val="0512"/>
    <w:lvl w:ilvl="0" w:tplc="B20CF50E">
      <w:start w:val="1"/>
      <w:numFmt w:val="bullet"/>
      <w:lvlText w:val=""/>
      <w:lvlJc w:val="left"/>
      <w:pPr>
        <w:ind w:left="1429" w:hanging="360"/>
      </w:pPr>
      <w:rPr>
        <w:rFonts w:ascii="Symbol" w:hAnsi="Symbol" w:hint="default"/>
      </w:rPr>
    </w:lvl>
    <w:lvl w:ilvl="1" w:tplc="CDF2331A" w:tentative="1">
      <w:start w:val="1"/>
      <w:numFmt w:val="bullet"/>
      <w:lvlText w:val="o"/>
      <w:lvlJc w:val="left"/>
      <w:pPr>
        <w:ind w:left="2149" w:hanging="360"/>
      </w:pPr>
      <w:rPr>
        <w:rFonts w:ascii="Courier New" w:hAnsi="Courier New" w:cs="Courier New" w:hint="default"/>
      </w:rPr>
    </w:lvl>
    <w:lvl w:ilvl="2" w:tplc="C51412D0" w:tentative="1">
      <w:start w:val="1"/>
      <w:numFmt w:val="bullet"/>
      <w:lvlText w:val=""/>
      <w:lvlJc w:val="left"/>
      <w:pPr>
        <w:ind w:left="2869" w:hanging="360"/>
      </w:pPr>
      <w:rPr>
        <w:rFonts w:ascii="Wingdings" w:hAnsi="Wingdings" w:hint="default"/>
      </w:rPr>
    </w:lvl>
    <w:lvl w:ilvl="3" w:tplc="F4C60FA2" w:tentative="1">
      <w:start w:val="1"/>
      <w:numFmt w:val="bullet"/>
      <w:lvlText w:val=""/>
      <w:lvlJc w:val="left"/>
      <w:pPr>
        <w:ind w:left="3589" w:hanging="360"/>
      </w:pPr>
      <w:rPr>
        <w:rFonts w:ascii="Symbol" w:hAnsi="Symbol" w:hint="default"/>
      </w:rPr>
    </w:lvl>
    <w:lvl w:ilvl="4" w:tplc="339A282E" w:tentative="1">
      <w:start w:val="1"/>
      <w:numFmt w:val="bullet"/>
      <w:lvlText w:val="o"/>
      <w:lvlJc w:val="left"/>
      <w:pPr>
        <w:ind w:left="4309" w:hanging="360"/>
      </w:pPr>
      <w:rPr>
        <w:rFonts w:ascii="Courier New" w:hAnsi="Courier New" w:cs="Courier New" w:hint="default"/>
      </w:rPr>
    </w:lvl>
    <w:lvl w:ilvl="5" w:tplc="DD0E03BC" w:tentative="1">
      <w:start w:val="1"/>
      <w:numFmt w:val="bullet"/>
      <w:lvlText w:val=""/>
      <w:lvlJc w:val="left"/>
      <w:pPr>
        <w:ind w:left="5029" w:hanging="360"/>
      </w:pPr>
      <w:rPr>
        <w:rFonts w:ascii="Wingdings" w:hAnsi="Wingdings" w:hint="default"/>
      </w:rPr>
    </w:lvl>
    <w:lvl w:ilvl="6" w:tplc="84C87D4C" w:tentative="1">
      <w:start w:val="1"/>
      <w:numFmt w:val="bullet"/>
      <w:lvlText w:val=""/>
      <w:lvlJc w:val="left"/>
      <w:pPr>
        <w:ind w:left="5749" w:hanging="360"/>
      </w:pPr>
      <w:rPr>
        <w:rFonts w:ascii="Symbol" w:hAnsi="Symbol" w:hint="default"/>
      </w:rPr>
    </w:lvl>
    <w:lvl w:ilvl="7" w:tplc="40289238" w:tentative="1">
      <w:start w:val="1"/>
      <w:numFmt w:val="bullet"/>
      <w:lvlText w:val="o"/>
      <w:lvlJc w:val="left"/>
      <w:pPr>
        <w:ind w:left="6469" w:hanging="360"/>
      </w:pPr>
      <w:rPr>
        <w:rFonts w:ascii="Courier New" w:hAnsi="Courier New" w:cs="Courier New" w:hint="default"/>
      </w:rPr>
    </w:lvl>
    <w:lvl w:ilvl="8" w:tplc="0D7A568E" w:tentative="1">
      <w:start w:val="1"/>
      <w:numFmt w:val="bullet"/>
      <w:lvlText w:val=""/>
      <w:lvlJc w:val="left"/>
      <w:pPr>
        <w:ind w:left="7189" w:hanging="360"/>
      </w:pPr>
      <w:rPr>
        <w:rFonts w:ascii="Wingdings" w:hAnsi="Wingdings" w:hint="default"/>
      </w:rPr>
    </w:lvl>
  </w:abstractNum>
  <w:abstractNum w:abstractNumId="122" w15:restartNumberingAfterBreak="0">
    <w:nsid w:val="7C6C7F8C"/>
    <w:multiLevelType w:val="hybridMultilevel"/>
    <w:tmpl w:val="33EE90B8"/>
    <w:lvl w:ilvl="0" w:tplc="808AAC10">
      <w:start w:val="1"/>
      <w:numFmt w:val="decimal"/>
      <w:pStyle w:val="af6"/>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123" w15:restartNumberingAfterBreak="0">
    <w:nsid w:val="7C732E38"/>
    <w:multiLevelType w:val="hybridMultilevel"/>
    <w:tmpl w:val="B6A43058"/>
    <w:styleLink w:val="122"/>
    <w:lvl w:ilvl="0" w:tplc="0F78F3BE">
      <w:start w:val="1"/>
      <w:numFmt w:val="bullet"/>
      <w:pStyle w:val="33"/>
      <w:lvlText w:val=""/>
      <w:lvlJc w:val="left"/>
      <w:pPr>
        <w:ind w:left="720" w:hanging="360"/>
      </w:pPr>
      <w:rPr>
        <w:rFonts w:ascii="Wingdings" w:hAnsi="Wingdings" w:hint="default"/>
      </w:rPr>
    </w:lvl>
    <w:lvl w:ilvl="1" w:tplc="888CCE88" w:tentative="1">
      <w:start w:val="1"/>
      <w:numFmt w:val="bullet"/>
      <w:lvlText w:val="o"/>
      <w:lvlJc w:val="left"/>
      <w:pPr>
        <w:ind w:left="1440" w:hanging="360"/>
      </w:pPr>
      <w:rPr>
        <w:rFonts w:ascii="Courier New" w:hAnsi="Courier New" w:cs="Courier New" w:hint="default"/>
      </w:rPr>
    </w:lvl>
    <w:lvl w:ilvl="2" w:tplc="DB225048" w:tentative="1">
      <w:start w:val="1"/>
      <w:numFmt w:val="bullet"/>
      <w:lvlText w:val=""/>
      <w:lvlJc w:val="left"/>
      <w:pPr>
        <w:ind w:left="2160" w:hanging="360"/>
      </w:pPr>
      <w:rPr>
        <w:rFonts w:ascii="Wingdings" w:hAnsi="Wingdings" w:hint="default"/>
      </w:rPr>
    </w:lvl>
    <w:lvl w:ilvl="3" w:tplc="5C1612C6" w:tentative="1">
      <w:start w:val="1"/>
      <w:numFmt w:val="bullet"/>
      <w:lvlText w:val=""/>
      <w:lvlJc w:val="left"/>
      <w:pPr>
        <w:ind w:left="2880" w:hanging="360"/>
      </w:pPr>
      <w:rPr>
        <w:rFonts w:ascii="Symbol" w:hAnsi="Symbol" w:hint="default"/>
      </w:rPr>
    </w:lvl>
    <w:lvl w:ilvl="4" w:tplc="BAD2C04C" w:tentative="1">
      <w:start w:val="1"/>
      <w:numFmt w:val="bullet"/>
      <w:lvlText w:val="o"/>
      <w:lvlJc w:val="left"/>
      <w:pPr>
        <w:ind w:left="3600" w:hanging="360"/>
      </w:pPr>
      <w:rPr>
        <w:rFonts w:ascii="Courier New" w:hAnsi="Courier New" w:cs="Courier New" w:hint="default"/>
      </w:rPr>
    </w:lvl>
    <w:lvl w:ilvl="5" w:tplc="D25C986A" w:tentative="1">
      <w:start w:val="1"/>
      <w:numFmt w:val="bullet"/>
      <w:lvlText w:val=""/>
      <w:lvlJc w:val="left"/>
      <w:pPr>
        <w:ind w:left="4320" w:hanging="360"/>
      </w:pPr>
      <w:rPr>
        <w:rFonts w:ascii="Wingdings" w:hAnsi="Wingdings" w:hint="default"/>
      </w:rPr>
    </w:lvl>
    <w:lvl w:ilvl="6" w:tplc="C6EE52EE" w:tentative="1">
      <w:start w:val="1"/>
      <w:numFmt w:val="bullet"/>
      <w:lvlText w:val=""/>
      <w:lvlJc w:val="left"/>
      <w:pPr>
        <w:ind w:left="5040" w:hanging="360"/>
      </w:pPr>
      <w:rPr>
        <w:rFonts w:ascii="Symbol" w:hAnsi="Symbol" w:hint="default"/>
      </w:rPr>
    </w:lvl>
    <w:lvl w:ilvl="7" w:tplc="CC04342C" w:tentative="1">
      <w:start w:val="1"/>
      <w:numFmt w:val="bullet"/>
      <w:lvlText w:val="o"/>
      <w:lvlJc w:val="left"/>
      <w:pPr>
        <w:ind w:left="5760" w:hanging="360"/>
      </w:pPr>
      <w:rPr>
        <w:rFonts w:ascii="Courier New" w:hAnsi="Courier New" w:cs="Courier New" w:hint="default"/>
      </w:rPr>
    </w:lvl>
    <w:lvl w:ilvl="8" w:tplc="0022568E" w:tentative="1">
      <w:start w:val="1"/>
      <w:numFmt w:val="bullet"/>
      <w:lvlText w:val=""/>
      <w:lvlJc w:val="left"/>
      <w:pPr>
        <w:ind w:left="6480" w:hanging="360"/>
      </w:pPr>
      <w:rPr>
        <w:rFonts w:ascii="Wingdings" w:hAnsi="Wingdings" w:hint="default"/>
      </w:rPr>
    </w:lvl>
  </w:abstractNum>
  <w:abstractNum w:abstractNumId="124" w15:restartNumberingAfterBreak="0">
    <w:nsid w:val="7CA92536"/>
    <w:multiLevelType w:val="hybridMultilevel"/>
    <w:tmpl w:val="C89CC47A"/>
    <w:styleLink w:val="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0"/>
  </w:num>
  <w:num w:numId="2">
    <w:abstractNumId w:val="0"/>
  </w:num>
  <w:num w:numId="3">
    <w:abstractNumId w:val="123"/>
  </w:num>
  <w:num w:numId="4">
    <w:abstractNumId w:val="53"/>
  </w:num>
  <w:num w:numId="5">
    <w:abstractNumId w:val="89"/>
  </w:num>
  <w:num w:numId="6">
    <w:abstractNumId w:val="23"/>
  </w:num>
  <w:num w:numId="7">
    <w:abstractNumId w:val="112"/>
  </w:num>
  <w:num w:numId="8">
    <w:abstractNumId w:val="113"/>
  </w:num>
  <w:num w:numId="9">
    <w:abstractNumId w:val="60"/>
  </w:num>
  <w:num w:numId="10">
    <w:abstractNumId w:val="54"/>
  </w:num>
  <w:num w:numId="11">
    <w:abstractNumId w:val="94"/>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7"/>
  </w:num>
  <w:num w:numId="14">
    <w:abstractNumId w:val="58"/>
  </w:num>
  <w:num w:numId="15">
    <w:abstractNumId w:val="115"/>
  </w:num>
  <w:num w:numId="16">
    <w:abstractNumId w:val="35"/>
  </w:num>
  <w:num w:numId="17">
    <w:abstractNumId w:val="124"/>
  </w:num>
  <w:num w:numId="18">
    <w:abstractNumId w:val="18"/>
  </w:num>
  <w:num w:numId="19">
    <w:abstractNumId w:val="99"/>
  </w:num>
  <w:num w:numId="20">
    <w:abstractNumId w:val="44"/>
  </w:num>
  <w:num w:numId="21">
    <w:abstractNumId w:val="120"/>
  </w:num>
  <w:num w:numId="22">
    <w:abstractNumId w:val="61"/>
  </w:num>
  <w:num w:numId="23">
    <w:abstractNumId w:val="121"/>
  </w:num>
  <w:num w:numId="24">
    <w:abstractNumId w:val="118"/>
  </w:num>
  <w:num w:numId="25">
    <w:abstractNumId w:val="101"/>
  </w:num>
  <w:num w:numId="26">
    <w:abstractNumId w:val="97"/>
  </w:num>
  <w:num w:numId="27">
    <w:abstractNumId w:val="66"/>
  </w:num>
  <w:num w:numId="28">
    <w:abstractNumId w:val="64"/>
  </w:num>
  <w:num w:numId="29">
    <w:abstractNumId w:val="37"/>
  </w:num>
  <w:num w:numId="30">
    <w:abstractNumId w:val="84"/>
  </w:num>
  <w:num w:numId="31">
    <w:abstractNumId w:val="45"/>
  </w:num>
  <w:num w:numId="32">
    <w:abstractNumId w:val="22"/>
  </w:num>
  <w:num w:numId="33">
    <w:abstractNumId w:val="41"/>
  </w:num>
  <w:num w:numId="34">
    <w:abstractNumId w:val="110"/>
  </w:num>
  <w:num w:numId="35">
    <w:abstractNumId w:val="52"/>
  </w:num>
  <w:num w:numId="36">
    <w:abstractNumId w:val="88"/>
  </w:num>
  <w:num w:numId="37">
    <w:abstractNumId w:val="79"/>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8">
    <w:abstractNumId w:val="116"/>
  </w:num>
  <w:num w:numId="39">
    <w:abstractNumId w:val="95"/>
  </w:num>
  <w:num w:numId="40">
    <w:abstractNumId w:val="122"/>
  </w:num>
  <w:num w:numId="41">
    <w:abstractNumId w:val="87"/>
  </w:num>
  <w:num w:numId="42">
    <w:abstractNumId w:val="12"/>
  </w:num>
  <w:num w:numId="43">
    <w:abstractNumId w:val="73"/>
  </w:num>
  <w:num w:numId="44">
    <w:abstractNumId w:val="68"/>
  </w:num>
  <w:num w:numId="45">
    <w:abstractNumId w:val="14"/>
  </w:num>
  <w:num w:numId="46">
    <w:abstractNumId w:val="10"/>
  </w:num>
  <w:num w:numId="47">
    <w:abstractNumId w:val="106"/>
  </w:num>
  <w:num w:numId="48">
    <w:abstractNumId w:val="9"/>
  </w:num>
  <w:num w:numId="49">
    <w:abstractNumId w:val="3"/>
  </w:num>
  <w:num w:numId="50">
    <w:abstractNumId w:val="65"/>
  </w:num>
  <w:num w:numId="51">
    <w:abstractNumId w:val="83"/>
  </w:num>
  <w:num w:numId="52">
    <w:abstractNumId w:val="93"/>
  </w:num>
  <w:num w:numId="53">
    <w:abstractNumId w:val="59"/>
  </w:num>
  <w:num w:numId="54">
    <w:abstractNumId w:val="100"/>
  </w:num>
  <w:num w:numId="55">
    <w:abstractNumId w:val="21"/>
  </w:num>
  <w:num w:numId="56">
    <w:abstractNumId w:val="82"/>
  </w:num>
  <w:num w:numId="57">
    <w:abstractNumId w:val="51"/>
  </w:num>
  <w:num w:numId="58">
    <w:abstractNumId w:val="86"/>
  </w:num>
  <w:num w:numId="59">
    <w:abstractNumId w:val="46"/>
  </w:num>
  <w:num w:numId="60">
    <w:abstractNumId w:val="102"/>
  </w:num>
  <w:num w:numId="61">
    <w:abstractNumId w:val="56"/>
  </w:num>
  <w:num w:numId="62">
    <w:abstractNumId w:val="85"/>
  </w:num>
  <w:num w:numId="63">
    <w:abstractNumId w:val="63"/>
  </w:num>
  <w:num w:numId="64">
    <w:abstractNumId w:val="105"/>
  </w:num>
  <w:num w:numId="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5"/>
  </w:num>
  <w:num w:numId="67">
    <w:abstractNumId w:val="39"/>
  </w:num>
  <w:num w:numId="68">
    <w:abstractNumId w:val="71"/>
  </w:num>
  <w:num w:numId="69">
    <w:abstractNumId w:val="2"/>
  </w:num>
  <w:num w:numId="70">
    <w:abstractNumId w:val="108"/>
  </w:num>
  <w:num w:numId="71">
    <w:abstractNumId w:val="119"/>
  </w:num>
  <w:num w:numId="72">
    <w:abstractNumId w:val="75"/>
  </w:num>
  <w:num w:numId="73">
    <w:abstractNumId w:val="49"/>
  </w:num>
  <w:num w:numId="74">
    <w:abstractNumId w:val="7"/>
  </w:num>
  <w:num w:numId="75">
    <w:abstractNumId w:val="81"/>
  </w:num>
  <w:num w:numId="76">
    <w:abstractNumId w:val="109"/>
  </w:num>
  <w:num w:numId="77">
    <w:abstractNumId w:val="17"/>
  </w:num>
  <w:num w:numId="78">
    <w:abstractNumId w:val="107"/>
  </w:num>
  <w:num w:numId="79">
    <w:abstractNumId w:val="28"/>
  </w:num>
  <w:num w:numId="80">
    <w:abstractNumId w:val="31"/>
  </w:num>
  <w:num w:numId="81">
    <w:abstractNumId w:val="111"/>
  </w:num>
  <w:num w:numId="82">
    <w:abstractNumId w:val="32"/>
  </w:num>
  <w:num w:numId="83">
    <w:abstractNumId w:val="77"/>
  </w:num>
  <w:num w:numId="84">
    <w:abstractNumId w:val="90"/>
  </w:num>
  <w:num w:numId="85">
    <w:abstractNumId w:val="74"/>
  </w:num>
  <w:num w:numId="86">
    <w:abstractNumId w:val="67"/>
  </w:num>
  <w:num w:numId="87">
    <w:abstractNumId w:val="92"/>
  </w:num>
  <w:num w:numId="88">
    <w:abstractNumId w:val="16"/>
  </w:num>
  <w:num w:numId="89">
    <w:abstractNumId w:val="80"/>
  </w:num>
  <w:num w:numId="90">
    <w:abstractNumId w:val="1"/>
  </w:num>
  <w:num w:numId="91">
    <w:abstractNumId w:val="40"/>
  </w:num>
  <w:num w:numId="92">
    <w:abstractNumId w:val="76"/>
  </w:num>
  <w:num w:numId="93">
    <w:abstractNumId w:val="34"/>
  </w:num>
  <w:num w:numId="94">
    <w:abstractNumId w:val="4"/>
  </w:num>
  <w:num w:numId="95">
    <w:abstractNumId w:val="13"/>
  </w:num>
  <w:num w:numId="96">
    <w:abstractNumId w:val="62"/>
  </w:num>
  <w:num w:numId="97">
    <w:abstractNumId w:val="19"/>
  </w:num>
  <w:num w:numId="98">
    <w:abstractNumId w:val="25"/>
  </w:num>
  <w:num w:numId="99">
    <w:abstractNumId w:val="48"/>
  </w:num>
  <w:num w:numId="100">
    <w:abstractNumId w:val="29"/>
  </w:num>
  <w:num w:numId="101">
    <w:abstractNumId w:val="96"/>
  </w:num>
  <w:num w:numId="102">
    <w:abstractNumId w:val="33"/>
  </w:num>
  <w:num w:numId="103">
    <w:abstractNumId w:val="117"/>
  </w:num>
  <w:num w:numId="104">
    <w:abstractNumId w:val="43"/>
  </w:num>
  <w:num w:numId="105">
    <w:abstractNumId w:val="114"/>
  </w:num>
  <w:num w:numId="106">
    <w:abstractNumId w:val="5"/>
  </w:num>
  <w:num w:numId="107">
    <w:abstractNumId w:val="42"/>
  </w:num>
  <w:num w:numId="108">
    <w:abstractNumId w:val="47"/>
  </w:num>
  <w:num w:numId="109">
    <w:abstractNumId w:val="78"/>
  </w:num>
  <w:num w:numId="110">
    <w:abstractNumId w:val="36"/>
  </w:num>
  <w:num w:numId="111">
    <w:abstractNumId w:val="6"/>
  </w:num>
  <w:num w:numId="112">
    <w:abstractNumId w:val="27"/>
  </w:num>
  <w:num w:numId="113">
    <w:abstractNumId w:val="30"/>
  </w:num>
  <w:num w:numId="114">
    <w:abstractNumId w:val="91"/>
  </w:num>
  <w:num w:numId="115">
    <w:abstractNumId w:val="24"/>
  </w:num>
  <w:num w:numId="116">
    <w:abstractNumId w:val="50"/>
  </w:num>
  <w:num w:numId="117">
    <w:abstractNumId w:val="98"/>
  </w:num>
  <w:num w:numId="118">
    <w:abstractNumId w:val="104"/>
  </w:num>
  <w:num w:numId="119">
    <w:abstractNumId w:val="72"/>
  </w:num>
  <w:num w:numId="120">
    <w:abstractNumId w:val="103"/>
  </w:num>
  <w:num w:numId="121">
    <w:abstractNumId w:val="38"/>
  </w:num>
  <w:num w:numId="122">
    <w:abstractNumId w:val="20"/>
  </w:num>
  <w:num w:numId="123">
    <w:abstractNumId w:val="69"/>
  </w:num>
  <w:num w:numId="124">
    <w:abstractNumId w:val="11"/>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1"/>
  <w:defaultTabStop w:val="709"/>
  <w:hyphenationZone w:val="357"/>
  <w:doNotHyphenateCap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8E8"/>
    <w:rsid w:val="00001249"/>
    <w:rsid w:val="0000277A"/>
    <w:rsid w:val="00003040"/>
    <w:rsid w:val="0000419D"/>
    <w:rsid w:val="000044BF"/>
    <w:rsid w:val="00004B9F"/>
    <w:rsid w:val="00005A90"/>
    <w:rsid w:val="00006093"/>
    <w:rsid w:val="00007C5F"/>
    <w:rsid w:val="00011AD3"/>
    <w:rsid w:val="0001217A"/>
    <w:rsid w:val="000123DF"/>
    <w:rsid w:val="00012B8C"/>
    <w:rsid w:val="000131C8"/>
    <w:rsid w:val="000138D8"/>
    <w:rsid w:val="00013A41"/>
    <w:rsid w:val="00013CFE"/>
    <w:rsid w:val="0001410B"/>
    <w:rsid w:val="000141C3"/>
    <w:rsid w:val="000150B2"/>
    <w:rsid w:val="00015796"/>
    <w:rsid w:val="00015CF8"/>
    <w:rsid w:val="00016E56"/>
    <w:rsid w:val="00020DC2"/>
    <w:rsid w:val="0002203C"/>
    <w:rsid w:val="00022589"/>
    <w:rsid w:val="00022983"/>
    <w:rsid w:val="00022A58"/>
    <w:rsid w:val="00023A9C"/>
    <w:rsid w:val="00024073"/>
    <w:rsid w:val="00025051"/>
    <w:rsid w:val="00025C9C"/>
    <w:rsid w:val="0002609C"/>
    <w:rsid w:val="00027AB9"/>
    <w:rsid w:val="000310B0"/>
    <w:rsid w:val="00032063"/>
    <w:rsid w:val="00032628"/>
    <w:rsid w:val="00032B37"/>
    <w:rsid w:val="00035175"/>
    <w:rsid w:val="00035C4E"/>
    <w:rsid w:val="00035C62"/>
    <w:rsid w:val="00036179"/>
    <w:rsid w:val="00036A4B"/>
    <w:rsid w:val="00037240"/>
    <w:rsid w:val="00037250"/>
    <w:rsid w:val="0004017E"/>
    <w:rsid w:val="00040865"/>
    <w:rsid w:val="00040B1B"/>
    <w:rsid w:val="00040F1A"/>
    <w:rsid w:val="00041285"/>
    <w:rsid w:val="00041C73"/>
    <w:rsid w:val="00044790"/>
    <w:rsid w:val="000452C4"/>
    <w:rsid w:val="00045826"/>
    <w:rsid w:val="000468A1"/>
    <w:rsid w:val="00046EBF"/>
    <w:rsid w:val="000470A0"/>
    <w:rsid w:val="000475F5"/>
    <w:rsid w:val="000478B5"/>
    <w:rsid w:val="00047FE3"/>
    <w:rsid w:val="00050029"/>
    <w:rsid w:val="000501FA"/>
    <w:rsid w:val="000504B4"/>
    <w:rsid w:val="00050921"/>
    <w:rsid w:val="000511D0"/>
    <w:rsid w:val="00051622"/>
    <w:rsid w:val="00052D58"/>
    <w:rsid w:val="00052FE3"/>
    <w:rsid w:val="00053576"/>
    <w:rsid w:val="00054614"/>
    <w:rsid w:val="00054970"/>
    <w:rsid w:val="000554FA"/>
    <w:rsid w:val="000555C7"/>
    <w:rsid w:val="00056338"/>
    <w:rsid w:val="000566FD"/>
    <w:rsid w:val="000568B4"/>
    <w:rsid w:val="00056B96"/>
    <w:rsid w:val="00056FD3"/>
    <w:rsid w:val="000574C8"/>
    <w:rsid w:val="00061B6F"/>
    <w:rsid w:val="0006288B"/>
    <w:rsid w:val="00063F58"/>
    <w:rsid w:val="000641BF"/>
    <w:rsid w:val="0006522F"/>
    <w:rsid w:val="00065259"/>
    <w:rsid w:val="000652DB"/>
    <w:rsid w:val="0006533A"/>
    <w:rsid w:val="00066855"/>
    <w:rsid w:val="0006695C"/>
    <w:rsid w:val="00067200"/>
    <w:rsid w:val="00071296"/>
    <w:rsid w:val="000715F0"/>
    <w:rsid w:val="00071D4A"/>
    <w:rsid w:val="00073B6C"/>
    <w:rsid w:val="00074C67"/>
    <w:rsid w:val="00075B92"/>
    <w:rsid w:val="0008028F"/>
    <w:rsid w:val="00080734"/>
    <w:rsid w:val="000807EF"/>
    <w:rsid w:val="00080B3E"/>
    <w:rsid w:val="00081A42"/>
    <w:rsid w:val="0008329B"/>
    <w:rsid w:val="000850FA"/>
    <w:rsid w:val="0008574B"/>
    <w:rsid w:val="00085BF7"/>
    <w:rsid w:val="00086CB3"/>
    <w:rsid w:val="00087FCD"/>
    <w:rsid w:val="0009005D"/>
    <w:rsid w:val="00090FF9"/>
    <w:rsid w:val="00093A8C"/>
    <w:rsid w:val="00094487"/>
    <w:rsid w:val="0009472F"/>
    <w:rsid w:val="000948D0"/>
    <w:rsid w:val="00094F86"/>
    <w:rsid w:val="00095076"/>
    <w:rsid w:val="00096BF5"/>
    <w:rsid w:val="00097068"/>
    <w:rsid w:val="0009742B"/>
    <w:rsid w:val="000976AA"/>
    <w:rsid w:val="000A08A2"/>
    <w:rsid w:val="000A14A9"/>
    <w:rsid w:val="000A1E77"/>
    <w:rsid w:val="000A2343"/>
    <w:rsid w:val="000A2995"/>
    <w:rsid w:val="000A2E19"/>
    <w:rsid w:val="000A35F0"/>
    <w:rsid w:val="000A417C"/>
    <w:rsid w:val="000A5BDC"/>
    <w:rsid w:val="000A61AF"/>
    <w:rsid w:val="000A686C"/>
    <w:rsid w:val="000A77F5"/>
    <w:rsid w:val="000B1BA7"/>
    <w:rsid w:val="000B2E9C"/>
    <w:rsid w:val="000B49D8"/>
    <w:rsid w:val="000B5350"/>
    <w:rsid w:val="000B5DE6"/>
    <w:rsid w:val="000B602F"/>
    <w:rsid w:val="000B61B2"/>
    <w:rsid w:val="000B6589"/>
    <w:rsid w:val="000B68E2"/>
    <w:rsid w:val="000B6B46"/>
    <w:rsid w:val="000C0199"/>
    <w:rsid w:val="000C0FED"/>
    <w:rsid w:val="000C15FC"/>
    <w:rsid w:val="000C1B66"/>
    <w:rsid w:val="000C2778"/>
    <w:rsid w:val="000C2BE4"/>
    <w:rsid w:val="000C3138"/>
    <w:rsid w:val="000C3CA3"/>
    <w:rsid w:val="000C48D7"/>
    <w:rsid w:val="000C4B26"/>
    <w:rsid w:val="000C50D7"/>
    <w:rsid w:val="000C56EB"/>
    <w:rsid w:val="000C5737"/>
    <w:rsid w:val="000C66BF"/>
    <w:rsid w:val="000C6E4B"/>
    <w:rsid w:val="000D048A"/>
    <w:rsid w:val="000D10B6"/>
    <w:rsid w:val="000D10EE"/>
    <w:rsid w:val="000D1264"/>
    <w:rsid w:val="000D3302"/>
    <w:rsid w:val="000D377D"/>
    <w:rsid w:val="000D3A3A"/>
    <w:rsid w:val="000D4792"/>
    <w:rsid w:val="000D4D22"/>
    <w:rsid w:val="000D515F"/>
    <w:rsid w:val="000D70BA"/>
    <w:rsid w:val="000D7183"/>
    <w:rsid w:val="000D7BA1"/>
    <w:rsid w:val="000E0318"/>
    <w:rsid w:val="000E0930"/>
    <w:rsid w:val="000E0B5E"/>
    <w:rsid w:val="000E0B6B"/>
    <w:rsid w:val="000E0C49"/>
    <w:rsid w:val="000E2C2F"/>
    <w:rsid w:val="000E48AE"/>
    <w:rsid w:val="000E6DE0"/>
    <w:rsid w:val="000E776B"/>
    <w:rsid w:val="000E78D0"/>
    <w:rsid w:val="000E7DAA"/>
    <w:rsid w:val="000F0FCC"/>
    <w:rsid w:val="000F2883"/>
    <w:rsid w:val="000F32BB"/>
    <w:rsid w:val="000F4A88"/>
    <w:rsid w:val="000F5BA5"/>
    <w:rsid w:val="000F651E"/>
    <w:rsid w:val="000F6ED3"/>
    <w:rsid w:val="00100182"/>
    <w:rsid w:val="00100281"/>
    <w:rsid w:val="001006D3"/>
    <w:rsid w:val="00101569"/>
    <w:rsid w:val="00101AB5"/>
    <w:rsid w:val="001040BF"/>
    <w:rsid w:val="001041E3"/>
    <w:rsid w:val="00104439"/>
    <w:rsid w:val="00104931"/>
    <w:rsid w:val="00105FAC"/>
    <w:rsid w:val="00106543"/>
    <w:rsid w:val="001069C4"/>
    <w:rsid w:val="00107681"/>
    <w:rsid w:val="0011009C"/>
    <w:rsid w:val="0011179B"/>
    <w:rsid w:val="001117BB"/>
    <w:rsid w:val="001117D5"/>
    <w:rsid w:val="001125CF"/>
    <w:rsid w:val="00112813"/>
    <w:rsid w:val="0011423D"/>
    <w:rsid w:val="001146E5"/>
    <w:rsid w:val="0011573D"/>
    <w:rsid w:val="00116584"/>
    <w:rsid w:val="00116B2F"/>
    <w:rsid w:val="00117C50"/>
    <w:rsid w:val="00117FC5"/>
    <w:rsid w:val="00120B1D"/>
    <w:rsid w:val="00120C88"/>
    <w:rsid w:val="00120FED"/>
    <w:rsid w:val="00121767"/>
    <w:rsid w:val="00122A1F"/>
    <w:rsid w:val="00122E25"/>
    <w:rsid w:val="0012367F"/>
    <w:rsid w:val="001242CC"/>
    <w:rsid w:val="0012437D"/>
    <w:rsid w:val="0012452E"/>
    <w:rsid w:val="001248F9"/>
    <w:rsid w:val="00124A83"/>
    <w:rsid w:val="001252D3"/>
    <w:rsid w:val="0012533A"/>
    <w:rsid w:val="00125D16"/>
    <w:rsid w:val="00125D25"/>
    <w:rsid w:val="001265C9"/>
    <w:rsid w:val="00126962"/>
    <w:rsid w:val="00131405"/>
    <w:rsid w:val="00131445"/>
    <w:rsid w:val="001315F9"/>
    <w:rsid w:val="001322A8"/>
    <w:rsid w:val="0013246F"/>
    <w:rsid w:val="00132737"/>
    <w:rsid w:val="00133C5F"/>
    <w:rsid w:val="0013406E"/>
    <w:rsid w:val="00134AB7"/>
    <w:rsid w:val="001369FA"/>
    <w:rsid w:val="00136E7C"/>
    <w:rsid w:val="001372C7"/>
    <w:rsid w:val="00137321"/>
    <w:rsid w:val="00137782"/>
    <w:rsid w:val="00137D82"/>
    <w:rsid w:val="00140E45"/>
    <w:rsid w:val="00140FC7"/>
    <w:rsid w:val="001416B9"/>
    <w:rsid w:val="00142A2D"/>
    <w:rsid w:val="001453BE"/>
    <w:rsid w:val="0014597A"/>
    <w:rsid w:val="00147BE0"/>
    <w:rsid w:val="00147CB6"/>
    <w:rsid w:val="00150599"/>
    <w:rsid w:val="001507A6"/>
    <w:rsid w:val="00150CDB"/>
    <w:rsid w:val="00150F1F"/>
    <w:rsid w:val="001517F5"/>
    <w:rsid w:val="00152212"/>
    <w:rsid w:val="001545D2"/>
    <w:rsid w:val="001545E5"/>
    <w:rsid w:val="00154CF4"/>
    <w:rsid w:val="00155476"/>
    <w:rsid w:val="001555BE"/>
    <w:rsid w:val="00160621"/>
    <w:rsid w:val="00161714"/>
    <w:rsid w:val="00162131"/>
    <w:rsid w:val="001625B2"/>
    <w:rsid w:val="00164303"/>
    <w:rsid w:val="00164809"/>
    <w:rsid w:val="0016544D"/>
    <w:rsid w:val="00166013"/>
    <w:rsid w:val="00166A2F"/>
    <w:rsid w:val="00166CFC"/>
    <w:rsid w:val="00166F5A"/>
    <w:rsid w:val="00167660"/>
    <w:rsid w:val="00170371"/>
    <w:rsid w:val="00170CCA"/>
    <w:rsid w:val="00170F1A"/>
    <w:rsid w:val="001713F7"/>
    <w:rsid w:val="0017143B"/>
    <w:rsid w:val="001719BD"/>
    <w:rsid w:val="00171F60"/>
    <w:rsid w:val="00173335"/>
    <w:rsid w:val="00173C19"/>
    <w:rsid w:val="00174047"/>
    <w:rsid w:val="0017432C"/>
    <w:rsid w:val="001746DC"/>
    <w:rsid w:val="00176164"/>
    <w:rsid w:val="0017672C"/>
    <w:rsid w:val="001772DA"/>
    <w:rsid w:val="00177BA6"/>
    <w:rsid w:val="001803F4"/>
    <w:rsid w:val="00180936"/>
    <w:rsid w:val="0018353A"/>
    <w:rsid w:val="00183B5C"/>
    <w:rsid w:val="0018428B"/>
    <w:rsid w:val="00184542"/>
    <w:rsid w:val="00185452"/>
    <w:rsid w:val="0018605E"/>
    <w:rsid w:val="00186699"/>
    <w:rsid w:val="001873AA"/>
    <w:rsid w:val="0018750A"/>
    <w:rsid w:val="00187659"/>
    <w:rsid w:val="00187B01"/>
    <w:rsid w:val="001906A5"/>
    <w:rsid w:val="00190AB1"/>
    <w:rsid w:val="00191912"/>
    <w:rsid w:val="00192AB2"/>
    <w:rsid w:val="00194076"/>
    <w:rsid w:val="001942CA"/>
    <w:rsid w:val="00194869"/>
    <w:rsid w:val="001948C4"/>
    <w:rsid w:val="00196AE3"/>
    <w:rsid w:val="001978FF"/>
    <w:rsid w:val="001A1FB0"/>
    <w:rsid w:val="001A383E"/>
    <w:rsid w:val="001A4BB4"/>
    <w:rsid w:val="001A50DB"/>
    <w:rsid w:val="001A5269"/>
    <w:rsid w:val="001A55D7"/>
    <w:rsid w:val="001A6187"/>
    <w:rsid w:val="001A7A33"/>
    <w:rsid w:val="001B0497"/>
    <w:rsid w:val="001B1BDE"/>
    <w:rsid w:val="001B1E83"/>
    <w:rsid w:val="001B3AC1"/>
    <w:rsid w:val="001B4704"/>
    <w:rsid w:val="001B4BFD"/>
    <w:rsid w:val="001B4DDB"/>
    <w:rsid w:val="001B51C0"/>
    <w:rsid w:val="001B56DB"/>
    <w:rsid w:val="001B6589"/>
    <w:rsid w:val="001B7AFB"/>
    <w:rsid w:val="001C0977"/>
    <w:rsid w:val="001C167A"/>
    <w:rsid w:val="001C1F16"/>
    <w:rsid w:val="001C3C35"/>
    <w:rsid w:val="001C4141"/>
    <w:rsid w:val="001C4523"/>
    <w:rsid w:val="001C4568"/>
    <w:rsid w:val="001C4802"/>
    <w:rsid w:val="001C4BB3"/>
    <w:rsid w:val="001C54FF"/>
    <w:rsid w:val="001C6A76"/>
    <w:rsid w:val="001C700D"/>
    <w:rsid w:val="001D089A"/>
    <w:rsid w:val="001D0B77"/>
    <w:rsid w:val="001D0FA5"/>
    <w:rsid w:val="001D19DE"/>
    <w:rsid w:val="001D1BC1"/>
    <w:rsid w:val="001D2F15"/>
    <w:rsid w:val="001D4074"/>
    <w:rsid w:val="001D46B6"/>
    <w:rsid w:val="001D49D0"/>
    <w:rsid w:val="001D4E6A"/>
    <w:rsid w:val="001D51E1"/>
    <w:rsid w:val="001D53C0"/>
    <w:rsid w:val="001D575A"/>
    <w:rsid w:val="001D68D7"/>
    <w:rsid w:val="001D6B3A"/>
    <w:rsid w:val="001E035A"/>
    <w:rsid w:val="001E1E5A"/>
    <w:rsid w:val="001E2699"/>
    <w:rsid w:val="001E271A"/>
    <w:rsid w:val="001E3712"/>
    <w:rsid w:val="001E3878"/>
    <w:rsid w:val="001E38C0"/>
    <w:rsid w:val="001E44FA"/>
    <w:rsid w:val="001E4553"/>
    <w:rsid w:val="001E5F4F"/>
    <w:rsid w:val="001E6014"/>
    <w:rsid w:val="001E70AC"/>
    <w:rsid w:val="001E7D9C"/>
    <w:rsid w:val="001F0156"/>
    <w:rsid w:val="001F12F1"/>
    <w:rsid w:val="001F1365"/>
    <w:rsid w:val="001F1433"/>
    <w:rsid w:val="001F1A4E"/>
    <w:rsid w:val="001F1BBC"/>
    <w:rsid w:val="001F1EA7"/>
    <w:rsid w:val="001F24D2"/>
    <w:rsid w:val="001F366E"/>
    <w:rsid w:val="001F38E3"/>
    <w:rsid w:val="001F47DB"/>
    <w:rsid w:val="001F4ACE"/>
    <w:rsid w:val="001F55B3"/>
    <w:rsid w:val="001F7B9D"/>
    <w:rsid w:val="001F7E3C"/>
    <w:rsid w:val="0020014F"/>
    <w:rsid w:val="0020061A"/>
    <w:rsid w:val="00200D9A"/>
    <w:rsid w:val="00200E4D"/>
    <w:rsid w:val="002021F0"/>
    <w:rsid w:val="0020222B"/>
    <w:rsid w:val="00202B1D"/>
    <w:rsid w:val="002037C8"/>
    <w:rsid w:val="00204546"/>
    <w:rsid w:val="00205518"/>
    <w:rsid w:val="0020564D"/>
    <w:rsid w:val="00206255"/>
    <w:rsid w:val="0021163C"/>
    <w:rsid w:val="002119EE"/>
    <w:rsid w:val="002125DF"/>
    <w:rsid w:val="00212F8D"/>
    <w:rsid w:val="00214070"/>
    <w:rsid w:val="002141FD"/>
    <w:rsid w:val="00214323"/>
    <w:rsid w:val="00214501"/>
    <w:rsid w:val="00214A47"/>
    <w:rsid w:val="00214D6D"/>
    <w:rsid w:val="00215107"/>
    <w:rsid w:val="00215924"/>
    <w:rsid w:val="002160C2"/>
    <w:rsid w:val="0021652D"/>
    <w:rsid w:val="0021710A"/>
    <w:rsid w:val="002178E3"/>
    <w:rsid w:val="00220291"/>
    <w:rsid w:val="00221675"/>
    <w:rsid w:val="00221ABE"/>
    <w:rsid w:val="00221ADA"/>
    <w:rsid w:val="00221D60"/>
    <w:rsid w:val="002220A5"/>
    <w:rsid w:val="002228C4"/>
    <w:rsid w:val="00224120"/>
    <w:rsid w:val="00225925"/>
    <w:rsid w:val="00225F5A"/>
    <w:rsid w:val="0022679F"/>
    <w:rsid w:val="00226B97"/>
    <w:rsid w:val="0022717A"/>
    <w:rsid w:val="0023032D"/>
    <w:rsid w:val="002314A0"/>
    <w:rsid w:val="0023186F"/>
    <w:rsid w:val="0023368D"/>
    <w:rsid w:val="0023395B"/>
    <w:rsid w:val="00233D37"/>
    <w:rsid w:val="0023460A"/>
    <w:rsid w:val="00234BC9"/>
    <w:rsid w:val="00236400"/>
    <w:rsid w:val="002371BA"/>
    <w:rsid w:val="00240377"/>
    <w:rsid w:val="00240549"/>
    <w:rsid w:val="00240A27"/>
    <w:rsid w:val="00240A8E"/>
    <w:rsid w:val="002418EE"/>
    <w:rsid w:val="00241CA0"/>
    <w:rsid w:val="002421FD"/>
    <w:rsid w:val="00242434"/>
    <w:rsid w:val="002462BA"/>
    <w:rsid w:val="00247357"/>
    <w:rsid w:val="00250050"/>
    <w:rsid w:val="00252377"/>
    <w:rsid w:val="00252813"/>
    <w:rsid w:val="0025502C"/>
    <w:rsid w:val="002553F8"/>
    <w:rsid w:val="00256065"/>
    <w:rsid w:val="002560B6"/>
    <w:rsid w:val="00256702"/>
    <w:rsid w:val="0025685A"/>
    <w:rsid w:val="0026016B"/>
    <w:rsid w:val="0026040B"/>
    <w:rsid w:val="0026052E"/>
    <w:rsid w:val="00260C91"/>
    <w:rsid w:val="002613A8"/>
    <w:rsid w:val="00261F4E"/>
    <w:rsid w:val="002621AA"/>
    <w:rsid w:val="002624D8"/>
    <w:rsid w:val="00262DF7"/>
    <w:rsid w:val="002637E6"/>
    <w:rsid w:val="00263978"/>
    <w:rsid w:val="00263B45"/>
    <w:rsid w:val="00263E15"/>
    <w:rsid w:val="00265310"/>
    <w:rsid w:val="0026569D"/>
    <w:rsid w:val="0026583A"/>
    <w:rsid w:val="00265A60"/>
    <w:rsid w:val="002661D1"/>
    <w:rsid w:val="00267164"/>
    <w:rsid w:val="00270E7E"/>
    <w:rsid w:val="002729C2"/>
    <w:rsid w:val="00272C00"/>
    <w:rsid w:val="00274ABA"/>
    <w:rsid w:val="00274C54"/>
    <w:rsid w:val="00274FDD"/>
    <w:rsid w:val="00275371"/>
    <w:rsid w:val="00275A08"/>
    <w:rsid w:val="002766DA"/>
    <w:rsid w:val="00276C2F"/>
    <w:rsid w:val="002779F8"/>
    <w:rsid w:val="00277D3B"/>
    <w:rsid w:val="00277F44"/>
    <w:rsid w:val="0028144A"/>
    <w:rsid w:val="002839A4"/>
    <w:rsid w:val="00286025"/>
    <w:rsid w:val="002866DE"/>
    <w:rsid w:val="00286BC9"/>
    <w:rsid w:val="00286BED"/>
    <w:rsid w:val="00287188"/>
    <w:rsid w:val="00287654"/>
    <w:rsid w:val="00290128"/>
    <w:rsid w:val="00290B5B"/>
    <w:rsid w:val="002968D5"/>
    <w:rsid w:val="00297558"/>
    <w:rsid w:val="00297963"/>
    <w:rsid w:val="00297FCC"/>
    <w:rsid w:val="00297FCD"/>
    <w:rsid w:val="002A105C"/>
    <w:rsid w:val="002A1C9A"/>
    <w:rsid w:val="002A350F"/>
    <w:rsid w:val="002A4D43"/>
    <w:rsid w:val="002A53AD"/>
    <w:rsid w:val="002A5C65"/>
    <w:rsid w:val="002A634A"/>
    <w:rsid w:val="002A666B"/>
    <w:rsid w:val="002A6F32"/>
    <w:rsid w:val="002B01D4"/>
    <w:rsid w:val="002B2694"/>
    <w:rsid w:val="002B28A5"/>
    <w:rsid w:val="002B2C30"/>
    <w:rsid w:val="002B4EC2"/>
    <w:rsid w:val="002B57D3"/>
    <w:rsid w:val="002B611D"/>
    <w:rsid w:val="002B6DF6"/>
    <w:rsid w:val="002B77BB"/>
    <w:rsid w:val="002B7DF3"/>
    <w:rsid w:val="002C07C8"/>
    <w:rsid w:val="002C1DFD"/>
    <w:rsid w:val="002C1E98"/>
    <w:rsid w:val="002C2913"/>
    <w:rsid w:val="002C51B9"/>
    <w:rsid w:val="002C5C9D"/>
    <w:rsid w:val="002C5E96"/>
    <w:rsid w:val="002C63E9"/>
    <w:rsid w:val="002C65C4"/>
    <w:rsid w:val="002C6D1E"/>
    <w:rsid w:val="002C6E67"/>
    <w:rsid w:val="002D0CD2"/>
    <w:rsid w:val="002D1123"/>
    <w:rsid w:val="002D42BE"/>
    <w:rsid w:val="002D628F"/>
    <w:rsid w:val="002D676E"/>
    <w:rsid w:val="002D7B90"/>
    <w:rsid w:val="002E092D"/>
    <w:rsid w:val="002E0D04"/>
    <w:rsid w:val="002E1EFE"/>
    <w:rsid w:val="002E354B"/>
    <w:rsid w:val="002E5080"/>
    <w:rsid w:val="002E5FA6"/>
    <w:rsid w:val="002E7512"/>
    <w:rsid w:val="002E75DB"/>
    <w:rsid w:val="002E78C7"/>
    <w:rsid w:val="002E79E8"/>
    <w:rsid w:val="002F156F"/>
    <w:rsid w:val="002F2004"/>
    <w:rsid w:val="002F226A"/>
    <w:rsid w:val="002F3810"/>
    <w:rsid w:val="002F3D80"/>
    <w:rsid w:val="002F479F"/>
    <w:rsid w:val="002F4A1F"/>
    <w:rsid w:val="002F52AE"/>
    <w:rsid w:val="002F5DA8"/>
    <w:rsid w:val="002F5FBB"/>
    <w:rsid w:val="002F6A10"/>
    <w:rsid w:val="002F6E8D"/>
    <w:rsid w:val="00300940"/>
    <w:rsid w:val="003010C9"/>
    <w:rsid w:val="00303686"/>
    <w:rsid w:val="003050A2"/>
    <w:rsid w:val="00305B52"/>
    <w:rsid w:val="00306EEA"/>
    <w:rsid w:val="00306FA5"/>
    <w:rsid w:val="00310F6B"/>
    <w:rsid w:val="00311A07"/>
    <w:rsid w:val="00311EF1"/>
    <w:rsid w:val="00312BE0"/>
    <w:rsid w:val="00314035"/>
    <w:rsid w:val="00314FA7"/>
    <w:rsid w:val="0031669F"/>
    <w:rsid w:val="003200D9"/>
    <w:rsid w:val="00320133"/>
    <w:rsid w:val="003205CF"/>
    <w:rsid w:val="00320896"/>
    <w:rsid w:val="003216B4"/>
    <w:rsid w:val="00321C45"/>
    <w:rsid w:val="00321CD0"/>
    <w:rsid w:val="003230F7"/>
    <w:rsid w:val="00325340"/>
    <w:rsid w:val="00325BA9"/>
    <w:rsid w:val="00326390"/>
    <w:rsid w:val="003265D8"/>
    <w:rsid w:val="00326CC8"/>
    <w:rsid w:val="003272D3"/>
    <w:rsid w:val="00327831"/>
    <w:rsid w:val="00327E52"/>
    <w:rsid w:val="00331424"/>
    <w:rsid w:val="003317BE"/>
    <w:rsid w:val="00331DEF"/>
    <w:rsid w:val="003342CE"/>
    <w:rsid w:val="00335402"/>
    <w:rsid w:val="003359EB"/>
    <w:rsid w:val="00335FCA"/>
    <w:rsid w:val="00336CC8"/>
    <w:rsid w:val="00337538"/>
    <w:rsid w:val="00337E68"/>
    <w:rsid w:val="00340180"/>
    <w:rsid w:val="003408FA"/>
    <w:rsid w:val="00340A43"/>
    <w:rsid w:val="00340D74"/>
    <w:rsid w:val="00340F1F"/>
    <w:rsid w:val="00341778"/>
    <w:rsid w:val="00341DB3"/>
    <w:rsid w:val="0034234F"/>
    <w:rsid w:val="0034280F"/>
    <w:rsid w:val="003436D5"/>
    <w:rsid w:val="00343F5D"/>
    <w:rsid w:val="0034601B"/>
    <w:rsid w:val="00346CDA"/>
    <w:rsid w:val="0034757D"/>
    <w:rsid w:val="003477FB"/>
    <w:rsid w:val="003478D7"/>
    <w:rsid w:val="00347ABF"/>
    <w:rsid w:val="00351DBD"/>
    <w:rsid w:val="0035200D"/>
    <w:rsid w:val="00352033"/>
    <w:rsid w:val="00352F18"/>
    <w:rsid w:val="003556B3"/>
    <w:rsid w:val="003562BD"/>
    <w:rsid w:val="003566A5"/>
    <w:rsid w:val="00357296"/>
    <w:rsid w:val="00360868"/>
    <w:rsid w:val="003610E4"/>
    <w:rsid w:val="00363913"/>
    <w:rsid w:val="00363C38"/>
    <w:rsid w:val="00366E33"/>
    <w:rsid w:val="00370E0A"/>
    <w:rsid w:val="0037447E"/>
    <w:rsid w:val="003764A8"/>
    <w:rsid w:val="003768C0"/>
    <w:rsid w:val="003774FA"/>
    <w:rsid w:val="0037764E"/>
    <w:rsid w:val="0037787A"/>
    <w:rsid w:val="00377A0F"/>
    <w:rsid w:val="0038006A"/>
    <w:rsid w:val="00380560"/>
    <w:rsid w:val="0038136C"/>
    <w:rsid w:val="0038145E"/>
    <w:rsid w:val="00381847"/>
    <w:rsid w:val="0038187F"/>
    <w:rsid w:val="00381969"/>
    <w:rsid w:val="00381F85"/>
    <w:rsid w:val="003823F6"/>
    <w:rsid w:val="003826D4"/>
    <w:rsid w:val="00382952"/>
    <w:rsid w:val="00382E3E"/>
    <w:rsid w:val="0038300D"/>
    <w:rsid w:val="00383F33"/>
    <w:rsid w:val="00385A42"/>
    <w:rsid w:val="00385AEB"/>
    <w:rsid w:val="00385F07"/>
    <w:rsid w:val="003878F7"/>
    <w:rsid w:val="00390571"/>
    <w:rsid w:val="0039213A"/>
    <w:rsid w:val="003923AA"/>
    <w:rsid w:val="003947C7"/>
    <w:rsid w:val="003948A3"/>
    <w:rsid w:val="0039508E"/>
    <w:rsid w:val="00395D14"/>
    <w:rsid w:val="00395F10"/>
    <w:rsid w:val="003968AE"/>
    <w:rsid w:val="00396B89"/>
    <w:rsid w:val="0039738F"/>
    <w:rsid w:val="003A018C"/>
    <w:rsid w:val="003A0AAC"/>
    <w:rsid w:val="003A0DB3"/>
    <w:rsid w:val="003A1765"/>
    <w:rsid w:val="003A1E4E"/>
    <w:rsid w:val="003A3A30"/>
    <w:rsid w:val="003A4F53"/>
    <w:rsid w:val="003A5321"/>
    <w:rsid w:val="003A534B"/>
    <w:rsid w:val="003A5756"/>
    <w:rsid w:val="003A5C56"/>
    <w:rsid w:val="003A5F0B"/>
    <w:rsid w:val="003A792F"/>
    <w:rsid w:val="003B0272"/>
    <w:rsid w:val="003B0EFF"/>
    <w:rsid w:val="003B26E9"/>
    <w:rsid w:val="003B2D72"/>
    <w:rsid w:val="003B33F2"/>
    <w:rsid w:val="003B36B6"/>
    <w:rsid w:val="003B3A54"/>
    <w:rsid w:val="003B3B05"/>
    <w:rsid w:val="003B64A8"/>
    <w:rsid w:val="003B6623"/>
    <w:rsid w:val="003B702B"/>
    <w:rsid w:val="003B787F"/>
    <w:rsid w:val="003C0E00"/>
    <w:rsid w:val="003C11FE"/>
    <w:rsid w:val="003C3448"/>
    <w:rsid w:val="003C462D"/>
    <w:rsid w:val="003C667D"/>
    <w:rsid w:val="003C673B"/>
    <w:rsid w:val="003C705C"/>
    <w:rsid w:val="003C7BF1"/>
    <w:rsid w:val="003D02C5"/>
    <w:rsid w:val="003D040D"/>
    <w:rsid w:val="003D051D"/>
    <w:rsid w:val="003D0F30"/>
    <w:rsid w:val="003D3777"/>
    <w:rsid w:val="003D3882"/>
    <w:rsid w:val="003D3AD0"/>
    <w:rsid w:val="003D3FCE"/>
    <w:rsid w:val="003D4208"/>
    <w:rsid w:val="003D6302"/>
    <w:rsid w:val="003D631C"/>
    <w:rsid w:val="003D6C54"/>
    <w:rsid w:val="003D7279"/>
    <w:rsid w:val="003E1132"/>
    <w:rsid w:val="003E1291"/>
    <w:rsid w:val="003E1901"/>
    <w:rsid w:val="003E24CF"/>
    <w:rsid w:val="003E2D5B"/>
    <w:rsid w:val="003E3277"/>
    <w:rsid w:val="003E397F"/>
    <w:rsid w:val="003E4BFD"/>
    <w:rsid w:val="003E51C0"/>
    <w:rsid w:val="003E521B"/>
    <w:rsid w:val="003E5EDF"/>
    <w:rsid w:val="003E6A7E"/>
    <w:rsid w:val="003E735E"/>
    <w:rsid w:val="003E7A2B"/>
    <w:rsid w:val="003F030F"/>
    <w:rsid w:val="003F0F3E"/>
    <w:rsid w:val="003F1666"/>
    <w:rsid w:val="003F4D67"/>
    <w:rsid w:val="003F4E6D"/>
    <w:rsid w:val="003F4E7E"/>
    <w:rsid w:val="003F4FBF"/>
    <w:rsid w:val="003F692B"/>
    <w:rsid w:val="003F740E"/>
    <w:rsid w:val="004000A9"/>
    <w:rsid w:val="0040015D"/>
    <w:rsid w:val="00401388"/>
    <w:rsid w:val="00401480"/>
    <w:rsid w:val="0040163D"/>
    <w:rsid w:val="0040178D"/>
    <w:rsid w:val="00402DD8"/>
    <w:rsid w:val="0040391B"/>
    <w:rsid w:val="00403C1A"/>
    <w:rsid w:val="0040455C"/>
    <w:rsid w:val="0040537D"/>
    <w:rsid w:val="004053AD"/>
    <w:rsid w:val="004055D5"/>
    <w:rsid w:val="00405D14"/>
    <w:rsid w:val="00407167"/>
    <w:rsid w:val="00407BD1"/>
    <w:rsid w:val="0041052E"/>
    <w:rsid w:val="00410B5F"/>
    <w:rsid w:val="00413AD7"/>
    <w:rsid w:val="00415261"/>
    <w:rsid w:val="004159F5"/>
    <w:rsid w:val="00416207"/>
    <w:rsid w:val="00416867"/>
    <w:rsid w:val="0042149F"/>
    <w:rsid w:val="00421975"/>
    <w:rsid w:val="00422635"/>
    <w:rsid w:val="00424428"/>
    <w:rsid w:val="00424B35"/>
    <w:rsid w:val="00424D0A"/>
    <w:rsid w:val="0043120F"/>
    <w:rsid w:val="00431E1F"/>
    <w:rsid w:val="004327D6"/>
    <w:rsid w:val="004328A9"/>
    <w:rsid w:val="00432BA0"/>
    <w:rsid w:val="00432F60"/>
    <w:rsid w:val="004347AD"/>
    <w:rsid w:val="00434DEB"/>
    <w:rsid w:val="00436A8B"/>
    <w:rsid w:val="0043734A"/>
    <w:rsid w:val="004407F8"/>
    <w:rsid w:val="00440D8E"/>
    <w:rsid w:val="004417BA"/>
    <w:rsid w:val="00441B91"/>
    <w:rsid w:val="0044223D"/>
    <w:rsid w:val="004426EC"/>
    <w:rsid w:val="004429D7"/>
    <w:rsid w:val="00443F46"/>
    <w:rsid w:val="00444F59"/>
    <w:rsid w:val="00445901"/>
    <w:rsid w:val="004467FC"/>
    <w:rsid w:val="0045021F"/>
    <w:rsid w:val="004504C8"/>
    <w:rsid w:val="00451FC8"/>
    <w:rsid w:val="00452E6F"/>
    <w:rsid w:val="0045346A"/>
    <w:rsid w:val="00453E0B"/>
    <w:rsid w:val="00454737"/>
    <w:rsid w:val="00456727"/>
    <w:rsid w:val="004576B3"/>
    <w:rsid w:val="00460AC7"/>
    <w:rsid w:val="00461F46"/>
    <w:rsid w:val="0046205C"/>
    <w:rsid w:val="0046281D"/>
    <w:rsid w:val="004642B4"/>
    <w:rsid w:val="00464E11"/>
    <w:rsid w:val="004655DF"/>
    <w:rsid w:val="004660F7"/>
    <w:rsid w:val="00467607"/>
    <w:rsid w:val="004714D9"/>
    <w:rsid w:val="00472482"/>
    <w:rsid w:val="00472737"/>
    <w:rsid w:val="00472C2B"/>
    <w:rsid w:val="00473EEA"/>
    <w:rsid w:val="00474244"/>
    <w:rsid w:val="004759C2"/>
    <w:rsid w:val="00477473"/>
    <w:rsid w:val="00477B90"/>
    <w:rsid w:val="004806FC"/>
    <w:rsid w:val="00480713"/>
    <w:rsid w:val="00485263"/>
    <w:rsid w:val="004859F4"/>
    <w:rsid w:val="00485D62"/>
    <w:rsid w:val="004866B8"/>
    <w:rsid w:val="00486A00"/>
    <w:rsid w:val="00487220"/>
    <w:rsid w:val="00487D16"/>
    <w:rsid w:val="004903F3"/>
    <w:rsid w:val="00491E66"/>
    <w:rsid w:val="00493B4B"/>
    <w:rsid w:val="00493F39"/>
    <w:rsid w:val="0049480F"/>
    <w:rsid w:val="00494871"/>
    <w:rsid w:val="00495028"/>
    <w:rsid w:val="0049541E"/>
    <w:rsid w:val="00495B3E"/>
    <w:rsid w:val="00495E2A"/>
    <w:rsid w:val="00495F07"/>
    <w:rsid w:val="004964AF"/>
    <w:rsid w:val="004965D9"/>
    <w:rsid w:val="0049665F"/>
    <w:rsid w:val="0049670E"/>
    <w:rsid w:val="00496A2A"/>
    <w:rsid w:val="00497DC7"/>
    <w:rsid w:val="00497E5B"/>
    <w:rsid w:val="004A0DF0"/>
    <w:rsid w:val="004A0F2A"/>
    <w:rsid w:val="004A1B1C"/>
    <w:rsid w:val="004A373E"/>
    <w:rsid w:val="004A3944"/>
    <w:rsid w:val="004A4533"/>
    <w:rsid w:val="004A4E1E"/>
    <w:rsid w:val="004A65C8"/>
    <w:rsid w:val="004A7FED"/>
    <w:rsid w:val="004B27C6"/>
    <w:rsid w:val="004B3179"/>
    <w:rsid w:val="004B39F5"/>
    <w:rsid w:val="004B444A"/>
    <w:rsid w:val="004B4816"/>
    <w:rsid w:val="004B4B18"/>
    <w:rsid w:val="004B4BF7"/>
    <w:rsid w:val="004B50B3"/>
    <w:rsid w:val="004B53FF"/>
    <w:rsid w:val="004B5626"/>
    <w:rsid w:val="004B61A9"/>
    <w:rsid w:val="004B6FBF"/>
    <w:rsid w:val="004B724D"/>
    <w:rsid w:val="004B7677"/>
    <w:rsid w:val="004B7AC8"/>
    <w:rsid w:val="004B7AE1"/>
    <w:rsid w:val="004C058B"/>
    <w:rsid w:val="004C06EB"/>
    <w:rsid w:val="004C0A7F"/>
    <w:rsid w:val="004C112B"/>
    <w:rsid w:val="004C369F"/>
    <w:rsid w:val="004C3A2B"/>
    <w:rsid w:val="004C435C"/>
    <w:rsid w:val="004C5C68"/>
    <w:rsid w:val="004C60C5"/>
    <w:rsid w:val="004C61DE"/>
    <w:rsid w:val="004C6B46"/>
    <w:rsid w:val="004C7413"/>
    <w:rsid w:val="004D2FE0"/>
    <w:rsid w:val="004D3877"/>
    <w:rsid w:val="004D396C"/>
    <w:rsid w:val="004D3F04"/>
    <w:rsid w:val="004D4329"/>
    <w:rsid w:val="004D49F6"/>
    <w:rsid w:val="004D4A80"/>
    <w:rsid w:val="004D6392"/>
    <w:rsid w:val="004D6F8C"/>
    <w:rsid w:val="004D775E"/>
    <w:rsid w:val="004D7B95"/>
    <w:rsid w:val="004E0091"/>
    <w:rsid w:val="004E0B29"/>
    <w:rsid w:val="004E138B"/>
    <w:rsid w:val="004E2972"/>
    <w:rsid w:val="004E458D"/>
    <w:rsid w:val="004E4D91"/>
    <w:rsid w:val="004E4EDE"/>
    <w:rsid w:val="004E5723"/>
    <w:rsid w:val="004E58DF"/>
    <w:rsid w:val="004E6050"/>
    <w:rsid w:val="004E75CE"/>
    <w:rsid w:val="004E7C64"/>
    <w:rsid w:val="004E7C6A"/>
    <w:rsid w:val="004F001B"/>
    <w:rsid w:val="004F0E72"/>
    <w:rsid w:val="004F10FC"/>
    <w:rsid w:val="004F209F"/>
    <w:rsid w:val="004F3244"/>
    <w:rsid w:val="004F33C4"/>
    <w:rsid w:val="004F3DB2"/>
    <w:rsid w:val="004F449B"/>
    <w:rsid w:val="004F4C59"/>
    <w:rsid w:val="004F7145"/>
    <w:rsid w:val="004F7E51"/>
    <w:rsid w:val="00500CD0"/>
    <w:rsid w:val="00501102"/>
    <w:rsid w:val="0050138F"/>
    <w:rsid w:val="00501662"/>
    <w:rsid w:val="00501A89"/>
    <w:rsid w:val="005021AA"/>
    <w:rsid w:val="00502EF5"/>
    <w:rsid w:val="00503412"/>
    <w:rsid w:val="005054EC"/>
    <w:rsid w:val="00505B10"/>
    <w:rsid w:val="00510A51"/>
    <w:rsid w:val="00511A76"/>
    <w:rsid w:val="0051226D"/>
    <w:rsid w:val="00513362"/>
    <w:rsid w:val="00513964"/>
    <w:rsid w:val="00513A29"/>
    <w:rsid w:val="00513C84"/>
    <w:rsid w:val="00515C91"/>
    <w:rsid w:val="0051613E"/>
    <w:rsid w:val="005166F5"/>
    <w:rsid w:val="00516F72"/>
    <w:rsid w:val="0051728A"/>
    <w:rsid w:val="0051749B"/>
    <w:rsid w:val="0051793A"/>
    <w:rsid w:val="00517B28"/>
    <w:rsid w:val="00517C56"/>
    <w:rsid w:val="00517D6B"/>
    <w:rsid w:val="00517D73"/>
    <w:rsid w:val="005215BB"/>
    <w:rsid w:val="00521E0F"/>
    <w:rsid w:val="00523578"/>
    <w:rsid w:val="005240D7"/>
    <w:rsid w:val="005242BF"/>
    <w:rsid w:val="0052497B"/>
    <w:rsid w:val="00525676"/>
    <w:rsid w:val="0052643E"/>
    <w:rsid w:val="005266CE"/>
    <w:rsid w:val="0052715B"/>
    <w:rsid w:val="0052750B"/>
    <w:rsid w:val="00527E47"/>
    <w:rsid w:val="0053011B"/>
    <w:rsid w:val="00530632"/>
    <w:rsid w:val="0053067F"/>
    <w:rsid w:val="005314D2"/>
    <w:rsid w:val="005324FE"/>
    <w:rsid w:val="00532DF5"/>
    <w:rsid w:val="00533628"/>
    <w:rsid w:val="005337BB"/>
    <w:rsid w:val="00536469"/>
    <w:rsid w:val="00537313"/>
    <w:rsid w:val="005375F7"/>
    <w:rsid w:val="00537769"/>
    <w:rsid w:val="005401E4"/>
    <w:rsid w:val="00540F5E"/>
    <w:rsid w:val="0054449A"/>
    <w:rsid w:val="005454B7"/>
    <w:rsid w:val="00545C17"/>
    <w:rsid w:val="00545E3B"/>
    <w:rsid w:val="00545EEE"/>
    <w:rsid w:val="00546343"/>
    <w:rsid w:val="00546511"/>
    <w:rsid w:val="00547157"/>
    <w:rsid w:val="00550217"/>
    <w:rsid w:val="00550C6D"/>
    <w:rsid w:val="00550CF2"/>
    <w:rsid w:val="00551215"/>
    <w:rsid w:val="00551752"/>
    <w:rsid w:val="0055270E"/>
    <w:rsid w:val="0055419C"/>
    <w:rsid w:val="005547A0"/>
    <w:rsid w:val="0055490E"/>
    <w:rsid w:val="00555333"/>
    <w:rsid w:val="00555690"/>
    <w:rsid w:val="005556DB"/>
    <w:rsid w:val="00556BBE"/>
    <w:rsid w:val="00562D86"/>
    <w:rsid w:val="00562FB0"/>
    <w:rsid w:val="00563F99"/>
    <w:rsid w:val="00565D68"/>
    <w:rsid w:val="005661D7"/>
    <w:rsid w:val="00566AFF"/>
    <w:rsid w:val="00567BA8"/>
    <w:rsid w:val="00567DCE"/>
    <w:rsid w:val="00570A00"/>
    <w:rsid w:val="00570DBB"/>
    <w:rsid w:val="005716D9"/>
    <w:rsid w:val="0057197E"/>
    <w:rsid w:val="005719C4"/>
    <w:rsid w:val="00572701"/>
    <w:rsid w:val="0057277B"/>
    <w:rsid w:val="00572D11"/>
    <w:rsid w:val="00574299"/>
    <w:rsid w:val="005745DE"/>
    <w:rsid w:val="005761A9"/>
    <w:rsid w:val="00576944"/>
    <w:rsid w:val="00576E3B"/>
    <w:rsid w:val="00577539"/>
    <w:rsid w:val="005776E4"/>
    <w:rsid w:val="0058003C"/>
    <w:rsid w:val="00580106"/>
    <w:rsid w:val="005805B5"/>
    <w:rsid w:val="00581E87"/>
    <w:rsid w:val="00582565"/>
    <w:rsid w:val="00583063"/>
    <w:rsid w:val="005832C1"/>
    <w:rsid w:val="005848A0"/>
    <w:rsid w:val="00584AE8"/>
    <w:rsid w:val="00584C20"/>
    <w:rsid w:val="00584D6B"/>
    <w:rsid w:val="00584E2C"/>
    <w:rsid w:val="00584ED0"/>
    <w:rsid w:val="00585761"/>
    <w:rsid w:val="00587B99"/>
    <w:rsid w:val="00590399"/>
    <w:rsid w:val="00590AF5"/>
    <w:rsid w:val="00590B0F"/>
    <w:rsid w:val="00591FFB"/>
    <w:rsid w:val="005967A6"/>
    <w:rsid w:val="00596C70"/>
    <w:rsid w:val="005A1B22"/>
    <w:rsid w:val="005A39CB"/>
    <w:rsid w:val="005A4CDF"/>
    <w:rsid w:val="005A4D52"/>
    <w:rsid w:val="005A5307"/>
    <w:rsid w:val="005A5CDB"/>
    <w:rsid w:val="005A69B4"/>
    <w:rsid w:val="005A7063"/>
    <w:rsid w:val="005A7677"/>
    <w:rsid w:val="005A76A7"/>
    <w:rsid w:val="005A77ED"/>
    <w:rsid w:val="005A7B09"/>
    <w:rsid w:val="005A7B20"/>
    <w:rsid w:val="005B0347"/>
    <w:rsid w:val="005B05F1"/>
    <w:rsid w:val="005B0713"/>
    <w:rsid w:val="005B1FD2"/>
    <w:rsid w:val="005B292C"/>
    <w:rsid w:val="005B34EC"/>
    <w:rsid w:val="005B38E8"/>
    <w:rsid w:val="005B4CC2"/>
    <w:rsid w:val="005B63E9"/>
    <w:rsid w:val="005B78D6"/>
    <w:rsid w:val="005B78DA"/>
    <w:rsid w:val="005C06A0"/>
    <w:rsid w:val="005C0F97"/>
    <w:rsid w:val="005C39D1"/>
    <w:rsid w:val="005C3C17"/>
    <w:rsid w:val="005C42AC"/>
    <w:rsid w:val="005C4501"/>
    <w:rsid w:val="005C4E6B"/>
    <w:rsid w:val="005C60F7"/>
    <w:rsid w:val="005C7AF2"/>
    <w:rsid w:val="005C7EFA"/>
    <w:rsid w:val="005D0852"/>
    <w:rsid w:val="005D3582"/>
    <w:rsid w:val="005D3726"/>
    <w:rsid w:val="005D462C"/>
    <w:rsid w:val="005D46DB"/>
    <w:rsid w:val="005D470C"/>
    <w:rsid w:val="005D656A"/>
    <w:rsid w:val="005D6836"/>
    <w:rsid w:val="005D6DAB"/>
    <w:rsid w:val="005D6EAF"/>
    <w:rsid w:val="005E0639"/>
    <w:rsid w:val="005E07CA"/>
    <w:rsid w:val="005E1022"/>
    <w:rsid w:val="005E15DE"/>
    <w:rsid w:val="005E1D9B"/>
    <w:rsid w:val="005E3B4A"/>
    <w:rsid w:val="005E3D28"/>
    <w:rsid w:val="005E41F3"/>
    <w:rsid w:val="005E4BC1"/>
    <w:rsid w:val="005E56C8"/>
    <w:rsid w:val="005E56D0"/>
    <w:rsid w:val="005E58AF"/>
    <w:rsid w:val="005F1126"/>
    <w:rsid w:val="005F1758"/>
    <w:rsid w:val="005F1A78"/>
    <w:rsid w:val="005F1B56"/>
    <w:rsid w:val="005F2D3F"/>
    <w:rsid w:val="005F2E57"/>
    <w:rsid w:val="005F336C"/>
    <w:rsid w:val="005F35A4"/>
    <w:rsid w:val="005F3743"/>
    <w:rsid w:val="005F3C9E"/>
    <w:rsid w:val="005F4D94"/>
    <w:rsid w:val="005F500D"/>
    <w:rsid w:val="005F54A6"/>
    <w:rsid w:val="005F5F0C"/>
    <w:rsid w:val="005F5FFE"/>
    <w:rsid w:val="005F6731"/>
    <w:rsid w:val="005F7249"/>
    <w:rsid w:val="005F7642"/>
    <w:rsid w:val="006006EA"/>
    <w:rsid w:val="006017A7"/>
    <w:rsid w:val="006023A5"/>
    <w:rsid w:val="006027C9"/>
    <w:rsid w:val="00602C75"/>
    <w:rsid w:val="00603612"/>
    <w:rsid w:val="00604C65"/>
    <w:rsid w:val="006050E7"/>
    <w:rsid w:val="00605A4D"/>
    <w:rsid w:val="00606679"/>
    <w:rsid w:val="00607754"/>
    <w:rsid w:val="00607CC9"/>
    <w:rsid w:val="00610568"/>
    <w:rsid w:val="006114E1"/>
    <w:rsid w:val="006117AC"/>
    <w:rsid w:val="00613838"/>
    <w:rsid w:val="0061397B"/>
    <w:rsid w:val="00614B34"/>
    <w:rsid w:val="006161E1"/>
    <w:rsid w:val="00622E5B"/>
    <w:rsid w:val="006238CE"/>
    <w:rsid w:val="00624B9F"/>
    <w:rsid w:val="00624D51"/>
    <w:rsid w:val="00626054"/>
    <w:rsid w:val="0062711A"/>
    <w:rsid w:val="0063105B"/>
    <w:rsid w:val="00632C84"/>
    <w:rsid w:val="006330AA"/>
    <w:rsid w:val="006339DA"/>
    <w:rsid w:val="00633C93"/>
    <w:rsid w:val="00633EA7"/>
    <w:rsid w:val="00634703"/>
    <w:rsid w:val="006356F6"/>
    <w:rsid w:val="0063723E"/>
    <w:rsid w:val="00637E43"/>
    <w:rsid w:val="00640BEF"/>
    <w:rsid w:val="00640FB8"/>
    <w:rsid w:val="00642CC9"/>
    <w:rsid w:val="006431F7"/>
    <w:rsid w:val="006434FC"/>
    <w:rsid w:val="00643A9D"/>
    <w:rsid w:val="006441EC"/>
    <w:rsid w:val="006475FF"/>
    <w:rsid w:val="0065137D"/>
    <w:rsid w:val="0065164E"/>
    <w:rsid w:val="00651E9C"/>
    <w:rsid w:val="00651FE8"/>
    <w:rsid w:val="006525BC"/>
    <w:rsid w:val="006525C2"/>
    <w:rsid w:val="00652F20"/>
    <w:rsid w:val="00653C77"/>
    <w:rsid w:val="00654123"/>
    <w:rsid w:val="00655071"/>
    <w:rsid w:val="0065694F"/>
    <w:rsid w:val="00656C87"/>
    <w:rsid w:val="00657217"/>
    <w:rsid w:val="006605F8"/>
    <w:rsid w:val="00660D60"/>
    <w:rsid w:val="00660F49"/>
    <w:rsid w:val="0066162C"/>
    <w:rsid w:val="0066284E"/>
    <w:rsid w:val="00663076"/>
    <w:rsid w:val="00663721"/>
    <w:rsid w:val="00665086"/>
    <w:rsid w:val="006650E5"/>
    <w:rsid w:val="0066581D"/>
    <w:rsid w:val="00667602"/>
    <w:rsid w:val="00667F42"/>
    <w:rsid w:val="006707D9"/>
    <w:rsid w:val="00671DEE"/>
    <w:rsid w:val="00671F95"/>
    <w:rsid w:val="0067293B"/>
    <w:rsid w:val="006746F7"/>
    <w:rsid w:val="0067490D"/>
    <w:rsid w:val="006758D7"/>
    <w:rsid w:val="006759B2"/>
    <w:rsid w:val="00677EA7"/>
    <w:rsid w:val="0068011C"/>
    <w:rsid w:val="00681C8D"/>
    <w:rsid w:val="00682EC3"/>
    <w:rsid w:val="0068506C"/>
    <w:rsid w:val="006858A6"/>
    <w:rsid w:val="006862DF"/>
    <w:rsid w:val="00686759"/>
    <w:rsid w:val="006868BD"/>
    <w:rsid w:val="00687503"/>
    <w:rsid w:val="00687C48"/>
    <w:rsid w:val="00687E09"/>
    <w:rsid w:val="00687FC9"/>
    <w:rsid w:val="006908B4"/>
    <w:rsid w:val="00690DDD"/>
    <w:rsid w:val="0069136D"/>
    <w:rsid w:val="00691BAB"/>
    <w:rsid w:val="00691F46"/>
    <w:rsid w:val="00694C9F"/>
    <w:rsid w:val="00694CF3"/>
    <w:rsid w:val="0069520D"/>
    <w:rsid w:val="006959D8"/>
    <w:rsid w:val="006965DF"/>
    <w:rsid w:val="00696FB5"/>
    <w:rsid w:val="00697406"/>
    <w:rsid w:val="006A01B4"/>
    <w:rsid w:val="006A165F"/>
    <w:rsid w:val="006A2230"/>
    <w:rsid w:val="006A3303"/>
    <w:rsid w:val="006A4078"/>
    <w:rsid w:val="006A5CA8"/>
    <w:rsid w:val="006A5E6A"/>
    <w:rsid w:val="006A7411"/>
    <w:rsid w:val="006B02A2"/>
    <w:rsid w:val="006B0375"/>
    <w:rsid w:val="006B043E"/>
    <w:rsid w:val="006B0E49"/>
    <w:rsid w:val="006B214A"/>
    <w:rsid w:val="006B27FF"/>
    <w:rsid w:val="006B2AD4"/>
    <w:rsid w:val="006B3449"/>
    <w:rsid w:val="006B4F34"/>
    <w:rsid w:val="006B52E0"/>
    <w:rsid w:val="006B561A"/>
    <w:rsid w:val="006B5C33"/>
    <w:rsid w:val="006B5E70"/>
    <w:rsid w:val="006B66C0"/>
    <w:rsid w:val="006B71CD"/>
    <w:rsid w:val="006B7739"/>
    <w:rsid w:val="006B7BED"/>
    <w:rsid w:val="006C016E"/>
    <w:rsid w:val="006C0658"/>
    <w:rsid w:val="006C0A44"/>
    <w:rsid w:val="006C15BA"/>
    <w:rsid w:val="006C1655"/>
    <w:rsid w:val="006C256A"/>
    <w:rsid w:val="006C3046"/>
    <w:rsid w:val="006C4968"/>
    <w:rsid w:val="006C5A3C"/>
    <w:rsid w:val="006C71FD"/>
    <w:rsid w:val="006C7C8F"/>
    <w:rsid w:val="006C7F94"/>
    <w:rsid w:val="006D0754"/>
    <w:rsid w:val="006D10E0"/>
    <w:rsid w:val="006D1AC4"/>
    <w:rsid w:val="006D23AA"/>
    <w:rsid w:val="006D2DE8"/>
    <w:rsid w:val="006D3055"/>
    <w:rsid w:val="006D31BC"/>
    <w:rsid w:val="006D3705"/>
    <w:rsid w:val="006D3D69"/>
    <w:rsid w:val="006D3DA4"/>
    <w:rsid w:val="006D4C27"/>
    <w:rsid w:val="006D5C30"/>
    <w:rsid w:val="006D5CDF"/>
    <w:rsid w:val="006D6004"/>
    <w:rsid w:val="006D63C0"/>
    <w:rsid w:val="006D69BA"/>
    <w:rsid w:val="006D6DD7"/>
    <w:rsid w:val="006E0A1C"/>
    <w:rsid w:val="006E0C95"/>
    <w:rsid w:val="006E0ED8"/>
    <w:rsid w:val="006E1403"/>
    <w:rsid w:val="006E1ABB"/>
    <w:rsid w:val="006E1CF2"/>
    <w:rsid w:val="006E1DB5"/>
    <w:rsid w:val="006E235F"/>
    <w:rsid w:val="006E253D"/>
    <w:rsid w:val="006E2F55"/>
    <w:rsid w:val="006E3A67"/>
    <w:rsid w:val="006E3F60"/>
    <w:rsid w:val="006E48BF"/>
    <w:rsid w:val="006F0A8E"/>
    <w:rsid w:val="006F11A3"/>
    <w:rsid w:val="006F177D"/>
    <w:rsid w:val="006F1922"/>
    <w:rsid w:val="006F291A"/>
    <w:rsid w:val="006F2D40"/>
    <w:rsid w:val="006F2FB3"/>
    <w:rsid w:val="006F5A5A"/>
    <w:rsid w:val="006F63DE"/>
    <w:rsid w:val="006F73F5"/>
    <w:rsid w:val="007005F6"/>
    <w:rsid w:val="007036BE"/>
    <w:rsid w:val="00703C32"/>
    <w:rsid w:val="007048A1"/>
    <w:rsid w:val="007063EE"/>
    <w:rsid w:val="00707601"/>
    <w:rsid w:val="007101CD"/>
    <w:rsid w:val="0071025E"/>
    <w:rsid w:val="00710657"/>
    <w:rsid w:val="00710689"/>
    <w:rsid w:val="00710730"/>
    <w:rsid w:val="00710C23"/>
    <w:rsid w:val="007117D8"/>
    <w:rsid w:val="00711FDF"/>
    <w:rsid w:val="0071324B"/>
    <w:rsid w:val="0071369C"/>
    <w:rsid w:val="00714602"/>
    <w:rsid w:val="00714639"/>
    <w:rsid w:val="00714A75"/>
    <w:rsid w:val="00714D41"/>
    <w:rsid w:val="00715132"/>
    <w:rsid w:val="007154C9"/>
    <w:rsid w:val="00716B97"/>
    <w:rsid w:val="007170AB"/>
    <w:rsid w:val="00717552"/>
    <w:rsid w:val="00717DF0"/>
    <w:rsid w:val="0072130A"/>
    <w:rsid w:val="007214DA"/>
    <w:rsid w:val="00721C0C"/>
    <w:rsid w:val="0072262C"/>
    <w:rsid w:val="00722D71"/>
    <w:rsid w:val="00722EA2"/>
    <w:rsid w:val="007230A6"/>
    <w:rsid w:val="00723C9F"/>
    <w:rsid w:val="00723EB1"/>
    <w:rsid w:val="00724746"/>
    <w:rsid w:val="007249E4"/>
    <w:rsid w:val="0072570A"/>
    <w:rsid w:val="00725787"/>
    <w:rsid w:val="00726C0E"/>
    <w:rsid w:val="007272CF"/>
    <w:rsid w:val="007276B5"/>
    <w:rsid w:val="00730C52"/>
    <w:rsid w:val="00731717"/>
    <w:rsid w:val="0073276F"/>
    <w:rsid w:val="00733CA7"/>
    <w:rsid w:val="00735071"/>
    <w:rsid w:val="0073551E"/>
    <w:rsid w:val="00736765"/>
    <w:rsid w:val="00741CEC"/>
    <w:rsid w:val="00744D23"/>
    <w:rsid w:val="00745508"/>
    <w:rsid w:val="00745656"/>
    <w:rsid w:val="00747382"/>
    <w:rsid w:val="0074738C"/>
    <w:rsid w:val="00750443"/>
    <w:rsid w:val="007505BC"/>
    <w:rsid w:val="007527EF"/>
    <w:rsid w:val="00752CB6"/>
    <w:rsid w:val="00755FF7"/>
    <w:rsid w:val="00756106"/>
    <w:rsid w:val="00756A95"/>
    <w:rsid w:val="00756EAD"/>
    <w:rsid w:val="00757846"/>
    <w:rsid w:val="00760D07"/>
    <w:rsid w:val="007610DA"/>
    <w:rsid w:val="007634B2"/>
    <w:rsid w:val="00763BE8"/>
    <w:rsid w:val="00764111"/>
    <w:rsid w:val="00764F7B"/>
    <w:rsid w:val="00765882"/>
    <w:rsid w:val="007700D4"/>
    <w:rsid w:val="00770341"/>
    <w:rsid w:val="00770392"/>
    <w:rsid w:val="007707A1"/>
    <w:rsid w:val="00770B5A"/>
    <w:rsid w:val="00770BD4"/>
    <w:rsid w:val="00770E47"/>
    <w:rsid w:val="00772A5C"/>
    <w:rsid w:val="00772CFA"/>
    <w:rsid w:val="00774327"/>
    <w:rsid w:val="0077534C"/>
    <w:rsid w:val="00775783"/>
    <w:rsid w:val="00776007"/>
    <w:rsid w:val="0077618A"/>
    <w:rsid w:val="007771ED"/>
    <w:rsid w:val="0078022E"/>
    <w:rsid w:val="00780232"/>
    <w:rsid w:val="007814DF"/>
    <w:rsid w:val="007819E9"/>
    <w:rsid w:val="00782B32"/>
    <w:rsid w:val="00783E96"/>
    <w:rsid w:val="007853AE"/>
    <w:rsid w:val="007866FA"/>
    <w:rsid w:val="007870CE"/>
    <w:rsid w:val="00791492"/>
    <w:rsid w:val="007919BC"/>
    <w:rsid w:val="007922B3"/>
    <w:rsid w:val="007927F4"/>
    <w:rsid w:val="007930E9"/>
    <w:rsid w:val="00794672"/>
    <w:rsid w:val="0079518A"/>
    <w:rsid w:val="007953C2"/>
    <w:rsid w:val="00795EF6"/>
    <w:rsid w:val="007970AE"/>
    <w:rsid w:val="00797412"/>
    <w:rsid w:val="007978FB"/>
    <w:rsid w:val="007A0054"/>
    <w:rsid w:val="007A1623"/>
    <w:rsid w:val="007A178A"/>
    <w:rsid w:val="007A3068"/>
    <w:rsid w:val="007A338E"/>
    <w:rsid w:val="007A4F55"/>
    <w:rsid w:val="007A5D42"/>
    <w:rsid w:val="007A62AF"/>
    <w:rsid w:val="007A634A"/>
    <w:rsid w:val="007A72B5"/>
    <w:rsid w:val="007B01BB"/>
    <w:rsid w:val="007B0835"/>
    <w:rsid w:val="007B0C4E"/>
    <w:rsid w:val="007B3F48"/>
    <w:rsid w:val="007B3FF2"/>
    <w:rsid w:val="007B45E0"/>
    <w:rsid w:val="007B4EAB"/>
    <w:rsid w:val="007B5750"/>
    <w:rsid w:val="007B68C4"/>
    <w:rsid w:val="007C097F"/>
    <w:rsid w:val="007C1C0C"/>
    <w:rsid w:val="007C1E3B"/>
    <w:rsid w:val="007C1E40"/>
    <w:rsid w:val="007C25F8"/>
    <w:rsid w:val="007C26A8"/>
    <w:rsid w:val="007C2C54"/>
    <w:rsid w:val="007C456B"/>
    <w:rsid w:val="007C6229"/>
    <w:rsid w:val="007C7296"/>
    <w:rsid w:val="007C784B"/>
    <w:rsid w:val="007C7C6F"/>
    <w:rsid w:val="007C7CAE"/>
    <w:rsid w:val="007D1E1A"/>
    <w:rsid w:val="007D21C3"/>
    <w:rsid w:val="007D22A0"/>
    <w:rsid w:val="007D2842"/>
    <w:rsid w:val="007D30F6"/>
    <w:rsid w:val="007D47BF"/>
    <w:rsid w:val="007D4E86"/>
    <w:rsid w:val="007D4F67"/>
    <w:rsid w:val="007D6DB1"/>
    <w:rsid w:val="007E00E0"/>
    <w:rsid w:val="007E13E7"/>
    <w:rsid w:val="007E1CD5"/>
    <w:rsid w:val="007E280C"/>
    <w:rsid w:val="007E3F22"/>
    <w:rsid w:val="007E44E1"/>
    <w:rsid w:val="007E4ACA"/>
    <w:rsid w:val="007E4B14"/>
    <w:rsid w:val="007E4E30"/>
    <w:rsid w:val="007E5AB0"/>
    <w:rsid w:val="007E5E80"/>
    <w:rsid w:val="007E6376"/>
    <w:rsid w:val="007E721A"/>
    <w:rsid w:val="007E7915"/>
    <w:rsid w:val="007E7D3E"/>
    <w:rsid w:val="007F1F9E"/>
    <w:rsid w:val="007F3317"/>
    <w:rsid w:val="007F3E2A"/>
    <w:rsid w:val="007F46A2"/>
    <w:rsid w:val="007F57F0"/>
    <w:rsid w:val="007F70A7"/>
    <w:rsid w:val="007F720E"/>
    <w:rsid w:val="007F75FF"/>
    <w:rsid w:val="00800786"/>
    <w:rsid w:val="00801DB9"/>
    <w:rsid w:val="00803228"/>
    <w:rsid w:val="00803DE9"/>
    <w:rsid w:val="00804026"/>
    <w:rsid w:val="0080633F"/>
    <w:rsid w:val="008063EE"/>
    <w:rsid w:val="00806505"/>
    <w:rsid w:val="00806DE4"/>
    <w:rsid w:val="00806E9A"/>
    <w:rsid w:val="00806EAB"/>
    <w:rsid w:val="008072D9"/>
    <w:rsid w:val="0080749A"/>
    <w:rsid w:val="00810421"/>
    <w:rsid w:val="00810EA2"/>
    <w:rsid w:val="008112A5"/>
    <w:rsid w:val="00812348"/>
    <w:rsid w:val="0081333C"/>
    <w:rsid w:val="0081366F"/>
    <w:rsid w:val="00815343"/>
    <w:rsid w:val="008153CF"/>
    <w:rsid w:val="008171A3"/>
    <w:rsid w:val="00820AFA"/>
    <w:rsid w:val="00824CB4"/>
    <w:rsid w:val="008270A4"/>
    <w:rsid w:val="008271E1"/>
    <w:rsid w:val="008302B1"/>
    <w:rsid w:val="0083031F"/>
    <w:rsid w:val="008307EB"/>
    <w:rsid w:val="00830DE2"/>
    <w:rsid w:val="00830EBB"/>
    <w:rsid w:val="0083245E"/>
    <w:rsid w:val="0083353E"/>
    <w:rsid w:val="008350A9"/>
    <w:rsid w:val="0083707E"/>
    <w:rsid w:val="00837D36"/>
    <w:rsid w:val="00837D88"/>
    <w:rsid w:val="00840ECA"/>
    <w:rsid w:val="00841A07"/>
    <w:rsid w:val="00842EB5"/>
    <w:rsid w:val="0084420B"/>
    <w:rsid w:val="008442AD"/>
    <w:rsid w:val="00844D47"/>
    <w:rsid w:val="00845210"/>
    <w:rsid w:val="008452E6"/>
    <w:rsid w:val="008459E9"/>
    <w:rsid w:val="00845A37"/>
    <w:rsid w:val="00845CBB"/>
    <w:rsid w:val="008463F5"/>
    <w:rsid w:val="008464D4"/>
    <w:rsid w:val="008470C8"/>
    <w:rsid w:val="008471B4"/>
    <w:rsid w:val="00847A19"/>
    <w:rsid w:val="00847F02"/>
    <w:rsid w:val="00850EDB"/>
    <w:rsid w:val="00851D60"/>
    <w:rsid w:val="00852547"/>
    <w:rsid w:val="008527B7"/>
    <w:rsid w:val="00852F33"/>
    <w:rsid w:val="0085303E"/>
    <w:rsid w:val="008533FF"/>
    <w:rsid w:val="008544F5"/>
    <w:rsid w:val="00854623"/>
    <w:rsid w:val="00856EA1"/>
    <w:rsid w:val="00857118"/>
    <w:rsid w:val="0085746B"/>
    <w:rsid w:val="00857CE8"/>
    <w:rsid w:val="00860692"/>
    <w:rsid w:val="00861BDD"/>
    <w:rsid w:val="008626A4"/>
    <w:rsid w:val="0086290B"/>
    <w:rsid w:val="008629AD"/>
    <w:rsid w:val="00862C32"/>
    <w:rsid w:val="00862ED0"/>
    <w:rsid w:val="00864578"/>
    <w:rsid w:val="00865322"/>
    <w:rsid w:val="008655F3"/>
    <w:rsid w:val="0086568B"/>
    <w:rsid w:val="00867323"/>
    <w:rsid w:val="00870BEC"/>
    <w:rsid w:val="00870E2C"/>
    <w:rsid w:val="008711F3"/>
    <w:rsid w:val="008719B8"/>
    <w:rsid w:val="008736A2"/>
    <w:rsid w:val="00874F38"/>
    <w:rsid w:val="0087671E"/>
    <w:rsid w:val="00876B2A"/>
    <w:rsid w:val="00877077"/>
    <w:rsid w:val="008771E5"/>
    <w:rsid w:val="00881893"/>
    <w:rsid w:val="00881F36"/>
    <w:rsid w:val="008820E7"/>
    <w:rsid w:val="00883F22"/>
    <w:rsid w:val="008846EC"/>
    <w:rsid w:val="00885321"/>
    <w:rsid w:val="00887A96"/>
    <w:rsid w:val="0089112B"/>
    <w:rsid w:val="00891EF3"/>
    <w:rsid w:val="00892648"/>
    <w:rsid w:val="00893D5D"/>
    <w:rsid w:val="0089522A"/>
    <w:rsid w:val="008954D9"/>
    <w:rsid w:val="00897816"/>
    <w:rsid w:val="008A06ED"/>
    <w:rsid w:val="008A1DC6"/>
    <w:rsid w:val="008A2BAD"/>
    <w:rsid w:val="008A3679"/>
    <w:rsid w:val="008A4E50"/>
    <w:rsid w:val="008A4F3D"/>
    <w:rsid w:val="008A5235"/>
    <w:rsid w:val="008A5D7B"/>
    <w:rsid w:val="008A65F2"/>
    <w:rsid w:val="008B02DC"/>
    <w:rsid w:val="008B05E5"/>
    <w:rsid w:val="008B0B62"/>
    <w:rsid w:val="008B1629"/>
    <w:rsid w:val="008B1843"/>
    <w:rsid w:val="008B1BDF"/>
    <w:rsid w:val="008B2E68"/>
    <w:rsid w:val="008B3134"/>
    <w:rsid w:val="008B3472"/>
    <w:rsid w:val="008B37B8"/>
    <w:rsid w:val="008B4946"/>
    <w:rsid w:val="008B6490"/>
    <w:rsid w:val="008B6791"/>
    <w:rsid w:val="008B67F9"/>
    <w:rsid w:val="008C0A3A"/>
    <w:rsid w:val="008C0D94"/>
    <w:rsid w:val="008C0FB7"/>
    <w:rsid w:val="008C14A5"/>
    <w:rsid w:val="008C1703"/>
    <w:rsid w:val="008C18E7"/>
    <w:rsid w:val="008C1ADE"/>
    <w:rsid w:val="008C1DD0"/>
    <w:rsid w:val="008C2C5D"/>
    <w:rsid w:val="008C4332"/>
    <w:rsid w:val="008C464F"/>
    <w:rsid w:val="008C4CC8"/>
    <w:rsid w:val="008C505B"/>
    <w:rsid w:val="008C587B"/>
    <w:rsid w:val="008D2310"/>
    <w:rsid w:val="008D2A45"/>
    <w:rsid w:val="008D3965"/>
    <w:rsid w:val="008D3E77"/>
    <w:rsid w:val="008D3E7E"/>
    <w:rsid w:val="008D3FC7"/>
    <w:rsid w:val="008D4361"/>
    <w:rsid w:val="008E0157"/>
    <w:rsid w:val="008E0509"/>
    <w:rsid w:val="008E2074"/>
    <w:rsid w:val="008E33C3"/>
    <w:rsid w:val="008E34EC"/>
    <w:rsid w:val="008E39BD"/>
    <w:rsid w:val="008E4FCE"/>
    <w:rsid w:val="008E53AA"/>
    <w:rsid w:val="008E5458"/>
    <w:rsid w:val="008E5E66"/>
    <w:rsid w:val="008E641D"/>
    <w:rsid w:val="008E6B17"/>
    <w:rsid w:val="008E6F30"/>
    <w:rsid w:val="008E7040"/>
    <w:rsid w:val="008E76B7"/>
    <w:rsid w:val="008E7B61"/>
    <w:rsid w:val="008E7C12"/>
    <w:rsid w:val="008F109D"/>
    <w:rsid w:val="008F1864"/>
    <w:rsid w:val="008F1CAE"/>
    <w:rsid w:val="008F1FF7"/>
    <w:rsid w:val="008F2722"/>
    <w:rsid w:val="008F4724"/>
    <w:rsid w:val="008F56FE"/>
    <w:rsid w:val="008F6C0D"/>
    <w:rsid w:val="00900774"/>
    <w:rsid w:val="00901899"/>
    <w:rsid w:val="00902505"/>
    <w:rsid w:val="0090303A"/>
    <w:rsid w:val="009039B3"/>
    <w:rsid w:val="00903EA8"/>
    <w:rsid w:val="00904103"/>
    <w:rsid w:val="00904AEB"/>
    <w:rsid w:val="009056CE"/>
    <w:rsid w:val="00906DE0"/>
    <w:rsid w:val="00910422"/>
    <w:rsid w:val="00912704"/>
    <w:rsid w:val="00912956"/>
    <w:rsid w:val="00912B73"/>
    <w:rsid w:val="0091353D"/>
    <w:rsid w:val="00916238"/>
    <w:rsid w:val="00916873"/>
    <w:rsid w:val="00917D02"/>
    <w:rsid w:val="009205BB"/>
    <w:rsid w:val="009212A3"/>
    <w:rsid w:val="00922338"/>
    <w:rsid w:val="00922650"/>
    <w:rsid w:val="00923A4E"/>
    <w:rsid w:val="00925005"/>
    <w:rsid w:val="00926075"/>
    <w:rsid w:val="00926095"/>
    <w:rsid w:val="00926EBE"/>
    <w:rsid w:val="0092754B"/>
    <w:rsid w:val="00927903"/>
    <w:rsid w:val="00930354"/>
    <w:rsid w:val="00931454"/>
    <w:rsid w:val="009319C7"/>
    <w:rsid w:val="00932223"/>
    <w:rsid w:val="009324CF"/>
    <w:rsid w:val="0093293C"/>
    <w:rsid w:val="00933198"/>
    <w:rsid w:val="009339E5"/>
    <w:rsid w:val="0093409A"/>
    <w:rsid w:val="00934ED5"/>
    <w:rsid w:val="009370FC"/>
    <w:rsid w:val="00937DA2"/>
    <w:rsid w:val="0094112C"/>
    <w:rsid w:val="009420DE"/>
    <w:rsid w:val="009432A5"/>
    <w:rsid w:val="00943FEB"/>
    <w:rsid w:val="00944388"/>
    <w:rsid w:val="009443C6"/>
    <w:rsid w:val="00944783"/>
    <w:rsid w:val="00944FFC"/>
    <w:rsid w:val="0094624A"/>
    <w:rsid w:val="009465D6"/>
    <w:rsid w:val="009514F8"/>
    <w:rsid w:val="00952D44"/>
    <w:rsid w:val="00953260"/>
    <w:rsid w:val="0095364C"/>
    <w:rsid w:val="00953E69"/>
    <w:rsid w:val="0095402F"/>
    <w:rsid w:val="00954B50"/>
    <w:rsid w:val="00955AA8"/>
    <w:rsid w:val="00960565"/>
    <w:rsid w:val="00960582"/>
    <w:rsid w:val="009610E0"/>
    <w:rsid w:val="009612F9"/>
    <w:rsid w:val="00962CDF"/>
    <w:rsid w:val="0096378A"/>
    <w:rsid w:val="009654C3"/>
    <w:rsid w:val="009660A3"/>
    <w:rsid w:val="00966AFD"/>
    <w:rsid w:val="009675EE"/>
    <w:rsid w:val="009676D0"/>
    <w:rsid w:val="00967A28"/>
    <w:rsid w:val="00970325"/>
    <w:rsid w:val="009723B9"/>
    <w:rsid w:val="00973D0A"/>
    <w:rsid w:val="00975AA9"/>
    <w:rsid w:val="0097627C"/>
    <w:rsid w:val="0097666C"/>
    <w:rsid w:val="0097774E"/>
    <w:rsid w:val="0097786B"/>
    <w:rsid w:val="00977E62"/>
    <w:rsid w:val="009800A4"/>
    <w:rsid w:val="009815AB"/>
    <w:rsid w:val="0098176D"/>
    <w:rsid w:val="00983C03"/>
    <w:rsid w:val="0098418B"/>
    <w:rsid w:val="00984DF1"/>
    <w:rsid w:val="009850A5"/>
    <w:rsid w:val="0098562F"/>
    <w:rsid w:val="009856DC"/>
    <w:rsid w:val="00986A6E"/>
    <w:rsid w:val="00986ACD"/>
    <w:rsid w:val="0098783D"/>
    <w:rsid w:val="00987AC0"/>
    <w:rsid w:val="00987CD2"/>
    <w:rsid w:val="00987F67"/>
    <w:rsid w:val="009915CE"/>
    <w:rsid w:val="00991AE2"/>
    <w:rsid w:val="00993A8F"/>
    <w:rsid w:val="00993FD2"/>
    <w:rsid w:val="009954A1"/>
    <w:rsid w:val="00995A06"/>
    <w:rsid w:val="00995A76"/>
    <w:rsid w:val="0099660F"/>
    <w:rsid w:val="00996816"/>
    <w:rsid w:val="00996828"/>
    <w:rsid w:val="009969B1"/>
    <w:rsid w:val="00996C39"/>
    <w:rsid w:val="009979B8"/>
    <w:rsid w:val="00997E15"/>
    <w:rsid w:val="009A034C"/>
    <w:rsid w:val="009A1AB6"/>
    <w:rsid w:val="009A200A"/>
    <w:rsid w:val="009A2C7A"/>
    <w:rsid w:val="009A2D2F"/>
    <w:rsid w:val="009A32A1"/>
    <w:rsid w:val="009A4B76"/>
    <w:rsid w:val="009A59C5"/>
    <w:rsid w:val="009A64FE"/>
    <w:rsid w:val="009A753A"/>
    <w:rsid w:val="009A77B7"/>
    <w:rsid w:val="009A7CE2"/>
    <w:rsid w:val="009B079C"/>
    <w:rsid w:val="009B1ACA"/>
    <w:rsid w:val="009B22D2"/>
    <w:rsid w:val="009B34EB"/>
    <w:rsid w:val="009B3AB7"/>
    <w:rsid w:val="009B460E"/>
    <w:rsid w:val="009B64BD"/>
    <w:rsid w:val="009B6DA8"/>
    <w:rsid w:val="009C03A8"/>
    <w:rsid w:val="009C1E78"/>
    <w:rsid w:val="009C590E"/>
    <w:rsid w:val="009C5B43"/>
    <w:rsid w:val="009C5E52"/>
    <w:rsid w:val="009C65B9"/>
    <w:rsid w:val="009C713B"/>
    <w:rsid w:val="009C79D6"/>
    <w:rsid w:val="009D0677"/>
    <w:rsid w:val="009D1DC1"/>
    <w:rsid w:val="009D20DA"/>
    <w:rsid w:val="009D2423"/>
    <w:rsid w:val="009D24A3"/>
    <w:rsid w:val="009D2873"/>
    <w:rsid w:val="009D2C3F"/>
    <w:rsid w:val="009D42DE"/>
    <w:rsid w:val="009D42EA"/>
    <w:rsid w:val="009D470C"/>
    <w:rsid w:val="009D4E2C"/>
    <w:rsid w:val="009D5026"/>
    <w:rsid w:val="009D5539"/>
    <w:rsid w:val="009D59CE"/>
    <w:rsid w:val="009D66A7"/>
    <w:rsid w:val="009D7A4F"/>
    <w:rsid w:val="009E1294"/>
    <w:rsid w:val="009E17A5"/>
    <w:rsid w:val="009E1862"/>
    <w:rsid w:val="009E20DB"/>
    <w:rsid w:val="009E3633"/>
    <w:rsid w:val="009E4629"/>
    <w:rsid w:val="009E5560"/>
    <w:rsid w:val="009E585A"/>
    <w:rsid w:val="009E5A3D"/>
    <w:rsid w:val="009E5DAC"/>
    <w:rsid w:val="009E5FA3"/>
    <w:rsid w:val="009E6C16"/>
    <w:rsid w:val="009E77AC"/>
    <w:rsid w:val="009F10FD"/>
    <w:rsid w:val="009F1AF3"/>
    <w:rsid w:val="009F338E"/>
    <w:rsid w:val="009F35D8"/>
    <w:rsid w:val="009F432D"/>
    <w:rsid w:val="009F4712"/>
    <w:rsid w:val="009F4E8A"/>
    <w:rsid w:val="009F605A"/>
    <w:rsid w:val="009F618A"/>
    <w:rsid w:val="009F6330"/>
    <w:rsid w:val="009F667B"/>
    <w:rsid w:val="009F6BEE"/>
    <w:rsid w:val="00A00799"/>
    <w:rsid w:val="00A009A5"/>
    <w:rsid w:val="00A00C84"/>
    <w:rsid w:val="00A00DE3"/>
    <w:rsid w:val="00A02B4E"/>
    <w:rsid w:val="00A03A18"/>
    <w:rsid w:val="00A0425B"/>
    <w:rsid w:val="00A05142"/>
    <w:rsid w:val="00A0559B"/>
    <w:rsid w:val="00A05784"/>
    <w:rsid w:val="00A05AEB"/>
    <w:rsid w:val="00A068F0"/>
    <w:rsid w:val="00A06BBF"/>
    <w:rsid w:val="00A07065"/>
    <w:rsid w:val="00A070AB"/>
    <w:rsid w:val="00A105C3"/>
    <w:rsid w:val="00A10AA5"/>
    <w:rsid w:val="00A11B11"/>
    <w:rsid w:val="00A13BC8"/>
    <w:rsid w:val="00A14011"/>
    <w:rsid w:val="00A141FA"/>
    <w:rsid w:val="00A14C4B"/>
    <w:rsid w:val="00A14F03"/>
    <w:rsid w:val="00A1581B"/>
    <w:rsid w:val="00A160A0"/>
    <w:rsid w:val="00A16567"/>
    <w:rsid w:val="00A17C96"/>
    <w:rsid w:val="00A20B0C"/>
    <w:rsid w:val="00A20C82"/>
    <w:rsid w:val="00A211B7"/>
    <w:rsid w:val="00A21CB1"/>
    <w:rsid w:val="00A227AF"/>
    <w:rsid w:val="00A232C4"/>
    <w:rsid w:val="00A232D8"/>
    <w:rsid w:val="00A23613"/>
    <w:rsid w:val="00A23721"/>
    <w:rsid w:val="00A23A6C"/>
    <w:rsid w:val="00A2404A"/>
    <w:rsid w:val="00A24B3E"/>
    <w:rsid w:val="00A24F71"/>
    <w:rsid w:val="00A256DB"/>
    <w:rsid w:val="00A27259"/>
    <w:rsid w:val="00A33220"/>
    <w:rsid w:val="00A34577"/>
    <w:rsid w:val="00A351AF"/>
    <w:rsid w:val="00A35952"/>
    <w:rsid w:val="00A35E13"/>
    <w:rsid w:val="00A37168"/>
    <w:rsid w:val="00A37972"/>
    <w:rsid w:val="00A42616"/>
    <w:rsid w:val="00A43D01"/>
    <w:rsid w:val="00A4454A"/>
    <w:rsid w:val="00A46FDC"/>
    <w:rsid w:val="00A47903"/>
    <w:rsid w:val="00A51FB4"/>
    <w:rsid w:val="00A526CE"/>
    <w:rsid w:val="00A533A8"/>
    <w:rsid w:val="00A5374F"/>
    <w:rsid w:val="00A53AC0"/>
    <w:rsid w:val="00A53ACD"/>
    <w:rsid w:val="00A53F03"/>
    <w:rsid w:val="00A548C0"/>
    <w:rsid w:val="00A54D42"/>
    <w:rsid w:val="00A551A0"/>
    <w:rsid w:val="00A55808"/>
    <w:rsid w:val="00A55E16"/>
    <w:rsid w:val="00A56570"/>
    <w:rsid w:val="00A569D1"/>
    <w:rsid w:val="00A57EB1"/>
    <w:rsid w:val="00A60D49"/>
    <w:rsid w:val="00A6131E"/>
    <w:rsid w:val="00A618CC"/>
    <w:rsid w:val="00A61C31"/>
    <w:rsid w:val="00A627BF"/>
    <w:rsid w:val="00A62A1D"/>
    <w:rsid w:val="00A63598"/>
    <w:rsid w:val="00A63749"/>
    <w:rsid w:val="00A6375F"/>
    <w:rsid w:val="00A63BF4"/>
    <w:rsid w:val="00A640C3"/>
    <w:rsid w:val="00A645AF"/>
    <w:rsid w:val="00A6510F"/>
    <w:rsid w:val="00A66993"/>
    <w:rsid w:val="00A67416"/>
    <w:rsid w:val="00A6789C"/>
    <w:rsid w:val="00A67D09"/>
    <w:rsid w:val="00A70285"/>
    <w:rsid w:val="00A71551"/>
    <w:rsid w:val="00A71A3D"/>
    <w:rsid w:val="00A71C54"/>
    <w:rsid w:val="00A75E17"/>
    <w:rsid w:val="00A764A2"/>
    <w:rsid w:val="00A800BB"/>
    <w:rsid w:val="00A80616"/>
    <w:rsid w:val="00A823C4"/>
    <w:rsid w:val="00A82C20"/>
    <w:rsid w:val="00A830CD"/>
    <w:rsid w:val="00A833B3"/>
    <w:rsid w:val="00A84DC6"/>
    <w:rsid w:val="00A85076"/>
    <w:rsid w:val="00A854FE"/>
    <w:rsid w:val="00A8573C"/>
    <w:rsid w:val="00A859EE"/>
    <w:rsid w:val="00A85CEF"/>
    <w:rsid w:val="00A86C45"/>
    <w:rsid w:val="00A86F6B"/>
    <w:rsid w:val="00A87B4E"/>
    <w:rsid w:val="00A87EC2"/>
    <w:rsid w:val="00A9262C"/>
    <w:rsid w:val="00A93215"/>
    <w:rsid w:val="00A9377E"/>
    <w:rsid w:val="00A93BF7"/>
    <w:rsid w:val="00A95081"/>
    <w:rsid w:val="00A95601"/>
    <w:rsid w:val="00A95888"/>
    <w:rsid w:val="00A9605E"/>
    <w:rsid w:val="00A97DAF"/>
    <w:rsid w:val="00AA108D"/>
    <w:rsid w:val="00AA171E"/>
    <w:rsid w:val="00AA1D86"/>
    <w:rsid w:val="00AA2571"/>
    <w:rsid w:val="00AA3156"/>
    <w:rsid w:val="00AA573F"/>
    <w:rsid w:val="00AA67CE"/>
    <w:rsid w:val="00AA6E6F"/>
    <w:rsid w:val="00AA7DD4"/>
    <w:rsid w:val="00AB0409"/>
    <w:rsid w:val="00AB050A"/>
    <w:rsid w:val="00AB05FD"/>
    <w:rsid w:val="00AB1B11"/>
    <w:rsid w:val="00AB1C15"/>
    <w:rsid w:val="00AB45D7"/>
    <w:rsid w:val="00AB45E3"/>
    <w:rsid w:val="00AB4A61"/>
    <w:rsid w:val="00AB52F7"/>
    <w:rsid w:val="00AB6F83"/>
    <w:rsid w:val="00AC0370"/>
    <w:rsid w:val="00AC130A"/>
    <w:rsid w:val="00AC319A"/>
    <w:rsid w:val="00AC3E0E"/>
    <w:rsid w:val="00AC484A"/>
    <w:rsid w:val="00AC5B56"/>
    <w:rsid w:val="00AC5CF2"/>
    <w:rsid w:val="00AC6610"/>
    <w:rsid w:val="00AC68C3"/>
    <w:rsid w:val="00AC6A55"/>
    <w:rsid w:val="00AC7138"/>
    <w:rsid w:val="00AC7878"/>
    <w:rsid w:val="00AC79FB"/>
    <w:rsid w:val="00AD028D"/>
    <w:rsid w:val="00AD04C9"/>
    <w:rsid w:val="00AD06EA"/>
    <w:rsid w:val="00AD09F6"/>
    <w:rsid w:val="00AD0B1E"/>
    <w:rsid w:val="00AD13DA"/>
    <w:rsid w:val="00AD1AEC"/>
    <w:rsid w:val="00AD3642"/>
    <w:rsid w:val="00AD43D4"/>
    <w:rsid w:val="00AD476E"/>
    <w:rsid w:val="00AD544F"/>
    <w:rsid w:val="00AD5BEF"/>
    <w:rsid w:val="00AD5FA1"/>
    <w:rsid w:val="00AD7256"/>
    <w:rsid w:val="00AE09DC"/>
    <w:rsid w:val="00AE10AC"/>
    <w:rsid w:val="00AE2FA7"/>
    <w:rsid w:val="00AE3EC3"/>
    <w:rsid w:val="00AE4690"/>
    <w:rsid w:val="00AE4934"/>
    <w:rsid w:val="00AE5A6D"/>
    <w:rsid w:val="00AE5FDB"/>
    <w:rsid w:val="00AE6F6B"/>
    <w:rsid w:val="00AE7760"/>
    <w:rsid w:val="00AF19CE"/>
    <w:rsid w:val="00AF23D9"/>
    <w:rsid w:val="00AF2A2B"/>
    <w:rsid w:val="00AF3275"/>
    <w:rsid w:val="00AF33F9"/>
    <w:rsid w:val="00AF49FE"/>
    <w:rsid w:val="00AF4C99"/>
    <w:rsid w:val="00AF5396"/>
    <w:rsid w:val="00AF59BC"/>
    <w:rsid w:val="00B00286"/>
    <w:rsid w:val="00B014B8"/>
    <w:rsid w:val="00B03395"/>
    <w:rsid w:val="00B03823"/>
    <w:rsid w:val="00B04AE1"/>
    <w:rsid w:val="00B04AE8"/>
    <w:rsid w:val="00B0514C"/>
    <w:rsid w:val="00B05781"/>
    <w:rsid w:val="00B05C5B"/>
    <w:rsid w:val="00B05F5A"/>
    <w:rsid w:val="00B06616"/>
    <w:rsid w:val="00B06B7D"/>
    <w:rsid w:val="00B06E24"/>
    <w:rsid w:val="00B07477"/>
    <w:rsid w:val="00B078B7"/>
    <w:rsid w:val="00B07F4E"/>
    <w:rsid w:val="00B104FB"/>
    <w:rsid w:val="00B10CC5"/>
    <w:rsid w:val="00B10FA7"/>
    <w:rsid w:val="00B11FCF"/>
    <w:rsid w:val="00B1328E"/>
    <w:rsid w:val="00B14574"/>
    <w:rsid w:val="00B1540F"/>
    <w:rsid w:val="00B15714"/>
    <w:rsid w:val="00B15770"/>
    <w:rsid w:val="00B2042F"/>
    <w:rsid w:val="00B2220C"/>
    <w:rsid w:val="00B2227E"/>
    <w:rsid w:val="00B2452F"/>
    <w:rsid w:val="00B25E16"/>
    <w:rsid w:val="00B25E7C"/>
    <w:rsid w:val="00B262E2"/>
    <w:rsid w:val="00B26816"/>
    <w:rsid w:val="00B30ED1"/>
    <w:rsid w:val="00B313F4"/>
    <w:rsid w:val="00B32AB3"/>
    <w:rsid w:val="00B32FD6"/>
    <w:rsid w:val="00B333F7"/>
    <w:rsid w:val="00B3354E"/>
    <w:rsid w:val="00B33CEC"/>
    <w:rsid w:val="00B3435D"/>
    <w:rsid w:val="00B349C7"/>
    <w:rsid w:val="00B354FC"/>
    <w:rsid w:val="00B36289"/>
    <w:rsid w:val="00B36832"/>
    <w:rsid w:val="00B36E85"/>
    <w:rsid w:val="00B36EE6"/>
    <w:rsid w:val="00B36F49"/>
    <w:rsid w:val="00B371D3"/>
    <w:rsid w:val="00B37479"/>
    <w:rsid w:val="00B37DE5"/>
    <w:rsid w:val="00B4005B"/>
    <w:rsid w:val="00B40409"/>
    <w:rsid w:val="00B409BF"/>
    <w:rsid w:val="00B41451"/>
    <w:rsid w:val="00B41A39"/>
    <w:rsid w:val="00B41E25"/>
    <w:rsid w:val="00B439AE"/>
    <w:rsid w:val="00B447BB"/>
    <w:rsid w:val="00B45820"/>
    <w:rsid w:val="00B46A88"/>
    <w:rsid w:val="00B47536"/>
    <w:rsid w:val="00B50CE6"/>
    <w:rsid w:val="00B50D78"/>
    <w:rsid w:val="00B5199D"/>
    <w:rsid w:val="00B526A7"/>
    <w:rsid w:val="00B52F7E"/>
    <w:rsid w:val="00B53E79"/>
    <w:rsid w:val="00B550C7"/>
    <w:rsid w:val="00B56183"/>
    <w:rsid w:val="00B561AE"/>
    <w:rsid w:val="00B609BC"/>
    <w:rsid w:val="00B6187F"/>
    <w:rsid w:val="00B62DDC"/>
    <w:rsid w:val="00B631CE"/>
    <w:rsid w:val="00B66E35"/>
    <w:rsid w:val="00B7091E"/>
    <w:rsid w:val="00B72849"/>
    <w:rsid w:val="00B73172"/>
    <w:rsid w:val="00B73FD1"/>
    <w:rsid w:val="00B74092"/>
    <w:rsid w:val="00B74A51"/>
    <w:rsid w:val="00B7542C"/>
    <w:rsid w:val="00B75757"/>
    <w:rsid w:val="00B76AEC"/>
    <w:rsid w:val="00B77070"/>
    <w:rsid w:val="00B7775C"/>
    <w:rsid w:val="00B77F82"/>
    <w:rsid w:val="00B804E9"/>
    <w:rsid w:val="00B80EB5"/>
    <w:rsid w:val="00B80F04"/>
    <w:rsid w:val="00B81147"/>
    <w:rsid w:val="00B816E7"/>
    <w:rsid w:val="00B817D6"/>
    <w:rsid w:val="00B83232"/>
    <w:rsid w:val="00B833A0"/>
    <w:rsid w:val="00B844DB"/>
    <w:rsid w:val="00B84BBD"/>
    <w:rsid w:val="00B86EAF"/>
    <w:rsid w:val="00B874F3"/>
    <w:rsid w:val="00B8768A"/>
    <w:rsid w:val="00B9079C"/>
    <w:rsid w:val="00B9137F"/>
    <w:rsid w:val="00B92C52"/>
    <w:rsid w:val="00B94524"/>
    <w:rsid w:val="00B94858"/>
    <w:rsid w:val="00B96316"/>
    <w:rsid w:val="00B9648A"/>
    <w:rsid w:val="00B9701F"/>
    <w:rsid w:val="00B97C7F"/>
    <w:rsid w:val="00BA2157"/>
    <w:rsid w:val="00BA28E4"/>
    <w:rsid w:val="00BA3FDF"/>
    <w:rsid w:val="00BA4730"/>
    <w:rsid w:val="00BA4C49"/>
    <w:rsid w:val="00BA6099"/>
    <w:rsid w:val="00BA61E0"/>
    <w:rsid w:val="00BA63AA"/>
    <w:rsid w:val="00BB1EF5"/>
    <w:rsid w:val="00BB2D8D"/>
    <w:rsid w:val="00BB51DE"/>
    <w:rsid w:val="00BB51E6"/>
    <w:rsid w:val="00BB570D"/>
    <w:rsid w:val="00BB5E73"/>
    <w:rsid w:val="00BB6142"/>
    <w:rsid w:val="00BB6923"/>
    <w:rsid w:val="00BC1149"/>
    <w:rsid w:val="00BC2DE8"/>
    <w:rsid w:val="00BC337B"/>
    <w:rsid w:val="00BC3966"/>
    <w:rsid w:val="00BC3C43"/>
    <w:rsid w:val="00BC4636"/>
    <w:rsid w:val="00BC6B41"/>
    <w:rsid w:val="00BC71F6"/>
    <w:rsid w:val="00BD06E8"/>
    <w:rsid w:val="00BD151B"/>
    <w:rsid w:val="00BD38AF"/>
    <w:rsid w:val="00BD422D"/>
    <w:rsid w:val="00BD42E4"/>
    <w:rsid w:val="00BD4C00"/>
    <w:rsid w:val="00BD6300"/>
    <w:rsid w:val="00BD69A1"/>
    <w:rsid w:val="00BD6A4E"/>
    <w:rsid w:val="00BD7589"/>
    <w:rsid w:val="00BE0EFE"/>
    <w:rsid w:val="00BE1ACE"/>
    <w:rsid w:val="00BE25AF"/>
    <w:rsid w:val="00BE2E1A"/>
    <w:rsid w:val="00BE4CBD"/>
    <w:rsid w:val="00BE52E3"/>
    <w:rsid w:val="00BE6350"/>
    <w:rsid w:val="00BE6D8D"/>
    <w:rsid w:val="00BE6E23"/>
    <w:rsid w:val="00BF06EC"/>
    <w:rsid w:val="00BF1019"/>
    <w:rsid w:val="00BF1AD8"/>
    <w:rsid w:val="00BF498A"/>
    <w:rsid w:val="00C003FA"/>
    <w:rsid w:val="00C008C2"/>
    <w:rsid w:val="00C00BCA"/>
    <w:rsid w:val="00C035B2"/>
    <w:rsid w:val="00C036B1"/>
    <w:rsid w:val="00C03791"/>
    <w:rsid w:val="00C04169"/>
    <w:rsid w:val="00C07165"/>
    <w:rsid w:val="00C10780"/>
    <w:rsid w:val="00C10EDC"/>
    <w:rsid w:val="00C10F50"/>
    <w:rsid w:val="00C122F8"/>
    <w:rsid w:val="00C12F28"/>
    <w:rsid w:val="00C131BB"/>
    <w:rsid w:val="00C13EBF"/>
    <w:rsid w:val="00C142C5"/>
    <w:rsid w:val="00C14BD2"/>
    <w:rsid w:val="00C14DC3"/>
    <w:rsid w:val="00C15295"/>
    <w:rsid w:val="00C15817"/>
    <w:rsid w:val="00C158E1"/>
    <w:rsid w:val="00C16954"/>
    <w:rsid w:val="00C17B48"/>
    <w:rsid w:val="00C203A6"/>
    <w:rsid w:val="00C20FCF"/>
    <w:rsid w:val="00C21907"/>
    <w:rsid w:val="00C219CF"/>
    <w:rsid w:val="00C22038"/>
    <w:rsid w:val="00C2284B"/>
    <w:rsid w:val="00C248DC"/>
    <w:rsid w:val="00C24BB4"/>
    <w:rsid w:val="00C259DD"/>
    <w:rsid w:val="00C269D2"/>
    <w:rsid w:val="00C26EE8"/>
    <w:rsid w:val="00C26F36"/>
    <w:rsid w:val="00C27B81"/>
    <w:rsid w:val="00C27E02"/>
    <w:rsid w:val="00C30591"/>
    <w:rsid w:val="00C305EC"/>
    <w:rsid w:val="00C310E6"/>
    <w:rsid w:val="00C32BFD"/>
    <w:rsid w:val="00C341FE"/>
    <w:rsid w:val="00C344B5"/>
    <w:rsid w:val="00C356CC"/>
    <w:rsid w:val="00C35EB4"/>
    <w:rsid w:val="00C360C5"/>
    <w:rsid w:val="00C37892"/>
    <w:rsid w:val="00C4218C"/>
    <w:rsid w:val="00C42997"/>
    <w:rsid w:val="00C43177"/>
    <w:rsid w:val="00C4491C"/>
    <w:rsid w:val="00C4522C"/>
    <w:rsid w:val="00C45A36"/>
    <w:rsid w:val="00C45E1B"/>
    <w:rsid w:val="00C47B9E"/>
    <w:rsid w:val="00C5038E"/>
    <w:rsid w:val="00C504AD"/>
    <w:rsid w:val="00C51137"/>
    <w:rsid w:val="00C525C5"/>
    <w:rsid w:val="00C534FB"/>
    <w:rsid w:val="00C537F9"/>
    <w:rsid w:val="00C53F3F"/>
    <w:rsid w:val="00C53F75"/>
    <w:rsid w:val="00C54320"/>
    <w:rsid w:val="00C55050"/>
    <w:rsid w:val="00C553DF"/>
    <w:rsid w:val="00C556EE"/>
    <w:rsid w:val="00C5576D"/>
    <w:rsid w:val="00C5677C"/>
    <w:rsid w:val="00C57868"/>
    <w:rsid w:val="00C57994"/>
    <w:rsid w:val="00C57F1A"/>
    <w:rsid w:val="00C57FC6"/>
    <w:rsid w:val="00C60C0A"/>
    <w:rsid w:val="00C60DE9"/>
    <w:rsid w:val="00C614F8"/>
    <w:rsid w:val="00C61D67"/>
    <w:rsid w:val="00C61FB4"/>
    <w:rsid w:val="00C624FB"/>
    <w:rsid w:val="00C62ED6"/>
    <w:rsid w:val="00C63CC5"/>
    <w:rsid w:val="00C64255"/>
    <w:rsid w:val="00C6674D"/>
    <w:rsid w:val="00C668B5"/>
    <w:rsid w:val="00C70753"/>
    <w:rsid w:val="00C70A8E"/>
    <w:rsid w:val="00C70E0C"/>
    <w:rsid w:val="00C71BFD"/>
    <w:rsid w:val="00C735A6"/>
    <w:rsid w:val="00C75ED5"/>
    <w:rsid w:val="00C761E4"/>
    <w:rsid w:val="00C7651E"/>
    <w:rsid w:val="00C80FE0"/>
    <w:rsid w:val="00C81299"/>
    <w:rsid w:val="00C82AD7"/>
    <w:rsid w:val="00C82E23"/>
    <w:rsid w:val="00C85AD4"/>
    <w:rsid w:val="00C86EE4"/>
    <w:rsid w:val="00C87C9E"/>
    <w:rsid w:val="00C87DFF"/>
    <w:rsid w:val="00C902C5"/>
    <w:rsid w:val="00C90A02"/>
    <w:rsid w:val="00C91B3E"/>
    <w:rsid w:val="00C923F9"/>
    <w:rsid w:val="00C92447"/>
    <w:rsid w:val="00C92679"/>
    <w:rsid w:val="00C93641"/>
    <w:rsid w:val="00C94557"/>
    <w:rsid w:val="00C94BFE"/>
    <w:rsid w:val="00C95885"/>
    <w:rsid w:val="00C95EB7"/>
    <w:rsid w:val="00C9614E"/>
    <w:rsid w:val="00C974E0"/>
    <w:rsid w:val="00C97E5A"/>
    <w:rsid w:val="00CA05E7"/>
    <w:rsid w:val="00CA0B69"/>
    <w:rsid w:val="00CA0CE7"/>
    <w:rsid w:val="00CA11CD"/>
    <w:rsid w:val="00CA226C"/>
    <w:rsid w:val="00CA230E"/>
    <w:rsid w:val="00CA253D"/>
    <w:rsid w:val="00CA3843"/>
    <w:rsid w:val="00CA45CE"/>
    <w:rsid w:val="00CA46D0"/>
    <w:rsid w:val="00CA49C7"/>
    <w:rsid w:val="00CA4B14"/>
    <w:rsid w:val="00CA4BCC"/>
    <w:rsid w:val="00CA7068"/>
    <w:rsid w:val="00CA7C83"/>
    <w:rsid w:val="00CB06A0"/>
    <w:rsid w:val="00CB18CF"/>
    <w:rsid w:val="00CB491B"/>
    <w:rsid w:val="00CB4D6E"/>
    <w:rsid w:val="00CB4E1D"/>
    <w:rsid w:val="00CB6B5B"/>
    <w:rsid w:val="00CB77EA"/>
    <w:rsid w:val="00CC0CC1"/>
    <w:rsid w:val="00CC131E"/>
    <w:rsid w:val="00CC1A7C"/>
    <w:rsid w:val="00CC225B"/>
    <w:rsid w:val="00CC23AD"/>
    <w:rsid w:val="00CC2C54"/>
    <w:rsid w:val="00CC355B"/>
    <w:rsid w:val="00CC37A1"/>
    <w:rsid w:val="00CC65F3"/>
    <w:rsid w:val="00CC6751"/>
    <w:rsid w:val="00CC746C"/>
    <w:rsid w:val="00CC7543"/>
    <w:rsid w:val="00CC7AF6"/>
    <w:rsid w:val="00CD08B8"/>
    <w:rsid w:val="00CD0F42"/>
    <w:rsid w:val="00CD16DC"/>
    <w:rsid w:val="00CD21AB"/>
    <w:rsid w:val="00CD273B"/>
    <w:rsid w:val="00CD27E5"/>
    <w:rsid w:val="00CD2C89"/>
    <w:rsid w:val="00CD373A"/>
    <w:rsid w:val="00CD3766"/>
    <w:rsid w:val="00CD54FC"/>
    <w:rsid w:val="00CD622A"/>
    <w:rsid w:val="00CD6C2F"/>
    <w:rsid w:val="00CE0046"/>
    <w:rsid w:val="00CE06F4"/>
    <w:rsid w:val="00CE1895"/>
    <w:rsid w:val="00CE1CC3"/>
    <w:rsid w:val="00CE2021"/>
    <w:rsid w:val="00CE23E0"/>
    <w:rsid w:val="00CE5A53"/>
    <w:rsid w:val="00CE5B98"/>
    <w:rsid w:val="00CE69F5"/>
    <w:rsid w:val="00CF0CBA"/>
    <w:rsid w:val="00CF0E98"/>
    <w:rsid w:val="00CF1147"/>
    <w:rsid w:val="00CF1222"/>
    <w:rsid w:val="00CF1419"/>
    <w:rsid w:val="00CF1851"/>
    <w:rsid w:val="00CF1C17"/>
    <w:rsid w:val="00CF22C4"/>
    <w:rsid w:val="00CF2C2E"/>
    <w:rsid w:val="00CF2F6D"/>
    <w:rsid w:val="00CF4BD3"/>
    <w:rsid w:val="00CF595E"/>
    <w:rsid w:val="00CF60E6"/>
    <w:rsid w:val="00CF6B34"/>
    <w:rsid w:val="00CF6D30"/>
    <w:rsid w:val="00CF7A3C"/>
    <w:rsid w:val="00CF7A3D"/>
    <w:rsid w:val="00D002A8"/>
    <w:rsid w:val="00D01519"/>
    <w:rsid w:val="00D01628"/>
    <w:rsid w:val="00D0266F"/>
    <w:rsid w:val="00D02BCB"/>
    <w:rsid w:val="00D032E5"/>
    <w:rsid w:val="00D04B60"/>
    <w:rsid w:val="00D05622"/>
    <w:rsid w:val="00D06906"/>
    <w:rsid w:val="00D06F89"/>
    <w:rsid w:val="00D0798F"/>
    <w:rsid w:val="00D1103D"/>
    <w:rsid w:val="00D11B70"/>
    <w:rsid w:val="00D125A0"/>
    <w:rsid w:val="00D145A1"/>
    <w:rsid w:val="00D1578F"/>
    <w:rsid w:val="00D16947"/>
    <w:rsid w:val="00D17516"/>
    <w:rsid w:val="00D1760C"/>
    <w:rsid w:val="00D176C0"/>
    <w:rsid w:val="00D20085"/>
    <w:rsid w:val="00D2154C"/>
    <w:rsid w:val="00D22342"/>
    <w:rsid w:val="00D22364"/>
    <w:rsid w:val="00D24CA8"/>
    <w:rsid w:val="00D26360"/>
    <w:rsid w:val="00D27579"/>
    <w:rsid w:val="00D27DFB"/>
    <w:rsid w:val="00D30E90"/>
    <w:rsid w:val="00D312A5"/>
    <w:rsid w:val="00D31557"/>
    <w:rsid w:val="00D33F0F"/>
    <w:rsid w:val="00D34BA9"/>
    <w:rsid w:val="00D34FDC"/>
    <w:rsid w:val="00D354BA"/>
    <w:rsid w:val="00D35674"/>
    <w:rsid w:val="00D359B4"/>
    <w:rsid w:val="00D37D6E"/>
    <w:rsid w:val="00D37E17"/>
    <w:rsid w:val="00D401CB"/>
    <w:rsid w:val="00D406C5"/>
    <w:rsid w:val="00D40B10"/>
    <w:rsid w:val="00D42647"/>
    <w:rsid w:val="00D4271A"/>
    <w:rsid w:val="00D42E12"/>
    <w:rsid w:val="00D4314C"/>
    <w:rsid w:val="00D442D1"/>
    <w:rsid w:val="00D45C11"/>
    <w:rsid w:val="00D45FE6"/>
    <w:rsid w:val="00D4658B"/>
    <w:rsid w:val="00D4726A"/>
    <w:rsid w:val="00D47F46"/>
    <w:rsid w:val="00D503F1"/>
    <w:rsid w:val="00D50F8E"/>
    <w:rsid w:val="00D52F1F"/>
    <w:rsid w:val="00D533C4"/>
    <w:rsid w:val="00D5349B"/>
    <w:rsid w:val="00D53CDA"/>
    <w:rsid w:val="00D54604"/>
    <w:rsid w:val="00D5460F"/>
    <w:rsid w:val="00D55908"/>
    <w:rsid w:val="00D602B0"/>
    <w:rsid w:val="00D60473"/>
    <w:rsid w:val="00D61087"/>
    <w:rsid w:val="00D6185B"/>
    <w:rsid w:val="00D632EF"/>
    <w:rsid w:val="00D63D2C"/>
    <w:rsid w:val="00D64801"/>
    <w:rsid w:val="00D64E14"/>
    <w:rsid w:val="00D67431"/>
    <w:rsid w:val="00D704EC"/>
    <w:rsid w:val="00D7076F"/>
    <w:rsid w:val="00D71072"/>
    <w:rsid w:val="00D71A5F"/>
    <w:rsid w:val="00D72CD7"/>
    <w:rsid w:val="00D7436A"/>
    <w:rsid w:val="00D74B1F"/>
    <w:rsid w:val="00D752F9"/>
    <w:rsid w:val="00D75A24"/>
    <w:rsid w:val="00D76030"/>
    <w:rsid w:val="00D76C4E"/>
    <w:rsid w:val="00D773FE"/>
    <w:rsid w:val="00D80422"/>
    <w:rsid w:val="00D8139D"/>
    <w:rsid w:val="00D82D23"/>
    <w:rsid w:val="00D837C1"/>
    <w:rsid w:val="00D84118"/>
    <w:rsid w:val="00D841A3"/>
    <w:rsid w:val="00D8463F"/>
    <w:rsid w:val="00D84E47"/>
    <w:rsid w:val="00D8522F"/>
    <w:rsid w:val="00D86E93"/>
    <w:rsid w:val="00D87003"/>
    <w:rsid w:val="00D9036C"/>
    <w:rsid w:val="00D90942"/>
    <w:rsid w:val="00D928F2"/>
    <w:rsid w:val="00D92B14"/>
    <w:rsid w:val="00D9303E"/>
    <w:rsid w:val="00D932D1"/>
    <w:rsid w:val="00D945DB"/>
    <w:rsid w:val="00D94622"/>
    <w:rsid w:val="00D949AA"/>
    <w:rsid w:val="00D95B55"/>
    <w:rsid w:val="00D96419"/>
    <w:rsid w:val="00D96A45"/>
    <w:rsid w:val="00D974D3"/>
    <w:rsid w:val="00D97617"/>
    <w:rsid w:val="00D97FE3"/>
    <w:rsid w:val="00DA0202"/>
    <w:rsid w:val="00DA024C"/>
    <w:rsid w:val="00DA03A2"/>
    <w:rsid w:val="00DA0A7F"/>
    <w:rsid w:val="00DA1E55"/>
    <w:rsid w:val="00DA32B1"/>
    <w:rsid w:val="00DA40D3"/>
    <w:rsid w:val="00DA47A3"/>
    <w:rsid w:val="00DA4A41"/>
    <w:rsid w:val="00DA4EB3"/>
    <w:rsid w:val="00DA52EA"/>
    <w:rsid w:val="00DA59C8"/>
    <w:rsid w:val="00DA5CA2"/>
    <w:rsid w:val="00DA6627"/>
    <w:rsid w:val="00DA676A"/>
    <w:rsid w:val="00DA698D"/>
    <w:rsid w:val="00DA75E4"/>
    <w:rsid w:val="00DA7792"/>
    <w:rsid w:val="00DA7E4A"/>
    <w:rsid w:val="00DB0876"/>
    <w:rsid w:val="00DB0FA2"/>
    <w:rsid w:val="00DB108E"/>
    <w:rsid w:val="00DB219E"/>
    <w:rsid w:val="00DB2A3D"/>
    <w:rsid w:val="00DB2DF6"/>
    <w:rsid w:val="00DB384F"/>
    <w:rsid w:val="00DB39FD"/>
    <w:rsid w:val="00DB42BE"/>
    <w:rsid w:val="00DB4DC5"/>
    <w:rsid w:val="00DB5E75"/>
    <w:rsid w:val="00DB60D4"/>
    <w:rsid w:val="00DB62D4"/>
    <w:rsid w:val="00DB66AF"/>
    <w:rsid w:val="00DB71ED"/>
    <w:rsid w:val="00DB7BD7"/>
    <w:rsid w:val="00DB7DB9"/>
    <w:rsid w:val="00DC0BBC"/>
    <w:rsid w:val="00DC2413"/>
    <w:rsid w:val="00DC312A"/>
    <w:rsid w:val="00DC3454"/>
    <w:rsid w:val="00DC38D3"/>
    <w:rsid w:val="00DC3BD9"/>
    <w:rsid w:val="00DC4C79"/>
    <w:rsid w:val="00DC58B7"/>
    <w:rsid w:val="00DC5A84"/>
    <w:rsid w:val="00DC66EB"/>
    <w:rsid w:val="00DC71D3"/>
    <w:rsid w:val="00DC7FC0"/>
    <w:rsid w:val="00DD1F12"/>
    <w:rsid w:val="00DD2A11"/>
    <w:rsid w:val="00DD30DD"/>
    <w:rsid w:val="00DD5F4E"/>
    <w:rsid w:val="00DD791D"/>
    <w:rsid w:val="00DE0830"/>
    <w:rsid w:val="00DE085D"/>
    <w:rsid w:val="00DE114A"/>
    <w:rsid w:val="00DE20A8"/>
    <w:rsid w:val="00DE2AA8"/>
    <w:rsid w:val="00DE305A"/>
    <w:rsid w:val="00DE34A0"/>
    <w:rsid w:val="00DE4112"/>
    <w:rsid w:val="00DE450A"/>
    <w:rsid w:val="00DE5F88"/>
    <w:rsid w:val="00DE6A07"/>
    <w:rsid w:val="00DE6E4E"/>
    <w:rsid w:val="00DE71BE"/>
    <w:rsid w:val="00DE71E5"/>
    <w:rsid w:val="00DF0D6F"/>
    <w:rsid w:val="00DF16FC"/>
    <w:rsid w:val="00DF31AD"/>
    <w:rsid w:val="00DF3D3D"/>
    <w:rsid w:val="00DF6273"/>
    <w:rsid w:val="00DF6AE2"/>
    <w:rsid w:val="00DF6C8F"/>
    <w:rsid w:val="00E005D5"/>
    <w:rsid w:val="00E01F60"/>
    <w:rsid w:val="00E02625"/>
    <w:rsid w:val="00E03C2F"/>
    <w:rsid w:val="00E03E6A"/>
    <w:rsid w:val="00E03EAD"/>
    <w:rsid w:val="00E0409A"/>
    <w:rsid w:val="00E056D2"/>
    <w:rsid w:val="00E057CF"/>
    <w:rsid w:val="00E0586A"/>
    <w:rsid w:val="00E058EC"/>
    <w:rsid w:val="00E05AC9"/>
    <w:rsid w:val="00E0731B"/>
    <w:rsid w:val="00E076E2"/>
    <w:rsid w:val="00E11966"/>
    <w:rsid w:val="00E11B16"/>
    <w:rsid w:val="00E12E40"/>
    <w:rsid w:val="00E13AB1"/>
    <w:rsid w:val="00E1436C"/>
    <w:rsid w:val="00E14719"/>
    <w:rsid w:val="00E14993"/>
    <w:rsid w:val="00E15DBA"/>
    <w:rsid w:val="00E16185"/>
    <w:rsid w:val="00E16BDF"/>
    <w:rsid w:val="00E16D0B"/>
    <w:rsid w:val="00E17917"/>
    <w:rsid w:val="00E20869"/>
    <w:rsid w:val="00E20DC9"/>
    <w:rsid w:val="00E21520"/>
    <w:rsid w:val="00E21566"/>
    <w:rsid w:val="00E216DB"/>
    <w:rsid w:val="00E21FBC"/>
    <w:rsid w:val="00E24773"/>
    <w:rsid w:val="00E2486E"/>
    <w:rsid w:val="00E27C57"/>
    <w:rsid w:val="00E27CB9"/>
    <w:rsid w:val="00E31882"/>
    <w:rsid w:val="00E332D9"/>
    <w:rsid w:val="00E3385E"/>
    <w:rsid w:val="00E33F67"/>
    <w:rsid w:val="00E34AB3"/>
    <w:rsid w:val="00E35A1C"/>
    <w:rsid w:val="00E35ED2"/>
    <w:rsid w:val="00E3664D"/>
    <w:rsid w:val="00E36801"/>
    <w:rsid w:val="00E36AC2"/>
    <w:rsid w:val="00E36B43"/>
    <w:rsid w:val="00E3705B"/>
    <w:rsid w:val="00E37334"/>
    <w:rsid w:val="00E40051"/>
    <w:rsid w:val="00E40508"/>
    <w:rsid w:val="00E4139C"/>
    <w:rsid w:val="00E415B3"/>
    <w:rsid w:val="00E42C36"/>
    <w:rsid w:val="00E446AC"/>
    <w:rsid w:val="00E44C69"/>
    <w:rsid w:val="00E46353"/>
    <w:rsid w:val="00E50694"/>
    <w:rsid w:val="00E52F54"/>
    <w:rsid w:val="00E5422C"/>
    <w:rsid w:val="00E56A96"/>
    <w:rsid w:val="00E56F2D"/>
    <w:rsid w:val="00E57562"/>
    <w:rsid w:val="00E5759F"/>
    <w:rsid w:val="00E577F0"/>
    <w:rsid w:val="00E57A0B"/>
    <w:rsid w:val="00E602EC"/>
    <w:rsid w:val="00E608F0"/>
    <w:rsid w:val="00E6178A"/>
    <w:rsid w:val="00E61A8E"/>
    <w:rsid w:val="00E61F69"/>
    <w:rsid w:val="00E62E47"/>
    <w:rsid w:val="00E63A05"/>
    <w:rsid w:val="00E63A62"/>
    <w:rsid w:val="00E63A95"/>
    <w:rsid w:val="00E63C91"/>
    <w:rsid w:val="00E6598F"/>
    <w:rsid w:val="00E65D21"/>
    <w:rsid w:val="00E70360"/>
    <w:rsid w:val="00E70501"/>
    <w:rsid w:val="00E70BE1"/>
    <w:rsid w:val="00E70F9A"/>
    <w:rsid w:val="00E711B5"/>
    <w:rsid w:val="00E73BBF"/>
    <w:rsid w:val="00E74FC7"/>
    <w:rsid w:val="00E7563B"/>
    <w:rsid w:val="00E766EE"/>
    <w:rsid w:val="00E76CCD"/>
    <w:rsid w:val="00E77949"/>
    <w:rsid w:val="00E77F44"/>
    <w:rsid w:val="00E80DA4"/>
    <w:rsid w:val="00E81DA6"/>
    <w:rsid w:val="00E82FFC"/>
    <w:rsid w:val="00E847CD"/>
    <w:rsid w:val="00E854A6"/>
    <w:rsid w:val="00E85528"/>
    <w:rsid w:val="00E85841"/>
    <w:rsid w:val="00E867F4"/>
    <w:rsid w:val="00E86E8D"/>
    <w:rsid w:val="00E876F8"/>
    <w:rsid w:val="00E8780E"/>
    <w:rsid w:val="00E90A7A"/>
    <w:rsid w:val="00E91BDF"/>
    <w:rsid w:val="00E92160"/>
    <w:rsid w:val="00E92786"/>
    <w:rsid w:val="00E92CF9"/>
    <w:rsid w:val="00E92FD5"/>
    <w:rsid w:val="00E930BD"/>
    <w:rsid w:val="00E936E6"/>
    <w:rsid w:val="00E94F7F"/>
    <w:rsid w:val="00E9660D"/>
    <w:rsid w:val="00E971BD"/>
    <w:rsid w:val="00EA38F2"/>
    <w:rsid w:val="00EA3D7E"/>
    <w:rsid w:val="00EA422E"/>
    <w:rsid w:val="00EA4635"/>
    <w:rsid w:val="00EA4B6E"/>
    <w:rsid w:val="00EA5ACB"/>
    <w:rsid w:val="00EA6E1F"/>
    <w:rsid w:val="00EA6FA4"/>
    <w:rsid w:val="00EA733C"/>
    <w:rsid w:val="00EA738B"/>
    <w:rsid w:val="00EB0073"/>
    <w:rsid w:val="00EB01E7"/>
    <w:rsid w:val="00EB067D"/>
    <w:rsid w:val="00EB2152"/>
    <w:rsid w:val="00EB260E"/>
    <w:rsid w:val="00EB2B96"/>
    <w:rsid w:val="00EB31EC"/>
    <w:rsid w:val="00EB3782"/>
    <w:rsid w:val="00EB3B32"/>
    <w:rsid w:val="00EB40D9"/>
    <w:rsid w:val="00EB457B"/>
    <w:rsid w:val="00EB4622"/>
    <w:rsid w:val="00EB4683"/>
    <w:rsid w:val="00EB6225"/>
    <w:rsid w:val="00EB676B"/>
    <w:rsid w:val="00EB6BBF"/>
    <w:rsid w:val="00EB7FFD"/>
    <w:rsid w:val="00EC0CF7"/>
    <w:rsid w:val="00EC0DC9"/>
    <w:rsid w:val="00EC1441"/>
    <w:rsid w:val="00EC2A43"/>
    <w:rsid w:val="00EC2A9D"/>
    <w:rsid w:val="00EC2AA2"/>
    <w:rsid w:val="00EC2DB5"/>
    <w:rsid w:val="00EC3ABF"/>
    <w:rsid w:val="00EC4DA6"/>
    <w:rsid w:val="00ED002E"/>
    <w:rsid w:val="00ED0345"/>
    <w:rsid w:val="00ED179F"/>
    <w:rsid w:val="00ED27EC"/>
    <w:rsid w:val="00ED64D5"/>
    <w:rsid w:val="00ED6FB0"/>
    <w:rsid w:val="00ED7669"/>
    <w:rsid w:val="00ED7802"/>
    <w:rsid w:val="00ED7935"/>
    <w:rsid w:val="00EE03C0"/>
    <w:rsid w:val="00EE0E99"/>
    <w:rsid w:val="00EE122D"/>
    <w:rsid w:val="00EE1EDC"/>
    <w:rsid w:val="00EE2AFA"/>
    <w:rsid w:val="00EE3B73"/>
    <w:rsid w:val="00EE4D32"/>
    <w:rsid w:val="00EE5D27"/>
    <w:rsid w:val="00EE6437"/>
    <w:rsid w:val="00EE71F4"/>
    <w:rsid w:val="00EE72A1"/>
    <w:rsid w:val="00EE7476"/>
    <w:rsid w:val="00EE797E"/>
    <w:rsid w:val="00EF0D8D"/>
    <w:rsid w:val="00EF1422"/>
    <w:rsid w:val="00EF1C57"/>
    <w:rsid w:val="00EF2402"/>
    <w:rsid w:val="00EF3460"/>
    <w:rsid w:val="00EF3C65"/>
    <w:rsid w:val="00EF4F27"/>
    <w:rsid w:val="00EF549F"/>
    <w:rsid w:val="00EF6731"/>
    <w:rsid w:val="00F00495"/>
    <w:rsid w:val="00F004B3"/>
    <w:rsid w:val="00F005A1"/>
    <w:rsid w:val="00F00996"/>
    <w:rsid w:val="00F00A3A"/>
    <w:rsid w:val="00F01FE6"/>
    <w:rsid w:val="00F02AF4"/>
    <w:rsid w:val="00F02E49"/>
    <w:rsid w:val="00F04117"/>
    <w:rsid w:val="00F0450D"/>
    <w:rsid w:val="00F057C9"/>
    <w:rsid w:val="00F05B49"/>
    <w:rsid w:val="00F06E41"/>
    <w:rsid w:val="00F070FE"/>
    <w:rsid w:val="00F07138"/>
    <w:rsid w:val="00F10627"/>
    <w:rsid w:val="00F106F5"/>
    <w:rsid w:val="00F1102D"/>
    <w:rsid w:val="00F1261B"/>
    <w:rsid w:val="00F1261C"/>
    <w:rsid w:val="00F14323"/>
    <w:rsid w:val="00F14EA5"/>
    <w:rsid w:val="00F15550"/>
    <w:rsid w:val="00F169FF"/>
    <w:rsid w:val="00F20200"/>
    <w:rsid w:val="00F20AEF"/>
    <w:rsid w:val="00F21D24"/>
    <w:rsid w:val="00F220DD"/>
    <w:rsid w:val="00F2278B"/>
    <w:rsid w:val="00F22946"/>
    <w:rsid w:val="00F23D1B"/>
    <w:rsid w:val="00F24433"/>
    <w:rsid w:val="00F24614"/>
    <w:rsid w:val="00F24B6A"/>
    <w:rsid w:val="00F24EED"/>
    <w:rsid w:val="00F250E7"/>
    <w:rsid w:val="00F27559"/>
    <w:rsid w:val="00F3070E"/>
    <w:rsid w:val="00F318A8"/>
    <w:rsid w:val="00F3282A"/>
    <w:rsid w:val="00F32D78"/>
    <w:rsid w:val="00F33B57"/>
    <w:rsid w:val="00F348B8"/>
    <w:rsid w:val="00F34FCF"/>
    <w:rsid w:val="00F35136"/>
    <w:rsid w:val="00F35ACB"/>
    <w:rsid w:val="00F36A41"/>
    <w:rsid w:val="00F37261"/>
    <w:rsid w:val="00F37BC3"/>
    <w:rsid w:val="00F37C03"/>
    <w:rsid w:val="00F37D64"/>
    <w:rsid w:val="00F41237"/>
    <w:rsid w:val="00F42022"/>
    <w:rsid w:val="00F4291B"/>
    <w:rsid w:val="00F43D38"/>
    <w:rsid w:val="00F445E1"/>
    <w:rsid w:val="00F44C02"/>
    <w:rsid w:val="00F45A4A"/>
    <w:rsid w:val="00F45D92"/>
    <w:rsid w:val="00F47B21"/>
    <w:rsid w:val="00F5005A"/>
    <w:rsid w:val="00F53830"/>
    <w:rsid w:val="00F54094"/>
    <w:rsid w:val="00F54443"/>
    <w:rsid w:val="00F54A96"/>
    <w:rsid w:val="00F5529A"/>
    <w:rsid w:val="00F56A8B"/>
    <w:rsid w:val="00F571C2"/>
    <w:rsid w:val="00F57C41"/>
    <w:rsid w:val="00F604B0"/>
    <w:rsid w:val="00F60B37"/>
    <w:rsid w:val="00F62A2F"/>
    <w:rsid w:val="00F62B86"/>
    <w:rsid w:val="00F65446"/>
    <w:rsid w:val="00F66745"/>
    <w:rsid w:val="00F674D3"/>
    <w:rsid w:val="00F67DBB"/>
    <w:rsid w:val="00F719B1"/>
    <w:rsid w:val="00F71CB3"/>
    <w:rsid w:val="00F722EC"/>
    <w:rsid w:val="00F72E2E"/>
    <w:rsid w:val="00F73191"/>
    <w:rsid w:val="00F73514"/>
    <w:rsid w:val="00F73D32"/>
    <w:rsid w:val="00F73D9B"/>
    <w:rsid w:val="00F754EF"/>
    <w:rsid w:val="00F766BC"/>
    <w:rsid w:val="00F76C11"/>
    <w:rsid w:val="00F76DBE"/>
    <w:rsid w:val="00F773BF"/>
    <w:rsid w:val="00F800DE"/>
    <w:rsid w:val="00F806FE"/>
    <w:rsid w:val="00F8196C"/>
    <w:rsid w:val="00F81A61"/>
    <w:rsid w:val="00F84552"/>
    <w:rsid w:val="00F847D4"/>
    <w:rsid w:val="00F848B4"/>
    <w:rsid w:val="00F84D8B"/>
    <w:rsid w:val="00F84F30"/>
    <w:rsid w:val="00F85105"/>
    <w:rsid w:val="00F877AC"/>
    <w:rsid w:val="00F9073F"/>
    <w:rsid w:val="00F90F43"/>
    <w:rsid w:val="00F911CC"/>
    <w:rsid w:val="00F91696"/>
    <w:rsid w:val="00F91FF2"/>
    <w:rsid w:val="00F93353"/>
    <w:rsid w:val="00F94CAC"/>
    <w:rsid w:val="00F972BF"/>
    <w:rsid w:val="00FA120A"/>
    <w:rsid w:val="00FA16C1"/>
    <w:rsid w:val="00FA21F9"/>
    <w:rsid w:val="00FA3885"/>
    <w:rsid w:val="00FA4D5E"/>
    <w:rsid w:val="00FA4DFD"/>
    <w:rsid w:val="00FA54E3"/>
    <w:rsid w:val="00FA5C70"/>
    <w:rsid w:val="00FA6F88"/>
    <w:rsid w:val="00FB0043"/>
    <w:rsid w:val="00FB01A3"/>
    <w:rsid w:val="00FB125C"/>
    <w:rsid w:val="00FB26D4"/>
    <w:rsid w:val="00FB3FE0"/>
    <w:rsid w:val="00FB40DE"/>
    <w:rsid w:val="00FB587D"/>
    <w:rsid w:val="00FB610E"/>
    <w:rsid w:val="00FB6513"/>
    <w:rsid w:val="00FB6703"/>
    <w:rsid w:val="00FB6869"/>
    <w:rsid w:val="00FC1C47"/>
    <w:rsid w:val="00FC1D13"/>
    <w:rsid w:val="00FC39C0"/>
    <w:rsid w:val="00FC3A99"/>
    <w:rsid w:val="00FC4D1F"/>
    <w:rsid w:val="00FC5620"/>
    <w:rsid w:val="00FC5A9E"/>
    <w:rsid w:val="00FC656C"/>
    <w:rsid w:val="00FC6B03"/>
    <w:rsid w:val="00FC71F0"/>
    <w:rsid w:val="00FD085B"/>
    <w:rsid w:val="00FD0C00"/>
    <w:rsid w:val="00FD4854"/>
    <w:rsid w:val="00FD59AF"/>
    <w:rsid w:val="00FD5AB2"/>
    <w:rsid w:val="00FD6725"/>
    <w:rsid w:val="00FD7E63"/>
    <w:rsid w:val="00FE0950"/>
    <w:rsid w:val="00FE16BD"/>
    <w:rsid w:val="00FE2B55"/>
    <w:rsid w:val="00FE3539"/>
    <w:rsid w:val="00FE4ED6"/>
    <w:rsid w:val="00FE5939"/>
    <w:rsid w:val="00FE681D"/>
    <w:rsid w:val="00FE69BF"/>
    <w:rsid w:val="00FE6B83"/>
    <w:rsid w:val="00FE6E2E"/>
    <w:rsid w:val="00FE7A11"/>
    <w:rsid w:val="00FF042F"/>
    <w:rsid w:val="00FF0530"/>
    <w:rsid w:val="00FF171E"/>
    <w:rsid w:val="00FF26C8"/>
    <w:rsid w:val="00FF31C2"/>
    <w:rsid w:val="00FF3206"/>
    <w:rsid w:val="00FF4558"/>
    <w:rsid w:val="00FF533A"/>
    <w:rsid w:val="00FF5FAF"/>
    <w:rsid w:val="00FF6C1A"/>
    <w:rsid w:val="00FF6F4F"/>
    <w:rsid w:val="00FF75C2"/>
    <w:rsid w:val="00FF78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6B5F71-DF63-4043-9875-0B3669937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iPriority="99" w:unhideWhenUsed="1"/>
    <w:lsdException w:name="Date" w:semiHidden="1" w:uiPriority="99" w:unhideWhenUsed="1"/>
    <w:lsdException w:name="Body Text First Indent" w:semiHidden="1" w:unhideWhenUsed="1"/>
    <w:lsdException w:name="Body Text First Indent 2" w:semiHidden="1" w:uiPriority="99" w:unhideWhenUsed="1"/>
    <w:lsdException w:name="Note Heading" w:semiHidden="1" w:uiPriority="99"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7">
    <w:name w:val="Normal"/>
    <w:qFormat/>
    <w:rsid w:val="003272D3"/>
    <w:rPr>
      <w:rFonts w:ascii="Times New Roman" w:eastAsia="Times New Roman" w:hAnsi="Times New Roman"/>
      <w:sz w:val="24"/>
      <w:szCs w:val="24"/>
    </w:rPr>
  </w:style>
  <w:style w:type="paragraph" w:styleId="1f">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
    <w:basedOn w:val="af7"/>
    <w:next w:val="af7"/>
    <w:link w:val="1f0"/>
    <w:uiPriority w:val="9"/>
    <w:qFormat/>
    <w:rsid w:val="00FD6725"/>
    <w:pPr>
      <w:keepNext/>
      <w:keepLines/>
      <w:spacing w:before="120" w:after="120"/>
      <w:outlineLvl w:val="0"/>
    </w:pPr>
    <w:rPr>
      <w:rFonts w:ascii="Arial Black" w:hAnsi="Arial Black"/>
      <w:b/>
      <w:bCs/>
      <w:caps/>
      <w:sz w:val="26"/>
      <w:szCs w:val="26"/>
      <w:lang w:eastAsia="en-US"/>
    </w:rPr>
  </w:style>
  <w:style w:type="paragraph" w:styleId="24">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Знак1 Знак Знак, Знак1 Знак1,Знак1 Знак Зна,h2,h21"/>
    <w:basedOn w:val="af7"/>
    <w:next w:val="af7"/>
    <w:link w:val="25"/>
    <w:uiPriority w:val="9"/>
    <w:unhideWhenUsed/>
    <w:qFormat/>
    <w:rsid w:val="00DB66AF"/>
    <w:pPr>
      <w:keepNext/>
      <w:keepLines/>
      <w:spacing w:before="200"/>
      <w:outlineLvl w:val="1"/>
    </w:pPr>
    <w:rPr>
      <w:rFonts w:ascii="Cambria" w:hAnsi="Cambria"/>
      <w:b/>
      <w:bCs/>
      <w:color w:val="4F81BD"/>
      <w:sz w:val="26"/>
      <w:szCs w:val="26"/>
    </w:rPr>
  </w:style>
  <w:style w:type="paragraph" w:styleId="35">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7"/>
    <w:next w:val="af7"/>
    <w:link w:val="36"/>
    <w:uiPriority w:val="9"/>
    <w:unhideWhenUsed/>
    <w:qFormat/>
    <w:rsid w:val="00FF0530"/>
    <w:pPr>
      <w:keepNext/>
      <w:keepLines/>
      <w:spacing w:before="200"/>
      <w:outlineLvl w:val="2"/>
    </w:pPr>
    <w:rPr>
      <w:rFonts w:ascii="Cambria" w:hAnsi="Cambria"/>
      <w:b/>
      <w:bCs/>
      <w:color w:val="4F81BD"/>
    </w:rPr>
  </w:style>
  <w:style w:type="paragraph" w:styleId="40">
    <w:name w:val="heading 4"/>
    <w:basedOn w:val="af7"/>
    <w:next w:val="af7"/>
    <w:link w:val="41"/>
    <w:uiPriority w:val="9"/>
    <w:qFormat/>
    <w:rsid w:val="007610DA"/>
    <w:pPr>
      <w:keepNext/>
      <w:keepLines/>
      <w:widowControl w:val="0"/>
      <w:tabs>
        <w:tab w:val="num" w:pos="2029"/>
      </w:tabs>
      <w:adjustRightInd w:val="0"/>
      <w:spacing w:before="240" w:after="120" w:line="240" w:lineRule="atLeast"/>
      <w:ind w:left="2029" w:hanging="1418"/>
      <w:jc w:val="both"/>
      <w:textAlignment w:val="baseline"/>
      <w:outlineLvl w:val="3"/>
    </w:pPr>
    <w:rPr>
      <w:rFonts w:ascii="Arial" w:eastAsia="Microsoft YaHei" w:hAnsi="Arial"/>
      <w:b/>
      <w:i/>
      <w:spacing w:val="-4"/>
      <w:kern w:val="28"/>
      <w:sz w:val="20"/>
      <w:szCs w:val="20"/>
    </w:rPr>
  </w:style>
  <w:style w:type="paragraph" w:styleId="50">
    <w:name w:val="heading 5"/>
    <w:basedOn w:val="af7"/>
    <w:next w:val="af7"/>
    <w:link w:val="51"/>
    <w:qFormat/>
    <w:rsid w:val="007610DA"/>
    <w:pPr>
      <w:widowControl w:val="0"/>
      <w:adjustRightInd w:val="0"/>
      <w:spacing w:before="120" w:after="120"/>
      <w:ind w:firstLine="567"/>
      <w:jc w:val="both"/>
      <w:textAlignment w:val="baseline"/>
      <w:outlineLvl w:val="4"/>
    </w:pPr>
    <w:rPr>
      <w:rFonts w:ascii="Arial" w:eastAsia="Microsoft YaHei" w:hAnsi="Arial"/>
      <w:spacing w:val="-5"/>
      <w:sz w:val="20"/>
      <w:szCs w:val="20"/>
    </w:rPr>
  </w:style>
  <w:style w:type="paragraph" w:styleId="61">
    <w:name w:val="heading 6"/>
    <w:basedOn w:val="af7"/>
    <w:next w:val="af7"/>
    <w:link w:val="62"/>
    <w:unhideWhenUsed/>
    <w:qFormat/>
    <w:rsid w:val="00F169FF"/>
    <w:pPr>
      <w:keepNext/>
      <w:keepLines/>
      <w:spacing w:before="200"/>
      <w:outlineLvl w:val="5"/>
    </w:pPr>
    <w:rPr>
      <w:rFonts w:ascii="Cambria" w:hAnsi="Cambria"/>
      <w:i/>
      <w:iCs/>
      <w:color w:val="243F60"/>
    </w:rPr>
  </w:style>
  <w:style w:type="paragraph" w:styleId="7">
    <w:name w:val="heading 7"/>
    <w:basedOn w:val="af7"/>
    <w:next w:val="af7"/>
    <w:link w:val="70"/>
    <w:qFormat/>
    <w:rsid w:val="007610DA"/>
    <w:pPr>
      <w:keepNext/>
      <w:keepLines/>
      <w:widowControl w:val="0"/>
      <w:adjustRightInd w:val="0"/>
      <w:spacing w:before="140" w:after="120" w:line="220" w:lineRule="atLeast"/>
      <w:ind w:firstLine="567"/>
      <w:jc w:val="both"/>
      <w:textAlignment w:val="baseline"/>
      <w:outlineLvl w:val="6"/>
    </w:pPr>
    <w:rPr>
      <w:rFonts w:ascii="Arial" w:eastAsia="Microsoft YaHei" w:hAnsi="Arial"/>
      <w:b/>
      <w:spacing w:val="-4"/>
      <w:kern w:val="28"/>
      <w:sz w:val="20"/>
      <w:szCs w:val="28"/>
    </w:rPr>
  </w:style>
  <w:style w:type="paragraph" w:styleId="8">
    <w:name w:val="heading 8"/>
    <w:basedOn w:val="af7"/>
    <w:next w:val="af7"/>
    <w:link w:val="80"/>
    <w:qFormat/>
    <w:rsid w:val="007610DA"/>
    <w:pPr>
      <w:keepNext/>
      <w:keepLines/>
      <w:widowControl w:val="0"/>
      <w:adjustRightInd w:val="0"/>
      <w:spacing w:before="140" w:after="120" w:line="220" w:lineRule="atLeast"/>
      <w:ind w:firstLine="567"/>
      <w:jc w:val="both"/>
      <w:textAlignment w:val="baseline"/>
      <w:outlineLvl w:val="7"/>
    </w:pPr>
    <w:rPr>
      <w:rFonts w:ascii="Arial" w:eastAsia="Microsoft YaHei" w:hAnsi="Arial"/>
      <w:b/>
      <w:i/>
      <w:spacing w:val="-4"/>
      <w:kern w:val="28"/>
      <w:sz w:val="18"/>
      <w:szCs w:val="28"/>
    </w:rPr>
  </w:style>
  <w:style w:type="paragraph" w:styleId="9">
    <w:name w:val="heading 9"/>
    <w:basedOn w:val="af7"/>
    <w:next w:val="af7"/>
    <w:link w:val="90"/>
    <w:qFormat/>
    <w:rsid w:val="007610DA"/>
    <w:pPr>
      <w:keepNext/>
      <w:keepLines/>
      <w:widowControl w:val="0"/>
      <w:adjustRightInd w:val="0"/>
      <w:spacing w:before="140" w:after="120" w:line="220" w:lineRule="atLeast"/>
      <w:ind w:firstLine="567"/>
      <w:jc w:val="both"/>
      <w:textAlignment w:val="baseline"/>
      <w:outlineLvl w:val="8"/>
    </w:pPr>
    <w:rPr>
      <w:rFonts w:ascii="Arial" w:eastAsia="Microsoft YaHei" w:hAnsi="Arial"/>
      <w:b/>
      <w:spacing w:val="-4"/>
      <w:kern w:val="28"/>
      <w:szCs w:val="28"/>
    </w:rPr>
  </w:style>
  <w:style w:type="character" w:default="1" w:styleId="af8">
    <w:name w:val="Default Paragraph Font"/>
    <w:uiPriority w:val="1"/>
    <w:semiHidden/>
    <w:unhideWhenUsed/>
  </w:style>
  <w:style w:type="table" w:default="1" w:styleId="af9">
    <w:name w:val="Normal Table"/>
    <w:uiPriority w:val="99"/>
    <w:semiHidden/>
    <w:unhideWhenUsed/>
    <w:tblPr>
      <w:tblInd w:w="0" w:type="dxa"/>
      <w:tblCellMar>
        <w:top w:w="0" w:type="dxa"/>
        <w:left w:w="108" w:type="dxa"/>
        <w:bottom w:w="0" w:type="dxa"/>
        <w:right w:w="108" w:type="dxa"/>
      </w:tblCellMar>
    </w:tblPr>
  </w:style>
  <w:style w:type="numbering" w:default="1" w:styleId="afa">
    <w:name w:val="No List"/>
    <w:uiPriority w:val="99"/>
    <w:semiHidden/>
    <w:unhideWhenUsed/>
  </w:style>
  <w:style w:type="paragraph" w:customStyle="1" w:styleId="afb">
    <w:name w:val="Подпись рисунков/таблиц"/>
    <w:basedOn w:val="afc"/>
    <w:uiPriority w:val="99"/>
    <w:qFormat/>
    <w:rsid w:val="00B80F04"/>
    <w:pPr>
      <w:keepNext/>
      <w:spacing w:before="120" w:after="0" w:line="360" w:lineRule="auto"/>
      <w:ind w:firstLine="426"/>
    </w:pPr>
    <w:rPr>
      <w:rFonts w:eastAsia="Times New Roman"/>
      <w:b w:val="0"/>
    </w:rPr>
  </w:style>
  <w:style w:type="paragraph" w:styleId="afc">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7"/>
    <w:next w:val="af7"/>
    <w:link w:val="afd"/>
    <w:unhideWhenUsed/>
    <w:qFormat/>
    <w:rsid w:val="00256065"/>
    <w:pPr>
      <w:spacing w:before="240" w:after="240"/>
    </w:pPr>
    <w:rPr>
      <w:rFonts w:ascii="Arial" w:eastAsia="Calibri" w:hAnsi="Arial"/>
      <w:b/>
      <w:bCs/>
      <w:color w:val="4F81BD"/>
      <w:szCs w:val="18"/>
    </w:rPr>
  </w:style>
  <w:style w:type="character" w:customStyle="1" w:styleId="1f0">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link w:val="1f"/>
    <w:uiPriority w:val="9"/>
    <w:qFormat/>
    <w:rsid w:val="00FD6725"/>
    <w:rPr>
      <w:rFonts w:ascii="Arial Black" w:eastAsia="Times New Roman" w:hAnsi="Arial Black"/>
      <w:b/>
      <w:bCs/>
      <w:caps/>
      <w:sz w:val="26"/>
      <w:szCs w:val="26"/>
      <w:lang w:eastAsia="en-US"/>
    </w:rPr>
  </w:style>
  <w:style w:type="character" w:customStyle="1" w:styleId="25">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4"/>
    <w:uiPriority w:val="9"/>
    <w:rsid w:val="00DB66AF"/>
    <w:rPr>
      <w:rFonts w:ascii="Cambria" w:eastAsia="Times New Roman" w:hAnsi="Cambria" w:cs="Times New Roman"/>
      <w:b/>
      <w:bCs/>
      <w:color w:val="4F81BD"/>
      <w:sz w:val="26"/>
      <w:szCs w:val="26"/>
      <w:lang w:eastAsia="ru-RU"/>
    </w:rPr>
  </w:style>
  <w:style w:type="paragraph" w:customStyle="1" w:styleId="ChapterSubtitle">
    <w:name w:val="Chapter Subtitle"/>
    <w:basedOn w:val="afe"/>
    <w:rsid w:val="008B67F9"/>
    <w:pPr>
      <w:keepNext/>
      <w:keepLines/>
      <w:numPr>
        <w:ilvl w:val="0"/>
      </w:numPr>
      <w:spacing w:before="60"/>
    </w:pPr>
    <w:rPr>
      <w:rFonts w:ascii="Arial" w:hAnsi="Arial"/>
      <w:b/>
      <w:i w:val="0"/>
      <w:iCs w:val="0"/>
      <w:color w:val="auto"/>
      <w:spacing w:val="-16"/>
      <w:kern w:val="28"/>
      <w:sz w:val="32"/>
      <w:szCs w:val="28"/>
      <w:lang w:eastAsia="en-US"/>
    </w:rPr>
  </w:style>
  <w:style w:type="paragraph" w:styleId="afe">
    <w:name w:val="Subtitle"/>
    <w:basedOn w:val="af7"/>
    <w:next w:val="af7"/>
    <w:link w:val="aff"/>
    <w:qFormat/>
    <w:rsid w:val="008B67F9"/>
    <w:pPr>
      <w:numPr>
        <w:ilvl w:val="1"/>
      </w:numPr>
    </w:pPr>
    <w:rPr>
      <w:rFonts w:ascii="Cambria" w:hAnsi="Cambria"/>
      <w:i/>
      <w:iCs/>
      <w:color w:val="4F81BD"/>
      <w:spacing w:val="15"/>
    </w:rPr>
  </w:style>
  <w:style w:type="character" w:customStyle="1" w:styleId="aff">
    <w:name w:val="Подзаголовок Знак"/>
    <w:link w:val="afe"/>
    <w:rsid w:val="008B67F9"/>
    <w:rPr>
      <w:rFonts w:ascii="Cambria" w:eastAsia="Times New Roman" w:hAnsi="Cambria" w:cs="Times New Roman"/>
      <w:i/>
      <w:iCs/>
      <w:color w:val="4F81BD"/>
      <w:spacing w:val="15"/>
      <w:sz w:val="24"/>
      <w:szCs w:val="24"/>
      <w:lang w:eastAsia="ru-RU"/>
    </w:rPr>
  </w:style>
  <w:style w:type="paragraph" w:styleId="aff0">
    <w:name w:val="Balloon Text"/>
    <w:basedOn w:val="af7"/>
    <w:link w:val="aff1"/>
    <w:uiPriority w:val="99"/>
    <w:unhideWhenUsed/>
    <w:rsid w:val="008B67F9"/>
    <w:rPr>
      <w:rFonts w:ascii="Tahoma" w:hAnsi="Tahoma"/>
      <w:sz w:val="16"/>
      <w:szCs w:val="16"/>
    </w:rPr>
  </w:style>
  <w:style w:type="character" w:customStyle="1" w:styleId="aff1">
    <w:name w:val="Текст выноски Знак"/>
    <w:link w:val="aff0"/>
    <w:uiPriority w:val="99"/>
    <w:rsid w:val="008B67F9"/>
    <w:rPr>
      <w:rFonts w:ascii="Tahoma" w:eastAsia="Times New Roman" w:hAnsi="Tahoma" w:cs="Tahoma"/>
      <w:sz w:val="16"/>
      <w:szCs w:val="16"/>
      <w:lang w:eastAsia="ru-RU"/>
    </w:rPr>
  </w:style>
  <w:style w:type="table" w:styleId="aff2">
    <w:name w:val="Table Grid"/>
    <w:aliases w:val="Table Grid Report"/>
    <w:basedOn w:val="af9"/>
    <w:uiPriority w:val="59"/>
    <w:rsid w:val="008B67F9"/>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header"/>
    <w:aliases w:val=" Знак4,Знак4, Знак8,ВерхКолонтитул,Знак8"/>
    <w:basedOn w:val="af7"/>
    <w:link w:val="aff4"/>
    <w:uiPriority w:val="99"/>
    <w:unhideWhenUsed/>
    <w:rsid w:val="008B67F9"/>
    <w:pPr>
      <w:tabs>
        <w:tab w:val="center" w:pos="4677"/>
        <w:tab w:val="right" w:pos="9355"/>
      </w:tabs>
    </w:pPr>
  </w:style>
  <w:style w:type="character" w:customStyle="1" w:styleId="aff4">
    <w:name w:val="Верхний колонтитул Знак"/>
    <w:aliases w:val=" Знак4 Знак,Знак4 Знак, Знак8 Знак,ВерхКолонтитул Знак,Знак8 Знак"/>
    <w:link w:val="aff3"/>
    <w:uiPriority w:val="99"/>
    <w:rsid w:val="008B67F9"/>
    <w:rPr>
      <w:rFonts w:ascii="Times New Roman" w:eastAsia="Times New Roman" w:hAnsi="Times New Roman" w:cs="Times New Roman"/>
      <w:sz w:val="24"/>
      <w:szCs w:val="24"/>
      <w:lang w:eastAsia="ru-RU"/>
    </w:rPr>
  </w:style>
  <w:style w:type="paragraph" w:styleId="aff5">
    <w:name w:val="footer"/>
    <w:aliases w:val=" Знак1,хуй бы с ней"/>
    <w:basedOn w:val="af7"/>
    <w:link w:val="aff6"/>
    <w:uiPriority w:val="99"/>
    <w:unhideWhenUsed/>
    <w:qFormat/>
    <w:rsid w:val="008B67F9"/>
    <w:pPr>
      <w:tabs>
        <w:tab w:val="center" w:pos="4677"/>
        <w:tab w:val="right" w:pos="9355"/>
      </w:tabs>
    </w:pPr>
  </w:style>
  <w:style w:type="character" w:customStyle="1" w:styleId="aff6">
    <w:name w:val="Нижний колонтитул Знак"/>
    <w:aliases w:val=" Знак1 Знак,хуй бы с ней Знак"/>
    <w:link w:val="aff5"/>
    <w:uiPriority w:val="99"/>
    <w:rsid w:val="008B67F9"/>
    <w:rPr>
      <w:rFonts w:ascii="Times New Roman" w:eastAsia="Times New Roman" w:hAnsi="Times New Roman" w:cs="Times New Roman"/>
      <w:sz w:val="24"/>
      <w:szCs w:val="24"/>
      <w:lang w:eastAsia="ru-RU"/>
    </w:rPr>
  </w:style>
  <w:style w:type="paragraph" w:styleId="aff7">
    <w:name w:val="TOC Heading"/>
    <w:basedOn w:val="1f"/>
    <w:next w:val="af7"/>
    <w:uiPriority w:val="39"/>
    <w:unhideWhenUsed/>
    <w:qFormat/>
    <w:rsid w:val="001625B2"/>
    <w:pPr>
      <w:spacing w:line="276" w:lineRule="auto"/>
      <w:outlineLvl w:val="9"/>
    </w:pPr>
    <w:rPr>
      <w:lang w:eastAsia="ru-RU"/>
    </w:rPr>
  </w:style>
  <w:style w:type="paragraph" w:styleId="1f1">
    <w:name w:val="toc 1"/>
    <w:basedOn w:val="af7"/>
    <w:next w:val="af7"/>
    <w:link w:val="1f2"/>
    <w:autoRedefine/>
    <w:uiPriority w:val="39"/>
    <w:unhideWhenUsed/>
    <w:qFormat/>
    <w:rsid w:val="00D52F1F"/>
    <w:pPr>
      <w:tabs>
        <w:tab w:val="right" w:leader="dot" w:pos="9638"/>
      </w:tabs>
      <w:spacing w:after="100" w:line="276" w:lineRule="auto"/>
    </w:pPr>
  </w:style>
  <w:style w:type="character" w:styleId="aff8">
    <w:name w:val="Hyperlink"/>
    <w:uiPriority w:val="99"/>
    <w:unhideWhenUsed/>
    <w:rsid w:val="001625B2"/>
    <w:rPr>
      <w:color w:val="0000FF"/>
      <w:u w:val="single"/>
    </w:rPr>
  </w:style>
  <w:style w:type="paragraph" w:customStyle="1" w:styleId="1f3">
    <w:name w:val="МОЙ Заголовок 1"/>
    <w:basedOn w:val="1f"/>
    <w:link w:val="1f4"/>
    <w:qFormat/>
    <w:rsid w:val="001625B2"/>
  </w:style>
  <w:style w:type="paragraph" w:styleId="42">
    <w:name w:val="toc 4"/>
    <w:basedOn w:val="af7"/>
    <w:next w:val="af7"/>
    <w:link w:val="43"/>
    <w:autoRedefine/>
    <w:uiPriority w:val="39"/>
    <w:unhideWhenUsed/>
    <w:rsid w:val="00C63CC5"/>
    <w:pPr>
      <w:spacing w:after="100"/>
      <w:ind w:left="720"/>
    </w:pPr>
  </w:style>
  <w:style w:type="character" w:customStyle="1" w:styleId="1f4">
    <w:name w:val="МОЙ Заголовок 1 Знак"/>
    <w:link w:val="1f3"/>
    <w:rsid w:val="001625B2"/>
    <w:rPr>
      <w:rFonts w:ascii="Arial Black" w:eastAsia="Times New Roman" w:hAnsi="Arial Black"/>
      <w:b/>
      <w:bCs/>
      <w:caps/>
      <w:sz w:val="26"/>
      <w:szCs w:val="26"/>
      <w:lang w:eastAsia="en-US"/>
    </w:rPr>
  </w:style>
  <w:style w:type="paragraph" w:styleId="52">
    <w:name w:val="toc 5"/>
    <w:basedOn w:val="af7"/>
    <w:next w:val="af7"/>
    <w:autoRedefine/>
    <w:uiPriority w:val="39"/>
    <w:unhideWhenUsed/>
    <w:rsid w:val="00C63CC5"/>
    <w:pPr>
      <w:spacing w:after="100"/>
      <w:ind w:left="960"/>
    </w:pPr>
  </w:style>
  <w:style w:type="paragraph" w:styleId="81">
    <w:name w:val="toc 8"/>
    <w:basedOn w:val="af7"/>
    <w:next w:val="af7"/>
    <w:autoRedefine/>
    <w:uiPriority w:val="39"/>
    <w:unhideWhenUsed/>
    <w:rsid w:val="00C63CC5"/>
    <w:pPr>
      <w:spacing w:after="100"/>
      <w:ind w:left="1680"/>
    </w:pPr>
  </w:style>
  <w:style w:type="paragraph" w:styleId="aff9">
    <w:name w:val="List Paragraph"/>
    <w:aliases w:val="Введение,3_Абзац списка,СПИСКИ,Заголовок мой1,СписокСТПр,Абзац списка ВК,Ненумерованный список,List Paragraph,Маркер,ПАРАГРАФ"/>
    <w:basedOn w:val="af7"/>
    <w:link w:val="affa"/>
    <w:qFormat/>
    <w:rsid w:val="00C63CC5"/>
    <w:pPr>
      <w:ind w:left="720"/>
      <w:contextualSpacing/>
    </w:pPr>
  </w:style>
  <w:style w:type="paragraph" w:customStyle="1" w:styleId="1f5">
    <w:name w:val="Стиль1"/>
    <w:basedOn w:val="24"/>
    <w:link w:val="1f6"/>
    <w:qFormat/>
    <w:rsid w:val="00C63CC5"/>
  </w:style>
  <w:style w:type="character" w:customStyle="1" w:styleId="affb">
    <w:name w:val="Основной текст_"/>
    <w:link w:val="26"/>
    <w:locked/>
    <w:rsid w:val="00C63CC5"/>
    <w:rPr>
      <w:rFonts w:ascii="Arial" w:eastAsia="Arial" w:hAnsi="Arial" w:cs="Arial"/>
      <w:shd w:val="clear" w:color="auto" w:fill="FFFFFF"/>
    </w:rPr>
  </w:style>
  <w:style w:type="character" w:customStyle="1" w:styleId="1f6">
    <w:name w:val="Стиль1 Знак"/>
    <w:link w:val="1f5"/>
    <w:rsid w:val="00C63CC5"/>
    <w:rPr>
      <w:rFonts w:ascii="Cambria" w:eastAsia="Times New Roman" w:hAnsi="Cambria" w:cs="Times New Roman"/>
      <w:b/>
      <w:bCs/>
      <w:color w:val="4F81BD"/>
      <w:sz w:val="26"/>
      <w:szCs w:val="26"/>
      <w:lang w:eastAsia="ru-RU"/>
    </w:rPr>
  </w:style>
  <w:style w:type="paragraph" w:customStyle="1" w:styleId="26">
    <w:name w:val="Основной текст2"/>
    <w:basedOn w:val="af7"/>
    <w:link w:val="affb"/>
    <w:rsid w:val="00C63CC5"/>
    <w:pPr>
      <w:widowControl w:val="0"/>
      <w:shd w:val="clear" w:color="auto" w:fill="FFFFFF"/>
      <w:spacing w:before="7680" w:line="0" w:lineRule="atLeast"/>
      <w:ind w:hanging="360"/>
      <w:jc w:val="center"/>
    </w:pPr>
    <w:rPr>
      <w:rFonts w:ascii="Arial" w:eastAsia="Arial" w:hAnsi="Arial"/>
      <w:sz w:val="20"/>
      <w:szCs w:val="20"/>
    </w:rPr>
  </w:style>
  <w:style w:type="paragraph" w:styleId="affc">
    <w:name w:val="footnote text"/>
    <w:basedOn w:val="af7"/>
    <w:link w:val="affd"/>
    <w:rsid w:val="00613838"/>
    <w:pPr>
      <w:widowControl w:val="0"/>
      <w:adjustRightInd w:val="0"/>
      <w:spacing w:before="120" w:after="120"/>
      <w:ind w:firstLine="567"/>
      <w:jc w:val="both"/>
      <w:textAlignment w:val="baseline"/>
    </w:pPr>
    <w:rPr>
      <w:rFonts w:ascii="Arial" w:eastAsia="Microsoft YaHei" w:hAnsi="Arial"/>
      <w:spacing w:val="-5"/>
      <w:sz w:val="20"/>
      <w:szCs w:val="20"/>
    </w:rPr>
  </w:style>
  <w:style w:type="character" w:customStyle="1" w:styleId="affd">
    <w:name w:val="Текст сноски Знак"/>
    <w:link w:val="affc"/>
    <w:rsid w:val="00613838"/>
    <w:rPr>
      <w:rFonts w:ascii="Arial" w:eastAsia="Microsoft YaHei" w:hAnsi="Arial" w:cs="Times New Roman"/>
      <w:spacing w:val="-5"/>
    </w:rPr>
  </w:style>
  <w:style w:type="paragraph" w:styleId="affe">
    <w:name w:val="Normal (Web)"/>
    <w:aliases w:val="Обычный (Web)"/>
    <w:basedOn w:val="af7"/>
    <w:uiPriority w:val="99"/>
    <w:unhideWhenUsed/>
    <w:qFormat/>
    <w:rsid w:val="00FF0530"/>
    <w:pPr>
      <w:spacing w:before="100" w:beforeAutospacing="1" w:after="100" w:afterAutospacing="1"/>
    </w:pPr>
  </w:style>
  <w:style w:type="character" w:customStyle="1" w:styleId="37">
    <w:name w:val="Основной текст (3)_"/>
    <w:link w:val="38"/>
    <w:locked/>
    <w:rsid w:val="00FF0530"/>
    <w:rPr>
      <w:rFonts w:ascii="Arial" w:eastAsia="Arial" w:hAnsi="Arial" w:cs="Arial"/>
      <w:b/>
      <w:bCs/>
      <w:spacing w:val="-10"/>
      <w:shd w:val="clear" w:color="auto" w:fill="FFFFFF"/>
    </w:rPr>
  </w:style>
  <w:style w:type="paragraph" w:customStyle="1" w:styleId="38">
    <w:name w:val="Основной текст (3)"/>
    <w:basedOn w:val="af7"/>
    <w:link w:val="37"/>
    <w:rsid w:val="00FF0530"/>
    <w:pPr>
      <w:widowControl w:val="0"/>
      <w:shd w:val="clear" w:color="auto" w:fill="FFFFFF"/>
      <w:spacing w:line="398" w:lineRule="exact"/>
      <w:ind w:hanging="840"/>
      <w:jc w:val="center"/>
    </w:pPr>
    <w:rPr>
      <w:rFonts w:ascii="Arial" w:eastAsia="Arial" w:hAnsi="Arial"/>
      <w:b/>
      <w:bCs/>
      <w:spacing w:val="-10"/>
      <w:sz w:val="20"/>
      <w:szCs w:val="20"/>
    </w:rPr>
  </w:style>
  <w:style w:type="character" w:customStyle="1" w:styleId="53">
    <w:name w:val="Основной текст (5)_"/>
    <w:link w:val="54"/>
    <w:locked/>
    <w:rsid w:val="00FF0530"/>
    <w:rPr>
      <w:rFonts w:ascii="Arial" w:eastAsia="Arial" w:hAnsi="Arial" w:cs="Arial"/>
      <w:b/>
      <w:bCs/>
      <w:spacing w:val="-10"/>
      <w:sz w:val="21"/>
      <w:szCs w:val="21"/>
      <w:shd w:val="clear" w:color="auto" w:fill="FFFFFF"/>
    </w:rPr>
  </w:style>
  <w:style w:type="paragraph" w:customStyle="1" w:styleId="54">
    <w:name w:val="Основной текст (5)"/>
    <w:basedOn w:val="af7"/>
    <w:link w:val="53"/>
    <w:rsid w:val="00FF0530"/>
    <w:pPr>
      <w:widowControl w:val="0"/>
      <w:shd w:val="clear" w:color="auto" w:fill="FFFFFF"/>
      <w:spacing w:before="600" w:after="600" w:line="0" w:lineRule="atLeast"/>
      <w:ind w:hanging="1120"/>
    </w:pPr>
    <w:rPr>
      <w:rFonts w:ascii="Arial" w:eastAsia="Arial" w:hAnsi="Arial"/>
      <w:b/>
      <w:bCs/>
      <w:spacing w:val="-10"/>
      <w:sz w:val="21"/>
      <w:szCs w:val="21"/>
    </w:rPr>
  </w:style>
  <w:style w:type="character" w:customStyle="1" w:styleId="36">
    <w:name w:val="Заголовок 3 Знак"/>
    <w:aliases w:val="Заголовок 3 Знак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Знак,Знак2 Знак"/>
    <w:link w:val="35"/>
    <w:uiPriority w:val="9"/>
    <w:rsid w:val="00FF0530"/>
    <w:rPr>
      <w:rFonts w:ascii="Cambria" w:eastAsia="Times New Roman" w:hAnsi="Cambria" w:cs="Times New Roman"/>
      <w:b/>
      <w:bCs/>
      <w:color w:val="4F81BD"/>
      <w:sz w:val="24"/>
      <w:szCs w:val="24"/>
      <w:lang w:eastAsia="ru-RU"/>
    </w:rPr>
  </w:style>
  <w:style w:type="character" w:customStyle="1" w:styleId="a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c"/>
    <w:locked/>
    <w:rsid w:val="00256065"/>
    <w:rPr>
      <w:rFonts w:ascii="Arial" w:hAnsi="Arial"/>
      <w:b/>
      <w:bCs/>
      <w:color w:val="4F81BD"/>
      <w:sz w:val="24"/>
      <w:szCs w:val="18"/>
    </w:rPr>
  </w:style>
  <w:style w:type="character" w:styleId="afff">
    <w:name w:val="Emphasis"/>
    <w:uiPriority w:val="20"/>
    <w:qFormat/>
    <w:rsid w:val="003408FA"/>
    <w:rPr>
      <w:rFonts w:ascii="Arial Black" w:hAnsi="Arial Black" w:hint="default"/>
      <w:i w:val="0"/>
      <w:iCs w:val="0"/>
      <w:spacing w:val="-4"/>
      <w:sz w:val="18"/>
    </w:rPr>
  </w:style>
  <w:style w:type="character" w:customStyle="1" w:styleId="ArialUnicodeMS">
    <w:name w:val="Основной текст + Arial Unicode MS"/>
    <w:aliases w:val="11.5 pt"/>
    <w:rsid w:val="00FB6513"/>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4">
    <w:name w:val="Основной текст (4)"/>
    <w:rsid w:val="00493B4B"/>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0">
    <w:name w:val="Колонтитул_"/>
    <w:link w:val="afff1"/>
    <w:rsid w:val="000566FD"/>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0566FD"/>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0566FD"/>
    <w:rPr>
      <w:rFonts w:ascii="Arial" w:eastAsia="Arial" w:hAnsi="Arial" w:cs="Arial"/>
      <w:b/>
      <w:bCs/>
      <w:color w:val="000000"/>
      <w:spacing w:val="0"/>
      <w:w w:val="100"/>
      <w:position w:val="0"/>
      <w:sz w:val="17"/>
      <w:szCs w:val="17"/>
      <w:shd w:val="clear" w:color="auto" w:fill="FFFFFF"/>
      <w:lang w:val="ru-RU"/>
    </w:rPr>
  </w:style>
  <w:style w:type="character" w:customStyle="1" w:styleId="ArialUnicodeMS115pt">
    <w:name w:val="Основной текст + Arial Unicode MS;11.5 pt"/>
    <w:rsid w:val="000566FD"/>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paragraph" w:customStyle="1" w:styleId="afff1">
    <w:name w:val="Колонтитул"/>
    <w:basedOn w:val="af7"/>
    <w:link w:val="afff0"/>
    <w:rsid w:val="000566FD"/>
    <w:pPr>
      <w:widowControl w:val="0"/>
      <w:shd w:val="clear" w:color="auto" w:fill="FFFFFF"/>
      <w:spacing w:line="0" w:lineRule="atLeast"/>
    </w:pPr>
    <w:rPr>
      <w:rFonts w:ascii="Arial Narrow" w:eastAsia="Arial Narrow" w:hAnsi="Arial Narrow"/>
      <w:b/>
      <w:bCs/>
      <w:sz w:val="15"/>
      <w:szCs w:val="15"/>
    </w:rPr>
  </w:style>
  <w:style w:type="character" w:customStyle="1" w:styleId="ArialUnicodeMS0pt">
    <w:name w:val="Подпись к таблице + Arial Unicode MS;Не полужирный;Интервал 0 pt"/>
    <w:rsid w:val="00290B5B"/>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5">
    <w:name w:val="Основной текст (4)_"/>
    <w:link w:val="410"/>
    <w:rsid w:val="00290B5B"/>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290B5B"/>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E92CF9"/>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E92CF9"/>
    <w:rPr>
      <w:rFonts w:ascii="Tahoma" w:eastAsia="Tahoma" w:hAnsi="Tahoma" w:cs="Tahoma"/>
      <w:b/>
      <w:bCs/>
      <w:i w:val="0"/>
      <w:iCs w:val="0"/>
      <w:smallCaps w:val="0"/>
      <w:strike w:val="0"/>
      <w:color w:val="000000"/>
      <w:spacing w:val="0"/>
      <w:w w:val="100"/>
      <w:position w:val="0"/>
      <w:sz w:val="14"/>
      <w:szCs w:val="14"/>
      <w:u w:val="none"/>
      <w:lang w:val="ru-RU"/>
    </w:rPr>
  </w:style>
  <w:style w:type="paragraph" w:styleId="27">
    <w:name w:val="toc 2"/>
    <w:basedOn w:val="af7"/>
    <w:next w:val="af7"/>
    <w:link w:val="28"/>
    <w:autoRedefine/>
    <w:uiPriority w:val="39"/>
    <w:unhideWhenUsed/>
    <w:qFormat/>
    <w:rsid w:val="004B724D"/>
    <w:pPr>
      <w:tabs>
        <w:tab w:val="left" w:pos="960"/>
        <w:tab w:val="right" w:leader="dot" w:pos="9628"/>
      </w:tabs>
      <w:spacing w:after="100"/>
      <w:ind w:left="240"/>
    </w:pPr>
  </w:style>
  <w:style w:type="character" w:customStyle="1" w:styleId="55">
    <w:name w:val="Заголовок №5"/>
    <w:rsid w:val="004D775E"/>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29">
    <w:name w:val="Стиль2"/>
    <w:basedOn w:val="1f"/>
    <w:link w:val="2a"/>
    <w:qFormat/>
    <w:rsid w:val="00DB39FD"/>
    <w:pPr>
      <w:numPr>
        <w:ilvl w:val="2"/>
      </w:numPr>
      <w:spacing w:before="240" w:after="240"/>
      <w:outlineLvl w:val="1"/>
    </w:pPr>
    <w:rPr>
      <w:rFonts w:ascii="Cambria" w:hAnsi="Cambria"/>
      <w:caps w:val="0"/>
    </w:rPr>
  </w:style>
  <w:style w:type="character" w:customStyle="1" w:styleId="afff2">
    <w:name w:val="Абзац Знак"/>
    <w:link w:val="afff3"/>
    <w:locked/>
    <w:rsid w:val="006006EA"/>
    <w:rPr>
      <w:sz w:val="24"/>
      <w:szCs w:val="24"/>
    </w:rPr>
  </w:style>
  <w:style w:type="character" w:customStyle="1" w:styleId="2a">
    <w:name w:val="Стиль2 Знак"/>
    <w:link w:val="29"/>
    <w:rsid w:val="00DB39FD"/>
    <w:rPr>
      <w:rFonts w:ascii="Cambria" w:eastAsia="Times New Roman" w:hAnsi="Cambria"/>
      <w:b/>
      <w:bCs/>
      <w:sz w:val="26"/>
      <w:szCs w:val="26"/>
      <w:lang w:eastAsia="en-US"/>
    </w:rPr>
  </w:style>
  <w:style w:type="paragraph" w:customStyle="1" w:styleId="afff3">
    <w:name w:val="Абзац"/>
    <w:basedOn w:val="af7"/>
    <w:link w:val="afff2"/>
    <w:qFormat/>
    <w:rsid w:val="006006EA"/>
    <w:pPr>
      <w:spacing w:before="120" w:after="60"/>
      <w:ind w:firstLine="567"/>
      <w:jc w:val="both"/>
    </w:pPr>
    <w:rPr>
      <w:rFonts w:ascii="Calibri" w:eastAsia="Calibri" w:hAnsi="Calibri"/>
    </w:rPr>
  </w:style>
  <w:style w:type="paragraph" w:customStyle="1" w:styleId="Standard">
    <w:name w:val="Standard"/>
    <w:uiPriority w:val="99"/>
    <w:rsid w:val="00502EF5"/>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styleId="afff4">
    <w:name w:val="table of figures"/>
    <w:aliases w:val="Перечень таблиц"/>
    <w:basedOn w:val="af7"/>
    <w:next w:val="af7"/>
    <w:uiPriority w:val="99"/>
    <w:unhideWhenUsed/>
    <w:qFormat/>
    <w:rsid w:val="00185452"/>
  </w:style>
  <w:style w:type="character" w:customStyle="1" w:styleId="62">
    <w:name w:val="Заголовок 6 Знак"/>
    <w:link w:val="61"/>
    <w:rsid w:val="00F169FF"/>
    <w:rPr>
      <w:rFonts w:ascii="Cambria" w:eastAsia="Times New Roman" w:hAnsi="Cambria" w:cs="Times New Roman"/>
      <w:i/>
      <w:iCs/>
      <w:color w:val="243F60"/>
      <w:sz w:val="24"/>
      <w:szCs w:val="24"/>
      <w:lang w:eastAsia="ru-RU"/>
    </w:rPr>
  </w:style>
  <w:style w:type="character" w:customStyle="1" w:styleId="41">
    <w:name w:val="Заголовок 4 Знак"/>
    <w:link w:val="40"/>
    <w:uiPriority w:val="9"/>
    <w:rsid w:val="007610DA"/>
    <w:rPr>
      <w:rFonts w:ascii="Arial" w:eastAsia="Microsoft YaHei" w:hAnsi="Arial" w:cs="Times New Roman"/>
      <w:b/>
      <w:i/>
      <w:spacing w:val="-4"/>
      <w:kern w:val="28"/>
    </w:rPr>
  </w:style>
  <w:style w:type="character" w:customStyle="1" w:styleId="51">
    <w:name w:val="Заголовок 5 Знак"/>
    <w:link w:val="50"/>
    <w:rsid w:val="007610DA"/>
    <w:rPr>
      <w:rFonts w:ascii="Arial" w:eastAsia="Microsoft YaHei" w:hAnsi="Arial" w:cs="Times New Roman"/>
      <w:spacing w:val="-5"/>
    </w:rPr>
  </w:style>
  <w:style w:type="character" w:customStyle="1" w:styleId="70">
    <w:name w:val="Заголовок 7 Знак"/>
    <w:link w:val="7"/>
    <w:rsid w:val="007610DA"/>
    <w:rPr>
      <w:rFonts w:ascii="Arial" w:eastAsia="Microsoft YaHei" w:hAnsi="Arial" w:cs="Times New Roman"/>
      <w:b/>
      <w:spacing w:val="-4"/>
      <w:kern w:val="28"/>
      <w:szCs w:val="28"/>
    </w:rPr>
  </w:style>
  <w:style w:type="character" w:customStyle="1" w:styleId="80">
    <w:name w:val="Заголовок 8 Знак"/>
    <w:link w:val="8"/>
    <w:rsid w:val="007610DA"/>
    <w:rPr>
      <w:rFonts w:ascii="Arial" w:eastAsia="Microsoft YaHei" w:hAnsi="Arial" w:cs="Times New Roman"/>
      <w:b/>
      <w:i/>
      <w:spacing w:val="-4"/>
      <w:kern w:val="28"/>
      <w:sz w:val="18"/>
      <w:szCs w:val="28"/>
    </w:rPr>
  </w:style>
  <w:style w:type="character" w:customStyle="1" w:styleId="90">
    <w:name w:val="Заголовок 9 Знак"/>
    <w:link w:val="9"/>
    <w:rsid w:val="007610DA"/>
    <w:rPr>
      <w:rFonts w:ascii="Arial" w:eastAsia="Microsoft YaHei" w:hAnsi="Arial" w:cs="Times New Roman"/>
      <w:b/>
      <w:spacing w:val="-4"/>
      <w:kern w:val="28"/>
      <w:sz w:val="24"/>
      <w:szCs w:val="28"/>
    </w:rPr>
  </w:style>
  <w:style w:type="paragraph" w:customStyle="1" w:styleId="1f7">
    <w:name w:val="Для таблицы (приложения 1)"/>
    <w:basedOn w:val="af7"/>
    <w:qFormat/>
    <w:rsid w:val="007610DA"/>
    <w:pPr>
      <w:widowControl w:val="0"/>
      <w:adjustRightInd w:val="0"/>
      <w:spacing w:line="240" w:lineRule="atLeast"/>
      <w:textAlignment w:val="baseline"/>
    </w:pPr>
    <w:rPr>
      <w:rFonts w:ascii="Arial" w:hAnsi="Arial"/>
      <w:bCs/>
      <w:color w:val="000000"/>
      <w:spacing w:val="-5"/>
      <w:sz w:val="18"/>
      <w:szCs w:val="22"/>
      <w:lang w:eastAsia="en-US"/>
    </w:rPr>
  </w:style>
  <w:style w:type="paragraph" w:styleId="2b">
    <w:name w:val="List 2"/>
    <w:basedOn w:val="af7"/>
    <w:link w:val="2c"/>
    <w:rsid w:val="007610DA"/>
    <w:pPr>
      <w:widowControl w:val="0"/>
      <w:adjustRightInd w:val="0"/>
      <w:spacing w:before="120" w:after="120"/>
      <w:ind w:left="566" w:hanging="283"/>
      <w:contextualSpacing/>
      <w:jc w:val="both"/>
      <w:textAlignment w:val="baseline"/>
    </w:pPr>
    <w:rPr>
      <w:rFonts w:ascii="Arial" w:eastAsia="Microsoft YaHei" w:hAnsi="Arial"/>
      <w:spacing w:val="-5"/>
      <w:sz w:val="20"/>
      <w:szCs w:val="20"/>
    </w:rPr>
  </w:style>
  <w:style w:type="character" w:customStyle="1" w:styleId="2c">
    <w:name w:val="Список 2 Знак"/>
    <w:link w:val="2b"/>
    <w:rsid w:val="007610DA"/>
    <w:rPr>
      <w:rFonts w:ascii="Arial" w:eastAsia="Microsoft YaHei" w:hAnsi="Arial" w:cs="Times New Roman"/>
      <w:spacing w:val="-5"/>
      <w:sz w:val="20"/>
    </w:rPr>
  </w:style>
  <w:style w:type="paragraph" w:styleId="afff5">
    <w:name w:val="Title"/>
    <w:aliases w:val="Заголовок1"/>
    <w:basedOn w:val="af7"/>
    <w:next w:val="af7"/>
    <w:link w:val="afff6"/>
    <w:qFormat/>
    <w:rsid w:val="007610DA"/>
    <w:pPr>
      <w:keepNext/>
      <w:keepLines/>
      <w:widowControl w:val="0"/>
      <w:adjustRightInd w:val="0"/>
      <w:spacing w:before="220" w:after="60"/>
      <w:jc w:val="center"/>
      <w:textAlignment w:val="baseline"/>
    </w:pPr>
    <w:rPr>
      <w:rFonts w:ascii="Arial" w:eastAsia="Microsoft YaHei" w:hAnsi="Arial"/>
      <w:b/>
      <w:caps/>
      <w:spacing w:val="-30"/>
      <w:kern w:val="28"/>
      <w:sz w:val="32"/>
      <w:szCs w:val="28"/>
    </w:rPr>
  </w:style>
  <w:style w:type="character" w:customStyle="1" w:styleId="afff6">
    <w:name w:val="Заголовок Знак"/>
    <w:aliases w:val="Заголовок1 Знак"/>
    <w:link w:val="afff5"/>
    <w:rsid w:val="007610DA"/>
    <w:rPr>
      <w:rFonts w:ascii="Arial" w:eastAsia="Microsoft YaHei" w:hAnsi="Arial" w:cs="Times New Roman"/>
      <w:b/>
      <w:caps/>
      <w:spacing w:val="-30"/>
      <w:kern w:val="28"/>
      <w:sz w:val="32"/>
      <w:szCs w:val="28"/>
    </w:rPr>
  </w:style>
  <w:style w:type="character" w:styleId="afff7">
    <w:name w:val="annotation reference"/>
    <w:uiPriority w:val="99"/>
    <w:rsid w:val="007610DA"/>
    <w:rPr>
      <w:rFonts w:ascii="Arial" w:hAnsi="Arial"/>
      <w:sz w:val="16"/>
    </w:rPr>
  </w:style>
  <w:style w:type="paragraph" w:styleId="afff8">
    <w:name w:val="annotation text"/>
    <w:basedOn w:val="af7"/>
    <w:link w:val="afff9"/>
    <w:uiPriority w:val="99"/>
    <w:rsid w:val="007610DA"/>
    <w:pPr>
      <w:widowControl w:val="0"/>
      <w:adjustRightInd w:val="0"/>
      <w:spacing w:before="120" w:after="120"/>
      <w:ind w:firstLine="567"/>
      <w:jc w:val="both"/>
      <w:textAlignment w:val="baseline"/>
    </w:pPr>
    <w:rPr>
      <w:rFonts w:ascii="Arial" w:eastAsia="Microsoft YaHei" w:hAnsi="Arial"/>
      <w:spacing w:val="-5"/>
      <w:sz w:val="20"/>
      <w:szCs w:val="20"/>
    </w:rPr>
  </w:style>
  <w:style w:type="character" w:customStyle="1" w:styleId="afff9">
    <w:name w:val="Текст примечания Знак"/>
    <w:link w:val="afff8"/>
    <w:uiPriority w:val="99"/>
    <w:rsid w:val="007610DA"/>
    <w:rPr>
      <w:rFonts w:ascii="Arial" w:eastAsia="Microsoft YaHei" w:hAnsi="Arial" w:cs="Times New Roman"/>
      <w:spacing w:val="-5"/>
    </w:rPr>
  </w:style>
  <w:style w:type="character" w:styleId="afffa">
    <w:name w:val="endnote reference"/>
    <w:rsid w:val="007610DA"/>
    <w:rPr>
      <w:vertAlign w:val="superscript"/>
    </w:rPr>
  </w:style>
  <w:style w:type="paragraph" w:styleId="afffb">
    <w:name w:val="endnote text"/>
    <w:basedOn w:val="af7"/>
    <w:link w:val="afffc"/>
    <w:rsid w:val="007610DA"/>
    <w:pPr>
      <w:widowControl w:val="0"/>
      <w:adjustRightInd w:val="0"/>
      <w:spacing w:before="120" w:after="120"/>
      <w:ind w:firstLine="567"/>
      <w:jc w:val="both"/>
      <w:textAlignment w:val="baseline"/>
    </w:pPr>
    <w:rPr>
      <w:rFonts w:ascii="Arial" w:eastAsia="Microsoft YaHei" w:hAnsi="Arial"/>
      <w:spacing w:val="-5"/>
      <w:sz w:val="20"/>
      <w:szCs w:val="20"/>
    </w:rPr>
  </w:style>
  <w:style w:type="character" w:customStyle="1" w:styleId="afffc">
    <w:name w:val="Текст концевой сноски Знак"/>
    <w:link w:val="afffb"/>
    <w:rsid w:val="007610DA"/>
    <w:rPr>
      <w:rFonts w:ascii="Arial" w:eastAsia="Microsoft YaHei" w:hAnsi="Arial" w:cs="Times New Roman"/>
      <w:spacing w:val="-5"/>
    </w:rPr>
  </w:style>
  <w:style w:type="character" w:styleId="afffd">
    <w:name w:val="footnote reference"/>
    <w:aliases w:val="Знак сноски 1,Знак сноски-FN,Referencia nota al pie,Ciae niinee-FN,fr,Used by Word for Help footnote symbols,Ссылка на сноску 45,Footnote Reference Number,Appel note de bas de page,SUPERS"/>
    <w:rsid w:val="007610DA"/>
    <w:rPr>
      <w:vertAlign w:val="superscript"/>
    </w:rPr>
  </w:style>
  <w:style w:type="paragraph" w:styleId="1f8">
    <w:name w:val="index 1"/>
    <w:basedOn w:val="af7"/>
    <w:autoRedefine/>
    <w:rsid w:val="007610DA"/>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paragraph" w:styleId="2d">
    <w:name w:val="index 2"/>
    <w:basedOn w:val="af7"/>
    <w:autoRedefine/>
    <w:rsid w:val="007610DA"/>
    <w:pPr>
      <w:widowControl w:val="0"/>
      <w:adjustRightInd w:val="0"/>
      <w:spacing w:before="120" w:after="120"/>
      <w:ind w:left="720" w:firstLine="567"/>
      <w:jc w:val="both"/>
      <w:textAlignment w:val="baseline"/>
    </w:pPr>
    <w:rPr>
      <w:rFonts w:ascii="Arial" w:eastAsia="Microsoft YaHei" w:hAnsi="Arial"/>
      <w:spacing w:val="-5"/>
      <w:sz w:val="22"/>
      <w:szCs w:val="22"/>
      <w:lang w:eastAsia="en-US"/>
    </w:rPr>
  </w:style>
  <w:style w:type="paragraph" w:styleId="39">
    <w:name w:val="index 3"/>
    <w:basedOn w:val="af7"/>
    <w:autoRedefine/>
    <w:rsid w:val="007610DA"/>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paragraph" w:styleId="46">
    <w:name w:val="index 4"/>
    <w:basedOn w:val="af7"/>
    <w:autoRedefine/>
    <w:rsid w:val="007610DA"/>
    <w:pPr>
      <w:widowControl w:val="0"/>
      <w:adjustRightInd w:val="0"/>
      <w:spacing w:before="120" w:after="120"/>
      <w:ind w:left="1440" w:firstLine="567"/>
      <w:jc w:val="both"/>
      <w:textAlignment w:val="baseline"/>
    </w:pPr>
    <w:rPr>
      <w:rFonts w:ascii="Arial" w:eastAsia="Microsoft YaHei" w:hAnsi="Arial"/>
      <w:spacing w:val="-5"/>
      <w:sz w:val="22"/>
      <w:szCs w:val="22"/>
      <w:lang w:eastAsia="en-US"/>
    </w:rPr>
  </w:style>
  <w:style w:type="paragraph" w:styleId="56">
    <w:name w:val="index 5"/>
    <w:basedOn w:val="af7"/>
    <w:autoRedefine/>
    <w:rsid w:val="007610DA"/>
    <w:pPr>
      <w:widowControl w:val="0"/>
      <w:adjustRightInd w:val="0"/>
      <w:spacing w:before="120" w:after="120"/>
      <w:ind w:left="1800" w:firstLine="567"/>
      <w:jc w:val="both"/>
      <w:textAlignment w:val="baseline"/>
    </w:pPr>
    <w:rPr>
      <w:rFonts w:ascii="Arial" w:eastAsia="Microsoft YaHei" w:hAnsi="Arial"/>
      <w:spacing w:val="-5"/>
      <w:sz w:val="22"/>
      <w:szCs w:val="22"/>
      <w:lang w:eastAsia="en-US"/>
    </w:rPr>
  </w:style>
  <w:style w:type="paragraph" w:styleId="afffe">
    <w:name w:val="index heading"/>
    <w:basedOn w:val="af7"/>
    <w:next w:val="1f8"/>
    <w:rsid w:val="007610DA"/>
    <w:pPr>
      <w:widowControl w:val="0"/>
      <w:adjustRightInd w:val="0"/>
      <w:spacing w:before="120" w:after="120" w:line="480" w:lineRule="atLeast"/>
      <w:ind w:firstLine="567"/>
      <w:jc w:val="both"/>
      <w:textAlignment w:val="baseline"/>
    </w:pPr>
    <w:rPr>
      <w:rFonts w:ascii="Arial Black" w:eastAsia="Microsoft YaHei" w:hAnsi="Arial Black"/>
      <w:spacing w:val="-5"/>
      <w:sz w:val="22"/>
      <w:szCs w:val="22"/>
      <w:lang w:eastAsia="en-US"/>
    </w:rPr>
  </w:style>
  <w:style w:type="character" w:styleId="affff">
    <w:name w:val="line number"/>
    <w:uiPriority w:val="99"/>
    <w:rsid w:val="007610DA"/>
    <w:rPr>
      <w:sz w:val="18"/>
    </w:rPr>
  </w:style>
  <w:style w:type="paragraph" w:styleId="affff0">
    <w:name w:val="List"/>
    <w:basedOn w:val="af7"/>
    <w:link w:val="affff1"/>
    <w:rsid w:val="007610DA"/>
    <w:pPr>
      <w:widowControl w:val="0"/>
      <w:adjustRightInd w:val="0"/>
      <w:spacing w:before="120" w:after="120"/>
      <w:jc w:val="both"/>
      <w:textAlignment w:val="baseline"/>
    </w:pPr>
    <w:rPr>
      <w:rFonts w:ascii="Arial" w:eastAsia="Microsoft YaHei" w:hAnsi="Arial"/>
      <w:spacing w:val="-5"/>
      <w:sz w:val="20"/>
      <w:szCs w:val="20"/>
    </w:rPr>
  </w:style>
  <w:style w:type="character" w:customStyle="1" w:styleId="affff1">
    <w:name w:val="Список Знак"/>
    <w:link w:val="affff0"/>
    <w:uiPriority w:val="99"/>
    <w:rsid w:val="007610DA"/>
    <w:rPr>
      <w:rFonts w:ascii="Arial" w:eastAsia="Microsoft YaHei" w:hAnsi="Arial" w:cs="Times New Roman"/>
      <w:spacing w:val="-5"/>
      <w:sz w:val="20"/>
    </w:rPr>
  </w:style>
  <w:style w:type="character" w:styleId="affff2">
    <w:name w:val="page number"/>
    <w:rsid w:val="007610DA"/>
    <w:rPr>
      <w:rFonts w:ascii="Arial Black" w:hAnsi="Arial Black"/>
      <w:spacing w:val="-10"/>
      <w:sz w:val="18"/>
    </w:rPr>
  </w:style>
  <w:style w:type="paragraph" w:styleId="affff3">
    <w:name w:val="table of authorities"/>
    <w:basedOn w:val="af7"/>
    <w:rsid w:val="007610DA"/>
    <w:pPr>
      <w:widowControl w:val="0"/>
      <w:tabs>
        <w:tab w:val="right" w:leader="dot" w:pos="7560"/>
      </w:tabs>
      <w:adjustRightInd w:val="0"/>
      <w:spacing w:before="120" w:after="120"/>
      <w:ind w:left="1440" w:hanging="360"/>
      <w:jc w:val="both"/>
      <w:textAlignment w:val="baseline"/>
    </w:pPr>
    <w:rPr>
      <w:rFonts w:ascii="Arial" w:eastAsia="Microsoft YaHei" w:hAnsi="Arial"/>
      <w:spacing w:val="-5"/>
      <w:sz w:val="22"/>
      <w:szCs w:val="22"/>
      <w:lang w:eastAsia="en-US"/>
    </w:rPr>
  </w:style>
  <w:style w:type="paragraph" w:styleId="affff4">
    <w:name w:val="toa heading"/>
    <w:basedOn w:val="af7"/>
    <w:next w:val="affff3"/>
    <w:rsid w:val="007610DA"/>
    <w:pPr>
      <w:keepNext/>
      <w:widowControl w:val="0"/>
      <w:adjustRightInd w:val="0"/>
      <w:spacing w:before="120" w:after="120" w:line="480" w:lineRule="atLeast"/>
      <w:ind w:firstLine="567"/>
      <w:jc w:val="both"/>
      <w:textAlignment w:val="baseline"/>
    </w:pPr>
    <w:rPr>
      <w:rFonts w:ascii="Arial Black" w:eastAsia="Microsoft YaHei" w:hAnsi="Arial Black"/>
      <w:b/>
      <w:spacing w:val="-10"/>
      <w:kern w:val="28"/>
      <w:sz w:val="22"/>
      <w:szCs w:val="22"/>
      <w:lang w:eastAsia="en-US"/>
    </w:rPr>
  </w:style>
  <w:style w:type="paragraph" w:styleId="63">
    <w:name w:val="toc 6"/>
    <w:basedOn w:val="af7"/>
    <w:next w:val="af7"/>
    <w:autoRedefine/>
    <w:uiPriority w:val="39"/>
    <w:rsid w:val="007610DA"/>
    <w:pPr>
      <w:widowControl w:val="0"/>
      <w:adjustRightInd w:val="0"/>
      <w:ind w:left="1100" w:firstLine="567"/>
      <w:textAlignment w:val="baseline"/>
    </w:pPr>
    <w:rPr>
      <w:rFonts w:ascii="Calibri" w:eastAsia="Microsoft YaHei" w:hAnsi="Calibri" w:cs="Calibri"/>
      <w:spacing w:val="-5"/>
      <w:sz w:val="20"/>
      <w:szCs w:val="20"/>
      <w:lang w:eastAsia="en-US"/>
    </w:rPr>
  </w:style>
  <w:style w:type="paragraph" w:styleId="71">
    <w:name w:val="toc 7"/>
    <w:basedOn w:val="af7"/>
    <w:next w:val="af7"/>
    <w:autoRedefine/>
    <w:uiPriority w:val="39"/>
    <w:rsid w:val="007610DA"/>
    <w:pPr>
      <w:widowControl w:val="0"/>
      <w:adjustRightInd w:val="0"/>
      <w:ind w:left="1320" w:firstLine="567"/>
      <w:textAlignment w:val="baseline"/>
    </w:pPr>
    <w:rPr>
      <w:rFonts w:ascii="Calibri" w:eastAsia="Microsoft YaHei" w:hAnsi="Calibri" w:cs="Calibri"/>
      <w:spacing w:val="-5"/>
      <w:sz w:val="20"/>
      <w:szCs w:val="20"/>
      <w:lang w:eastAsia="en-US"/>
    </w:rPr>
  </w:style>
  <w:style w:type="paragraph" w:styleId="91">
    <w:name w:val="toc 9"/>
    <w:basedOn w:val="af7"/>
    <w:next w:val="af7"/>
    <w:autoRedefine/>
    <w:uiPriority w:val="39"/>
    <w:rsid w:val="007610DA"/>
    <w:pPr>
      <w:widowControl w:val="0"/>
      <w:adjustRightInd w:val="0"/>
      <w:ind w:left="1760" w:firstLine="567"/>
      <w:textAlignment w:val="baseline"/>
    </w:pPr>
    <w:rPr>
      <w:rFonts w:ascii="Calibri" w:eastAsia="Microsoft YaHei" w:hAnsi="Calibri" w:cs="Calibri"/>
      <w:spacing w:val="-5"/>
      <w:sz w:val="20"/>
      <w:szCs w:val="20"/>
      <w:lang w:eastAsia="en-US"/>
    </w:rPr>
  </w:style>
  <w:style w:type="paragraph" w:styleId="affff5">
    <w:name w:val="Document Map"/>
    <w:basedOn w:val="af7"/>
    <w:link w:val="affff6"/>
    <w:rsid w:val="007610DA"/>
    <w:pPr>
      <w:widowControl w:val="0"/>
      <w:shd w:val="clear" w:color="auto" w:fill="000080"/>
      <w:adjustRightInd w:val="0"/>
      <w:spacing w:before="120" w:after="120"/>
      <w:ind w:firstLine="567"/>
      <w:jc w:val="both"/>
      <w:textAlignment w:val="baseline"/>
    </w:pPr>
    <w:rPr>
      <w:rFonts w:ascii="Tahoma" w:eastAsia="Microsoft YaHei" w:hAnsi="Tahoma"/>
      <w:spacing w:val="-5"/>
      <w:sz w:val="20"/>
      <w:szCs w:val="20"/>
    </w:rPr>
  </w:style>
  <w:style w:type="character" w:customStyle="1" w:styleId="affff6">
    <w:name w:val="Схема документа Знак"/>
    <w:link w:val="affff5"/>
    <w:rsid w:val="007610DA"/>
    <w:rPr>
      <w:rFonts w:ascii="Tahoma" w:eastAsia="Microsoft YaHei" w:hAnsi="Tahoma" w:cs="Tahoma"/>
      <w:spacing w:val="-5"/>
      <w:shd w:val="clear" w:color="auto" w:fill="000080"/>
    </w:rPr>
  </w:style>
  <w:style w:type="character" w:customStyle="1" w:styleId="affff7">
    <w:name w:val="рисунок Знак"/>
    <w:link w:val="affff8"/>
    <w:rsid w:val="007610DA"/>
    <w:rPr>
      <w:lang w:eastAsia="ru-RU"/>
    </w:rPr>
  </w:style>
  <w:style w:type="paragraph" w:customStyle="1" w:styleId="affff8">
    <w:name w:val="рисунок"/>
    <w:basedOn w:val="af7"/>
    <w:next w:val="af7"/>
    <w:link w:val="affff7"/>
    <w:rsid w:val="007610DA"/>
    <w:pPr>
      <w:keepNext/>
      <w:spacing w:before="120" w:after="120" w:line="360" w:lineRule="auto"/>
      <w:ind w:firstLine="567"/>
      <w:jc w:val="center"/>
    </w:pPr>
    <w:rPr>
      <w:rFonts w:ascii="Calibri" w:eastAsia="Calibri" w:hAnsi="Calibri"/>
      <w:sz w:val="20"/>
      <w:szCs w:val="20"/>
    </w:rPr>
  </w:style>
  <w:style w:type="paragraph" w:customStyle="1" w:styleId="0">
    <w:name w:val="Заголовок 0"/>
    <w:basedOn w:val="1f"/>
    <w:rsid w:val="007610DA"/>
    <w:pPr>
      <w:keepLines w:val="0"/>
      <w:spacing w:after="0"/>
      <w:ind w:left="1211"/>
    </w:pPr>
    <w:rPr>
      <w:rFonts w:ascii="Times New Roman" w:eastAsia="Microsoft YaHei" w:hAnsi="Times New Roman"/>
      <w:b w:val="0"/>
      <w:bCs w:val="0"/>
      <w:sz w:val="22"/>
      <w:szCs w:val="24"/>
      <w:lang w:eastAsia="ru-RU"/>
    </w:rPr>
  </w:style>
  <w:style w:type="table" w:styleId="57">
    <w:name w:val="Table Grid 5"/>
    <w:basedOn w:val="af9"/>
    <w:rsid w:val="007610DA"/>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a"/>
    <w:rsid w:val="007610DA"/>
  </w:style>
  <w:style w:type="table" w:customStyle="1" w:styleId="TableGrid1">
    <w:name w:val="Table Grid1"/>
    <w:basedOn w:val="af9"/>
    <w:next w:val="aff2"/>
    <w:rsid w:val="007610DA"/>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9">
    <w:name w:val="Папушкин"/>
    <w:basedOn w:val="aff2"/>
    <w:rsid w:val="007610DA"/>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9"/>
    <w:next w:val="57"/>
    <w:rsid w:val="007610DA"/>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a">
    <w:name w:val="Заголовок таблицы"/>
    <w:basedOn w:val="af7"/>
    <w:next w:val="af7"/>
    <w:link w:val="affffb"/>
    <w:rsid w:val="007610DA"/>
    <w:pPr>
      <w:keepNext/>
      <w:keepLines/>
      <w:spacing w:before="80" w:after="80" w:line="360" w:lineRule="auto"/>
      <w:ind w:firstLine="567"/>
    </w:pPr>
    <w:rPr>
      <w:rFonts w:ascii="Arial" w:eastAsia="Microsoft YaHei" w:hAnsi="Arial"/>
      <w:sz w:val="20"/>
      <w:szCs w:val="20"/>
    </w:rPr>
  </w:style>
  <w:style w:type="character" w:customStyle="1" w:styleId="affffb">
    <w:name w:val="Заголовок таблицы Знак"/>
    <w:link w:val="affffa"/>
    <w:rsid w:val="007610DA"/>
    <w:rPr>
      <w:rFonts w:ascii="Arial" w:eastAsia="Microsoft YaHei" w:hAnsi="Arial" w:cs="Times New Roman"/>
      <w:lang w:eastAsia="ru-RU"/>
    </w:rPr>
  </w:style>
  <w:style w:type="paragraph" w:styleId="a">
    <w:name w:val="List Number"/>
    <w:basedOn w:val="af7"/>
    <w:qFormat/>
    <w:rsid w:val="007610DA"/>
    <w:pPr>
      <w:widowControl w:val="0"/>
      <w:numPr>
        <w:numId w:val="2"/>
      </w:numPr>
      <w:adjustRightInd w:val="0"/>
      <w:spacing w:before="120" w:after="120"/>
      <w:contextualSpacing/>
      <w:jc w:val="both"/>
      <w:textAlignment w:val="baseline"/>
    </w:pPr>
    <w:rPr>
      <w:rFonts w:ascii="Arial" w:eastAsia="Microsoft YaHei" w:hAnsi="Arial"/>
      <w:spacing w:val="-5"/>
      <w:sz w:val="22"/>
      <w:szCs w:val="22"/>
      <w:lang w:eastAsia="en-US"/>
    </w:rPr>
  </w:style>
  <w:style w:type="paragraph" w:styleId="3a">
    <w:name w:val="List 3"/>
    <w:basedOn w:val="affff0"/>
    <w:rsid w:val="007610DA"/>
    <w:pPr>
      <w:ind w:left="2160"/>
    </w:pPr>
  </w:style>
  <w:style w:type="paragraph" w:styleId="47">
    <w:name w:val="List 4"/>
    <w:basedOn w:val="affff0"/>
    <w:rsid w:val="007610DA"/>
    <w:pPr>
      <w:ind w:left="2520"/>
    </w:pPr>
  </w:style>
  <w:style w:type="paragraph" w:styleId="58">
    <w:name w:val="List 5"/>
    <w:basedOn w:val="affff0"/>
    <w:rsid w:val="007610DA"/>
    <w:pPr>
      <w:ind w:left="2880"/>
    </w:pPr>
  </w:style>
  <w:style w:type="paragraph" w:styleId="33">
    <w:name w:val="List Bullet 3"/>
    <w:basedOn w:val="af7"/>
    <w:qFormat/>
    <w:rsid w:val="007610DA"/>
    <w:pPr>
      <w:widowControl w:val="0"/>
      <w:numPr>
        <w:numId w:val="3"/>
      </w:numPr>
      <w:adjustRightInd w:val="0"/>
      <w:spacing w:before="120" w:after="120"/>
      <w:ind w:left="714" w:hanging="357"/>
      <w:jc w:val="both"/>
      <w:textAlignment w:val="baseline"/>
    </w:pPr>
    <w:rPr>
      <w:rFonts w:ascii="Arial" w:eastAsia="Microsoft YaHei" w:hAnsi="Arial"/>
      <w:spacing w:val="-5"/>
      <w:sz w:val="22"/>
      <w:szCs w:val="22"/>
      <w:lang w:eastAsia="en-US"/>
    </w:rPr>
  </w:style>
  <w:style w:type="paragraph" w:styleId="48">
    <w:name w:val="List Bullet 4"/>
    <w:basedOn w:val="af7"/>
    <w:autoRedefine/>
    <w:rsid w:val="007610DA"/>
    <w:pPr>
      <w:widowControl w:val="0"/>
      <w:adjustRightInd w:val="0"/>
      <w:spacing w:before="120" w:after="120"/>
      <w:jc w:val="both"/>
      <w:textAlignment w:val="baseline"/>
    </w:pPr>
    <w:rPr>
      <w:rFonts w:ascii="Arial" w:eastAsia="Microsoft YaHei" w:hAnsi="Arial"/>
      <w:spacing w:val="-5"/>
      <w:sz w:val="22"/>
      <w:szCs w:val="22"/>
      <w:lang w:eastAsia="en-US"/>
    </w:rPr>
  </w:style>
  <w:style w:type="paragraph" w:styleId="59">
    <w:name w:val="List Bullet 5"/>
    <w:basedOn w:val="af7"/>
    <w:autoRedefine/>
    <w:rsid w:val="007610DA"/>
    <w:pPr>
      <w:widowControl w:val="0"/>
      <w:adjustRightInd w:val="0"/>
      <w:spacing w:before="120" w:after="120"/>
      <w:jc w:val="both"/>
      <w:textAlignment w:val="baseline"/>
    </w:pPr>
    <w:rPr>
      <w:rFonts w:ascii="Arial" w:eastAsia="Microsoft YaHei" w:hAnsi="Arial"/>
      <w:spacing w:val="-5"/>
      <w:sz w:val="22"/>
      <w:szCs w:val="22"/>
      <w:lang w:eastAsia="en-US"/>
    </w:rPr>
  </w:style>
  <w:style w:type="paragraph" w:styleId="2e">
    <w:name w:val="List Number 2"/>
    <w:aliases w:val="Нумерованный список1"/>
    <w:basedOn w:val="a"/>
    <w:qFormat/>
    <w:rsid w:val="007610DA"/>
    <w:pPr>
      <w:numPr>
        <w:numId w:val="0"/>
      </w:numPr>
      <w:contextualSpacing w:val="0"/>
    </w:pPr>
  </w:style>
  <w:style w:type="paragraph" w:styleId="3b">
    <w:name w:val="List Number 3"/>
    <w:basedOn w:val="a"/>
    <w:qFormat/>
    <w:rsid w:val="007610DA"/>
    <w:pPr>
      <w:numPr>
        <w:numId w:val="0"/>
      </w:numPr>
      <w:contextualSpacing w:val="0"/>
    </w:pPr>
  </w:style>
  <w:style w:type="paragraph" w:styleId="49">
    <w:name w:val="List Number 4"/>
    <w:basedOn w:val="a"/>
    <w:rsid w:val="007610DA"/>
    <w:pPr>
      <w:numPr>
        <w:numId w:val="0"/>
      </w:numPr>
      <w:contextualSpacing w:val="0"/>
    </w:pPr>
  </w:style>
  <w:style w:type="paragraph" w:styleId="5a">
    <w:name w:val="List Number 5"/>
    <w:basedOn w:val="a"/>
    <w:rsid w:val="007610DA"/>
    <w:pPr>
      <w:numPr>
        <w:numId w:val="0"/>
      </w:numPr>
      <w:contextualSpacing w:val="0"/>
    </w:pPr>
  </w:style>
  <w:style w:type="paragraph" w:customStyle="1" w:styleId="affffc">
    <w:name w:val="Нормальный"/>
    <w:rsid w:val="007610DA"/>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b/>
      <w:sz w:val="24"/>
    </w:rPr>
  </w:style>
  <w:style w:type="table" w:styleId="3c">
    <w:name w:val="Table Columns 3"/>
    <w:basedOn w:val="af9"/>
    <w:rsid w:val="007610DA"/>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f9"/>
    <w:rsid w:val="007610DA"/>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f9"/>
    <w:rsid w:val="007610DA"/>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f9"/>
    <w:rsid w:val="007610DA"/>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f9"/>
    <w:rsid w:val="007610DA"/>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f9"/>
    <w:rsid w:val="007610DA"/>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d">
    <w:name w:val="Table Contemporary"/>
    <w:basedOn w:val="af9"/>
    <w:rsid w:val="007610DA"/>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7">
    <w:name w:val="Средний список 11"/>
    <w:basedOn w:val="af9"/>
    <w:uiPriority w:val="65"/>
    <w:rsid w:val="007610DA"/>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9"/>
    <w:uiPriority w:val="65"/>
    <w:rsid w:val="007610DA"/>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f0">
    <w:name w:val="Table Simple 2"/>
    <w:basedOn w:val="af9"/>
    <w:rsid w:val="007610DA"/>
    <w:pPr>
      <w:widowControl w:val="0"/>
      <w:adjustRightInd w:val="0"/>
      <w:spacing w:line="360" w:lineRule="atLeast"/>
      <w:ind w:firstLine="567"/>
      <w:jc w:val="both"/>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e">
    <w:name w:val="Table Professional"/>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fffff">
    <w:name w:val="List Bullet"/>
    <w:basedOn w:val="affff0"/>
    <w:link w:val="afffff0"/>
    <w:qFormat/>
    <w:rsid w:val="007610DA"/>
    <w:rPr>
      <w:rFonts w:eastAsia="Times New Roman"/>
    </w:rPr>
  </w:style>
  <w:style w:type="paragraph" w:styleId="2">
    <w:name w:val="List Bullet 2"/>
    <w:basedOn w:val="afffff"/>
    <w:autoRedefine/>
    <w:qFormat/>
    <w:rsid w:val="007610DA"/>
    <w:pPr>
      <w:numPr>
        <w:numId w:val="4"/>
      </w:numPr>
      <w:tabs>
        <w:tab w:val="clear" w:pos="1287"/>
      </w:tabs>
    </w:pPr>
  </w:style>
  <w:style w:type="table" w:styleId="1f9">
    <w:name w:val="Table Classic 1"/>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Simple 1"/>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ubtle 2"/>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f9"/>
    <w:rsid w:val="007610DA"/>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9"/>
    <w:rsid w:val="007610DA"/>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9"/>
    <w:rsid w:val="007610DA"/>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1">
    <w:name w:val="Table Elegant"/>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b">
    <w:name w:val="Table Subtle 1"/>
    <w:basedOn w:val="af9"/>
    <w:rsid w:val="007610DA"/>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3d">
    <w:name w:val="toc 3"/>
    <w:basedOn w:val="af7"/>
    <w:next w:val="af7"/>
    <w:link w:val="3e"/>
    <w:autoRedefine/>
    <w:uiPriority w:val="39"/>
    <w:qFormat/>
    <w:rsid w:val="003200D9"/>
    <w:pPr>
      <w:widowControl w:val="0"/>
      <w:tabs>
        <w:tab w:val="left" w:pos="9214"/>
        <w:tab w:val="right" w:leader="dot" w:pos="9345"/>
        <w:tab w:val="right" w:leader="dot" w:pos="9638"/>
      </w:tabs>
      <w:adjustRightInd w:val="0"/>
      <w:spacing w:line="276" w:lineRule="auto"/>
      <w:ind w:left="440" w:firstLine="567"/>
      <w:jc w:val="both"/>
      <w:textAlignment w:val="baseline"/>
    </w:pPr>
    <w:rPr>
      <w:rFonts w:ascii="Calibri" w:eastAsia="Microsoft YaHei" w:hAnsi="Calibri" w:cs="Calibri"/>
      <w:spacing w:val="-5"/>
      <w:sz w:val="20"/>
      <w:szCs w:val="20"/>
      <w:lang w:eastAsia="en-US"/>
    </w:rPr>
  </w:style>
  <w:style w:type="character" w:styleId="afffff2">
    <w:name w:val="FollowedHyperlink"/>
    <w:uiPriority w:val="99"/>
    <w:unhideWhenUsed/>
    <w:rsid w:val="007610DA"/>
    <w:rPr>
      <w:color w:val="800080"/>
      <w:u w:val="single"/>
    </w:rPr>
  </w:style>
  <w:style w:type="table" w:styleId="2f2">
    <w:name w:val="Table Classic 2"/>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c">
    <w:name w:val="Сетка таблицы1"/>
    <w:basedOn w:val="af9"/>
    <w:next w:val="aff2"/>
    <w:uiPriority w:val="59"/>
    <w:rsid w:val="007610D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7"/>
    <w:semiHidden/>
    <w:rsid w:val="007610DA"/>
    <w:pPr>
      <w:spacing w:before="120" w:line="360" w:lineRule="auto"/>
      <w:ind w:firstLine="709"/>
      <w:jc w:val="both"/>
    </w:pPr>
    <w:rPr>
      <w:rFonts w:ascii="Arial" w:hAnsi="Arial"/>
      <w:szCs w:val="20"/>
    </w:rPr>
  </w:style>
  <w:style w:type="table" w:customStyle="1" w:styleId="2f3">
    <w:name w:val="Сетка таблицы2"/>
    <w:basedOn w:val="af9"/>
    <w:next w:val="aff2"/>
    <w:uiPriority w:val="59"/>
    <w:rsid w:val="007610D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0">
    <w:name w:val="Маркированный список Знак"/>
    <w:link w:val="afffff"/>
    <w:rsid w:val="007610DA"/>
    <w:rPr>
      <w:rFonts w:ascii="Arial" w:eastAsia="Times New Roman" w:hAnsi="Arial" w:cs="Times New Roman"/>
      <w:spacing w:val="-5"/>
    </w:rPr>
  </w:style>
  <w:style w:type="paragraph" w:styleId="HTML">
    <w:name w:val="HTML Preformatted"/>
    <w:basedOn w:val="af7"/>
    <w:link w:val="HTML0"/>
    <w:unhideWhenUsed/>
    <w:rsid w:val="007610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7610DA"/>
    <w:rPr>
      <w:rFonts w:ascii="Courier New" w:eastAsia="Times New Roman" w:hAnsi="Courier New" w:cs="Courier New"/>
      <w:sz w:val="20"/>
      <w:szCs w:val="20"/>
      <w:lang w:eastAsia="ru-RU"/>
    </w:rPr>
  </w:style>
  <w:style w:type="paragraph" w:styleId="afffff3">
    <w:name w:val="Body Text Indent"/>
    <w:aliases w:val="Основной текст 1"/>
    <w:basedOn w:val="af7"/>
    <w:link w:val="afffff4"/>
    <w:unhideWhenUsed/>
    <w:qFormat/>
    <w:rsid w:val="007610DA"/>
    <w:pPr>
      <w:spacing w:after="120" w:line="276" w:lineRule="auto"/>
      <w:ind w:left="283"/>
    </w:pPr>
    <w:rPr>
      <w:rFonts w:ascii="Calibri" w:eastAsia="Calibri" w:hAnsi="Calibri"/>
      <w:sz w:val="20"/>
      <w:szCs w:val="20"/>
    </w:rPr>
  </w:style>
  <w:style w:type="character" w:customStyle="1" w:styleId="afffff4">
    <w:name w:val="Основной текст с отступом Знак"/>
    <w:aliases w:val="Основной текст 1 Знак"/>
    <w:link w:val="afffff3"/>
    <w:rsid w:val="007610DA"/>
    <w:rPr>
      <w:rFonts w:ascii="Calibri" w:eastAsia="Calibri" w:hAnsi="Calibri" w:cs="Times New Roman"/>
    </w:rPr>
  </w:style>
  <w:style w:type="table" w:styleId="82">
    <w:name w:val="Table Grid 8"/>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f5">
    <w:name w:val="Подрисуночный текст"/>
    <w:basedOn w:val="af7"/>
    <w:next w:val="af7"/>
    <w:link w:val="afffff6"/>
    <w:rsid w:val="007610DA"/>
    <w:pPr>
      <w:keepNext/>
      <w:spacing w:before="120" w:after="120" w:line="360" w:lineRule="auto"/>
      <w:ind w:firstLine="567"/>
      <w:jc w:val="center"/>
    </w:pPr>
    <w:rPr>
      <w:rFonts w:ascii="Arial" w:eastAsia="Microsoft YaHei" w:hAnsi="Arial"/>
      <w:sz w:val="20"/>
      <w:szCs w:val="20"/>
    </w:rPr>
  </w:style>
  <w:style w:type="character" w:customStyle="1" w:styleId="afffff6">
    <w:name w:val="Подрисуночный текст Знак"/>
    <w:link w:val="afffff5"/>
    <w:rsid w:val="007610DA"/>
    <w:rPr>
      <w:rFonts w:ascii="Arial" w:eastAsia="Microsoft YaHei" w:hAnsi="Arial" w:cs="Times New Roman"/>
      <w:lang w:eastAsia="ru-RU"/>
    </w:rPr>
  </w:style>
  <w:style w:type="paragraph" w:styleId="afffff7">
    <w:name w:val="List Continue"/>
    <w:basedOn w:val="affff0"/>
    <w:qFormat/>
    <w:rsid w:val="007610DA"/>
  </w:style>
  <w:style w:type="paragraph" w:styleId="2f4">
    <w:name w:val="List Continue 2"/>
    <w:basedOn w:val="afffff7"/>
    <w:qFormat/>
    <w:rsid w:val="007610DA"/>
    <w:pPr>
      <w:ind w:left="2160"/>
    </w:pPr>
  </w:style>
  <w:style w:type="paragraph" w:styleId="3f">
    <w:name w:val="List Continue 3"/>
    <w:basedOn w:val="afffff7"/>
    <w:qFormat/>
    <w:rsid w:val="007610DA"/>
    <w:pPr>
      <w:ind w:left="2520"/>
    </w:pPr>
  </w:style>
  <w:style w:type="paragraph" w:styleId="4b">
    <w:name w:val="List Continue 4"/>
    <w:basedOn w:val="afffff7"/>
    <w:rsid w:val="007610DA"/>
    <w:pPr>
      <w:ind w:left="2880"/>
    </w:pPr>
  </w:style>
  <w:style w:type="paragraph" w:styleId="5c">
    <w:name w:val="List Continue 5"/>
    <w:basedOn w:val="afffff7"/>
    <w:rsid w:val="007610DA"/>
    <w:pPr>
      <w:ind w:left="3240"/>
    </w:pPr>
  </w:style>
  <w:style w:type="paragraph" w:styleId="2f5">
    <w:name w:val="Body Text Indent 2"/>
    <w:basedOn w:val="af7"/>
    <w:link w:val="2f6"/>
    <w:rsid w:val="007610DA"/>
    <w:pPr>
      <w:widowControl w:val="0"/>
      <w:adjustRightInd w:val="0"/>
      <w:spacing w:after="120" w:line="480" w:lineRule="auto"/>
      <w:ind w:left="283"/>
      <w:jc w:val="both"/>
      <w:textAlignment w:val="baseline"/>
    </w:pPr>
    <w:rPr>
      <w:rFonts w:ascii="Arial" w:hAnsi="Arial"/>
      <w:spacing w:val="-5"/>
      <w:sz w:val="20"/>
      <w:szCs w:val="20"/>
      <w:lang w:val="en-US"/>
    </w:rPr>
  </w:style>
  <w:style w:type="character" w:customStyle="1" w:styleId="2f6">
    <w:name w:val="Основной текст с отступом 2 Знак"/>
    <w:link w:val="2f5"/>
    <w:rsid w:val="007610DA"/>
    <w:rPr>
      <w:rFonts w:ascii="Arial" w:eastAsia="Times New Roman" w:hAnsi="Arial" w:cs="Times New Roman"/>
      <w:spacing w:val="-5"/>
      <w:sz w:val="20"/>
      <w:szCs w:val="20"/>
      <w:lang w:val="en-US"/>
    </w:rPr>
  </w:style>
  <w:style w:type="paragraph" w:styleId="3f0">
    <w:name w:val="Body Text Indent 3"/>
    <w:basedOn w:val="af7"/>
    <w:link w:val="3f1"/>
    <w:rsid w:val="007610DA"/>
    <w:pPr>
      <w:widowControl w:val="0"/>
      <w:adjustRightInd w:val="0"/>
      <w:spacing w:line="360" w:lineRule="auto"/>
      <w:ind w:firstLine="709"/>
      <w:jc w:val="both"/>
      <w:textAlignment w:val="baseline"/>
    </w:pPr>
    <w:rPr>
      <w:color w:val="444444"/>
      <w:szCs w:val="20"/>
    </w:rPr>
  </w:style>
  <w:style w:type="character" w:customStyle="1" w:styleId="3f1">
    <w:name w:val="Основной текст с отступом 3 Знак"/>
    <w:link w:val="3f0"/>
    <w:rsid w:val="007610DA"/>
    <w:rPr>
      <w:rFonts w:ascii="Times New Roman" w:eastAsia="Times New Roman" w:hAnsi="Times New Roman" w:cs="Times New Roman"/>
      <w:color w:val="444444"/>
      <w:sz w:val="24"/>
      <w:szCs w:val="20"/>
      <w:lang w:eastAsia="ru-RU"/>
    </w:rPr>
  </w:style>
  <w:style w:type="table" w:styleId="2f7">
    <w:name w:val="Table Grid 2"/>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d">
    <w:name w:val="Table Grid 1"/>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f2">
    <w:name w:val="Body Text 3"/>
    <w:basedOn w:val="af7"/>
    <w:link w:val="3f3"/>
    <w:rsid w:val="007610DA"/>
    <w:pPr>
      <w:spacing w:after="120"/>
    </w:pPr>
    <w:rPr>
      <w:sz w:val="16"/>
      <w:szCs w:val="16"/>
    </w:rPr>
  </w:style>
  <w:style w:type="character" w:customStyle="1" w:styleId="3f3">
    <w:name w:val="Основной текст 3 Знак"/>
    <w:link w:val="3f2"/>
    <w:rsid w:val="007610DA"/>
    <w:rPr>
      <w:rFonts w:ascii="Times New Roman" w:eastAsia="Times New Roman" w:hAnsi="Times New Roman" w:cs="Times New Roman"/>
      <w:sz w:val="16"/>
      <w:szCs w:val="16"/>
      <w:lang w:eastAsia="ru-RU"/>
    </w:rPr>
  </w:style>
  <w:style w:type="paragraph" w:customStyle="1" w:styleId="1c">
    <w:name w:val="Маркированный_1"/>
    <w:basedOn w:val="af7"/>
    <w:link w:val="1fe"/>
    <w:rsid w:val="007610DA"/>
    <w:pPr>
      <w:numPr>
        <w:ilvl w:val="1"/>
        <w:numId w:val="5"/>
      </w:numPr>
      <w:tabs>
        <w:tab w:val="left" w:pos="900"/>
      </w:tabs>
      <w:spacing w:line="360" w:lineRule="auto"/>
      <w:ind w:left="0" w:firstLine="720"/>
      <w:jc w:val="both"/>
    </w:pPr>
  </w:style>
  <w:style w:type="character" w:customStyle="1" w:styleId="1fe">
    <w:name w:val="Маркированный_1 Знак"/>
    <w:link w:val="1c"/>
    <w:rsid w:val="007610DA"/>
    <w:rPr>
      <w:rFonts w:ascii="Times New Roman" w:eastAsia="Times New Roman" w:hAnsi="Times New Roman"/>
      <w:sz w:val="24"/>
      <w:szCs w:val="24"/>
    </w:rPr>
  </w:style>
  <w:style w:type="paragraph" w:styleId="afffff8">
    <w:name w:val="Body Text"/>
    <w:aliases w:val="TabelTekst,text,Body Text2, Char,Body Text2 Char Char Char Char Char Char Char Char Char,Char,Main text,Body Text Char2 Char,Body Text Char1 Char Char,Body Text Char Char Char Char,TabelTekst Char Char Char Char"/>
    <w:basedOn w:val="af7"/>
    <w:link w:val="afffff9"/>
    <w:uiPriority w:val="99"/>
    <w:qFormat/>
    <w:rsid w:val="007610DA"/>
    <w:pPr>
      <w:widowControl w:val="0"/>
      <w:adjustRightInd w:val="0"/>
      <w:spacing w:before="120" w:after="120"/>
      <w:ind w:firstLine="567"/>
      <w:jc w:val="both"/>
      <w:textAlignment w:val="baseline"/>
    </w:pPr>
    <w:rPr>
      <w:rFonts w:ascii="Arial" w:eastAsia="Microsoft YaHei" w:hAnsi="Arial"/>
      <w:spacing w:val="-5"/>
      <w:sz w:val="20"/>
      <w:szCs w:val="20"/>
    </w:rPr>
  </w:style>
  <w:style w:type="character" w:customStyle="1" w:styleId="afffff9">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link w:val="afffff8"/>
    <w:uiPriority w:val="99"/>
    <w:rsid w:val="007610DA"/>
    <w:rPr>
      <w:rFonts w:ascii="Arial" w:eastAsia="Microsoft YaHei" w:hAnsi="Arial" w:cs="Times New Roman"/>
      <w:spacing w:val="-5"/>
    </w:rPr>
  </w:style>
  <w:style w:type="paragraph" w:styleId="afffffa">
    <w:name w:val="annotation subject"/>
    <w:basedOn w:val="afff8"/>
    <w:next w:val="afff8"/>
    <w:link w:val="afffffb"/>
    <w:uiPriority w:val="99"/>
    <w:rsid w:val="007610DA"/>
    <w:rPr>
      <w:b/>
      <w:bCs/>
    </w:rPr>
  </w:style>
  <w:style w:type="character" w:customStyle="1" w:styleId="afffffb">
    <w:name w:val="Тема примечания Знак"/>
    <w:link w:val="afffffa"/>
    <w:uiPriority w:val="99"/>
    <w:rsid w:val="007610DA"/>
    <w:rPr>
      <w:rFonts w:ascii="Arial" w:eastAsia="Microsoft YaHei" w:hAnsi="Arial" w:cs="Times New Roman"/>
      <w:b/>
      <w:bCs/>
      <w:spacing w:val="-5"/>
      <w:sz w:val="20"/>
      <w:szCs w:val="20"/>
    </w:rPr>
  </w:style>
  <w:style w:type="numbering" w:customStyle="1" w:styleId="1ff">
    <w:name w:val="Нет списка1"/>
    <w:next w:val="afa"/>
    <w:uiPriority w:val="99"/>
    <w:semiHidden/>
    <w:unhideWhenUsed/>
    <w:rsid w:val="007610DA"/>
  </w:style>
  <w:style w:type="paragraph" w:customStyle="1" w:styleId="BodyTextKeep">
    <w:name w:val="Body Text Keep"/>
    <w:basedOn w:val="af7"/>
    <w:link w:val="BodyTextKeepChar"/>
    <w:rsid w:val="007610DA"/>
    <w:pPr>
      <w:adjustRightInd w:val="0"/>
      <w:spacing w:before="120" w:after="120" w:line="360" w:lineRule="atLeast"/>
      <w:ind w:firstLine="567"/>
      <w:jc w:val="both"/>
      <w:textAlignment w:val="baseline"/>
    </w:pPr>
    <w:rPr>
      <w:rFonts w:ascii="Arial" w:hAnsi="Arial"/>
      <w:spacing w:val="-5"/>
      <w:kern w:val="28"/>
      <w:sz w:val="20"/>
      <w:szCs w:val="20"/>
    </w:rPr>
  </w:style>
  <w:style w:type="character" w:customStyle="1" w:styleId="BodyTextKeepChar">
    <w:name w:val="Body Text Keep Char"/>
    <w:link w:val="BodyTextKeep"/>
    <w:rsid w:val="007610DA"/>
    <w:rPr>
      <w:rFonts w:ascii="Arial" w:eastAsia="Times New Roman" w:hAnsi="Arial" w:cs="Times New Roman"/>
      <w:spacing w:val="-5"/>
      <w:kern w:val="28"/>
    </w:rPr>
  </w:style>
  <w:style w:type="paragraph" w:customStyle="1" w:styleId="font5">
    <w:name w:val="font5"/>
    <w:basedOn w:val="af7"/>
    <w:rsid w:val="007610DA"/>
    <w:pPr>
      <w:spacing w:before="100" w:beforeAutospacing="1" w:after="100" w:afterAutospacing="1"/>
    </w:pPr>
    <w:rPr>
      <w:rFonts w:ascii="Tahoma" w:hAnsi="Tahoma" w:cs="Tahoma"/>
      <w:color w:val="000000"/>
      <w:sz w:val="16"/>
      <w:szCs w:val="16"/>
    </w:rPr>
  </w:style>
  <w:style w:type="paragraph" w:customStyle="1" w:styleId="font6">
    <w:name w:val="font6"/>
    <w:basedOn w:val="af7"/>
    <w:rsid w:val="007610DA"/>
    <w:pPr>
      <w:spacing w:before="100" w:beforeAutospacing="1" w:after="100" w:afterAutospacing="1"/>
    </w:pPr>
    <w:rPr>
      <w:rFonts w:ascii="Tahoma" w:hAnsi="Tahoma" w:cs="Tahoma"/>
      <w:b/>
      <w:bCs/>
      <w:color w:val="000000"/>
      <w:sz w:val="16"/>
      <w:szCs w:val="16"/>
    </w:rPr>
  </w:style>
  <w:style w:type="paragraph" w:customStyle="1" w:styleId="xl108">
    <w:name w:val="xl10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09">
    <w:name w:val="xl10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10">
    <w:name w:val="xl11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11">
    <w:name w:val="xl11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12">
    <w:name w:val="xl11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13">
    <w:name w:val="xl113"/>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14">
    <w:name w:val="xl11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15">
    <w:name w:val="xl11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xl116">
    <w:name w:val="xl116"/>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117">
    <w:name w:val="xl117"/>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118">
    <w:name w:val="xl11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19">
    <w:name w:val="xl11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20">
    <w:name w:val="xl120"/>
    <w:basedOn w:val="af7"/>
    <w:rsid w:val="007610DA"/>
    <w:pPr>
      <w:spacing w:before="100" w:beforeAutospacing="1" w:after="100" w:afterAutospacing="1"/>
      <w:jc w:val="center"/>
    </w:pPr>
    <w:rPr>
      <w:rFonts w:ascii="Times New Roman CYR" w:hAnsi="Times New Roman CYR" w:cs="Times New Roman CYR"/>
    </w:rPr>
  </w:style>
  <w:style w:type="paragraph" w:customStyle="1" w:styleId="xl121">
    <w:name w:val="xl12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22">
    <w:name w:val="xl12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23">
    <w:name w:val="xl123"/>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4">
    <w:name w:val="xl12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5">
    <w:name w:val="xl12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26">
    <w:name w:val="xl126"/>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127">
    <w:name w:val="xl127"/>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128">
    <w:name w:val="xl12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129">
    <w:name w:val="xl12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0">
    <w:name w:val="xl13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131">
    <w:name w:val="xl131"/>
    <w:basedOn w:val="af7"/>
    <w:rsid w:val="007610DA"/>
    <w:pPr>
      <w:spacing w:before="100" w:beforeAutospacing="1" w:after="100" w:afterAutospacing="1"/>
      <w:jc w:val="center"/>
    </w:pPr>
    <w:rPr>
      <w:rFonts w:ascii="Times New Roman CYR" w:hAnsi="Times New Roman CYR" w:cs="Times New Roman CYR"/>
      <w:sz w:val="16"/>
      <w:szCs w:val="16"/>
    </w:rPr>
  </w:style>
  <w:style w:type="paragraph" w:customStyle="1" w:styleId="xl132">
    <w:name w:val="xl132"/>
    <w:basedOn w:val="af7"/>
    <w:rsid w:val="007610D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33">
    <w:name w:val="xl133"/>
    <w:basedOn w:val="af7"/>
    <w:rsid w:val="007610DA"/>
    <w:pPr>
      <w:spacing w:before="100" w:beforeAutospacing="1" w:after="100" w:afterAutospacing="1"/>
      <w:jc w:val="center"/>
    </w:pPr>
    <w:rPr>
      <w:rFonts w:ascii="Times New Roman CYR" w:hAnsi="Times New Roman CYR" w:cs="Times New Roman CYR"/>
      <w:b/>
      <w:bCs/>
    </w:rPr>
  </w:style>
  <w:style w:type="paragraph" w:customStyle="1" w:styleId="xl134">
    <w:name w:val="xl13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FFFF"/>
    </w:rPr>
  </w:style>
  <w:style w:type="paragraph" w:customStyle="1" w:styleId="xl135">
    <w:name w:val="xl13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color w:val="FFFFFF"/>
    </w:rPr>
  </w:style>
  <w:style w:type="paragraph" w:customStyle="1" w:styleId="xl136">
    <w:name w:val="xl136"/>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color w:val="FFFFFF"/>
    </w:rPr>
  </w:style>
  <w:style w:type="paragraph" w:customStyle="1" w:styleId="xl137">
    <w:name w:val="xl137"/>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color w:val="FFFFFF"/>
    </w:rPr>
  </w:style>
  <w:style w:type="paragraph" w:customStyle="1" w:styleId="xl138">
    <w:name w:val="xl13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color w:val="FFFFFF"/>
    </w:rPr>
  </w:style>
  <w:style w:type="paragraph" w:customStyle="1" w:styleId="xl139">
    <w:name w:val="xl13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40">
    <w:name w:val="xl14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41">
    <w:name w:val="xl14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42">
    <w:name w:val="xl14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43">
    <w:name w:val="xl143"/>
    <w:basedOn w:val="af7"/>
    <w:rsid w:val="007610DA"/>
    <w:pPr>
      <w:spacing w:before="100" w:beforeAutospacing="1" w:after="100" w:afterAutospacing="1"/>
      <w:jc w:val="center"/>
    </w:pPr>
    <w:rPr>
      <w:rFonts w:ascii="Times New Roman CYR" w:hAnsi="Times New Roman CYR" w:cs="Times New Roman CYR"/>
    </w:rPr>
  </w:style>
  <w:style w:type="paragraph" w:customStyle="1" w:styleId="xl144">
    <w:name w:val="xl14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45">
    <w:name w:val="xl14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46">
    <w:name w:val="xl146"/>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47">
    <w:name w:val="xl147"/>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48">
    <w:name w:val="xl14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49">
    <w:name w:val="xl14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50">
    <w:name w:val="xl15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51">
    <w:name w:val="xl15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52">
    <w:name w:val="xl15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53">
    <w:name w:val="xl153"/>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54">
    <w:name w:val="xl154"/>
    <w:basedOn w:val="af7"/>
    <w:rsid w:val="007610DA"/>
    <w:pPr>
      <w:pBdr>
        <w:top w:val="single" w:sz="4" w:space="0" w:color="auto"/>
        <w:left w:val="single" w:sz="4"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55">
    <w:name w:val="xl155"/>
    <w:basedOn w:val="af7"/>
    <w:rsid w:val="007610D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56">
    <w:name w:val="xl156"/>
    <w:basedOn w:val="af7"/>
    <w:rsid w:val="007610DA"/>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57">
    <w:name w:val="xl157"/>
    <w:basedOn w:val="af7"/>
    <w:rsid w:val="007610D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rPr>
  </w:style>
  <w:style w:type="paragraph" w:customStyle="1" w:styleId="xl158">
    <w:name w:val="xl158"/>
    <w:basedOn w:val="af7"/>
    <w:rsid w:val="007610D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59">
    <w:name w:val="xl159"/>
    <w:basedOn w:val="af7"/>
    <w:rsid w:val="007610D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rPr>
  </w:style>
  <w:style w:type="paragraph" w:customStyle="1" w:styleId="xl160">
    <w:name w:val="xl160"/>
    <w:basedOn w:val="af7"/>
    <w:rsid w:val="007610D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rPr>
  </w:style>
  <w:style w:type="paragraph" w:customStyle="1" w:styleId="xl161">
    <w:name w:val="xl161"/>
    <w:basedOn w:val="af7"/>
    <w:rsid w:val="007610DA"/>
    <w:pPr>
      <w:pBdr>
        <w:top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62">
    <w:name w:val="xl16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63">
    <w:name w:val="xl163"/>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64">
    <w:name w:val="xl16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color w:val="FFFFFF"/>
    </w:rPr>
  </w:style>
  <w:style w:type="paragraph" w:customStyle="1" w:styleId="xl165">
    <w:name w:val="xl16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color w:val="FF0000"/>
    </w:rPr>
  </w:style>
  <w:style w:type="paragraph" w:customStyle="1" w:styleId="xl166">
    <w:name w:val="xl166"/>
    <w:basedOn w:val="af7"/>
    <w:rsid w:val="007610DA"/>
    <w:pPr>
      <w:pBdr>
        <w:top w:val="single" w:sz="4" w:space="0" w:color="auto"/>
        <w:left w:val="single" w:sz="8"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67">
    <w:name w:val="xl167"/>
    <w:basedOn w:val="af7"/>
    <w:rsid w:val="007610DA"/>
    <w:pPr>
      <w:pBdr>
        <w:top w:val="single" w:sz="4" w:space="0" w:color="auto"/>
        <w:bottom w:val="single" w:sz="4" w:space="0" w:color="auto"/>
        <w:right w:val="single" w:sz="8" w:space="0" w:color="auto"/>
      </w:pBdr>
      <w:spacing w:before="100" w:beforeAutospacing="1" w:after="100" w:afterAutospacing="1"/>
      <w:jc w:val="center"/>
    </w:pPr>
    <w:rPr>
      <w:rFonts w:ascii="Times New Roman CYR" w:hAnsi="Times New Roman CYR" w:cs="Times New Roman CYR"/>
      <w:b/>
      <w:bCs/>
    </w:rPr>
  </w:style>
  <w:style w:type="paragraph" w:customStyle="1" w:styleId="xl168">
    <w:name w:val="xl168"/>
    <w:basedOn w:val="af7"/>
    <w:rsid w:val="007610DA"/>
    <w:pPr>
      <w:pBdr>
        <w:top w:val="single" w:sz="4" w:space="0" w:color="auto"/>
        <w:left w:val="single" w:sz="4"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69">
    <w:name w:val="xl169"/>
    <w:basedOn w:val="af7"/>
    <w:rsid w:val="007610DA"/>
    <w:pPr>
      <w:pBdr>
        <w:top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70">
    <w:name w:val="xl17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71">
    <w:name w:val="xl17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character" w:styleId="afffffc">
    <w:name w:val="Placeholder Text"/>
    <w:uiPriority w:val="99"/>
    <w:semiHidden/>
    <w:rsid w:val="007610DA"/>
    <w:rPr>
      <w:color w:val="808080"/>
    </w:rPr>
  </w:style>
  <w:style w:type="paragraph" w:styleId="afffffd">
    <w:name w:val="No Spacing"/>
    <w:link w:val="afffffe"/>
    <w:uiPriority w:val="1"/>
    <w:qFormat/>
    <w:rsid w:val="007610DA"/>
    <w:rPr>
      <w:rFonts w:eastAsia="Times New Roman"/>
    </w:rPr>
  </w:style>
  <w:style w:type="character" w:customStyle="1" w:styleId="afffffe">
    <w:name w:val="Без интервала Знак"/>
    <w:link w:val="afffffd"/>
    <w:uiPriority w:val="1"/>
    <w:rsid w:val="007610DA"/>
    <w:rPr>
      <w:rFonts w:eastAsia="Times New Roman"/>
      <w:lang w:val="ru-RU" w:eastAsia="ru-RU" w:bidi="ar-SA"/>
    </w:rPr>
  </w:style>
  <w:style w:type="paragraph" w:customStyle="1" w:styleId="HeadingBase">
    <w:name w:val="Heading Base"/>
    <w:basedOn w:val="af7"/>
    <w:next w:val="af7"/>
    <w:link w:val="HeadingBase0"/>
    <w:rsid w:val="007610DA"/>
    <w:pPr>
      <w:keepNext/>
      <w:keepLines/>
      <w:widowControl w:val="0"/>
      <w:adjustRightInd w:val="0"/>
      <w:spacing w:before="140" w:line="220" w:lineRule="atLeast"/>
      <w:ind w:left="1077"/>
      <w:jc w:val="both"/>
      <w:textAlignment w:val="baseline"/>
    </w:pPr>
    <w:rPr>
      <w:rFonts w:ascii="Arial" w:hAnsi="Arial"/>
      <w:b/>
      <w:spacing w:val="-4"/>
      <w:kern w:val="28"/>
      <w:sz w:val="28"/>
      <w:szCs w:val="28"/>
    </w:rPr>
  </w:style>
  <w:style w:type="character" w:customStyle="1" w:styleId="HeadingBase0">
    <w:name w:val="Heading Base Знак"/>
    <w:link w:val="HeadingBase"/>
    <w:rsid w:val="007610DA"/>
    <w:rPr>
      <w:rFonts w:ascii="Arial" w:eastAsia="Times New Roman" w:hAnsi="Arial" w:cs="Times New Roman"/>
      <w:b/>
      <w:spacing w:val="-4"/>
      <w:kern w:val="28"/>
      <w:sz w:val="28"/>
      <w:szCs w:val="28"/>
    </w:rPr>
  </w:style>
  <w:style w:type="table" w:customStyle="1" w:styleId="1ff0">
    <w:name w:val="Светлая заливка1"/>
    <w:basedOn w:val="af9"/>
    <w:uiPriority w:val="60"/>
    <w:rsid w:val="007610DA"/>
    <w:rPr>
      <w:rFonts w:ascii="Arial" w:eastAsia="Times New Roman"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
    <w:name w:val="Средний список 12"/>
    <w:basedOn w:val="af9"/>
    <w:uiPriority w:val="65"/>
    <w:rsid w:val="007610DA"/>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8">
    <w:name w:val="Body Text 2"/>
    <w:basedOn w:val="af7"/>
    <w:link w:val="2f9"/>
    <w:rsid w:val="007610DA"/>
    <w:pPr>
      <w:spacing w:after="120" w:line="480" w:lineRule="auto"/>
    </w:pPr>
  </w:style>
  <w:style w:type="character" w:customStyle="1" w:styleId="2f9">
    <w:name w:val="Основной текст 2 Знак"/>
    <w:link w:val="2f8"/>
    <w:rsid w:val="007610DA"/>
    <w:rPr>
      <w:rFonts w:ascii="Times New Roman" w:eastAsia="Times New Roman" w:hAnsi="Times New Roman" w:cs="Times New Roman"/>
      <w:sz w:val="24"/>
      <w:szCs w:val="24"/>
      <w:lang w:eastAsia="ru-RU"/>
    </w:rPr>
  </w:style>
  <w:style w:type="paragraph" w:customStyle="1" w:styleId="xl64">
    <w:name w:val="xl6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65">
    <w:name w:val="xl6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66">
    <w:name w:val="xl66"/>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sz w:val="18"/>
      <w:szCs w:val="18"/>
    </w:rPr>
  </w:style>
  <w:style w:type="paragraph" w:customStyle="1" w:styleId="xl67">
    <w:name w:val="xl67"/>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sz w:val="18"/>
      <w:szCs w:val="18"/>
    </w:rPr>
  </w:style>
  <w:style w:type="paragraph" w:customStyle="1" w:styleId="xl68">
    <w:name w:val="xl6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69">
    <w:name w:val="xl6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70">
    <w:name w:val="xl7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71">
    <w:name w:val="xl7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character" w:styleId="affffff">
    <w:name w:val="Strong"/>
    <w:uiPriority w:val="22"/>
    <w:qFormat/>
    <w:rsid w:val="007610DA"/>
    <w:rPr>
      <w:b/>
      <w:bCs/>
    </w:rPr>
  </w:style>
  <w:style w:type="table" w:customStyle="1" w:styleId="250">
    <w:name w:val="Сетка таблицы25"/>
    <w:basedOn w:val="af9"/>
    <w:next w:val="aff2"/>
    <w:rsid w:val="007610D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a">
    <w:name w:val="Светлая заливка2"/>
    <w:basedOn w:val="af9"/>
    <w:uiPriority w:val="60"/>
    <w:rsid w:val="007610D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7610DA"/>
    <w:pPr>
      <w:widowControl w:val="0"/>
      <w:autoSpaceDE w:val="0"/>
      <w:autoSpaceDN w:val="0"/>
      <w:adjustRightInd w:val="0"/>
      <w:ind w:firstLine="720"/>
    </w:pPr>
    <w:rPr>
      <w:rFonts w:ascii="Arial" w:eastAsia="Times New Roman" w:hAnsi="Arial" w:cs="Arial"/>
    </w:rPr>
  </w:style>
  <w:style w:type="paragraph" w:customStyle="1" w:styleId="xl63">
    <w:name w:val="xl63"/>
    <w:basedOn w:val="af7"/>
    <w:rsid w:val="007610DA"/>
    <w:pPr>
      <w:spacing w:before="100" w:beforeAutospacing="1" w:after="100" w:afterAutospacing="1"/>
      <w:jc w:val="center"/>
      <w:textAlignment w:val="center"/>
    </w:pPr>
  </w:style>
  <w:style w:type="paragraph" w:customStyle="1" w:styleId="xl72">
    <w:name w:val="xl7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3">
    <w:name w:val="xl73"/>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4">
    <w:name w:val="xl74"/>
    <w:basedOn w:val="af7"/>
    <w:rsid w:val="007610DA"/>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rPr>
      <w:b/>
      <w:bCs/>
    </w:rPr>
  </w:style>
  <w:style w:type="paragraph" w:customStyle="1" w:styleId="xl75">
    <w:name w:val="xl75"/>
    <w:basedOn w:val="af7"/>
    <w:rsid w:val="007610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6">
    <w:name w:val="xl76"/>
    <w:basedOn w:val="af7"/>
    <w:rsid w:val="007610DA"/>
    <w:pPr>
      <w:spacing w:before="100" w:beforeAutospacing="1" w:after="100" w:afterAutospacing="1"/>
      <w:textAlignment w:val="center"/>
    </w:pPr>
  </w:style>
  <w:style w:type="paragraph" w:customStyle="1" w:styleId="xl77">
    <w:name w:val="xl77"/>
    <w:basedOn w:val="af7"/>
    <w:rsid w:val="007610DA"/>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8"/>
      <w:szCs w:val="28"/>
    </w:rPr>
  </w:style>
  <w:style w:type="paragraph" w:customStyle="1" w:styleId="xl78">
    <w:name w:val="xl78"/>
    <w:basedOn w:val="af7"/>
    <w:rsid w:val="007610D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style>
  <w:style w:type="paragraph" w:customStyle="1" w:styleId="xl79">
    <w:name w:val="xl7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0">
    <w:name w:val="xl80"/>
    <w:basedOn w:val="af7"/>
    <w:rsid w:val="007610DA"/>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customStyle="1" w:styleId="3f4">
    <w:name w:val="Сетка таблицы3"/>
    <w:basedOn w:val="af9"/>
    <w:next w:val="aff2"/>
    <w:uiPriority w:val="59"/>
    <w:rsid w:val="00761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82">
    <w:name w:val="xl8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83">
    <w:name w:val="xl83"/>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4">
    <w:name w:val="xl8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5">
    <w:name w:val="xl8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86">
    <w:name w:val="xl86"/>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7">
    <w:name w:val="xl87"/>
    <w:basedOn w:val="af7"/>
    <w:rsid w:val="007610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8">
    <w:name w:val="xl8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9">
    <w:name w:val="xl89"/>
    <w:basedOn w:val="af7"/>
    <w:rsid w:val="007610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0">
    <w:name w:val="xl9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1">
    <w:name w:val="xl9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92">
    <w:name w:val="xl9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3">
    <w:name w:val="xl93"/>
    <w:basedOn w:val="af7"/>
    <w:rsid w:val="007610D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94">
    <w:name w:val="xl94"/>
    <w:basedOn w:val="af7"/>
    <w:rsid w:val="007610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5">
    <w:name w:val="xl9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6">
    <w:name w:val="xl96"/>
    <w:basedOn w:val="af7"/>
    <w:rsid w:val="007610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7">
    <w:name w:val="xl97"/>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98">
    <w:name w:val="xl9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table" w:styleId="3f5">
    <w:name w:val="Table Simple 3"/>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9"/>
    <w:uiPriority w:val="64"/>
    <w:rsid w:val="007610DA"/>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ff0">
    <w:name w:val="Revision"/>
    <w:hidden/>
    <w:uiPriority w:val="99"/>
    <w:semiHidden/>
    <w:rsid w:val="007610DA"/>
    <w:rPr>
      <w:rFonts w:ascii="Arial" w:eastAsia="Microsoft YaHei" w:hAnsi="Arial"/>
      <w:spacing w:val="-5"/>
      <w:sz w:val="22"/>
      <w:szCs w:val="22"/>
      <w:lang w:eastAsia="en-US"/>
    </w:rPr>
  </w:style>
  <w:style w:type="table" w:customStyle="1" w:styleId="118">
    <w:name w:val="Светлая заливка11"/>
    <w:basedOn w:val="af9"/>
    <w:uiPriority w:val="60"/>
    <w:rsid w:val="007610DA"/>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7610DA"/>
    <w:pPr>
      <w:spacing w:after="200" w:line="276" w:lineRule="auto"/>
    </w:pPr>
    <w:rPr>
      <w:rFonts w:eastAsia="Times New Roman"/>
      <w:sz w:val="22"/>
      <w:szCs w:val="22"/>
    </w:rPr>
  </w:style>
  <w:style w:type="paragraph" w:customStyle="1" w:styleId="xl47487">
    <w:name w:val="xl47487"/>
    <w:basedOn w:val="af7"/>
    <w:uiPriority w:val="99"/>
    <w:rsid w:val="007610DA"/>
    <w:pPr>
      <w:spacing w:before="100" w:beforeAutospacing="1" w:after="100" w:afterAutospacing="1"/>
    </w:pPr>
    <w:rPr>
      <w:rFonts w:ascii="Arial" w:hAnsi="Arial" w:cs="Arial"/>
      <w:sz w:val="20"/>
      <w:szCs w:val="20"/>
    </w:rPr>
  </w:style>
  <w:style w:type="paragraph" w:customStyle="1" w:styleId="xl47488">
    <w:name w:val="xl47488"/>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47489">
    <w:name w:val="xl47489"/>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490">
    <w:name w:val="xl47490"/>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47491">
    <w:name w:val="xl47491"/>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47492">
    <w:name w:val="xl47492"/>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47493">
    <w:name w:val="xl47493"/>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47494">
    <w:name w:val="xl47494"/>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47495">
    <w:name w:val="xl47495"/>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47496">
    <w:name w:val="xl47496"/>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47497">
    <w:name w:val="xl47497"/>
    <w:basedOn w:val="af7"/>
    <w:uiPriority w:val="99"/>
    <w:rsid w:val="007610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Arial" w:hAnsi="Arial" w:cs="Arial"/>
      <w:sz w:val="20"/>
      <w:szCs w:val="20"/>
    </w:rPr>
  </w:style>
  <w:style w:type="paragraph" w:customStyle="1" w:styleId="xl47498">
    <w:name w:val="xl47498"/>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47499">
    <w:name w:val="xl47499"/>
    <w:basedOn w:val="af7"/>
    <w:uiPriority w:val="99"/>
    <w:rsid w:val="007610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rPr>
  </w:style>
  <w:style w:type="paragraph" w:customStyle="1" w:styleId="xl47500">
    <w:name w:val="xl47500"/>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47485">
    <w:name w:val="xl47485"/>
    <w:basedOn w:val="af7"/>
    <w:uiPriority w:val="99"/>
    <w:rsid w:val="007610DA"/>
    <w:pPr>
      <w:spacing w:before="100" w:beforeAutospacing="1" w:after="100" w:afterAutospacing="1"/>
    </w:pPr>
    <w:rPr>
      <w:rFonts w:ascii="Arial" w:hAnsi="Arial" w:cs="Arial"/>
      <w:sz w:val="20"/>
      <w:szCs w:val="20"/>
    </w:rPr>
  </w:style>
  <w:style w:type="paragraph" w:customStyle="1" w:styleId="xl47486">
    <w:name w:val="xl47486"/>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1ff1">
    <w:name w:val="Абзац списка1"/>
    <w:basedOn w:val="af7"/>
    <w:uiPriority w:val="99"/>
    <w:rsid w:val="007610DA"/>
    <w:pPr>
      <w:widowControl w:val="0"/>
      <w:adjustRightInd w:val="0"/>
      <w:spacing w:before="120" w:after="120"/>
      <w:jc w:val="both"/>
      <w:textAlignment w:val="baseline"/>
    </w:pPr>
    <w:rPr>
      <w:spacing w:val="-5"/>
      <w:sz w:val="28"/>
      <w:szCs w:val="22"/>
      <w:lang w:eastAsia="en-US"/>
    </w:rPr>
  </w:style>
  <w:style w:type="paragraph" w:customStyle="1" w:styleId="xl99">
    <w:name w:val="xl99"/>
    <w:basedOn w:val="af7"/>
    <w:rsid w:val="007610DA"/>
    <w:pPr>
      <w:pBdr>
        <w:top w:val="single" w:sz="8" w:space="0" w:color="auto"/>
        <w:left w:val="single" w:sz="8" w:space="0" w:color="auto"/>
        <w:right w:val="single" w:sz="4" w:space="0" w:color="auto"/>
      </w:pBdr>
      <w:spacing w:before="100" w:beforeAutospacing="1" w:after="100" w:afterAutospacing="1"/>
    </w:pPr>
  </w:style>
  <w:style w:type="paragraph" w:customStyle="1" w:styleId="xl100">
    <w:name w:val="xl100"/>
    <w:basedOn w:val="af7"/>
    <w:rsid w:val="007610DA"/>
    <w:pPr>
      <w:pBdr>
        <w:top w:val="single" w:sz="8" w:space="0" w:color="auto"/>
        <w:left w:val="single" w:sz="8" w:space="0" w:color="auto"/>
      </w:pBdr>
      <w:spacing w:before="100" w:beforeAutospacing="1" w:after="100" w:afterAutospacing="1"/>
    </w:pPr>
    <w:rPr>
      <w:b/>
      <w:bCs/>
    </w:rPr>
  </w:style>
  <w:style w:type="paragraph" w:customStyle="1" w:styleId="xl101">
    <w:name w:val="xl101"/>
    <w:basedOn w:val="af7"/>
    <w:rsid w:val="007610DA"/>
    <w:pPr>
      <w:pBdr>
        <w:top w:val="single" w:sz="8" w:space="0" w:color="auto"/>
        <w:left w:val="single" w:sz="4" w:space="0" w:color="auto"/>
        <w:right w:val="single" w:sz="4" w:space="0" w:color="auto"/>
      </w:pBdr>
      <w:spacing w:before="100" w:beforeAutospacing="1" w:after="100" w:afterAutospacing="1"/>
      <w:jc w:val="center"/>
    </w:pPr>
    <w:rPr>
      <w:b/>
      <w:bCs/>
      <w:i/>
      <w:iCs/>
      <w:color w:val="002060"/>
    </w:rPr>
  </w:style>
  <w:style w:type="paragraph" w:customStyle="1" w:styleId="xl102">
    <w:name w:val="xl102"/>
    <w:basedOn w:val="af7"/>
    <w:rsid w:val="007610DA"/>
    <w:pPr>
      <w:pBdr>
        <w:top w:val="single" w:sz="8" w:space="0" w:color="auto"/>
        <w:left w:val="single" w:sz="4" w:space="0" w:color="auto"/>
        <w:right w:val="single" w:sz="4" w:space="0" w:color="auto"/>
      </w:pBdr>
      <w:spacing w:before="100" w:beforeAutospacing="1" w:after="100" w:afterAutospacing="1"/>
      <w:jc w:val="center"/>
    </w:pPr>
    <w:rPr>
      <w:b/>
      <w:bCs/>
      <w:i/>
      <w:iCs/>
    </w:rPr>
  </w:style>
  <w:style w:type="paragraph" w:customStyle="1" w:styleId="xl103">
    <w:name w:val="xl103"/>
    <w:basedOn w:val="af7"/>
    <w:rsid w:val="007610DA"/>
    <w:pPr>
      <w:pBdr>
        <w:top w:val="single" w:sz="8" w:space="0" w:color="auto"/>
        <w:left w:val="single" w:sz="4" w:space="0" w:color="auto"/>
        <w:right w:val="single" w:sz="4" w:space="0" w:color="auto"/>
      </w:pBdr>
      <w:spacing w:before="100" w:beforeAutospacing="1" w:after="100" w:afterAutospacing="1"/>
      <w:jc w:val="center"/>
    </w:pPr>
    <w:rPr>
      <w:i/>
      <w:iCs/>
    </w:rPr>
  </w:style>
  <w:style w:type="paragraph" w:customStyle="1" w:styleId="xl104">
    <w:name w:val="xl104"/>
    <w:basedOn w:val="af7"/>
    <w:rsid w:val="007610DA"/>
    <w:pPr>
      <w:pBdr>
        <w:top w:val="single" w:sz="8" w:space="0" w:color="auto"/>
        <w:left w:val="single" w:sz="4" w:space="0" w:color="auto"/>
        <w:right w:val="single" w:sz="8" w:space="0" w:color="auto"/>
      </w:pBdr>
      <w:spacing w:before="100" w:beforeAutospacing="1" w:after="100" w:afterAutospacing="1"/>
      <w:jc w:val="center"/>
    </w:pPr>
    <w:rPr>
      <w:b/>
      <w:bCs/>
      <w:i/>
      <w:iCs/>
    </w:rPr>
  </w:style>
  <w:style w:type="paragraph" w:customStyle="1" w:styleId="32">
    <w:name w:val="Заголовок 3 уровкнь"/>
    <w:basedOn w:val="1f"/>
    <w:link w:val="3f6"/>
    <w:autoRedefine/>
    <w:qFormat/>
    <w:rsid w:val="00241CA0"/>
    <w:pPr>
      <w:keepLines w:val="0"/>
      <w:numPr>
        <w:numId w:val="10"/>
      </w:numPr>
      <w:ind w:left="1502" w:right="1304" w:hanging="357"/>
      <w:mirrorIndents/>
      <w:outlineLvl w:val="1"/>
    </w:pPr>
    <w:rPr>
      <w:rFonts w:eastAsia="Microsoft YaHei"/>
      <w:b w:val="0"/>
      <w:bCs w:val="0"/>
      <w:caps w:val="0"/>
      <w:spacing w:val="-10"/>
      <w:kern w:val="28"/>
      <w:szCs w:val="24"/>
    </w:rPr>
  </w:style>
  <w:style w:type="paragraph" w:customStyle="1" w:styleId="2fb">
    <w:name w:val="Заголовок 2 ур"/>
    <w:basedOn w:val="1f"/>
    <w:link w:val="2fc"/>
    <w:autoRedefine/>
    <w:qFormat/>
    <w:rsid w:val="00241CA0"/>
    <w:pPr>
      <w:keepLines w:val="0"/>
      <w:tabs>
        <w:tab w:val="num" w:pos="846"/>
        <w:tab w:val="left" w:pos="1080"/>
      </w:tabs>
      <w:spacing w:before="240"/>
      <w:ind w:left="845" w:right="709" w:hanging="420"/>
      <w:mirrorIndents/>
    </w:pPr>
    <w:rPr>
      <w:b w:val="0"/>
      <w:caps w:val="0"/>
      <w:color w:val="1F497D"/>
      <w:spacing w:val="-8"/>
      <w:kern w:val="20"/>
    </w:rPr>
  </w:style>
  <w:style w:type="character" w:customStyle="1" w:styleId="3f6">
    <w:name w:val="Заголовок 3 уровкнь Знак"/>
    <w:link w:val="32"/>
    <w:rsid w:val="00241CA0"/>
    <w:rPr>
      <w:rFonts w:ascii="Arial Black" w:eastAsia="Microsoft YaHei" w:hAnsi="Arial Black"/>
      <w:spacing w:val="-10"/>
      <w:kern w:val="28"/>
      <w:sz w:val="26"/>
      <w:szCs w:val="24"/>
      <w:lang w:eastAsia="en-US"/>
    </w:rPr>
  </w:style>
  <w:style w:type="paragraph" w:customStyle="1" w:styleId="affffff1">
    <w:name w:val="Основной с отступом и интервалом"/>
    <w:basedOn w:val="afffff3"/>
    <w:qFormat/>
    <w:rsid w:val="00241CA0"/>
    <w:pPr>
      <w:tabs>
        <w:tab w:val="left" w:pos="709"/>
      </w:tabs>
      <w:spacing w:before="60" w:after="0" w:line="360" w:lineRule="auto"/>
      <w:ind w:left="0" w:firstLine="709"/>
      <w:jc w:val="both"/>
    </w:pPr>
    <w:rPr>
      <w:rFonts w:ascii="Times New Roman" w:eastAsia="Times New Roman" w:hAnsi="Times New Roman"/>
      <w:sz w:val="24"/>
      <w:szCs w:val="24"/>
    </w:rPr>
  </w:style>
  <w:style w:type="paragraph" w:customStyle="1" w:styleId="affffff2">
    <w:name w:val="Стиль полужирный все прописные"/>
    <w:basedOn w:val="af7"/>
    <w:link w:val="affffff3"/>
    <w:rsid w:val="00241CA0"/>
    <w:pPr>
      <w:tabs>
        <w:tab w:val="num" w:pos="0"/>
      </w:tabs>
      <w:spacing w:line="360" w:lineRule="auto"/>
      <w:ind w:firstLine="709"/>
      <w:jc w:val="both"/>
    </w:pPr>
    <w:rPr>
      <w:sz w:val="26"/>
      <w:szCs w:val="26"/>
    </w:rPr>
  </w:style>
  <w:style w:type="character" w:customStyle="1" w:styleId="affffff3">
    <w:name w:val="Стиль полужирный все прописные Знак"/>
    <w:link w:val="affffff2"/>
    <w:rsid w:val="00241CA0"/>
    <w:rPr>
      <w:rFonts w:ascii="Times New Roman" w:eastAsia="Times New Roman" w:hAnsi="Times New Roman" w:cs="Times New Roman"/>
      <w:sz w:val="26"/>
      <w:szCs w:val="26"/>
      <w:lang w:eastAsia="ru-RU"/>
    </w:rPr>
  </w:style>
  <w:style w:type="paragraph" w:customStyle="1" w:styleId="affffff4">
    <w:name w:val="Ввод осн.текста"/>
    <w:basedOn w:val="af7"/>
    <w:link w:val="affffff5"/>
    <w:rsid w:val="00241CA0"/>
    <w:pPr>
      <w:tabs>
        <w:tab w:val="num" w:pos="343"/>
      </w:tabs>
      <w:spacing w:line="360" w:lineRule="auto"/>
      <w:ind w:left="343" w:firstLine="737"/>
      <w:jc w:val="both"/>
    </w:pPr>
    <w:rPr>
      <w:sz w:val="26"/>
      <w:szCs w:val="26"/>
    </w:rPr>
  </w:style>
  <w:style w:type="character" w:customStyle="1" w:styleId="affffff5">
    <w:name w:val="Ввод осн.текста Знак"/>
    <w:link w:val="affffff4"/>
    <w:locked/>
    <w:rsid w:val="00241CA0"/>
    <w:rPr>
      <w:rFonts w:ascii="Times New Roman" w:eastAsia="Times New Roman" w:hAnsi="Times New Roman" w:cs="Times New Roman"/>
      <w:sz w:val="26"/>
      <w:szCs w:val="26"/>
      <w:lang w:eastAsia="ru-RU"/>
    </w:rPr>
  </w:style>
  <w:style w:type="paragraph" w:customStyle="1" w:styleId="12125">
    <w:name w:val="Стиль 12 пт По ширине Первая строка:  125 см Междустр.интервал:..."/>
    <w:basedOn w:val="af7"/>
    <w:rsid w:val="00241CA0"/>
    <w:pPr>
      <w:spacing w:line="360" w:lineRule="auto"/>
      <w:ind w:firstLine="709"/>
      <w:jc w:val="both"/>
    </w:pPr>
    <w:rPr>
      <w:sz w:val="26"/>
      <w:szCs w:val="20"/>
    </w:rPr>
  </w:style>
  <w:style w:type="paragraph" w:customStyle="1" w:styleId="xl184">
    <w:name w:val="xl184"/>
    <w:basedOn w:val="af7"/>
    <w:rsid w:val="00241CA0"/>
    <w:pPr>
      <w:spacing w:before="100" w:beforeAutospacing="1" w:after="100" w:afterAutospacing="1" w:line="360" w:lineRule="auto"/>
      <w:ind w:firstLine="709"/>
      <w:jc w:val="both"/>
      <w:textAlignment w:val="center"/>
    </w:pPr>
    <w:rPr>
      <w:sz w:val="26"/>
      <w:szCs w:val="26"/>
    </w:rPr>
  </w:style>
  <w:style w:type="paragraph" w:customStyle="1" w:styleId="xl185">
    <w:name w:val="xl185"/>
    <w:basedOn w:val="af7"/>
    <w:rsid w:val="00241CA0"/>
    <w:pPr>
      <w:spacing w:before="100" w:beforeAutospacing="1" w:after="100" w:afterAutospacing="1" w:line="360" w:lineRule="auto"/>
      <w:ind w:firstLine="709"/>
      <w:jc w:val="both"/>
      <w:textAlignment w:val="center"/>
    </w:pPr>
    <w:rPr>
      <w:sz w:val="26"/>
      <w:szCs w:val="26"/>
    </w:rPr>
  </w:style>
  <w:style w:type="paragraph" w:customStyle="1" w:styleId="xl186">
    <w:name w:val="xl186"/>
    <w:basedOn w:val="af7"/>
    <w:rsid w:val="00241CA0"/>
    <w:pPr>
      <w:spacing w:before="100" w:beforeAutospacing="1" w:after="100" w:afterAutospacing="1" w:line="360" w:lineRule="auto"/>
      <w:ind w:firstLine="709"/>
      <w:jc w:val="both"/>
      <w:textAlignment w:val="center"/>
    </w:pPr>
    <w:rPr>
      <w:color w:val="000000"/>
      <w:sz w:val="26"/>
      <w:szCs w:val="26"/>
    </w:rPr>
  </w:style>
  <w:style w:type="paragraph" w:customStyle="1" w:styleId="xl187">
    <w:name w:val="xl187"/>
    <w:basedOn w:val="af7"/>
    <w:rsid w:val="00241CA0"/>
    <w:pPr>
      <w:spacing w:before="100" w:beforeAutospacing="1" w:after="100" w:afterAutospacing="1" w:line="360" w:lineRule="auto"/>
      <w:ind w:firstLine="709"/>
      <w:jc w:val="both"/>
      <w:textAlignment w:val="center"/>
    </w:pPr>
    <w:rPr>
      <w:i/>
      <w:iCs/>
      <w:sz w:val="26"/>
      <w:szCs w:val="26"/>
    </w:rPr>
  </w:style>
  <w:style w:type="paragraph" w:customStyle="1" w:styleId="xl188">
    <w:name w:val="xl188"/>
    <w:basedOn w:val="af7"/>
    <w:rsid w:val="00241CA0"/>
    <w:pPr>
      <w:spacing w:before="100" w:beforeAutospacing="1" w:after="100" w:afterAutospacing="1" w:line="360" w:lineRule="auto"/>
      <w:ind w:firstLine="709"/>
      <w:jc w:val="both"/>
      <w:textAlignment w:val="center"/>
    </w:pPr>
    <w:rPr>
      <w:sz w:val="26"/>
      <w:szCs w:val="26"/>
    </w:rPr>
  </w:style>
  <w:style w:type="paragraph" w:customStyle="1" w:styleId="xl189">
    <w:name w:val="xl189"/>
    <w:basedOn w:val="af7"/>
    <w:rsid w:val="00241CA0"/>
    <w:pPr>
      <w:pBdr>
        <w:top w:val="single" w:sz="8" w:space="0" w:color="auto"/>
        <w:bottom w:val="single" w:sz="8" w:space="0" w:color="auto"/>
      </w:pBdr>
      <w:spacing w:before="100" w:beforeAutospacing="1" w:after="100" w:afterAutospacing="1" w:line="360" w:lineRule="auto"/>
      <w:ind w:firstLine="709"/>
      <w:jc w:val="both"/>
      <w:textAlignment w:val="center"/>
    </w:pPr>
    <w:rPr>
      <w:b/>
      <w:bCs/>
      <w:sz w:val="18"/>
      <w:szCs w:val="18"/>
    </w:rPr>
  </w:style>
  <w:style w:type="paragraph" w:customStyle="1" w:styleId="xl190">
    <w:name w:val="xl190"/>
    <w:basedOn w:val="af7"/>
    <w:rsid w:val="00241CA0"/>
    <w:pPr>
      <w:pBdr>
        <w:top w:val="single" w:sz="8" w:space="0" w:color="auto"/>
        <w:bottom w:val="single" w:sz="8" w:space="0" w:color="auto"/>
      </w:pBdr>
      <w:spacing w:before="100" w:beforeAutospacing="1" w:after="100" w:afterAutospacing="1" w:line="360" w:lineRule="auto"/>
      <w:ind w:firstLine="709"/>
      <w:jc w:val="both"/>
      <w:textAlignment w:val="center"/>
    </w:pPr>
    <w:rPr>
      <w:b/>
      <w:bCs/>
      <w:sz w:val="26"/>
      <w:szCs w:val="26"/>
    </w:rPr>
  </w:style>
  <w:style w:type="paragraph" w:customStyle="1" w:styleId="xl191">
    <w:name w:val="xl191"/>
    <w:basedOn w:val="af7"/>
    <w:rsid w:val="00241CA0"/>
    <w:pPr>
      <w:pBdr>
        <w:top w:val="single" w:sz="8" w:space="0" w:color="auto"/>
        <w:bottom w:val="single" w:sz="8" w:space="0" w:color="auto"/>
      </w:pBdr>
      <w:spacing w:before="100" w:beforeAutospacing="1" w:after="100" w:afterAutospacing="1" w:line="360" w:lineRule="auto"/>
      <w:ind w:firstLine="709"/>
      <w:jc w:val="both"/>
      <w:textAlignment w:val="center"/>
    </w:pPr>
    <w:rPr>
      <w:b/>
      <w:bCs/>
      <w:sz w:val="26"/>
      <w:szCs w:val="26"/>
    </w:rPr>
  </w:style>
  <w:style w:type="paragraph" w:customStyle="1" w:styleId="xl192">
    <w:name w:val="xl192"/>
    <w:basedOn w:val="af7"/>
    <w:rsid w:val="00241CA0"/>
    <w:pPr>
      <w:shd w:val="clear" w:color="auto" w:fill="C0C0C0"/>
      <w:spacing w:before="100" w:beforeAutospacing="1" w:after="100" w:afterAutospacing="1" w:line="360" w:lineRule="auto"/>
      <w:ind w:firstLine="709"/>
      <w:jc w:val="both"/>
      <w:textAlignment w:val="center"/>
    </w:pPr>
    <w:rPr>
      <w:b/>
      <w:bCs/>
      <w:sz w:val="22"/>
      <w:szCs w:val="22"/>
    </w:rPr>
  </w:style>
  <w:style w:type="paragraph" w:customStyle="1" w:styleId="xl193">
    <w:name w:val="xl193"/>
    <w:basedOn w:val="af7"/>
    <w:rsid w:val="00241CA0"/>
    <w:pPr>
      <w:shd w:val="clear" w:color="auto" w:fill="C0C0C0"/>
      <w:spacing w:before="100" w:beforeAutospacing="1" w:after="100" w:afterAutospacing="1" w:line="360" w:lineRule="auto"/>
      <w:ind w:firstLine="709"/>
      <w:jc w:val="center"/>
      <w:textAlignment w:val="center"/>
    </w:pPr>
    <w:rPr>
      <w:b/>
      <w:bCs/>
      <w:sz w:val="26"/>
      <w:szCs w:val="26"/>
    </w:rPr>
  </w:style>
  <w:style w:type="paragraph" w:customStyle="1" w:styleId="xl194">
    <w:name w:val="xl194"/>
    <w:basedOn w:val="af7"/>
    <w:rsid w:val="00241CA0"/>
    <w:pPr>
      <w:spacing w:before="100" w:beforeAutospacing="1" w:after="100" w:afterAutospacing="1" w:line="360" w:lineRule="auto"/>
      <w:ind w:firstLine="709"/>
      <w:jc w:val="both"/>
      <w:textAlignment w:val="center"/>
    </w:pPr>
    <w:rPr>
      <w:b/>
      <w:bCs/>
      <w:sz w:val="18"/>
      <w:szCs w:val="18"/>
    </w:rPr>
  </w:style>
  <w:style w:type="paragraph" w:customStyle="1" w:styleId="xl195">
    <w:name w:val="xl195"/>
    <w:basedOn w:val="af7"/>
    <w:rsid w:val="00241CA0"/>
    <w:pPr>
      <w:spacing w:before="100" w:beforeAutospacing="1" w:after="100" w:afterAutospacing="1" w:line="360" w:lineRule="auto"/>
      <w:ind w:firstLine="709"/>
      <w:jc w:val="center"/>
      <w:textAlignment w:val="center"/>
    </w:pPr>
    <w:rPr>
      <w:b/>
      <w:bCs/>
      <w:sz w:val="18"/>
      <w:szCs w:val="18"/>
    </w:rPr>
  </w:style>
  <w:style w:type="paragraph" w:customStyle="1" w:styleId="xl196">
    <w:name w:val="xl196"/>
    <w:basedOn w:val="af7"/>
    <w:rsid w:val="00241CA0"/>
    <w:pPr>
      <w:shd w:val="clear" w:color="auto" w:fill="CCFFCC"/>
      <w:spacing w:before="100" w:beforeAutospacing="1" w:after="100" w:afterAutospacing="1" w:line="360" w:lineRule="auto"/>
      <w:ind w:firstLine="709"/>
      <w:jc w:val="both"/>
      <w:textAlignment w:val="center"/>
    </w:pPr>
    <w:rPr>
      <w:b/>
      <w:bCs/>
      <w:sz w:val="22"/>
      <w:szCs w:val="22"/>
    </w:rPr>
  </w:style>
  <w:style w:type="paragraph" w:customStyle="1" w:styleId="xl197">
    <w:name w:val="xl197"/>
    <w:basedOn w:val="af7"/>
    <w:rsid w:val="00241CA0"/>
    <w:pPr>
      <w:shd w:val="clear" w:color="auto" w:fill="CCFFCC"/>
      <w:spacing w:before="100" w:beforeAutospacing="1" w:after="100" w:afterAutospacing="1" w:line="360" w:lineRule="auto"/>
      <w:ind w:firstLine="709"/>
      <w:jc w:val="center"/>
      <w:textAlignment w:val="center"/>
    </w:pPr>
    <w:rPr>
      <w:b/>
      <w:bCs/>
      <w:sz w:val="26"/>
      <w:szCs w:val="26"/>
    </w:rPr>
  </w:style>
  <w:style w:type="paragraph" w:customStyle="1" w:styleId="xl198">
    <w:name w:val="xl198"/>
    <w:basedOn w:val="af7"/>
    <w:rsid w:val="00241CA0"/>
    <w:pPr>
      <w:spacing w:before="100" w:beforeAutospacing="1" w:after="100" w:afterAutospacing="1" w:line="360" w:lineRule="auto"/>
      <w:ind w:firstLine="709"/>
      <w:jc w:val="both"/>
      <w:textAlignment w:val="center"/>
    </w:pPr>
    <w:rPr>
      <w:sz w:val="26"/>
      <w:szCs w:val="26"/>
      <w:u w:val="single"/>
    </w:rPr>
  </w:style>
  <w:style w:type="paragraph" w:customStyle="1" w:styleId="xl199">
    <w:name w:val="xl199"/>
    <w:basedOn w:val="af7"/>
    <w:rsid w:val="00241CA0"/>
    <w:pPr>
      <w:shd w:val="clear" w:color="auto" w:fill="C0C0C0"/>
      <w:spacing w:before="100" w:beforeAutospacing="1" w:after="100" w:afterAutospacing="1" w:line="360" w:lineRule="auto"/>
      <w:ind w:firstLine="709"/>
      <w:jc w:val="center"/>
      <w:textAlignment w:val="center"/>
    </w:pPr>
    <w:rPr>
      <w:b/>
      <w:bCs/>
      <w:sz w:val="26"/>
      <w:szCs w:val="26"/>
      <w:u w:val="single"/>
    </w:rPr>
  </w:style>
  <w:style w:type="paragraph" w:customStyle="1" w:styleId="xl200">
    <w:name w:val="xl200"/>
    <w:basedOn w:val="af7"/>
    <w:rsid w:val="00241CA0"/>
    <w:pPr>
      <w:spacing w:before="100" w:beforeAutospacing="1" w:after="100" w:afterAutospacing="1" w:line="360" w:lineRule="auto"/>
      <w:ind w:firstLine="709"/>
      <w:jc w:val="both"/>
      <w:textAlignment w:val="center"/>
    </w:pPr>
    <w:rPr>
      <w:sz w:val="26"/>
      <w:szCs w:val="26"/>
      <w:u w:val="single"/>
    </w:rPr>
  </w:style>
  <w:style w:type="paragraph" w:customStyle="1" w:styleId="xl201">
    <w:name w:val="xl201"/>
    <w:basedOn w:val="af7"/>
    <w:rsid w:val="00241CA0"/>
    <w:pPr>
      <w:shd w:val="clear" w:color="auto" w:fill="C0C0C0"/>
      <w:spacing w:before="100" w:beforeAutospacing="1" w:after="100" w:afterAutospacing="1" w:line="360" w:lineRule="auto"/>
      <w:ind w:firstLine="709"/>
      <w:jc w:val="center"/>
      <w:textAlignment w:val="center"/>
    </w:pPr>
    <w:rPr>
      <w:b/>
      <w:bCs/>
      <w:sz w:val="26"/>
      <w:szCs w:val="26"/>
      <w:u w:val="single"/>
    </w:rPr>
  </w:style>
  <w:style w:type="paragraph" w:customStyle="1" w:styleId="xl202">
    <w:name w:val="xl202"/>
    <w:basedOn w:val="af7"/>
    <w:rsid w:val="00241CA0"/>
    <w:pPr>
      <w:spacing w:before="100" w:beforeAutospacing="1" w:after="100" w:afterAutospacing="1" w:line="360" w:lineRule="auto"/>
      <w:ind w:firstLine="709"/>
      <w:jc w:val="center"/>
      <w:textAlignment w:val="top"/>
    </w:pPr>
    <w:rPr>
      <w:b/>
      <w:bCs/>
      <w:sz w:val="32"/>
      <w:szCs w:val="32"/>
    </w:rPr>
  </w:style>
  <w:style w:type="paragraph" w:customStyle="1" w:styleId="affffff6">
    <w:name w:val="заг табл"/>
    <w:basedOn w:val="af7"/>
    <w:rsid w:val="00241CA0"/>
    <w:pPr>
      <w:widowControl w:val="0"/>
      <w:spacing w:before="120" w:after="120" w:line="360" w:lineRule="auto"/>
      <w:ind w:firstLine="709"/>
      <w:jc w:val="center"/>
    </w:pPr>
    <w:rPr>
      <w:sz w:val="26"/>
      <w:szCs w:val="20"/>
    </w:rPr>
  </w:style>
  <w:style w:type="paragraph" w:customStyle="1" w:styleId="1ff2">
    <w:name w:val="Обычный1"/>
    <w:rsid w:val="00241CA0"/>
    <w:rPr>
      <w:rFonts w:ascii="Times New Roman" w:eastAsia="Times New Roman" w:hAnsi="Times New Roman"/>
      <w:snapToGrid w:val="0"/>
    </w:rPr>
  </w:style>
  <w:style w:type="paragraph" w:customStyle="1" w:styleId="affffff7">
    <w:name w:val="Текст документа"/>
    <w:basedOn w:val="afffff8"/>
    <w:rsid w:val="00241CA0"/>
    <w:pPr>
      <w:widowControl/>
      <w:adjustRightInd/>
      <w:spacing w:before="0" w:after="0" w:line="360" w:lineRule="auto"/>
      <w:ind w:firstLine="720"/>
      <w:textAlignment w:val="auto"/>
    </w:pPr>
    <w:rPr>
      <w:rFonts w:ascii="Times New Roman" w:eastAsia="Times New Roman" w:hAnsi="Times New Roman"/>
      <w:spacing w:val="0"/>
      <w:sz w:val="28"/>
    </w:rPr>
  </w:style>
  <w:style w:type="paragraph" w:customStyle="1" w:styleId="affffff8">
    <w:name w:val="№ табл"/>
    <w:basedOn w:val="af7"/>
    <w:rsid w:val="00241CA0"/>
    <w:pPr>
      <w:widowControl w:val="0"/>
      <w:spacing w:line="360" w:lineRule="auto"/>
      <w:ind w:firstLine="709"/>
      <w:jc w:val="right"/>
    </w:pPr>
    <w:rPr>
      <w:sz w:val="26"/>
      <w:szCs w:val="20"/>
    </w:rPr>
  </w:style>
  <w:style w:type="paragraph" w:customStyle="1" w:styleId="2fd">
    <w:name w:val="заголовок 2"/>
    <w:basedOn w:val="24"/>
    <w:next w:val="af7"/>
    <w:link w:val="211"/>
    <w:qFormat/>
    <w:rsid w:val="00241CA0"/>
    <w:pPr>
      <w:keepNext w:val="0"/>
      <w:keepLines w:val="0"/>
      <w:widowControl w:val="0"/>
      <w:spacing w:before="120" w:line="360" w:lineRule="auto"/>
      <w:ind w:left="1429" w:hanging="360"/>
      <w:jc w:val="center"/>
    </w:pPr>
    <w:rPr>
      <w:rFonts w:ascii="Arial Narrow" w:eastAsia="MS Mincho" w:hAnsi="Arial Narrow" w:cs="Arial"/>
      <w:bCs w:val="0"/>
      <w:iCs/>
      <w:caps/>
      <w:snapToGrid w:val="0"/>
      <w:color w:val="1F497D"/>
      <w:spacing w:val="20"/>
      <w:sz w:val="20"/>
      <w:szCs w:val="20"/>
    </w:rPr>
  </w:style>
  <w:style w:type="paragraph" w:styleId="affffff9">
    <w:name w:val="Plain Text"/>
    <w:aliases w:val="Текст Знак1,Текст Знак Знак,Текст Знак Знак Знак,Знак Знак Знак Знак Знак Знак Знак Знак,Знак Знак Знак Знак Знак Знак1 Знак,Знак5,Текст Знак2 Знак Знак"/>
    <w:basedOn w:val="af7"/>
    <w:link w:val="affffffa"/>
    <w:rsid w:val="00241CA0"/>
    <w:pPr>
      <w:spacing w:line="360" w:lineRule="auto"/>
      <w:ind w:firstLine="709"/>
      <w:jc w:val="both"/>
    </w:pPr>
    <w:rPr>
      <w:rFonts w:ascii="Courier New" w:hAnsi="Courier New"/>
      <w:sz w:val="20"/>
      <w:szCs w:val="20"/>
    </w:rPr>
  </w:style>
  <w:style w:type="character" w:customStyle="1" w:styleId="affffffa">
    <w:name w:val="Текст Знак"/>
    <w:aliases w:val="Текст Знак1 Знак,Текст Знак Знак Знак1,Текст Знак Знак Знак Знак,Знак Знак Знак Знак Знак Знак Знак Знак Знак,Знак Знак Знак Знак Знак Знак1 Знак Знак,Знак5 Знак,Текст Знак2 Знак Знак Знак"/>
    <w:link w:val="affffff9"/>
    <w:rsid w:val="00241CA0"/>
    <w:rPr>
      <w:rFonts w:ascii="Courier New" w:eastAsia="Times New Roman" w:hAnsi="Courier New" w:cs="Times New Roman"/>
      <w:sz w:val="20"/>
      <w:szCs w:val="20"/>
      <w:lang w:eastAsia="ru-RU"/>
    </w:rPr>
  </w:style>
  <w:style w:type="paragraph" w:customStyle="1" w:styleId="affffffb">
    <w:name w:val="ВАДИМ"/>
    <w:basedOn w:val="af7"/>
    <w:link w:val="affffffc"/>
    <w:autoRedefine/>
    <w:rsid w:val="00241CA0"/>
    <w:pPr>
      <w:spacing w:line="360" w:lineRule="auto"/>
      <w:ind w:firstLine="180"/>
      <w:jc w:val="both"/>
    </w:pPr>
    <w:rPr>
      <w:spacing w:val="-2"/>
      <w:sz w:val="28"/>
      <w:szCs w:val="28"/>
    </w:rPr>
  </w:style>
  <w:style w:type="character" w:customStyle="1" w:styleId="affffffc">
    <w:name w:val="ВАДИМ Знак"/>
    <w:link w:val="affffffb"/>
    <w:rsid w:val="00241CA0"/>
    <w:rPr>
      <w:rFonts w:ascii="Times New Roman" w:eastAsia="Times New Roman" w:hAnsi="Times New Roman" w:cs="Verdana"/>
      <w:spacing w:val="-2"/>
      <w:sz w:val="28"/>
      <w:szCs w:val="28"/>
    </w:rPr>
  </w:style>
  <w:style w:type="paragraph" w:customStyle="1" w:styleId="1ff3">
    <w:name w:val="1 простой"/>
    <w:basedOn w:val="af7"/>
    <w:rsid w:val="00241CA0"/>
    <w:pPr>
      <w:tabs>
        <w:tab w:val="num" w:pos="360"/>
      </w:tabs>
      <w:spacing w:line="360" w:lineRule="auto"/>
      <w:ind w:firstLine="357"/>
      <w:jc w:val="both"/>
    </w:pPr>
    <w:rPr>
      <w:rFonts w:cs="Verdana"/>
      <w:sz w:val="26"/>
      <w:szCs w:val="20"/>
      <w:lang w:val="en-US" w:eastAsia="en-US"/>
    </w:rPr>
  </w:style>
  <w:style w:type="character" w:customStyle="1" w:styleId="affffffd">
    <w:name w:val="Список марк. Знак"/>
    <w:link w:val="af3"/>
    <w:locked/>
    <w:rsid w:val="00241CA0"/>
    <w:rPr>
      <w:sz w:val="26"/>
      <w:szCs w:val="26"/>
      <w:lang w:eastAsia="en-US"/>
    </w:rPr>
  </w:style>
  <w:style w:type="paragraph" w:customStyle="1" w:styleId="af3">
    <w:name w:val="Список марк."/>
    <w:basedOn w:val="af7"/>
    <w:link w:val="affffffd"/>
    <w:rsid w:val="00241CA0"/>
    <w:pPr>
      <w:numPr>
        <w:numId w:val="7"/>
      </w:numPr>
      <w:spacing w:after="120" w:line="360" w:lineRule="auto"/>
      <w:jc w:val="both"/>
    </w:pPr>
    <w:rPr>
      <w:rFonts w:ascii="Calibri" w:eastAsia="Calibri" w:hAnsi="Calibri"/>
      <w:sz w:val="26"/>
      <w:szCs w:val="26"/>
      <w:lang w:eastAsia="en-US"/>
    </w:rPr>
  </w:style>
  <w:style w:type="numbering" w:customStyle="1" w:styleId="2fe">
    <w:name w:val="Заголовок 2 уровень"/>
    <w:basedOn w:val="afa"/>
    <w:uiPriority w:val="99"/>
    <w:rsid w:val="00241CA0"/>
  </w:style>
  <w:style w:type="numbering" w:customStyle="1" w:styleId="3f7">
    <w:name w:val="Заголовок 3 ур"/>
    <w:basedOn w:val="afa"/>
    <w:uiPriority w:val="99"/>
    <w:rsid w:val="00241CA0"/>
  </w:style>
  <w:style w:type="character" w:customStyle="1" w:styleId="2fc">
    <w:name w:val="Заголовок 2 ур Знак"/>
    <w:link w:val="2fb"/>
    <w:rsid w:val="00241CA0"/>
    <w:rPr>
      <w:rFonts w:ascii="Arial Black" w:eastAsia="Times New Roman" w:hAnsi="Arial Black"/>
      <w:bCs/>
      <w:color w:val="1F497D"/>
      <w:spacing w:val="-8"/>
      <w:kern w:val="20"/>
      <w:sz w:val="26"/>
      <w:szCs w:val="26"/>
      <w:lang w:eastAsia="en-US"/>
    </w:rPr>
  </w:style>
  <w:style w:type="character" w:customStyle="1" w:styleId="apple-style-span">
    <w:name w:val="apple-style-span"/>
    <w:basedOn w:val="af8"/>
    <w:rsid w:val="00241CA0"/>
  </w:style>
  <w:style w:type="paragraph" w:customStyle="1" w:styleId="xl105">
    <w:name w:val="xl105"/>
    <w:basedOn w:val="af7"/>
    <w:rsid w:val="00241CA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106">
    <w:name w:val="xl106"/>
    <w:basedOn w:val="af7"/>
    <w:rsid w:val="00241CA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Calibri" w:hAnsi="Calibri"/>
    </w:rPr>
  </w:style>
  <w:style w:type="paragraph" w:customStyle="1" w:styleId="xl107">
    <w:name w:val="xl107"/>
    <w:basedOn w:val="af7"/>
    <w:rsid w:val="00241CA0"/>
    <w:pPr>
      <w:pBdr>
        <w:top w:val="single" w:sz="4" w:space="0" w:color="auto"/>
        <w:left w:val="single" w:sz="8" w:space="0" w:color="auto"/>
        <w:right w:val="single" w:sz="4" w:space="0" w:color="auto"/>
      </w:pBdr>
      <w:spacing w:before="100" w:beforeAutospacing="1" w:after="100" w:afterAutospacing="1"/>
      <w:jc w:val="center"/>
      <w:textAlignment w:val="top"/>
    </w:pPr>
    <w:rPr>
      <w:rFonts w:ascii="Calibri" w:hAnsi="Calibri"/>
    </w:rPr>
  </w:style>
  <w:style w:type="paragraph" w:customStyle="1" w:styleId="xl172">
    <w:name w:val="xl172"/>
    <w:basedOn w:val="af7"/>
    <w:rsid w:val="00241CA0"/>
    <w:pPr>
      <w:pBdr>
        <w:top w:val="single" w:sz="8" w:space="0" w:color="auto"/>
      </w:pBdr>
      <w:spacing w:before="100" w:beforeAutospacing="1" w:after="100" w:afterAutospacing="1"/>
    </w:pPr>
    <w:rPr>
      <w:rFonts w:ascii="Calibri" w:hAnsi="Calibri"/>
    </w:rPr>
  </w:style>
  <w:style w:type="paragraph" w:customStyle="1" w:styleId="xl173">
    <w:name w:val="xl173"/>
    <w:basedOn w:val="af7"/>
    <w:rsid w:val="00241CA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174">
    <w:name w:val="xl174"/>
    <w:basedOn w:val="af7"/>
    <w:rsid w:val="00241CA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175">
    <w:name w:val="xl175"/>
    <w:basedOn w:val="af7"/>
    <w:rsid w:val="00241CA0"/>
    <w:pPr>
      <w:pBdr>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176">
    <w:name w:val="xl176"/>
    <w:basedOn w:val="af7"/>
    <w:rsid w:val="00241CA0"/>
    <w:pPr>
      <w:pBdr>
        <w:top w:val="single" w:sz="4" w:space="0" w:color="auto"/>
        <w:left w:val="single" w:sz="4" w:space="0" w:color="auto"/>
        <w:bottom w:val="single" w:sz="8" w:space="0" w:color="auto"/>
      </w:pBdr>
      <w:spacing w:before="100" w:beforeAutospacing="1" w:after="100" w:afterAutospacing="1"/>
    </w:pPr>
    <w:rPr>
      <w:rFonts w:ascii="Calibri" w:hAnsi="Calibri"/>
      <w:b/>
      <w:bCs/>
      <w:i/>
      <w:iCs/>
    </w:rPr>
  </w:style>
  <w:style w:type="paragraph" w:customStyle="1" w:styleId="xl177">
    <w:name w:val="xl177"/>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178">
    <w:name w:val="xl178"/>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179">
    <w:name w:val="xl179"/>
    <w:basedOn w:val="af7"/>
    <w:rsid w:val="00241CA0"/>
    <w:pPr>
      <w:pBdr>
        <w:top w:val="single" w:sz="4" w:space="0" w:color="auto"/>
        <w:left w:val="single" w:sz="4" w:space="0" w:color="auto"/>
      </w:pBdr>
      <w:spacing w:before="100" w:beforeAutospacing="1" w:after="100" w:afterAutospacing="1"/>
    </w:pPr>
    <w:rPr>
      <w:rFonts w:ascii="Calibri" w:hAnsi="Calibri"/>
      <w:b/>
      <w:bCs/>
      <w:i/>
      <w:iCs/>
    </w:rPr>
  </w:style>
  <w:style w:type="paragraph" w:customStyle="1" w:styleId="xl180">
    <w:name w:val="xl180"/>
    <w:basedOn w:val="af7"/>
    <w:rsid w:val="00241CA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181">
    <w:name w:val="xl181"/>
    <w:basedOn w:val="af7"/>
    <w:rsid w:val="00241CA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182">
    <w:name w:val="xl182"/>
    <w:basedOn w:val="af7"/>
    <w:rsid w:val="00241CA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183">
    <w:name w:val="xl183"/>
    <w:basedOn w:val="af7"/>
    <w:rsid w:val="00241CA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Calibri" w:hAnsi="Calibri"/>
    </w:rPr>
  </w:style>
  <w:style w:type="paragraph" w:customStyle="1" w:styleId="xl203">
    <w:name w:val="xl203"/>
    <w:basedOn w:val="af7"/>
    <w:rsid w:val="00241CA0"/>
    <w:pPr>
      <w:pBdr>
        <w:left w:val="single" w:sz="4" w:space="0" w:color="auto"/>
        <w:bottom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04">
    <w:name w:val="xl204"/>
    <w:basedOn w:val="af7"/>
    <w:rsid w:val="00241CA0"/>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05">
    <w:name w:val="xl205"/>
    <w:basedOn w:val="af7"/>
    <w:rsid w:val="00241CA0"/>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06">
    <w:name w:val="xl206"/>
    <w:basedOn w:val="af7"/>
    <w:rsid w:val="00241CA0"/>
    <w:pPr>
      <w:pBdr>
        <w:top w:val="single" w:sz="4" w:space="0" w:color="auto"/>
        <w:left w:val="single" w:sz="4" w:space="0" w:color="auto"/>
        <w:right w:val="single" w:sz="8" w:space="0" w:color="auto"/>
      </w:pBdr>
      <w:spacing w:before="100" w:beforeAutospacing="1" w:after="100" w:afterAutospacing="1"/>
      <w:textAlignment w:val="top"/>
    </w:pPr>
    <w:rPr>
      <w:rFonts w:ascii="Calibri" w:hAnsi="Calibri"/>
    </w:rPr>
  </w:style>
  <w:style w:type="paragraph" w:customStyle="1" w:styleId="xl207">
    <w:name w:val="xl207"/>
    <w:basedOn w:val="af7"/>
    <w:rsid w:val="00241CA0"/>
    <w:pPr>
      <w:pBdr>
        <w:bottom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08">
    <w:name w:val="xl208"/>
    <w:basedOn w:val="af7"/>
    <w:rsid w:val="00241CA0"/>
    <w:pPr>
      <w:pBdr>
        <w:top w:val="single" w:sz="4" w:space="0" w:color="auto"/>
        <w:bottom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09">
    <w:name w:val="xl209"/>
    <w:basedOn w:val="af7"/>
    <w:rsid w:val="00241CA0"/>
    <w:pPr>
      <w:pBdr>
        <w:top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10">
    <w:name w:val="xl210"/>
    <w:basedOn w:val="af7"/>
    <w:rsid w:val="00241CA0"/>
    <w:pPr>
      <w:pBdr>
        <w:right w:val="single" w:sz="4" w:space="0" w:color="auto"/>
      </w:pBdr>
      <w:spacing w:before="100" w:beforeAutospacing="1" w:after="100" w:afterAutospacing="1"/>
      <w:textAlignment w:val="top"/>
    </w:pPr>
    <w:rPr>
      <w:rFonts w:ascii="Calibri" w:hAnsi="Calibri"/>
    </w:rPr>
  </w:style>
  <w:style w:type="paragraph" w:customStyle="1" w:styleId="xl211">
    <w:name w:val="xl211"/>
    <w:basedOn w:val="af7"/>
    <w:rsid w:val="00241CA0"/>
    <w:pPr>
      <w:pBdr>
        <w:bottom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12">
    <w:name w:val="xl212"/>
    <w:basedOn w:val="af7"/>
    <w:rsid w:val="00241CA0"/>
    <w:pPr>
      <w:pBdr>
        <w:top w:val="single" w:sz="4" w:space="0" w:color="auto"/>
        <w:bottom w:val="single" w:sz="8" w:space="0" w:color="auto"/>
        <w:right w:val="single" w:sz="4" w:space="0" w:color="auto"/>
      </w:pBdr>
      <w:spacing w:before="100" w:beforeAutospacing="1" w:after="100" w:afterAutospacing="1"/>
      <w:textAlignment w:val="top"/>
    </w:pPr>
    <w:rPr>
      <w:rFonts w:ascii="Calibri" w:hAnsi="Calibri"/>
    </w:rPr>
  </w:style>
  <w:style w:type="paragraph" w:customStyle="1" w:styleId="xl213">
    <w:name w:val="xl213"/>
    <w:basedOn w:val="af7"/>
    <w:rsid w:val="00241CA0"/>
    <w:pPr>
      <w:spacing w:before="100" w:beforeAutospacing="1" w:after="100" w:afterAutospacing="1"/>
      <w:textAlignment w:val="center"/>
    </w:pPr>
    <w:rPr>
      <w:rFonts w:ascii="Calibri" w:hAnsi="Calibri"/>
      <w:sz w:val="22"/>
      <w:szCs w:val="22"/>
    </w:rPr>
  </w:style>
  <w:style w:type="paragraph" w:customStyle="1" w:styleId="xl214">
    <w:name w:val="xl214"/>
    <w:basedOn w:val="af7"/>
    <w:rsid w:val="00241CA0"/>
    <w:pPr>
      <w:pBdr>
        <w:top w:val="single" w:sz="4" w:space="0" w:color="auto"/>
        <w:bottom w:val="single" w:sz="8" w:space="0" w:color="auto"/>
      </w:pBdr>
      <w:spacing w:before="100" w:beforeAutospacing="1" w:after="100" w:afterAutospacing="1"/>
    </w:pPr>
    <w:rPr>
      <w:rFonts w:ascii="Calibri" w:hAnsi="Calibri"/>
      <w:sz w:val="22"/>
      <w:szCs w:val="22"/>
    </w:rPr>
  </w:style>
  <w:style w:type="paragraph" w:customStyle="1" w:styleId="xl215">
    <w:name w:val="xl215"/>
    <w:basedOn w:val="af7"/>
    <w:rsid w:val="00241CA0"/>
    <w:pPr>
      <w:pBdr>
        <w:top w:val="single" w:sz="4" w:space="0" w:color="auto"/>
        <w:bottom w:val="single" w:sz="8" w:space="0" w:color="auto"/>
      </w:pBdr>
      <w:spacing w:before="100" w:beforeAutospacing="1" w:after="100" w:afterAutospacing="1"/>
    </w:pPr>
    <w:rPr>
      <w:rFonts w:ascii="Calibri" w:hAnsi="Calibri"/>
      <w:b/>
      <w:bCs/>
      <w:sz w:val="22"/>
      <w:szCs w:val="22"/>
    </w:rPr>
  </w:style>
  <w:style w:type="paragraph" w:customStyle="1" w:styleId="xl216">
    <w:name w:val="xl216"/>
    <w:basedOn w:val="af7"/>
    <w:rsid w:val="00241CA0"/>
    <w:pPr>
      <w:pBdr>
        <w:top w:val="single" w:sz="4" w:space="0" w:color="auto"/>
        <w:bottom w:val="single" w:sz="8" w:space="0" w:color="auto"/>
        <w:right w:val="single" w:sz="4" w:space="0" w:color="auto"/>
      </w:pBdr>
      <w:spacing w:before="100" w:beforeAutospacing="1" w:after="100" w:afterAutospacing="1"/>
    </w:pPr>
    <w:rPr>
      <w:rFonts w:ascii="Calibri" w:hAnsi="Calibri"/>
    </w:rPr>
  </w:style>
  <w:style w:type="paragraph" w:customStyle="1" w:styleId="xl217">
    <w:name w:val="xl217"/>
    <w:basedOn w:val="af7"/>
    <w:rsid w:val="00241CA0"/>
    <w:pPr>
      <w:pBdr>
        <w:top w:val="single" w:sz="4" w:space="0" w:color="auto"/>
        <w:right w:val="single" w:sz="4" w:space="0" w:color="auto"/>
      </w:pBdr>
      <w:spacing w:before="100" w:beforeAutospacing="1" w:after="100" w:afterAutospacing="1"/>
    </w:pPr>
    <w:rPr>
      <w:rFonts w:ascii="Calibri" w:hAnsi="Calibri"/>
    </w:rPr>
  </w:style>
  <w:style w:type="paragraph" w:customStyle="1" w:styleId="xl218">
    <w:name w:val="xl218"/>
    <w:basedOn w:val="af7"/>
    <w:rsid w:val="00241CA0"/>
    <w:pPr>
      <w:pBdr>
        <w:top w:val="single" w:sz="8"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219">
    <w:name w:val="xl219"/>
    <w:basedOn w:val="af7"/>
    <w:rsid w:val="00241CA0"/>
    <w:pPr>
      <w:pBdr>
        <w:top w:val="single" w:sz="4" w:space="0" w:color="auto"/>
        <w:left w:val="single" w:sz="8" w:space="0" w:color="auto"/>
        <w:bottom w:val="single" w:sz="8" w:space="0" w:color="auto"/>
      </w:pBdr>
      <w:spacing w:before="100" w:beforeAutospacing="1" w:after="100" w:afterAutospacing="1"/>
      <w:jc w:val="center"/>
    </w:pPr>
    <w:rPr>
      <w:rFonts w:ascii="Calibri" w:hAnsi="Calibri"/>
    </w:rPr>
  </w:style>
  <w:style w:type="paragraph" w:customStyle="1" w:styleId="xl220">
    <w:name w:val="xl220"/>
    <w:basedOn w:val="af7"/>
    <w:rsid w:val="00241CA0"/>
    <w:pPr>
      <w:pBdr>
        <w:top w:val="single" w:sz="4" w:space="0" w:color="auto"/>
        <w:bottom w:val="single" w:sz="8" w:space="0" w:color="auto"/>
      </w:pBdr>
      <w:spacing w:before="100" w:beforeAutospacing="1" w:after="100" w:afterAutospacing="1"/>
      <w:jc w:val="center"/>
      <w:textAlignment w:val="top"/>
    </w:pPr>
    <w:rPr>
      <w:rFonts w:ascii="Calibri" w:hAnsi="Calibri"/>
      <w:b/>
      <w:bCs/>
    </w:rPr>
  </w:style>
  <w:style w:type="paragraph" w:customStyle="1" w:styleId="xl221">
    <w:name w:val="xl221"/>
    <w:basedOn w:val="af7"/>
    <w:rsid w:val="00241CA0"/>
    <w:pPr>
      <w:pBdr>
        <w:top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22">
    <w:name w:val="xl222"/>
    <w:basedOn w:val="af7"/>
    <w:rsid w:val="00241CA0"/>
    <w:pPr>
      <w:pBdr>
        <w:top w:val="single" w:sz="4" w:space="0" w:color="auto"/>
        <w:left w:val="single" w:sz="4" w:space="0" w:color="auto"/>
        <w:right w:val="single" w:sz="4" w:space="0" w:color="auto"/>
      </w:pBdr>
      <w:spacing w:before="100" w:beforeAutospacing="1" w:after="100" w:afterAutospacing="1"/>
      <w:jc w:val="right"/>
      <w:textAlignment w:val="top"/>
    </w:pPr>
    <w:rPr>
      <w:rFonts w:ascii="Calibri" w:hAnsi="Calibri"/>
    </w:rPr>
  </w:style>
  <w:style w:type="paragraph" w:customStyle="1" w:styleId="xl223">
    <w:name w:val="xl223"/>
    <w:basedOn w:val="af7"/>
    <w:rsid w:val="00241CA0"/>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Calibri" w:hAnsi="Calibri"/>
      <w:b/>
      <w:bCs/>
      <w:i/>
      <w:iCs/>
    </w:rPr>
  </w:style>
  <w:style w:type="paragraph" w:customStyle="1" w:styleId="xl224">
    <w:name w:val="xl224"/>
    <w:basedOn w:val="af7"/>
    <w:rsid w:val="00241CA0"/>
    <w:pPr>
      <w:pBdr>
        <w:top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225">
    <w:name w:val="xl225"/>
    <w:basedOn w:val="af7"/>
    <w:rsid w:val="00241CA0"/>
    <w:pPr>
      <w:pBdr>
        <w:top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26">
    <w:name w:val="xl226"/>
    <w:basedOn w:val="af7"/>
    <w:rsid w:val="00241CA0"/>
    <w:pPr>
      <w:pBdr>
        <w:left w:val="single" w:sz="8" w:space="0" w:color="auto"/>
      </w:pBdr>
      <w:spacing w:before="100" w:beforeAutospacing="1" w:after="100" w:afterAutospacing="1"/>
      <w:jc w:val="center"/>
    </w:pPr>
    <w:rPr>
      <w:rFonts w:ascii="Calibri" w:hAnsi="Calibri"/>
    </w:rPr>
  </w:style>
  <w:style w:type="paragraph" w:customStyle="1" w:styleId="xl227">
    <w:name w:val="xl227"/>
    <w:basedOn w:val="af7"/>
    <w:rsid w:val="00241CA0"/>
    <w:pPr>
      <w:pBdr>
        <w:left w:val="single" w:sz="8" w:space="0" w:color="auto"/>
      </w:pBdr>
      <w:spacing w:before="100" w:beforeAutospacing="1" w:after="100" w:afterAutospacing="1"/>
      <w:jc w:val="center"/>
      <w:textAlignment w:val="center"/>
    </w:pPr>
    <w:rPr>
      <w:rFonts w:ascii="Calibri" w:hAnsi="Calibri"/>
    </w:rPr>
  </w:style>
  <w:style w:type="paragraph" w:customStyle="1" w:styleId="xl228">
    <w:name w:val="xl228"/>
    <w:basedOn w:val="af7"/>
    <w:rsid w:val="00241CA0"/>
    <w:pPr>
      <w:pBdr>
        <w:top w:val="single" w:sz="4" w:space="0" w:color="auto"/>
        <w:bottom w:val="single" w:sz="8" w:space="0" w:color="auto"/>
        <w:right w:val="single" w:sz="4" w:space="0" w:color="auto"/>
      </w:pBdr>
      <w:spacing w:before="100" w:beforeAutospacing="1" w:after="100" w:afterAutospacing="1"/>
    </w:pPr>
    <w:rPr>
      <w:rFonts w:ascii="Calibri" w:hAnsi="Calibri"/>
      <w:b/>
      <w:bCs/>
      <w:i/>
      <w:iCs/>
    </w:rPr>
  </w:style>
  <w:style w:type="paragraph" w:customStyle="1" w:styleId="xl229">
    <w:name w:val="xl229"/>
    <w:basedOn w:val="af7"/>
    <w:rsid w:val="00241CA0"/>
    <w:pPr>
      <w:pBdr>
        <w:top w:val="single" w:sz="4" w:space="0" w:color="auto"/>
        <w:right w:val="single" w:sz="4" w:space="0" w:color="auto"/>
      </w:pBdr>
      <w:spacing w:before="100" w:beforeAutospacing="1" w:after="100" w:afterAutospacing="1"/>
    </w:pPr>
    <w:rPr>
      <w:rFonts w:ascii="Calibri" w:hAnsi="Calibri"/>
    </w:rPr>
  </w:style>
  <w:style w:type="paragraph" w:customStyle="1" w:styleId="xl230">
    <w:name w:val="xl230"/>
    <w:basedOn w:val="af7"/>
    <w:rsid w:val="00241CA0"/>
    <w:pPr>
      <w:pBdr>
        <w:bottom w:val="single" w:sz="4" w:space="0" w:color="auto"/>
        <w:right w:val="single" w:sz="4" w:space="0" w:color="auto"/>
      </w:pBdr>
      <w:spacing w:before="100" w:beforeAutospacing="1" w:after="100" w:afterAutospacing="1"/>
    </w:pPr>
    <w:rPr>
      <w:rFonts w:ascii="Calibri" w:hAnsi="Calibri"/>
    </w:rPr>
  </w:style>
  <w:style w:type="paragraph" w:customStyle="1" w:styleId="xl231">
    <w:name w:val="xl231"/>
    <w:basedOn w:val="af7"/>
    <w:rsid w:val="00241CA0"/>
    <w:pPr>
      <w:pBdr>
        <w:top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232">
    <w:name w:val="xl232"/>
    <w:basedOn w:val="af7"/>
    <w:rsid w:val="00241CA0"/>
    <w:pPr>
      <w:pBdr>
        <w:top w:val="single" w:sz="8" w:space="0" w:color="auto"/>
        <w:left w:val="single" w:sz="8" w:space="0" w:color="auto"/>
      </w:pBdr>
      <w:spacing w:before="100" w:beforeAutospacing="1" w:after="100" w:afterAutospacing="1"/>
      <w:jc w:val="center"/>
    </w:pPr>
    <w:rPr>
      <w:rFonts w:ascii="Calibri" w:hAnsi="Calibri"/>
    </w:rPr>
  </w:style>
  <w:style w:type="paragraph" w:customStyle="1" w:styleId="xl233">
    <w:name w:val="xl233"/>
    <w:basedOn w:val="af7"/>
    <w:rsid w:val="00241CA0"/>
    <w:pPr>
      <w:pBdr>
        <w:top w:val="single" w:sz="8" w:space="0" w:color="auto"/>
      </w:pBdr>
      <w:spacing w:before="100" w:beforeAutospacing="1" w:after="100" w:afterAutospacing="1"/>
      <w:textAlignment w:val="center"/>
    </w:pPr>
    <w:rPr>
      <w:rFonts w:ascii="Calibri" w:hAnsi="Calibri"/>
      <w:sz w:val="22"/>
      <w:szCs w:val="22"/>
    </w:rPr>
  </w:style>
  <w:style w:type="paragraph" w:customStyle="1" w:styleId="xl234">
    <w:name w:val="xl234"/>
    <w:basedOn w:val="af7"/>
    <w:rsid w:val="00241CA0"/>
    <w:pPr>
      <w:spacing w:before="100" w:beforeAutospacing="1" w:after="100" w:afterAutospacing="1"/>
      <w:textAlignment w:val="center"/>
    </w:pPr>
    <w:rPr>
      <w:rFonts w:ascii="Calibri" w:hAnsi="Calibri"/>
      <w:b/>
      <w:bCs/>
    </w:rPr>
  </w:style>
  <w:style w:type="paragraph" w:customStyle="1" w:styleId="xl235">
    <w:name w:val="xl235"/>
    <w:basedOn w:val="af7"/>
    <w:rsid w:val="00241CA0"/>
    <w:pPr>
      <w:pBdr>
        <w:left w:val="single" w:sz="8" w:space="0" w:color="auto"/>
        <w:bottom w:val="single" w:sz="4" w:space="0" w:color="auto"/>
      </w:pBdr>
      <w:spacing w:before="100" w:beforeAutospacing="1" w:after="100" w:afterAutospacing="1"/>
      <w:jc w:val="center"/>
    </w:pPr>
    <w:rPr>
      <w:rFonts w:ascii="Calibri" w:hAnsi="Calibri"/>
    </w:rPr>
  </w:style>
  <w:style w:type="paragraph" w:customStyle="1" w:styleId="xl236">
    <w:name w:val="xl236"/>
    <w:basedOn w:val="af7"/>
    <w:rsid w:val="00241CA0"/>
    <w:pPr>
      <w:pBdr>
        <w:bottom w:val="single" w:sz="4" w:space="0" w:color="auto"/>
      </w:pBdr>
      <w:spacing w:before="100" w:beforeAutospacing="1" w:after="100" w:afterAutospacing="1"/>
      <w:textAlignment w:val="center"/>
    </w:pPr>
    <w:rPr>
      <w:rFonts w:ascii="Calibri" w:hAnsi="Calibri"/>
      <w:b/>
      <w:bCs/>
    </w:rPr>
  </w:style>
  <w:style w:type="paragraph" w:customStyle="1" w:styleId="xl237">
    <w:name w:val="xl237"/>
    <w:basedOn w:val="af7"/>
    <w:rsid w:val="00241CA0"/>
    <w:pPr>
      <w:pBdr>
        <w:bottom w:val="single" w:sz="4" w:space="0" w:color="auto"/>
      </w:pBdr>
      <w:spacing w:before="100" w:beforeAutospacing="1" w:after="100" w:afterAutospacing="1"/>
      <w:textAlignment w:val="center"/>
    </w:pPr>
    <w:rPr>
      <w:rFonts w:ascii="Calibri" w:hAnsi="Calibri"/>
      <w:sz w:val="22"/>
      <w:szCs w:val="22"/>
    </w:rPr>
  </w:style>
  <w:style w:type="paragraph" w:customStyle="1" w:styleId="xl238">
    <w:name w:val="xl238"/>
    <w:basedOn w:val="af7"/>
    <w:rsid w:val="00241CA0"/>
    <w:pPr>
      <w:pBdr>
        <w:bottom w:val="single" w:sz="4" w:space="0" w:color="auto"/>
        <w:right w:val="single" w:sz="4" w:space="0" w:color="auto"/>
      </w:pBdr>
      <w:spacing w:before="100" w:beforeAutospacing="1" w:after="100" w:afterAutospacing="1"/>
    </w:pPr>
    <w:rPr>
      <w:rFonts w:ascii="Calibri" w:hAnsi="Calibri"/>
    </w:rPr>
  </w:style>
  <w:style w:type="paragraph" w:customStyle="1" w:styleId="xl239">
    <w:name w:val="xl239"/>
    <w:basedOn w:val="af7"/>
    <w:rsid w:val="00241CA0"/>
    <w:pPr>
      <w:pBdr>
        <w:top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240">
    <w:name w:val="xl240"/>
    <w:basedOn w:val="af7"/>
    <w:rsid w:val="00241CA0"/>
    <w:pPr>
      <w:pBdr>
        <w:top w:val="single" w:sz="8" w:space="0" w:color="auto"/>
        <w:left w:val="single" w:sz="8" w:space="0" w:color="auto"/>
      </w:pBdr>
      <w:spacing w:before="100" w:beforeAutospacing="1" w:after="100" w:afterAutospacing="1"/>
      <w:jc w:val="center"/>
      <w:textAlignment w:val="top"/>
    </w:pPr>
    <w:rPr>
      <w:rFonts w:ascii="Calibri" w:hAnsi="Calibri"/>
    </w:rPr>
  </w:style>
  <w:style w:type="paragraph" w:customStyle="1" w:styleId="xl241">
    <w:name w:val="xl241"/>
    <w:basedOn w:val="af7"/>
    <w:rsid w:val="00241CA0"/>
    <w:pPr>
      <w:pBdr>
        <w:left w:val="single" w:sz="8"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242">
    <w:name w:val="xl242"/>
    <w:basedOn w:val="af7"/>
    <w:rsid w:val="00241CA0"/>
    <w:pPr>
      <w:pBdr>
        <w:top w:val="single" w:sz="4" w:space="0" w:color="auto"/>
        <w:bottom w:val="single" w:sz="4" w:space="0" w:color="auto"/>
        <w:right w:val="single" w:sz="4" w:space="0" w:color="auto"/>
      </w:pBdr>
      <w:spacing w:before="100" w:beforeAutospacing="1" w:after="100" w:afterAutospacing="1"/>
      <w:textAlignment w:val="top"/>
    </w:pPr>
    <w:rPr>
      <w:rFonts w:ascii="Calibri" w:hAnsi="Calibri"/>
      <w:sz w:val="16"/>
      <w:szCs w:val="16"/>
    </w:rPr>
  </w:style>
  <w:style w:type="paragraph" w:customStyle="1" w:styleId="xl243">
    <w:name w:val="xl243"/>
    <w:basedOn w:val="af7"/>
    <w:rsid w:val="00241CA0"/>
    <w:pPr>
      <w:pBdr>
        <w:top w:val="single" w:sz="8" w:space="0" w:color="auto"/>
        <w:right w:val="single" w:sz="4" w:space="0" w:color="auto"/>
      </w:pBdr>
      <w:spacing w:before="100" w:beforeAutospacing="1" w:after="100" w:afterAutospacing="1"/>
    </w:pPr>
    <w:rPr>
      <w:rFonts w:ascii="Calibri" w:hAnsi="Calibri"/>
      <w:sz w:val="22"/>
      <w:szCs w:val="22"/>
    </w:rPr>
  </w:style>
  <w:style w:type="paragraph" w:customStyle="1" w:styleId="xl244">
    <w:name w:val="xl244"/>
    <w:basedOn w:val="af7"/>
    <w:rsid w:val="00241CA0"/>
    <w:pPr>
      <w:pBdr>
        <w:right w:val="single" w:sz="4" w:space="0" w:color="auto"/>
      </w:pBdr>
      <w:spacing w:before="100" w:beforeAutospacing="1" w:after="100" w:afterAutospacing="1"/>
      <w:textAlignment w:val="center"/>
    </w:pPr>
    <w:rPr>
      <w:rFonts w:ascii="Calibri" w:hAnsi="Calibri"/>
      <w:sz w:val="22"/>
      <w:szCs w:val="22"/>
    </w:rPr>
  </w:style>
  <w:style w:type="paragraph" w:customStyle="1" w:styleId="xl245">
    <w:name w:val="xl245"/>
    <w:basedOn w:val="af7"/>
    <w:rsid w:val="00241CA0"/>
    <w:pPr>
      <w:pBdr>
        <w:bottom w:val="single" w:sz="4" w:space="0" w:color="auto"/>
        <w:right w:val="single" w:sz="4" w:space="0" w:color="auto"/>
      </w:pBdr>
      <w:spacing w:before="100" w:beforeAutospacing="1" w:after="100" w:afterAutospacing="1"/>
      <w:textAlignment w:val="center"/>
    </w:pPr>
    <w:rPr>
      <w:rFonts w:ascii="Calibri" w:hAnsi="Calibri"/>
      <w:sz w:val="22"/>
      <w:szCs w:val="22"/>
    </w:rPr>
  </w:style>
  <w:style w:type="paragraph" w:customStyle="1" w:styleId="xl246">
    <w:name w:val="xl246"/>
    <w:basedOn w:val="af7"/>
    <w:rsid w:val="00241CA0"/>
    <w:pPr>
      <w:pBdr>
        <w:top w:val="single" w:sz="8" w:space="0" w:color="auto"/>
        <w:bottom w:val="single" w:sz="8" w:space="0" w:color="auto"/>
      </w:pBdr>
      <w:spacing w:before="100" w:beforeAutospacing="1" w:after="100" w:afterAutospacing="1"/>
      <w:textAlignment w:val="center"/>
    </w:pPr>
    <w:rPr>
      <w:rFonts w:ascii="Calibri" w:hAnsi="Calibri"/>
      <w:b/>
      <w:bCs/>
    </w:rPr>
  </w:style>
  <w:style w:type="paragraph" w:customStyle="1" w:styleId="xl247">
    <w:name w:val="xl247"/>
    <w:basedOn w:val="af7"/>
    <w:rsid w:val="00241CA0"/>
    <w:pPr>
      <w:pBdr>
        <w:bottom w:val="single" w:sz="4" w:space="0" w:color="auto"/>
        <w:right w:val="single" w:sz="4" w:space="0" w:color="auto"/>
      </w:pBdr>
      <w:spacing w:before="100" w:beforeAutospacing="1" w:after="100" w:afterAutospacing="1"/>
    </w:pPr>
    <w:rPr>
      <w:rFonts w:ascii="Calibri" w:hAnsi="Calibri"/>
    </w:rPr>
  </w:style>
  <w:style w:type="paragraph" w:customStyle="1" w:styleId="xl248">
    <w:name w:val="xl248"/>
    <w:basedOn w:val="af7"/>
    <w:rsid w:val="00241CA0"/>
    <w:pPr>
      <w:pBdr>
        <w:top w:val="single" w:sz="8" w:space="0" w:color="auto"/>
        <w:bottom w:val="single" w:sz="8" w:space="0" w:color="auto"/>
      </w:pBdr>
      <w:spacing w:before="100" w:beforeAutospacing="1" w:after="100" w:afterAutospacing="1"/>
      <w:jc w:val="center"/>
      <w:textAlignment w:val="top"/>
    </w:pPr>
    <w:rPr>
      <w:rFonts w:ascii="Calibri" w:hAnsi="Calibri"/>
    </w:rPr>
  </w:style>
  <w:style w:type="paragraph" w:customStyle="1" w:styleId="xl249">
    <w:name w:val="xl249"/>
    <w:basedOn w:val="af7"/>
    <w:rsid w:val="00241CA0"/>
    <w:pPr>
      <w:pBdr>
        <w:top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rPr>
  </w:style>
  <w:style w:type="paragraph" w:customStyle="1" w:styleId="xl250">
    <w:name w:val="xl250"/>
    <w:basedOn w:val="af7"/>
    <w:rsid w:val="00241CA0"/>
    <w:pPr>
      <w:pBdr>
        <w:top w:val="single" w:sz="4" w:space="0" w:color="auto"/>
        <w:bottom w:val="single" w:sz="8" w:space="0" w:color="auto"/>
        <w:right w:val="single" w:sz="4" w:space="0" w:color="auto"/>
      </w:pBdr>
      <w:spacing w:before="100" w:beforeAutospacing="1" w:after="100" w:afterAutospacing="1"/>
    </w:pPr>
    <w:rPr>
      <w:rFonts w:ascii="Calibri" w:hAnsi="Calibri"/>
      <w:b/>
      <w:bCs/>
    </w:rPr>
  </w:style>
  <w:style w:type="paragraph" w:customStyle="1" w:styleId="xl251">
    <w:name w:val="xl251"/>
    <w:basedOn w:val="af7"/>
    <w:rsid w:val="00241CA0"/>
    <w:pPr>
      <w:pBdr>
        <w:top w:val="single" w:sz="8" w:space="0" w:color="auto"/>
        <w:bottom w:val="single" w:sz="8" w:space="0" w:color="auto"/>
      </w:pBdr>
      <w:spacing w:before="100" w:beforeAutospacing="1" w:after="100" w:afterAutospacing="1"/>
      <w:jc w:val="center"/>
      <w:textAlignment w:val="top"/>
    </w:pPr>
    <w:rPr>
      <w:rFonts w:ascii="Calibri" w:hAnsi="Calibri"/>
    </w:rPr>
  </w:style>
  <w:style w:type="paragraph" w:customStyle="1" w:styleId="xl252">
    <w:name w:val="xl252"/>
    <w:basedOn w:val="af7"/>
    <w:rsid w:val="00241CA0"/>
    <w:pPr>
      <w:pBdr>
        <w:top w:val="single" w:sz="8" w:space="0" w:color="auto"/>
        <w:left w:val="single" w:sz="8" w:space="0" w:color="auto"/>
        <w:bottom w:val="single" w:sz="8" w:space="0" w:color="auto"/>
      </w:pBdr>
      <w:spacing w:before="100" w:beforeAutospacing="1" w:after="100" w:afterAutospacing="1"/>
      <w:jc w:val="center"/>
      <w:textAlignment w:val="top"/>
    </w:pPr>
    <w:rPr>
      <w:rFonts w:ascii="Calibri" w:hAnsi="Calibri"/>
    </w:rPr>
  </w:style>
  <w:style w:type="paragraph" w:customStyle="1" w:styleId="xl253">
    <w:name w:val="xl253"/>
    <w:basedOn w:val="af7"/>
    <w:rsid w:val="00241CA0"/>
    <w:pPr>
      <w:pBdr>
        <w:top w:val="single" w:sz="8" w:space="0" w:color="auto"/>
        <w:bottom w:val="single" w:sz="8" w:space="0" w:color="auto"/>
      </w:pBdr>
      <w:spacing w:before="100" w:beforeAutospacing="1" w:after="100" w:afterAutospacing="1"/>
    </w:pPr>
    <w:rPr>
      <w:rFonts w:ascii="Calibri" w:hAnsi="Calibri"/>
    </w:rPr>
  </w:style>
  <w:style w:type="paragraph" w:customStyle="1" w:styleId="xl254">
    <w:name w:val="xl254"/>
    <w:basedOn w:val="af7"/>
    <w:rsid w:val="00241CA0"/>
    <w:pPr>
      <w:pBdr>
        <w:top w:val="single" w:sz="8" w:space="0" w:color="auto"/>
        <w:bottom w:val="single" w:sz="8" w:space="0" w:color="auto"/>
        <w:right w:val="single" w:sz="8" w:space="0" w:color="auto"/>
      </w:pBdr>
      <w:spacing w:before="100" w:beforeAutospacing="1" w:after="100" w:afterAutospacing="1"/>
    </w:pPr>
    <w:rPr>
      <w:rFonts w:ascii="Calibri" w:hAnsi="Calibri"/>
      <w:b/>
      <w:bCs/>
      <w:i/>
      <w:iCs/>
    </w:rPr>
  </w:style>
  <w:style w:type="paragraph" w:customStyle="1" w:styleId="xl255">
    <w:name w:val="xl255"/>
    <w:basedOn w:val="af7"/>
    <w:rsid w:val="00241CA0"/>
    <w:pPr>
      <w:pBdr>
        <w:top w:val="single" w:sz="8" w:space="0" w:color="auto"/>
        <w:bottom w:val="single" w:sz="8"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f7"/>
    <w:rsid w:val="00241CA0"/>
    <w:pPr>
      <w:pBdr>
        <w:top w:val="single" w:sz="8" w:space="0" w:color="auto"/>
        <w:bottom w:val="single" w:sz="8" w:space="0" w:color="auto"/>
      </w:pBdr>
      <w:spacing w:before="100" w:beforeAutospacing="1" w:after="100" w:afterAutospacing="1"/>
      <w:jc w:val="center"/>
      <w:textAlignment w:val="center"/>
    </w:pPr>
    <w:rPr>
      <w:rFonts w:ascii="Calibri" w:hAnsi="Calibri"/>
      <w:b/>
      <w:bCs/>
      <w:sz w:val="18"/>
      <w:szCs w:val="18"/>
    </w:rPr>
  </w:style>
  <w:style w:type="paragraph" w:customStyle="1" w:styleId="xl257">
    <w:name w:val="xl257"/>
    <w:basedOn w:val="af7"/>
    <w:rsid w:val="00241CA0"/>
    <w:pPr>
      <w:pBdr>
        <w:top w:val="single" w:sz="4" w:space="0" w:color="auto"/>
        <w:bottom w:val="single" w:sz="8" w:space="0" w:color="auto"/>
        <w:right w:val="single" w:sz="4" w:space="0" w:color="auto"/>
      </w:pBdr>
      <w:spacing w:before="100" w:beforeAutospacing="1" w:after="100" w:afterAutospacing="1"/>
    </w:pPr>
    <w:rPr>
      <w:rFonts w:ascii="Calibri" w:hAnsi="Calibri"/>
    </w:rPr>
  </w:style>
  <w:style w:type="paragraph" w:customStyle="1" w:styleId="xl258">
    <w:name w:val="xl258"/>
    <w:basedOn w:val="af7"/>
    <w:rsid w:val="00241CA0"/>
    <w:pPr>
      <w:pBdr>
        <w:right w:val="single" w:sz="4" w:space="0" w:color="auto"/>
      </w:pBdr>
      <w:spacing w:before="100" w:beforeAutospacing="1" w:after="100" w:afterAutospacing="1"/>
      <w:textAlignment w:val="center"/>
    </w:pPr>
    <w:rPr>
      <w:rFonts w:ascii="Calibri" w:hAnsi="Calibri"/>
      <w:b/>
      <w:bCs/>
    </w:rPr>
  </w:style>
  <w:style w:type="paragraph" w:customStyle="1" w:styleId="xl259">
    <w:name w:val="xl259"/>
    <w:basedOn w:val="af7"/>
    <w:rsid w:val="00241CA0"/>
    <w:pPr>
      <w:pBdr>
        <w:left w:val="single" w:sz="8" w:space="0" w:color="auto"/>
      </w:pBdr>
      <w:spacing w:before="100" w:beforeAutospacing="1" w:after="100" w:afterAutospacing="1"/>
    </w:pPr>
    <w:rPr>
      <w:rFonts w:ascii="Calibri" w:hAnsi="Calibri"/>
      <w:sz w:val="22"/>
      <w:szCs w:val="22"/>
    </w:rPr>
  </w:style>
  <w:style w:type="paragraph" w:customStyle="1" w:styleId="xl260">
    <w:name w:val="xl260"/>
    <w:basedOn w:val="af7"/>
    <w:rsid w:val="00241CA0"/>
    <w:pPr>
      <w:pBdr>
        <w:top w:val="single" w:sz="4" w:space="0" w:color="auto"/>
        <w:bottom w:val="single" w:sz="8"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61">
    <w:name w:val="xl261"/>
    <w:basedOn w:val="af7"/>
    <w:rsid w:val="00241CA0"/>
    <w:pPr>
      <w:pBdr>
        <w:top w:val="single" w:sz="4" w:space="0" w:color="auto"/>
        <w:left w:val="single" w:sz="8" w:space="0" w:color="auto"/>
        <w:bottom w:val="single" w:sz="8" w:space="0" w:color="auto"/>
      </w:pBdr>
      <w:spacing w:before="100" w:beforeAutospacing="1" w:after="100" w:afterAutospacing="1"/>
      <w:jc w:val="center"/>
      <w:textAlignment w:val="top"/>
    </w:pPr>
    <w:rPr>
      <w:rFonts w:ascii="Calibri" w:hAnsi="Calibri"/>
    </w:rPr>
  </w:style>
  <w:style w:type="paragraph" w:customStyle="1" w:styleId="xl262">
    <w:name w:val="xl262"/>
    <w:basedOn w:val="af7"/>
    <w:rsid w:val="00241CA0"/>
    <w:pPr>
      <w:pBdr>
        <w:top w:val="single" w:sz="4" w:space="0" w:color="auto"/>
        <w:bottom w:val="single" w:sz="8" w:space="0" w:color="auto"/>
        <w:right w:val="single" w:sz="4" w:space="0" w:color="auto"/>
      </w:pBdr>
      <w:spacing w:before="100" w:beforeAutospacing="1" w:after="100" w:afterAutospacing="1"/>
    </w:pPr>
    <w:rPr>
      <w:rFonts w:ascii="Calibri" w:hAnsi="Calibri"/>
    </w:rPr>
  </w:style>
  <w:style w:type="paragraph" w:customStyle="1" w:styleId="xl263">
    <w:name w:val="xl263"/>
    <w:basedOn w:val="af7"/>
    <w:rsid w:val="00241CA0"/>
    <w:pPr>
      <w:pBdr>
        <w:top w:val="single" w:sz="8" w:space="0" w:color="auto"/>
      </w:pBdr>
      <w:spacing w:before="100" w:beforeAutospacing="1" w:after="100" w:afterAutospacing="1"/>
      <w:textAlignment w:val="center"/>
    </w:pPr>
    <w:rPr>
      <w:rFonts w:ascii="Calibri" w:hAnsi="Calibri"/>
      <w:b/>
      <w:bCs/>
    </w:rPr>
  </w:style>
  <w:style w:type="paragraph" w:customStyle="1" w:styleId="xl264">
    <w:name w:val="xl264"/>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265">
    <w:name w:val="xl265"/>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266">
    <w:name w:val="xl266"/>
    <w:basedOn w:val="af7"/>
    <w:rsid w:val="00241CA0"/>
    <w:pPr>
      <w:pBdr>
        <w:top w:val="single" w:sz="8"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267">
    <w:name w:val="xl267"/>
    <w:basedOn w:val="af7"/>
    <w:rsid w:val="00241CA0"/>
    <w:pPr>
      <w:pBdr>
        <w:top w:val="single" w:sz="8" w:space="0" w:color="auto"/>
        <w:right w:val="single" w:sz="4" w:space="0" w:color="auto"/>
      </w:pBdr>
      <w:spacing w:before="100" w:beforeAutospacing="1" w:after="100" w:afterAutospacing="1"/>
      <w:textAlignment w:val="center"/>
    </w:pPr>
    <w:rPr>
      <w:rFonts w:ascii="Calibri" w:hAnsi="Calibri"/>
      <w:sz w:val="22"/>
      <w:szCs w:val="22"/>
    </w:rPr>
  </w:style>
  <w:style w:type="paragraph" w:customStyle="1" w:styleId="xl268">
    <w:name w:val="xl268"/>
    <w:basedOn w:val="af7"/>
    <w:rsid w:val="00241CA0"/>
    <w:pPr>
      <w:pBdr>
        <w:top w:val="single" w:sz="8"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269">
    <w:name w:val="xl269"/>
    <w:basedOn w:val="af7"/>
    <w:rsid w:val="00241CA0"/>
    <w:pPr>
      <w:spacing w:before="100" w:beforeAutospacing="1" w:after="100" w:afterAutospacing="1"/>
      <w:textAlignment w:val="top"/>
    </w:pPr>
    <w:rPr>
      <w:rFonts w:ascii="Calibri" w:hAnsi="Calibri"/>
      <w:b/>
      <w:bCs/>
    </w:rPr>
  </w:style>
  <w:style w:type="paragraph" w:customStyle="1" w:styleId="xl270">
    <w:name w:val="xl270"/>
    <w:basedOn w:val="af7"/>
    <w:rsid w:val="00241CA0"/>
    <w:pPr>
      <w:spacing w:before="100" w:beforeAutospacing="1" w:after="100" w:afterAutospacing="1"/>
      <w:textAlignment w:val="top"/>
    </w:pPr>
    <w:rPr>
      <w:rFonts w:ascii="Calibri" w:hAnsi="Calibri"/>
      <w:b/>
      <w:bCs/>
    </w:rPr>
  </w:style>
  <w:style w:type="paragraph" w:customStyle="1" w:styleId="xl271">
    <w:name w:val="xl271"/>
    <w:basedOn w:val="af7"/>
    <w:rsid w:val="00241CA0"/>
    <w:pPr>
      <w:pBdr>
        <w:right w:val="single" w:sz="4" w:space="0" w:color="auto"/>
      </w:pBdr>
      <w:spacing w:before="100" w:beforeAutospacing="1" w:after="100" w:afterAutospacing="1"/>
      <w:textAlignment w:val="top"/>
    </w:pPr>
    <w:rPr>
      <w:rFonts w:ascii="Calibri" w:hAnsi="Calibri"/>
      <w:sz w:val="22"/>
      <w:szCs w:val="22"/>
    </w:rPr>
  </w:style>
  <w:style w:type="paragraph" w:customStyle="1" w:styleId="xl272">
    <w:name w:val="xl272"/>
    <w:basedOn w:val="af7"/>
    <w:rsid w:val="00241CA0"/>
    <w:pPr>
      <w:pBdr>
        <w:right w:val="single" w:sz="4" w:space="0" w:color="auto"/>
      </w:pBdr>
      <w:spacing w:before="100" w:beforeAutospacing="1" w:after="100" w:afterAutospacing="1"/>
      <w:textAlignment w:val="top"/>
    </w:pPr>
    <w:rPr>
      <w:rFonts w:ascii="Calibri" w:hAnsi="Calibri"/>
      <w:sz w:val="22"/>
      <w:szCs w:val="22"/>
    </w:rPr>
  </w:style>
  <w:style w:type="paragraph" w:customStyle="1" w:styleId="xl273">
    <w:name w:val="xl273"/>
    <w:basedOn w:val="af7"/>
    <w:rsid w:val="00241CA0"/>
    <w:pPr>
      <w:pBdr>
        <w:bottom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74">
    <w:name w:val="xl274"/>
    <w:basedOn w:val="af7"/>
    <w:rsid w:val="00241CA0"/>
    <w:pPr>
      <w:pBdr>
        <w:top w:val="single" w:sz="8" w:space="0" w:color="auto"/>
        <w:bottom w:val="single" w:sz="4" w:space="0" w:color="auto"/>
        <w:right w:val="single" w:sz="4" w:space="0" w:color="auto"/>
      </w:pBdr>
      <w:spacing w:before="100" w:beforeAutospacing="1" w:after="100" w:afterAutospacing="1"/>
    </w:pPr>
    <w:rPr>
      <w:rFonts w:ascii="Calibri" w:hAnsi="Calibri"/>
      <w:sz w:val="22"/>
      <w:szCs w:val="22"/>
    </w:rPr>
  </w:style>
  <w:style w:type="paragraph" w:customStyle="1" w:styleId="xl275">
    <w:name w:val="xl275"/>
    <w:basedOn w:val="af7"/>
    <w:rsid w:val="00241CA0"/>
    <w:pPr>
      <w:pBdr>
        <w:top w:val="single" w:sz="8" w:space="0" w:color="auto"/>
      </w:pBdr>
      <w:spacing w:before="100" w:beforeAutospacing="1" w:after="100" w:afterAutospacing="1"/>
      <w:jc w:val="center"/>
      <w:textAlignment w:val="center"/>
    </w:pPr>
    <w:rPr>
      <w:rFonts w:ascii="Calibri" w:hAnsi="Calibri"/>
      <w:b/>
      <w:bCs/>
    </w:rPr>
  </w:style>
  <w:style w:type="paragraph" w:customStyle="1" w:styleId="xl276">
    <w:name w:val="xl276"/>
    <w:basedOn w:val="af7"/>
    <w:rsid w:val="00241CA0"/>
    <w:pPr>
      <w:pBdr>
        <w:top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7">
    <w:name w:val="xl277"/>
    <w:basedOn w:val="af7"/>
    <w:rsid w:val="00241CA0"/>
    <w:pPr>
      <w:spacing w:before="100" w:beforeAutospacing="1" w:after="100" w:afterAutospacing="1"/>
    </w:pPr>
    <w:rPr>
      <w:rFonts w:ascii="Arial CYR" w:hAnsi="Arial CYR" w:cs="Arial CYR"/>
      <w:b/>
      <w:bCs/>
      <w:i/>
      <w:iCs/>
      <w:sz w:val="16"/>
      <w:szCs w:val="16"/>
    </w:rPr>
  </w:style>
  <w:style w:type="paragraph" w:customStyle="1" w:styleId="xl278">
    <w:name w:val="xl278"/>
    <w:basedOn w:val="af7"/>
    <w:rsid w:val="00241CA0"/>
    <w:pPr>
      <w:pBdr>
        <w:right w:val="single" w:sz="4" w:space="0" w:color="auto"/>
      </w:pBdr>
      <w:spacing w:before="100" w:beforeAutospacing="1" w:after="100" w:afterAutospacing="1"/>
    </w:pPr>
    <w:rPr>
      <w:rFonts w:ascii="Arial CYR" w:hAnsi="Arial CYR" w:cs="Arial CYR"/>
      <w:b/>
      <w:bCs/>
      <w:i/>
      <w:iCs/>
    </w:rPr>
  </w:style>
  <w:style w:type="paragraph" w:customStyle="1" w:styleId="xl279">
    <w:name w:val="xl279"/>
    <w:basedOn w:val="af7"/>
    <w:rsid w:val="00241CA0"/>
    <w:pPr>
      <w:pBdr>
        <w:right w:val="single" w:sz="8" w:space="0" w:color="auto"/>
      </w:pBdr>
      <w:spacing w:before="100" w:beforeAutospacing="1" w:after="100" w:afterAutospacing="1"/>
    </w:pPr>
    <w:rPr>
      <w:rFonts w:ascii="Calibri" w:hAnsi="Calibri"/>
    </w:rPr>
  </w:style>
  <w:style w:type="paragraph" w:customStyle="1" w:styleId="xl280">
    <w:name w:val="xl280"/>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281">
    <w:name w:val="xl281"/>
    <w:basedOn w:val="af7"/>
    <w:rsid w:val="00241CA0"/>
    <w:pPr>
      <w:pBdr>
        <w:left w:val="single" w:sz="8" w:space="0" w:color="auto"/>
      </w:pBdr>
      <w:shd w:val="clear" w:color="000000" w:fill="00B0F0"/>
      <w:spacing w:before="100" w:beforeAutospacing="1" w:after="100" w:afterAutospacing="1"/>
    </w:pPr>
    <w:rPr>
      <w:rFonts w:ascii="Calibri" w:hAnsi="Calibri"/>
      <w:sz w:val="22"/>
      <w:szCs w:val="22"/>
    </w:rPr>
  </w:style>
  <w:style w:type="paragraph" w:customStyle="1" w:styleId="xl282">
    <w:name w:val="xl282"/>
    <w:basedOn w:val="af7"/>
    <w:rsid w:val="00241CA0"/>
    <w:pPr>
      <w:pBdr>
        <w:left w:val="single" w:sz="8" w:space="0" w:color="auto"/>
        <w:bottom w:val="single" w:sz="4" w:space="0" w:color="auto"/>
      </w:pBdr>
      <w:spacing w:before="100" w:beforeAutospacing="1" w:after="100" w:afterAutospacing="1"/>
    </w:pPr>
    <w:rPr>
      <w:rFonts w:ascii="Calibri" w:hAnsi="Calibri"/>
      <w:sz w:val="22"/>
      <w:szCs w:val="22"/>
    </w:rPr>
  </w:style>
  <w:style w:type="paragraph" w:customStyle="1" w:styleId="xl283">
    <w:name w:val="xl283"/>
    <w:basedOn w:val="af7"/>
    <w:rsid w:val="00241CA0"/>
    <w:pPr>
      <w:pBdr>
        <w:top w:val="single" w:sz="8" w:space="0" w:color="auto"/>
        <w:left w:val="single" w:sz="4" w:space="0" w:color="auto"/>
        <w:right w:val="single" w:sz="8" w:space="0" w:color="auto"/>
      </w:pBdr>
      <w:spacing w:before="100" w:beforeAutospacing="1" w:after="100" w:afterAutospacing="1"/>
    </w:pPr>
    <w:rPr>
      <w:rFonts w:ascii="Calibri" w:hAnsi="Calibri"/>
      <w:sz w:val="22"/>
      <w:szCs w:val="22"/>
    </w:rPr>
  </w:style>
  <w:style w:type="paragraph" w:customStyle="1" w:styleId="xl284">
    <w:name w:val="xl284"/>
    <w:basedOn w:val="af7"/>
    <w:rsid w:val="00241CA0"/>
    <w:pPr>
      <w:pBdr>
        <w:left w:val="single" w:sz="8" w:space="0" w:color="auto"/>
        <w:bottom w:val="single" w:sz="8" w:space="0" w:color="auto"/>
      </w:pBdr>
      <w:spacing w:before="100" w:beforeAutospacing="1" w:after="100" w:afterAutospacing="1"/>
    </w:pPr>
    <w:rPr>
      <w:rFonts w:ascii="Calibri" w:hAnsi="Calibri"/>
      <w:sz w:val="22"/>
      <w:szCs w:val="22"/>
    </w:rPr>
  </w:style>
  <w:style w:type="paragraph" w:customStyle="1" w:styleId="xl285">
    <w:name w:val="xl285"/>
    <w:basedOn w:val="af7"/>
    <w:rsid w:val="00241CA0"/>
    <w:pPr>
      <w:pBdr>
        <w:left w:val="single" w:sz="4" w:space="0" w:color="auto"/>
        <w:bottom w:val="single" w:sz="8" w:space="0" w:color="auto"/>
        <w:right w:val="single" w:sz="8" w:space="0" w:color="auto"/>
      </w:pBdr>
      <w:spacing w:before="100" w:beforeAutospacing="1" w:after="100" w:afterAutospacing="1"/>
    </w:pPr>
    <w:rPr>
      <w:rFonts w:ascii="Calibri" w:hAnsi="Calibri"/>
      <w:b/>
      <w:bCs/>
      <w:i/>
      <w:iCs/>
    </w:rPr>
  </w:style>
  <w:style w:type="paragraph" w:customStyle="1" w:styleId="xl286">
    <w:name w:val="xl286"/>
    <w:basedOn w:val="af7"/>
    <w:rsid w:val="00241CA0"/>
    <w:pPr>
      <w:pBdr>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287">
    <w:name w:val="xl287"/>
    <w:basedOn w:val="af7"/>
    <w:rsid w:val="00241CA0"/>
    <w:pPr>
      <w:pBdr>
        <w:top w:val="single" w:sz="4" w:space="0" w:color="auto"/>
        <w:left w:val="single" w:sz="8" w:space="0" w:color="auto"/>
        <w:bottom w:val="single" w:sz="8" w:space="0" w:color="auto"/>
      </w:pBdr>
      <w:spacing w:before="100" w:beforeAutospacing="1" w:after="100" w:afterAutospacing="1"/>
    </w:pPr>
    <w:rPr>
      <w:rFonts w:ascii="Calibri" w:hAnsi="Calibri"/>
      <w:sz w:val="22"/>
      <w:szCs w:val="22"/>
    </w:rPr>
  </w:style>
  <w:style w:type="paragraph" w:customStyle="1" w:styleId="xl288">
    <w:name w:val="xl288"/>
    <w:basedOn w:val="af7"/>
    <w:rsid w:val="00241CA0"/>
    <w:pPr>
      <w:pBdr>
        <w:left w:val="single" w:sz="4" w:space="0" w:color="auto"/>
        <w:right w:val="single" w:sz="8" w:space="0" w:color="auto"/>
      </w:pBdr>
      <w:spacing w:before="100" w:beforeAutospacing="1" w:after="100" w:afterAutospacing="1"/>
    </w:pPr>
    <w:rPr>
      <w:rFonts w:ascii="Calibri" w:hAnsi="Calibri"/>
    </w:rPr>
  </w:style>
  <w:style w:type="paragraph" w:customStyle="1" w:styleId="xl289">
    <w:name w:val="xl289"/>
    <w:basedOn w:val="af7"/>
    <w:rsid w:val="00241CA0"/>
    <w:pPr>
      <w:pBdr>
        <w:top w:val="single" w:sz="4" w:space="0" w:color="auto"/>
        <w:left w:val="single" w:sz="4" w:space="0" w:color="auto"/>
        <w:bottom w:val="single" w:sz="8" w:space="0" w:color="auto"/>
        <w:right w:val="single" w:sz="8" w:space="0" w:color="auto"/>
      </w:pBdr>
      <w:spacing w:before="100" w:beforeAutospacing="1" w:after="100" w:afterAutospacing="1"/>
    </w:pPr>
    <w:rPr>
      <w:rFonts w:ascii="Calibri" w:hAnsi="Calibri"/>
      <w:b/>
      <w:bCs/>
      <w:i/>
      <w:iCs/>
    </w:rPr>
  </w:style>
  <w:style w:type="paragraph" w:customStyle="1" w:styleId="xl290">
    <w:name w:val="xl290"/>
    <w:basedOn w:val="af7"/>
    <w:rsid w:val="00241CA0"/>
    <w:pPr>
      <w:pBdr>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291">
    <w:name w:val="xl291"/>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292">
    <w:name w:val="xl292"/>
    <w:basedOn w:val="af7"/>
    <w:rsid w:val="00241CA0"/>
    <w:pPr>
      <w:pBdr>
        <w:top w:val="single" w:sz="4" w:space="0" w:color="auto"/>
        <w:left w:val="single" w:sz="4" w:space="0" w:color="auto"/>
        <w:right w:val="single" w:sz="8" w:space="0" w:color="auto"/>
      </w:pBdr>
      <w:spacing w:before="100" w:beforeAutospacing="1" w:after="100" w:afterAutospacing="1"/>
    </w:pPr>
    <w:rPr>
      <w:rFonts w:ascii="Calibri" w:hAnsi="Calibri"/>
    </w:rPr>
  </w:style>
  <w:style w:type="paragraph" w:customStyle="1" w:styleId="xl293">
    <w:name w:val="xl293"/>
    <w:basedOn w:val="af7"/>
    <w:rsid w:val="00241CA0"/>
    <w:pPr>
      <w:pBdr>
        <w:top w:val="single" w:sz="4" w:space="0" w:color="auto"/>
        <w:left w:val="single" w:sz="4" w:space="0" w:color="auto"/>
        <w:right w:val="single" w:sz="8" w:space="0" w:color="auto"/>
      </w:pBdr>
      <w:spacing w:before="100" w:beforeAutospacing="1" w:after="100" w:afterAutospacing="1"/>
    </w:pPr>
    <w:rPr>
      <w:rFonts w:ascii="Calibri" w:hAnsi="Calibri"/>
      <w:b/>
      <w:bCs/>
      <w:i/>
      <w:iCs/>
    </w:rPr>
  </w:style>
  <w:style w:type="paragraph" w:customStyle="1" w:styleId="xl294">
    <w:name w:val="xl294"/>
    <w:basedOn w:val="af7"/>
    <w:rsid w:val="00241CA0"/>
    <w:pPr>
      <w:pBdr>
        <w:top w:val="single" w:sz="8" w:space="0" w:color="auto"/>
        <w:right w:val="single" w:sz="8" w:space="0" w:color="auto"/>
      </w:pBdr>
      <w:spacing w:before="100" w:beforeAutospacing="1" w:after="100" w:afterAutospacing="1"/>
    </w:pPr>
    <w:rPr>
      <w:rFonts w:ascii="Calibri" w:hAnsi="Calibri"/>
    </w:rPr>
  </w:style>
  <w:style w:type="paragraph" w:customStyle="1" w:styleId="xl295">
    <w:name w:val="xl295"/>
    <w:basedOn w:val="af7"/>
    <w:rsid w:val="00241CA0"/>
    <w:pPr>
      <w:pBdr>
        <w:right w:val="single" w:sz="8" w:space="0" w:color="auto"/>
      </w:pBdr>
      <w:spacing w:before="100" w:beforeAutospacing="1" w:after="100" w:afterAutospacing="1"/>
    </w:pPr>
    <w:rPr>
      <w:rFonts w:ascii="Calibri" w:hAnsi="Calibri"/>
    </w:rPr>
  </w:style>
  <w:style w:type="paragraph" w:customStyle="1" w:styleId="xl296">
    <w:name w:val="xl296"/>
    <w:basedOn w:val="af7"/>
    <w:rsid w:val="00241CA0"/>
    <w:pPr>
      <w:pBdr>
        <w:left w:val="single" w:sz="8" w:space="0" w:color="auto"/>
      </w:pBdr>
      <w:spacing w:before="100" w:beforeAutospacing="1" w:after="100" w:afterAutospacing="1"/>
      <w:jc w:val="center"/>
    </w:pPr>
    <w:rPr>
      <w:rFonts w:ascii="Calibri" w:hAnsi="Calibri"/>
      <w:sz w:val="22"/>
      <w:szCs w:val="22"/>
    </w:rPr>
  </w:style>
  <w:style w:type="paragraph" w:customStyle="1" w:styleId="xl297">
    <w:name w:val="xl297"/>
    <w:basedOn w:val="af7"/>
    <w:rsid w:val="00241CA0"/>
    <w:pPr>
      <w:pBdr>
        <w:left w:val="single" w:sz="4" w:space="0" w:color="auto"/>
        <w:bottom w:val="single" w:sz="4" w:space="0" w:color="auto"/>
        <w:right w:val="single" w:sz="8" w:space="0" w:color="auto"/>
      </w:pBdr>
      <w:spacing w:before="100" w:beforeAutospacing="1" w:after="100" w:afterAutospacing="1"/>
      <w:jc w:val="right"/>
    </w:pPr>
    <w:rPr>
      <w:rFonts w:ascii="Calibri" w:hAnsi="Calibri"/>
    </w:rPr>
  </w:style>
  <w:style w:type="paragraph" w:customStyle="1" w:styleId="xl298">
    <w:name w:val="xl298"/>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Calibri" w:hAnsi="Calibri"/>
    </w:rPr>
  </w:style>
  <w:style w:type="paragraph" w:customStyle="1" w:styleId="xl299">
    <w:name w:val="xl299"/>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rFonts w:ascii="Calibri" w:hAnsi="Calibri"/>
    </w:rPr>
  </w:style>
  <w:style w:type="paragraph" w:customStyle="1" w:styleId="xl300">
    <w:name w:val="xl300"/>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rFonts w:ascii="Calibri" w:hAnsi="Calibri"/>
    </w:rPr>
  </w:style>
  <w:style w:type="paragraph" w:customStyle="1" w:styleId="xl301">
    <w:name w:val="xl301"/>
    <w:basedOn w:val="af7"/>
    <w:rsid w:val="00241CA0"/>
    <w:pPr>
      <w:pBdr>
        <w:top w:val="single" w:sz="4" w:space="0" w:color="auto"/>
        <w:left w:val="single" w:sz="4" w:space="0" w:color="auto"/>
        <w:right w:val="single" w:sz="8" w:space="0" w:color="auto"/>
      </w:pBdr>
      <w:spacing w:before="100" w:beforeAutospacing="1" w:after="100" w:afterAutospacing="1"/>
      <w:textAlignment w:val="top"/>
    </w:pPr>
    <w:rPr>
      <w:rFonts w:ascii="Calibri" w:hAnsi="Calibri"/>
    </w:rPr>
  </w:style>
  <w:style w:type="paragraph" w:customStyle="1" w:styleId="xl302">
    <w:name w:val="xl302"/>
    <w:basedOn w:val="af7"/>
    <w:rsid w:val="00241CA0"/>
    <w:pPr>
      <w:pBdr>
        <w:left w:val="single" w:sz="4" w:space="0" w:color="auto"/>
        <w:right w:val="single" w:sz="8" w:space="0" w:color="auto"/>
      </w:pBdr>
      <w:spacing w:before="100" w:beforeAutospacing="1" w:after="100" w:afterAutospacing="1"/>
      <w:textAlignment w:val="top"/>
    </w:pPr>
    <w:rPr>
      <w:rFonts w:ascii="Calibri" w:hAnsi="Calibri"/>
    </w:rPr>
  </w:style>
  <w:style w:type="paragraph" w:customStyle="1" w:styleId="xl303">
    <w:name w:val="xl303"/>
    <w:basedOn w:val="af7"/>
    <w:rsid w:val="00241CA0"/>
    <w:pPr>
      <w:pBdr>
        <w:left w:val="single" w:sz="4" w:space="0" w:color="auto"/>
        <w:bottom w:val="single" w:sz="4" w:space="0" w:color="auto"/>
        <w:right w:val="single" w:sz="8" w:space="0" w:color="auto"/>
      </w:pBdr>
      <w:spacing w:before="100" w:beforeAutospacing="1" w:after="100" w:afterAutospacing="1"/>
      <w:textAlignment w:val="top"/>
    </w:pPr>
    <w:rPr>
      <w:rFonts w:ascii="Calibri" w:hAnsi="Calibri"/>
    </w:rPr>
  </w:style>
  <w:style w:type="paragraph" w:customStyle="1" w:styleId="xl304">
    <w:name w:val="xl304"/>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rFonts w:ascii="Calibri" w:hAnsi="Calibri"/>
    </w:rPr>
  </w:style>
  <w:style w:type="paragraph" w:customStyle="1" w:styleId="xl305">
    <w:name w:val="xl305"/>
    <w:basedOn w:val="af7"/>
    <w:rsid w:val="00241CA0"/>
    <w:pPr>
      <w:pBdr>
        <w:left w:val="single" w:sz="8" w:space="0" w:color="auto"/>
      </w:pBdr>
      <w:shd w:val="clear" w:color="000000" w:fill="FFFFFF"/>
      <w:spacing w:before="100" w:beforeAutospacing="1" w:after="100" w:afterAutospacing="1"/>
      <w:jc w:val="center"/>
      <w:textAlignment w:val="top"/>
    </w:pPr>
    <w:rPr>
      <w:rFonts w:ascii="Calibri" w:hAnsi="Calibri"/>
    </w:rPr>
  </w:style>
  <w:style w:type="paragraph" w:customStyle="1" w:styleId="xl306">
    <w:name w:val="xl306"/>
    <w:basedOn w:val="af7"/>
    <w:rsid w:val="00241CA0"/>
    <w:pPr>
      <w:pBdr>
        <w:left w:val="single" w:sz="8" w:space="0" w:color="auto"/>
      </w:pBdr>
      <w:spacing w:before="100" w:beforeAutospacing="1" w:after="100" w:afterAutospacing="1"/>
      <w:jc w:val="center"/>
      <w:textAlignment w:val="center"/>
    </w:pPr>
    <w:rPr>
      <w:rFonts w:ascii="Calibri" w:hAnsi="Calibri"/>
      <w:sz w:val="22"/>
      <w:szCs w:val="22"/>
    </w:rPr>
  </w:style>
  <w:style w:type="paragraph" w:customStyle="1" w:styleId="xl307">
    <w:name w:val="xl307"/>
    <w:basedOn w:val="af7"/>
    <w:rsid w:val="00241CA0"/>
    <w:pPr>
      <w:pBdr>
        <w:top w:val="single" w:sz="4" w:space="0" w:color="auto"/>
        <w:left w:val="single" w:sz="4" w:space="0" w:color="auto"/>
        <w:right w:val="single" w:sz="8" w:space="0" w:color="auto"/>
      </w:pBdr>
      <w:spacing w:before="100" w:beforeAutospacing="1" w:after="100" w:afterAutospacing="1"/>
      <w:jc w:val="right"/>
      <w:textAlignment w:val="top"/>
    </w:pPr>
    <w:rPr>
      <w:rFonts w:ascii="Calibri" w:hAnsi="Calibri"/>
    </w:rPr>
  </w:style>
  <w:style w:type="paragraph" w:customStyle="1" w:styleId="xl308">
    <w:name w:val="xl308"/>
    <w:basedOn w:val="af7"/>
    <w:rsid w:val="00241CA0"/>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top"/>
    </w:pPr>
    <w:rPr>
      <w:rFonts w:ascii="Calibri" w:hAnsi="Calibri"/>
      <w:b/>
      <w:bCs/>
      <w:i/>
      <w:iCs/>
    </w:rPr>
  </w:style>
  <w:style w:type="paragraph" w:customStyle="1" w:styleId="xl309">
    <w:name w:val="xl309"/>
    <w:basedOn w:val="af7"/>
    <w:rsid w:val="00241CA0"/>
    <w:pPr>
      <w:pBdr>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310">
    <w:name w:val="xl310"/>
    <w:basedOn w:val="af7"/>
    <w:rsid w:val="00241CA0"/>
    <w:pPr>
      <w:pBdr>
        <w:top w:val="single" w:sz="4" w:space="0" w:color="auto"/>
        <w:left w:val="single" w:sz="4" w:space="0" w:color="auto"/>
        <w:right w:val="single" w:sz="8" w:space="0" w:color="auto"/>
      </w:pBdr>
      <w:spacing w:before="100" w:beforeAutospacing="1" w:after="100" w:afterAutospacing="1"/>
      <w:jc w:val="center"/>
      <w:textAlignment w:val="top"/>
    </w:pPr>
    <w:rPr>
      <w:rFonts w:ascii="Calibri" w:hAnsi="Calibri"/>
    </w:rPr>
  </w:style>
  <w:style w:type="paragraph" w:customStyle="1" w:styleId="xl311">
    <w:name w:val="xl311"/>
    <w:basedOn w:val="af7"/>
    <w:rsid w:val="00241CA0"/>
    <w:pPr>
      <w:spacing w:before="100" w:beforeAutospacing="1" w:after="100" w:afterAutospacing="1"/>
    </w:pPr>
    <w:rPr>
      <w:rFonts w:ascii="Calibri" w:hAnsi="Calibri"/>
      <w:sz w:val="22"/>
      <w:szCs w:val="22"/>
    </w:rPr>
  </w:style>
  <w:style w:type="paragraph" w:customStyle="1" w:styleId="xl312">
    <w:name w:val="xl312"/>
    <w:basedOn w:val="af7"/>
    <w:rsid w:val="00241CA0"/>
    <w:pPr>
      <w:pBdr>
        <w:right w:val="single" w:sz="8" w:space="0" w:color="auto"/>
      </w:pBdr>
      <w:spacing w:before="100" w:beforeAutospacing="1" w:after="100" w:afterAutospacing="1"/>
    </w:pPr>
    <w:rPr>
      <w:rFonts w:ascii="Calibri" w:hAnsi="Calibri"/>
      <w:sz w:val="22"/>
      <w:szCs w:val="22"/>
    </w:rPr>
  </w:style>
  <w:style w:type="paragraph" w:customStyle="1" w:styleId="xl313">
    <w:name w:val="xl313"/>
    <w:basedOn w:val="af7"/>
    <w:rsid w:val="00241CA0"/>
    <w:pPr>
      <w:pBdr>
        <w:top w:val="single" w:sz="8" w:space="0" w:color="auto"/>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314">
    <w:name w:val="xl314"/>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315">
    <w:name w:val="xl315"/>
    <w:basedOn w:val="af7"/>
    <w:rsid w:val="00241CA0"/>
    <w:pPr>
      <w:pBdr>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316">
    <w:name w:val="xl316"/>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Calibri" w:hAnsi="Calibri"/>
    </w:rPr>
  </w:style>
  <w:style w:type="paragraph" w:customStyle="1" w:styleId="xl317">
    <w:name w:val="xl317"/>
    <w:basedOn w:val="af7"/>
    <w:rsid w:val="00241CA0"/>
    <w:pPr>
      <w:pBdr>
        <w:left w:val="single" w:sz="8" w:space="0" w:color="auto"/>
      </w:pBdr>
      <w:spacing w:before="100" w:beforeAutospacing="1" w:after="100" w:afterAutospacing="1"/>
    </w:pPr>
    <w:rPr>
      <w:rFonts w:ascii="Calibri" w:hAnsi="Calibri"/>
    </w:rPr>
  </w:style>
  <w:style w:type="paragraph" w:customStyle="1" w:styleId="xl318">
    <w:name w:val="xl318"/>
    <w:basedOn w:val="af7"/>
    <w:rsid w:val="00241CA0"/>
    <w:pPr>
      <w:pBdr>
        <w:right w:val="single" w:sz="8" w:space="0" w:color="auto"/>
      </w:pBdr>
      <w:spacing w:before="100" w:beforeAutospacing="1" w:after="100" w:afterAutospacing="1"/>
    </w:pPr>
    <w:rPr>
      <w:rFonts w:ascii="Calibri" w:hAnsi="Calibri"/>
    </w:rPr>
  </w:style>
  <w:style w:type="paragraph" w:customStyle="1" w:styleId="xl319">
    <w:name w:val="xl319"/>
    <w:basedOn w:val="af7"/>
    <w:rsid w:val="00241CA0"/>
    <w:pPr>
      <w:pBdr>
        <w:top w:val="single" w:sz="8" w:space="0" w:color="auto"/>
        <w:left w:val="single" w:sz="4" w:space="0" w:color="auto"/>
        <w:right w:val="single" w:sz="8" w:space="0" w:color="auto"/>
      </w:pBdr>
      <w:spacing w:before="100" w:beforeAutospacing="1" w:after="100" w:afterAutospacing="1"/>
    </w:pPr>
    <w:rPr>
      <w:rFonts w:ascii="Calibri" w:hAnsi="Calibri"/>
    </w:rPr>
  </w:style>
  <w:style w:type="paragraph" w:customStyle="1" w:styleId="xl320">
    <w:name w:val="xl320"/>
    <w:basedOn w:val="af7"/>
    <w:rsid w:val="00241CA0"/>
    <w:pPr>
      <w:pBdr>
        <w:top w:val="single" w:sz="8" w:space="0" w:color="auto"/>
        <w:left w:val="single" w:sz="8" w:space="0" w:color="auto"/>
        <w:bottom w:val="single" w:sz="4" w:space="0" w:color="auto"/>
      </w:pBdr>
      <w:spacing w:before="100" w:beforeAutospacing="1" w:after="100" w:afterAutospacing="1"/>
    </w:pPr>
    <w:rPr>
      <w:rFonts w:ascii="Calibri" w:hAnsi="Calibri"/>
      <w:sz w:val="22"/>
      <w:szCs w:val="22"/>
    </w:rPr>
  </w:style>
  <w:style w:type="paragraph" w:customStyle="1" w:styleId="xl321">
    <w:name w:val="xl321"/>
    <w:basedOn w:val="af7"/>
    <w:rsid w:val="00241CA0"/>
    <w:pPr>
      <w:pBdr>
        <w:bottom w:val="single" w:sz="8" w:space="0" w:color="auto"/>
        <w:right w:val="single" w:sz="4" w:space="0" w:color="auto"/>
      </w:pBdr>
      <w:spacing w:before="100" w:beforeAutospacing="1" w:after="100" w:afterAutospacing="1"/>
    </w:pPr>
    <w:rPr>
      <w:rFonts w:ascii="Calibri" w:hAnsi="Calibri"/>
    </w:rPr>
  </w:style>
  <w:style w:type="paragraph" w:customStyle="1" w:styleId="xl322">
    <w:name w:val="xl322"/>
    <w:basedOn w:val="af7"/>
    <w:rsid w:val="00241CA0"/>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23">
    <w:name w:val="xl323"/>
    <w:basedOn w:val="af7"/>
    <w:rsid w:val="00241CA0"/>
    <w:pPr>
      <w:pBdr>
        <w:top w:val="single" w:sz="4" w:space="0" w:color="auto"/>
        <w:left w:val="single" w:sz="4" w:space="0" w:color="auto"/>
      </w:pBdr>
      <w:shd w:val="clear" w:color="000000" w:fill="BFBFBF"/>
      <w:spacing w:before="100" w:beforeAutospacing="1" w:after="100" w:afterAutospacing="1"/>
      <w:jc w:val="center"/>
      <w:textAlignment w:val="top"/>
    </w:pPr>
    <w:rPr>
      <w:rFonts w:ascii="Calibri" w:hAnsi="Calibri"/>
      <w:b/>
      <w:bCs/>
      <w:sz w:val="22"/>
      <w:szCs w:val="22"/>
    </w:rPr>
  </w:style>
  <w:style w:type="paragraph" w:customStyle="1" w:styleId="xl324">
    <w:name w:val="xl324"/>
    <w:basedOn w:val="af7"/>
    <w:rsid w:val="00241CA0"/>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25">
    <w:name w:val="xl325"/>
    <w:basedOn w:val="af7"/>
    <w:rsid w:val="00241CA0"/>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26">
    <w:name w:val="xl326"/>
    <w:basedOn w:val="af7"/>
    <w:rsid w:val="00241CA0"/>
    <w:pPr>
      <w:pBdr>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27">
    <w:name w:val="xl327"/>
    <w:basedOn w:val="af7"/>
    <w:rsid w:val="00241CA0"/>
    <w:pPr>
      <w:pBdr>
        <w:lef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28">
    <w:name w:val="xl328"/>
    <w:basedOn w:val="af7"/>
    <w:rsid w:val="00241CA0"/>
    <w:pPr>
      <w:pBdr>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29">
    <w:name w:val="xl329"/>
    <w:basedOn w:val="af7"/>
    <w:rsid w:val="00241CA0"/>
    <w:pPr>
      <w:pBdr>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30">
    <w:name w:val="xl330"/>
    <w:basedOn w:val="af7"/>
    <w:rsid w:val="00241CA0"/>
    <w:pPr>
      <w:pBdr>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31">
    <w:name w:val="xl331"/>
    <w:basedOn w:val="af7"/>
    <w:rsid w:val="00241CA0"/>
    <w:pPr>
      <w:pBdr>
        <w:left w:val="single" w:sz="4" w:space="0" w:color="auto"/>
      </w:pBdr>
      <w:shd w:val="clear" w:color="000000" w:fill="BFBFBF"/>
      <w:spacing w:before="100" w:beforeAutospacing="1" w:after="100" w:afterAutospacing="1"/>
      <w:jc w:val="center"/>
      <w:textAlignment w:val="top"/>
    </w:pPr>
    <w:rPr>
      <w:rFonts w:ascii="Calibri" w:hAnsi="Calibri"/>
      <w:b/>
      <w:bCs/>
      <w:sz w:val="22"/>
      <w:szCs w:val="22"/>
    </w:rPr>
  </w:style>
  <w:style w:type="paragraph" w:customStyle="1" w:styleId="xl332">
    <w:name w:val="xl332"/>
    <w:basedOn w:val="af7"/>
    <w:rsid w:val="00241CA0"/>
    <w:pPr>
      <w:pBdr>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33">
    <w:name w:val="xl333"/>
    <w:basedOn w:val="af7"/>
    <w:rsid w:val="00241CA0"/>
    <w:pPr>
      <w:pBdr>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34">
    <w:name w:val="xl334"/>
    <w:basedOn w:val="af7"/>
    <w:rsid w:val="00241CA0"/>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35">
    <w:name w:val="xl335"/>
    <w:basedOn w:val="af7"/>
    <w:rsid w:val="00241CA0"/>
    <w:pPr>
      <w:pBdr>
        <w:top w:val="single" w:sz="8" w:space="0" w:color="auto"/>
        <w:left w:val="single" w:sz="4" w:space="0" w:color="auto"/>
        <w:right w:val="single" w:sz="8" w:space="0" w:color="auto"/>
      </w:pBdr>
      <w:spacing w:before="100" w:beforeAutospacing="1" w:after="100" w:afterAutospacing="1"/>
    </w:pPr>
    <w:rPr>
      <w:rFonts w:ascii="Calibri" w:hAnsi="Calibri"/>
    </w:rPr>
  </w:style>
  <w:style w:type="paragraph" w:customStyle="1" w:styleId="xl336">
    <w:name w:val="xl336"/>
    <w:basedOn w:val="af7"/>
    <w:rsid w:val="00241CA0"/>
    <w:pPr>
      <w:pBdr>
        <w:bottom w:val="single" w:sz="8" w:space="0" w:color="auto"/>
        <w:right w:val="single" w:sz="4" w:space="0" w:color="auto"/>
      </w:pBdr>
      <w:spacing w:before="100" w:beforeAutospacing="1" w:after="100" w:afterAutospacing="1"/>
      <w:textAlignment w:val="top"/>
    </w:pPr>
    <w:rPr>
      <w:rFonts w:ascii="Calibri" w:hAnsi="Calibri"/>
    </w:rPr>
  </w:style>
  <w:style w:type="paragraph" w:customStyle="1" w:styleId="xl337">
    <w:name w:val="xl337"/>
    <w:basedOn w:val="af7"/>
    <w:rsid w:val="00241CA0"/>
    <w:pPr>
      <w:pBdr>
        <w:left w:val="single" w:sz="4" w:space="0" w:color="auto"/>
        <w:bottom w:val="single" w:sz="8" w:space="0" w:color="auto"/>
        <w:right w:val="single" w:sz="4" w:space="0" w:color="auto"/>
      </w:pBdr>
      <w:spacing w:before="100" w:beforeAutospacing="1" w:after="100" w:afterAutospacing="1"/>
      <w:jc w:val="right"/>
      <w:textAlignment w:val="top"/>
    </w:pPr>
    <w:rPr>
      <w:rFonts w:ascii="Calibri" w:hAnsi="Calibri"/>
      <w:b/>
      <w:bCs/>
      <w:i/>
      <w:iCs/>
    </w:rPr>
  </w:style>
  <w:style w:type="paragraph" w:customStyle="1" w:styleId="xl338">
    <w:name w:val="xl338"/>
    <w:basedOn w:val="af7"/>
    <w:rsid w:val="00241CA0"/>
    <w:pPr>
      <w:pBdr>
        <w:left w:val="single" w:sz="4" w:space="0" w:color="auto"/>
        <w:bottom w:val="single" w:sz="8" w:space="0" w:color="auto"/>
        <w:right w:val="single" w:sz="8" w:space="0" w:color="auto"/>
      </w:pBdr>
      <w:spacing w:before="100" w:beforeAutospacing="1" w:after="100" w:afterAutospacing="1"/>
      <w:jc w:val="right"/>
      <w:textAlignment w:val="top"/>
    </w:pPr>
    <w:rPr>
      <w:rFonts w:ascii="Calibri" w:hAnsi="Calibri"/>
      <w:b/>
      <w:bCs/>
      <w:i/>
      <w:iCs/>
    </w:rPr>
  </w:style>
  <w:style w:type="paragraph" w:customStyle="1" w:styleId="xl339">
    <w:name w:val="xl339"/>
    <w:basedOn w:val="af7"/>
    <w:rsid w:val="00241CA0"/>
    <w:pPr>
      <w:pBdr>
        <w:top w:val="single" w:sz="4" w:space="0" w:color="auto"/>
        <w:left w:val="single" w:sz="4" w:space="0" w:color="auto"/>
        <w:right w:val="single" w:sz="4" w:space="0" w:color="auto"/>
      </w:pBdr>
      <w:spacing w:before="100" w:beforeAutospacing="1" w:after="100" w:afterAutospacing="1"/>
      <w:jc w:val="right"/>
      <w:textAlignment w:val="top"/>
    </w:pPr>
    <w:rPr>
      <w:rFonts w:ascii="Calibri" w:hAnsi="Calibri"/>
    </w:rPr>
  </w:style>
  <w:style w:type="paragraph" w:customStyle="1" w:styleId="xl340">
    <w:name w:val="xl340"/>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341">
    <w:name w:val="xl341"/>
    <w:basedOn w:val="af7"/>
    <w:rsid w:val="00241CA0"/>
    <w:pPr>
      <w:pBdr>
        <w:top w:val="single" w:sz="4" w:space="0" w:color="auto"/>
        <w:left w:val="single" w:sz="4" w:space="0" w:color="auto"/>
        <w:right w:val="single" w:sz="8" w:space="0" w:color="auto"/>
      </w:pBdr>
      <w:spacing w:before="100" w:beforeAutospacing="1" w:after="100" w:afterAutospacing="1"/>
    </w:pPr>
    <w:rPr>
      <w:rFonts w:ascii="Calibri" w:hAnsi="Calibri"/>
    </w:rPr>
  </w:style>
  <w:style w:type="paragraph" w:customStyle="1" w:styleId="xl342">
    <w:name w:val="xl342"/>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343">
    <w:name w:val="xl343"/>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344">
    <w:name w:val="xl344"/>
    <w:basedOn w:val="af7"/>
    <w:rsid w:val="00241CA0"/>
    <w:pPr>
      <w:pBdr>
        <w:top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345">
    <w:name w:val="xl345"/>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346">
    <w:name w:val="xl346"/>
    <w:basedOn w:val="af7"/>
    <w:rsid w:val="00241CA0"/>
    <w:pPr>
      <w:pBdr>
        <w:top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347">
    <w:name w:val="xl347"/>
    <w:basedOn w:val="af7"/>
    <w:rsid w:val="00241CA0"/>
    <w:pPr>
      <w:pBdr>
        <w:top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348">
    <w:name w:val="xl348"/>
    <w:basedOn w:val="af7"/>
    <w:rsid w:val="00241CA0"/>
    <w:pPr>
      <w:pBdr>
        <w:bottom w:val="single" w:sz="4" w:space="0" w:color="auto"/>
        <w:right w:val="single" w:sz="8" w:space="0" w:color="auto"/>
      </w:pBdr>
      <w:spacing w:before="100" w:beforeAutospacing="1" w:after="100" w:afterAutospacing="1"/>
    </w:pPr>
    <w:rPr>
      <w:rFonts w:ascii="Calibri" w:hAnsi="Calibri"/>
      <w:sz w:val="22"/>
      <w:szCs w:val="22"/>
    </w:rPr>
  </w:style>
  <w:style w:type="paragraph" w:customStyle="1" w:styleId="xl349">
    <w:name w:val="xl349"/>
    <w:basedOn w:val="af7"/>
    <w:rsid w:val="00241CA0"/>
    <w:pPr>
      <w:pBdr>
        <w:bottom w:val="single" w:sz="4" w:space="0" w:color="auto"/>
        <w:right w:val="single" w:sz="8" w:space="0" w:color="auto"/>
      </w:pBdr>
      <w:spacing w:before="100" w:beforeAutospacing="1" w:after="100" w:afterAutospacing="1"/>
      <w:textAlignment w:val="center"/>
    </w:pPr>
    <w:rPr>
      <w:rFonts w:ascii="Calibri" w:hAnsi="Calibri"/>
      <w:sz w:val="22"/>
      <w:szCs w:val="22"/>
    </w:rPr>
  </w:style>
  <w:style w:type="paragraph" w:customStyle="1" w:styleId="xl350">
    <w:name w:val="xl350"/>
    <w:basedOn w:val="af7"/>
    <w:rsid w:val="00241CA0"/>
    <w:pPr>
      <w:pBdr>
        <w:left w:val="single" w:sz="8" w:space="0" w:color="auto"/>
        <w:bottom w:val="single" w:sz="4" w:space="0" w:color="auto"/>
      </w:pBdr>
      <w:spacing w:before="100" w:beforeAutospacing="1" w:after="100" w:afterAutospacing="1"/>
      <w:jc w:val="center"/>
      <w:textAlignment w:val="center"/>
    </w:pPr>
    <w:rPr>
      <w:rFonts w:ascii="Calibri" w:hAnsi="Calibri"/>
    </w:rPr>
  </w:style>
  <w:style w:type="table" w:customStyle="1" w:styleId="1131">
    <w:name w:val="Светлая заливка113"/>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
    <w:name w:val="Светлая заливка111"/>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8">
    <w:name w:val="Светлая заливка3"/>
    <w:basedOn w:val="af9"/>
    <w:next w:val="LightShading1"/>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c">
    <w:name w:val="Сетка таблицы4"/>
    <w:basedOn w:val="af9"/>
    <w:next w:val="aff2"/>
    <w:uiPriority w:val="59"/>
    <w:rsid w:val="00241C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e">
    <w:name w:val="рпдлпжлопж"/>
    <w:basedOn w:val="af9"/>
    <w:uiPriority w:val="99"/>
    <w:rsid w:val="00241CA0"/>
    <w:pPr>
      <w:jc w:val="right"/>
    </w:pPr>
    <w:rPr>
      <w:rFonts w:ascii="Arial"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a"/>
    <w:next w:val="111111"/>
    <w:locked/>
    <w:rsid w:val="00241CA0"/>
    <w:pPr>
      <w:numPr>
        <w:numId w:val="84"/>
      </w:numPr>
    </w:pPr>
  </w:style>
  <w:style w:type="numbering" w:customStyle="1" w:styleId="111113">
    <w:name w:val="1 / 1.1 / 1.1.3"/>
    <w:basedOn w:val="afa"/>
    <w:next w:val="111111"/>
    <w:locked/>
    <w:rsid w:val="00241CA0"/>
  </w:style>
  <w:style w:type="table" w:customStyle="1" w:styleId="311">
    <w:name w:val="Светлая заливка31"/>
    <w:basedOn w:val="af9"/>
    <w:next w:val="af9"/>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
    <w:name w:val="Нет списка2"/>
    <w:next w:val="afa"/>
    <w:uiPriority w:val="99"/>
    <w:semiHidden/>
    <w:unhideWhenUsed/>
    <w:rsid w:val="00241CA0"/>
  </w:style>
  <w:style w:type="table" w:customStyle="1" w:styleId="5d">
    <w:name w:val="Сетка таблицы5"/>
    <w:basedOn w:val="af9"/>
    <w:next w:val="aff2"/>
    <w:rsid w:val="00241CA0"/>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9"/>
    <w:next w:val="57"/>
    <w:rsid w:val="00241CA0"/>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a"/>
    <w:next w:val="111111"/>
    <w:rsid w:val="00241CA0"/>
  </w:style>
  <w:style w:type="table" w:customStyle="1" w:styleId="TableGrid11">
    <w:name w:val="Table Grid11"/>
    <w:basedOn w:val="af9"/>
    <w:next w:val="aff2"/>
    <w:rsid w:val="00241CA0"/>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4">
    <w:name w:val="Папушкин1"/>
    <w:basedOn w:val="aff2"/>
    <w:rsid w:val="00241CA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9"/>
    <w:next w:val="57"/>
    <w:rsid w:val="00241CA0"/>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9"/>
    <w:next w:val="3c"/>
    <w:rsid w:val="00241CA0"/>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f9"/>
    <w:next w:val="4a"/>
    <w:rsid w:val="00241CA0"/>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9"/>
    <w:next w:val="5b"/>
    <w:rsid w:val="00241CA0"/>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f9"/>
    <w:next w:val="-1"/>
    <w:rsid w:val="00241CA0"/>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Столбцы таблицы 21"/>
    <w:basedOn w:val="af9"/>
    <w:next w:val="2f"/>
    <w:rsid w:val="00241CA0"/>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f9"/>
    <w:next w:val="-2"/>
    <w:rsid w:val="00241CA0"/>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5">
    <w:name w:val="Современная таблица1"/>
    <w:basedOn w:val="af9"/>
    <w:next w:val="affffd"/>
    <w:rsid w:val="00241CA0"/>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5">
    <w:name w:val="Средний список 111"/>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9"/>
    <w:uiPriority w:val="65"/>
    <w:rsid w:val="00241CA0"/>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
    <w:name w:val="Простая таблица 21"/>
    <w:basedOn w:val="af9"/>
    <w:next w:val="2f0"/>
    <w:rsid w:val="00241CA0"/>
    <w:pPr>
      <w:widowControl w:val="0"/>
      <w:adjustRightInd w:val="0"/>
      <w:spacing w:line="360" w:lineRule="atLeast"/>
      <w:ind w:firstLine="567"/>
      <w:jc w:val="both"/>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6">
    <w:name w:val="Стандартная таблица1"/>
    <w:basedOn w:val="af9"/>
    <w:next w:val="affffe"/>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9">
    <w:name w:val="Классическая таблица 11"/>
    <w:basedOn w:val="af9"/>
    <w:next w:val="1f9"/>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Простая таблица 11"/>
    <w:basedOn w:val="af9"/>
    <w:next w:val="1fa"/>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Изящная таблица 21"/>
    <w:basedOn w:val="af9"/>
    <w:next w:val="2f1"/>
    <w:rsid w:val="00241CA0"/>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f9"/>
    <w:next w:val="-10"/>
    <w:rsid w:val="00241CA0"/>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9"/>
    <w:next w:val="-20"/>
    <w:rsid w:val="00241CA0"/>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9"/>
    <w:next w:val="-3"/>
    <w:rsid w:val="00241CA0"/>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7">
    <w:name w:val="Изысканная таблица1"/>
    <w:basedOn w:val="af9"/>
    <w:next w:val="afffff1"/>
    <w:rsid w:val="00241CA0"/>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f9"/>
    <w:next w:val="1fb"/>
    <w:rsid w:val="00241CA0"/>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f9"/>
    <w:next w:val="2f2"/>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c">
    <w:name w:val="Сетка таблицы11"/>
    <w:basedOn w:val="af9"/>
    <w:next w:val="aff2"/>
    <w:uiPriority w:val="59"/>
    <w:rsid w:val="00241CA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f9"/>
    <w:next w:val="aff2"/>
    <w:rsid w:val="00241CA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9"/>
    <w:next w:val="82"/>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a">
    <w:name w:val="Сетка таблицы 21"/>
    <w:basedOn w:val="af9"/>
    <w:next w:val="2f7"/>
    <w:rsid w:val="00241CA0"/>
    <w:pPr>
      <w:widowControl w:val="0"/>
      <w:adjustRightInd w:val="0"/>
      <w:spacing w:before="120" w:after="120"/>
      <w:ind w:firstLine="567"/>
      <w:jc w:val="both"/>
      <w:textAlignment w:val="baseline"/>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d">
    <w:name w:val="Сетка таблицы 11"/>
    <w:basedOn w:val="af9"/>
    <w:next w:val="1fd"/>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9"/>
    <w:next w:val="3f5"/>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9"/>
    <w:next w:val="2-4"/>
    <w:uiPriority w:val="64"/>
    <w:rsid w:val="00241CA0"/>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e">
    <w:name w:val="Нет списка11"/>
    <w:next w:val="afa"/>
    <w:uiPriority w:val="99"/>
    <w:semiHidden/>
    <w:unhideWhenUsed/>
    <w:rsid w:val="00241CA0"/>
  </w:style>
  <w:style w:type="table" w:customStyle="1" w:styleId="130">
    <w:name w:val="Средний список 13"/>
    <w:basedOn w:val="af9"/>
    <w:uiPriority w:val="65"/>
    <w:rsid w:val="00241CA0"/>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9"/>
    <w:next w:val="130"/>
    <w:uiPriority w:val="65"/>
    <w:rsid w:val="00241CA0"/>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d">
    <w:name w:val="Светлая заливка4"/>
    <w:basedOn w:val="af9"/>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b">
    <w:name w:val="Нет списка21"/>
    <w:next w:val="afa"/>
    <w:uiPriority w:val="99"/>
    <w:semiHidden/>
    <w:unhideWhenUsed/>
    <w:rsid w:val="00241CA0"/>
  </w:style>
  <w:style w:type="numbering" w:customStyle="1" w:styleId="1116">
    <w:name w:val="Нет списка111"/>
    <w:next w:val="afa"/>
    <w:uiPriority w:val="99"/>
    <w:semiHidden/>
    <w:unhideWhenUsed/>
    <w:rsid w:val="00241CA0"/>
  </w:style>
  <w:style w:type="table" w:customStyle="1" w:styleId="1122">
    <w:name w:val="Средний список 112"/>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9">
    <w:name w:val="Нет списка3"/>
    <w:next w:val="afa"/>
    <w:semiHidden/>
    <w:unhideWhenUsed/>
    <w:rsid w:val="00241CA0"/>
  </w:style>
  <w:style w:type="table" w:customStyle="1" w:styleId="1132">
    <w:name w:val="Средний список 113"/>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
    <w:name w:val="Светлая заливка12"/>
    <w:basedOn w:val="af9"/>
    <w:next w:val="4d"/>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e">
    <w:name w:val="Нет списка4"/>
    <w:next w:val="afa"/>
    <w:uiPriority w:val="99"/>
    <w:semiHidden/>
    <w:unhideWhenUsed/>
    <w:rsid w:val="00241CA0"/>
  </w:style>
  <w:style w:type="table" w:customStyle="1" w:styleId="1141">
    <w:name w:val="Средний список 114"/>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e">
    <w:name w:val="Нет списка5"/>
    <w:next w:val="afa"/>
    <w:uiPriority w:val="99"/>
    <w:semiHidden/>
    <w:unhideWhenUsed/>
    <w:rsid w:val="00241CA0"/>
  </w:style>
  <w:style w:type="table" w:customStyle="1" w:styleId="1160">
    <w:name w:val="Средний список 116"/>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c">
    <w:name w:val="Светлая заливка21"/>
    <w:basedOn w:val="af9"/>
    <w:next w:val="4d"/>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4">
    <w:name w:val="Нет списка6"/>
    <w:next w:val="afa"/>
    <w:uiPriority w:val="99"/>
    <w:semiHidden/>
    <w:unhideWhenUsed/>
    <w:rsid w:val="00241CA0"/>
  </w:style>
  <w:style w:type="table" w:customStyle="1" w:styleId="1170">
    <w:name w:val="Средний список 117"/>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
    <w:name w:val="Нет списка7"/>
    <w:next w:val="afa"/>
    <w:uiPriority w:val="99"/>
    <w:semiHidden/>
    <w:unhideWhenUsed/>
    <w:rsid w:val="00241CA0"/>
  </w:style>
  <w:style w:type="table" w:customStyle="1" w:styleId="11111">
    <w:name w:val="Средний список 11111"/>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
    <w:name w:val="Светлая заливка32"/>
    <w:basedOn w:val="af9"/>
    <w:next w:val="4d"/>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a"/>
    <w:uiPriority w:val="99"/>
    <w:semiHidden/>
    <w:unhideWhenUsed/>
    <w:rsid w:val="00241CA0"/>
  </w:style>
  <w:style w:type="table" w:customStyle="1" w:styleId="11120">
    <w:name w:val="Средний список 1112"/>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0">
    <w:name w:val="Средний список 1116"/>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9"/>
    <w:next w:val="4d"/>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f9"/>
    <w:next w:val="4d"/>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9"/>
    <w:next w:val="57"/>
    <w:rsid w:val="00241CA0"/>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2list2">
    <w:name w:val="A2_list_2"/>
    <w:basedOn w:val="af7"/>
    <w:next w:val="af7"/>
    <w:autoRedefine/>
    <w:rsid w:val="00241CA0"/>
    <w:pPr>
      <w:numPr>
        <w:ilvl w:val="1"/>
        <w:numId w:val="11"/>
      </w:numPr>
      <w:pBdr>
        <w:right w:val="single" w:sz="4" w:space="4" w:color="auto"/>
      </w:pBdr>
      <w:tabs>
        <w:tab w:val="left" w:pos="2880"/>
      </w:tabs>
      <w:overflowPunct w:val="0"/>
      <w:autoSpaceDE w:val="0"/>
      <w:autoSpaceDN w:val="0"/>
      <w:adjustRightInd w:val="0"/>
      <w:spacing w:before="60" w:after="60"/>
      <w:textAlignment w:val="baseline"/>
    </w:pPr>
    <w:rPr>
      <w:color w:val="000000"/>
      <w:lang w:eastAsia="en-US" w:bidi="en-US"/>
    </w:rPr>
  </w:style>
  <w:style w:type="paragraph" w:customStyle="1" w:styleId="ConsNormal">
    <w:name w:val="ConsNormal"/>
    <w:rsid w:val="00241CA0"/>
    <w:pPr>
      <w:overflowPunct w:val="0"/>
      <w:autoSpaceDE w:val="0"/>
      <w:autoSpaceDN w:val="0"/>
      <w:adjustRightInd w:val="0"/>
      <w:ind w:firstLine="720"/>
      <w:textAlignment w:val="baseline"/>
    </w:pPr>
    <w:rPr>
      <w:rFonts w:ascii="Consultant" w:eastAsia="Times New Roman" w:hAnsi="Consultant"/>
    </w:rPr>
  </w:style>
  <w:style w:type="paragraph" w:customStyle="1" w:styleId="ConsNonformat">
    <w:name w:val="ConsNonformat"/>
    <w:link w:val="ConsNonformat0"/>
    <w:uiPriority w:val="99"/>
    <w:qFormat/>
    <w:rsid w:val="00241CA0"/>
    <w:pPr>
      <w:overflowPunct w:val="0"/>
      <w:autoSpaceDE w:val="0"/>
      <w:autoSpaceDN w:val="0"/>
      <w:adjustRightInd w:val="0"/>
      <w:textAlignment w:val="baseline"/>
    </w:pPr>
    <w:rPr>
      <w:rFonts w:ascii="Consultant" w:eastAsia="Times New Roman" w:hAnsi="Consultant"/>
    </w:rPr>
  </w:style>
  <w:style w:type="paragraph" w:customStyle="1" w:styleId="ConsCell">
    <w:name w:val="ConsCell"/>
    <w:uiPriority w:val="99"/>
    <w:rsid w:val="00241CA0"/>
    <w:pPr>
      <w:overflowPunct w:val="0"/>
      <w:autoSpaceDE w:val="0"/>
      <w:autoSpaceDN w:val="0"/>
      <w:adjustRightInd w:val="0"/>
      <w:textAlignment w:val="baseline"/>
    </w:pPr>
    <w:rPr>
      <w:rFonts w:ascii="Consultant" w:eastAsia="Times New Roman" w:hAnsi="Consultant"/>
    </w:rPr>
  </w:style>
  <w:style w:type="paragraph" w:customStyle="1" w:styleId="ConsTitle">
    <w:name w:val="ConsTitle"/>
    <w:uiPriority w:val="99"/>
    <w:rsid w:val="00241CA0"/>
    <w:pPr>
      <w:overflowPunct w:val="0"/>
      <w:autoSpaceDE w:val="0"/>
      <w:autoSpaceDN w:val="0"/>
      <w:adjustRightInd w:val="0"/>
      <w:textAlignment w:val="baseline"/>
    </w:pPr>
    <w:rPr>
      <w:rFonts w:ascii="Arial" w:eastAsia="Times New Roman" w:hAnsi="Arial"/>
      <w:b/>
      <w:sz w:val="16"/>
    </w:rPr>
  </w:style>
  <w:style w:type="character" w:customStyle="1" w:styleId="apple-converted-space">
    <w:name w:val="apple-converted-space"/>
    <w:basedOn w:val="af8"/>
    <w:rsid w:val="00241CA0"/>
  </w:style>
  <w:style w:type="paragraph" w:customStyle="1" w:styleId="a2">
    <w:name w:val="заголовок таблицы"/>
    <w:basedOn w:val="af7"/>
    <w:autoRedefine/>
    <w:uiPriority w:val="99"/>
    <w:rsid w:val="00241CA0"/>
    <w:pPr>
      <w:keepNext/>
      <w:keepLines/>
      <w:widowControl w:val="0"/>
      <w:numPr>
        <w:numId w:val="12"/>
      </w:numPr>
      <w:tabs>
        <w:tab w:val="left" w:pos="1134"/>
      </w:tabs>
      <w:spacing w:before="120" w:after="120" w:line="276" w:lineRule="auto"/>
      <w:jc w:val="both"/>
    </w:pPr>
    <w:rPr>
      <w:rFonts w:ascii="Arial" w:hAnsi="Arial" w:cs="Arial"/>
      <w:b/>
    </w:rPr>
  </w:style>
  <w:style w:type="paragraph" w:customStyle="1" w:styleId="133">
    <w:name w:val="Обычный 13 Знак3"/>
    <w:basedOn w:val="af7"/>
    <w:autoRedefine/>
    <w:rsid w:val="00241CA0"/>
    <w:pPr>
      <w:keepNext/>
      <w:keepLines/>
      <w:widowControl w:val="0"/>
      <w:suppressLineNumbers/>
      <w:tabs>
        <w:tab w:val="left" w:leader="dot" w:pos="9356"/>
      </w:tabs>
      <w:suppressAutoHyphens/>
      <w:adjustRightInd w:val="0"/>
      <w:spacing w:before="60" w:line="360" w:lineRule="auto"/>
      <w:ind w:firstLine="720"/>
      <w:jc w:val="both"/>
      <w:textAlignment w:val="baseline"/>
    </w:pPr>
    <w:rPr>
      <w:sz w:val="26"/>
      <w:szCs w:val="26"/>
    </w:rPr>
  </w:style>
  <w:style w:type="paragraph" w:customStyle="1" w:styleId="132">
    <w:name w:val="Обычный 13"/>
    <w:basedOn w:val="af7"/>
    <w:link w:val="135"/>
    <w:qFormat/>
    <w:rsid w:val="00241CA0"/>
    <w:pPr>
      <w:keepNext/>
      <w:suppressLineNumbers/>
      <w:tabs>
        <w:tab w:val="left" w:pos="6804"/>
        <w:tab w:val="left" w:pos="6946"/>
        <w:tab w:val="left" w:leader="dot" w:pos="9356"/>
      </w:tabs>
      <w:suppressAutoHyphens/>
      <w:spacing w:before="60"/>
      <w:ind w:firstLine="567"/>
      <w:jc w:val="both"/>
    </w:pPr>
    <w:rPr>
      <w:sz w:val="26"/>
      <w:szCs w:val="26"/>
    </w:rPr>
  </w:style>
  <w:style w:type="character" w:customStyle="1" w:styleId="135">
    <w:name w:val="Обычный 13 Знак5"/>
    <w:link w:val="132"/>
    <w:rsid w:val="00241CA0"/>
    <w:rPr>
      <w:rFonts w:ascii="Times New Roman" w:eastAsia="Times New Roman" w:hAnsi="Times New Roman" w:cs="Times New Roman"/>
      <w:sz w:val="26"/>
      <w:szCs w:val="26"/>
      <w:lang w:eastAsia="ru-RU"/>
    </w:rPr>
  </w:style>
  <w:style w:type="paragraph" w:customStyle="1" w:styleId="1ff8">
    <w:name w:val="Текст1"/>
    <w:basedOn w:val="af7"/>
    <w:rsid w:val="00241CA0"/>
    <w:pPr>
      <w:tabs>
        <w:tab w:val="left" w:pos="1701"/>
      </w:tabs>
      <w:suppressAutoHyphens/>
      <w:spacing w:before="80" w:line="252" w:lineRule="auto"/>
      <w:ind w:firstLine="852"/>
      <w:jc w:val="both"/>
    </w:pPr>
    <w:rPr>
      <w:rFonts w:eastAsia="SimSun"/>
      <w:sz w:val="28"/>
      <w:szCs w:val="28"/>
      <w:lang w:eastAsia="ar-SA"/>
    </w:rPr>
  </w:style>
  <w:style w:type="character" w:customStyle="1" w:styleId="4f">
    <w:name w:val="заголовок 4 Знак"/>
    <w:rsid w:val="00241CA0"/>
    <w:rPr>
      <w:rFonts w:ascii="Arial" w:hAnsi="Arial"/>
      <w:i/>
      <w:sz w:val="24"/>
      <w:szCs w:val="24"/>
      <w:lang w:val="ru-RU" w:eastAsia="ru-RU" w:bidi="ar-SA"/>
    </w:rPr>
  </w:style>
  <w:style w:type="paragraph" w:customStyle="1" w:styleId="afffffff">
    <w:name w:val="основной"/>
    <w:basedOn w:val="af7"/>
    <w:rsid w:val="00241CA0"/>
    <w:pPr>
      <w:ind w:firstLine="720"/>
      <w:jc w:val="both"/>
    </w:pPr>
    <w:rPr>
      <w:szCs w:val="20"/>
    </w:rPr>
  </w:style>
  <w:style w:type="character" w:customStyle="1" w:styleId="FontStyle23">
    <w:name w:val="Font Style23"/>
    <w:rsid w:val="00241CA0"/>
    <w:rPr>
      <w:rFonts w:ascii="Times New Roman" w:hAnsi="Times New Roman" w:cs="Times New Roman"/>
      <w:sz w:val="18"/>
      <w:szCs w:val="18"/>
    </w:rPr>
  </w:style>
  <w:style w:type="paragraph" w:customStyle="1" w:styleId="ConsPlusNonformat">
    <w:name w:val="ConsPlusNonformat"/>
    <w:uiPriority w:val="99"/>
    <w:rsid w:val="00241CA0"/>
    <w:pPr>
      <w:autoSpaceDE w:val="0"/>
      <w:autoSpaceDN w:val="0"/>
      <w:adjustRightInd w:val="0"/>
    </w:pPr>
    <w:rPr>
      <w:rFonts w:ascii="Courier New" w:hAnsi="Courier New" w:cs="Courier New"/>
      <w:lang w:eastAsia="en-US"/>
    </w:rPr>
  </w:style>
  <w:style w:type="paragraph" w:customStyle="1" w:styleId="ConsPlusTitle">
    <w:name w:val="ConsPlusTitle"/>
    <w:rsid w:val="00241CA0"/>
    <w:pPr>
      <w:widowControl w:val="0"/>
      <w:autoSpaceDE w:val="0"/>
      <w:autoSpaceDN w:val="0"/>
      <w:adjustRightInd w:val="0"/>
    </w:pPr>
    <w:rPr>
      <w:rFonts w:ascii="Times New Roman" w:eastAsia="Times New Roman" w:hAnsi="Times New Roman"/>
      <w:b/>
      <w:bCs/>
      <w:sz w:val="24"/>
      <w:szCs w:val="24"/>
    </w:rPr>
  </w:style>
  <w:style w:type="paragraph" w:customStyle="1" w:styleId="1ff9">
    <w:name w:val="Знак Знак Знак1"/>
    <w:basedOn w:val="af7"/>
    <w:rsid w:val="00241CA0"/>
    <w:pPr>
      <w:tabs>
        <w:tab w:val="num" w:pos="360"/>
      </w:tabs>
      <w:spacing w:after="160" w:line="240" w:lineRule="exact"/>
    </w:pPr>
    <w:rPr>
      <w:rFonts w:ascii="Verdana" w:hAnsi="Verdana" w:cs="Verdana"/>
      <w:sz w:val="20"/>
      <w:szCs w:val="20"/>
      <w:lang w:val="en-US" w:eastAsia="en-US"/>
    </w:rPr>
  </w:style>
  <w:style w:type="paragraph" w:customStyle="1" w:styleId="e02">
    <w:name w:val="e02"/>
    <w:basedOn w:val="af7"/>
    <w:rsid w:val="00241CA0"/>
    <w:pPr>
      <w:spacing w:before="100" w:beforeAutospacing="1" w:after="100" w:afterAutospacing="1"/>
    </w:pPr>
  </w:style>
  <w:style w:type="paragraph" w:customStyle="1" w:styleId="Default">
    <w:name w:val="Default"/>
    <w:rsid w:val="00241CA0"/>
    <w:pPr>
      <w:autoSpaceDE w:val="0"/>
      <w:autoSpaceDN w:val="0"/>
      <w:adjustRightInd w:val="0"/>
    </w:pPr>
    <w:rPr>
      <w:rFonts w:ascii="Times New Roman" w:hAnsi="Times New Roman"/>
      <w:color w:val="000000"/>
      <w:sz w:val="24"/>
      <w:szCs w:val="24"/>
      <w:lang w:eastAsia="en-US"/>
    </w:rPr>
  </w:style>
  <w:style w:type="paragraph" w:customStyle="1" w:styleId="ConsPlusCell">
    <w:name w:val="ConsPlusCell"/>
    <w:rsid w:val="00241CA0"/>
    <w:pPr>
      <w:widowControl w:val="0"/>
      <w:autoSpaceDE w:val="0"/>
      <w:autoSpaceDN w:val="0"/>
      <w:adjustRightInd w:val="0"/>
    </w:pPr>
    <w:rPr>
      <w:rFonts w:ascii="Arial" w:eastAsia="Times New Roman" w:hAnsi="Arial" w:cs="Arial"/>
    </w:rPr>
  </w:style>
  <w:style w:type="paragraph" w:customStyle="1" w:styleId="11f">
    <w:name w:val="Знак Знак Знак11"/>
    <w:basedOn w:val="af7"/>
    <w:rsid w:val="00241CA0"/>
    <w:pPr>
      <w:tabs>
        <w:tab w:val="num" w:pos="360"/>
      </w:tabs>
      <w:spacing w:after="160" w:line="240" w:lineRule="exact"/>
    </w:pPr>
    <w:rPr>
      <w:rFonts w:ascii="Verdana" w:hAnsi="Verdana" w:cs="Verdana"/>
      <w:sz w:val="20"/>
      <w:szCs w:val="20"/>
      <w:lang w:val="en-US" w:eastAsia="en-US"/>
    </w:rPr>
  </w:style>
  <w:style w:type="paragraph" w:customStyle="1" w:styleId="afffffff0">
    <w:name w:val="Название таблицы"/>
    <w:basedOn w:val="afc"/>
    <w:qFormat/>
    <w:rsid w:val="00241CA0"/>
    <w:pPr>
      <w:spacing w:before="120" w:after="0"/>
    </w:pPr>
    <w:rPr>
      <w:rFonts w:eastAsia="Times New Roman" w:cs="Arial"/>
      <w:color w:val="auto"/>
      <w:sz w:val="22"/>
      <w:szCs w:val="22"/>
    </w:rPr>
  </w:style>
  <w:style w:type="paragraph" w:customStyle="1" w:styleId="afffffff1">
    <w:name w:val="Табличный_центр"/>
    <w:basedOn w:val="af7"/>
    <w:rsid w:val="00241CA0"/>
    <w:pPr>
      <w:jc w:val="center"/>
    </w:pPr>
    <w:rPr>
      <w:sz w:val="22"/>
      <w:szCs w:val="22"/>
    </w:rPr>
  </w:style>
  <w:style w:type="paragraph" w:customStyle="1" w:styleId="afffffff2">
    <w:name w:val="Табличный_заголовки"/>
    <w:basedOn w:val="af7"/>
    <w:rsid w:val="00241CA0"/>
    <w:pPr>
      <w:keepNext/>
      <w:keepLines/>
      <w:jc w:val="center"/>
    </w:pPr>
    <w:rPr>
      <w:b/>
      <w:sz w:val="22"/>
      <w:szCs w:val="22"/>
    </w:rPr>
  </w:style>
  <w:style w:type="paragraph" w:customStyle="1" w:styleId="afffffff3">
    <w:name w:val="Табличный_слева"/>
    <w:basedOn w:val="af7"/>
    <w:rsid w:val="00241CA0"/>
    <w:rPr>
      <w:sz w:val="22"/>
      <w:szCs w:val="22"/>
    </w:rPr>
  </w:style>
  <w:style w:type="paragraph" w:customStyle="1" w:styleId="1ffa">
    <w:name w:val="Основной текст1"/>
    <w:basedOn w:val="af7"/>
    <w:qFormat/>
    <w:rsid w:val="00241CA0"/>
    <w:pPr>
      <w:shd w:val="clear" w:color="auto" w:fill="FFFFFF"/>
      <w:spacing w:before="360" w:after="180" w:line="235" w:lineRule="exact"/>
      <w:ind w:hanging="320"/>
      <w:jc w:val="both"/>
    </w:pPr>
    <w:rPr>
      <w:sz w:val="19"/>
      <w:szCs w:val="19"/>
    </w:rPr>
  </w:style>
  <w:style w:type="character" w:customStyle="1" w:styleId="afffffff4">
    <w:name w:val="Основной текст + Полужирный"/>
    <w:rsid w:val="00241CA0"/>
    <w:rPr>
      <w:rFonts w:ascii="Arial" w:eastAsia="Arial" w:hAnsi="Arial" w:cs="Arial"/>
      <w:b/>
      <w:bCs/>
      <w:color w:val="000000"/>
      <w:spacing w:val="0"/>
      <w:w w:val="100"/>
      <w:position w:val="0"/>
      <w:sz w:val="18"/>
      <w:szCs w:val="18"/>
      <w:shd w:val="clear" w:color="auto" w:fill="FFFFFF"/>
      <w:lang w:val="ru-RU"/>
    </w:rPr>
  </w:style>
  <w:style w:type="character" w:customStyle="1" w:styleId="2ff0">
    <w:name w:val="Основной текст (2)_"/>
    <w:link w:val="2ff1"/>
    <w:rsid w:val="00241CA0"/>
    <w:rPr>
      <w:b/>
      <w:bCs/>
      <w:sz w:val="18"/>
      <w:szCs w:val="18"/>
      <w:shd w:val="clear" w:color="auto" w:fill="FFFFFF"/>
    </w:rPr>
  </w:style>
  <w:style w:type="character" w:customStyle="1" w:styleId="2ff2">
    <w:name w:val="Основной текст (2) + Не полужирный"/>
    <w:rsid w:val="00241CA0"/>
    <w:rPr>
      <w:b/>
      <w:bCs/>
      <w:color w:val="000000"/>
      <w:spacing w:val="0"/>
      <w:w w:val="100"/>
      <w:position w:val="0"/>
      <w:sz w:val="18"/>
      <w:szCs w:val="18"/>
      <w:shd w:val="clear" w:color="auto" w:fill="FFFFFF"/>
      <w:lang w:val="ru-RU"/>
    </w:rPr>
  </w:style>
  <w:style w:type="paragraph" w:customStyle="1" w:styleId="2ff1">
    <w:name w:val="Основной текст (2)"/>
    <w:basedOn w:val="af7"/>
    <w:link w:val="2ff0"/>
    <w:rsid w:val="00241CA0"/>
    <w:pPr>
      <w:widowControl w:val="0"/>
      <w:shd w:val="clear" w:color="auto" w:fill="FFFFFF"/>
      <w:spacing w:line="230" w:lineRule="exact"/>
      <w:ind w:firstLine="500"/>
      <w:jc w:val="both"/>
    </w:pPr>
    <w:rPr>
      <w:rFonts w:ascii="Calibri" w:eastAsia="Calibri" w:hAnsi="Calibri"/>
      <w:b/>
      <w:bCs/>
      <w:sz w:val="18"/>
      <w:szCs w:val="18"/>
    </w:rPr>
  </w:style>
  <w:style w:type="paragraph" w:customStyle="1" w:styleId="xl46737">
    <w:name w:val="xl46737"/>
    <w:basedOn w:val="af7"/>
    <w:uiPriority w:val="99"/>
    <w:rsid w:val="00574299"/>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textAlignment w:val="center"/>
    </w:pPr>
    <w:rPr>
      <w:sz w:val="20"/>
      <w:szCs w:val="20"/>
    </w:rPr>
  </w:style>
  <w:style w:type="paragraph" w:customStyle="1" w:styleId="xl46738">
    <w:name w:val="xl46738"/>
    <w:basedOn w:val="af7"/>
    <w:uiPriority w:val="99"/>
    <w:rsid w:val="00574299"/>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textAlignment w:val="center"/>
    </w:pPr>
    <w:rPr>
      <w:sz w:val="20"/>
      <w:szCs w:val="20"/>
    </w:rPr>
  </w:style>
  <w:style w:type="paragraph" w:customStyle="1" w:styleId="xl46739">
    <w:name w:val="xl46739"/>
    <w:basedOn w:val="af7"/>
    <w:uiPriority w:val="99"/>
    <w:rsid w:val="00574299"/>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textAlignment w:val="center"/>
    </w:pPr>
    <w:rPr>
      <w:sz w:val="20"/>
      <w:szCs w:val="20"/>
    </w:rPr>
  </w:style>
  <w:style w:type="paragraph" w:customStyle="1" w:styleId="xl46740">
    <w:name w:val="xl46740"/>
    <w:basedOn w:val="af7"/>
    <w:uiPriority w:val="99"/>
    <w:rsid w:val="00574299"/>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textAlignment w:val="center"/>
    </w:pPr>
    <w:rPr>
      <w:sz w:val="20"/>
      <w:szCs w:val="20"/>
    </w:rPr>
  </w:style>
  <w:style w:type="paragraph" w:customStyle="1" w:styleId="xl46741">
    <w:name w:val="xl46741"/>
    <w:basedOn w:val="af7"/>
    <w:uiPriority w:val="99"/>
    <w:rsid w:val="00574299"/>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jc w:val="center"/>
      <w:textAlignment w:val="center"/>
    </w:pPr>
    <w:rPr>
      <w:sz w:val="20"/>
      <w:szCs w:val="20"/>
    </w:rPr>
  </w:style>
  <w:style w:type="paragraph" w:customStyle="1" w:styleId="xl46742">
    <w:name w:val="xl46742"/>
    <w:basedOn w:val="af7"/>
    <w:uiPriority w:val="99"/>
    <w:rsid w:val="00574299"/>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textAlignment w:val="center"/>
    </w:pPr>
    <w:rPr>
      <w:sz w:val="20"/>
      <w:szCs w:val="20"/>
    </w:rPr>
  </w:style>
  <w:style w:type="paragraph" w:customStyle="1" w:styleId="xl46743">
    <w:name w:val="xl46743"/>
    <w:basedOn w:val="af7"/>
    <w:uiPriority w:val="99"/>
    <w:rsid w:val="00574299"/>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textAlignment w:val="top"/>
    </w:pPr>
  </w:style>
  <w:style w:type="paragraph" w:customStyle="1" w:styleId="xl46744">
    <w:name w:val="xl46744"/>
    <w:basedOn w:val="af7"/>
    <w:uiPriority w:val="99"/>
    <w:rsid w:val="00574299"/>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textAlignment w:val="center"/>
    </w:pPr>
    <w:rPr>
      <w:sz w:val="20"/>
      <w:szCs w:val="20"/>
    </w:rPr>
  </w:style>
  <w:style w:type="paragraph" w:customStyle="1" w:styleId="xl46745">
    <w:name w:val="xl46745"/>
    <w:basedOn w:val="af7"/>
    <w:uiPriority w:val="99"/>
    <w:rsid w:val="0057429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right"/>
      <w:textAlignment w:val="center"/>
    </w:pPr>
    <w:rPr>
      <w:sz w:val="20"/>
      <w:szCs w:val="20"/>
    </w:rPr>
  </w:style>
  <w:style w:type="paragraph" w:customStyle="1" w:styleId="xl46746">
    <w:name w:val="xl46746"/>
    <w:basedOn w:val="af7"/>
    <w:uiPriority w:val="99"/>
    <w:rsid w:val="00574299"/>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center"/>
    </w:pPr>
    <w:rPr>
      <w:sz w:val="20"/>
      <w:szCs w:val="20"/>
    </w:rPr>
  </w:style>
  <w:style w:type="paragraph" w:customStyle="1" w:styleId="xl46747">
    <w:name w:val="xl46747"/>
    <w:basedOn w:val="af7"/>
    <w:uiPriority w:val="99"/>
    <w:rsid w:val="005742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sz w:val="20"/>
      <w:szCs w:val="20"/>
    </w:rPr>
  </w:style>
  <w:style w:type="paragraph" w:customStyle="1" w:styleId="xl46748">
    <w:name w:val="xl46748"/>
    <w:basedOn w:val="af7"/>
    <w:uiPriority w:val="99"/>
    <w:rsid w:val="005742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sz w:val="20"/>
      <w:szCs w:val="20"/>
    </w:rPr>
  </w:style>
  <w:style w:type="paragraph" w:customStyle="1" w:styleId="xl46749">
    <w:name w:val="xl46749"/>
    <w:basedOn w:val="af7"/>
    <w:uiPriority w:val="99"/>
    <w:rsid w:val="00574299"/>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right"/>
      <w:textAlignment w:val="center"/>
    </w:pPr>
    <w:rPr>
      <w:sz w:val="20"/>
      <w:szCs w:val="20"/>
    </w:rPr>
  </w:style>
  <w:style w:type="paragraph" w:customStyle="1" w:styleId="xl46750">
    <w:name w:val="xl46750"/>
    <w:basedOn w:val="af7"/>
    <w:uiPriority w:val="99"/>
    <w:rsid w:val="0057429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sz w:val="20"/>
      <w:szCs w:val="20"/>
    </w:rPr>
  </w:style>
  <w:style w:type="paragraph" w:customStyle="1" w:styleId="xl46751">
    <w:name w:val="xl46751"/>
    <w:basedOn w:val="af7"/>
    <w:uiPriority w:val="99"/>
    <w:rsid w:val="00574299"/>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right"/>
      <w:textAlignment w:val="center"/>
    </w:pPr>
    <w:rPr>
      <w:sz w:val="20"/>
      <w:szCs w:val="20"/>
    </w:rPr>
  </w:style>
  <w:style w:type="paragraph" w:customStyle="1" w:styleId="xl46752">
    <w:name w:val="xl46752"/>
    <w:basedOn w:val="af7"/>
    <w:uiPriority w:val="99"/>
    <w:rsid w:val="00574299"/>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right"/>
      <w:textAlignment w:val="center"/>
    </w:pPr>
    <w:rPr>
      <w:sz w:val="20"/>
      <w:szCs w:val="20"/>
    </w:rPr>
  </w:style>
  <w:style w:type="paragraph" w:customStyle="1" w:styleId="xl46753">
    <w:name w:val="xl46753"/>
    <w:basedOn w:val="af7"/>
    <w:uiPriority w:val="99"/>
    <w:rsid w:val="00574299"/>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jc w:val="center"/>
    </w:pPr>
    <w:rPr>
      <w:b/>
      <w:bCs/>
      <w:sz w:val="28"/>
      <w:szCs w:val="28"/>
    </w:rPr>
  </w:style>
  <w:style w:type="paragraph" w:customStyle="1" w:styleId="xl46754">
    <w:name w:val="xl46754"/>
    <w:basedOn w:val="af7"/>
    <w:uiPriority w:val="99"/>
    <w:rsid w:val="00574299"/>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jc w:val="right"/>
    </w:pPr>
    <w:rPr>
      <w:b/>
      <w:bCs/>
      <w:sz w:val="28"/>
      <w:szCs w:val="28"/>
    </w:rPr>
  </w:style>
  <w:style w:type="paragraph" w:customStyle="1" w:styleId="xl46755">
    <w:name w:val="xl46755"/>
    <w:basedOn w:val="af7"/>
    <w:uiPriority w:val="99"/>
    <w:rsid w:val="00574299"/>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jc w:val="right"/>
    </w:pPr>
    <w:rPr>
      <w:b/>
      <w:bCs/>
      <w:sz w:val="28"/>
      <w:szCs w:val="28"/>
    </w:rPr>
  </w:style>
  <w:style w:type="paragraph" w:customStyle="1" w:styleId="xl46756">
    <w:name w:val="xl46756"/>
    <w:basedOn w:val="af7"/>
    <w:uiPriority w:val="99"/>
    <w:rsid w:val="00574299"/>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jc w:val="right"/>
    </w:pPr>
    <w:rPr>
      <w:b/>
      <w:bCs/>
      <w:sz w:val="28"/>
      <w:szCs w:val="28"/>
    </w:rPr>
  </w:style>
  <w:style w:type="paragraph" w:customStyle="1" w:styleId="xl46757">
    <w:name w:val="xl46757"/>
    <w:basedOn w:val="af7"/>
    <w:uiPriority w:val="99"/>
    <w:rsid w:val="00574299"/>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jc w:val="right"/>
      <w:textAlignment w:val="center"/>
    </w:pPr>
    <w:rPr>
      <w:sz w:val="20"/>
      <w:szCs w:val="20"/>
    </w:rPr>
  </w:style>
  <w:style w:type="paragraph" w:customStyle="1" w:styleId="xl46758">
    <w:name w:val="xl46758"/>
    <w:basedOn w:val="af7"/>
    <w:uiPriority w:val="99"/>
    <w:rsid w:val="0057429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jc w:val="right"/>
      <w:textAlignment w:val="center"/>
    </w:pPr>
    <w:rPr>
      <w:sz w:val="20"/>
      <w:szCs w:val="20"/>
    </w:rPr>
  </w:style>
  <w:style w:type="paragraph" w:customStyle="1" w:styleId="xl46759">
    <w:name w:val="xl46759"/>
    <w:basedOn w:val="af7"/>
    <w:uiPriority w:val="99"/>
    <w:rsid w:val="00574299"/>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right"/>
      <w:textAlignment w:val="center"/>
    </w:pPr>
    <w:rPr>
      <w:sz w:val="20"/>
      <w:szCs w:val="20"/>
    </w:rPr>
  </w:style>
  <w:style w:type="paragraph" w:customStyle="1" w:styleId="xl46760">
    <w:name w:val="xl46760"/>
    <w:basedOn w:val="af7"/>
    <w:uiPriority w:val="99"/>
    <w:rsid w:val="00574299"/>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jc w:val="right"/>
      <w:textAlignment w:val="center"/>
    </w:pPr>
    <w:rPr>
      <w:sz w:val="20"/>
      <w:szCs w:val="20"/>
    </w:rPr>
  </w:style>
  <w:style w:type="paragraph" w:customStyle="1" w:styleId="xl46761">
    <w:name w:val="xl46761"/>
    <w:basedOn w:val="af7"/>
    <w:uiPriority w:val="99"/>
    <w:rsid w:val="00574299"/>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jc w:val="right"/>
      <w:textAlignment w:val="center"/>
    </w:pPr>
    <w:rPr>
      <w:sz w:val="20"/>
      <w:szCs w:val="20"/>
    </w:rPr>
  </w:style>
  <w:style w:type="paragraph" w:customStyle="1" w:styleId="xl46762">
    <w:name w:val="xl46762"/>
    <w:basedOn w:val="af7"/>
    <w:uiPriority w:val="99"/>
    <w:rsid w:val="00574299"/>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jc w:val="right"/>
      <w:textAlignment w:val="center"/>
    </w:pPr>
    <w:rPr>
      <w:sz w:val="20"/>
      <w:szCs w:val="20"/>
    </w:rPr>
  </w:style>
  <w:style w:type="paragraph" w:customStyle="1" w:styleId="xl46763">
    <w:name w:val="xl46763"/>
    <w:basedOn w:val="af7"/>
    <w:uiPriority w:val="99"/>
    <w:rsid w:val="00574299"/>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jc w:val="right"/>
      <w:textAlignment w:val="center"/>
    </w:pPr>
    <w:rPr>
      <w:sz w:val="20"/>
      <w:szCs w:val="20"/>
    </w:rPr>
  </w:style>
  <w:style w:type="paragraph" w:customStyle="1" w:styleId="xl46764">
    <w:name w:val="xl46764"/>
    <w:basedOn w:val="af7"/>
    <w:uiPriority w:val="99"/>
    <w:rsid w:val="00574299"/>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textAlignment w:val="center"/>
    </w:pPr>
    <w:rPr>
      <w:sz w:val="20"/>
      <w:szCs w:val="20"/>
    </w:rPr>
  </w:style>
  <w:style w:type="paragraph" w:customStyle="1" w:styleId="xl46765">
    <w:name w:val="xl46765"/>
    <w:basedOn w:val="af7"/>
    <w:uiPriority w:val="99"/>
    <w:rsid w:val="00574299"/>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jc w:val="right"/>
      <w:textAlignment w:val="center"/>
    </w:pPr>
    <w:rPr>
      <w:sz w:val="20"/>
      <w:szCs w:val="20"/>
    </w:rPr>
  </w:style>
  <w:style w:type="paragraph" w:customStyle="1" w:styleId="xl46766">
    <w:name w:val="xl46766"/>
    <w:basedOn w:val="af7"/>
    <w:uiPriority w:val="99"/>
    <w:rsid w:val="00574299"/>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jc w:val="right"/>
      <w:textAlignment w:val="top"/>
    </w:pPr>
  </w:style>
  <w:style w:type="paragraph" w:customStyle="1" w:styleId="xl46767">
    <w:name w:val="xl46767"/>
    <w:basedOn w:val="af7"/>
    <w:uiPriority w:val="99"/>
    <w:rsid w:val="00574299"/>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jc w:val="right"/>
      <w:textAlignment w:val="top"/>
    </w:pPr>
  </w:style>
  <w:style w:type="character" w:customStyle="1" w:styleId="315">
    <w:name w:val="Заголовок 3 Знак1"/>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1"/>
    <w:rsid w:val="00E52F54"/>
    <w:rPr>
      <w:rFonts w:ascii="Cambria" w:eastAsia="Times New Roman" w:hAnsi="Cambria" w:cs="Times New Roman"/>
      <w:b/>
      <w:bCs/>
      <w:color w:val="4F81BD"/>
      <w:spacing w:val="-5"/>
      <w:sz w:val="22"/>
      <w:szCs w:val="22"/>
      <w:lang w:eastAsia="en-US"/>
    </w:rPr>
  </w:style>
  <w:style w:type="character" w:customStyle="1" w:styleId="1ffb">
    <w:name w:val="Нижний колонтитул Знак1"/>
    <w:aliases w:val="хуй бы с ней Знак1"/>
    <w:uiPriority w:val="99"/>
    <w:semiHidden/>
    <w:rsid w:val="00E52F54"/>
    <w:rPr>
      <w:rFonts w:ascii="Arial" w:eastAsia="Microsoft YaHei" w:hAnsi="Arial" w:cs="Times New Roman"/>
      <w:spacing w:val="-5"/>
    </w:rPr>
  </w:style>
  <w:style w:type="character" w:customStyle="1" w:styleId="1ffc">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semiHidden/>
    <w:rsid w:val="00E52F54"/>
    <w:rPr>
      <w:rFonts w:ascii="Arial" w:eastAsia="Microsoft YaHei" w:hAnsi="Arial" w:cs="Times New Roman"/>
      <w:spacing w:val="-5"/>
    </w:rPr>
  </w:style>
  <w:style w:type="paragraph" w:customStyle="1" w:styleId="xl46735">
    <w:name w:val="xl46735"/>
    <w:basedOn w:val="af7"/>
    <w:uiPriority w:val="99"/>
    <w:rsid w:val="003F4FBF"/>
    <w:pPr>
      <w:spacing w:before="100" w:beforeAutospacing="1" w:after="100" w:afterAutospacing="1"/>
      <w:textAlignment w:val="top"/>
    </w:pPr>
  </w:style>
  <w:style w:type="paragraph" w:customStyle="1" w:styleId="xl46736">
    <w:name w:val="xl46736"/>
    <w:basedOn w:val="af7"/>
    <w:uiPriority w:val="99"/>
    <w:rsid w:val="003F4FBF"/>
    <w:pPr>
      <w:shd w:val="clear" w:color="000000" w:fill="FFFF00"/>
      <w:spacing w:before="100" w:beforeAutospacing="1" w:after="100" w:afterAutospacing="1"/>
      <w:textAlignment w:val="top"/>
    </w:pPr>
  </w:style>
  <w:style w:type="paragraph" w:customStyle="1" w:styleId="xl47857">
    <w:name w:val="xl47857"/>
    <w:basedOn w:val="af7"/>
    <w:rsid w:val="003F4FBF"/>
    <w:pPr>
      <w:spacing w:before="100" w:beforeAutospacing="1" w:after="100" w:afterAutospacing="1"/>
      <w:textAlignment w:val="top"/>
    </w:pPr>
  </w:style>
  <w:style w:type="paragraph" w:customStyle="1" w:styleId="xl47858">
    <w:name w:val="xl47858"/>
    <w:basedOn w:val="af7"/>
    <w:rsid w:val="003F4FBF"/>
    <w:pPr>
      <w:shd w:val="clear" w:color="000000" w:fill="FFFF00"/>
      <w:spacing w:before="100" w:beforeAutospacing="1" w:after="100" w:afterAutospacing="1"/>
      <w:textAlignment w:val="top"/>
    </w:pPr>
  </w:style>
  <w:style w:type="paragraph" w:customStyle="1" w:styleId="xl47859">
    <w:name w:val="xl47859"/>
    <w:basedOn w:val="af7"/>
    <w:rsid w:val="003F4FB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47860">
    <w:name w:val="xl47860"/>
    <w:basedOn w:val="af7"/>
    <w:rsid w:val="003F4FBF"/>
    <w:pPr>
      <w:pBdr>
        <w:left w:val="single" w:sz="4" w:space="0" w:color="auto"/>
        <w:bottom w:val="single" w:sz="4" w:space="0" w:color="auto"/>
        <w:right w:val="single" w:sz="4" w:space="0" w:color="auto"/>
      </w:pBdr>
      <w:shd w:val="clear" w:color="000000" w:fill="D8D8D8"/>
      <w:spacing w:before="100" w:beforeAutospacing="1" w:after="100" w:afterAutospacing="1"/>
      <w:jc w:val="center"/>
    </w:pPr>
    <w:rPr>
      <w:b/>
      <w:bCs/>
    </w:rPr>
  </w:style>
  <w:style w:type="paragraph" w:customStyle="1" w:styleId="xl47861">
    <w:name w:val="xl47861"/>
    <w:basedOn w:val="af7"/>
    <w:rsid w:val="003F4FB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rPr>
  </w:style>
  <w:style w:type="paragraph" w:customStyle="1" w:styleId="xl47862">
    <w:name w:val="xl47862"/>
    <w:basedOn w:val="af7"/>
    <w:rsid w:val="003F4FBF"/>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pPr>
    <w:rPr>
      <w:b/>
      <w:bCs/>
      <w:i/>
      <w:iCs/>
    </w:rPr>
  </w:style>
  <w:style w:type="paragraph" w:customStyle="1" w:styleId="xl47863">
    <w:name w:val="xl47863"/>
    <w:basedOn w:val="af7"/>
    <w:rsid w:val="003F4FBF"/>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pPr>
    <w:rPr>
      <w:b/>
      <w:bCs/>
      <w:i/>
      <w:iCs/>
    </w:rPr>
  </w:style>
  <w:style w:type="paragraph" w:customStyle="1" w:styleId="xl47864">
    <w:name w:val="xl47864"/>
    <w:basedOn w:val="af7"/>
    <w:rsid w:val="003F4FB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865">
    <w:name w:val="xl47865"/>
    <w:basedOn w:val="af7"/>
    <w:rsid w:val="003F4FBF"/>
    <w:pPr>
      <w:pBdr>
        <w:left w:val="single" w:sz="4" w:space="0" w:color="auto"/>
        <w:bottom w:val="single" w:sz="4" w:space="0" w:color="auto"/>
        <w:right w:val="single" w:sz="4" w:space="0" w:color="auto"/>
      </w:pBdr>
      <w:shd w:val="clear" w:color="000000" w:fill="D8D8D8"/>
      <w:spacing w:before="100" w:beforeAutospacing="1" w:after="100" w:afterAutospacing="1"/>
      <w:jc w:val="center"/>
    </w:pPr>
    <w:rPr>
      <w:b/>
      <w:bCs/>
    </w:rPr>
  </w:style>
  <w:style w:type="paragraph" w:customStyle="1" w:styleId="xl47866">
    <w:name w:val="xl47866"/>
    <w:basedOn w:val="af7"/>
    <w:rsid w:val="003F4FB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rPr>
  </w:style>
  <w:style w:type="paragraph" w:customStyle="1" w:styleId="xl47867">
    <w:name w:val="xl47867"/>
    <w:basedOn w:val="af7"/>
    <w:rsid w:val="003F4FB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b/>
      <w:bCs/>
      <w:sz w:val="28"/>
      <w:szCs w:val="28"/>
    </w:rPr>
  </w:style>
  <w:style w:type="paragraph" w:customStyle="1" w:styleId="xl47868">
    <w:name w:val="xl47868"/>
    <w:basedOn w:val="af7"/>
    <w:rsid w:val="003F4FB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b/>
      <w:bCs/>
    </w:rPr>
  </w:style>
  <w:style w:type="paragraph" w:customStyle="1" w:styleId="xl47869">
    <w:name w:val="xl47869"/>
    <w:basedOn w:val="af7"/>
    <w:rsid w:val="003F4FBF"/>
    <w:pPr>
      <w:pBdr>
        <w:left w:val="single" w:sz="4" w:space="0" w:color="auto"/>
        <w:bottom w:val="single" w:sz="4" w:space="0" w:color="auto"/>
        <w:right w:val="single" w:sz="4" w:space="0" w:color="auto"/>
      </w:pBdr>
      <w:shd w:val="clear" w:color="000000" w:fill="EAF1DD"/>
      <w:spacing w:before="100" w:beforeAutospacing="1" w:after="100" w:afterAutospacing="1"/>
    </w:pPr>
  </w:style>
  <w:style w:type="paragraph" w:customStyle="1" w:styleId="xl47870">
    <w:name w:val="xl47870"/>
    <w:basedOn w:val="af7"/>
    <w:rsid w:val="003F4FB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47871">
    <w:name w:val="xl47871"/>
    <w:basedOn w:val="af7"/>
    <w:rsid w:val="003F4FB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b/>
      <w:bCs/>
    </w:rPr>
  </w:style>
  <w:style w:type="paragraph" w:customStyle="1" w:styleId="xl47872">
    <w:name w:val="xl47872"/>
    <w:basedOn w:val="af7"/>
    <w:rsid w:val="003F4FBF"/>
    <w:pPr>
      <w:pBdr>
        <w:left w:val="single" w:sz="4" w:space="0" w:color="auto"/>
        <w:bottom w:val="single" w:sz="4" w:space="0" w:color="auto"/>
        <w:right w:val="single" w:sz="4" w:space="0" w:color="auto"/>
      </w:pBdr>
      <w:shd w:val="clear" w:color="000000" w:fill="DBEEF3"/>
      <w:spacing w:before="100" w:beforeAutospacing="1" w:after="100" w:afterAutospacing="1"/>
    </w:pPr>
  </w:style>
  <w:style w:type="paragraph" w:customStyle="1" w:styleId="xl47873">
    <w:name w:val="xl47873"/>
    <w:basedOn w:val="af7"/>
    <w:rsid w:val="003F4FBF"/>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pPr>
  </w:style>
  <w:style w:type="paragraph" w:customStyle="1" w:styleId="xl47874">
    <w:name w:val="xl47874"/>
    <w:basedOn w:val="af7"/>
    <w:rsid w:val="003F4FB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style>
  <w:style w:type="paragraph" w:customStyle="1" w:styleId="xl47875">
    <w:name w:val="xl47875"/>
    <w:basedOn w:val="af7"/>
    <w:rsid w:val="003F4FB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style>
  <w:style w:type="paragraph" w:customStyle="1" w:styleId="xl47876">
    <w:name w:val="xl47876"/>
    <w:basedOn w:val="af7"/>
    <w:rsid w:val="003F4FB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b/>
      <w:bCs/>
    </w:rPr>
  </w:style>
  <w:style w:type="paragraph" w:customStyle="1" w:styleId="xl47877">
    <w:name w:val="xl47877"/>
    <w:basedOn w:val="af7"/>
    <w:rsid w:val="003F4FB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b/>
      <w:bCs/>
    </w:rPr>
  </w:style>
  <w:style w:type="paragraph" w:customStyle="1" w:styleId="xl47878">
    <w:name w:val="xl47878"/>
    <w:basedOn w:val="af7"/>
    <w:rsid w:val="003F4FB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47879">
    <w:name w:val="xl47879"/>
    <w:basedOn w:val="af7"/>
    <w:rsid w:val="003F4FB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47880">
    <w:name w:val="xl47880"/>
    <w:basedOn w:val="af7"/>
    <w:rsid w:val="003F4FBF"/>
    <w:pPr>
      <w:pBdr>
        <w:bottom w:val="single" w:sz="4" w:space="0" w:color="auto"/>
        <w:right w:val="single" w:sz="4" w:space="0" w:color="auto"/>
      </w:pBdr>
      <w:shd w:val="clear" w:color="000000" w:fill="D8D8D8"/>
      <w:spacing w:before="100" w:beforeAutospacing="1" w:after="100" w:afterAutospacing="1"/>
      <w:jc w:val="center"/>
    </w:pPr>
    <w:rPr>
      <w:b/>
      <w:bCs/>
    </w:rPr>
  </w:style>
  <w:style w:type="paragraph" w:customStyle="1" w:styleId="xl47881">
    <w:name w:val="xl47881"/>
    <w:basedOn w:val="af7"/>
    <w:rsid w:val="003F4FB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b/>
      <w:bCs/>
    </w:rPr>
  </w:style>
  <w:style w:type="paragraph" w:customStyle="1" w:styleId="xl47882">
    <w:name w:val="xl47882"/>
    <w:basedOn w:val="af7"/>
    <w:rsid w:val="003F4FB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2ff3">
    <w:name w:val="Подзаголовок 2"/>
    <w:basedOn w:val="1f"/>
    <w:link w:val="2ff4"/>
    <w:qFormat/>
    <w:rsid w:val="00E70360"/>
    <w:pPr>
      <w:ind w:left="1152" w:hanging="432"/>
    </w:pPr>
    <w:rPr>
      <w:rFonts w:ascii="Cambria" w:hAnsi="Cambria"/>
      <w:caps w:val="0"/>
    </w:rPr>
  </w:style>
  <w:style w:type="character" w:customStyle="1" w:styleId="2ff4">
    <w:name w:val="Подзаголовок 2 Знак"/>
    <w:link w:val="2ff3"/>
    <w:rsid w:val="00E70360"/>
    <w:rPr>
      <w:rFonts w:ascii="Cambria" w:eastAsia="Times New Roman" w:hAnsi="Cambria"/>
      <w:b/>
      <w:bCs/>
      <w:sz w:val="26"/>
      <w:szCs w:val="26"/>
      <w:lang w:eastAsia="en-US"/>
    </w:rPr>
  </w:style>
  <w:style w:type="paragraph" w:customStyle="1" w:styleId="af4">
    <w:name w:val="Рисунки"/>
    <w:basedOn w:val="26"/>
    <w:link w:val="afffffff5"/>
    <w:uiPriority w:val="99"/>
    <w:qFormat/>
    <w:rsid w:val="008A65F2"/>
    <w:pPr>
      <w:numPr>
        <w:numId w:val="15"/>
      </w:numPr>
      <w:shd w:val="clear" w:color="auto" w:fill="auto"/>
      <w:spacing w:before="0" w:line="240" w:lineRule="auto"/>
      <w:ind w:right="20"/>
    </w:pPr>
    <w:rPr>
      <w:i/>
      <w:sz w:val="22"/>
      <w:szCs w:val="22"/>
      <w:lang w:eastAsia="en-US"/>
    </w:rPr>
  </w:style>
  <w:style w:type="character" w:customStyle="1" w:styleId="afffffff5">
    <w:name w:val="Рисунки Знак"/>
    <w:link w:val="af4"/>
    <w:uiPriority w:val="99"/>
    <w:rsid w:val="008A65F2"/>
    <w:rPr>
      <w:rFonts w:ascii="Arial" w:eastAsia="Arial" w:hAnsi="Arial"/>
      <w:i/>
      <w:sz w:val="22"/>
      <w:szCs w:val="22"/>
      <w:lang w:eastAsia="en-US"/>
    </w:rPr>
  </w:style>
  <w:style w:type="paragraph" w:customStyle="1" w:styleId="xl47501">
    <w:name w:val="xl47501"/>
    <w:basedOn w:val="af7"/>
    <w:uiPriority w:val="99"/>
    <w:rsid w:val="0039213A"/>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47502">
    <w:name w:val="xl47502"/>
    <w:basedOn w:val="af7"/>
    <w:uiPriority w:val="99"/>
    <w:rsid w:val="0039213A"/>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47503">
    <w:name w:val="xl47503"/>
    <w:basedOn w:val="af7"/>
    <w:uiPriority w:val="99"/>
    <w:rsid w:val="0039213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47504">
    <w:name w:val="xl47504"/>
    <w:basedOn w:val="af7"/>
    <w:uiPriority w:val="99"/>
    <w:rsid w:val="0039213A"/>
    <w:pPr>
      <w:pBdr>
        <w:left w:val="single" w:sz="8" w:space="0" w:color="auto"/>
        <w:right w:val="single" w:sz="8" w:space="0" w:color="auto"/>
      </w:pBdr>
      <w:spacing w:before="100" w:beforeAutospacing="1" w:after="100" w:afterAutospacing="1"/>
      <w:jc w:val="center"/>
      <w:textAlignment w:val="center"/>
    </w:pPr>
  </w:style>
  <w:style w:type="paragraph" w:customStyle="1" w:styleId="xl47505">
    <w:name w:val="xl47505"/>
    <w:basedOn w:val="af7"/>
    <w:uiPriority w:val="99"/>
    <w:rsid w:val="0039213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29">
    <w:name w:val="xl729"/>
    <w:basedOn w:val="af7"/>
    <w:uiPriority w:val="99"/>
    <w:rsid w:val="0039213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0">
    <w:name w:val="xl730"/>
    <w:basedOn w:val="af7"/>
    <w:uiPriority w:val="99"/>
    <w:rsid w:val="0039213A"/>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731">
    <w:name w:val="xl731"/>
    <w:basedOn w:val="af7"/>
    <w:uiPriority w:val="99"/>
    <w:rsid w:val="003921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32">
    <w:name w:val="xl732"/>
    <w:basedOn w:val="af7"/>
    <w:uiPriority w:val="99"/>
    <w:rsid w:val="003921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character" w:customStyle="1" w:styleId="affa">
    <w:name w:val="Абзац списка Знак"/>
    <w:aliases w:val="Введение Знак,3_Абзац списка Знак,СПИСКИ Знак,Заголовок мой1 Знак,СписокСТПр Знак,Абзац списка ВК Знак,Ненумерованный список Знак,List Paragraph Знак,Маркер Знак,ПАРАГРАФ Знак"/>
    <w:link w:val="aff9"/>
    <w:rsid w:val="00DA03A2"/>
    <w:rPr>
      <w:rFonts w:ascii="Times New Roman" w:eastAsia="Times New Roman" w:hAnsi="Times New Roman" w:cs="Times New Roman"/>
      <w:sz w:val="24"/>
      <w:szCs w:val="24"/>
      <w:lang w:eastAsia="ru-RU"/>
    </w:rPr>
  </w:style>
  <w:style w:type="character" w:styleId="afffffff6">
    <w:name w:val="Book Title"/>
    <w:uiPriority w:val="33"/>
    <w:qFormat/>
    <w:rsid w:val="00F56A8B"/>
    <w:rPr>
      <w:b/>
      <w:bCs/>
      <w:smallCaps/>
      <w:spacing w:val="5"/>
    </w:rPr>
  </w:style>
  <w:style w:type="paragraph" w:customStyle="1" w:styleId="30">
    <w:name w:val="3 уровень Подзаголовок"/>
    <w:basedOn w:val="35"/>
    <w:uiPriority w:val="99"/>
    <w:qFormat/>
    <w:rsid w:val="00F56A8B"/>
    <w:pPr>
      <w:numPr>
        <w:ilvl w:val="2"/>
        <w:numId w:val="18"/>
      </w:numPr>
    </w:pPr>
    <w:rPr>
      <w:rFonts w:ascii="Arial Unicode MS" w:eastAsia="Arial Unicode MS" w:hAnsi="Arial Unicode MS" w:cs="Arial Unicode MS"/>
      <w:color w:val="000000"/>
      <w:spacing w:val="-10"/>
      <w:sz w:val="21"/>
      <w:szCs w:val="21"/>
    </w:rPr>
  </w:style>
  <w:style w:type="character" w:customStyle="1" w:styleId="85pt0">
    <w:name w:val="Основной текст + 8.5 pt"/>
    <w:rsid w:val="002E5FA6"/>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2E5FA6"/>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
    <w:name w:val="Таблицы"/>
    <w:basedOn w:val="aff9"/>
    <w:link w:val="afffffff7"/>
    <w:uiPriority w:val="99"/>
    <w:qFormat/>
    <w:rsid w:val="002E5FA6"/>
    <w:pPr>
      <w:numPr>
        <w:numId w:val="19"/>
      </w:numPr>
      <w:jc w:val="right"/>
    </w:pPr>
  </w:style>
  <w:style w:type="character" w:customStyle="1" w:styleId="afffffff7">
    <w:name w:val="Таблицы Знак"/>
    <w:link w:val="af"/>
    <w:uiPriority w:val="99"/>
    <w:rsid w:val="002E5FA6"/>
    <w:rPr>
      <w:rFonts w:ascii="Times New Roman" w:eastAsia="Times New Roman" w:hAnsi="Times New Roman"/>
      <w:sz w:val="24"/>
      <w:szCs w:val="24"/>
    </w:rPr>
  </w:style>
  <w:style w:type="paragraph" w:customStyle="1" w:styleId="xl733">
    <w:name w:val="xl733"/>
    <w:basedOn w:val="af7"/>
    <w:uiPriority w:val="99"/>
    <w:rsid w:val="00AA7D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34">
    <w:name w:val="xl734"/>
    <w:basedOn w:val="af7"/>
    <w:uiPriority w:val="99"/>
    <w:rsid w:val="00AA7DD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35">
    <w:name w:val="xl735"/>
    <w:basedOn w:val="af7"/>
    <w:uiPriority w:val="99"/>
    <w:rsid w:val="00AA7DD4"/>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36">
    <w:name w:val="xl736"/>
    <w:basedOn w:val="af7"/>
    <w:uiPriority w:val="99"/>
    <w:rsid w:val="00AA7DD4"/>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37">
    <w:name w:val="xl737"/>
    <w:basedOn w:val="af7"/>
    <w:uiPriority w:val="99"/>
    <w:rsid w:val="00AA7DD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38">
    <w:name w:val="xl738"/>
    <w:basedOn w:val="af7"/>
    <w:uiPriority w:val="99"/>
    <w:rsid w:val="00AA7DD4"/>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39">
    <w:name w:val="xl739"/>
    <w:basedOn w:val="af7"/>
    <w:uiPriority w:val="99"/>
    <w:rsid w:val="00AA7DD4"/>
    <w:pPr>
      <w:spacing w:before="100" w:beforeAutospacing="1" w:after="100" w:afterAutospacing="1"/>
    </w:pPr>
  </w:style>
  <w:style w:type="paragraph" w:customStyle="1" w:styleId="xl740">
    <w:name w:val="xl740"/>
    <w:basedOn w:val="af7"/>
    <w:uiPriority w:val="99"/>
    <w:rsid w:val="00AA7D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41">
    <w:name w:val="xl741"/>
    <w:basedOn w:val="af7"/>
    <w:uiPriority w:val="99"/>
    <w:rsid w:val="00AA7DD4"/>
    <w:pPr>
      <w:pBdr>
        <w:top w:val="single" w:sz="8" w:space="0" w:color="auto"/>
        <w:left w:val="single" w:sz="8" w:space="0" w:color="auto"/>
      </w:pBdr>
      <w:shd w:val="clear" w:color="000000" w:fill="B2A1C7"/>
      <w:spacing w:before="100" w:beforeAutospacing="1" w:after="100" w:afterAutospacing="1"/>
    </w:pPr>
  </w:style>
  <w:style w:type="paragraph" w:customStyle="1" w:styleId="xl742">
    <w:name w:val="xl742"/>
    <w:basedOn w:val="af7"/>
    <w:uiPriority w:val="99"/>
    <w:rsid w:val="00AA7DD4"/>
    <w:pPr>
      <w:pBdr>
        <w:top w:val="single" w:sz="8" w:space="0" w:color="auto"/>
      </w:pBdr>
      <w:shd w:val="clear" w:color="000000" w:fill="B2A1C7"/>
      <w:spacing w:before="100" w:beforeAutospacing="1" w:after="100" w:afterAutospacing="1"/>
    </w:pPr>
  </w:style>
  <w:style w:type="paragraph" w:customStyle="1" w:styleId="xl743">
    <w:name w:val="xl743"/>
    <w:basedOn w:val="af7"/>
    <w:uiPriority w:val="99"/>
    <w:rsid w:val="00AA7DD4"/>
    <w:pPr>
      <w:pBdr>
        <w:top w:val="single" w:sz="8" w:space="0" w:color="auto"/>
        <w:right w:val="single" w:sz="8" w:space="0" w:color="auto"/>
      </w:pBdr>
      <w:shd w:val="clear" w:color="000000" w:fill="B2A1C7"/>
      <w:spacing w:before="100" w:beforeAutospacing="1" w:after="100" w:afterAutospacing="1"/>
    </w:pPr>
  </w:style>
  <w:style w:type="paragraph" w:customStyle="1" w:styleId="xl744">
    <w:name w:val="xl744"/>
    <w:basedOn w:val="af7"/>
    <w:uiPriority w:val="99"/>
    <w:rsid w:val="00AA7DD4"/>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b/>
      <w:bCs/>
    </w:rPr>
  </w:style>
  <w:style w:type="paragraph" w:customStyle="1" w:styleId="xl745">
    <w:name w:val="xl745"/>
    <w:basedOn w:val="af7"/>
    <w:uiPriority w:val="99"/>
    <w:rsid w:val="00AA7DD4"/>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b/>
      <w:bCs/>
    </w:rPr>
  </w:style>
  <w:style w:type="paragraph" w:customStyle="1" w:styleId="xl746">
    <w:name w:val="xl746"/>
    <w:basedOn w:val="af7"/>
    <w:uiPriority w:val="99"/>
    <w:rsid w:val="00AA7DD4"/>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jc w:val="center"/>
      <w:textAlignment w:val="center"/>
    </w:pPr>
    <w:rPr>
      <w:rFonts w:ascii="Arial" w:hAnsi="Arial" w:cs="Arial"/>
      <w:b/>
      <w:bCs/>
    </w:rPr>
  </w:style>
  <w:style w:type="paragraph" w:customStyle="1" w:styleId="xl747">
    <w:name w:val="xl747"/>
    <w:basedOn w:val="af7"/>
    <w:uiPriority w:val="99"/>
    <w:rsid w:val="00AA7DD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748">
    <w:name w:val="xl748"/>
    <w:basedOn w:val="af7"/>
    <w:uiPriority w:val="99"/>
    <w:rsid w:val="00AA7DD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749">
    <w:name w:val="xl749"/>
    <w:basedOn w:val="af7"/>
    <w:uiPriority w:val="99"/>
    <w:rsid w:val="00AA7DD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50">
    <w:name w:val="xl750"/>
    <w:basedOn w:val="af7"/>
    <w:uiPriority w:val="99"/>
    <w:rsid w:val="00AA7DD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751">
    <w:name w:val="xl751"/>
    <w:basedOn w:val="af7"/>
    <w:uiPriority w:val="99"/>
    <w:rsid w:val="00AA7DD4"/>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52">
    <w:name w:val="xl752"/>
    <w:basedOn w:val="af7"/>
    <w:uiPriority w:val="99"/>
    <w:rsid w:val="00AA7DD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53">
    <w:name w:val="xl753"/>
    <w:basedOn w:val="af7"/>
    <w:uiPriority w:val="99"/>
    <w:rsid w:val="00AA7DD4"/>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Arial" w:hAnsi="Arial" w:cs="Arial"/>
      <w:b/>
      <w:bCs/>
    </w:rPr>
  </w:style>
  <w:style w:type="paragraph" w:customStyle="1" w:styleId="xl754">
    <w:name w:val="xl754"/>
    <w:basedOn w:val="af7"/>
    <w:uiPriority w:val="99"/>
    <w:rsid w:val="00AA7DD4"/>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Arial" w:hAnsi="Arial" w:cs="Arial"/>
      <w:b/>
      <w:bCs/>
    </w:rPr>
  </w:style>
  <w:style w:type="paragraph" w:customStyle="1" w:styleId="xl755">
    <w:name w:val="xl755"/>
    <w:basedOn w:val="af7"/>
    <w:uiPriority w:val="99"/>
    <w:rsid w:val="00AA7D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56">
    <w:name w:val="xl756"/>
    <w:basedOn w:val="af7"/>
    <w:uiPriority w:val="99"/>
    <w:rsid w:val="00AA7DD4"/>
    <w:pPr>
      <w:spacing w:before="100" w:beforeAutospacing="1" w:after="100" w:afterAutospacing="1"/>
    </w:pPr>
    <w:rPr>
      <w:rFonts w:ascii="Calibri" w:hAnsi="Calibri" w:cs="Calibri"/>
    </w:rPr>
  </w:style>
  <w:style w:type="paragraph" w:customStyle="1" w:styleId="xl757">
    <w:name w:val="xl757"/>
    <w:basedOn w:val="af7"/>
    <w:uiPriority w:val="99"/>
    <w:rsid w:val="00AA7DD4"/>
    <w:pPr>
      <w:pBdr>
        <w:top w:val="single" w:sz="8" w:space="0" w:color="auto"/>
      </w:pBdr>
      <w:shd w:val="clear" w:color="000000" w:fill="B8CCE4"/>
      <w:spacing w:before="100" w:beforeAutospacing="1" w:after="100" w:afterAutospacing="1"/>
    </w:pPr>
  </w:style>
  <w:style w:type="paragraph" w:customStyle="1" w:styleId="xl758">
    <w:name w:val="xl758"/>
    <w:basedOn w:val="af7"/>
    <w:uiPriority w:val="99"/>
    <w:rsid w:val="00AA7DD4"/>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w:hAnsi="Arial" w:cs="Arial"/>
      <w:b/>
      <w:bCs/>
    </w:rPr>
  </w:style>
  <w:style w:type="paragraph" w:customStyle="1" w:styleId="xl759">
    <w:name w:val="xl759"/>
    <w:basedOn w:val="af7"/>
    <w:uiPriority w:val="99"/>
    <w:rsid w:val="00AA7DD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rPr>
  </w:style>
  <w:style w:type="paragraph" w:customStyle="1" w:styleId="xl760">
    <w:name w:val="xl760"/>
    <w:basedOn w:val="af7"/>
    <w:uiPriority w:val="99"/>
    <w:rsid w:val="00AA7DD4"/>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rPr>
  </w:style>
  <w:style w:type="paragraph" w:customStyle="1" w:styleId="xl761">
    <w:name w:val="xl761"/>
    <w:basedOn w:val="af7"/>
    <w:uiPriority w:val="99"/>
    <w:rsid w:val="00AA7DD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762">
    <w:name w:val="xl762"/>
    <w:basedOn w:val="af7"/>
    <w:uiPriority w:val="99"/>
    <w:rsid w:val="00AA7DD4"/>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63">
    <w:name w:val="xl763"/>
    <w:basedOn w:val="af7"/>
    <w:uiPriority w:val="99"/>
    <w:rsid w:val="00AA7DD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764">
    <w:name w:val="xl764"/>
    <w:basedOn w:val="af7"/>
    <w:uiPriority w:val="99"/>
    <w:rsid w:val="00AA7DD4"/>
    <w:pPr>
      <w:pBdr>
        <w:top w:val="single" w:sz="8" w:space="0" w:color="auto"/>
        <w:right w:val="single" w:sz="8" w:space="0" w:color="auto"/>
      </w:pBdr>
      <w:shd w:val="clear" w:color="000000" w:fill="B8CCE4"/>
      <w:spacing w:before="100" w:beforeAutospacing="1" w:after="100" w:afterAutospacing="1"/>
    </w:pPr>
    <w:rPr>
      <w:rFonts w:ascii="Calibri" w:hAnsi="Calibri" w:cs="Calibri"/>
    </w:rPr>
  </w:style>
  <w:style w:type="paragraph" w:customStyle="1" w:styleId="xl765">
    <w:name w:val="xl765"/>
    <w:basedOn w:val="af7"/>
    <w:uiPriority w:val="99"/>
    <w:rsid w:val="00AA7DD4"/>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Arial" w:hAnsi="Arial" w:cs="Arial"/>
      <w:b/>
      <w:bCs/>
    </w:rPr>
  </w:style>
  <w:style w:type="paragraph" w:customStyle="1" w:styleId="xl766">
    <w:name w:val="xl766"/>
    <w:basedOn w:val="af7"/>
    <w:uiPriority w:val="99"/>
    <w:rsid w:val="00AA7DD4"/>
    <w:pPr>
      <w:pBdr>
        <w:right w:val="single" w:sz="8" w:space="0" w:color="auto"/>
      </w:pBdr>
      <w:spacing w:before="100" w:beforeAutospacing="1" w:after="100" w:afterAutospacing="1"/>
    </w:pPr>
    <w:rPr>
      <w:rFonts w:ascii="Calibri" w:hAnsi="Calibri" w:cs="Calibri"/>
    </w:rPr>
  </w:style>
  <w:style w:type="paragraph" w:customStyle="1" w:styleId="xl767">
    <w:name w:val="xl767"/>
    <w:basedOn w:val="af7"/>
    <w:uiPriority w:val="99"/>
    <w:rsid w:val="00AA7DD4"/>
    <w:pPr>
      <w:pBdr>
        <w:top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w:hAnsi="Arial" w:cs="Arial"/>
      <w:b/>
      <w:bCs/>
    </w:rPr>
  </w:style>
  <w:style w:type="paragraph" w:customStyle="1" w:styleId="xl768">
    <w:name w:val="xl768"/>
    <w:basedOn w:val="af7"/>
    <w:uiPriority w:val="99"/>
    <w:rsid w:val="00AA7DD4"/>
    <w:pPr>
      <w:pBdr>
        <w:left w:val="single" w:sz="8" w:space="0" w:color="auto"/>
        <w:bottom w:val="single" w:sz="4" w:space="0" w:color="auto"/>
        <w:right w:val="single" w:sz="4" w:space="0" w:color="auto"/>
      </w:pBdr>
      <w:shd w:val="clear" w:color="000000" w:fill="B8CCE4"/>
      <w:spacing w:before="100" w:beforeAutospacing="1" w:after="100" w:afterAutospacing="1"/>
    </w:pPr>
    <w:rPr>
      <w:rFonts w:ascii="Calibri" w:hAnsi="Calibri" w:cs="Calibri"/>
    </w:rPr>
  </w:style>
  <w:style w:type="paragraph" w:customStyle="1" w:styleId="xl769">
    <w:name w:val="xl769"/>
    <w:basedOn w:val="af7"/>
    <w:uiPriority w:val="99"/>
    <w:rsid w:val="00AA7DD4"/>
    <w:pPr>
      <w:pBdr>
        <w:top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b/>
      <w:bCs/>
    </w:rPr>
  </w:style>
  <w:style w:type="paragraph" w:customStyle="1" w:styleId="xl770">
    <w:name w:val="xl770"/>
    <w:basedOn w:val="af7"/>
    <w:uiPriority w:val="99"/>
    <w:rsid w:val="00AA7DD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1">
    <w:name w:val="xl771"/>
    <w:basedOn w:val="af7"/>
    <w:uiPriority w:val="99"/>
    <w:rsid w:val="00AA7DD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2">
    <w:name w:val="xl772"/>
    <w:basedOn w:val="af7"/>
    <w:uiPriority w:val="99"/>
    <w:rsid w:val="00AA7DD4"/>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pPr>
  </w:style>
  <w:style w:type="paragraph" w:customStyle="1" w:styleId="xl773">
    <w:name w:val="xl773"/>
    <w:basedOn w:val="af7"/>
    <w:uiPriority w:val="99"/>
    <w:rsid w:val="00AA7DD4"/>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pPr>
  </w:style>
  <w:style w:type="paragraph" w:customStyle="1" w:styleId="xl774">
    <w:name w:val="xl774"/>
    <w:basedOn w:val="af7"/>
    <w:uiPriority w:val="99"/>
    <w:rsid w:val="00AA7DD4"/>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5">
    <w:name w:val="xl775"/>
    <w:basedOn w:val="af7"/>
    <w:uiPriority w:val="99"/>
    <w:rsid w:val="00AA7DD4"/>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pPr>
  </w:style>
  <w:style w:type="paragraph" w:customStyle="1" w:styleId="xl776">
    <w:name w:val="xl776"/>
    <w:basedOn w:val="af7"/>
    <w:uiPriority w:val="99"/>
    <w:rsid w:val="00AA7DD4"/>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pPr>
  </w:style>
  <w:style w:type="paragraph" w:customStyle="1" w:styleId="xl777">
    <w:name w:val="xl777"/>
    <w:basedOn w:val="af7"/>
    <w:uiPriority w:val="99"/>
    <w:rsid w:val="00AA7DD4"/>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pPr>
    <w:rPr>
      <w:rFonts w:ascii="Calibri" w:hAnsi="Calibri" w:cs="Calibri"/>
    </w:rPr>
  </w:style>
  <w:style w:type="paragraph" w:customStyle="1" w:styleId="xl778">
    <w:name w:val="xl778"/>
    <w:basedOn w:val="af7"/>
    <w:uiPriority w:val="99"/>
    <w:rsid w:val="00AA7DD4"/>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pPr>
    <w:rPr>
      <w:rFonts w:ascii="Calibri" w:hAnsi="Calibri" w:cs="Calibri"/>
    </w:rPr>
  </w:style>
  <w:style w:type="paragraph" w:customStyle="1" w:styleId="xl779">
    <w:name w:val="xl779"/>
    <w:basedOn w:val="af7"/>
    <w:uiPriority w:val="99"/>
    <w:rsid w:val="00AA7DD4"/>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jc w:val="center"/>
      <w:textAlignment w:val="center"/>
    </w:pPr>
    <w:rPr>
      <w:rFonts w:ascii="Arial" w:hAnsi="Arial" w:cs="Arial"/>
      <w:b/>
      <w:bCs/>
    </w:rPr>
  </w:style>
  <w:style w:type="paragraph" w:customStyle="1" w:styleId="xl780">
    <w:name w:val="xl780"/>
    <w:basedOn w:val="af7"/>
    <w:uiPriority w:val="99"/>
    <w:rsid w:val="00AA7DD4"/>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81">
    <w:name w:val="xl781"/>
    <w:basedOn w:val="af7"/>
    <w:uiPriority w:val="99"/>
    <w:rsid w:val="00AA7DD4"/>
    <w:pPr>
      <w:pBdr>
        <w:top w:val="single" w:sz="8" w:space="0" w:color="auto"/>
        <w:left w:val="single" w:sz="8" w:space="0" w:color="auto"/>
      </w:pBdr>
      <w:shd w:val="clear" w:color="000000" w:fill="B8CCE4"/>
      <w:spacing w:before="100" w:beforeAutospacing="1" w:after="100" w:afterAutospacing="1"/>
    </w:pPr>
    <w:rPr>
      <w:sz w:val="28"/>
      <w:szCs w:val="28"/>
    </w:rPr>
  </w:style>
  <w:style w:type="paragraph" w:customStyle="1" w:styleId="xl782">
    <w:name w:val="xl782"/>
    <w:basedOn w:val="af7"/>
    <w:uiPriority w:val="99"/>
    <w:rsid w:val="00AA7DD4"/>
    <w:pPr>
      <w:pBdr>
        <w:top w:val="single" w:sz="8" w:space="0" w:color="auto"/>
        <w:left w:val="single" w:sz="8" w:space="0" w:color="auto"/>
      </w:pBdr>
      <w:shd w:val="clear" w:color="000000" w:fill="B2A1C7"/>
      <w:spacing w:before="100" w:beforeAutospacing="1" w:after="100" w:afterAutospacing="1"/>
    </w:pPr>
  </w:style>
  <w:style w:type="paragraph" w:customStyle="1" w:styleId="xl783">
    <w:name w:val="xl783"/>
    <w:basedOn w:val="af7"/>
    <w:uiPriority w:val="99"/>
    <w:rsid w:val="00AA7DD4"/>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pPr>
  </w:style>
  <w:style w:type="paragraph" w:customStyle="1" w:styleId="xl784">
    <w:name w:val="xl784"/>
    <w:basedOn w:val="af7"/>
    <w:uiPriority w:val="99"/>
    <w:rsid w:val="00AA7DD4"/>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pPr>
    <w:rPr>
      <w:rFonts w:ascii="Calibri" w:hAnsi="Calibri" w:cs="Calibri"/>
    </w:rPr>
  </w:style>
  <w:style w:type="paragraph" w:customStyle="1" w:styleId="xl785">
    <w:name w:val="xl785"/>
    <w:basedOn w:val="af7"/>
    <w:uiPriority w:val="99"/>
    <w:rsid w:val="00AA7DD4"/>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pPr>
    <w:rPr>
      <w:rFonts w:ascii="Calibri" w:hAnsi="Calibri" w:cs="Calibri"/>
    </w:rPr>
  </w:style>
  <w:style w:type="paragraph" w:customStyle="1" w:styleId="xl786">
    <w:name w:val="xl786"/>
    <w:basedOn w:val="af7"/>
    <w:uiPriority w:val="99"/>
    <w:rsid w:val="00AA7DD4"/>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jc w:val="center"/>
      <w:textAlignment w:val="center"/>
    </w:pPr>
    <w:rPr>
      <w:rFonts w:ascii="Arial" w:hAnsi="Arial" w:cs="Arial"/>
      <w:b/>
      <w:bCs/>
    </w:rPr>
  </w:style>
  <w:style w:type="paragraph" w:customStyle="1" w:styleId="xl787">
    <w:name w:val="xl787"/>
    <w:basedOn w:val="af7"/>
    <w:uiPriority w:val="99"/>
    <w:rsid w:val="00AA7DD4"/>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jc w:val="center"/>
      <w:textAlignment w:val="center"/>
    </w:pPr>
    <w:rPr>
      <w:rFonts w:ascii="Arial" w:hAnsi="Arial" w:cs="Arial"/>
      <w:b/>
      <w:bCs/>
    </w:rPr>
  </w:style>
  <w:style w:type="paragraph" w:customStyle="1" w:styleId="xl788">
    <w:name w:val="xl788"/>
    <w:basedOn w:val="af7"/>
    <w:uiPriority w:val="99"/>
    <w:rsid w:val="00AA7DD4"/>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jc w:val="center"/>
      <w:textAlignment w:val="center"/>
    </w:pPr>
    <w:rPr>
      <w:rFonts w:ascii="Arial" w:hAnsi="Arial" w:cs="Arial"/>
      <w:b/>
      <w:bCs/>
    </w:rPr>
  </w:style>
  <w:style w:type="paragraph" w:customStyle="1" w:styleId="xl789">
    <w:name w:val="xl789"/>
    <w:basedOn w:val="af7"/>
    <w:uiPriority w:val="99"/>
    <w:rsid w:val="00AA7DD4"/>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jc w:val="center"/>
      <w:textAlignment w:val="center"/>
    </w:pPr>
    <w:rPr>
      <w:rFonts w:ascii="Arial" w:hAnsi="Arial" w:cs="Arial"/>
    </w:rPr>
  </w:style>
  <w:style w:type="paragraph" w:customStyle="1" w:styleId="xl790">
    <w:name w:val="xl790"/>
    <w:basedOn w:val="af7"/>
    <w:uiPriority w:val="99"/>
    <w:rsid w:val="00AA7DD4"/>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pPr>
  </w:style>
  <w:style w:type="paragraph" w:customStyle="1" w:styleId="xl791">
    <w:name w:val="xl791"/>
    <w:basedOn w:val="af7"/>
    <w:uiPriority w:val="99"/>
    <w:rsid w:val="00AA7DD4"/>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792">
    <w:name w:val="xl792"/>
    <w:basedOn w:val="af7"/>
    <w:uiPriority w:val="99"/>
    <w:rsid w:val="00AA7DD4"/>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793">
    <w:name w:val="xl793"/>
    <w:basedOn w:val="af7"/>
    <w:uiPriority w:val="99"/>
    <w:rsid w:val="00AA7DD4"/>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794">
    <w:name w:val="xl794"/>
    <w:basedOn w:val="af7"/>
    <w:uiPriority w:val="99"/>
    <w:rsid w:val="00AA7DD4"/>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795">
    <w:name w:val="xl795"/>
    <w:basedOn w:val="af7"/>
    <w:uiPriority w:val="99"/>
    <w:rsid w:val="00AA7DD4"/>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jc w:val="center"/>
      <w:textAlignment w:val="center"/>
    </w:pPr>
  </w:style>
  <w:style w:type="paragraph" w:customStyle="1" w:styleId="xl796">
    <w:name w:val="xl796"/>
    <w:basedOn w:val="af7"/>
    <w:uiPriority w:val="99"/>
    <w:rsid w:val="00AA7DD4"/>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jc w:val="center"/>
      <w:textAlignment w:val="center"/>
    </w:pPr>
  </w:style>
  <w:style w:type="paragraph" w:customStyle="1" w:styleId="xl797">
    <w:name w:val="xl797"/>
    <w:basedOn w:val="af7"/>
    <w:uiPriority w:val="99"/>
    <w:rsid w:val="00AA7DD4"/>
    <w:pPr>
      <w:pBdr>
        <w:top w:val="single" w:sz="8" w:space="0" w:color="auto"/>
        <w:left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798">
    <w:name w:val="xl798"/>
    <w:basedOn w:val="af7"/>
    <w:uiPriority w:val="99"/>
    <w:rsid w:val="00AA7DD4"/>
    <w:pPr>
      <w:pBdr>
        <w:left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799">
    <w:name w:val="xl799"/>
    <w:basedOn w:val="af7"/>
    <w:uiPriority w:val="99"/>
    <w:rsid w:val="00AA7DD4"/>
    <w:pPr>
      <w:pBdr>
        <w:left w:val="single" w:sz="4" w:space="0" w:color="auto"/>
        <w:bottom w:val="single" w:sz="8" w:space="0" w:color="auto"/>
        <w:right w:val="single" w:sz="4" w:space="0" w:color="auto"/>
      </w:pBdr>
      <w:shd w:val="clear" w:color="000000" w:fill="FAC090"/>
      <w:spacing w:before="100" w:beforeAutospacing="1" w:after="100" w:afterAutospacing="1"/>
      <w:jc w:val="center"/>
      <w:textAlignment w:val="center"/>
    </w:pPr>
  </w:style>
  <w:style w:type="paragraph" w:customStyle="1" w:styleId="xl50729">
    <w:name w:val="xl50729"/>
    <w:basedOn w:val="af7"/>
    <w:uiPriority w:val="99"/>
    <w:rsid w:val="0012452E"/>
    <w:pPr>
      <w:spacing w:before="100" w:beforeAutospacing="1" w:after="100" w:afterAutospacing="1"/>
    </w:pPr>
    <w:rPr>
      <w:b/>
      <w:bCs/>
    </w:rPr>
  </w:style>
  <w:style w:type="paragraph" w:customStyle="1" w:styleId="xl50730">
    <w:name w:val="xl50730"/>
    <w:basedOn w:val="af7"/>
    <w:uiPriority w:val="99"/>
    <w:rsid w:val="0012452E"/>
    <w:pPr>
      <w:pBdr>
        <w:top w:val="single" w:sz="8" w:space="0" w:color="auto"/>
        <w:left w:val="single" w:sz="8" w:space="0" w:color="auto"/>
        <w:right w:val="single" w:sz="4" w:space="0" w:color="auto"/>
      </w:pBdr>
      <w:spacing w:before="100" w:beforeAutospacing="1" w:after="100" w:afterAutospacing="1"/>
    </w:pPr>
    <w:rPr>
      <w:i/>
      <w:iCs/>
    </w:rPr>
  </w:style>
  <w:style w:type="paragraph" w:customStyle="1" w:styleId="xl50731">
    <w:name w:val="xl50731"/>
    <w:basedOn w:val="af7"/>
    <w:uiPriority w:val="99"/>
    <w:rsid w:val="0012452E"/>
    <w:pPr>
      <w:pBdr>
        <w:top w:val="single" w:sz="8" w:space="0" w:color="auto"/>
        <w:left w:val="single" w:sz="4" w:space="0" w:color="auto"/>
        <w:right w:val="single" w:sz="4" w:space="0" w:color="auto"/>
      </w:pBdr>
      <w:spacing w:before="100" w:beforeAutospacing="1" w:after="100" w:afterAutospacing="1"/>
    </w:pPr>
    <w:rPr>
      <w:b/>
      <w:bCs/>
    </w:rPr>
  </w:style>
  <w:style w:type="paragraph" w:customStyle="1" w:styleId="xl50732">
    <w:name w:val="xl50732"/>
    <w:basedOn w:val="af7"/>
    <w:uiPriority w:val="99"/>
    <w:rsid w:val="0012452E"/>
    <w:pPr>
      <w:pBdr>
        <w:top w:val="single" w:sz="8" w:space="0" w:color="auto"/>
        <w:left w:val="single" w:sz="4" w:space="0" w:color="auto"/>
        <w:right w:val="single" w:sz="8" w:space="0" w:color="auto"/>
      </w:pBdr>
      <w:spacing w:before="100" w:beforeAutospacing="1" w:after="100" w:afterAutospacing="1"/>
    </w:pPr>
    <w:rPr>
      <w:b/>
      <w:bCs/>
    </w:rPr>
  </w:style>
  <w:style w:type="paragraph" w:customStyle="1" w:styleId="xl50733">
    <w:name w:val="xl50733"/>
    <w:basedOn w:val="af7"/>
    <w:uiPriority w:val="99"/>
    <w:rsid w:val="0012452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style>
  <w:style w:type="paragraph" w:customStyle="1" w:styleId="xl50734">
    <w:name w:val="xl50734"/>
    <w:basedOn w:val="af7"/>
    <w:uiPriority w:val="99"/>
    <w:rsid w:val="001245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style>
  <w:style w:type="paragraph" w:customStyle="1" w:styleId="xl50735">
    <w:name w:val="xl50735"/>
    <w:basedOn w:val="af7"/>
    <w:uiPriority w:val="99"/>
    <w:rsid w:val="0012452E"/>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pPr>
    <w:rPr>
      <w:b/>
      <w:bCs/>
      <w:i/>
      <w:iCs/>
    </w:rPr>
  </w:style>
  <w:style w:type="paragraph" w:customStyle="1" w:styleId="xl50736">
    <w:name w:val="xl50736"/>
    <w:basedOn w:val="af7"/>
    <w:uiPriority w:val="99"/>
    <w:rsid w:val="0012452E"/>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pPr>
    <w:rPr>
      <w:i/>
      <w:iCs/>
    </w:rPr>
  </w:style>
  <w:style w:type="paragraph" w:customStyle="1" w:styleId="xl50737">
    <w:name w:val="xl50737"/>
    <w:basedOn w:val="af7"/>
    <w:uiPriority w:val="99"/>
    <w:rsid w:val="0012452E"/>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pPr>
    <w:rPr>
      <w:i/>
      <w:iCs/>
    </w:rPr>
  </w:style>
  <w:style w:type="paragraph" w:customStyle="1" w:styleId="xl50738">
    <w:name w:val="xl50738"/>
    <w:basedOn w:val="af7"/>
    <w:uiPriority w:val="99"/>
    <w:rsid w:val="0012452E"/>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pPr>
  </w:style>
  <w:style w:type="paragraph" w:customStyle="1" w:styleId="xl50739">
    <w:name w:val="xl50739"/>
    <w:basedOn w:val="af7"/>
    <w:uiPriority w:val="99"/>
    <w:rsid w:val="0012452E"/>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pPr>
  </w:style>
  <w:style w:type="paragraph" w:customStyle="1" w:styleId="xl50740">
    <w:name w:val="xl50740"/>
    <w:basedOn w:val="af7"/>
    <w:uiPriority w:val="99"/>
    <w:rsid w:val="0012452E"/>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pPr>
  </w:style>
  <w:style w:type="paragraph" w:customStyle="1" w:styleId="xl50741">
    <w:name w:val="xl50741"/>
    <w:basedOn w:val="af7"/>
    <w:uiPriority w:val="99"/>
    <w:rsid w:val="0012452E"/>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pPr>
  </w:style>
  <w:style w:type="paragraph" w:customStyle="1" w:styleId="xl50742">
    <w:name w:val="xl50742"/>
    <w:basedOn w:val="af7"/>
    <w:uiPriority w:val="99"/>
    <w:rsid w:val="0012452E"/>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pPr>
  </w:style>
  <w:style w:type="paragraph" w:customStyle="1" w:styleId="xl50743">
    <w:name w:val="xl50743"/>
    <w:basedOn w:val="af7"/>
    <w:uiPriority w:val="99"/>
    <w:rsid w:val="0012452E"/>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pPr>
  </w:style>
  <w:style w:type="paragraph" w:customStyle="1" w:styleId="xl50744">
    <w:name w:val="xl50744"/>
    <w:basedOn w:val="af7"/>
    <w:uiPriority w:val="99"/>
    <w:rsid w:val="0012452E"/>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pPr>
  </w:style>
  <w:style w:type="paragraph" w:customStyle="1" w:styleId="xl50745">
    <w:name w:val="xl50745"/>
    <w:basedOn w:val="af7"/>
    <w:uiPriority w:val="99"/>
    <w:rsid w:val="0012452E"/>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pPr>
  </w:style>
  <w:style w:type="paragraph" w:customStyle="1" w:styleId="xl50746">
    <w:name w:val="xl50746"/>
    <w:basedOn w:val="af7"/>
    <w:uiPriority w:val="99"/>
    <w:rsid w:val="0012452E"/>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pPr>
  </w:style>
  <w:style w:type="paragraph" w:customStyle="1" w:styleId="xl50747">
    <w:name w:val="xl50747"/>
    <w:basedOn w:val="af7"/>
    <w:uiPriority w:val="99"/>
    <w:rsid w:val="0012452E"/>
    <w:pPr>
      <w:pBdr>
        <w:top w:val="single" w:sz="4" w:space="0" w:color="auto"/>
        <w:left w:val="single" w:sz="8" w:space="0" w:color="auto"/>
        <w:right w:val="single" w:sz="4" w:space="0" w:color="auto"/>
      </w:pBdr>
      <w:shd w:val="clear" w:color="000000" w:fill="E6B8B7"/>
      <w:spacing w:before="100" w:beforeAutospacing="1" w:after="100" w:afterAutospacing="1"/>
    </w:pPr>
  </w:style>
  <w:style w:type="paragraph" w:customStyle="1" w:styleId="xl50748">
    <w:name w:val="xl50748"/>
    <w:basedOn w:val="af7"/>
    <w:uiPriority w:val="99"/>
    <w:rsid w:val="0012452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50749">
    <w:name w:val="xl50749"/>
    <w:basedOn w:val="af7"/>
    <w:uiPriority w:val="99"/>
    <w:rsid w:val="0012452E"/>
    <w:pPr>
      <w:pBdr>
        <w:top w:val="single" w:sz="4" w:space="0" w:color="auto"/>
        <w:left w:val="single" w:sz="4" w:space="0" w:color="auto"/>
        <w:right w:val="single" w:sz="8" w:space="0" w:color="auto"/>
      </w:pBdr>
      <w:shd w:val="clear" w:color="000000" w:fill="E6B8B7"/>
      <w:spacing w:before="100" w:beforeAutospacing="1" w:after="100" w:afterAutospacing="1"/>
    </w:pPr>
  </w:style>
  <w:style w:type="paragraph" w:customStyle="1" w:styleId="1ffd">
    <w:name w:val="Заголовок 1мой"/>
    <w:basedOn w:val="aff9"/>
    <w:link w:val="1ffe"/>
    <w:qFormat/>
    <w:rsid w:val="00FE0950"/>
    <w:pPr>
      <w:spacing w:before="120" w:after="120"/>
      <w:ind w:left="927" w:hanging="360"/>
      <w:jc w:val="both"/>
      <w:outlineLvl w:val="0"/>
    </w:pPr>
    <w:rPr>
      <w:rFonts w:ascii="Arial" w:hAnsi="Arial"/>
      <w:b/>
      <w:caps/>
      <w:szCs w:val="28"/>
    </w:rPr>
  </w:style>
  <w:style w:type="character" w:customStyle="1" w:styleId="1ffe">
    <w:name w:val="Заголовок 1мой Знак"/>
    <w:link w:val="1ffd"/>
    <w:rsid w:val="00FE0950"/>
    <w:rPr>
      <w:rFonts w:ascii="Arial" w:eastAsia="Times New Roman" w:hAnsi="Arial" w:cs="Arial"/>
      <w:b/>
      <w:caps/>
      <w:sz w:val="24"/>
      <w:szCs w:val="28"/>
      <w:lang w:eastAsia="ru-RU"/>
    </w:rPr>
  </w:style>
  <w:style w:type="paragraph" w:customStyle="1" w:styleId="1fff">
    <w:name w:val="Стиль Для таблицы (приложения 1) + По правому краю"/>
    <w:basedOn w:val="1f7"/>
    <w:rsid w:val="00FE0950"/>
    <w:pPr>
      <w:ind w:left="720" w:hanging="578"/>
    </w:pPr>
    <w:rPr>
      <w:bCs w:val="0"/>
      <w:sz w:val="24"/>
      <w:szCs w:val="20"/>
      <w:lang w:eastAsia="ru-RU"/>
    </w:rPr>
  </w:style>
  <w:style w:type="paragraph" w:customStyle="1" w:styleId="2ff5">
    <w:name w:val="Заголовок 2 мой"/>
    <w:basedOn w:val="aff9"/>
    <w:link w:val="2ff6"/>
    <w:qFormat/>
    <w:rsid w:val="00FE0950"/>
    <w:pPr>
      <w:spacing w:after="200" w:line="360" w:lineRule="auto"/>
      <w:ind w:left="1359" w:hanging="432"/>
      <w:jc w:val="both"/>
      <w:outlineLvl w:val="1"/>
    </w:pPr>
    <w:rPr>
      <w:rFonts w:ascii="Arial" w:hAnsi="Arial"/>
      <w:b/>
      <w:szCs w:val="28"/>
    </w:rPr>
  </w:style>
  <w:style w:type="character" w:customStyle="1" w:styleId="2ff6">
    <w:name w:val="Заголовок 2 мой Знак"/>
    <w:link w:val="2ff5"/>
    <w:rsid w:val="00FE0950"/>
    <w:rPr>
      <w:rFonts w:ascii="Arial" w:eastAsia="Times New Roman" w:hAnsi="Arial" w:cs="Arial"/>
      <w:b/>
      <w:sz w:val="24"/>
      <w:szCs w:val="28"/>
      <w:lang w:eastAsia="ru-RU"/>
    </w:rPr>
  </w:style>
  <w:style w:type="paragraph" w:customStyle="1" w:styleId="afffffff8">
    <w:name w:val="перечень таблиц"/>
    <w:basedOn w:val="afc"/>
    <w:uiPriority w:val="99"/>
    <w:qFormat/>
    <w:rsid w:val="00256065"/>
    <w:pPr>
      <w:keepNext/>
      <w:spacing w:before="120" w:after="0" w:line="360" w:lineRule="auto"/>
      <w:ind w:firstLine="426"/>
      <w:jc w:val="center"/>
    </w:pPr>
    <w:rPr>
      <w:rFonts w:ascii="Times New Roman" w:eastAsia="Times New Roman" w:hAnsi="Times New Roman"/>
      <w:b w:val="0"/>
      <w:i/>
      <w:color w:val="auto"/>
      <w:sz w:val="20"/>
    </w:rPr>
  </w:style>
  <w:style w:type="paragraph" w:customStyle="1" w:styleId="2ff7">
    <w:name w:val="Подпись рисунков/таблиц2"/>
    <w:basedOn w:val="afc"/>
    <w:next w:val="afffffff8"/>
    <w:uiPriority w:val="99"/>
    <w:qFormat/>
    <w:rsid w:val="00256065"/>
    <w:pPr>
      <w:keepNext/>
      <w:spacing w:before="120" w:after="0" w:line="360" w:lineRule="auto"/>
      <w:ind w:firstLine="426"/>
      <w:jc w:val="center"/>
    </w:pPr>
    <w:rPr>
      <w:rFonts w:ascii="Times New Roman" w:eastAsia="Times New Roman" w:hAnsi="Times New Roman"/>
      <w:b w:val="0"/>
      <w:color w:val="auto"/>
      <w:sz w:val="20"/>
    </w:rPr>
  </w:style>
  <w:style w:type="paragraph" w:customStyle="1" w:styleId="1fff0">
    <w:name w:val="Подпись рисунков/таблиц1"/>
    <w:basedOn w:val="afff4"/>
    <w:next w:val="afffffff8"/>
    <w:uiPriority w:val="99"/>
    <w:qFormat/>
    <w:rsid w:val="00256065"/>
    <w:pPr>
      <w:widowControl w:val="0"/>
      <w:tabs>
        <w:tab w:val="right" w:leader="dot" w:pos="9628"/>
      </w:tabs>
      <w:adjustRightInd w:val="0"/>
      <w:ind w:left="440" w:hanging="440"/>
      <w:textAlignment w:val="baseline"/>
    </w:pPr>
    <w:rPr>
      <w:rFonts w:eastAsia="Microsoft YaHei"/>
      <w:bCs/>
      <w:i/>
      <w:noProof/>
      <w:spacing w:val="-5"/>
      <w:sz w:val="20"/>
      <w:szCs w:val="20"/>
      <w:lang w:eastAsia="en-US"/>
    </w:rPr>
  </w:style>
  <w:style w:type="paragraph" w:customStyle="1" w:styleId="xl46768">
    <w:name w:val="xl46768"/>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Arial" w:hAnsi="Arial" w:cs="Arial"/>
    </w:rPr>
  </w:style>
  <w:style w:type="paragraph" w:customStyle="1" w:styleId="xl46769">
    <w:name w:val="xl46769"/>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Arial" w:hAnsi="Arial" w:cs="Arial"/>
    </w:rPr>
  </w:style>
  <w:style w:type="paragraph" w:customStyle="1" w:styleId="xl46770">
    <w:name w:val="xl46770"/>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i/>
      <w:iCs/>
    </w:rPr>
  </w:style>
  <w:style w:type="paragraph" w:customStyle="1" w:styleId="xl46771">
    <w:name w:val="xl46771"/>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i/>
      <w:iCs/>
    </w:rPr>
  </w:style>
  <w:style w:type="paragraph" w:customStyle="1" w:styleId="xl46772">
    <w:name w:val="xl46772"/>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i/>
      <w:iCs/>
    </w:rPr>
  </w:style>
  <w:style w:type="paragraph" w:customStyle="1" w:styleId="xl46773">
    <w:name w:val="xl46773"/>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top"/>
    </w:pPr>
  </w:style>
  <w:style w:type="paragraph" w:customStyle="1" w:styleId="xl46774">
    <w:name w:val="xl46774"/>
    <w:basedOn w:val="af7"/>
    <w:rsid w:val="00256065"/>
    <w:pPr>
      <w:pBdr>
        <w:bottom w:val="single" w:sz="8" w:space="0" w:color="auto"/>
        <w:right w:val="single" w:sz="8" w:space="0" w:color="auto"/>
      </w:pBdr>
      <w:shd w:val="clear" w:color="000000" w:fill="EAF1DD"/>
      <w:spacing w:before="100" w:beforeAutospacing="1" w:after="100" w:afterAutospacing="1"/>
      <w:textAlignment w:val="top"/>
    </w:pPr>
    <w:rPr>
      <w:i/>
      <w:iCs/>
      <w:color w:val="000000"/>
    </w:rPr>
  </w:style>
  <w:style w:type="paragraph" w:customStyle="1" w:styleId="xl46775">
    <w:name w:val="xl46775"/>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style>
  <w:style w:type="paragraph" w:customStyle="1" w:styleId="xl46776">
    <w:name w:val="xl46776"/>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top"/>
    </w:pPr>
  </w:style>
  <w:style w:type="paragraph" w:customStyle="1" w:styleId="xl46777">
    <w:name w:val="xl46777"/>
    <w:basedOn w:val="af7"/>
    <w:rsid w:val="00256065"/>
    <w:pPr>
      <w:pBdr>
        <w:bottom w:val="single" w:sz="8" w:space="0" w:color="auto"/>
        <w:right w:val="single" w:sz="8" w:space="0" w:color="auto"/>
      </w:pBdr>
      <w:shd w:val="clear" w:color="000000" w:fill="EAF1DD"/>
      <w:spacing w:before="100" w:beforeAutospacing="1" w:after="100" w:afterAutospacing="1"/>
      <w:textAlignment w:val="top"/>
    </w:pPr>
    <w:rPr>
      <w:color w:val="000000"/>
    </w:rPr>
  </w:style>
  <w:style w:type="paragraph" w:customStyle="1" w:styleId="xl46778">
    <w:name w:val="xl46778"/>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color w:val="000000"/>
    </w:rPr>
  </w:style>
  <w:style w:type="paragraph" w:customStyle="1" w:styleId="xl46779">
    <w:name w:val="xl46779"/>
    <w:basedOn w:val="af7"/>
    <w:rsid w:val="00256065"/>
    <w:pPr>
      <w:pBdr>
        <w:top w:val="single" w:sz="4" w:space="0" w:color="auto"/>
        <w:bottom w:val="single" w:sz="4" w:space="0" w:color="auto"/>
        <w:right w:val="single" w:sz="4" w:space="0" w:color="auto"/>
      </w:pBdr>
      <w:shd w:val="clear" w:color="000000" w:fill="EAF1DD"/>
      <w:spacing w:before="100" w:beforeAutospacing="1" w:after="100" w:afterAutospacing="1"/>
      <w:textAlignment w:val="top"/>
    </w:pPr>
  </w:style>
  <w:style w:type="paragraph" w:customStyle="1" w:styleId="xl46780">
    <w:name w:val="xl46780"/>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46781">
    <w:name w:val="xl46781"/>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style>
  <w:style w:type="paragraph" w:customStyle="1" w:styleId="xl46782">
    <w:name w:val="xl46782"/>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style>
  <w:style w:type="paragraph" w:customStyle="1" w:styleId="xl46783">
    <w:name w:val="xl46783"/>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i/>
      <w:iCs/>
    </w:rPr>
  </w:style>
  <w:style w:type="paragraph" w:customStyle="1" w:styleId="xl46784">
    <w:name w:val="xl46784"/>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i/>
      <w:iCs/>
    </w:rPr>
  </w:style>
  <w:style w:type="paragraph" w:customStyle="1" w:styleId="xl46785">
    <w:name w:val="xl46785"/>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rPr>
  </w:style>
  <w:style w:type="paragraph" w:customStyle="1" w:styleId="xl46786">
    <w:name w:val="xl46786"/>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b/>
      <w:bCs/>
    </w:rPr>
  </w:style>
  <w:style w:type="paragraph" w:customStyle="1" w:styleId="xl46787">
    <w:name w:val="xl46787"/>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b/>
      <w:bCs/>
    </w:rPr>
  </w:style>
  <w:style w:type="paragraph" w:customStyle="1" w:styleId="xl46788">
    <w:name w:val="xl46788"/>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1716">
    <w:name w:val="xl51716"/>
    <w:basedOn w:val="af7"/>
    <w:rsid w:val="0025606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rPr>
  </w:style>
  <w:style w:type="paragraph" w:customStyle="1" w:styleId="xl51717">
    <w:name w:val="xl51717"/>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1718">
    <w:name w:val="xl51718"/>
    <w:basedOn w:val="af7"/>
    <w:uiPriority w:val="99"/>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1719">
    <w:name w:val="xl51719"/>
    <w:basedOn w:val="af7"/>
    <w:uiPriority w:val="99"/>
    <w:rsid w:val="0025606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b/>
      <w:bCs/>
    </w:rPr>
  </w:style>
  <w:style w:type="paragraph" w:customStyle="1" w:styleId="xl51720">
    <w:name w:val="xl51720"/>
    <w:basedOn w:val="af7"/>
    <w:uiPriority w:val="99"/>
    <w:rsid w:val="0025606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51721">
    <w:name w:val="xl51721"/>
    <w:basedOn w:val="af7"/>
    <w:uiPriority w:val="99"/>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1722">
    <w:name w:val="xl51722"/>
    <w:basedOn w:val="af7"/>
    <w:uiPriority w:val="99"/>
    <w:rsid w:val="0025606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rPr>
  </w:style>
  <w:style w:type="paragraph" w:customStyle="1" w:styleId="xl51723">
    <w:name w:val="xl51723"/>
    <w:basedOn w:val="af7"/>
    <w:uiPriority w:val="99"/>
    <w:rsid w:val="0025606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51724">
    <w:name w:val="xl51724"/>
    <w:basedOn w:val="af7"/>
    <w:uiPriority w:val="99"/>
    <w:rsid w:val="0025606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51725">
    <w:name w:val="xl51725"/>
    <w:basedOn w:val="af7"/>
    <w:uiPriority w:val="99"/>
    <w:rsid w:val="0025606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rPr>
  </w:style>
  <w:style w:type="paragraph" w:customStyle="1" w:styleId="xl51726">
    <w:name w:val="xl51726"/>
    <w:basedOn w:val="af7"/>
    <w:uiPriority w:val="99"/>
    <w:rsid w:val="00256065"/>
    <w:pPr>
      <w:pBdr>
        <w:left w:val="single" w:sz="4" w:space="0" w:color="auto"/>
        <w:right w:val="single" w:sz="4" w:space="0" w:color="auto"/>
      </w:pBdr>
      <w:spacing w:before="100" w:beforeAutospacing="1" w:after="100" w:afterAutospacing="1"/>
    </w:pPr>
  </w:style>
  <w:style w:type="paragraph" w:customStyle="1" w:styleId="xl51727">
    <w:name w:val="xl51727"/>
    <w:basedOn w:val="af7"/>
    <w:uiPriority w:val="99"/>
    <w:rsid w:val="0025606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51728">
    <w:name w:val="xl51728"/>
    <w:basedOn w:val="af7"/>
    <w:uiPriority w:val="99"/>
    <w:rsid w:val="0025606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style>
  <w:style w:type="paragraph" w:customStyle="1" w:styleId="xl51729">
    <w:name w:val="xl51729"/>
    <w:basedOn w:val="af7"/>
    <w:uiPriority w:val="99"/>
    <w:rsid w:val="0025606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C00000"/>
    </w:rPr>
  </w:style>
  <w:style w:type="paragraph" w:customStyle="1" w:styleId="xl51730">
    <w:name w:val="xl51730"/>
    <w:basedOn w:val="af7"/>
    <w:uiPriority w:val="99"/>
    <w:rsid w:val="0025606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color w:val="C00000"/>
    </w:rPr>
  </w:style>
  <w:style w:type="paragraph" w:customStyle="1" w:styleId="xl51731">
    <w:name w:val="xl51731"/>
    <w:basedOn w:val="af7"/>
    <w:uiPriority w:val="99"/>
    <w:rsid w:val="0025606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i/>
      <w:iCs/>
    </w:rPr>
  </w:style>
  <w:style w:type="paragraph" w:customStyle="1" w:styleId="xl51732">
    <w:name w:val="xl51732"/>
    <w:basedOn w:val="af7"/>
    <w:uiPriority w:val="99"/>
    <w:rsid w:val="00256065"/>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51733">
    <w:name w:val="xl51733"/>
    <w:basedOn w:val="af7"/>
    <w:uiPriority w:val="99"/>
    <w:rsid w:val="00256065"/>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C00000"/>
    </w:rPr>
  </w:style>
  <w:style w:type="paragraph" w:customStyle="1" w:styleId="xl51734">
    <w:name w:val="xl51734"/>
    <w:basedOn w:val="af7"/>
    <w:uiPriority w:val="99"/>
    <w:rsid w:val="0025606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i/>
      <w:iCs/>
    </w:rPr>
  </w:style>
  <w:style w:type="paragraph" w:customStyle="1" w:styleId="xl51735">
    <w:name w:val="xl51735"/>
    <w:basedOn w:val="af7"/>
    <w:uiPriority w:val="99"/>
    <w:rsid w:val="0025606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i/>
      <w:iCs/>
      <w:color w:val="C00000"/>
    </w:rPr>
  </w:style>
  <w:style w:type="paragraph" w:customStyle="1" w:styleId="xl51736">
    <w:name w:val="xl51736"/>
    <w:basedOn w:val="af7"/>
    <w:uiPriority w:val="99"/>
    <w:rsid w:val="00256065"/>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pPr>
  </w:style>
  <w:style w:type="paragraph" w:customStyle="1" w:styleId="xl51737">
    <w:name w:val="xl51737"/>
    <w:basedOn w:val="af7"/>
    <w:uiPriority w:val="99"/>
    <w:rsid w:val="0025606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rPr>
  </w:style>
  <w:style w:type="paragraph" w:customStyle="1" w:styleId="xl47883">
    <w:name w:val="xl47883"/>
    <w:basedOn w:val="af7"/>
    <w:rsid w:val="0025606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style>
  <w:style w:type="paragraph" w:customStyle="1" w:styleId="xl47884">
    <w:name w:val="xl47884"/>
    <w:basedOn w:val="af7"/>
    <w:rsid w:val="0025606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top"/>
    </w:pPr>
  </w:style>
  <w:style w:type="paragraph" w:customStyle="1" w:styleId="xl47885">
    <w:name w:val="xl47885"/>
    <w:basedOn w:val="af7"/>
    <w:rsid w:val="0025606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textAlignment w:val="top"/>
    </w:pPr>
  </w:style>
  <w:style w:type="paragraph" w:customStyle="1" w:styleId="xl47886">
    <w:name w:val="xl47886"/>
    <w:basedOn w:val="af7"/>
    <w:rsid w:val="0025606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textAlignment w:val="top"/>
    </w:pPr>
  </w:style>
  <w:style w:type="paragraph" w:customStyle="1" w:styleId="xl47887">
    <w:name w:val="xl47887"/>
    <w:basedOn w:val="af7"/>
    <w:rsid w:val="0025606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top"/>
    </w:pPr>
  </w:style>
  <w:style w:type="paragraph" w:customStyle="1" w:styleId="xl47888">
    <w:name w:val="xl47888"/>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889">
    <w:name w:val="xl47889"/>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style>
  <w:style w:type="paragraph" w:customStyle="1" w:styleId="xl47890">
    <w:name w:val="xl47890"/>
    <w:basedOn w:val="af7"/>
    <w:rsid w:val="0025606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top"/>
    </w:pPr>
  </w:style>
  <w:style w:type="paragraph" w:customStyle="1" w:styleId="xl47891">
    <w:name w:val="xl47891"/>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i/>
      <w:iCs/>
    </w:rPr>
  </w:style>
  <w:style w:type="paragraph" w:customStyle="1" w:styleId="xl47892">
    <w:name w:val="xl47892"/>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i/>
      <w:iCs/>
    </w:rPr>
  </w:style>
  <w:style w:type="paragraph" w:customStyle="1" w:styleId="xl47893">
    <w:name w:val="xl47893"/>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i/>
      <w:iCs/>
    </w:rPr>
  </w:style>
  <w:style w:type="paragraph" w:customStyle="1" w:styleId="xl47894">
    <w:name w:val="xl47894"/>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i/>
      <w:iCs/>
    </w:rPr>
  </w:style>
  <w:style w:type="paragraph" w:customStyle="1" w:styleId="xl47895">
    <w:name w:val="xl47895"/>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47896">
    <w:name w:val="xl47896"/>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rPr>
  </w:style>
  <w:style w:type="paragraph" w:customStyle="1" w:styleId="xl47897">
    <w:name w:val="xl47897"/>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i/>
      <w:iCs/>
    </w:rPr>
  </w:style>
  <w:style w:type="paragraph" w:customStyle="1" w:styleId="xl47898">
    <w:name w:val="xl47898"/>
    <w:basedOn w:val="af7"/>
    <w:rsid w:val="00256065"/>
    <w:pPr>
      <w:pBdr>
        <w:bottom w:val="single" w:sz="8" w:space="0" w:color="auto"/>
        <w:right w:val="single" w:sz="8" w:space="0" w:color="auto"/>
      </w:pBdr>
      <w:shd w:val="clear" w:color="000000" w:fill="EBF1DE"/>
      <w:spacing w:before="100" w:beforeAutospacing="1" w:after="100" w:afterAutospacing="1"/>
      <w:textAlignment w:val="top"/>
    </w:pPr>
    <w:rPr>
      <w:i/>
      <w:iCs/>
      <w:color w:val="000000"/>
    </w:rPr>
  </w:style>
  <w:style w:type="paragraph" w:customStyle="1" w:styleId="xl47899">
    <w:name w:val="xl47899"/>
    <w:basedOn w:val="af7"/>
    <w:rsid w:val="00256065"/>
    <w:pPr>
      <w:pBdr>
        <w:bottom w:val="single" w:sz="8" w:space="0" w:color="auto"/>
        <w:right w:val="single" w:sz="8" w:space="0" w:color="auto"/>
      </w:pBdr>
      <w:shd w:val="clear" w:color="000000" w:fill="EBF1DE"/>
      <w:spacing w:before="100" w:beforeAutospacing="1" w:after="100" w:afterAutospacing="1"/>
      <w:textAlignment w:val="top"/>
    </w:pPr>
    <w:rPr>
      <w:color w:val="000000"/>
    </w:rPr>
  </w:style>
  <w:style w:type="paragraph" w:customStyle="1" w:styleId="xl47900">
    <w:name w:val="xl47900"/>
    <w:basedOn w:val="af7"/>
    <w:rsid w:val="00256065"/>
    <w:pPr>
      <w:pBdr>
        <w:top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7901">
    <w:name w:val="xl47901"/>
    <w:basedOn w:val="af7"/>
    <w:rsid w:val="00256065"/>
    <w:pPr>
      <w:pBdr>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7902">
    <w:name w:val="xl47902"/>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000000"/>
    </w:rPr>
  </w:style>
  <w:style w:type="paragraph" w:customStyle="1" w:styleId="xl47903">
    <w:name w:val="xl47903"/>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i/>
      <w:iCs/>
    </w:rPr>
  </w:style>
  <w:style w:type="paragraph" w:customStyle="1" w:styleId="xl47904">
    <w:name w:val="xl47904"/>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47905">
    <w:name w:val="xl47905"/>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7906">
    <w:name w:val="xl47906"/>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style>
  <w:style w:type="paragraph" w:customStyle="1" w:styleId="xl47907">
    <w:name w:val="xl47907"/>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7908">
    <w:name w:val="xl47908"/>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7909">
    <w:name w:val="xl47909"/>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i/>
      <w:iCs/>
    </w:rPr>
  </w:style>
  <w:style w:type="paragraph" w:customStyle="1" w:styleId="xl47910">
    <w:name w:val="xl47910"/>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11">
    <w:name w:val="xl47911"/>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rPr>
  </w:style>
  <w:style w:type="paragraph" w:customStyle="1" w:styleId="xl47912">
    <w:name w:val="xl47912"/>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rPr>
  </w:style>
  <w:style w:type="paragraph" w:customStyle="1" w:styleId="xl47913">
    <w:name w:val="xl47913"/>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rPr>
  </w:style>
  <w:style w:type="paragraph" w:customStyle="1" w:styleId="xl47914">
    <w:name w:val="xl47914"/>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i/>
      <w:iCs/>
    </w:rPr>
  </w:style>
  <w:style w:type="paragraph" w:customStyle="1" w:styleId="xl47915">
    <w:name w:val="xl47915"/>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16">
    <w:name w:val="xl47916"/>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47917">
    <w:name w:val="xl47917"/>
    <w:basedOn w:val="af7"/>
    <w:rsid w:val="0025606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47918">
    <w:name w:val="xl47918"/>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19">
    <w:name w:val="xl47919"/>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7920">
    <w:name w:val="xl47920"/>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47921">
    <w:name w:val="xl47921"/>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7922">
    <w:name w:val="xl47922"/>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23">
    <w:name w:val="xl47923"/>
    <w:basedOn w:val="af7"/>
    <w:rsid w:val="0025606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47924">
    <w:name w:val="xl47924"/>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25">
    <w:name w:val="xl47925"/>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26">
    <w:name w:val="xl47926"/>
    <w:basedOn w:val="af7"/>
    <w:rsid w:val="0025606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47927">
    <w:name w:val="xl47927"/>
    <w:basedOn w:val="af7"/>
    <w:rsid w:val="002560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7928">
    <w:name w:val="xl47928"/>
    <w:basedOn w:val="af7"/>
    <w:rsid w:val="002560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table" w:styleId="4f0">
    <w:name w:val="Table Classic 4"/>
    <w:basedOn w:val="af9"/>
    <w:rsid w:val="00256065"/>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customStyle="1" w:styleId="name">
    <w:name w:val="name"/>
    <w:basedOn w:val="af8"/>
    <w:rsid w:val="000B602F"/>
  </w:style>
  <w:style w:type="paragraph" w:customStyle="1" w:styleId="xl50750">
    <w:name w:val="xl50750"/>
    <w:basedOn w:val="af7"/>
    <w:rsid w:val="000B602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top"/>
    </w:pPr>
    <w:rPr>
      <w:rFonts w:ascii="Arial" w:hAnsi="Arial" w:cs="Arial"/>
      <w:sz w:val="20"/>
      <w:szCs w:val="20"/>
    </w:rPr>
  </w:style>
  <w:style w:type="paragraph" w:customStyle="1" w:styleId="xl50751">
    <w:name w:val="xl50751"/>
    <w:basedOn w:val="af7"/>
    <w:rsid w:val="000B602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b/>
      <w:bCs/>
      <w:i/>
      <w:iCs/>
      <w:sz w:val="18"/>
      <w:szCs w:val="18"/>
    </w:rPr>
  </w:style>
  <w:style w:type="paragraph" w:customStyle="1" w:styleId="xl50752">
    <w:name w:val="xl50752"/>
    <w:basedOn w:val="af7"/>
    <w:rsid w:val="000B602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rFonts w:ascii="Arial" w:hAnsi="Arial" w:cs="Arial"/>
      <w:b/>
      <w:bCs/>
      <w:i/>
      <w:iCs/>
      <w:sz w:val="18"/>
      <w:szCs w:val="18"/>
    </w:rPr>
  </w:style>
  <w:style w:type="paragraph" w:customStyle="1" w:styleId="xl47965">
    <w:name w:val="xl47965"/>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66">
    <w:name w:val="xl47966"/>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67">
    <w:name w:val="xl47967"/>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68">
    <w:name w:val="xl47968"/>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69">
    <w:name w:val="xl47969"/>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70">
    <w:name w:val="xl47970"/>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971">
    <w:name w:val="xl47971"/>
    <w:basedOn w:val="af7"/>
    <w:rsid w:val="000B60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47972">
    <w:name w:val="xl47972"/>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973">
    <w:name w:val="xl47973"/>
    <w:basedOn w:val="af7"/>
    <w:rsid w:val="000B602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style>
  <w:style w:type="paragraph" w:customStyle="1" w:styleId="xl47974">
    <w:name w:val="xl47974"/>
    <w:basedOn w:val="af7"/>
    <w:rsid w:val="000B60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47975">
    <w:name w:val="xl47975"/>
    <w:basedOn w:val="af7"/>
    <w:rsid w:val="000B602F"/>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top"/>
    </w:pPr>
  </w:style>
  <w:style w:type="paragraph" w:customStyle="1" w:styleId="xl47976">
    <w:name w:val="xl47976"/>
    <w:basedOn w:val="af7"/>
    <w:rsid w:val="000B602F"/>
    <w:pPr>
      <w:spacing w:before="100" w:beforeAutospacing="1" w:after="100" w:afterAutospacing="1"/>
      <w:textAlignment w:val="top"/>
    </w:pPr>
    <w:rPr>
      <w:rFonts w:ascii="Arial" w:hAnsi="Arial" w:cs="Arial"/>
      <w:i/>
      <w:iCs/>
    </w:rPr>
  </w:style>
  <w:style w:type="paragraph" w:customStyle="1" w:styleId="xl47977">
    <w:name w:val="xl47977"/>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47978">
    <w:name w:val="xl47978"/>
    <w:basedOn w:val="af7"/>
    <w:rsid w:val="000B60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style>
  <w:style w:type="paragraph" w:customStyle="1" w:styleId="xl50753">
    <w:name w:val="xl50753"/>
    <w:basedOn w:val="af7"/>
    <w:rsid w:val="000B602F"/>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textAlignment w:val="center"/>
    </w:pPr>
    <w:rPr>
      <w:sz w:val="20"/>
      <w:szCs w:val="20"/>
    </w:rPr>
  </w:style>
  <w:style w:type="paragraph" w:customStyle="1" w:styleId="xl50754">
    <w:name w:val="xl50754"/>
    <w:basedOn w:val="af7"/>
    <w:rsid w:val="000B602F"/>
    <w:pPr>
      <w:pBdr>
        <w:left w:val="single" w:sz="4" w:space="0" w:color="auto"/>
        <w:bottom w:val="single" w:sz="4" w:space="0" w:color="auto"/>
        <w:right w:val="single" w:sz="8" w:space="0" w:color="auto"/>
      </w:pBdr>
      <w:shd w:val="clear" w:color="000000" w:fill="FFFF99"/>
      <w:spacing w:before="100" w:beforeAutospacing="1" w:after="100" w:afterAutospacing="1"/>
      <w:textAlignment w:val="center"/>
    </w:pPr>
    <w:rPr>
      <w:sz w:val="20"/>
      <w:szCs w:val="20"/>
    </w:rPr>
  </w:style>
  <w:style w:type="paragraph" w:customStyle="1" w:styleId="xl50755">
    <w:name w:val="xl50755"/>
    <w:basedOn w:val="af7"/>
    <w:rsid w:val="000B602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50756">
    <w:name w:val="xl50756"/>
    <w:basedOn w:val="af7"/>
    <w:rsid w:val="000B602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b/>
      <w:bCs/>
      <w:i/>
      <w:iCs/>
    </w:rPr>
  </w:style>
  <w:style w:type="paragraph" w:customStyle="1" w:styleId="xl50757">
    <w:name w:val="xl50757"/>
    <w:basedOn w:val="af7"/>
    <w:rsid w:val="000B602F"/>
    <w:pPr>
      <w:pBdr>
        <w:top w:val="single" w:sz="4" w:space="0" w:color="auto"/>
        <w:left w:val="single" w:sz="4" w:space="0" w:color="auto"/>
        <w:right w:val="single" w:sz="4" w:space="0" w:color="auto"/>
      </w:pBdr>
      <w:shd w:val="clear" w:color="000000" w:fill="00B0F0"/>
      <w:spacing w:before="100" w:beforeAutospacing="1" w:after="100" w:afterAutospacing="1"/>
    </w:pPr>
    <w:rPr>
      <w:b/>
      <w:bCs/>
      <w:i/>
      <w:iCs/>
    </w:rPr>
  </w:style>
  <w:style w:type="paragraph" w:customStyle="1" w:styleId="xl50758">
    <w:name w:val="xl50758"/>
    <w:basedOn w:val="af7"/>
    <w:rsid w:val="000B602F"/>
    <w:pPr>
      <w:pBdr>
        <w:top w:val="single" w:sz="4" w:space="0" w:color="auto"/>
        <w:right w:val="single" w:sz="4" w:space="0" w:color="auto"/>
      </w:pBdr>
      <w:shd w:val="clear" w:color="000000" w:fill="00B0F0"/>
      <w:spacing w:before="100" w:beforeAutospacing="1" w:after="100" w:afterAutospacing="1"/>
    </w:pPr>
    <w:rPr>
      <w:b/>
      <w:bCs/>
      <w:i/>
      <w:iCs/>
      <w:color w:val="002060"/>
    </w:rPr>
  </w:style>
  <w:style w:type="paragraph" w:customStyle="1" w:styleId="xl50759">
    <w:name w:val="xl50759"/>
    <w:basedOn w:val="af7"/>
    <w:rsid w:val="000B602F"/>
    <w:pPr>
      <w:pBdr>
        <w:bottom w:val="single" w:sz="8" w:space="0" w:color="auto"/>
        <w:right w:val="single" w:sz="4" w:space="0" w:color="auto"/>
      </w:pBdr>
      <w:shd w:val="clear" w:color="000000" w:fill="00CCFF"/>
      <w:spacing w:before="100" w:beforeAutospacing="1" w:after="100" w:afterAutospacing="1"/>
    </w:pPr>
    <w:rPr>
      <w:b/>
      <w:bCs/>
      <w:i/>
      <w:iCs/>
      <w:color w:val="002060"/>
    </w:rPr>
  </w:style>
  <w:style w:type="paragraph" w:customStyle="1" w:styleId="xl50760">
    <w:name w:val="xl50760"/>
    <w:basedOn w:val="af7"/>
    <w:rsid w:val="000B602F"/>
    <w:pPr>
      <w:spacing w:before="100" w:beforeAutospacing="1" w:after="100" w:afterAutospacing="1"/>
    </w:pPr>
    <w:rPr>
      <w:b/>
      <w:bCs/>
      <w:color w:val="FF0000"/>
    </w:rPr>
  </w:style>
  <w:style w:type="paragraph" w:customStyle="1" w:styleId="xl50761">
    <w:name w:val="xl50761"/>
    <w:basedOn w:val="af7"/>
    <w:rsid w:val="000B60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50762">
    <w:name w:val="xl50762"/>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50763">
    <w:name w:val="xl50763"/>
    <w:basedOn w:val="af7"/>
    <w:rsid w:val="000B60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50764">
    <w:name w:val="xl50764"/>
    <w:basedOn w:val="af7"/>
    <w:rsid w:val="000B60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65">
    <w:name w:val="xl50765"/>
    <w:basedOn w:val="af7"/>
    <w:rsid w:val="000B602F"/>
    <w:pPr>
      <w:pBdr>
        <w:right w:val="single" w:sz="4" w:space="0" w:color="auto"/>
      </w:pBdr>
      <w:shd w:val="clear" w:color="000000" w:fill="FF0000"/>
      <w:spacing w:before="100" w:beforeAutospacing="1" w:after="100" w:afterAutospacing="1"/>
    </w:pPr>
    <w:rPr>
      <w:b/>
      <w:bCs/>
      <w:color w:val="002060"/>
      <w:sz w:val="20"/>
      <w:szCs w:val="20"/>
    </w:rPr>
  </w:style>
  <w:style w:type="paragraph" w:customStyle="1" w:styleId="xl50766">
    <w:name w:val="xl50766"/>
    <w:basedOn w:val="af7"/>
    <w:rsid w:val="000B602F"/>
    <w:pPr>
      <w:pBdr>
        <w:top w:val="single" w:sz="4" w:space="0" w:color="auto"/>
        <w:bottom w:val="single" w:sz="4" w:space="0" w:color="auto"/>
        <w:right w:val="single" w:sz="4" w:space="0" w:color="auto"/>
      </w:pBdr>
      <w:spacing w:before="100" w:beforeAutospacing="1" w:after="100" w:afterAutospacing="1"/>
    </w:pPr>
  </w:style>
  <w:style w:type="paragraph" w:customStyle="1" w:styleId="xl50767">
    <w:name w:val="xl50767"/>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768">
    <w:name w:val="xl50768"/>
    <w:basedOn w:val="af7"/>
    <w:rsid w:val="000B602F"/>
    <w:pPr>
      <w:pBdr>
        <w:bottom w:val="single" w:sz="8" w:space="0" w:color="auto"/>
        <w:right w:val="single" w:sz="4" w:space="0" w:color="auto"/>
      </w:pBdr>
      <w:shd w:val="clear" w:color="000000" w:fill="FF0000"/>
      <w:spacing w:before="100" w:beforeAutospacing="1" w:after="100" w:afterAutospacing="1"/>
    </w:pPr>
    <w:rPr>
      <w:b/>
      <w:bCs/>
      <w:color w:val="002060"/>
      <w:sz w:val="20"/>
      <w:szCs w:val="20"/>
    </w:rPr>
  </w:style>
  <w:style w:type="paragraph" w:customStyle="1" w:styleId="xl50769">
    <w:name w:val="xl50769"/>
    <w:basedOn w:val="af7"/>
    <w:rsid w:val="000B602F"/>
    <w:pPr>
      <w:pBdr>
        <w:top w:val="single" w:sz="8" w:space="0" w:color="auto"/>
        <w:bottom w:val="single" w:sz="8" w:space="0" w:color="auto"/>
        <w:right w:val="single" w:sz="4" w:space="0" w:color="auto"/>
      </w:pBdr>
      <w:shd w:val="clear" w:color="000000" w:fill="FF0000"/>
      <w:spacing w:before="100" w:beforeAutospacing="1" w:after="100" w:afterAutospacing="1"/>
    </w:pPr>
    <w:rPr>
      <w:b/>
      <w:bCs/>
      <w:color w:val="002060"/>
      <w:sz w:val="20"/>
      <w:szCs w:val="20"/>
    </w:rPr>
  </w:style>
  <w:style w:type="paragraph" w:customStyle="1" w:styleId="xl50770">
    <w:name w:val="xl50770"/>
    <w:basedOn w:val="af7"/>
    <w:rsid w:val="000B602F"/>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50771">
    <w:name w:val="xl50771"/>
    <w:basedOn w:val="af7"/>
    <w:rsid w:val="000B602F"/>
    <w:pPr>
      <w:pBdr>
        <w:top w:val="single" w:sz="4" w:space="0" w:color="auto"/>
        <w:right w:val="single" w:sz="4" w:space="0" w:color="auto"/>
      </w:pBdr>
      <w:spacing w:before="100" w:beforeAutospacing="1" w:after="100" w:afterAutospacing="1"/>
    </w:pPr>
  </w:style>
  <w:style w:type="paragraph" w:customStyle="1" w:styleId="xl50772">
    <w:name w:val="xl50772"/>
    <w:basedOn w:val="af7"/>
    <w:rsid w:val="000B602F"/>
    <w:pPr>
      <w:pBdr>
        <w:top w:val="single" w:sz="4" w:space="0" w:color="auto"/>
        <w:left w:val="single" w:sz="4" w:space="0" w:color="auto"/>
        <w:right w:val="single" w:sz="4" w:space="0" w:color="auto"/>
      </w:pBdr>
      <w:spacing w:before="100" w:beforeAutospacing="1" w:after="100" w:afterAutospacing="1"/>
    </w:pPr>
  </w:style>
  <w:style w:type="paragraph" w:customStyle="1" w:styleId="xl50773">
    <w:name w:val="xl50773"/>
    <w:basedOn w:val="af7"/>
    <w:rsid w:val="000B602F"/>
    <w:pPr>
      <w:pBdr>
        <w:left w:val="single" w:sz="8" w:space="0" w:color="auto"/>
        <w:right w:val="single" w:sz="8" w:space="0" w:color="auto"/>
      </w:pBdr>
      <w:shd w:val="clear" w:color="000000" w:fill="FF3300"/>
      <w:spacing w:before="100" w:beforeAutospacing="1" w:after="100" w:afterAutospacing="1"/>
      <w:jc w:val="center"/>
      <w:textAlignment w:val="center"/>
    </w:pPr>
    <w:rPr>
      <w:b/>
      <w:bCs/>
      <w:i/>
      <w:iCs/>
      <w:sz w:val="20"/>
      <w:szCs w:val="20"/>
    </w:rPr>
  </w:style>
  <w:style w:type="paragraph" w:customStyle="1" w:styleId="xl50774">
    <w:name w:val="xl50774"/>
    <w:basedOn w:val="af7"/>
    <w:rsid w:val="000B602F"/>
    <w:pPr>
      <w:pBdr>
        <w:top w:val="single" w:sz="8" w:space="0" w:color="auto"/>
        <w:bottom w:val="single" w:sz="4" w:space="0" w:color="auto"/>
        <w:right w:val="single" w:sz="4" w:space="0" w:color="auto"/>
      </w:pBdr>
      <w:spacing w:before="100" w:beforeAutospacing="1" w:after="100" w:afterAutospacing="1"/>
    </w:pPr>
  </w:style>
  <w:style w:type="paragraph" w:customStyle="1" w:styleId="xl50775">
    <w:name w:val="xl50775"/>
    <w:basedOn w:val="af7"/>
    <w:rsid w:val="000B602F"/>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776">
    <w:name w:val="xl50776"/>
    <w:basedOn w:val="af7"/>
    <w:rsid w:val="000B602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50777">
    <w:name w:val="xl50777"/>
    <w:basedOn w:val="af7"/>
    <w:rsid w:val="000B602F"/>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50778">
    <w:name w:val="xl50778"/>
    <w:basedOn w:val="af7"/>
    <w:rsid w:val="000B602F"/>
    <w:pPr>
      <w:pBdr>
        <w:left w:val="single" w:sz="4" w:space="0" w:color="auto"/>
        <w:bottom w:val="single" w:sz="8" w:space="0" w:color="auto"/>
        <w:right w:val="single" w:sz="8" w:space="0" w:color="auto"/>
      </w:pBdr>
      <w:shd w:val="clear" w:color="000000" w:fill="FFFF99"/>
      <w:spacing w:before="100" w:beforeAutospacing="1" w:after="100" w:afterAutospacing="1"/>
      <w:textAlignment w:val="center"/>
    </w:pPr>
    <w:rPr>
      <w:sz w:val="20"/>
      <w:szCs w:val="20"/>
    </w:rPr>
  </w:style>
  <w:style w:type="paragraph" w:customStyle="1" w:styleId="xl50779">
    <w:name w:val="xl50779"/>
    <w:basedOn w:val="af7"/>
    <w:rsid w:val="000B602F"/>
    <w:pPr>
      <w:pBdr>
        <w:top w:val="single" w:sz="4" w:space="0" w:color="auto"/>
        <w:bottom w:val="single" w:sz="8" w:space="0" w:color="auto"/>
        <w:right w:val="single" w:sz="4" w:space="0" w:color="auto"/>
      </w:pBdr>
      <w:spacing w:before="100" w:beforeAutospacing="1" w:after="100" w:afterAutospacing="1"/>
    </w:pPr>
  </w:style>
  <w:style w:type="paragraph" w:customStyle="1" w:styleId="xl50780">
    <w:name w:val="xl50780"/>
    <w:basedOn w:val="af7"/>
    <w:rsid w:val="000B602F"/>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50781">
    <w:name w:val="xl50781"/>
    <w:basedOn w:val="af7"/>
    <w:rsid w:val="000B602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50782">
    <w:name w:val="xl50782"/>
    <w:basedOn w:val="af7"/>
    <w:rsid w:val="000B602F"/>
    <w:pPr>
      <w:pBdr>
        <w:top w:val="single" w:sz="4" w:space="0" w:color="auto"/>
        <w:right w:val="single" w:sz="4" w:space="0" w:color="auto"/>
      </w:pBdr>
      <w:shd w:val="clear" w:color="000000" w:fill="00B0F0"/>
      <w:spacing w:before="100" w:beforeAutospacing="1" w:after="100" w:afterAutospacing="1"/>
    </w:pPr>
    <w:rPr>
      <w:b/>
      <w:bCs/>
      <w:i/>
      <w:iCs/>
      <w:color w:val="FF0000"/>
    </w:rPr>
  </w:style>
  <w:style w:type="paragraph" w:customStyle="1" w:styleId="xl50783">
    <w:name w:val="xl50783"/>
    <w:basedOn w:val="af7"/>
    <w:rsid w:val="000B60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color w:val="FF0000"/>
      <w:sz w:val="20"/>
      <w:szCs w:val="20"/>
    </w:rPr>
  </w:style>
  <w:style w:type="paragraph" w:customStyle="1" w:styleId="xl50784">
    <w:name w:val="xl50784"/>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0"/>
      <w:szCs w:val="20"/>
    </w:rPr>
  </w:style>
  <w:style w:type="paragraph" w:customStyle="1" w:styleId="xl50785">
    <w:name w:val="xl50785"/>
    <w:basedOn w:val="af7"/>
    <w:rsid w:val="000B60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FF0000"/>
      <w:sz w:val="20"/>
      <w:szCs w:val="20"/>
    </w:rPr>
  </w:style>
  <w:style w:type="paragraph" w:customStyle="1" w:styleId="xl50786">
    <w:name w:val="xl50786"/>
    <w:basedOn w:val="af7"/>
    <w:rsid w:val="000B602F"/>
    <w:pPr>
      <w:pBdr>
        <w:top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0787">
    <w:name w:val="xl50787"/>
    <w:basedOn w:val="af7"/>
    <w:rsid w:val="000B602F"/>
    <w:pPr>
      <w:pBdr>
        <w:top w:val="single" w:sz="4" w:space="0" w:color="auto"/>
        <w:right w:val="single" w:sz="4" w:space="0" w:color="auto"/>
      </w:pBdr>
      <w:spacing w:before="100" w:beforeAutospacing="1" w:after="100" w:afterAutospacing="1"/>
    </w:pPr>
    <w:rPr>
      <w:color w:val="FF0000"/>
    </w:rPr>
  </w:style>
  <w:style w:type="paragraph" w:customStyle="1" w:styleId="xl50788">
    <w:name w:val="xl50788"/>
    <w:basedOn w:val="af7"/>
    <w:rsid w:val="000B602F"/>
    <w:pPr>
      <w:pBdr>
        <w:top w:val="single" w:sz="8" w:space="0" w:color="auto"/>
        <w:bottom w:val="single" w:sz="4" w:space="0" w:color="auto"/>
        <w:right w:val="single" w:sz="4" w:space="0" w:color="auto"/>
      </w:pBdr>
      <w:spacing w:before="100" w:beforeAutospacing="1" w:after="100" w:afterAutospacing="1"/>
    </w:pPr>
    <w:rPr>
      <w:color w:val="FF0000"/>
    </w:rPr>
  </w:style>
  <w:style w:type="paragraph" w:customStyle="1" w:styleId="xl50789">
    <w:name w:val="xl50789"/>
    <w:basedOn w:val="af7"/>
    <w:rsid w:val="000B602F"/>
    <w:pPr>
      <w:pBdr>
        <w:top w:val="single" w:sz="4" w:space="0" w:color="auto"/>
        <w:bottom w:val="single" w:sz="8" w:space="0" w:color="auto"/>
        <w:right w:val="single" w:sz="4" w:space="0" w:color="auto"/>
      </w:pBdr>
      <w:spacing w:before="100" w:beforeAutospacing="1" w:after="100" w:afterAutospacing="1"/>
    </w:pPr>
    <w:rPr>
      <w:color w:val="FF0000"/>
    </w:rPr>
  </w:style>
  <w:style w:type="paragraph" w:customStyle="1" w:styleId="xl50790">
    <w:name w:val="xl50790"/>
    <w:basedOn w:val="af7"/>
    <w:rsid w:val="000B602F"/>
    <w:pPr>
      <w:pBdr>
        <w:bottom w:val="single" w:sz="8" w:space="0" w:color="auto"/>
        <w:right w:val="single" w:sz="4" w:space="0" w:color="auto"/>
      </w:pBdr>
      <w:shd w:val="clear" w:color="000000" w:fill="00CCFF"/>
      <w:spacing w:before="100" w:beforeAutospacing="1" w:after="100" w:afterAutospacing="1"/>
    </w:pPr>
    <w:rPr>
      <w:b/>
      <w:bCs/>
      <w:i/>
      <w:iCs/>
      <w:color w:val="FF0000"/>
    </w:rPr>
  </w:style>
  <w:style w:type="paragraph" w:customStyle="1" w:styleId="xl50791">
    <w:name w:val="xl50791"/>
    <w:basedOn w:val="af7"/>
    <w:rsid w:val="000B60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92">
    <w:name w:val="xl50792"/>
    <w:basedOn w:val="af7"/>
    <w:rsid w:val="000B602F"/>
    <w:pPr>
      <w:pBdr>
        <w:bottom w:val="single" w:sz="8"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93">
    <w:name w:val="xl50793"/>
    <w:basedOn w:val="af7"/>
    <w:rsid w:val="000B602F"/>
    <w:pPr>
      <w:pBdr>
        <w:top w:val="single" w:sz="8" w:space="0" w:color="auto"/>
        <w:bottom w:val="single" w:sz="8"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94">
    <w:name w:val="xl50794"/>
    <w:basedOn w:val="af7"/>
    <w:rsid w:val="000B602F"/>
    <w:pPr>
      <w:pBdr>
        <w:right w:val="single" w:sz="4" w:space="0" w:color="auto"/>
      </w:pBdr>
      <w:shd w:val="clear" w:color="000000" w:fill="FF0000"/>
      <w:spacing w:before="100" w:beforeAutospacing="1" w:after="100" w:afterAutospacing="1"/>
    </w:pPr>
    <w:rPr>
      <w:b/>
      <w:bCs/>
      <w:sz w:val="20"/>
      <w:szCs w:val="20"/>
    </w:rPr>
  </w:style>
  <w:style w:type="paragraph" w:customStyle="1" w:styleId="xl47979">
    <w:name w:val="xl47979"/>
    <w:basedOn w:val="af7"/>
    <w:rsid w:val="00E74F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47981">
    <w:name w:val="xl47981"/>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982">
    <w:name w:val="xl47982"/>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983">
    <w:name w:val="xl47983"/>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984">
    <w:name w:val="xl47984"/>
    <w:basedOn w:val="af7"/>
    <w:rsid w:val="00E74FC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47980">
    <w:name w:val="xl47980"/>
    <w:basedOn w:val="af7"/>
    <w:rsid w:val="00E74F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47985">
    <w:name w:val="xl47985"/>
    <w:basedOn w:val="af7"/>
    <w:rsid w:val="00E74FC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51227">
    <w:name w:val="xl51227"/>
    <w:basedOn w:val="af7"/>
    <w:rsid w:val="00E74FC7"/>
    <w:pPr>
      <w:spacing w:before="100" w:beforeAutospacing="1" w:after="100" w:afterAutospacing="1"/>
    </w:pPr>
    <w:rPr>
      <w:sz w:val="22"/>
      <w:szCs w:val="22"/>
    </w:rPr>
  </w:style>
  <w:style w:type="paragraph" w:customStyle="1" w:styleId="xl51228">
    <w:name w:val="xl51228"/>
    <w:basedOn w:val="af7"/>
    <w:rsid w:val="00E74FC7"/>
    <w:pPr>
      <w:spacing w:before="100" w:beforeAutospacing="1" w:after="100" w:afterAutospacing="1"/>
    </w:pPr>
    <w:rPr>
      <w:sz w:val="22"/>
      <w:szCs w:val="22"/>
    </w:rPr>
  </w:style>
  <w:style w:type="paragraph" w:customStyle="1" w:styleId="xl51229">
    <w:name w:val="xl51229"/>
    <w:basedOn w:val="af7"/>
    <w:rsid w:val="00E74FC7"/>
    <w:pPr>
      <w:shd w:val="clear" w:color="000000" w:fill="FFFFFF"/>
      <w:spacing w:before="100" w:beforeAutospacing="1" w:after="100" w:afterAutospacing="1"/>
      <w:textAlignment w:val="center"/>
    </w:pPr>
    <w:rPr>
      <w:sz w:val="22"/>
      <w:szCs w:val="22"/>
    </w:rPr>
  </w:style>
  <w:style w:type="paragraph" w:customStyle="1" w:styleId="xl51230">
    <w:name w:val="xl51230"/>
    <w:basedOn w:val="af7"/>
    <w:rsid w:val="00E74FC7"/>
    <w:pPr>
      <w:shd w:val="clear" w:color="000000" w:fill="FFFFFF"/>
      <w:spacing w:before="100" w:beforeAutospacing="1" w:after="100" w:afterAutospacing="1"/>
      <w:jc w:val="center"/>
      <w:textAlignment w:val="center"/>
    </w:pPr>
    <w:rPr>
      <w:sz w:val="22"/>
      <w:szCs w:val="22"/>
    </w:rPr>
  </w:style>
  <w:style w:type="paragraph" w:customStyle="1" w:styleId="xl51231">
    <w:name w:val="xl51231"/>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2">
    <w:name w:val="xl51232"/>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3">
    <w:name w:val="xl51233"/>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1234">
    <w:name w:val="xl51234"/>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1235">
    <w:name w:val="xl51235"/>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1236">
    <w:name w:val="xl51236"/>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7">
    <w:name w:val="xl51237"/>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8">
    <w:name w:val="xl51238"/>
    <w:basedOn w:val="af7"/>
    <w:rsid w:val="00E74FC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9">
    <w:name w:val="xl51239"/>
    <w:basedOn w:val="af7"/>
    <w:rsid w:val="00E74FC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40">
    <w:name w:val="xl51240"/>
    <w:basedOn w:val="af7"/>
    <w:rsid w:val="00E74FC7"/>
    <w:pPr>
      <w:spacing w:before="100" w:beforeAutospacing="1" w:after="100" w:afterAutospacing="1"/>
    </w:pPr>
    <w:rPr>
      <w:sz w:val="22"/>
      <w:szCs w:val="22"/>
    </w:rPr>
  </w:style>
  <w:style w:type="paragraph" w:customStyle="1" w:styleId="xl51241">
    <w:name w:val="xl51241"/>
    <w:basedOn w:val="af7"/>
    <w:rsid w:val="00E74FC7"/>
    <w:pPr>
      <w:pBdr>
        <w:bottom w:val="single" w:sz="8" w:space="0" w:color="auto"/>
        <w:right w:val="single" w:sz="8" w:space="0" w:color="auto"/>
      </w:pBdr>
      <w:spacing w:before="100" w:beforeAutospacing="1" w:after="100" w:afterAutospacing="1"/>
      <w:jc w:val="center"/>
      <w:textAlignment w:val="top"/>
    </w:pPr>
    <w:rPr>
      <w:color w:val="FF0000"/>
      <w:sz w:val="20"/>
      <w:szCs w:val="20"/>
    </w:rPr>
  </w:style>
  <w:style w:type="paragraph" w:customStyle="1" w:styleId="xl51242">
    <w:name w:val="xl51242"/>
    <w:basedOn w:val="af7"/>
    <w:rsid w:val="00E74FC7"/>
    <w:pPr>
      <w:spacing w:before="100" w:beforeAutospacing="1" w:after="100" w:afterAutospacing="1"/>
    </w:pPr>
    <w:rPr>
      <w:color w:val="FF0000"/>
      <w:sz w:val="22"/>
      <w:szCs w:val="22"/>
    </w:rPr>
  </w:style>
  <w:style w:type="paragraph" w:customStyle="1" w:styleId="xl51243">
    <w:name w:val="xl51243"/>
    <w:basedOn w:val="af7"/>
    <w:rsid w:val="00E74FC7"/>
    <w:pPr>
      <w:shd w:val="clear" w:color="000000" w:fill="FFFFFF"/>
      <w:spacing w:before="100" w:beforeAutospacing="1" w:after="100" w:afterAutospacing="1"/>
      <w:jc w:val="center"/>
      <w:textAlignment w:val="center"/>
    </w:pPr>
    <w:rPr>
      <w:color w:val="FF0000"/>
      <w:sz w:val="22"/>
      <w:szCs w:val="22"/>
    </w:rPr>
  </w:style>
  <w:style w:type="paragraph" w:customStyle="1" w:styleId="xl51244">
    <w:name w:val="xl51244"/>
    <w:basedOn w:val="af7"/>
    <w:rsid w:val="00E74FC7"/>
    <w:pPr>
      <w:shd w:val="clear" w:color="000000" w:fill="FFC000"/>
      <w:spacing w:before="100" w:beforeAutospacing="1" w:after="100" w:afterAutospacing="1"/>
    </w:pPr>
    <w:rPr>
      <w:sz w:val="22"/>
      <w:szCs w:val="22"/>
    </w:rPr>
  </w:style>
  <w:style w:type="paragraph" w:customStyle="1" w:styleId="xl51245">
    <w:name w:val="xl51245"/>
    <w:basedOn w:val="af7"/>
    <w:rsid w:val="00E74FC7"/>
    <w:pPr>
      <w:pBdr>
        <w:bottom w:val="single" w:sz="8" w:space="0" w:color="auto"/>
        <w:right w:val="single" w:sz="8" w:space="0" w:color="auto"/>
      </w:pBdr>
      <w:shd w:val="clear" w:color="000000" w:fill="FFC000"/>
      <w:spacing w:before="100" w:beforeAutospacing="1" w:after="100" w:afterAutospacing="1"/>
      <w:jc w:val="center"/>
      <w:textAlignment w:val="top"/>
    </w:pPr>
    <w:rPr>
      <w:color w:val="FF0000"/>
      <w:sz w:val="20"/>
      <w:szCs w:val="20"/>
    </w:rPr>
  </w:style>
  <w:style w:type="paragraph" w:customStyle="1" w:styleId="xl51246">
    <w:name w:val="xl51246"/>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47">
    <w:name w:val="xl51247"/>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48">
    <w:name w:val="xl51248"/>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49">
    <w:name w:val="xl51249"/>
    <w:basedOn w:val="af7"/>
    <w:rsid w:val="00E74FC7"/>
    <w:pPr>
      <w:spacing w:before="100" w:beforeAutospacing="1" w:after="100" w:afterAutospacing="1"/>
    </w:pPr>
    <w:rPr>
      <w:color w:val="FF0000"/>
      <w:sz w:val="22"/>
      <w:szCs w:val="22"/>
    </w:rPr>
  </w:style>
  <w:style w:type="paragraph" w:customStyle="1" w:styleId="xl51250">
    <w:name w:val="xl51250"/>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51">
    <w:name w:val="xl51251"/>
    <w:basedOn w:val="af7"/>
    <w:rsid w:val="00E74FC7"/>
    <w:pPr>
      <w:spacing w:before="100" w:beforeAutospacing="1" w:after="100" w:afterAutospacing="1"/>
    </w:pPr>
    <w:rPr>
      <w:b/>
      <w:bCs/>
      <w:sz w:val="22"/>
      <w:szCs w:val="22"/>
    </w:rPr>
  </w:style>
  <w:style w:type="paragraph" w:customStyle="1" w:styleId="xl51252">
    <w:name w:val="xl51252"/>
    <w:basedOn w:val="af7"/>
    <w:rsid w:val="00E74FC7"/>
    <w:pPr>
      <w:shd w:val="clear" w:color="000000" w:fill="FFC000"/>
      <w:spacing w:before="100" w:beforeAutospacing="1" w:after="100" w:afterAutospacing="1"/>
    </w:pPr>
    <w:rPr>
      <w:b/>
      <w:bCs/>
      <w:sz w:val="22"/>
      <w:szCs w:val="22"/>
    </w:rPr>
  </w:style>
  <w:style w:type="paragraph" w:customStyle="1" w:styleId="xl51253">
    <w:name w:val="xl51253"/>
    <w:basedOn w:val="af7"/>
    <w:rsid w:val="00E74FC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54">
    <w:name w:val="xl51254"/>
    <w:basedOn w:val="af7"/>
    <w:rsid w:val="00E74FC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55">
    <w:name w:val="xl51255"/>
    <w:basedOn w:val="af7"/>
    <w:rsid w:val="00E74FC7"/>
    <w:pPr>
      <w:spacing w:before="100" w:beforeAutospacing="1" w:after="100" w:afterAutospacing="1"/>
      <w:jc w:val="center"/>
    </w:pPr>
    <w:rPr>
      <w:color w:val="FF0000"/>
      <w:sz w:val="22"/>
      <w:szCs w:val="22"/>
    </w:rPr>
  </w:style>
  <w:style w:type="paragraph" w:customStyle="1" w:styleId="xl52219">
    <w:name w:val="xl52219"/>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0">
    <w:name w:val="xl52220"/>
    <w:basedOn w:val="af7"/>
    <w:rsid w:val="00E74FC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style>
  <w:style w:type="paragraph" w:customStyle="1" w:styleId="xl52221">
    <w:name w:val="xl52221"/>
    <w:basedOn w:val="af7"/>
    <w:rsid w:val="00E74FC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52222">
    <w:name w:val="xl52222"/>
    <w:basedOn w:val="af7"/>
    <w:rsid w:val="00E74FC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pPr>
  </w:style>
  <w:style w:type="paragraph" w:customStyle="1" w:styleId="xl52223">
    <w:name w:val="xl52223"/>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4">
    <w:name w:val="xl52224"/>
    <w:basedOn w:val="af7"/>
    <w:rsid w:val="00E74FC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style>
  <w:style w:type="paragraph" w:customStyle="1" w:styleId="xl52225">
    <w:name w:val="xl52225"/>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52226">
    <w:name w:val="xl52226"/>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27">
    <w:name w:val="xl52227"/>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8">
    <w:name w:val="xl52228"/>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9">
    <w:name w:val="xl52229"/>
    <w:basedOn w:val="af7"/>
    <w:rsid w:val="00E74FC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52230">
    <w:name w:val="xl52230"/>
    <w:basedOn w:val="af7"/>
    <w:rsid w:val="00E74FC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pPr>
  </w:style>
  <w:style w:type="paragraph" w:customStyle="1" w:styleId="xl52231">
    <w:name w:val="xl52231"/>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32">
    <w:name w:val="xl52232"/>
    <w:basedOn w:val="af7"/>
    <w:rsid w:val="00E74FC7"/>
    <w:pPr>
      <w:shd w:val="clear" w:color="000000" w:fill="92CDDC"/>
      <w:spacing w:before="100" w:beforeAutospacing="1" w:after="100" w:afterAutospacing="1"/>
      <w:jc w:val="center"/>
    </w:pPr>
  </w:style>
  <w:style w:type="paragraph" w:customStyle="1" w:styleId="xl52233">
    <w:name w:val="xl52233"/>
    <w:basedOn w:val="af7"/>
    <w:rsid w:val="00E74FC7"/>
    <w:pPr>
      <w:pBdr>
        <w:right w:val="single" w:sz="4" w:space="0" w:color="auto"/>
      </w:pBdr>
      <w:shd w:val="clear" w:color="000000" w:fill="92CDDC"/>
      <w:spacing w:before="100" w:beforeAutospacing="1" w:after="100" w:afterAutospacing="1"/>
      <w:jc w:val="center"/>
    </w:pPr>
  </w:style>
  <w:style w:type="paragraph" w:customStyle="1" w:styleId="xl52234">
    <w:name w:val="xl52234"/>
    <w:basedOn w:val="af7"/>
    <w:rsid w:val="00E74FC7"/>
    <w:pPr>
      <w:spacing w:before="100" w:beforeAutospacing="1" w:after="100" w:afterAutospacing="1"/>
      <w:jc w:val="center"/>
    </w:pPr>
  </w:style>
  <w:style w:type="paragraph" w:customStyle="1" w:styleId="xl52235">
    <w:name w:val="xl52235"/>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36">
    <w:name w:val="xl52236"/>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37">
    <w:name w:val="xl52237"/>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38">
    <w:name w:val="xl52238"/>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0"/>
      <w:szCs w:val="20"/>
    </w:rPr>
  </w:style>
  <w:style w:type="paragraph" w:customStyle="1" w:styleId="xl52239">
    <w:name w:val="xl52239"/>
    <w:basedOn w:val="af7"/>
    <w:rsid w:val="00E74FC7"/>
    <w:pPr>
      <w:pBdr>
        <w:top w:val="single" w:sz="4" w:space="0" w:color="auto"/>
        <w:left w:val="single" w:sz="4" w:space="0" w:color="auto"/>
        <w:bottom w:val="single" w:sz="4" w:space="0" w:color="auto"/>
      </w:pBdr>
      <w:shd w:val="clear" w:color="000000" w:fill="DA9694"/>
      <w:spacing w:before="100" w:beforeAutospacing="1" w:after="100" w:afterAutospacing="1"/>
      <w:jc w:val="center"/>
    </w:pPr>
  </w:style>
  <w:style w:type="paragraph" w:customStyle="1" w:styleId="xl52240">
    <w:name w:val="xl52240"/>
    <w:basedOn w:val="af7"/>
    <w:rsid w:val="00E74FC7"/>
    <w:pPr>
      <w:pBdr>
        <w:top w:val="single" w:sz="4" w:space="0" w:color="auto"/>
        <w:bottom w:val="single" w:sz="4" w:space="0" w:color="auto"/>
      </w:pBdr>
      <w:shd w:val="clear" w:color="000000" w:fill="DA9694"/>
      <w:spacing w:before="100" w:beforeAutospacing="1" w:after="100" w:afterAutospacing="1"/>
      <w:jc w:val="center"/>
    </w:pPr>
  </w:style>
  <w:style w:type="paragraph" w:customStyle="1" w:styleId="xl52241">
    <w:name w:val="xl52241"/>
    <w:basedOn w:val="af7"/>
    <w:rsid w:val="00E74FC7"/>
    <w:pPr>
      <w:pBdr>
        <w:top w:val="single" w:sz="4" w:space="0" w:color="auto"/>
        <w:bottom w:val="single" w:sz="4" w:space="0" w:color="auto"/>
        <w:right w:val="single" w:sz="4" w:space="0" w:color="auto"/>
      </w:pBdr>
      <w:shd w:val="clear" w:color="000000" w:fill="DA9694"/>
      <w:spacing w:before="100" w:beforeAutospacing="1" w:after="100" w:afterAutospacing="1"/>
      <w:jc w:val="center"/>
    </w:pPr>
  </w:style>
  <w:style w:type="paragraph" w:customStyle="1" w:styleId="xl52242">
    <w:name w:val="xl52242"/>
    <w:basedOn w:val="af7"/>
    <w:rsid w:val="00E74FC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style>
  <w:style w:type="paragraph" w:customStyle="1" w:styleId="xl52243">
    <w:name w:val="xl52243"/>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0"/>
      <w:szCs w:val="20"/>
    </w:rPr>
  </w:style>
  <w:style w:type="table" w:styleId="65">
    <w:name w:val="Table Grid 6"/>
    <w:basedOn w:val="af9"/>
    <w:rsid w:val="003E735E"/>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1fff1">
    <w:name w:val="Мой 1"/>
    <w:basedOn w:val="1f"/>
    <w:next w:val="af7"/>
    <w:link w:val="1fff2"/>
    <w:autoRedefine/>
    <w:qFormat/>
    <w:rsid w:val="001E44FA"/>
    <w:pPr>
      <w:pageBreakBefore/>
      <w:spacing w:before="280" w:after="280"/>
      <w:ind w:left="432" w:hanging="432"/>
      <w:jc w:val="both"/>
    </w:pPr>
    <w:rPr>
      <w:rFonts w:ascii="Times New Roman" w:eastAsia="TimesNewRomanPSMT" w:hAnsi="Times New Roman"/>
      <w:bCs w:val="0"/>
      <w:caps w:val="0"/>
      <w:sz w:val="28"/>
      <w:szCs w:val="20"/>
    </w:rPr>
  </w:style>
  <w:style w:type="character" w:customStyle="1" w:styleId="1fff2">
    <w:name w:val="Мой 1 Знак"/>
    <w:link w:val="1fff1"/>
    <w:rsid w:val="001E44FA"/>
    <w:rPr>
      <w:rFonts w:ascii="Times New Roman" w:eastAsia="TimesNewRomanPSMT" w:hAnsi="Times New Roman" w:cs="Times New Roman"/>
      <w:b/>
      <w:sz w:val="28"/>
      <w:szCs w:val="20"/>
    </w:rPr>
  </w:style>
  <w:style w:type="paragraph" w:customStyle="1" w:styleId="afffffff9">
    <w:name w:val="Мой Текст"/>
    <w:basedOn w:val="af7"/>
    <w:link w:val="afffffffa"/>
    <w:qFormat/>
    <w:rsid w:val="001E44FA"/>
    <w:pPr>
      <w:spacing w:before="120" w:after="120" w:line="360" w:lineRule="auto"/>
      <w:ind w:firstLine="851"/>
      <w:jc w:val="both"/>
    </w:pPr>
    <w:rPr>
      <w:rFonts w:eastAsia="Calibri"/>
      <w:szCs w:val="28"/>
    </w:rPr>
  </w:style>
  <w:style w:type="character" w:customStyle="1" w:styleId="afffffffa">
    <w:name w:val="Мой Текст Знак"/>
    <w:link w:val="afffffff9"/>
    <w:rsid w:val="001E44FA"/>
    <w:rPr>
      <w:rFonts w:ascii="Times New Roman" w:eastAsia="Calibri" w:hAnsi="Times New Roman" w:cs="Times New Roman"/>
      <w:sz w:val="24"/>
      <w:szCs w:val="28"/>
    </w:rPr>
  </w:style>
  <w:style w:type="table" w:customStyle="1" w:styleId="TableNormal">
    <w:name w:val="Table Normal"/>
    <w:uiPriority w:val="2"/>
    <w:semiHidden/>
    <w:unhideWhenUsed/>
    <w:qFormat/>
    <w:rsid w:val="001E44F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f7"/>
    <w:uiPriority w:val="1"/>
    <w:qFormat/>
    <w:rsid w:val="001E44FA"/>
    <w:pPr>
      <w:widowControl w:val="0"/>
    </w:pPr>
    <w:rPr>
      <w:rFonts w:ascii="Calibri" w:eastAsia="Calibri" w:hAnsi="Calibri"/>
      <w:sz w:val="22"/>
      <w:szCs w:val="22"/>
      <w:lang w:val="en-US" w:eastAsia="en-US"/>
    </w:rPr>
  </w:style>
  <w:style w:type="paragraph" w:customStyle="1" w:styleId="formattext">
    <w:name w:val="formattext"/>
    <w:basedOn w:val="af7"/>
    <w:rsid w:val="001E44FA"/>
    <w:pPr>
      <w:spacing w:before="100" w:beforeAutospacing="1" w:after="100" w:afterAutospacing="1"/>
    </w:pPr>
  </w:style>
  <w:style w:type="table" w:customStyle="1" w:styleId="1-112">
    <w:name w:val="Средний список 1 - Акцент 112"/>
    <w:basedOn w:val="af9"/>
    <w:uiPriority w:val="65"/>
    <w:rsid w:val="006A2230"/>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92">
    <w:name w:val="Нет списка9"/>
    <w:next w:val="afa"/>
    <w:uiPriority w:val="99"/>
    <w:semiHidden/>
    <w:unhideWhenUsed/>
    <w:rsid w:val="00385AEB"/>
  </w:style>
  <w:style w:type="table" w:customStyle="1" w:styleId="140">
    <w:name w:val="Светлая заливка14"/>
    <w:basedOn w:val="af9"/>
    <w:uiPriority w:val="60"/>
    <w:rsid w:val="00385AEB"/>
    <w:pPr>
      <w:jc w:val="right"/>
    </w:pPr>
    <w:rPr>
      <w:rFonts w:ascii="Arial" w:eastAsia="Times New Roman" w:hAnsi="Arial"/>
      <w:color w:val="000000"/>
      <w:sz w:val="18"/>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00">
    <w:name w:val="Нет списка10"/>
    <w:next w:val="afa"/>
    <w:uiPriority w:val="99"/>
    <w:semiHidden/>
    <w:unhideWhenUsed/>
    <w:rsid w:val="00D67431"/>
  </w:style>
  <w:style w:type="numbering" w:customStyle="1" w:styleId="111115">
    <w:name w:val="1 / 1.1 / 1.1.5"/>
    <w:basedOn w:val="afa"/>
    <w:next w:val="111111"/>
    <w:locked/>
    <w:rsid w:val="00D67431"/>
    <w:pPr>
      <w:numPr>
        <w:numId w:val="102"/>
      </w:numPr>
    </w:pPr>
  </w:style>
  <w:style w:type="numbering" w:customStyle="1" w:styleId="125">
    <w:name w:val="Нет списка12"/>
    <w:next w:val="afa"/>
    <w:uiPriority w:val="99"/>
    <w:semiHidden/>
    <w:unhideWhenUsed/>
    <w:rsid w:val="00D67431"/>
  </w:style>
  <w:style w:type="numbering" w:customStyle="1" w:styleId="210">
    <w:name w:val="Заголовок 2 уровень1"/>
    <w:basedOn w:val="afa"/>
    <w:uiPriority w:val="99"/>
    <w:rsid w:val="00D67431"/>
    <w:pPr>
      <w:numPr>
        <w:numId w:val="87"/>
      </w:numPr>
    </w:pPr>
  </w:style>
  <w:style w:type="numbering" w:customStyle="1" w:styleId="31">
    <w:name w:val="Заголовок 3 ур1"/>
    <w:basedOn w:val="afa"/>
    <w:uiPriority w:val="99"/>
    <w:rsid w:val="00D67431"/>
    <w:pPr>
      <w:numPr>
        <w:numId w:val="29"/>
      </w:numPr>
    </w:pPr>
  </w:style>
  <w:style w:type="table" w:customStyle="1" w:styleId="1171">
    <w:name w:val="Светлая заливка117"/>
    <w:basedOn w:val="af9"/>
    <w:uiPriority w:val="60"/>
    <w:rsid w:val="00D6743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2">
    <w:name w:val="Средняя заливка 2 - Акцент 42"/>
    <w:basedOn w:val="af9"/>
    <w:next w:val="2-4"/>
    <w:uiPriority w:val="64"/>
    <w:rsid w:val="00D6743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
    <w:name w:val="1 / 1.1 / 1.1.21"/>
    <w:basedOn w:val="afa"/>
    <w:next w:val="111111"/>
    <w:locked/>
    <w:rsid w:val="00D67431"/>
  </w:style>
  <w:style w:type="numbering" w:customStyle="1" w:styleId="1111131">
    <w:name w:val="1 / 1.1 / 1.1.31"/>
    <w:basedOn w:val="afa"/>
    <w:next w:val="111111"/>
    <w:locked/>
    <w:rsid w:val="00D67431"/>
  </w:style>
  <w:style w:type="numbering" w:customStyle="1" w:styleId="221">
    <w:name w:val="Нет списка22"/>
    <w:next w:val="afa"/>
    <w:uiPriority w:val="99"/>
    <w:semiHidden/>
    <w:unhideWhenUsed/>
    <w:rsid w:val="00D67431"/>
  </w:style>
  <w:style w:type="numbering" w:customStyle="1" w:styleId="1111141">
    <w:name w:val="1 / 1.1 / 1.1.41"/>
    <w:basedOn w:val="afa"/>
    <w:next w:val="111111"/>
    <w:rsid w:val="00D67431"/>
  </w:style>
  <w:style w:type="numbering" w:customStyle="1" w:styleId="1123">
    <w:name w:val="Нет списка112"/>
    <w:next w:val="afa"/>
    <w:uiPriority w:val="99"/>
    <w:semiHidden/>
    <w:unhideWhenUsed/>
    <w:rsid w:val="00D67431"/>
  </w:style>
  <w:style w:type="numbering" w:customStyle="1" w:styleId="2110">
    <w:name w:val="Нет списка211"/>
    <w:next w:val="afa"/>
    <w:uiPriority w:val="99"/>
    <w:semiHidden/>
    <w:unhideWhenUsed/>
    <w:rsid w:val="00D67431"/>
  </w:style>
  <w:style w:type="numbering" w:customStyle="1" w:styleId="11112">
    <w:name w:val="Нет списка1111"/>
    <w:next w:val="afa"/>
    <w:uiPriority w:val="99"/>
    <w:semiHidden/>
    <w:unhideWhenUsed/>
    <w:rsid w:val="00D67431"/>
  </w:style>
  <w:style w:type="numbering" w:customStyle="1" w:styleId="319">
    <w:name w:val="Нет списка31"/>
    <w:next w:val="afa"/>
    <w:semiHidden/>
    <w:unhideWhenUsed/>
    <w:rsid w:val="00D67431"/>
  </w:style>
  <w:style w:type="numbering" w:customStyle="1" w:styleId="412">
    <w:name w:val="Нет списка41"/>
    <w:next w:val="afa"/>
    <w:uiPriority w:val="99"/>
    <w:semiHidden/>
    <w:unhideWhenUsed/>
    <w:rsid w:val="00D67431"/>
  </w:style>
  <w:style w:type="numbering" w:customStyle="1" w:styleId="512">
    <w:name w:val="Нет списка51"/>
    <w:next w:val="afa"/>
    <w:uiPriority w:val="99"/>
    <w:semiHidden/>
    <w:unhideWhenUsed/>
    <w:rsid w:val="00D67431"/>
  </w:style>
  <w:style w:type="numbering" w:customStyle="1" w:styleId="610">
    <w:name w:val="Нет списка61"/>
    <w:next w:val="afa"/>
    <w:uiPriority w:val="99"/>
    <w:semiHidden/>
    <w:unhideWhenUsed/>
    <w:rsid w:val="00D67431"/>
  </w:style>
  <w:style w:type="numbering" w:customStyle="1" w:styleId="710">
    <w:name w:val="Нет списка71"/>
    <w:next w:val="afa"/>
    <w:uiPriority w:val="99"/>
    <w:semiHidden/>
    <w:unhideWhenUsed/>
    <w:rsid w:val="00D67431"/>
  </w:style>
  <w:style w:type="numbering" w:customStyle="1" w:styleId="811">
    <w:name w:val="Нет списка81"/>
    <w:next w:val="afa"/>
    <w:uiPriority w:val="99"/>
    <w:semiHidden/>
    <w:unhideWhenUsed/>
    <w:rsid w:val="00D67431"/>
  </w:style>
  <w:style w:type="numbering" w:customStyle="1" w:styleId="134">
    <w:name w:val="Нет списка13"/>
    <w:next w:val="afa"/>
    <w:uiPriority w:val="99"/>
    <w:semiHidden/>
    <w:unhideWhenUsed/>
    <w:rsid w:val="00D67431"/>
  </w:style>
  <w:style w:type="numbering" w:customStyle="1" w:styleId="111116">
    <w:name w:val="1 / 1.1 / 1.1.6"/>
    <w:basedOn w:val="afa"/>
    <w:next w:val="111111"/>
    <w:locked/>
    <w:rsid w:val="00D67431"/>
  </w:style>
  <w:style w:type="numbering" w:customStyle="1" w:styleId="141">
    <w:name w:val="Нет списка14"/>
    <w:next w:val="afa"/>
    <w:uiPriority w:val="99"/>
    <w:semiHidden/>
    <w:unhideWhenUsed/>
    <w:rsid w:val="00D67431"/>
  </w:style>
  <w:style w:type="numbering" w:customStyle="1" w:styleId="222">
    <w:name w:val="Заголовок 2 уровень2"/>
    <w:basedOn w:val="afa"/>
    <w:uiPriority w:val="99"/>
    <w:rsid w:val="00D67431"/>
  </w:style>
  <w:style w:type="numbering" w:customStyle="1" w:styleId="322">
    <w:name w:val="Заголовок 3 ур2"/>
    <w:basedOn w:val="afa"/>
    <w:uiPriority w:val="99"/>
    <w:rsid w:val="00D67431"/>
  </w:style>
  <w:style w:type="table" w:customStyle="1" w:styleId="1181">
    <w:name w:val="Светлая заливка118"/>
    <w:basedOn w:val="af9"/>
    <w:uiPriority w:val="60"/>
    <w:rsid w:val="00D6743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3">
    <w:name w:val="Средняя заливка 2 - Акцент 43"/>
    <w:basedOn w:val="af9"/>
    <w:next w:val="2-4"/>
    <w:uiPriority w:val="64"/>
    <w:rsid w:val="00D6743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2">
    <w:name w:val="1 / 1.1 / 1.1.22"/>
    <w:basedOn w:val="afa"/>
    <w:next w:val="111111"/>
    <w:locked/>
    <w:rsid w:val="00D67431"/>
  </w:style>
  <w:style w:type="numbering" w:customStyle="1" w:styleId="1111132">
    <w:name w:val="1 / 1.1 / 1.1.32"/>
    <w:basedOn w:val="afa"/>
    <w:next w:val="111111"/>
    <w:locked/>
    <w:rsid w:val="00D67431"/>
  </w:style>
  <w:style w:type="numbering" w:customStyle="1" w:styleId="230">
    <w:name w:val="Нет списка23"/>
    <w:next w:val="afa"/>
    <w:uiPriority w:val="99"/>
    <w:semiHidden/>
    <w:unhideWhenUsed/>
    <w:rsid w:val="00D67431"/>
  </w:style>
  <w:style w:type="numbering" w:customStyle="1" w:styleId="1111142">
    <w:name w:val="1 / 1.1 / 1.1.42"/>
    <w:basedOn w:val="afa"/>
    <w:next w:val="111111"/>
    <w:rsid w:val="00D67431"/>
  </w:style>
  <w:style w:type="numbering" w:customStyle="1" w:styleId="1133">
    <w:name w:val="Нет списка113"/>
    <w:next w:val="afa"/>
    <w:uiPriority w:val="99"/>
    <w:semiHidden/>
    <w:unhideWhenUsed/>
    <w:rsid w:val="00D67431"/>
  </w:style>
  <w:style w:type="numbering" w:customStyle="1" w:styleId="2120">
    <w:name w:val="Нет списка212"/>
    <w:next w:val="afa"/>
    <w:uiPriority w:val="99"/>
    <w:semiHidden/>
    <w:unhideWhenUsed/>
    <w:rsid w:val="00D67431"/>
  </w:style>
  <w:style w:type="numbering" w:customStyle="1" w:styleId="11121">
    <w:name w:val="Нет списка1112"/>
    <w:next w:val="afa"/>
    <w:uiPriority w:val="99"/>
    <w:semiHidden/>
    <w:unhideWhenUsed/>
    <w:rsid w:val="00D67431"/>
  </w:style>
  <w:style w:type="numbering" w:customStyle="1" w:styleId="323">
    <w:name w:val="Нет списка32"/>
    <w:next w:val="afa"/>
    <w:uiPriority w:val="99"/>
    <w:semiHidden/>
    <w:unhideWhenUsed/>
    <w:rsid w:val="00D67431"/>
  </w:style>
  <w:style w:type="numbering" w:customStyle="1" w:styleId="420">
    <w:name w:val="Нет списка42"/>
    <w:next w:val="afa"/>
    <w:uiPriority w:val="99"/>
    <w:semiHidden/>
    <w:unhideWhenUsed/>
    <w:rsid w:val="00D67431"/>
  </w:style>
  <w:style w:type="numbering" w:customStyle="1" w:styleId="522">
    <w:name w:val="Нет списка52"/>
    <w:next w:val="afa"/>
    <w:uiPriority w:val="99"/>
    <w:semiHidden/>
    <w:unhideWhenUsed/>
    <w:rsid w:val="00D67431"/>
  </w:style>
  <w:style w:type="numbering" w:customStyle="1" w:styleId="620">
    <w:name w:val="Нет списка62"/>
    <w:next w:val="afa"/>
    <w:uiPriority w:val="99"/>
    <w:semiHidden/>
    <w:unhideWhenUsed/>
    <w:rsid w:val="00D67431"/>
  </w:style>
  <w:style w:type="numbering" w:customStyle="1" w:styleId="720">
    <w:name w:val="Нет списка72"/>
    <w:next w:val="afa"/>
    <w:uiPriority w:val="99"/>
    <w:semiHidden/>
    <w:unhideWhenUsed/>
    <w:rsid w:val="00D67431"/>
  </w:style>
  <w:style w:type="numbering" w:customStyle="1" w:styleId="820">
    <w:name w:val="Нет списка82"/>
    <w:next w:val="afa"/>
    <w:uiPriority w:val="99"/>
    <w:semiHidden/>
    <w:unhideWhenUsed/>
    <w:rsid w:val="00D67431"/>
  </w:style>
  <w:style w:type="numbering" w:customStyle="1" w:styleId="150">
    <w:name w:val="Нет списка15"/>
    <w:next w:val="afa"/>
    <w:uiPriority w:val="99"/>
    <w:semiHidden/>
    <w:unhideWhenUsed/>
    <w:rsid w:val="00D67431"/>
  </w:style>
  <w:style w:type="numbering" w:customStyle="1" w:styleId="111117">
    <w:name w:val="1 / 1.1 / 1.1.7"/>
    <w:basedOn w:val="afa"/>
    <w:next w:val="111111"/>
    <w:locked/>
    <w:rsid w:val="00D67431"/>
  </w:style>
  <w:style w:type="numbering" w:customStyle="1" w:styleId="160">
    <w:name w:val="Нет списка16"/>
    <w:next w:val="afa"/>
    <w:uiPriority w:val="99"/>
    <w:semiHidden/>
    <w:unhideWhenUsed/>
    <w:rsid w:val="00D67431"/>
  </w:style>
  <w:style w:type="numbering" w:customStyle="1" w:styleId="231">
    <w:name w:val="Заголовок 2 уровень3"/>
    <w:basedOn w:val="afa"/>
    <w:uiPriority w:val="99"/>
    <w:rsid w:val="00D67431"/>
  </w:style>
  <w:style w:type="numbering" w:customStyle="1" w:styleId="331">
    <w:name w:val="Заголовок 3 ур3"/>
    <w:basedOn w:val="afa"/>
    <w:uiPriority w:val="99"/>
    <w:rsid w:val="00D67431"/>
  </w:style>
  <w:style w:type="table" w:customStyle="1" w:styleId="1191">
    <w:name w:val="Светлая заливка119"/>
    <w:basedOn w:val="af9"/>
    <w:uiPriority w:val="60"/>
    <w:rsid w:val="00D6743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4">
    <w:name w:val="Средняя заливка 2 - Акцент 44"/>
    <w:basedOn w:val="af9"/>
    <w:next w:val="2-4"/>
    <w:uiPriority w:val="64"/>
    <w:rsid w:val="00D6743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3">
    <w:name w:val="1 / 1.1 / 1.1.23"/>
    <w:basedOn w:val="afa"/>
    <w:next w:val="111111"/>
    <w:locked/>
    <w:rsid w:val="00D67431"/>
  </w:style>
  <w:style w:type="numbering" w:customStyle="1" w:styleId="1111133">
    <w:name w:val="1 / 1.1 / 1.1.33"/>
    <w:basedOn w:val="afa"/>
    <w:next w:val="111111"/>
    <w:locked/>
    <w:rsid w:val="00D67431"/>
  </w:style>
  <w:style w:type="numbering" w:customStyle="1" w:styleId="240">
    <w:name w:val="Нет списка24"/>
    <w:next w:val="afa"/>
    <w:uiPriority w:val="99"/>
    <w:semiHidden/>
    <w:unhideWhenUsed/>
    <w:rsid w:val="00D67431"/>
  </w:style>
  <w:style w:type="numbering" w:customStyle="1" w:styleId="1111143">
    <w:name w:val="1 / 1.1 / 1.1.43"/>
    <w:basedOn w:val="afa"/>
    <w:next w:val="111111"/>
    <w:rsid w:val="00D67431"/>
  </w:style>
  <w:style w:type="numbering" w:customStyle="1" w:styleId="1142">
    <w:name w:val="Нет списка114"/>
    <w:next w:val="afa"/>
    <w:uiPriority w:val="99"/>
    <w:semiHidden/>
    <w:unhideWhenUsed/>
    <w:rsid w:val="00D67431"/>
  </w:style>
  <w:style w:type="numbering" w:customStyle="1" w:styleId="2130">
    <w:name w:val="Нет списка213"/>
    <w:next w:val="afa"/>
    <w:uiPriority w:val="99"/>
    <w:semiHidden/>
    <w:unhideWhenUsed/>
    <w:rsid w:val="00D67431"/>
  </w:style>
  <w:style w:type="numbering" w:customStyle="1" w:styleId="11131">
    <w:name w:val="Нет списка1113"/>
    <w:next w:val="afa"/>
    <w:uiPriority w:val="99"/>
    <w:semiHidden/>
    <w:unhideWhenUsed/>
    <w:rsid w:val="00D67431"/>
  </w:style>
  <w:style w:type="numbering" w:customStyle="1" w:styleId="332">
    <w:name w:val="Нет списка33"/>
    <w:next w:val="afa"/>
    <w:uiPriority w:val="99"/>
    <w:semiHidden/>
    <w:unhideWhenUsed/>
    <w:rsid w:val="00D67431"/>
  </w:style>
  <w:style w:type="numbering" w:customStyle="1" w:styleId="430">
    <w:name w:val="Нет списка43"/>
    <w:next w:val="afa"/>
    <w:uiPriority w:val="99"/>
    <w:semiHidden/>
    <w:unhideWhenUsed/>
    <w:rsid w:val="00D67431"/>
  </w:style>
  <w:style w:type="numbering" w:customStyle="1" w:styleId="530">
    <w:name w:val="Нет списка53"/>
    <w:next w:val="afa"/>
    <w:uiPriority w:val="99"/>
    <w:semiHidden/>
    <w:unhideWhenUsed/>
    <w:rsid w:val="00D67431"/>
  </w:style>
  <w:style w:type="numbering" w:customStyle="1" w:styleId="630">
    <w:name w:val="Нет списка63"/>
    <w:next w:val="afa"/>
    <w:uiPriority w:val="99"/>
    <w:semiHidden/>
    <w:unhideWhenUsed/>
    <w:rsid w:val="00D67431"/>
  </w:style>
  <w:style w:type="numbering" w:customStyle="1" w:styleId="73">
    <w:name w:val="Нет списка73"/>
    <w:next w:val="afa"/>
    <w:uiPriority w:val="99"/>
    <w:semiHidden/>
    <w:unhideWhenUsed/>
    <w:rsid w:val="00D67431"/>
  </w:style>
  <w:style w:type="numbering" w:customStyle="1" w:styleId="830">
    <w:name w:val="Нет списка83"/>
    <w:next w:val="afa"/>
    <w:uiPriority w:val="99"/>
    <w:semiHidden/>
    <w:unhideWhenUsed/>
    <w:rsid w:val="00D67431"/>
  </w:style>
  <w:style w:type="numbering" w:customStyle="1" w:styleId="170">
    <w:name w:val="Нет списка17"/>
    <w:next w:val="afa"/>
    <w:uiPriority w:val="99"/>
    <w:semiHidden/>
    <w:unhideWhenUsed/>
    <w:rsid w:val="00D67431"/>
  </w:style>
  <w:style w:type="numbering" w:customStyle="1" w:styleId="111118">
    <w:name w:val="1 / 1.1 / 1.1.8"/>
    <w:basedOn w:val="afa"/>
    <w:next w:val="111111"/>
    <w:locked/>
    <w:rsid w:val="00D67431"/>
  </w:style>
  <w:style w:type="numbering" w:customStyle="1" w:styleId="180">
    <w:name w:val="Нет списка18"/>
    <w:next w:val="afa"/>
    <w:uiPriority w:val="99"/>
    <w:semiHidden/>
    <w:unhideWhenUsed/>
    <w:rsid w:val="00D67431"/>
  </w:style>
  <w:style w:type="numbering" w:customStyle="1" w:styleId="241">
    <w:name w:val="Заголовок 2 уровень4"/>
    <w:basedOn w:val="afa"/>
    <w:uiPriority w:val="99"/>
    <w:rsid w:val="00D67431"/>
  </w:style>
  <w:style w:type="numbering" w:customStyle="1" w:styleId="340">
    <w:name w:val="Заголовок 3 ур4"/>
    <w:basedOn w:val="afa"/>
    <w:uiPriority w:val="99"/>
    <w:rsid w:val="00D67431"/>
  </w:style>
  <w:style w:type="table" w:customStyle="1" w:styleId="11101">
    <w:name w:val="Светлая заливка1110"/>
    <w:basedOn w:val="af9"/>
    <w:uiPriority w:val="60"/>
    <w:rsid w:val="00D6743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5">
    <w:name w:val="Средняя заливка 2 - Акцент 45"/>
    <w:basedOn w:val="af9"/>
    <w:next w:val="2-4"/>
    <w:uiPriority w:val="64"/>
    <w:rsid w:val="00D6743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4">
    <w:name w:val="1 / 1.1 / 1.1.24"/>
    <w:basedOn w:val="afa"/>
    <w:next w:val="111111"/>
    <w:locked/>
    <w:rsid w:val="00D67431"/>
  </w:style>
  <w:style w:type="numbering" w:customStyle="1" w:styleId="1111134">
    <w:name w:val="1 / 1.1 / 1.1.34"/>
    <w:basedOn w:val="afa"/>
    <w:next w:val="111111"/>
    <w:locked/>
    <w:rsid w:val="00D67431"/>
  </w:style>
  <w:style w:type="numbering" w:customStyle="1" w:styleId="251">
    <w:name w:val="Нет списка25"/>
    <w:next w:val="afa"/>
    <w:uiPriority w:val="99"/>
    <w:semiHidden/>
    <w:unhideWhenUsed/>
    <w:rsid w:val="00D67431"/>
  </w:style>
  <w:style w:type="numbering" w:customStyle="1" w:styleId="1111144">
    <w:name w:val="1 / 1.1 / 1.1.44"/>
    <w:basedOn w:val="afa"/>
    <w:next w:val="111111"/>
    <w:rsid w:val="00D67431"/>
  </w:style>
  <w:style w:type="numbering" w:customStyle="1" w:styleId="1152">
    <w:name w:val="Нет списка115"/>
    <w:next w:val="afa"/>
    <w:uiPriority w:val="99"/>
    <w:semiHidden/>
    <w:unhideWhenUsed/>
    <w:rsid w:val="00D67431"/>
  </w:style>
  <w:style w:type="numbering" w:customStyle="1" w:styleId="2140">
    <w:name w:val="Нет списка214"/>
    <w:next w:val="afa"/>
    <w:uiPriority w:val="99"/>
    <w:semiHidden/>
    <w:unhideWhenUsed/>
    <w:rsid w:val="00D67431"/>
  </w:style>
  <w:style w:type="numbering" w:customStyle="1" w:styleId="11141">
    <w:name w:val="Нет списка1114"/>
    <w:next w:val="afa"/>
    <w:uiPriority w:val="99"/>
    <w:semiHidden/>
    <w:unhideWhenUsed/>
    <w:rsid w:val="00D67431"/>
  </w:style>
  <w:style w:type="numbering" w:customStyle="1" w:styleId="341">
    <w:name w:val="Нет списка34"/>
    <w:next w:val="afa"/>
    <w:uiPriority w:val="99"/>
    <w:semiHidden/>
    <w:unhideWhenUsed/>
    <w:rsid w:val="00D67431"/>
  </w:style>
  <w:style w:type="numbering" w:customStyle="1" w:styleId="440">
    <w:name w:val="Нет списка44"/>
    <w:next w:val="afa"/>
    <w:uiPriority w:val="99"/>
    <w:semiHidden/>
    <w:unhideWhenUsed/>
    <w:rsid w:val="00D67431"/>
  </w:style>
  <w:style w:type="numbering" w:customStyle="1" w:styleId="540">
    <w:name w:val="Нет списка54"/>
    <w:next w:val="afa"/>
    <w:uiPriority w:val="99"/>
    <w:semiHidden/>
    <w:unhideWhenUsed/>
    <w:rsid w:val="00D67431"/>
  </w:style>
  <w:style w:type="numbering" w:customStyle="1" w:styleId="640">
    <w:name w:val="Нет списка64"/>
    <w:next w:val="afa"/>
    <w:uiPriority w:val="99"/>
    <w:semiHidden/>
    <w:unhideWhenUsed/>
    <w:rsid w:val="00D67431"/>
  </w:style>
  <w:style w:type="numbering" w:customStyle="1" w:styleId="74">
    <w:name w:val="Нет списка74"/>
    <w:next w:val="afa"/>
    <w:uiPriority w:val="99"/>
    <w:semiHidden/>
    <w:unhideWhenUsed/>
    <w:rsid w:val="00D67431"/>
  </w:style>
  <w:style w:type="numbering" w:customStyle="1" w:styleId="84">
    <w:name w:val="Нет списка84"/>
    <w:next w:val="afa"/>
    <w:uiPriority w:val="99"/>
    <w:semiHidden/>
    <w:unhideWhenUsed/>
    <w:rsid w:val="00D67431"/>
  </w:style>
  <w:style w:type="numbering" w:customStyle="1" w:styleId="190">
    <w:name w:val="Нет списка19"/>
    <w:next w:val="afa"/>
    <w:uiPriority w:val="99"/>
    <w:semiHidden/>
    <w:unhideWhenUsed/>
    <w:rsid w:val="00D67431"/>
  </w:style>
  <w:style w:type="numbering" w:customStyle="1" w:styleId="111119">
    <w:name w:val="1 / 1.1 / 1.1.9"/>
    <w:basedOn w:val="afa"/>
    <w:next w:val="111111"/>
    <w:locked/>
    <w:rsid w:val="00D67431"/>
  </w:style>
  <w:style w:type="numbering" w:customStyle="1" w:styleId="1100">
    <w:name w:val="Нет списка110"/>
    <w:next w:val="afa"/>
    <w:uiPriority w:val="99"/>
    <w:semiHidden/>
    <w:unhideWhenUsed/>
    <w:rsid w:val="00D67431"/>
  </w:style>
  <w:style w:type="numbering" w:customStyle="1" w:styleId="252">
    <w:name w:val="Заголовок 2 уровень5"/>
    <w:basedOn w:val="afa"/>
    <w:uiPriority w:val="99"/>
    <w:rsid w:val="00D67431"/>
  </w:style>
  <w:style w:type="numbering" w:customStyle="1" w:styleId="350">
    <w:name w:val="Заголовок 3 ур5"/>
    <w:basedOn w:val="afa"/>
    <w:uiPriority w:val="99"/>
    <w:rsid w:val="00D67431"/>
  </w:style>
  <w:style w:type="table" w:customStyle="1" w:styleId="11113">
    <w:name w:val="Светлая заливка1111"/>
    <w:basedOn w:val="af9"/>
    <w:uiPriority w:val="60"/>
    <w:rsid w:val="00D6743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6">
    <w:name w:val="Средняя заливка 2 - Акцент 46"/>
    <w:basedOn w:val="af9"/>
    <w:next w:val="2-4"/>
    <w:uiPriority w:val="64"/>
    <w:rsid w:val="00D6743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5">
    <w:name w:val="1 / 1.1 / 1.1.25"/>
    <w:basedOn w:val="afa"/>
    <w:next w:val="111111"/>
    <w:locked/>
    <w:rsid w:val="00D67431"/>
  </w:style>
  <w:style w:type="numbering" w:customStyle="1" w:styleId="1111135">
    <w:name w:val="1 / 1.1 / 1.1.35"/>
    <w:basedOn w:val="afa"/>
    <w:next w:val="111111"/>
    <w:locked/>
    <w:rsid w:val="00D67431"/>
  </w:style>
  <w:style w:type="numbering" w:customStyle="1" w:styleId="260">
    <w:name w:val="Нет списка26"/>
    <w:next w:val="afa"/>
    <w:uiPriority w:val="99"/>
    <w:semiHidden/>
    <w:unhideWhenUsed/>
    <w:rsid w:val="00D67431"/>
  </w:style>
  <w:style w:type="numbering" w:customStyle="1" w:styleId="1111145">
    <w:name w:val="1 / 1.1 / 1.1.45"/>
    <w:basedOn w:val="afa"/>
    <w:next w:val="111111"/>
    <w:rsid w:val="00D67431"/>
  </w:style>
  <w:style w:type="numbering" w:customStyle="1" w:styleId="1162">
    <w:name w:val="Нет списка116"/>
    <w:next w:val="afa"/>
    <w:uiPriority w:val="99"/>
    <w:semiHidden/>
    <w:unhideWhenUsed/>
    <w:rsid w:val="00D67431"/>
  </w:style>
  <w:style w:type="numbering" w:customStyle="1" w:styleId="2150">
    <w:name w:val="Нет списка215"/>
    <w:next w:val="afa"/>
    <w:uiPriority w:val="99"/>
    <w:semiHidden/>
    <w:unhideWhenUsed/>
    <w:rsid w:val="00D67431"/>
  </w:style>
  <w:style w:type="numbering" w:customStyle="1" w:styleId="11151">
    <w:name w:val="Нет списка1115"/>
    <w:next w:val="afa"/>
    <w:uiPriority w:val="99"/>
    <w:semiHidden/>
    <w:unhideWhenUsed/>
    <w:rsid w:val="00D67431"/>
  </w:style>
  <w:style w:type="numbering" w:customStyle="1" w:styleId="351">
    <w:name w:val="Нет списка35"/>
    <w:next w:val="afa"/>
    <w:uiPriority w:val="99"/>
    <w:semiHidden/>
    <w:unhideWhenUsed/>
    <w:rsid w:val="00D67431"/>
  </w:style>
  <w:style w:type="numbering" w:customStyle="1" w:styleId="450">
    <w:name w:val="Нет списка45"/>
    <w:next w:val="afa"/>
    <w:uiPriority w:val="99"/>
    <w:semiHidden/>
    <w:unhideWhenUsed/>
    <w:rsid w:val="00D67431"/>
  </w:style>
  <w:style w:type="numbering" w:customStyle="1" w:styleId="550">
    <w:name w:val="Нет списка55"/>
    <w:next w:val="afa"/>
    <w:uiPriority w:val="99"/>
    <w:semiHidden/>
    <w:unhideWhenUsed/>
    <w:rsid w:val="00D67431"/>
  </w:style>
  <w:style w:type="numbering" w:customStyle="1" w:styleId="650">
    <w:name w:val="Нет списка65"/>
    <w:next w:val="afa"/>
    <w:uiPriority w:val="99"/>
    <w:semiHidden/>
    <w:unhideWhenUsed/>
    <w:rsid w:val="00D67431"/>
  </w:style>
  <w:style w:type="numbering" w:customStyle="1" w:styleId="75">
    <w:name w:val="Нет списка75"/>
    <w:next w:val="afa"/>
    <w:uiPriority w:val="99"/>
    <w:semiHidden/>
    <w:unhideWhenUsed/>
    <w:rsid w:val="00D67431"/>
  </w:style>
  <w:style w:type="numbering" w:customStyle="1" w:styleId="85">
    <w:name w:val="Нет списка85"/>
    <w:next w:val="afa"/>
    <w:uiPriority w:val="99"/>
    <w:semiHidden/>
    <w:unhideWhenUsed/>
    <w:rsid w:val="00D67431"/>
  </w:style>
  <w:style w:type="numbering" w:customStyle="1" w:styleId="200">
    <w:name w:val="Нет списка20"/>
    <w:next w:val="afa"/>
    <w:uiPriority w:val="99"/>
    <w:semiHidden/>
    <w:unhideWhenUsed/>
    <w:rsid w:val="00A17C96"/>
  </w:style>
  <w:style w:type="numbering" w:customStyle="1" w:styleId="1111110">
    <w:name w:val="1 / 1.1 / 1.1.10"/>
    <w:basedOn w:val="afa"/>
    <w:next w:val="111111"/>
    <w:locked/>
    <w:rsid w:val="00A17C96"/>
  </w:style>
  <w:style w:type="numbering" w:customStyle="1" w:styleId="1172">
    <w:name w:val="Нет списка117"/>
    <w:next w:val="afa"/>
    <w:uiPriority w:val="99"/>
    <w:semiHidden/>
    <w:unhideWhenUsed/>
    <w:rsid w:val="00A17C96"/>
  </w:style>
  <w:style w:type="numbering" w:customStyle="1" w:styleId="261">
    <w:name w:val="Заголовок 2 уровень6"/>
    <w:basedOn w:val="afa"/>
    <w:uiPriority w:val="99"/>
    <w:rsid w:val="00A17C96"/>
  </w:style>
  <w:style w:type="numbering" w:customStyle="1" w:styleId="360">
    <w:name w:val="Заголовок 3 ур6"/>
    <w:basedOn w:val="afa"/>
    <w:uiPriority w:val="99"/>
    <w:rsid w:val="00A17C96"/>
  </w:style>
  <w:style w:type="table" w:customStyle="1" w:styleId="11122">
    <w:name w:val="Светлая заливка1112"/>
    <w:basedOn w:val="af9"/>
    <w:uiPriority w:val="60"/>
    <w:rsid w:val="00A17C96"/>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редняя заливка 2 - Акцент 47"/>
    <w:basedOn w:val="af9"/>
    <w:next w:val="2-4"/>
    <w:uiPriority w:val="64"/>
    <w:rsid w:val="00A17C96"/>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6">
    <w:name w:val="1 / 1.1 / 1.1.26"/>
    <w:basedOn w:val="afa"/>
    <w:next w:val="111111"/>
    <w:locked/>
    <w:rsid w:val="00A17C96"/>
  </w:style>
  <w:style w:type="numbering" w:customStyle="1" w:styleId="1111136">
    <w:name w:val="1 / 1.1 / 1.1.36"/>
    <w:basedOn w:val="afa"/>
    <w:next w:val="111111"/>
    <w:locked/>
    <w:rsid w:val="00A17C96"/>
  </w:style>
  <w:style w:type="numbering" w:customStyle="1" w:styleId="270">
    <w:name w:val="Нет списка27"/>
    <w:next w:val="afa"/>
    <w:uiPriority w:val="99"/>
    <w:semiHidden/>
    <w:unhideWhenUsed/>
    <w:rsid w:val="00A17C96"/>
  </w:style>
  <w:style w:type="numbering" w:customStyle="1" w:styleId="1111146">
    <w:name w:val="1 / 1.1 / 1.1.46"/>
    <w:basedOn w:val="afa"/>
    <w:next w:val="111111"/>
    <w:rsid w:val="00A17C96"/>
  </w:style>
  <w:style w:type="numbering" w:customStyle="1" w:styleId="1182">
    <w:name w:val="Нет списка118"/>
    <w:next w:val="afa"/>
    <w:uiPriority w:val="99"/>
    <w:semiHidden/>
    <w:unhideWhenUsed/>
    <w:rsid w:val="00A17C96"/>
  </w:style>
  <w:style w:type="numbering" w:customStyle="1" w:styleId="2160">
    <w:name w:val="Нет списка216"/>
    <w:next w:val="afa"/>
    <w:uiPriority w:val="99"/>
    <w:semiHidden/>
    <w:unhideWhenUsed/>
    <w:rsid w:val="00A17C96"/>
  </w:style>
  <w:style w:type="numbering" w:customStyle="1" w:styleId="11161">
    <w:name w:val="Нет списка1116"/>
    <w:next w:val="afa"/>
    <w:uiPriority w:val="99"/>
    <w:semiHidden/>
    <w:unhideWhenUsed/>
    <w:rsid w:val="00A17C96"/>
  </w:style>
  <w:style w:type="numbering" w:customStyle="1" w:styleId="361">
    <w:name w:val="Нет списка36"/>
    <w:next w:val="afa"/>
    <w:uiPriority w:val="99"/>
    <w:semiHidden/>
    <w:unhideWhenUsed/>
    <w:rsid w:val="00A17C96"/>
  </w:style>
  <w:style w:type="numbering" w:customStyle="1" w:styleId="460">
    <w:name w:val="Нет списка46"/>
    <w:next w:val="afa"/>
    <w:uiPriority w:val="99"/>
    <w:semiHidden/>
    <w:unhideWhenUsed/>
    <w:rsid w:val="00A17C96"/>
  </w:style>
  <w:style w:type="numbering" w:customStyle="1" w:styleId="560">
    <w:name w:val="Нет списка56"/>
    <w:next w:val="afa"/>
    <w:uiPriority w:val="99"/>
    <w:semiHidden/>
    <w:unhideWhenUsed/>
    <w:rsid w:val="00A17C96"/>
  </w:style>
  <w:style w:type="numbering" w:customStyle="1" w:styleId="66">
    <w:name w:val="Нет списка66"/>
    <w:next w:val="afa"/>
    <w:uiPriority w:val="99"/>
    <w:semiHidden/>
    <w:unhideWhenUsed/>
    <w:rsid w:val="00A17C96"/>
  </w:style>
  <w:style w:type="numbering" w:customStyle="1" w:styleId="76">
    <w:name w:val="Нет списка76"/>
    <w:next w:val="afa"/>
    <w:uiPriority w:val="99"/>
    <w:semiHidden/>
    <w:unhideWhenUsed/>
    <w:rsid w:val="00A17C96"/>
  </w:style>
  <w:style w:type="numbering" w:customStyle="1" w:styleId="86">
    <w:name w:val="Нет списка86"/>
    <w:next w:val="afa"/>
    <w:uiPriority w:val="99"/>
    <w:semiHidden/>
    <w:unhideWhenUsed/>
    <w:rsid w:val="00A17C96"/>
  </w:style>
  <w:style w:type="numbering" w:customStyle="1" w:styleId="280">
    <w:name w:val="Нет списка28"/>
    <w:next w:val="afa"/>
    <w:uiPriority w:val="99"/>
    <w:semiHidden/>
    <w:unhideWhenUsed/>
    <w:rsid w:val="00A17C96"/>
  </w:style>
  <w:style w:type="numbering" w:customStyle="1" w:styleId="1111111">
    <w:name w:val="1 / 1.1 / 1.1.11"/>
    <w:basedOn w:val="afa"/>
    <w:next w:val="111111"/>
    <w:uiPriority w:val="99"/>
    <w:locked/>
    <w:rsid w:val="00A17C96"/>
  </w:style>
  <w:style w:type="numbering" w:customStyle="1" w:styleId="1192">
    <w:name w:val="Нет списка119"/>
    <w:next w:val="afa"/>
    <w:uiPriority w:val="99"/>
    <w:semiHidden/>
    <w:unhideWhenUsed/>
    <w:rsid w:val="00A17C96"/>
  </w:style>
  <w:style w:type="numbering" w:customStyle="1" w:styleId="271">
    <w:name w:val="Заголовок 2 уровень7"/>
    <w:basedOn w:val="afa"/>
    <w:uiPriority w:val="99"/>
    <w:rsid w:val="00A17C96"/>
  </w:style>
  <w:style w:type="numbering" w:customStyle="1" w:styleId="370">
    <w:name w:val="Заголовок 3 ур7"/>
    <w:basedOn w:val="afa"/>
    <w:uiPriority w:val="99"/>
    <w:rsid w:val="00A17C96"/>
  </w:style>
  <w:style w:type="table" w:customStyle="1" w:styleId="11132">
    <w:name w:val="Светлая заливка1113"/>
    <w:basedOn w:val="af9"/>
    <w:uiPriority w:val="60"/>
    <w:rsid w:val="00A17C96"/>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8">
    <w:name w:val="Средняя заливка 2 - Акцент 48"/>
    <w:basedOn w:val="af9"/>
    <w:next w:val="2-4"/>
    <w:uiPriority w:val="64"/>
    <w:rsid w:val="00A17C96"/>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7">
    <w:name w:val="1 / 1.1 / 1.1.27"/>
    <w:basedOn w:val="afa"/>
    <w:next w:val="111111"/>
    <w:locked/>
    <w:rsid w:val="00A17C96"/>
  </w:style>
  <w:style w:type="numbering" w:customStyle="1" w:styleId="1111137">
    <w:name w:val="1 / 1.1 / 1.1.37"/>
    <w:basedOn w:val="afa"/>
    <w:next w:val="111111"/>
    <w:locked/>
    <w:rsid w:val="00A17C96"/>
  </w:style>
  <w:style w:type="numbering" w:customStyle="1" w:styleId="290">
    <w:name w:val="Нет списка29"/>
    <w:next w:val="afa"/>
    <w:uiPriority w:val="99"/>
    <w:semiHidden/>
    <w:unhideWhenUsed/>
    <w:rsid w:val="00A17C96"/>
  </w:style>
  <w:style w:type="numbering" w:customStyle="1" w:styleId="1111147">
    <w:name w:val="1 / 1.1 / 1.1.47"/>
    <w:basedOn w:val="afa"/>
    <w:next w:val="111111"/>
    <w:rsid w:val="00A17C96"/>
  </w:style>
  <w:style w:type="numbering" w:customStyle="1" w:styleId="11102">
    <w:name w:val="Нет списка1110"/>
    <w:next w:val="afa"/>
    <w:uiPriority w:val="99"/>
    <w:semiHidden/>
    <w:unhideWhenUsed/>
    <w:rsid w:val="00A17C96"/>
  </w:style>
  <w:style w:type="numbering" w:customStyle="1" w:styleId="2170">
    <w:name w:val="Нет списка217"/>
    <w:next w:val="afa"/>
    <w:uiPriority w:val="99"/>
    <w:semiHidden/>
    <w:unhideWhenUsed/>
    <w:rsid w:val="00A17C96"/>
  </w:style>
  <w:style w:type="numbering" w:customStyle="1" w:styleId="1117">
    <w:name w:val="Нет списка1117"/>
    <w:next w:val="afa"/>
    <w:uiPriority w:val="99"/>
    <w:semiHidden/>
    <w:unhideWhenUsed/>
    <w:rsid w:val="00A17C96"/>
  </w:style>
  <w:style w:type="numbering" w:customStyle="1" w:styleId="371">
    <w:name w:val="Нет списка37"/>
    <w:next w:val="afa"/>
    <w:uiPriority w:val="99"/>
    <w:semiHidden/>
    <w:unhideWhenUsed/>
    <w:rsid w:val="00A17C96"/>
  </w:style>
  <w:style w:type="numbering" w:customStyle="1" w:styleId="470">
    <w:name w:val="Нет списка47"/>
    <w:next w:val="afa"/>
    <w:uiPriority w:val="99"/>
    <w:semiHidden/>
    <w:unhideWhenUsed/>
    <w:rsid w:val="00A17C96"/>
  </w:style>
  <w:style w:type="numbering" w:customStyle="1" w:styleId="570">
    <w:name w:val="Нет списка57"/>
    <w:next w:val="afa"/>
    <w:uiPriority w:val="99"/>
    <w:semiHidden/>
    <w:unhideWhenUsed/>
    <w:rsid w:val="00A17C96"/>
  </w:style>
  <w:style w:type="numbering" w:customStyle="1" w:styleId="67">
    <w:name w:val="Нет списка67"/>
    <w:next w:val="afa"/>
    <w:uiPriority w:val="99"/>
    <w:semiHidden/>
    <w:unhideWhenUsed/>
    <w:rsid w:val="00A17C96"/>
  </w:style>
  <w:style w:type="numbering" w:customStyle="1" w:styleId="77">
    <w:name w:val="Нет списка77"/>
    <w:next w:val="afa"/>
    <w:uiPriority w:val="99"/>
    <w:semiHidden/>
    <w:unhideWhenUsed/>
    <w:rsid w:val="00A17C96"/>
  </w:style>
  <w:style w:type="numbering" w:customStyle="1" w:styleId="87">
    <w:name w:val="Нет списка87"/>
    <w:next w:val="afa"/>
    <w:uiPriority w:val="99"/>
    <w:semiHidden/>
    <w:unhideWhenUsed/>
    <w:rsid w:val="00A17C96"/>
  </w:style>
  <w:style w:type="numbering" w:customStyle="1" w:styleId="300">
    <w:name w:val="Нет списка30"/>
    <w:next w:val="afa"/>
    <w:uiPriority w:val="99"/>
    <w:semiHidden/>
    <w:unhideWhenUsed/>
    <w:rsid w:val="00A17C96"/>
  </w:style>
  <w:style w:type="numbering" w:customStyle="1" w:styleId="1111112">
    <w:name w:val="1 / 1.1 / 1.1.12"/>
    <w:basedOn w:val="afa"/>
    <w:next w:val="111111"/>
    <w:locked/>
    <w:rsid w:val="00A17C96"/>
  </w:style>
  <w:style w:type="numbering" w:customStyle="1" w:styleId="1200">
    <w:name w:val="Нет списка120"/>
    <w:next w:val="afa"/>
    <w:uiPriority w:val="99"/>
    <w:semiHidden/>
    <w:unhideWhenUsed/>
    <w:rsid w:val="00A17C96"/>
  </w:style>
  <w:style w:type="numbering" w:customStyle="1" w:styleId="281">
    <w:name w:val="Заголовок 2 уровень8"/>
    <w:basedOn w:val="afa"/>
    <w:uiPriority w:val="99"/>
    <w:rsid w:val="00A17C96"/>
  </w:style>
  <w:style w:type="numbering" w:customStyle="1" w:styleId="380">
    <w:name w:val="Заголовок 3 ур8"/>
    <w:basedOn w:val="afa"/>
    <w:uiPriority w:val="99"/>
    <w:rsid w:val="00A17C96"/>
  </w:style>
  <w:style w:type="table" w:customStyle="1" w:styleId="11142">
    <w:name w:val="Светлая заливка1114"/>
    <w:basedOn w:val="af9"/>
    <w:uiPriority w:val="60"/>
    <w:rsid w:val="00A17C96"/>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9">
    <w:name w:val="Средняя заливка 2 - Акцент 49"/>
    <w:basedOn w:val="af9"/>
    <w:next w:val="2-4"/>
    <w:uiPriority w:val="64"/>
    <w:rsid w:val="00A17C96"/>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8">
    <w:name w:val="1 / 1.1 / 1.1.28"/>
    <w:basedOn w:val="afa"/>
    <w:next w:val="111111"/>
    <w:locked/>
    <w:rsid w:val="00A17C96"/>
  </w:style>
  <w:style w:type="numbering" w:customStyle="1" w:styleId="1111138">
    <w:name w:val="1 / 1.1 / 1.1.38"/>
    <w:basedOn w:val="afa"/>
    <w:next w:val="111111"/>
    <w:locked/>
    <w:rsid w:val="00A17C96"/>
  </w:style>
  <w:style w:type="numbering" w:customStyle="1" w:styleId="2100">
    <w:name w:val="Нет списка210"/>
    <w:next w:val="afa"/>
    <w:uiPriority w:val="99"/>
    <w:semiHidden/>
    <w:unhideWhenUsed/>
    <w:rsid w:val="00A17C96"/>
  </w:style>
  <w:style w:type="numbering" w:customStyle="1" w:styleId="1111148">
    <w:name w:val="1 / 1.1 / 1.1.48"/>
    <w:basedOn w:val="afa"/>
    <w:next w:val="111111"/>
    <w:rsid w:val="00A17C96"/>
  </w:style>
  <w:style w:type="numbering" w:customStyle="1" w:styleId="1118">
    <w:name w:val="Нет списка1118"/>
    <w:next w:val="afa"/>
    <w:uiPriority w:val="99"/>
    <w:semiHidden/>
    <w:unhideWhenUsed/>
    <w:rsid w:val="00A17C96"/>
  </w:style>
  <w:style w:type="numbering" w:customStyle="1" w:styleId="2180">
    <w:name w:val="Нет списка218"/>
    <w:next w:val="afa"/>
    <w:uiPriority w:val="99"/>
    <w:semiHidden/>
    <w:unhideWhenUsed/>
    <w:rsid w:val="00A17C96"/>
  </w:style>
  <w:style w:type="numbering" w:customStyle="1" w:styleId="1119">
    <w:name w:val="Нет списка1119"/>
    <w:next w:val="afa"/>
    <w:uiPriority w:val="99"/>
    <w:semiHidden/>
    <w:unhideWhenUsed/>
    <w:rsid w:val="00A17C96"/>
  </w:style>
  <w:style w:type="numbering" w:customStyle="1" w:styleId="381">
    <w:name w:val="Нет списка38"/>
    <w:next w:val="afa"/>
    <w:uiPriority w:val="99"/>
    <w:semiHidden/>
    <w:unhideWhenUsed/>
    <w:rsid w:val="00A17C96"/>
  </w:style>
  <w:style w:type="numbering" w:customStyle="1" w:styleId="480">
    <w:name w:val="Нет списка48"/>
    <w:next w:val="afa"/>
    <w:uiPriority w:val="99"/>
    <w:semiHidden/>
    <w:unhideWhenUsed/>
    <w:rsid w:val="00A17C96"/>
  </w:style>
  <w:style w:type="numbering" w:customStyle="1" w:styleId="580">
    <w:name w:val="Нет списка58"/>
    <w:next w:val="afa"/>
    <w:uiPriority w:val="99"/>
    <w:semiHidden/>
    <w:unhideWhenUsed/>
    <w:rsid w:val="00A17C96"/>
  </w:style>
  <w:style w:type="numbering" w:customStyle="1" w:styleId="68">
    <w:name w:val="Нет списка68"/>
    <w:next w:val="afa"/>
    <w:uiPriority w:val="99"/>
    <w:semiHidden/>
    <w:unhideWhenUsed/>
    <w:rsid w:val="00A17C96"/>
  </w:style>
  <w:style w:type="numbering" w:customStyle="1" w:styleId="78">
    <w:name w:val="Нет списка78"/>
    <w:next w:val="afa"/>
    <w:uiPriority w:val="99"/>
    <w:semiHidden/>
    <w:unhideWhenUsed/>
    <w:rsid w:val="00A17C96"/>
  </w:style>
  <w:style w:type="numbering" w:customStyle="1" w:styleId="88">
    <w:name w:val="Нет списка88"/>
    <w:next w:val="afa"/>
    <w:uiPriority w:val="99"/>
    <w:semiHidden/>
    <w:unhideWhenUsed/>
    <w:rsid w:val="00A17C96"/>
  </w:style>
  <w:style w:type="numbering" w:customStyle="1" w:styleId="390">
    <w:name w:val="Нет списка39"/>
    <w:next w:val="afa"/>
    <w:uiPriority w:val="99"/>
    <w:semiHidden/>
    <w:unhideWhenUsed/>
    <w:rsid w:val="00A17C96"/>
  </w:style>
  <w:style w:type="numbering" w:customStyle="1" w:styleId="1111113">
    <w:name w:val="1 / 1.1 / 1.1.13"/>
    <w:basedOn w:val="afa"/>
    <w:next w:val="111111"/>
    <w:locked/>
    <w:rsid w:val="00A17C96"/>
  </w:style>
  <w:style w:type="numbering" w:customStyle="1" w:styleId="1210">
    <w:name w:val="Нет списка121"/>
    <w:next w:val="afa"/>
    <w:uiPriority w:val="99"/>
    <w:semiHidden/>
    <w:unhideWhenUsed/>
    <w:rsid w:val="00A17C96"/>
  </w:style>
  <w:style w:type="numbering" w:customStyle="1" w:styleId="291">
    <w:name w:val="Заголовок 2 уровень9"/>
    <w:basedOn w:val="afa"/>
    <w:uiPriority w:val="99"/>
    <w:rsid w:val="00A17C96"/>
  </w:style>
  <w:style w:type="numbering" w:customStyle="1" w:styleId="391">
    <w:name w:val="Заголовок 3 ур9"/>
    <w:basedOn w:val="afa"/>
    <w:uiPriority w:val="99"/>
    <w:rsid w:val="00A17C96"/>
  </w:style>
  <w:style w:type="table" w:customStyle="1" w:styleId="11152">
    <w:name w:val="Светлая заливка1115"/>
    <w:basedOn w:val="af9"/>
    <w:uiPriority w:val="60"/>
    <w:rsid w:val="00A17C96"/>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0">
    <w:name w:val="Средняя заливка 2 - Акцент 410"/>
    <w:basedOn w:val="af9"/>
    <w:next w:val="2-4"/>
    <w:uiPriority w:val="64"/>
    <w:rsid w:val="00A17C96"/>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9">
    <w:name w:val="1 / 1.1 / 1.1.29"/>
    <w:basedOn w:val="afa"/>
    <w:next w:val="111111"/>
    <w:locked/>
    <w:rsid w:val="00A17C96"/>
  </w:style>
  <w:style w:type="numbering" w:customStyle="1" w:styleId="1111139">
    <w:name w:val="1 / 1.1 / 1.1.39"/>
    <w:basedOn w:val="afa"/>
    <w:next w:val="111111"/>
    <w:locked/>
    <w:rsid w:val="00A17C96"/>
  </w:style>
  <w:style w:type="numbering" w:customStyle="1" w:styleId="2190">
    <w:name w:val="Нет списка219"/>
    <w:next w:val="afa"/>
    <w:uiPriority w:val="99"/>
    <w:semiHidden/>
    <w:unhideWhenUsed/>
    <w:rsid w:val="00A17C96"/>
  </w:style>
  <w:style w:type="numbering" w:customStyle="1" w:styleId="1111149">
    <w:name w:val="1 / 1.1 / 1.1.49"/>
    <w:basedOn w:val="afa"/>
    <w:next w:val="111111"/>
    <w:rsid w:val="00A17C96"/>
  </w:style>
  <w:style w:type="numbering" w:customStyle="1" w:styleId="11200">
    <w:name w:val="Нет списка1120"/>
    <w:next w:val="afa"/>
    <w:uiPriority w:val="99"/>
    <w:semiHidden/>
    <w:unhideWhenUsed/>
    <w:rsid w:val="00A17C96"/>
  </w:style>
  <w:style w:type="numbering" w:customStyle="1" w:styleId="21100">
    <w:name w:val="Нет списка2110"/>
    <w:next w:val="afa"/>
    <w:uiPriority w:val="99"/>
    <w:semiHidden/>
    <w:unhideWhenUsed/>
    <w:rsid w:val="00A17C96"/>
  </w:style>
  <w:style w:type="numbering" w:customStyle="1" w:styleId="111100">
    <w:name w:val="Нет списка11110"/>
    <w:next w:val="afa"/>
    <w:uiPriority w:val="99"/>
    <w:semiHidden/>
    <w:unhideWhenUsed/>
    <w:rsid w:val="00A17C96"/>
  </w:style>
  <w:style w:type="numbering" w:customStyle="1" w:styleId="3100">
    <w:name w:val="Нет списка310"/>
    <w:next w:val="afa"/>
    <w:uiPriority w:val="99"/>
    <w:semiHidden/>
    <w:unhideWhenUsed/>
    <w:rsid w:val="00A17C96"/>
  </w:style>
  <w:style w:type="numbering" w:customStyle="1" w:styleId="490">
    <w:name w:val="Нет списка49"/>
    <w:next w:val="afa"/>
    <w:uiPriority w:val="99"/>
    <w:semiHidden/>
    <w:unhideWhenUsed/>
    <w:rsid w:val="00A17C96"/>
  </w:style>
  <w:style w:type="numbering" w:customStyle="1" w:styleId="590">
    <w:name w:val="Нет списка59"/>
    <w:next w:val="afa"/>
    <w:uiPriority w:val="99"/>
    <w:semiHidden/>
    <w:unhideWhenUsed/>
    <w:rsid w:val="00A17C96"/>
  </w:style>
  <w:style w:type="numbering" w:customStyle="1" w:styleId="69">
    <w:name w:val="Нет списка69"/>
    <w:next w:val="afa"/>
    <w:uiPriority w:val="99"/>
    <w:semiHidden/>
    <w:unhideWhenUsed/>
    <w:rsid w:val="00A17C96"/>
  </w:style>
  <w:style w:type="numbering" w:customStyle="1" w:styleId="79">
    <w:name w:val="Нет списка79"/>
    <w:next w:val="afa"/>
    <w:uiPriority w:val="99"/>
    <w:semiHidden/>
    <w:unhideWhenUsed/>
    <w:rsid w:val="00A17C96"/>
  </w:style>
  <w:style w:type="numbering" w:customStyle="1" w:styleId="89">
    <w:name w:val="Нет списка89"/>
    <w:next w:val="afa"/>
    <w:uiPriority w:val="99"/>
    <w:semiHidden/>
    <w:unhideWhenUsed/>
    <w:rsid w:val="00A17C96"/>
  </w:style>
  <w:style w:type="numbering" w:customStyle="1" w:styleId="400">
    <w:name w:val="Нет списка40"/>
    <w:next w:val="afa"/>
    <w:uiPriority w:val="99"/>
    <w:semiHidden/>
    <w:unhideWhenUsed/>
    <w:rsid w:val="00262DF7"/>
  </w:style>
  <w:style w:type="numbering" w:customStyle="1" w:styleId="1111114">
    <w:name w:val="1 / 1.1 / 1.1.14"/>
    <w:basedOn w:val="afa"/>
    <w:next w:val="111111"/>
    <w:locked/>
    <w:rsid w:val="00262DF7"/>
  </w:style>
  <w:style w:type="numbering" w:customStyle="1" w:styleId="1220">
    <w:name w:val="Нет списка122"/>
    <w:next w:val="afa"/>
    <w:uiPriority w:val="99"/>
    <w:semiHidden/>
    <w:unhideWhenUsed/>
    <w:rsid w:val="00262DF7"/>
  </w:style>
  <w:style w:type="numbering" w:customStyle="1" w:styleId="2101">
    <w:name w:val="Заголовок 2 уровень10"/>
    <w:basedOn w:val="afa"/>
    <w:uiPriority w:val="99"/>
    <w:rsid w:val="00262DF7"/>
  </w:style>
  <w:style w:type="numbering" w:customStyle="1" w:styleId="3101">
    <w:name w:val="Заголовок 3 ур10"/>
    <w:basedOn w:val="afa"/>
    <w:uiPriority w:val="99"/>
    <w:rsid w:val="00262DF7"/>
  </w:style>
  <w:style w:type="table" w:customStyle="1" w:styleId="11162">
    <w:name w:val="Светлая заливка1116"/>
    <w:basedOn w:val="af9"/>
    <w:uiPriority w:val="60"/>
    <w:rsid w:val="00262DF7"/>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1">
    <w:name w:val="Средняя заливка 2 - Акцент 411"/>
    <w:basedOn w:val="af9"/>
    <w:next w:val="2-4"/>
    <w:uiPriority w:val="64"/>
    <w:rsid w:val="00262DF7"/>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0">
    <w:name w:val="1 / 1.1 / 1.1.210"/>
    <w:basedOn w:val="afa"/>
    <w:next w:val="111111"/>
    <w:locked/>
    <w:rsid w:val="00262DF7"/>
  </w:style>
  <w:style w:type="numbering" w:customStyle="1" w:styleId="11111310">
    <w:name w:val="1 / 1.1 / 1.1.310"/>
    <w:basedOn w:val="afa"/>
    <w:next w:val="111111"/>
    <w:locked/>
    <w:rsid w:val="00262DF7"/>
  </w:style>
  <w:style w:type="numbering" w:customStyle="1" w:styleId="2200">
    <w:name w:val="Нет списка220"/>
    <w:next w:val="afa"/>
    <w:uiPriority w:val="99"/>
    <w:semiHidden/>
    <w:unhideWhenUsed/>
    <w:rsid w:val="00262DF7"/>
  </w:style>
  <w:style w:type="numbering" w:customStyle="1" w:styleId="11111410">
    <w:name w:val="1 / 1.1 / 1.1.410"/>
    <w:basedOn w:val="afa"/>
    <w:next w:val="111111"/>
    <w:rsid w:val="00262DF7"/>
  </w:style>
  <w:style w:type="numbering" w:customStyle="1" w:styleId="11210">
    <w:name w:val="Нет списка1121"/>
    <w:next w:val="afa"/>
    <w:uiPriority w:val="99"/>
    <w:semiHidden/>
    <w:unhideWhenUsed/>
    <w:rsid w:val="00262DF7"/>
  </w:style>
  <w:style w:type="numbering" w:customStyle="1" w:styleId="2111">
    <w:name w:val="Нет списка2111"/>
    <w:next w:val="afa"/>
    <w:uiPriority w:val="99"/>
    <w:semiHidden/>
    <w:unhideWhenUsed/>
    <w:rsid w:val="00262DF7"/>
  </w:style>
  <w:style w:type="numbering" w:customStyle="1" w:styleId="111110">
    <w:name w:val="Нет списка11111"/>
    <w:next w:val="afa"/>
    <w:uiPriority w:val="99"/>
    <w:semiHidden/>
    <w:unhideWhenUsed/>
    <w:rsid w:val="00262DF7"/>
  </w:style>
  <w:style w:type="numbering" w:customStyle="1" w:styleId="3110">
    <w:name w:val="Нет списка311"/>
    <w:next w:val="afa"/>
    <w:uiPriority w:val="99"/>
    <w:semiHidden/>
    <w:unhideWhenUsed/>
    <w:rsid w:val="00262DF7"/>
  </w:style>
  <w:style w:type="numbering" w:customStyle="1" w:styleId="4100">
    <w:name w:val="Нет списка410"/>
    <w:next w:val="afa"/>
    <w:uiPriority w:val="99"/>
    <w:semiHidden/>
    <w:unhideWhenUsed/>
    <w:rsid w:val="00262DF7"/>
  </w:style>
  <w:style w:type="numbering" w:customStyle="1" w:styleId="5100">
    <w:name w:val="Нет списка510"/>
    <w:next w:val="afa"/>
    <w:uiPriority w:val="99"/>
    <w:semiHidden/>
    <w:unhideWhenUsed/>
    <w:rsid w:val="00262DF7"/>
  </w:style>
  <w:style w:type="numbering" w:customStyle="1" w:styleId="6100">
    <w:name w:val="Нет списка610"/>
    <w:next w:val="afa"/>
    <w:uiPriority w:val="99"/>
    <w:semiHidden/>
    <w:unhideWhenUsed/>
    <w:rsid w:val="00262DF7"/>
  </w:style>
  <w:style w:type="numbering" w:customStyle="1" w:styleId="7100">
    <w:name w:val="Нет списка710"/>
    <w:next w:val="afa"/>
    <w:uiPriority w:val="99"/>
    <w:semiHidden/>
    <w:unhideWhenUsed/>
    <w:rsid w:val="00262DF7"/>
  </w:style>
  <w:style w:type="numbering" w:customStyle="1" w:styleId="8100">
    <w:name w:val="Нет списка810"/>
    <w:next w:val="afa"/>
    <w:uiPriority w:val="99"/>
    <w:semiHidden/>
    <w:unhideWhenUsed/>
    <w:rsid w:val="00262DF7"/>
  </w:style>
  <w:style w:type="numbering" w:customStyle="1" w:styleId="500">
    <w:name w:val="Нет списка50"/>
    <w:next w:val="afa"/>
    <w:uiPriority w:val="99"/>
    <w:semiHidden/>
    <w:unhideWhenUsed/>
    <w:rsid w:val="00262DF7"/>
  </w:style>
  <w:style w:type="numbering" w:customStyle="1" w:styleId="1111115">
    <w:name w:val="1 / 1.1 / 1.1.15"/>
    <w:basedOn w:val="afa"/>
    <w:next w:val="111111"/>
    <w:locked/>
    <w:rsid w:val="00262DF7"/>
  </w:style>
  <w:style w:type="numbering" w:customStyle="1" w:styleId="1230">
    <w:name w:val="Нет списка123"/>
    <w:next w:val="afa"/>
    <w:uiPriority w:val="99"/>
    <w:semiHidden/>
    <w:unhideWhenUsed/>
    <w:rsid w:val="00262DF7"/>
  </w:style>
  <w:style w:type="numbering" w:customStyle="1" w:styleId="2112">
    <w:name w:val="Заголовок 2 уровень11"/>
    <w:basedOn w:val="afa"/>
    <w:uiPriority w:val="99"/>
    <w:rsid w:val="00262DF7"/>
  </w:style>
  <w:style w:type="numbering" w:customStyle="1" w:styleId="3111">
    <w:name w:val="Заголовок 3 ур11"/>
    <w:basedOn w:val="afa"/>
    <w:uiPriority w:val="99"/>
    <w:rsid w:val="00262DF7"/>
  </w:style>
  <w:style w:type="table" w:customStyle="1" w:styleId="11170">
    <w:name w:val="Светлая заливка1117"/>
    <w:basedOn w:val="af9"/>
    <w:uiPriority w:val="60"/>
    <w:rsid w:val="00262DF7"/>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2">
    <w:name w:val="Средняя заливка 2 - Акцент 412"/>
    <w:basedOn w:val="af9"/>
    <w:next w:val="2-4"/>
    <w:uiPriority w:val="64"/>
    <w:rsid w:val="00262DF7"/>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1">
    <w:name w:val="1 / 1.1 / 1.1.211"/>
    <w:basedOn w:val="afa"/>
    <w:next w:val="111111"/>
    <w:locked/>
    <w:rsid w:val="00262DF7"/>
  </w:style>
  <w:style w:type="numbering" w:customStyle="1" w:styleId="11111311">
    <w:name w:val="1 / 1.1 / 1.1.311"/>
    <w:basedOn w:val="afa"/>
    <w:next w:val="111111"/>
    <w:locked/>
    <w:rsid w:val="00262DF7"/>
  </w:style>
  <w:style w:type="numbering" w:customStyle="1" w:styleId="2210">
    <w:name w:val="Нет списка221"/>
    <w:next w:val="afa"/>
    <w:uiPriority w:val="99"/>
    <w:semiHidden/>
    <w:unhideWhenUsed/>
    <w:rsid w:val="00262DF7"/>
  </w:style>
  <w:style w:type="numbering" w:customStyle="1" w:styleId="11111411">
    <w:name w:val="1 / 1.1 / 1.1.411"/>
    <w:basedOn w:val="afa"/>
    <w:next w:val="111111"/>
    <w:rsid w:val="00262DF7"/>
  </w:style>
  <w:style w:type="numbering" w:customStyle="1" w:styleId="11220">
    <w:name w:val="Нет списка1122"/>
    <w:next w:val="afa"/>
    <w:uiPriority w:val="99"/>
    <w:semiHidden/>
    <w:unhideWhenUsed/>
    <w:rsid w:val="00262DF7"/>
  </w:style>
  <w:style w:type="numbering" w:customStyle="1" w:styleId="21120">
    <w:name w:val="Нет списка2112"/>
    <w:next w:val="afa"/>
    <w:uiPriority w:val="99"/>
    <w:semiHidden/>
    <w:unhideWhenUsed/>
    <w:rsid w:val="00262DF7"/>
  </w:style>
  <w:style w:type="numbering" w:customStyle="1" w:styleId="111120">
    <w:name w:val="Нет списка11112"/>
    <w:next w:val="afa"/>
    <w:uiPriority w:val="99"/>
    <w:semiHidden/>
    <w:unhideWhenUsed/>
    <w:rsid w:val="00262DF7"/>
  </w:style>
  <w:style w:type="numbering" w:customStyle="1" w:styleId="3120">
    <w:name w:val="Нет списка312"/>
    <w:next w:val="afa"/>
    <w:uiPriority w:val="99"/>
    <w:semiHidden/>
    <w:unhideWhenUsed/>
    <w:rsid w:val="00262DF7"/>
  </w:style>
  <w:style w:type="numbering" w:customStyle="1" w:styleId="4110">
    <w:name w:val="Нет списка411"/>
    <w:next w:val="afa"/>
    <w:uiPriority w:val="99"/>
    <w:semiHidden/>
    <w:unhideWhenUsed/>
    <w:rsid w:val="00262DF7"/>
  </w:style>
  <w:style w:type="numbering" w:customStyle="1" w:styleId="5111">
    <w:name w:val="Нет списка511"/>
    <w:next w:val="afa"/>
    <w:uiPriority w:val="99"/>
    <w:semiHidden/>
    <w:unhideWhenUsed/>
    <w:rsid w:val="00262DF7"/>
  </w:style>
  <w:style w:type="numbering" w:customStyle="1" w:styleId="611">
    <w:name w:val="Нет списка611"/>
    <w:next w:val="afa"/>
    <w:uiPriority w:val="99"/>
    <w:semiHidden/>
    <w:unhideWhenUsed/>
    <w:rsid w:val="00262DF7"/>
  </w:style>
  <w:style w:type="numbering" w:customStyle="1" w:styleId="711">
    <w:name w:val="Нет списка711"/>
    <w:next w:val="afa"/>
    <w:uiPriority w:val="99"/>
    <w:semiHidden/>
    <w:unhideWhenUsed/>
    <w:rsid w:val="00262DF7"/>
  </w:style>
  <w:style w:type="numbering" w:customStyle="1" w:styleId="8110">
    <w:name w:val="Нет списка811"/>
    <w:next w:val="afa"/>
    <w:uiPriority w:val="99"/>
    <w:semiHidden/>
    <w:unhideWhenUsed/>
    <w:rsid w:val="00262DF7"/>
  </w:style>
  <w:style w:type="numbering" w:customStyle="1" w:styleId="600">
    <w:name w:val="Нет списка60"/>
    <w:next w:val="afa"/>
    <w:uiPriority w:val="99"/>
    <w:semiHidden/>
    <w:unhideWhenUsed/>
    <w:rsid w:val="00262DF7"/>
  </w:style>
  <w:style w:type="numbering" w:customStyle="1" w:styleId="1111116">
    <w:name w:val="1 / 1.1 / 1.1.16"/>
    <w:basedOn w:val="afa"/>
    <w:next w:val="111111"/>
    <w:locked/>
    <w:rsid w:val="00262DF7"/>
  </w:style>
  <w:style w:type="numbering" w:customStyle="1" w:styleId="1240">
    <w:name w:val="Нет списка124"/>
    <w:next w:val="afa"/>
    <w:uiPriority w:val="99"/>
    <w:semiHidden/>
    <w:unhideWhenUsed/>
    <w:rsid w:val="00262DF7"/>
  </w:style>
  <w:style w:type="numbering" w:customStyle="1" w:styleId="2121">
    <w:name w:val="Заголовок 2 уровень12"/>
    <w:basedOn w:val="afa"/>
    <w:uiPriority w:val="99"/>
    <w:rsid w:val="00262DF7"/>
  </w:style>
  <w:style w:type="numbering" w:customStyle="1" w:styleId="3121">
    <w:name w:val="Заголовок 3 ур12"/>
    <w:basedOn w:val="afa"/>
    <w:uiPriority w:val="99"/>
    <w:rsid w:val="00262DF7"/>
  </w:style>
  <w:style w:type="table" w:customStyle="1" w:styleId="11180">
    <w:name w:val="Светлая заливка1118"/>
    <w:basedOn w:val="af9"/>
    <w:uiPriority w:val="60"/>
    <w:rsid w:val="00262DF7"/>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3">
    <w:name w:val="Средняя заливка 2 - Акцент 413"/>
    <w:basedOn w:val="af9"/>
    <w:next w:val="2-4"/>
    <w:uiPriority w:val="64"/>
    <w:rsid w:val="00262DF7"/>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2">
    <w:name w:val="1 / 1.1 / 1.1.212"/>
    <w:basedOn w:val="afa"/>
    <w:next w:val="111111"/>
    <w:locked/>
    <w:rsid w:val="00262DF7"/>
  </w:style>
  <w:style w:type="numbering" w:customStyle="1" w:styleId="11111312">
    <w:name w:val="1 / 1.1 / 1.1.312"/>
    <w:basedOn w:val="afa"/>
    <w:next w:val="111111"/>
    <w:locked/>
    <w:rsid w:val="00262DF7"/>
  </w:style>
  <w:style w:type="numbering" w:customStyle="1" w:styleId="2220">
    <w:name w:val="Нет списка222"/>
    <w:next w:val="afa"/>
    <w:uiPriority w:val="99"/>
    <w:semiHidden/>
    <w:unhideWhenUsed/>
    <w:rsid w:val="00262DF7"/>
  </w:style>
  <w:style w:type="numbering" w:customStyle="1" w:styleId="11111412">
    <w:name w:val="1 / 1.1 / 1.1.412"/>
    <w:basedOn w:val="afa"/>
    <w:next w:val="111111"/>
    <w:rsid w:val="00262DF7"/>
  </w:style>
  <w:style w:type="numbering" w:customStyle="1" w:styleId="11230">
    <w:name w:val="Нет списка1123"/>
    <w:next w:val="afa"/>
    <w:uiPriority w:val="99"/>
    <w:semiHidden/>
    <w:unhideWhenUsed/>
    <w:rsid w:val="00262DF7"/>
  </w:style>
  <w:style w:type="numbering" w:customStyle="1" w:styleId="2113">
    <w:name w:val="Нет списка2113"/>
    <w:next w:val="afa"/>
    <w:uiPriority w:val="99"/>
    <w:semiHidden/>
    <w:unhideWhenUsed/>
    <w:rsid w:val="00262DF7"/>
  </w:style>
  <w:style w:type="numbering" w:customStyle="1" w:styleId="111130">
    <w:name w:val="Нет списка11113"/>
    <w:next w:val="afa"/>
    <w:uiPriority w:val="99"/>
    <w:semiHidden/>
    <w:unhideWhenUsed/>
    <w:rsid w:val="00262DF7"/>
  </w:style>
  <w:style w:type="numbering" w:customStyle="1" w:styleId="3130">
    <w:name w:val="Нет списка313"/>
    <w:next w:val="afa"/>
    <w:uiPriority w:val="99"/>
    <w:semiHidden/>
    <w:unhideWhenUsed/>
    <w:rsid w:val="00262DF7"/>
  </w:style>
  <w:style w:type="numbering" w:customStyle="1" w:styleId="4120">
    <w:name w:val="Нет списка412"/>
    <w:next w:val="afa"/>
    <w:uiPriority w:val="99"/>
    <w:semiHidden/>
    <w:unhideWhenUsed/>
    <w:rsid w:val="00262DF7"/>
  </w:style>
  <w:style w:type="numbering" w:customStyle="1" w:styleId="5120">
    <w:name w:val="Нет списка512"/>
    <w:next w:val="afa"/>
    <w:uiPriority w:val="99"/>
    <w:semiHidden/>
    <w:unhideWhenUsed/>
    <w:rsid w:val="00262DF7"/>
  </w:style>
  <w:style w:type="numbering" w:customStyle="1" w:styleId="612">
    <w:name w:val="Нет списка612"/>
    <w:next w:val="afa"/>
    <w:uiPriority w:val="99"/>
    <w:semiHidden/>
    <w:unhideWhenUsed/>
    <w:rsid w:val="00262DF7"/>
  </w:style>
  <w:style w:type="numbering" w:customStyle="1" w:styleId="712">
    <w:name w:val="Нет списка712"/>
    <w:next w:val="afa"/>
    <w:uiPriority w:val="99"/>
    <w:semiHidden/>
    <w:unhideWhenUsed/>
    <w:rsid w:val="00262DF7"/>
  </w:style>
  <w:style w:type="numbering" w:customStyle="1" w:styleId="812">
    <w:name w:val="Нет списка812"/>
    <w:next w:val="afa"/>
    <w:uiPriority w:val="99"/>
    <w:semiHidden/>
    <w:unhideWhenUsed/>
    <w:rsid w:val="00262DF7"/>
  </w:style>
  <w:style w:type="numbering" w:customStyle="1" w:styleId="700">
    <w:name w:val="Нет списка70"/>
    <w:next w:val="afa"/>
    <w:uiPriority w:val="99"/>
    <w:semiHidden/>
    <w:unhideWhenUsed/>
    <w:rsid w:val="00CB4D6E"/>
  </w:style>
  <w:style w:type="numbering" w:customStyle="1" w:styleId="1111117">
    <w:name w:val="1 / 1.1 / 1.1.17"/>
    <w:basedOn w:val="afa"/>
    <w:next w:val="111111"/>
    <w:locked/>
    <w:rsid w:val="00CB4D6E"/>
  </w:style>
  <w:style w:type="numbering" w:customStyle="1" w:styleId="1250">
    <w:name w:val="Нет списка125"/>
    <w:next w:val="afa"/>
    <w:uiPriority w:val="99"/>
    <w:semiHidden/>
    <w:unhideWhenUsed/>
    <w:rsid w:val="00CB4D6E"/>
  </w:style>
  <w:style w:type="numbering" w:customStyle="1" w:styleId="2131">
    <w:name w:val="Заголовок 2 уровень13"/>
    <w:basedOn w:val="afa"/>
    <w:uiPriority w:val="99"/>
    <w:rsid w:val="00CB4D6E"/>
  </w:style>
  <w:style w:type="numbering" w:customStyle="1" w:styleId="313">
    <w:name w:val="Заголовок 3 ур13"/>
    <w:basedOn w:val="afa"/>
    <w:uiPriority w:val="99"/>
    <w:rsid w:val="00CB4D6E"/>
    <w:pPr>
      <w:numPr>
        <w:numId w:val="93"/>
      </w:numPr>
    </w:pPr>
  </w:style>
  <w:style w:type="table" w:customStyle="1" w:styleId="11190">
    <w:name w:val="Светлая заливка1119"/>
    <w:basedOn w:val="af9"/>
    <w:uiPriority w:val="60"/>
    <w:rsid w:val="00CB4D6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4">
    <w:name w:val="Средняя заливка 2 - Акцент 414"/>
    <w:basedOn w:val="af9"/>
    <w:next w:val="2-4"/>
    <w:uiPriority w:val="64"/>
    <w:rsid w:val="00CB4D6E"/>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3">
    <w:name w:val="1 / 1.1 / 1.1.213"/>
    <w:basedOn w:val="afa"/>
    <w:next w:val="111111"/>
    <w:locked/>
    <w:rsid w:val="00CB4D6E"/>
  </w:style>
  <w:style w:type="numbering" w:customStyle="1" w:styleId="11111313">
    <w:name w:val="1 / 1.1 / 1.1.313"/>
    <w:basedOn w:val="afa"/>
    <w:next w:val="111111"/>
    <w:locked/>
    <w:rsid w:val="00CB4D6E"/>
  </w:style>
  <w:style w:type="numbering" w:customStyle="1" w:styleId="223">
    <w:name w:val="Нет списка223"/>
    <w:next w:val="afa"/>
    <w:uiPriority w:val="99"/>
    <w:semiHidden/>
    <w:unhideWhenUsed/>
    <w:rsid w:val="00CB4D6E"/>
  </w:style>
  <w:style w:type="numbering" w:customStyle="1" w:styleId="11111413">
    <w:name w:val="1 / 1.1 / 1.1.413"/>
    <w:basedOn w:val="afa"/>
    <w:next w:val="111111"/>
    <w:rsid w:val="00CB4D6E"/>
  </w:style>
  <w:style w:type="numbering" w:customStyle="1" w:styleId="1124">
    <w:name w:val="Нет списка1124"/>
    <w:next w:val="afa"/>
    <w:uiPriority w:val="99"/>
    <w:semiHidden/>
    <w:unhideWhenUsed/>
    <w:rsid w:val="00CB4D6E"/>
  </w:style>
  <w:style w:type="numbering" w:customStyle="1" w:styleId="2114">
    <w:name w:val="Нет списка2114"/>
    <w:next w:val="afa"/>
    <w:uiPriority w:val="99"/>
    <w:semiHidden/>
    <w:unhideWhenUsed/>
    <w:rsid w:val="00CB4D6E"/>
  </w:style>
  <w:style w:type="numbering" w:customStyle="1" w:styleId="11114">
    <w:name w:val="Нет списка11114"/>
    <w:next w:val="afa"/>
    <w:uiPriority w:val="99"/>
    <w:semiHidden/>
    <w:unhideWhenUsed/>
    <w:rsid w:val="00CB4D6E"/>
  </w:style>
  <w:style w:type="numbering" w:customStyle="1" w:styleId="3140">
    <w:name w:val="Нет списка314"/>
    <w:next w:val="afa"/>
    <w:uiPriority w:val="99"/>
    <w:semiHidden/>
    <w:unhideWhenUsed/>
    <w:rsid w:val="00CB4D6E"/>
  </w:style>
  <w:style w:type="numbering" w:customStyle="1" w:styleId="413">
    <w:name w:val="Нет списка413"/>
    <w:next w:val="afa"/>
    <w:uiPriority w:val="99"/>
    <w:semiHidden/>
    <w:unhideWhenUsed/>
    <w:rsid w:val="00CB4D6E"/>
  </w:style>
  <w:style w:type="numbering" w:customStyle="1" w:styleId="513">
    <w:name w:val="Нет списка513"/>
    <w:next w:val="afa"/>
    <w:uiPriority w:val="99"/>
    <w:semiHidden/>
    <w:unhideWhenUsed/>
    <w:rsid w:val="00CB4D6E"/>
  </w:style>
  <w:style w:type="numbering" w:customStyle="1" w:styleId="613">
    <w:name w:val="Нет списка613"/>
    <w:next w:val="afa"/>
    <w:uiPriority w:val="99"/>
    <w:semiHidden/>
    <w:unhideWhenUsed/>
    <w:rsid w:val="00CB4D6E"/>
  </w:style>
  <w:style w:type="numbering" w:customStyle="1" w:styleId="713">
    <w:name w:val="Нет списка713"/>
    <w:next w:val="afa"/>
    <w:uiPriority w:val="99"/>
    <w:semiHidden/>
    <w:unhideWhenUsed/>
    <w:rsid w:val="00CB4D6E"/>
  </w:style>
  <w:style w:type="numbering" w:customStyle="1" w:styleId="813">
    <w:name w:val="Нет списка813"/>
    <w:next w:val="afa"/>
    <w:uiPriority w:val="99"/>
    <w:semiHidden/>
    <w:unhideWhenUsed/>
    <w:rsid w:val="00CB4D6E"/>
  </w:style>
  <w:style w:type="paragraph" w:customStyle="1" w:styleId="xl47929">
    <w:name w:val="xl47929"/>
    <w:basedOn w:val="af7"/>
    <w:rsid w:val="00D9036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30">
    <w:name w:val="xl47930"/>
    <w:basedOn w:val="af7"/>
    <w:rsid w:val="00D9036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31">
    <w:name w:val="xl47931"/>
    <w:basedOn w:val="af7"/>
    <w:rsid w:val="00D9036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47932">
    <w:name w:val="xl47932"/>
    <w:basedOn w:val="af7"/>
    <w:rsid w:val="00D9036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33">
    <w:name w:val="xl47933"/>
    <w:basedOn w:val="af7"/>
    <w:rsid w:val="00D9036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47934">
    <w:name w:val="xl47934"/>
    <w:basedOn w:val="af7"/>
    <w:rsid w:val="00D9036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style>
  <w:style w:type="paragraph" w:customStyle="1" w:styleId="xl47935">
    <w:name w:val="xl47935"/>
    <w:basedOn w:val="af7"/>
    <w:rsid w:val="00D9036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36">
    <w:name w:val="xl47936"/>
    <w:basedOn w:val="af7"/>
    <w:rsid w:val="00D9036C"/>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top"/>
    </w:pPr>
    <w:rPr>
      <w:color w:val="FF0000"/>
    </w:rPr>
  </w:style>
  <w:style w:type="paragraph" w:customStyle="1" w:styleId="xl47937">
    <w:name w:val="xl47937"/>
    <w:basedOn w:val="af7"/>
    <w:rsid w:val="00D9036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color w:val="FF0000"/>
    </w:rPr>
  </w:style>
  <w:style w:type="paragraph" w:customStyle="1" w:styleId="xl47938">
    <w:name w:val="xl47938"/>
    <w:basedOn w:val="af7"/>
    <w:rsid w:val="00D903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47939">
    <w:name w:val="xl47939"/>
    <w:basedOn w:val="af7"/>
    <w:rsid w:val="00D903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color w:val="FF0000"/>
    </w:rPr>
  </w:style>
  <w:style w:type="paragraph" w:customStyle="1" w:styleId="xl47940">
    <w:name w:val="xl47940"/>
    <w:basedOn w:val="af7"/>
    <w:rsid w:val="00D903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838">
    <w:name w:val="xl838"/>
    <w:basedOn w:val="af7"/>
    <w:rsid w:val="00E56A96"/>
    <w:pPr>
      <w:spacing w:before="100" w:beforeAutospacing="1" w:after="100" w:afterAutospacing="1"/>
      <w:textAlignment w:val="top"/>
    </w:pPr>
  </w:style>
  <w:style w:type="paragraph" w:customStyle="1" w:styleId="xl839">
    <w:name w:val="xl839"/>
    <w:basedOn w:val="af7"/>
    <w:rsid w:val="00E56A96"/>
    <w:pPr>
      <w:spacing w:before="100" w:beforeAutospacing="1" w:after="100" w:afterAutospacing="1"/>
    </w:pPr>
  </w:style>
  <w:style w:type="paragraph" w:customStyle="1" w:styleId="xl840">
    <w:name w:val="xl840"/>
    <w:basedOn w:val="af7"/>
    <w:rsid w:val="00E56A96"/>
    <w:pPr>
      <w:spacing w:before="100" w:beforeAutospacing="1" w:after="100" w:afterAutospacing="1"/>
      <w:textAlignment w:val="top"/>
    </w:pPr>
  </w:style>
  <w:style w:type="paragraph" w:customStyle="1" w:styleId="xl841">
    <w:name w:val="xl841"/>
    <w:basedOn w:val="af7"/>
    <w:rsid w:val="00E56A96"/>
    <w:pPr>
      <w:pBdr>
        <w:bottom w:val="single" w:sz="8" w:space="0" w:color="auto"/>
      </w:pBdr>
      <w:spacing w:before="100" w:beforeAutospacing="1" w:after="100" w:afterAutospacing="1"/>
      <w:textAlignment w:val="top"/>
    </w:pPr>
  </w:style>
  <w:style w:type="paragraph" w:customStyle="1" w:styleId="xl842">
    <w:name w:val="xl842"/>
    <w:basedOn w:val="af7"/>
    <w:rsid w:val="00E56A96"/>
    <w:pPr>
      <w:pBdr>
        <w:bottom w:val="single" w:sz="8" w:space="0" w:color="auto"/>
      </w:pBdr>
      <w:spacing w:before="100" w:beforeAutospacing="1" w:after="100" w:afterAutospacing="1"/>
      <w:textAlignment w:val="top"/>
    </w:pPr>
    <w:rPr>
      <w:b/>
      <w:bCs/>
      <w:sz w:val="20"/>
      <w:szCs w:val="20"/>
    </w:rPr>
  </w:style>
  <w:style w:type="paragraph" w:customStyle="1" w:styleId="xl843">
    <w:name w:val="xl843"/>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sz w:val="20"/>
      <w:szCs w:val="20"/>
    </w:rPr>
  </w:style>
  <w:style w:type="paragraph" w:customStyle="1" w:styleId="xl844">
    <w:name w:val="xl844"/>
    <w:basedOn w:val="af7"/>
    <w:rsid w:val="00E56A96"/>
    <w:pPr>
      <w:pBdr>
        <w:top w:val="single" w:sz="8" w:space="0" w:color="auto"/>
        <w:left w:val="single" w:sz="8" w:space="0" w:color="auto"/>
        <w:bottom w:val="single" w:sz="8" w:space="0" w:color="auto"/>
      </w:pBdr>
      <w:shd w:val="clear" w:color="000000" w:fill="99CCFF"/>
      <w:spacing w:before="100" w:beforeAutospacing="1" w:after="100" w:afterAutospacing="1"/>
      <w:textAlignment w:val="top"/>
    </w:pPr>
    <w:rPr>
      <w:sz w:val="20"/>
      <w:szCs w:val="20"/>
    </w:rPr>
  </w:style>
  <w:style w:type="paragraph" w:customStyle="1" w:styleId="xl845">
    <w:name w:val="xl845"/>
    <w:basedOn w:val="af7"/>
    <w:rsid w:val="00E56A96"/>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46">
    <w:name w:val="xl846"/>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pPr>
    <w:rPr>
      <w:b/>
      <w:bCs/>
      <w:color w:val="000000"/>
      <w:sz w:val="16"/>
      <w:szCs w:val="16"/>
    </w:rPr>
  </w:style>
  <w:style w:type="paragraph" w:customStyle="1" w:styleId="xl847">
    <w:name w:val="xl847"/>
    <w:basedOn w:val="af7"/>
    <w:rsid w:val="00E56A96"/>
    <w:pPr>
      <w:pBdr>
        <w:top w:val="single" w:sz="8" w:space="0" w:color="auto"/>
        <w:left w:val="single" w:sz="8" w:space="0" w:color="auto"/>
        <w:bottom w:val="single" w:sz="8" w:space="0" w:color="auto"/>
      </w:pBdr>
      <w:shd w:val="clear" w:color="000000" w:fill="99CCFF"/>
      <w:spacing w:before="100" w:beforeAutospacing="1" w:after="100" w:afterAutospacing="1"/>
      <w:textAlignment w:val="top"/>
    </w:pPr>
    <w:rPr>
      <w:color w:val="000000"/>
      <w:sz w:val="18"/>
      <w:szCs w:val="18"/>
    </w:rPr>
  </w:style>
  <w:style w:type="paragraph" w:customStyle="1" w:styleId="xl848">
    <w:name w:val="xl848"/>
    <w:basedOn w:val="af7"/>
    <w:rsid w:val="00E56A96"/>
    <w:pPr>
      <w:spacing w:before="100" w:beforeAutospacing="1" w:after="100" w:afterAutospacing="1"/>
      <w:textAlignment w:val="top"/>
    </w:pPr>
    <w:rPr>
      <w:b/>
      <w:bCs/>
      <w:sz w:val="20"/>
      <w:szCs w:val="20"/>
    </w:rPr>
  </w:style>
  <w:style w:type="paragraph" w:customStyle="1" w:styleId="xl849">
    <w:name w:val="xl849"/>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sz w:val="20"/>
      <w:szCs w:val="20"/>
    </w:rPr>
  </w:style>
  <w:style w:type="paragraph" w:customStyle="1" w:styleId="xl850">
    <w:name w:val="xl850"/>
    <w:basedOn w:val="af7"/>
    <w:rsid w:val="00E56A96"/>
    <w:pPr>
      <w:pBdr>
        <w:top w:val="single" w:sz="8" w:space="0" w:color="auto"/>
        <w:left w:val="single" w:sz="8" w:space="0" w:color="auto"/>
        <w:bottom w:val="single" w:sz="8" w:space="0" w:color="auto"/>
      </w:pBdr>
      <w:shd w:val="clear" w:color="000000" w:fill="99CCFF"/>
      <w:spacing w:before="100" w:beforeAutospacing="1" w:after="100" w:afterAutospacing="1"/>
      <w:textAlignment w:val="top"/>
    </w:pPr>
  </w:style>
  <w:style w:type="paragraph" w:customStyle="1" w:styleId="xl851">
    <w:name w:val="xl851"/>
    <w:basedOn w:val="af7"/>
    <w:rsid w:val="00E56A96"/>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52">
    <w:name w:val="xl852"/>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pPr>
    <w:rPr>
      <w:b/>
      <w:bCs/>
      <w:color w:val="000000"/>
      <w:sz w:val="16"/>
      <w:szCs w:val="16"/>
    </w:rPr>
  </w:style>
  <w:style w:type="paragraph" w:customStyle="1" w:styleId="xl853">
    <w:name w:val="xl853"/>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sz w:val="18"/>
      <w:szCs w:val="18"/>
    </w:rPr>
  </w:style>
  <w:style w:type="paragraph" w:customStyle="1" w:styleId="xl854">
    <w:name w:val="xl854"/>
    <w:basedOn w:val="af7"/>
    <w:rsid w:val="00E56A96"/>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55">
    <w:name w:val="xl855"/>
    <w:basedOn w:val="af7"/>
    <w:rsid w:val="00E56A96"/>
    <w:pPr>
      <w:pBdr>
        <w:top w:val="single" w:sz="8" w:space="0" w:color="auto"/>
        <w:left w:val="single" w:sz="8" w:space="0" w:color="auto"/>
        <w:bottom w:val="single" w:sz="8" w:space="0" w:color="auto"/>
      </w:pBdr>
      <w:shd w:val="clear" w:color="000000" w:fill="99CCFF"/>
      <w:spacing w:before="100" w:beforeAutospacing="1" w:after="100" w:afterAutospacing="1"/>
    </w:pPr>
    <w:rPr>
      <w:color w:val="000000"/>
      <w:sz w:val="16"/>
      <w:szCs w:val="16"/>
    </w:rPr>
  </w:style>
  <w:style w:type="paragraph" w:customStyle="1" w:styleId="xl856">
    <w:name w:val="xl856"/>
    <w:basedOn w:val="af7"/>
    <w:rsid w:val="00E56A96"/>
    <w:pPr>
      <w:pBdr>
        <w:top w:val="single" w:sz="8" w:space="0" w:color="auto"/>
        <w:left w:val="single" w:sz="8" w:space="0" w:color="auto"/>
        <w:bottom w:val="single" w:sz="8" w:space="0" w:color="auto"/>
      </w:pBdr>
      <w:shd w:val="clear" w:color="000000" w:fill="99CCFF"/>
      <w:spacing w:before="100" w:beforeAutospacing="1" w:after="100" w:afterAutospacing="1"/>
    </w:pPr>
    <w:rPr>
      <w:color w:val="000000"/>
      <w:sz w:val="16"/>
      <w:szCs w:val="16"/>
    </w:rPr>
  </w:style>
  <w:style w:type="paragraph" w:customStyle="1" w:styleId="xl857">
    <w:name w:val="xl857"/>
    <w:basedOn w:val="af7"/>
    <w:rsid w:val="00E56A96"/>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58">
    <w:name w:val="xl858"/>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pPr>
    <w:rPr>
      <w:b/>
      <w:bCs/>
      <w:color w:val="000000"/>
      <w:sz w:val="16"/>
      <w:szCs w:val="16"/>
    </w:rPr>
  </w:style>
  <w:style w:type="paragraph" w:customStyle="1" w:styleId="xl859">
    <w:name w:val="xl859"/>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color w:val="000000"/>
      <w:sz w:val="18"/>
      <w:szCs w:val="18"/>
    </w:rPr>
  </w:style>
  <w:style w:type="paragraph" w:customStyle="1" w:styleId="xl860">
    <w:name w:val="xl860"/>
    <w:basedOn w:val="af7"/>
    <w:rsid w:val="00E56A96"/>
    <w:pPr>
      <w:spacing w:before="100" w:beforeAutospacing="1" w:after="100" w:afterAutospacing="1"/>
      <w:textAlignment w:val="top"/>
    </w:pPr>
    <w:rPr>
      <w:color w:val="000000"/>
      <w:sz w:val="18"/>
      <w:szCs w:val="18"/>
    </w:rPr>
  </w:style>
  <w:style w:type="paragraph" w:customStyle="1" w:styleId="xl861">
    <w:name w:val="xl861"/>
    <w:basedOn w:val="af7"/>
    <w:rsid w:val="00E56A9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top"/>
    </w:pPr>
    <w:rPr>
      <w:b/>
      <w:bCs/>
      <w:sz w:val="18"/>
      <w:szCs w:val="18"/>
    </w:rPr>
  </w:style>
  <w:style w:type="paragraph" w:customStyle="1" w:styleId="xl862">
    <w:name w:val="xl862"/>
    <w:basedOn w:val="af7"/>
    <w:rsid w:val="00E56A96"/>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textAlignment w:val="top"/>
    </w:pPr>
  </w:style>
  <w:style w:type="paragraph" w:customStyle="1" w:styleId="xl863">
    <w:name w:val="xl863"/>
    <w:basedOn w:val="af7"/>
    <w:rsid w:val="00E56A96"/>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64">
    <w:name w:val="xl864"/>
    <w:basedOn w:val="af7"/>
    <w:rsid w:val="00E56A9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rPr>
      <w:b/>
      <w:bCs/>
      <w:color w:val="000000"/>
      <w:sz w:val="16"/>
      <w:szCs w:val="16"/>
    </w:rPr>
  </w:style>
  <w:style w:type="paragraph" w:customStyle="1" w:styleId="xl865">
    <w:name w:val="xl865"/>
    <w:basedOn w:val="af7"/>
    <w:rsid w:val="00E56A96"/>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66">
    <w:name w:val="xl866"/>
    <w:basedOn w:val="af7"/>
    <w:rsid w:val="00E56A96"/>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pPr>
    <w:rPr>
      <w:color w:val="000000"/>
      <w:sz w:val="16"/>
      <w:szCs w:val="16"/>
    </w:rPr>
  </w:style>
  <w:style w:type="paragraph" w:customStyle="1" w:styleId="xl867">
    <w:name w:val="xl867"/>
    <w:basedOn w:val="af7"/>
    <w:rsid w:val="00E56A96"/>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68">
    <w:name w:val="xl868"/>
    <w:basedOn w:val="af7"/>
    <w:rsid w:val="00E56A96"/>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69">
    <w:name w:val="xl869"/>
    <w:basedOn w:val="af7"/>
    <w:rsid w:val="00E56A9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top"/>
    </w:pPr>
    <w:rPr>
      <w:b/>
      <w:bCs/>
      <w:color w:val="000000"/>
      <w:sz w:val="18"/>
      <w:szCs w:val="18"/>
    </w:rPr>
  </w:style>
  <w:style w:type="paragraph" w:customStyle="1" w:styleId="xl870">
    <w:name w:val="xl870"/>
    <w:basedOn w:val="af7"/>
    <w:rsid w:val="00E56A9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top"/>
    </w:pPr>
    <w:rPr>
      <w:b/>
      <w:bCs/>
      <w:sz w:val="20"/>
      <w:szCs w:val="20"/>
    </w:rPr>
  </w:style>
  <w:style w:type="paragraph" w:customStyle="1" w:styleId="xl871">
    <w:name w:val="xl871"/>
    <w:basedOn w:val="af7"/>
    <w:rsid w:val="00E56A96"/>
    <w:pPr>
      <w:pBdr>
        <w:left w:val="single" w:sz="8" w:space="0" w:color="auto"/>
        <w:bottom w:val="single" w:sz="8" w:space="0" w:color="auto"/>
        <w:right w:val="single" w:sz="8" w:space="0" w:color="auto"/>
      </w:pBdr>
      <w:shd w:val="clear" w:color="000000" w:fill="99CCFF"/>
      <w:spacing w:before="100" w:beforeAutospacing="1" w:after="100" w:afterAutospacing="1"/>
      <w:textAlignment w:val="top"/>
    </w:pPr>
    <w:rPr>
      <w:color w:val="000000"/>
      <w:sz w:val="18"/>
      <w:szCs w:val="18"/>
    </w:rPr>
  </w:style>
  <w:style w:type="paragraph" w:customStyle="1" w:styleId="xl872">
    <w:name w:val="xl872"/>
    <w:basedOn w:val="af7"/>
    <w:rsid w:val="00E56A96"/>
    <w:pPr>
      <w:pBdr>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73">
    <w:name w:val="xl873"/>
    <w:basedOn w:val="af7"/>
    <w:rsid w:val="00E56A96"/>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table" w:styleId="-4">
    <w:name w:val="Light Grid Accent 4"/>
    <w:basedOn w:val="af9"/>
    <w:uiPriority w:val="62"/>
    <w:rsid w:val="00424428"/>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
    <w:name w:val="Светлая сетка - Акцент 41"/>
    <w:basedOn w:val="af9"/>
    <w:next w:val="-4"/>
    <w:uiPriority w:val="62"/>
    <w:rsid w:val="00046EBF"/>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800">
    <w:name w:val="Нет списка80"/>
    <w:next w:val="afa"/>
    <w:uiPriority w:val="99"/>
    <w:semiHidden/>
    <w:unhideWhenUsed/>
    <w:rsid w:val="00170371"/>
  </w:style>
  <w:style w:type="numbering" w:customStyle="1" w:styleId="1111118">
    <w:name w:val="1 / 1.1 / 1.1.18"/>
    <w:basedOn w:val="afa"/>
    <w:next w:val="111111"/>
    <w:locked/>
    <w:rsid w:val="00170371"/>
  </w:style>
  <w:style w:type="numbering" w:customStyle="1" w:styleId="126">
    <w:name w:val="Нет списка126"/>
    <w:next w:val="afa"/>
    <w:uiPriority w:val="99"/>
    <w:semiHidden/>
    <w:unhideWhenUsed/>
    <w:rsid w:val="00170371"/>
  </w:style>
  <w:style w:type="table" w:customStyle="1" w:styleId="151">
    <w:name w:val="Светлая заливка15"/>
    <w:basedOn w:val="af9"/>
    <w:uiPriority w:val="60"/>
    <w:rsid w:val="00170371"/>
    <w:rPr>
      <w:rFonts w:ascii="Arial" w:eastAsia="Times New Roman"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9"/>
    <w:uiPriority w:val="65"/>
    <w:rsid w:val="0017037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4">
    <w:name w:val="Светлая заливка22"/>
    <w:basedOn w:val="af9"/>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a">
    <w:name w:val="Сетка таблицы31"/>
    <w:basedOn w:val="af9"/>
    <w:next w:val="aff2"/>
    <w:uiPriority w:val="59"/>
    <w:rsid w:val="001703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Заголовок 2 уровень14"/>
    <w:basedOn w:val="afa"/>
    <w:uiPriority w:val="99"/>
    <w:rsid w:val="00170371"/>
  </w:style>
  <w:style w:type="numbering" w:customStyle="1" w:styleId="3141">
    <w:name w:val="Заголовок 3 ур14"/>
    <w:basedOn w:val="afa"/>
    <w:uiPriority w:val="99"/>
    <w:rsid w:val="00170371"/>
  </w:style>
  <w:style w:type="numbering" w:customStyle="1" w:styleId="2240">
    <w:name w:val="Нет списка224"/>
    <w:next w:val="afa"/>
    <w:uiPriority w:val="99"/>
    <w:semiHidden/>
    <w:unhideWhenUsed/>
    <w:rsid w:val="00170371"/>
  </w:style>
  <w:style w:type="table" w:customStyle="1" w:styleId="342">
    <w:name w:val="Светлая заливка34"/>
    <w:basedOn w:val="af9"/>
    <w:next w:val="LightShading1"/>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9"/>
    <w:uiPriority w:val="60"/>
    <w:rsid w:val="0017037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9"/>
    <w:next w:val="aff2"/>
    <w:uiPriority w:val="59"/>
    <w:rsid w:val="001703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3">
    <w:name w:val="рпдлпжлопж1"/>
    <w:basedOn w:val="af9"/>
    <w:uiPriority w:val="99"/>
    <w:rsid w:val="00170371"/>
    <w:pPr>
      <w:jc w:val="right"/>
    </w:pPr>
    <w:rPr>
      <w:rFonts w:ascii="Arial" w:hAnsi="Arial"/>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4">
    <w:name w:val="1 / 1.1 / 1.1.214"/>
    <w:basedOn w:val="afa"/>
    <w:next w:val="111111"/>
    <w:locked/>
    <w:rsid w:val="00170371"/>
  </w:style>
  <w:style w:type="numbering" w:customStyle="1" w:styleId="11111314">
    <w:name w:val="1 / 1.1 / 1.1.314"/>
    <w:basedOn w:val="afa"/>
    <w:next w:val="111111"/>
    <w:locked/>
    <w:rsid w:val="00170371"/>
  </w:style>
  <w:style w:type="table" w:customStyle="1" w:styleId="3112">
    <w:name w:val="Светлая заливка311"/>
    <w:basedOn w:val="af9"/>
    <w:next w:val="af9"/>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414">
    <w:name w:val="1 / 1.1 / 1.1.414"/>
    <w:basedOn w:val="afa"/>
    <w:next w:val="111111"/>
    <w:rsid w:val="00170371"/>
  </w:style>
  <w:style w:type="numbering" w:customStyle="1" w:styleId="1125">
    <w:name w:val="Нет списка1125"/>
    <w:next w:val="afa"/>
    <w:uiPriority w:val="99"/>
    <w:semiHidden/>
    <w:unhideWhenUsed/>
    <w:rsid w:val="00170371"/>
  </w:style>
  <w:style w:type="table" w:customStyle="1" w:styleId="1310">
    <w:name w:val="Средний список 131"/>
    <w:basedOn w:val="af9"/>
    <w:uiPriority w:val="65"/>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
    <w:basedOn w:val="af9"/>
    <w:next w:val="130"/>
    <w:uiPriority w:val="65"/>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5">
    <w:name w:val="Светлая заливка41"/>
    <w:basedOn w:val="af9"/>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5">
    <w:name w:val="Нет списка2115"/>
    <w:next w:val="afa"/>
    <w:uiPriority w:val="99"/>
    <w:semiHidden/>
    <w:unhideWhenUsed/>
    <w:rsid w:val="00170371"/>
  </w:style>
  <w:style w:type="numbering" w:customStyle="1" w:styleId="11115">
    <w:name w:val="Нет списка11115"/>
    <w:next w:val="afa"/>
    <w:uiPriority w:val="99"/>
    <w:semiHidden/>
    <w:unhideWhenUsed/>
    <w:rsid w:val="00170371"/>
  </w:style>
  <w:style w:type="numbering" w:customStyle="1" w:styleId="3150">
    <w:name w:val="Нет списка315"/>
    <w:next w:val="afa"/>
    <w:uiPriority w:val="99"/>
    <w:semiHidden/>
    <w:unhideWhenUsed/>
    <w:rsid w:val="00170371"/>
  </w:style>
  <w:style w:type="table" w:customStyle="1" w:styleId="1212">
    <w:name w:val="Светлая заливка121"/>
    <w:basedOn w:val="af9"/>
    <w:next w:val="4d"/>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40">
    <w:name w:val="Нет списка414"/>
    <w:next w:val="afa"/>
    <w:uiPriority w:val="99"/>
    <w:semiHidden/>
    <w:unhideWhenUsed/>
    <w:rsid w:val="00170371"/>
  </w:style>
  <w:style w:type="numbering" w:customStyle="1" w:styleId="514">
    <w:name w:val="Нет списка514"/>
    <w:next w:val="afa"/>
    <w:uiPriority w:val="99"/>
    <w:semiHidden/>
    <w:unhideWhenUsed/>
    <w:rsid w:val="00170371"/>
  </w:style>
  <w:style w:type="table" w:customStyle="1" w:styleId="2116">
    <w:name w:val="Светлая заливка211"/>
    <w:basedOn w:val="af9"/>
    <w:next w:val="4d"/>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4">
    <w:name w:val="Нет списка614"/>
    <w:next w:val="afa"/>
    <w:uiPriority w:val="99"/>
    <w:semiHidden/>
    <w:unhideWhenUsed/>
    <w:rsid w:val="00170371"/>
  </w:style>
  <w:style w:type="numbering" w:customStyle="1" w:styleId="714">
    <w:name w:val="Нет списка714"/>
    <w:next w:val="afa"/>
    <w:uiPriority w:val="99"/>
    <w:semiHidden/>
    <w:unhideWhenUsed/>
    <w:rsid w:val="00170371"/>
  </w:style>
  <w:style w:type="table" w:customStyle="1" w:styleId="3210">
    <w:name w:val="Светлая заливка321"/>
    <w:basedOn w:val="af9"/>
    <w:next w:val="4d"/>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4">
    <w:name w:val="Нет списка814"/>
    <w:next w:val="afa"/>
    <w:uiPriority w:val="99"/>
    <w:semiHidden/>
    <w:unhideWhenUsed/>
    <w:rsid w:val="00170371"/>
  </w:style>
  <w:style w:type="table" w:customStyle="1" w:styleId="3310">
    <w:name w:val="Светлая заливка331"/>
    <w:basedOn w:val="af9"/>
    <w:next w:val="4d"/>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9"/>
    <w:next w:val="4d"/>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f5">
    <w:name w:val="Перечисление без номера"/>
    <w:basedOn w:val="af7"/>
    <w:link w:val="afffffffb"/>
    <w:qFormat/>
    <w:rsid w:val="00170371"/>
    <w:pPr>
      <w:numPr>
        <w:numId w:val="24"/>
      </w:numPr>
      <w:spacing w:before="120" w:after="120"/>
      <w:ind w:left="1570" w:hanging="357"/>
      <w:jc w:val="both"/>
    </w:pPr>
    <w:rPr>
      <w:rFonts w:eastAsia="Calibri"/>
      <w:szCs w:val="28"/>
      <w:lang w:eastAsia="en-US"/>
    </w:rPr>
  </w:style>
  <w:style w:type="character" w:customStyle="1" w:styleId="afffffffb">
    <w:name w:val="Перечисление без номера Знак"/>
    <w:link w:val="af5"/>
    <w:rsid w:val="00170371"/>
    <w:rPr>
      <w:rFonts w:ascii="Times New Roman" w:hAnsi="Times New Roman"/>
      <w:sz w:val="24"/>
      <w:szCs w:val="28"/>
      <w:lang w:eastAsia="en-US"/>
    </w:rPr>
  </w:style>
  <w:style w:type="paragraph" w:customStyle="1" w:styleId="xl51738">
    <w:name w:val="xl51738"/>
    <w:basedOn w:val="af7"/>
    <w:uiPriority w:val="99"/>
    <w:rsid w:val="00170371"/>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Unicode MS" w:eastAsia="Arial Unicode MS" w:hAnsi="Arial Unicode MS" w:cs="Arial Unicode MS"/>
      <w:color w:val="FF0000"/>
      <w:sz w:val="20"/>
      <w:szCs w:val="20"/>
    </w:rPr>
  </w:style>
  <w:style w:type="paragraph" w:customStyle="1" w:styleId="xl51739">
    <w:name w:val="xl51739"/>
    <w:basedOn w:val="af7"/>
    <w:uiPriority w:val="99"/>
    <w:rsid w:val="00170371"/>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40">
    <w:name w:val="xl51740"/>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color w:val="000000"/>
    </w:rPr>
  </w:style>
  <w:style w:type="paragraph" w:customStyle="1" w:styleId="xl51741">
    <w:name w:val="xl51741"/>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51742">
    <w:name w:val="xl51742"/>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51743">
    <w:name w:val="xl51743"/>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51744">
    <w:name w:val="xl51744"/>
    <w:basedOn w:val="af7"/>
    <w:uiPriority w:val="99"/>
    <w:rsid w:val="00170371"/>
    <w:pPr>
      <w:pBdr>
        <w:top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b/>
      <w:bCs/>
      <w:sz w:val="20"/>
      <w:szCs w:val="20"/>
    </w:rPr>
  </w:style>
  <w:style w:type="paragraph" w:customStyle="1" w:styleId="xl51745">
    <w:name w:val="xl51745"/>
    <w:basedOn w:val="af7"/>
    <w:uiPriority w:val="99"/>
    <w:rsid w:val="00170371"/>
    <w:pPr>
      <w:pBdr>
        <w:top w:val="single" w:sz="8" w:space="0" w:color="auto"/>
      </w:pBdr>
      <w:shd w:val="clear" w:color="000000" w:fill="FFFFFF"/>
      <w:spacing w:before="100" w:beforeAutospacing="1" w:after="100" w:afterAutospacing="1"/>
      <w:textAlignment w:val="center"/>
    </w:pPr>
    <w:rPr>
      <w:rFonts w:ascii="Arial Unicode MS" w:eastAsia="Arial Unicode MS" w:hAnsi="Arial Unicode MS" w:cs="Arial Unicode MS"/>
      <w:b/>
      <w:bCs/>
      <w:sz w:val="20"/>
      <w:szCs w:val="20"/>
    </w:rPr>
  </w:style>
  <w:style w:type="paragraph" w:customStyle="1" w:styleId="xl51746">
    <w:name w:val="xl51746"/>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47">
    <w:name w:val="xl51747"/>
    <w:basedOn w:val="af7"/>
    <w:uiPriority w:val="99"/>
    <w:rsid w:val="00170371"/>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48">
    <w:name w:val="xl51748"/>
    <w:basedOn w:val="af7"/>
    <w:uiPriority w:val="99"/>
    <w:rsid w:val="00170371"/>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color w:val="FF0000"/>
      <w:sz w:val="20"/>
      <w:szCs w:val="20"/>
    </w:rPr>
  </w:style>
  <w:style w:type="paragraph" w:customStyle="1" w:styleId="xl51749">
    <w:name w:val="xl51749"/>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color w:val="000000"/>
    </w:rPr>
  </w:style>
  <w:style w:type="paragraph" w:customStyle="1" w:styleId="xl51750">
    <w:name w:val="xl51750"/>
    <w:basedOn w:val="af7"/>
    <w:uiPriority w:val="99"/>
    <w:rsid w:val="0017037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51">
    <w:name w:val="xl51751"/>
    <w:basedOn w:val="af7"/>
    <w:uiPriority w:val="99"/>
    <w:rsid w:val="00170371"/>
    <w:pPr>
      <w:pBdr>
        <w:top w:val="single" w:sz="8" w:space="0" w:color="auto"/>
        <w:left w:val="single" w:sz="8" w:space="0" w:color="auto"/>
        <w:bottom w:val="single" w:sz="8" w:space="0" w:color="auto"/>
      </w:pBdr>
      <w:shd w:val="clear" w:color="000000" w:fill="FFFFFF"/>
      <w:spacing w:before="100" w:beforeAutospacing="1" w:after="100" w:afterAutospacing="1"/>
    </w:pPr>
    <w:rPr>
      <w:color w:val="000000"/>
    </w:rPr>
  </w:style>
  <w:style w:type="paragraph" w:customStyle="1" w:styleId="xl51752">
    <w:name w:val="xl51752"/>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53">
    <w:name w:val="xl51753"/>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51754">
    <w:name w:val="xl51754"/>
    <w:basedOn w:val="af7"/>
    <w:uiPriority w:val="99"/>
    <w:rsid w:val="00170371"/>
    <w:pPr>
      <w:pBdr>
        <w:top w:val="single" w:sz="8" w:space="0" w:color="auto"/>
        <w:bottom w:val="single" w:sz="8" w:space="0" w:color="auto"/>
      </w:pBdr>
      <w:shd w:val="clear" w:color="000000" w:fill="FFFFFF"/>
      <w:spacing w:before="100" w:beforeAutospacing="1" w:after="100" w:afterAutospacing="1"/>
      <w:jc w:val="center"/>
    </w:pPr>
    <w:rPr>
      <w:color w:val="000000"/>
    </w:rPr>
  </w:style>
  <w:style w:type="paragraph" w:customStyle="1" w:styleId="xl51755">
    <w:name w:val="xl51755"/>
    <w:basedOn w:val="af7"/>
    <w:uiPriority w:val="99"/>
    <w:rsid w:val="00170371"/>
    <w:pPr>
      <w:pBdr>
        <w:top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51756">
    <w:name w:val="xl51756"/>
    <w:basedOn w:val="af7"/>
    <w:uiPriority w:val="99"/>
    <w:rsid w:val="00170371"/>
    <w:pPr>
      <w:pBdr>
        <w:bottom w:val="single" w:sz="8" w:space="0" w:color="auto"/>
        <w:right w:val="single" w:sz="8" w:space="0" w:color="auto"/>
      </w:pBdr>
      <w:shd w:val="clear" w:color="000000" w:fill="FFFF00"/>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57">
    <w:name w:val="xl51757"/>
    <w:basedOn w:val="af7"/>
    <w:uiPriority w:val="99"/>
    <w:rsid w:val="00170371"/>
    <w:pPr>
      <w:pBdr>
        <w:bottom w:val="single" w:sz="8" w:space="0" w:color="auto"/>
        <w:right w:val="single" w:sz="8" w:space="0" w:color="auto"/>
      </w:pBdr>
      <w:shd w:val="clear" w:color="000000" w:fill="FFFF00"/>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58">
    <w:name w:val="xl51758"/>
    <w:basedOn w:val="af7"/>
    <w:uiPriority w:val="99"/>
    <w:rsid w:val="00170371"/>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color w:val="FF0000"/>
      <w:sz w:val="20"/>
      <w:szCs w:val="20"/>
    </w:rPr>
  </w:style>
  <w:style w:type="paragraph" w:customStyle="1" w:styleId="xl51759">
    <w:name w:val="xl51759"/>
    <w:basedOn w:val="af7"/>
    <w:uiPriority w:val="99"/>
    <w:rsid w:val="00170371"/>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60">
    <w:name w:val="xl51760"/>
    <w:basedOn w:val="af7"/>
    <w:uiPriority w:val="99"/>
    <w:rsid w:val="00170371"/>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Unicode MS" w:eastAsia="Arial Unicode MS" w:hAnsi="Arial Unicode MS" w:cs="Arial Unicode MS"/>
      <w:b/>
      <w:bCs/>
      <w:sz w:val="20"/>
      <w:szCs w:val="20"/>
    </w:rPr>
  </w:style>
  <w:style w:type="paragraph" w:customStyle="1" w:styleId="xl51761">
    <w:name w:val="xl51761"/>
    <w:basedOn w:val="af7"/>
    <w:uiPriority w:val="99"/>
    <w:rsid w:val="00170371"/>
    <w:pPr>
      <w:pBdr>
        <w:top w:val="single" w:sz="8" w:space="0" w:color="auto"/>
        <w:bottom w:val="single" w:sz="8" w:space="0" w:color="auto"/>
      </w:pBdr>
      <w:shd w:val="clear" w:color="000000" w:fill="FFFF00"/>
      <w:spacing w:before="100" w:beforeAutospacing="1" w:after="100" w:afterAutospacing="1"/>
      <w:jc w:val="center"/>
      <w:textAlignment w:val="center"/>
    </w:pPr>
    <w:rPr>
      <w:rFonts w:ascii="Arial Unicode MS" w:eastAsia="Arial Unicode MS" w:hAnsi="Arial Unicode MS" w:cs="Arial Unicode MS"/>
      <w:b/>
      <w:bCs/>
      <w:sz w:val="20"/>
      <w:szCs w:val="20"/>
    </w:rPr>
  </w:style>
  <w:style w:type="paragraph" w:customStyle="1" w:styleId="xl51762">
    <w:name w:val="xl51762"/>
    <w:basedOn w:val="af7"/>
    <w:uiPriority w:val="99"/>
    <w:rsid w:val="0017037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color w:val="000000"/>
    </w:rPr>
  </w:style>
  <w:style w:type="paragraph" w:customStyle="1" w:styleId="xl51763">
    <w:name w:val="xl51763"/>
    <w:basedOn w:val="af7"/>
    <w:uiPriority w:val="99"/>
    <w:rsid w:val="0017037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color w:val="000000"/>
    </w:rPr>
  </w:style>
  <w:style w:type="paragraph" w:customStyle="1" w:styleId="xl51764">
    <w:name w:val="xl51764"/>
    <w:basedOn w:val="af7"/>
    <w:uiPriority w:val="99"/>
    <w:rsid w:val="0017037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color w:val="000000"/>
    </w:rPr>
  </w:style>
  <w:style w:type="paragraph" w:customStyle="1" w:styleId="xl51765">
    <w:name w:val="xl51765"/>
    <w:basedOn w:val="af7"/>
    <w:uiPriority w:val="99"/>
    <w:rsid w:val="00170371"/>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color w:val="000000"/>
    </w:rPr>
  </w:style>
  <w:style w:type="paragraph" w:customStyle="1" w:styleId="xl51766">
    <w:name w:val="xl51766"/>
    <w:basedOn w:val="af7"/>
    <w:uiPriority w:val="99"/>
    <w:rsid w:val="00170371"/>
    <w:pPr>
      <w:pBdr>
        <w:top w:val="single" w:sz="8" w:space="0" w:color="auto"/>
        <w:bottom w:val="single" w:sz="8" w:space="0" w:color="auto"/>
      </w:pBdr>
      <w:shd w:val="clear" w:color="000000" w:fill="FFFFFF"/>
      <w:spacing w:before="100" w:beforeAutospacing="1" w:after="100" w:afterAutospacing="1"/>
      <w:jc w:val="center"/>
    </w:pPr>
    <w:rPr>
      <w:b/>
      <w:bCs/>
      <w:color w:val="000000"/>
    </w:rPr>
  </w:style>
  <w:style w:type="paragraph" w:customStyle="1" w:styleId="xl51767">
    <w:name w:val="xl51767"/>
    <w:basedOn w:val="af7"/>
    <w:uiPriority w:val="99"/>
    <w:rsid w:val="00170371"/>
    <w:pPr>
      <w:pBdr>
        <w:top w:val="single" w:sz="8" w:space="0" w:color="auto"/>
        <w:bottom w:val="single" w:sz="8" w:space="0" w:color="auto"/>
        <w:right w:val="single" w:sz="8" w:space="0" w:color="auto"/>
      </w:pBdr>
      <w:shd w:val="clear" w:color="000000" w:fill="FFFFFF"/>
      <w:spacing w:before="100" w:beforeAutospacing="1" w:after="100" w:afterAutospacing="1"/>
      <w:jc w:val="center"/>
    </w:pPr>
    <w:rPr>
      <w:b/>
      <w:bCs/>
      <w:color w:val="000000"/>
    </w:rPr>
  </w:style>
  <w:style w:type="paragraph" w:customStyle="1" w:styleId="xl51768">
    <w:name w:val="xl51768"/>
    <w:basedOn w:val="af7"/>
    <w:uiPriority w:val="99"/>
    <w:rsid w:val="00170371"/>
    <w:pPr>
      <w:shd w:val="clear" w:color="000000" w:fill="FFFFFF"/>
      <w:spacing w:before="100" w:beforeAutospacing="1" w:after="100" w:afterAutospacing="1"/>
      <w:jc w:val="center"/>
      <w:textAlignment w:val="center"/>
    </w:pPr>
    <w:rPr>
      <w:rFonts w:ascii="Arial Unicode MS" w:eastAsia="Arial Unicode MS" w:hAnsi="Arial Unicode MS" w:cs="Arial Unicode MS"/>
      <w:b/>
      <w:bCs/>
      <w:sz w:val="20"/>
      <w:szCs w:val="20"/>
    </w:rPr>
  </w:style>
  <w:style w:type="paragraph" w:customStyle="1" w:styleId="xl51769">
    <w:name w:val="xl51769"/>
    <w:basedOn w:val="af7"/>
    <w:uiPriority w:val="99"/>
    <w:rsid w:val="00170371"/>
    <w:pPr>
      <w:pBdr>
        <w:bottom w:val="single" w:sz="8" w:space="0" w:color="auto"/>
        <w:right w:val="single" w:sz="8" w:space="0" w:color="auto"/>
      </w:pBdr>
      <w:spacing w:before="100" w:beforeAutospacing="1" w:after="100" w:afterAutospacing="1"/>
      <w:ind w:firstLineChars="200" w:firstLine="200"/>
      <w:textAlignment w:val="center"/>
    </w:pPr>
    <w:rPr>
      <w:rFonts w:ascii="Arial Unicode MS" w:eastAsia="Arial Unicode MS" w:hAnsi="Arial Unicode MS" w:cs="Arial Unicode MS"/>
      <w:sz w:val="20"/>
      <w:szCs w:val="20"/>
    </w:rPr>
  </w:style>
  <w:style w:type="paragraph" w:customStyle="1" w:styleId="xl51770">
    <w:name w:val="xl51770"/>
    <w:basedOn w:val="af7"/>
    <w:uiPriority w:val="99"/>
    <w:rsid w:val="00170371"/>
    <w:pPr>
      <w:pBdr>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71">
    <w:name w:val="xl51771"/>
    <w:basedOn w:val="af7"/>
    <w:uiPriority w:val="99"/>
    <w:rsid w:val="00170371"/>
    <w:pPr>
      <w:shd w:val="clear" w:color="000000" w:fill="FFFF00"/>
      <w:spacing w:before="100" w:beforeAutospacing="1" w:after="100" w:afterAutospacing="1"/>
      <w:jc w:val="center"/>
    </w:pPr>
  </w:style>
  <w:style w:type="paragraph" w:customStyle="1" w:styleId="xl51772">
    <w:name w:val="xl51772"/>
    <w:basedOn w:val="af7"/>
    <w:uiPriority w:val="99"/>
    <w:rsid w:val="00170371"/>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73">
    <w:name w:val="xl51773"/>
    <w:basedOn w:val="af7"/>
    <w:uiPriority w:val="99"/>
    <w:rsid w:val="00170371"/>
    <w:pPr>
      <w:pBdr>
        <w:bottom w:val="single" w:sz="8" w:space="0" w:color="auto"/>
        <w:right w:val="single" w:sz="8" w:space="0" w:color="auto"/>
      </w:pBdr>
      <w:shd w:val="clear" w:color="000000" w:fill="FFFF00"/>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af0">
    <w:name w:val="ТАБЛ"/>
    <w:basedOn w:val="af7"/>
    <w:link w:val="afffffffc"/>
    <w:autoRedefine/>
    <w:qFormat/>
    <w:rsid w:val="00170371"/>
    <w:pPr>
      <w:numPr>
        <w:numId w:val="25"/>
      </w:numPr>
      <w:tabs>
        <w:tab w:val="left" w:pos="1418"/>
      </w:tabs>
      <w:ind w:left="0" w:firstLine="0"/>
      <w:contextualSpacing/>
      <w:jc w:val="both"/>
    </w:pPr>
    <w:rPr>
      <w:rFonts w:eastAsia="Calibri"/>
      <w:b/>
      <w:sz w:val="22"/>
      <w:lang w:eastAsia="en-US"/>
    </w:rPr>
  </w:style>
  <w:style w:type="paragraph" w:customStyle="1" w:styleId="afffffffd">
    <w:name w:val="Мой Таб"/>
    <w:basedOn w:val="af0"/>
    <w:link w:val="afffffffe"/>
    <w:qFormat/>
    <w:rsid w:val="00170371"/>
    <w:pPr>
      <w:spacing w:before="120" w:after="120"/>
    </w:pPr>
  </w:style>
  <w:style w:type="character" w:customStyle="1" w:styleId="afffffffe">
    <w:name w:val="Мой Таб Знак"/>
    <w:link w:val="afffffffd"/>
    <w:rsid w:val="00170371"/>
    <w:rPr>
      <w:rFonts w:ascii="Times New Roman" w:hAnsi="Times New Roman"/>
      <w:b/>
      <w:sz w:val="22"/>
      <w:szCs w:val="24"/>
      <w:lang w:eastAsia="en-US"/>
    </w:rPr>
  </w:style>
  <w:style w:type="paragraph" w:customStyle="1" w:styleId="font7">
    <w:name w:val="font7"/>
    <w:basedOn w:val="af7"/>
    <w:rsid w:val="00170371"/>
    <w:pPr>
      <w:spacing w:before="100" w:beforeAutospacing="1" w:after="100" w:afterAutospacing="1"/>
    </w:pPr>
    <w:rPr>
      <w:rFonts w:ascii="Tahoma" w:hAnsi="Tahoma" w:cs="Tahoma"/>
      <w:color w:val="000000"/>
      <w:sz w:val="18"/>
      <w:szCs w:val="18"/>
    </w:rPr>
  </w:style>
  <w:style w:type="paragraph" w:styleId="affffffff">
    <w:name w:val="Intense Quote"/>
    <w:basedOn w:val="af7"/>
    <w:next w:val="af7"/>
    <w:link w:val="affffffff0"/>
    <w:uiPriority w:val="30"/>
    <w:qFormat/>
    <w:rsid w:val="00EC2AA2"/>
    <w:pPr>
      <w:pBdr>
        <w:bottom w:val="single" w:sz="4" w:space="4" w:color="4F81BD"/>
      </w:pBdr>
      <w:spacing w:before="200" w:after="280" w:line="360" w:lineRule="auto"/>
      <w:ind w:left="936" w:right="936" w:firstLine="709"/>
      <w:jc w:val="both"/>
    </w:pPr>
    <w:rPr>
      <w:b/>
      <w:bCs/>
      <w:i/>
      <w:iCs/>
      <w:color w:val="4F81BD"/>
      <w:sz w:val="26"/>
      <w:szCs w:val="26"/>
    </w:rPr>
  </w:style>
  <w:style w:type="character" w:customStyle="1" w:styleId="affffffff0">
    <w:name w:val="Выделенная цитата Знак"/>
    <w:link w:val="affffffff"/>
    <w:uiPriority w:val="30"/>
    <w:rsid w:val="00EC2AA2"/>
    <w:rPr>
      <w:rFonts w:ascii="Times New Roman" w:eastAsia="Times New Roman" w:hAnsi="Times New Roman"/>
      <w:b/>
      <w:bCs/>
      <w:i/>
      <w:iCs/>
      <w:color w:val="4F81BD"/>
      <w:sz w:val="26"/>
      <w:szCs w:val="26"/>
    </w:rPr>
  </w:style>
  <w:style w:type="paragraph" w:customStyle="1" w:styleId="xl54035">
    <w:name w:val="xl54035"/>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36">
    <w:name w:val="xl54036"/>
    <w:basedOn w:val="af7"/>
    <w:rsid w:val="00EC2AA2"/>
    <w:pPr>
      <w:spacing w:before="100" w:beforeAutospacing="1" w:after="100" w:afterAutospacing="1"/>
      <w:jc w:val="center"/>
      <w:textAlignment w:val="top"/>
    </w:pPr>
  </w:style>
  <w:style w:type="paragraph" w:customStyle="1" w:styleId="xl54037">
    <w:name w:val="xl54037"/>
    <w:basedOn w:val="af7"/>
    <w:rsid w:val="00EC2AA2"/>
    <w:pPr>
      <w:spacing w:before="100" w:beforeAutospacing="1" w:after="100" w:afterAutospacing="1"/>
    </w:pPr>
    <w:rPr>
      <w:rFonts w:ascii="Arial" w:hAnsi="Arial" w:cs="Arial"/>
    </w:rPr>
  </w:style>
  <w:style w:type="paragraph" w:customStyle="1" w:styleId="xl54038">
    <w:name w:val="xl54038"/>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39">
    <w:name w:val="xl54039"/>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40">
    <w:name w:val="xl54040"/>
    <w:basedOn w:val="af7"/>
    <w:rsid w:val="00EC2AA2"/>
    <w:pPr>
      <w:pBdr>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1">
    <w:name w:val="xl54041"/>
    <w:basedOn w:val="af7"/>
    <w:rsid w:val="00EC2AA2"/>
    <w:pPr>
      <w:spacing w:before="100" w:beforeAutospacing="1" w:after="100" w:afterAutospacing="1"/>
      <w:jc w:val="center"/>
      <w:textAlignment w:val="top"/>
    </w:pPr>
    <w:rPr>
      <w:rFonts w:ascii="Arial" w:hAnsi="Arial" w:cs="Arial"/>
      <w:color w:val="FF0000"/>
      <w:sz w:val="20"/>
      <w:szCs w:val="20"/>
    </w:rPr>
  </w:style>
  <w:style w:type="paragraph" w:customStyle="1" w:styleId="xl54042">
    <w:name w:val="xl5404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43">
    <w:name w:val="xl54043"/>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4">
    <w:name w:val="xl54044"/>
    <w:basedOn w:val="af7"/>
    <w:rsid w:val="00EC2AA2"/>
    <w:pPr>
      <w:pBdr>
        <w:top w:val="single" w:sz="8" w:space="0" w:color="auto"/>
        <w:left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045">
    <w:name w:val="xl54045"/>
    <w:basedOn w:val="af7"/>
    <w:rsid w:val="00EC2AA2"/>
    <w:pPr>
      <w:pBdr>
        <w:left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046">
    <w:name w:val="xl54046"/>
    <w:basedOn w:val="af7"/>
    <w:rsid w:val="00EC2AA2"/>
    <w:pPr>
      <w:pBdr>
        <w:left w:val="single" w:sz="8" w:space="0" w:color="auto"/>
        <w:bottom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047">
    <w:name w:val="xl54047"/>
    <w:basedOn w:val="af7"/>
    <w:rsid w:val="00EC2AA2"/>
    <w:pPr>
      <w:pBdr>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8">
    <w:name w:val="xl54048"/>
    <w:basedOn w:val="af7"/>
    <w:rsid w:val="00EC2AA2"/>
    <w:pPr>
      <w:pBdr>
        <w:top w:val="single" w:sz="8" w:space="0" w:color="auto"/>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9">
    <w:name w:val="xl54049"/>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0">
    <w:name w:val="xl54050"/>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1">
    <w:name w:val="xl5405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2">
    <w:name w:val="xl5405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3">
    <w:name w:val="xl54053"/>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4">
    <w:name w:val="xl54054"/>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5">
    <w:name w:val="xl5405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6">
    <w:name w:val="xl54056"/>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7">
    <w:name w:val="xl54057"/>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8">
    <w:name w:val="xl5405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9">
    <w:name w:val="xl54059"/>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0">
    <w:name w:val="xl54060"/>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1">
    <w:name w:val="xl5406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2">
    <w:name w:val="xl5406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3">
    <w:name w:val="xl54063"/>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64">
    <w:name w:val="xl54064"/>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65">
    <w:name w:val="xl54065"/>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66">
    <w:name w:val="xl54066"/>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67">
    <w:name w:val="xl54067"/>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68">
    <w:name w:val="xl54068"/>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69">
    <w:name w:val="xl54069"/>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0">
    <w:name w:val="xl54070"/>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1">
    <w:name w:val="xl54071"/>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2">
    <w:name w:val="xl54072"/>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3">
    <w:name w:val="xl54073"/>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4">
    <w:name w:val="xl54074"/>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5">
    <w:name w:val="xl54075"/>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6">
    <w:name w:val="xl54076"/>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7">
    <w:name w:val="xl54077"/>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8">
    <w:name w:val="xl54078"/>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9">
    <w:name w:val="xl54079"/>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0">
    <w:name w:val="xl54080"/>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1">
    <w:name w:val="xl54081"/>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2">
    <w:name w:val="xl54082"/>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3">
    <w:name w:val="xl54083"/>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4">
    <w:name w:val="xl54084"/>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5">
    <w:name w:val="xl54085"/>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6">
    <w:name w:val="xl54086"/>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7">
    <w:name w:val="xl54087"/>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8">
    <w:name w:val="xl54088"/>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9">
    <w:name w:val="xl54089"/>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90">
    <w:name w:val="xl54090"/>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91">
    <w:name w:val="xl5409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2">
    <w:name w:val="xl5409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54093">
    <w:name w:val="xl54093"/>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54094">
    <w:name w:val="xl54094"/>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5">
    <w:name w:val="xl5409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6">
    <w:name w:val="xl54096"/>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7">
    <w:name w:val="xl54097"/>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8">
    <w:name w:val="xl5409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9">
    <w:name w:val="xl54099"/>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0">
    <w:name w:val="xl54100"/>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1">
    <w:name w:val="xl5410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2">
    <w:name w:val="xl5410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3">
    <w:name w:val="xl54103"/>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104">
    <w:name w:val="xl54104"/>
    <w:basedOn w:val="af7"/>
    <w:rsid w:val="00EC2AA2"/>
    <w:pPr>
      <w:spacing w:before="100" w:beforeAutospacing="1" w:after="100" w:afterAutospacing="1"/>
      <w:jc w:val="center"/>
    </w:pPr>
  </w:style>
  <w:style w:type="paragraph" w:customStyle="1" w:styleId="xl54105">
    <w:name w:val="xl54105"/>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6">
    <w:name w:val="xl54106"/>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7">
    <w:name w:val="xl54107"/>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8">
    <w:name w:val="xl54108"/>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9">
    <w:name w:val="xl54109"/>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0">
    <w:name w:val="xl54110"/>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1">
    <w:name w:val="xl54111"/>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2">
    <w:name w:val="xl54112"/>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3">
    <w:name w:val="xl54113"/>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4">
    <w:name w:val="xl54114"/>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15">
    <w:name w:val="xl5411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16">
    <w:name w:val="xl54116"/>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17">
    <w:name w:val="xl54117"/>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18">
    <w:name w:val="xl5411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19">
    <w:name w:val="xl54119"/>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20">
    <w:name w:val="xl54120"/>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1">
    <w:name w:val="xl54121"/>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2">
    <w:name w:val="xl54122"/>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3">
    <w:name w:val="xl54123"/>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4">
    <w:name w:val="xl54124"/>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5">
    <w:name w:val="xl54125"/>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6">
    <w:name w:val="xl54126"/>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127">
    <w:name w:val="xl54127"/>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8">
    <w:name w:val="xl5412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29">
    <w:name w:val="xl54129"/>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30">
    <w:name w:val="xl54130"/>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31">
    <w:name w:val="xl5413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54132">
    <w:name w:val="xl5413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33">
    <w:name w:val="xl54133"/>
    <w:basedOn w:val="af7"/>
    <w:rsid w:val="00EC2AA2"/>
    <w:pPr>
      <w:spacing w:before="100" w:beforeAutospacing="1" w:after="100" w:afterAutospacing="1"/>
      <w:textAlignment w:val="top"/>
    </w:pPr>
    <w:rPr>
      <w:rFonts w:ascii="Arial" w:hAnsi="Arial" w:cs="Arial"/>
      <w:sz w:val="20"/>
      <w:szCs w:val="20"/>
    </w:rPr>
  </w:style>
  <w:style w:type="paragraph" w:customStyle="1" w:styleId="xl54134">
    <w:name w:val="xl54134"/>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135">
    <w:name w:val="xl54135"/>
    <w:basedOn w:val="af7"/>
    <w:rsid w:val="00EC2AA2"/>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36">
    <w:name w:val="xl54136"/>
    <w:basedOn w:val="af7"/>
    <w:rsid w:val="00EC2AA2"/>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37">
    <w:name w:val="xl54137"/>
    <w:basedOn w:val="af7"/>
    <w:rsid w:val="00EC2AA2"/>
    <w:pPr>
      <w:pBdr>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38">
    <w:name w:val="xl54138"/>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39">
    <w:name w:val="xl54139"/>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40">
    <w:name w:val="xl54140"/>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41">
    <w:name w:val="xl54141"/>
    <w:basedOn w:val="af7"/>
    <w:rsid w:val="00EC2AA2"/>
    <w:pPr>
      <w:pBdr>
        <w:top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42">
    <w:name w:val="xl54142"/>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43">
    <w:name w:val="xl54143"/>
    <w:basedOn w:val="af7"/>
    <w:rsid w:val="00EC2AA2"/>
    <w:pPr>
      <w:pBdr>
        <w:left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4">
    <w:name w:val="xl54144"/>
    <w:basedOn w:val="af7"/>
    <w:rsid w:val="00EC2AA2"/>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5">
    <w:name w:val="xl5414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54146">
    <w:name w:val="xl54146"/>
    <w:basedOn w:val="af7"/>
    <w:rsid w:val="00EC2AA2"/>
    <w:pPr>
      <w:pBdr>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7">
    <w:name w:val="xl54147"/>
    <w:basedOn w:val="af7"/>
    <w:rsid w:val="00EC2AA2"/>
    <w:pPr>
      <w:pBdr>
        <w:top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8">
    <w:name w:val="xl54148"/>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149">
    <w:name w:val="xl54149"/>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0">
    <w:name w:val="xl54150"/>
    <w:basedOn w:val="af7"/>
    <w:rsid w:val="00EC2AA2"/>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1">
    <w:name w:val="xl54151"/>
    <w:basedOn w:val="af7"/>
    <w:rsid w:val="00EC2AA2"/>
    <w:pPr>
      <w:spacing w:before="100" w:beforeAutospacing="1" w:after="100" w:afterAutospacing="1"/>
      <w:textAlignment w:val="top"/>
    </w:pPr>
  </w:style>
  <w:style w:type="paragraph" w:customStyle="1" w:styleId="xl54152">
    <w:name w:val="xl54152"/>
    <w:basedOn w:val="af7"/>
    <w:rsid w:val="00EC2AA2"/>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54153">
    <w:name w:val="xl54153"/>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54">
    <w:name w:val="xl54154"/>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5">
    <w:name w:val="xl54155"/>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6">
    <w:name w:val="xl54156"/>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57">
    <w:name w:val="xl54157"/>
    <w:basedOn w:val="af7"/>
    <w:rsid w:val="00EC2AA2"/>
    <w:pPr>
      <w:pBdr>
        <w:top w:val="single" w:sz="4" w:space="0" w:color="auto"/>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58">
    <w:name w:val="xl54158"/>
    <w:basedOn w:val="af7"/>
    <w:rsid w:val="00EC2AA2"/>
    <w:pPr>
      <w:pBdr>
        <w:left w:val="single" w:sz="8"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9">
    <w:name w:val="xl54159"/>
    <w:basedOn w:val="af7"/>
    <w:rsid w:val="00EC2AA2"/>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0">
    <w:name w:val="xl54160"/>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1">
    <w:name w:val="xl54161"/>
    <w:basedOn w:val="af7"/>
    <w:rsid w:val="00EC2AA2"/>
    <w:pPr>
      <w:pBdr>
        <w:left w:val="single" w:sz="8"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2">
    <w:name w:val="xl54162"/>
    <w:basedOn w:val="af7"/>
    <w:rsid w:val="00EC2AA2"/>
    <w:pPr>
      <w:pBdr>
        <w:left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3">
    <w:name w:val="xl54163"/>
    <w:basedOn w:val="af7"/>
    <w:rsid w:val="00EC2A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4">
    <w:name w:val="xl54164"/>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65">
    <w:name w:val="xl54165"/>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6">
    <w:name w:val="xl54166"/>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7">
    <w:name w:val="xl54167"/>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8">
    <w:name w:val="xl54168"/>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9">
    <w:name w:val="xl54169"/>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0">
    <w:name w:val="xl54170"/>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1">
    <w:name w:val="xl54171"/>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72">
    <w:name w:val="xl54172"/>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3">
    <w:name w:val="xl54173"/>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4">
    <w:name w:val="xl54174"/>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75">
    <w:name w:val="xl54175"/>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6">
    <w:name w:val="xl54176"/>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7">
    <w:name w:val="xl54177"/>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8">
    <w:name w:val="xl54178"/>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9">
    <w:name w:val="xl54179"/>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0">
    <w:name w:val="xl54180"/>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1">
    <w:name w:val="xl54181"/>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2">
    <w:name w:val="xl54182"/>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3">
    <w:name w:val="xl54183"/>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4">
    <w:name w:val="xl54184"/>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85">
    <w:name w:val="xl54185"/>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6">
    <w:name w:val="xl54186"/>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87">
    <w:name w:val="xl54187"/>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8">
    <w:name w:val="xl54188"/>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9">
    <w:name w:val="xl54189"/>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0">
    <w:name w:val="xl54190"/>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1">
    <w:name w:val="xl54191"/>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92">
    <w:name w:val="xl54192"/>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3">
    <w:name w:val="xl54193"/>
    <w:basedOn w:val="af7"/>
    <w:rsid w:val="00EC2AA2"/>
    <w:pPr>
      <w:pBdr>
        <w:right w:val="single" w:sz="8" w:space="0" w:color="auto"/>
      </w:pBdr>
      <w:spacing w:before="100" w:beforeAutospacing="1" w:after="100" w:afterAutospacing="1"/>
      <w:jc w:val="center"/>
    </w:pPr>
  </w:style>
  <w:style w:type="paragraph" w:customStyle="1" w:styleId="xl54194">
    <w:name w:val="xl54194"/>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5">
    <w:name w:val="xl54195"/>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6">
    <w:name w:val="xl54196"/>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7">
    <w:name w:val="xl54197"/>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98">
    <w:name w:val="xl54198"/>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9">
    <w:name w:val="xl54199"/>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00">
    <w:name w:val="xl54200"/>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01">
    <w:name w:val="xl54201"/>
    <w:basedOn w:val="af7"/>
    <w:rsid w:val="00EC2AA2"/>
    <w:pPr>
      <w:pBdr>
        <w:left w:val="single" w:sz="8" w:space="0" w:color="auto"/>
        <w:bottom w:val="single" w:sz="8" w:space="0" w:color="auto"/>
      </w:pBdr>
      <w:spacing w:before="100" w:beforeAutospacing="1" w:after="100" w:afterAutospacing="1"/>
      <w:jc w:val="center"/>
      <w:textAlignment w:val="top"/>
    </w:pPr>
  </w:style>
  <w:style w:type="paragraph" w:customStyle="1" w:styleId="xl54202">
    <w:name w:val="xl54202"/>
    <w:basedOn w:val="af7"/>
    <w:rsid w:val="00EC2A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203">
    <w:name w:val="xl54203"/>
    <w:basedOn w:val="af7"/>
    <w:rsid w:val="00EC2AA2"/>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204">
    <w:name w:val="xl54204"/>
    <w:basedOn w:val="af7"/>
    <w:rsid w:val="00EC2AA2"/>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205">
    <w:name w:val="xl54205"/>
    <w:basedOn w:val="af7"/>
    <w:rsid w:val="00EC2AA2"/>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Arial" w:hAnsi="Arial" w:cs="Arial"/>
      <w:sz w:val="20"/>
      <w:szCs w:val="20"/>
    </w:rPr>
  </w:style>
  <w:style w:type="paragraph" w:customStyle="1" w:styleId="xl54206">
    <w:name w:val="xl54206"/>
    <w:basedOn w:val="af7"/>
    <w:rsid w:val="00EC2AA2"/>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Arial" w:hAnsi="Arial" w:cs="Arial"/>
      <w:sz w:val="20"/>
      <w:szCs w:val="20"/>
    </w:rPr>
  </w:style>
  <w:style w:type="paragraph" w:customStyle="1" w:styleId="xl54207">
    <w:name w:val="xl54207"/>
    <w:basedOn w:val="af7"/>
    <w:rsid w:val="00EC2A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08">
    <w:name w:val="xl54208"/>
    <w:basedOn w:val="af7"/>
    <w:rsid w:val="00EC2AA2"/>
    <w:pPr>
      <w:pBdr>
        <w:bottom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209">
    <w:name w:val="xl54209"/>
    <w:basedOn w:val="af7"/>
    <w:rsid w:val="00EC2AA2"/>
    <w:pPr>
      <w:pBdr>
        <w:bottom w:val="single" w:sz="8"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210">
    <w:name w:val="xl54210"/>
    <w:basedOn w:val="af7"/>
    <w:rsid w:val="00EC2A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11">
    <w:name w:val="xl54211"/>
    <w:basedOn w:val="af7"/>
    <w:rsid w:val="00EC2AA2"/>
    <w:pPr>
      <w:pBdr>
        <w:right w:val="single" w:sz="8"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12">
    <w:name w:val="xl54212"/>
    <w:basedOn w:val="af7"/>
    <w:rsid w:val="00EC2A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20"/>
      <w:szCs w:val="20"/>
    </w:rPr>
  </w:style>
  <w:style w:type="paragraph" w:customStyle="1" w:styleId="xl54213">
    <w:name w:val="xl54213"/>
    <w:basedOn w:val="af7"/>
    <w:rsid w:val="00EC2A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54214">
    <w:name w:val="xl54214"/>
    <w:basedOn w:val="af7"/>
    <w:rsid w:val="00EC2AA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15">
    <w:name w:val="xl54215"/>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6">
    <w:name w:val="xl54216"/>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7">
    <w:name w:val="xl54217"/>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8">
    <w:name w:val="xl54218"/>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9">
    <w:name w:val="xl54219"/>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0">
    <w:name w:val="xl54220"/>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1">
    <w:name w:val="xl54221"/>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2">
    <w:name w:val="xl54222"/>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3">
    <w:name w:val="xl54223"/>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4">
    <w:name w:val="xl54224"/>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5">
    <w:name w:val="xl54225"/>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6">
    <w:name w:val="xl54226"/>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7">
    <w:name w:val="xl54227"/>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8">
    <w:name w:val="xl54228"/>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9">
    <w:name w:val="xl54229"/>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0">
    <w:name w:val="xl54230"/>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1">
    <w:name w:val="xl54231"/>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2">
    <w:name w:val="xl54232"/>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3">
    <w:name w:val="xl54233"/>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4">
    <w:name w:val="xl54234"/>
    <w:basedOn w:val="af7"/>
    <w:rsid w:val="00EC2AA2"/>
    <w:pPr>
      <w:pBdr>
        <w:top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235">
    <w:name w:val="xl54235"/>
    <w:basedOn w:val="af7"/>
    <w:rsid w:val="00EC2AA2"/>
    <w:pPr>
      <w:pBdr>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236">
    <w:name w:val="xl54236"/>
    <w:basedOn w:val="af7"/>
    <w:rsid w:val="00EC2AA2"/>
    <w:pPr>
      <w:pBdr>
        <w:bottom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237">
    <w:name w:val="xl54237"/>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38">
    <w:name w:val="xl54238"/>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39">
    <w:name w:val="xl54239"/>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0">
    <w:name w:val="xl54240"/>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1">
    <w:name w:val="xl54241"/>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2">
    <w:name w:val="xl54242"/>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3">
    <w:name w:val="xl54243"/>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4">
    <w:name w:val="xl54244"/>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45">
    <w:name w:val="xl54245"/>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46">
    <w:name w:val="xl54246"/>
    <w:basedOn w:val="af7"/>
    <w:rsid w:val="00EC2AA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54247">
    <w:name w:val="xl54247"/>
    <w:basedOn w:val="af7"/>
    <w:rsid w:val="00EC2AA2"/>
    <w:pPr>
      <w:pBdr>
        <w:left w:val="single" w:sz="4" w:space="0" w:color="auto"/>
        <w:right w:val="single" w:sz="4" w:space="0" w:color="auto"/>
      </w:pBdr>
      <w:spacing w:before="100" w:beforeAutospacing="1" w:after="100" w:afterAutospacing="1"/>
      <w:jc w:val="center"/>
    </w:pPr>
  </w:style>
  <w:style w:type="paragraph" w:customStyle="1" w:styleId="xl54248">
    <w:name w:val="xl54248"/>
    <w:basedOn w:val="af7"/>
    <w:rsid w:val="00EC2AA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4249">
    <w:name w:val="xl54249"/>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0">
    <w:name w:val="xl54250"/>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1">
    <w:name w:val="xl54251"/>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2">
    <w:name w:val="xl54252"/>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3">
    <w:name w:val="xl54253"/>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4">
    <w:name w:val="xl54254"/>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5">
    <w:name w:val="xl5425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54256">
    <w:name w:val="xl54256"/>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54257">
    <w:name w:val="xl54257"/>
    <w:basedOn w:val="af7"/>
    <w:rsid w:val="00EC2AA2"/>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8">
    <w:name w:val="xl5425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59">
    <w:name w:val="xl54259"/>
    <w:basedOn w:val="af7"/>
    <w:rsid w:val="00EC2AA2"/>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60">
    <w:name w:val="xl54260"/>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1">
    <w:name w:val="xl5426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2">
    <w:name w:val="xl5426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3">
    <w:name w:val="xl54263"/>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4">
    <w:name w:val="xl54264"/>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5">
    <w:name w:val="xl5426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6">
    <w:name w:val="xl54266"/>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7">
    <w:name w:val="xl54267"/>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8">
    <w:name w:val="xl5426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9">
    <w:name w:val="xl54269"/>
    <w:basedOn w:val="af7"/>
    <w:rsid w:val="00EC2AA2"/>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0">
    <w:name w:val="xl54270"/>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1">
    <w:name w:val="xl5427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2">
    <w:name w:val="xl5427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3">
    <w:name w:val="xl54273"/>
    <w:basedOn w:val="af7"/>
    <w:rsid w:val="00EC2AA2"/>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4">
    <w:name w:val="xl54274"/>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5">
    <w:name w:val="xl5427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6">
    <w:name w:val="xl54276"/>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7">
    <w:name w:val="xl54277"/>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8">
    <w:name w:val="xl5427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9">
    <w:name w:val="xl54279"/>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80">
    <w:name w:val="xl54280"/>
    <w:basedOn w:val="af7"/>
    <w:rsid w:val="00EC2AA2"/>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81">
    <w:name w:val="xl54281"/>
    <w:basedOn w:val="af7"/>
    <w:rsid w:val="00EC2AA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82">
    <w:name w:val="xl54282"/>
    <w:basedOn w:val="af7"/>
    <w:rsid w:val="00EC2A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0"/>
      <w:szCs w:val="20"/>
    </w:rPr>
  </w:style>
  <w:style w:type="paragraph" w:customStyle="1" w:styleId="xl54283">
    <w:name w:val="xl54283"/>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4">
    <w:name w:val="xl54284"/>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5">
    <w:name w:val="xl54285"/>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6">
    <w:name w:val="xl54286"/>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7">
    <w:name w:val="xl54287"/>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8">
    <w:name w:val="xl54288"/>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9">
    <w:name w:val="xl54289"/>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0">
    <w:name w:val="xl54290"/>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1">
    <w:name w:val="xl54291"/>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2">
    <w:name w:val="xl54292"/>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3">
    <w:name w:val="xl54293"/>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4">
    <w:name w:val="xl54294"/>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5">
    <w:name w:val="xl54295"/>
    <w:basedOn w:val="af7"/>
    <w:rsid w:val="00EC2AA2"/>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6">
    <w:name w:val="xl54296"/>
    <w:basedOn w:val="af7"/>
    <w:rsid w:val="00EC2AA2"/>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7">
    <w:name w:val="xl54297"/>
    <w:basedOn w:val="af7"/>
    <w:rsid w:val="00EC2AA2"/>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8">
    <w:name w:val="xl54298"/>
    <w:basedOn w:val="af7"/>
    <w:rsid w:val="00EC2AA2"/>
    <w:pPr>
      <w:pBdr>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9">
    <w:name w:val="xl54299"/>
    <w:basedOn w:val="af7"/>
    <w:rsid w:val="00EC2AA2"/>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0">
    <w:name w:val="xl54300"/>
    <w:basedOn w:val="af7"/>
    <w:rsid w:val="00EC2AA2"/>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1">
    <w:name w:val="xl54301"/>
    <w:basedOn w:val="af7"/>
    <w:rsid w:val="00EC2AA2"/>
    <w:pPr>
      <w:pBdr>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2">
    <w:name w:val="xl54302"/>
    <w:basedOn w:val="af7"/>
    <w:rsid w:val="00EC2AA2"/>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3">
    <w:name w:val="xl54303"/>
    <w:basedOn w:val="af7"/>
    <w:rsid w:val="00EC2AA2"/>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4">
    <w:name w:val="xl54304"/>
    <w:basedOn w:val="af7"/>
    <w:rsid w:val="00EC2AA2"/>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5">
    <w:name w:val="xl54305"/>
    <w:basedOn w:val="af7"/>
    <w:rsid w:val="00EC2AA2"/>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6">
    <w:name w:val="xl54306"/>
    <w:basedOn w:val="af7"/>
    <w:rsid w:val="00EC2AA2"/>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table" w:customStyle="1" w:styleId="372">
    <w:name w:val="3 варианта 7 групп"/>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6a">
    <w:name w:val="Сетка таблицы6"/>
    <w:basedOn w:val="af9"/>
    <w:next w:val="aff2"/>
    <w:uiPriority w:val="39"/>
    <w:rsid w:val="00EC2A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3 варианта 7 групп1"/>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0">
    <w:name w:val="3 варианта 7 групп2"/>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
    <w:name w:val="3 варианта 7 групп3"/>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7a">
    <w:name w:val="Сетка таблицы7"/>
    <w:basedOn w:val="af9"/>
    <w:next w:val="aff2"/>
    <w:uiPriority w:val="39"/>
    <w:rsid w:val="00EC2A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
    <w:name w:val="3 варианта 7 групп4"/>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
    <w:name w:val="3 варианта 7 групп5"/>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8a">
    <w:name w:val="Сетка таблицы8"/>
    <w:basedOn w:val="af9"/>
    <w:next w:val="aff2"/>
    <w:uiPriority w:val="39"/>
    <w:rsid w:val="00EC2A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6">
    <w:name w:val="3 варианта 7 групп6"/>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93">
    <w:name w:val="Сетка таблицы9"/>
    <w:basedOn w:val="af9"/>
    <w:next w:val="aff2"/>
    <w:uiPriority w:val="39"/>
    <w:rsid w:val="00EC2A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7">
    <w:name w:val="3 варианта 7 групп7"/>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
    <w:name w:val="3 варианта 7 групп8"/>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9">
    <w:name w:val="3 варианта 7 групп9"/>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00">
    <w:name w:val="3 варианта 7 групп10"/>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01">
    <w:name w:val="Сетка таблицы10"/>
    <w:basedOn w:val="af9"/>
    <w:next w:val="aff2"/>
    <w:rsid w:val="00EC2A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3 варианта 7 групп11"/>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2">
    <w:name w:val="3 варианта 7 групп12"/>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27">
    <w:name w:val="Сетка таблицы12"/>
    <w:basedOn w:val="af9"/>
    <w:next w:val="aff2"/>
    <w:uiPriority w:val="59"/>
    <w:rsid w:val="00EC2A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3">
    <w:name w:val="3 варианта 7 групп13"/>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character" w:customStyle="1" w:styleId="100pt">
    <w:name w:val="Основной текст (10) + Не курсив;Интервал 0 pt"/>
    <w:basedOn w:val="af8"/>
    <w:rsid w:val="0073276F"/>
    <w:rPr>
      <w:rFonts w:ascii="Arial" w:eastAsia="Arial" w:hAnsi="Arial" w:cs="Arial"/>
      <w:b w:val="0"/>
      <w:bCs w:val="0"/>
      <w:i/>
      <w:iCs/>
      <w:smallCaps w:val="0"/>
      <w:strike w:val="0"/>
      <w:spacing w:val="0"/>
      <w:sz w:val="16"/>
      <w:szCs w:val="16"/>
    </w:rPr>
  </w:style>
  <w:style w:type="character" w:customStyle="1" w:styleId="blk">
    <w:name w:val="blk"/>
    <w:basedOn w:val="af8"/>
    <w:rsid w:val="0073276F"/>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1 Знак Знак Знак Знак"/>
    <w:basedOn w:val="af8"/>
    <w:uiPriority w:val="9"/>
    <w:semiHidden/>
    <w:rsid w:val="000468A1"/>
    <w:rPr>
      <w:rFonts w:asciiTheme="majorHAnsi" w:eastAsiaTheme="majorEastAsia" w:hAnsiTheme="majorHAnsi" w:cstheme="majorBidi"/>
      <w:b/>
      <w:bCs/>
      <w:color w:val="4F81BD" w:themeColor="accent1"/>
      <w:sz w:val="26"/>
      <w:szCs w:val="26"/>
      <w:lang w:eastAsia="ru-RU"/>
    </w:rPr>
  </w:style>
  <w:style w:type="character" w:customStyle="1" w:styleId="85pt1">
    <w:name w:val="Колонтитул + 8.5 pt"/>
    <w:aliases w:val="Не полужирный,Основной текст (7) + Candara,13 pt,Интервал -2 pt,Основной текст (159) + Полужирный,Курсив,Заголовок №4 + Arial,11 pt,Основной текст (2) + Trebuchet MS,9,Основной текст (2) + AngsanaUPC"/>
    <w:basedOn w:val="45"/>
    <w:rsid w:val="000468A1"/>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basedOn w:val="afff0"/>
    <w:rsid w:val="000468A1"/>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Основной текст (16) + Курсив"/>
    <w:basedOn w:val="37"/>
    <w:rsid w:val="000468A1"/>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paragraph" w:styleId="2ff8">
    <w:name w:val="Quote"/>
    <w:aliases w:val="Source"/>
    <w:basedOn w:val="af7"/>
    <w:next w:val="af7"/>
    <w:link w:val="2ff9"/>
    <w:uiPriority w:val="29"/>
    <w:qFormat/>
    <w:rsid w:val="00E35A1C"/>
    <w:pPr>
      <w:spacing w:after="200" w:line="276" w:lineRule="auto"/>
    </w:pPr>
    <w:rPr>
      <w:rFonts w:asciiTheme="minorHAnsi" w:eastAsiaTheme="minorEastAsia" w:hAnsiTheme="minorHAnsi" w:cstheme="minorBidi"/>
      <w:i/>
      <w:iCs/>
      <w:color w:val="000000" w:themeColor="text1"/>
      <w:szCs w:val="22"/>
      <w:lang w:val="en-US" w:eastAsia="en-US" w:bidi="en-US"/>
    </w:rPr>
  </w:style>
  <w:style w:type="character" w:customStyle="1" w:styleId="2ff9">
    <w:name w:val="Цитата 2 Знак"/>
    <w:aliases w:val="Source Знак"/>
    <w:basedOn w:val="af8"/>
    <w:link w:val="2ff8"/>
    <w:uiPriority w:val="29"/>
    <w:rsid w:val="00E35A1C"/>
    <w:rPr>
      <w:rFonts w:asciiTheme="minorHAnsi" w:eastAsiaTheme="minorEastAsia" w:hAnsiTheme="minorHAnsi" w:cstheme="minorBidi"/>
      <w:i/>
      <w:iCs/>
      <w:color w:val="000000" w:themeColor="text1"/>
      <w:sz w:val="24"/>
      <w:szCs w:val="22"/>
      <w:lang w:val="en-US" w:eastAsia="en-US" w:bidi="en-US"/>
    </w:rPr>
  </w:style>
  <w:style w:type="character" w:styleId="affffffff1">
    <w:name w:val="Subtle Emphasis"/>
    <w:qFormat/>
    <w:rsid w:val="00E35A1C"/>
    <w:rPr>
      <w:i/>
      <w:iCs/>
    </w:rPr>
  </w:style>
  <w:style w:type="character" w:styleId="affffffff2">
    <w:name w:val="Intense Emphasis"/>
    <w:uiPriority w:val="21"/>
    <w:qFormat/>
    <w:rsid w:val="00E35A1C"/>
    <w:rPr>
      <w:b/>
      <w:bCs/>
      <w:i/>
      <w:iCs/>
    </w:rPr>
  </w:style>
  <w:style w:type="character" w:styleId="affffffff3">
    <w:name w:val="Subtle Reference"/>
    <w:basedOn w:val="af8"/>
    <w:uiPriority w:val="31"/>
    <w:qFormat/>
    <w:rsid w:val="00E35A1C"/>
    <w:rPr>
      <w:smallCaps/>
    </w:rPr>
  </w:style>
  <w:style w:type="character" w:styleId="affffffff4">
    <w:name w:val="Intense Reference"/>
    <w:uiPriority w:val="32"/>
    <w:qFormat/>
    <w:rsid w:val="00E35A1C"/>
    <w:rPr>
      <w:b/>
      <w:bCs/>
      <w:smallCaps/>
    </w:rPr>
  </w:style>
  <w:style w:type="paragraph" w:customStyle="1" w:styleId="xl1860">
    <w:name w:val="xl1860"/>
    <w:basedOn w:val="af7"/>
    <w:uiPriority w:val="99"/>
    <w:rsid w:val="00E35A1C"/>
    <w:pPr>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1">
    <w:name w:val="xl1861"/>
    <w:basedOn w:val="af7"/>
    <w:rsid w:val="00E35A1C"/>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hAnsi="Tahoma" w:cs="Tahoma"/>
      <w:b/>
      <w:bCs/>
      <w:color w:val="0000FF"/>
      <w:sz w:val="18"/>
      <w:szCs w:val="18"/>
      <w:u w:val="single"/>
      <w:lang w:val="en-US" w:bidi="en-US"/>
    </w:rPr>
  </w:style>
  <w:style w:type="paragraph" w:customStyle="1" w:styleId="xl1862">
    <w:name w:val="xl1862"/>
    <w:basedOn w:val="af7"/>
    <w:rsid w:val="00E35A1C"/>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hAnsi="Tahoma" w:cs="Tahoma"/>
      <w:b/>
      <w:bCs/>
      <w:color w:val="0000FF"/>
      <w:sz w:val="18"/>
      <w:szCs w:val="18"/>
      <w:u w:val="single"/>
      <w:lang w:val="en-US" w:bidi="en-US"/>
    </w:rPr>
  </w:style>
  <w:style w:type="paragraph" w:customStyle="1" w:styleId="xl1863">
    <w:name w:val="xl1863"/>
    <w:basedOn w:val="af7"/>
    <w:rsid w:val="00E35A1C"/>
    <w:pPr>
      <w:pBdr>
        <w:top w:val="single" w:sz="4" w:space="0" w:color="auto"/>
        <w:bottom w:val="single" w:sz="4" w:space="0" w:color="auto"/>
      </w:pBdr>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4">
    <w:name w:val="xl1864"/>
    <w:basedOn w:val="af7"/>
    <w:rsid w:val="00E35A1C"/>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hAnsi="Tahoma" w:cs="Tahoma"/>
      <w:color w:val="FFFFFF"/>
      <w:sz w:val="18"/>
      <w:szCs w:val="18"/>
      <w:lang w:val="en-US" w:bidi="en-US"/>
    </w:rPr>
  </w:style>
  <w:style w:type="paragraph" w:customStyle="1" w:styleId="xl1865">
    <w:name w:val="xl1865"/>
    <w:basedOn w:val="af7"/>
    <w:rsid w:val="00E35A1C"/>
    <w:pPr>
      <w:pBdr>
        <w:top w:val="single" w:sz="4" w:space="0" w:color="auto"/>
        <w:bottom w:val="single" w:sz="4" w:space="0" w:color="auto"/>
      </w:pBdr>
      <w:spacing w:before="100" w:beforeAutospacing="1" w:after="100" w:afterAutospacing="1" w:line="360" w:lineRule="auto"/>
      <w:textAlignment w:val="center"/>
    </w:pPr>
    <w:rPr>
      <w:rFonts w:ascii="Tahoma" w:hAnsi="Tahoma" w:cs="Tahoma"/>
      <w:sz w:val="18"/>
      <w:szCs w:val="18"/>
      <w:lang w:val="en-US" w:bidi="en-US"/>
    </w:rPr>
  </w:style>
  <w:style w:type="paragraph" w:customStyle="1" w:styleId="xl1866">
    <w:name w:val="xl1866"/>
    <w:basedOn w:val="af7"/>
    <w:rsid w:val="00E35A1C"/>
    <w:pPr>
      <w:pBdr>
        <w:top w:val="single" w:sz="4" w:space="0" w:color="auto"/>
        <w:bottom w:val="single" w:sz="4" w:space="0" w:color="auto"/>
      </w:pBdr>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67">
    <w:name w:val="xl1867"/>
    <w:basedOn w:val="af7"/>
    <w:rsid w:val="00E35A1C"/>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8">
    <w:name w:val="xl1868"/>
    <w:basedOn w:val="af7"/>
    <w:rsid w:val="00E35A1C"/>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69">
    <w:name w:val="xl1869"/>
    <w:basedOn w:val="af7"/>
    <w:rsid w:val="00E35A1C"/>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cstheme="majorBidi"/>
      <w:color w:val="0000FF"/>
      <w:u w:val="single"/>
      <w:lang w:val="en-US" w:bidi="en-US"/>
    </w:rPr>
  </w:style>
  <w:style w:type="paragraph" w:customStyle="1" w:styleId="xl1870">
    <w:name w:val="xl1870"/>
    <w:basedOn w:val="af7"/>
    <w:rsid w:val="00E35A1C"/>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cstheme="majorBidi"/>
      <w:color w:val="0000FF"/>
      <w:u w:val="single"/>
      <w:lang w:val="en-US" w:bidi="en-US"/>
    </w:rPr>
  </w:style>
  <w:style w:type="paragraph" w:customStyle="1" w:styleId="xl1871">
    <w:name w:val="xl1871"/>
    <w:basedOn w:val="af7"/>
    <w:rsid w:val="00E35A1C"/>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hAnsi="Tahoma" w:cs="Tahoma"/>
      <w:color w:val="FFFFFF"/>
      <w:sz w:val="18"/>
      <w:szCs w:val="18"/>
      <w:lang w:val="en-US" w:bidi="en-US"/>
    </w:rPr>
  </w:style>
  <w:style w:type="paragraph" w:customStyle="1" w:styleId="xl1872">
    <w:name w:val="xl1872"/>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3">
    <w:name w:val="xl1873"/>
    <w:basedOn w:val="af7"/>
    <w:rsid w:val="00E35A1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sz w:val="18"/>
      <w:szCs w:val="18"/>
      <w:lang w:val="en-US" w:bidi="en-US"/>
    </w:rPr>
  </w:style>
  <w:style w:type="paragraph" w:customStyle="1" w:styleId="xl1874">
    <w:name w:val="xl1874"/>
    <w:basedOn w:val="af7"/>
    <w:rsid w:val="00E35A1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5">
    <w:name w:val="xl1875"/>
    <w:basedOn w:val="af7"/>
    <w:rsid w:val="00E35A1C"/>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76">
    <w:name w:val="xl1876"/>
    <w:basedOn w:val="af7"/>
    <w:rsid w:val="00E35A1C"/>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7">
    <w:name w:val="xl1877"/>
    <w:basedOn w:val="af7"/>
    <w:rsid w:val="00E35A1C"/>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78">
    <w:name w:val="xl1878"/>
    <w:basedOn w:val="af7"/>
    <w:rsid w:val="00E35A1C"/>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cstheme="majorBidi"/>
      <w:color w:val="0000FF"/>
      <w:u w:val="single"/>
      <w:lang w:val="en-US" w:bidi="en-US"/>
    </w:rPr>
  </w:style>
  <w:style w:type="paragraph" w:customStyle="1" w:styleId="xl1879">
    <w:name w:val="xl1879"/>
    <w:basedOn w:val="af7"/>
    <w:rsid w:val="00E35A1C"/>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0">
    <w:name w:val="xl1880"/>
    <w:basedOn w:val="af7"/>
    <w:rsid w:val="00E35A1C"/>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1">
    <w:name w:val="xl1881"/>
    <w:basedOn w:val="af7"/>
    <w:rsid w:val="00E35A1C"/>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2">
    <w:name w:val="xl1882"/>
    <w:basedOn w:val="af7"/>
    <w:rsid w:val="00E35A1C"/>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hAnsi="Tahoma" w:cs="Tahoma"/>
      <w:b/>
      <w:bCs/>
      <w:color w:val="0000FF"/>
      <w:sz w:val="18"/>
      <w:szCs w:val="18"/>
      <w:u w:val="single"/>
      <w:lang w:val="en-US" w:bidi="en-US"/>
    </w:rPr>
  </w:style>
  <w:style w:type="paragraph" w:customStyle="1" w:styleId="xl1883">
    <w:name w:val="xl1883"/>
    <w:basedOn w:val="af7"/>
    <w:rsid w:val="00E35A1C"/>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4">
    <w:name w:val="xl1884"/>
    <w:basedOn w:val="af7"/>
    <w:rsid w:val="00E35A1C"/>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5">
    <w:name w:val="xl1885"/>
    <w:basedOn w:val="af7"/>
    <w:rsid w:val="00E35A1C"/>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6">
    <w:name w:val="xl1886"/>
    <w:basedOn w:val="af7"/>
    <w:rsid w:val="00E35A1C"/>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7">
    <w:name w:val="xl1887"/>
    <w:basedOn w:val="af7"/>
    <w:rsid w:val="00E35A1C"/>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8">
    <w:name w:val="xl1888"/>
    <w:basedOn w:val="af7"/>
    <w:rsid w:val="00E35A1C"/>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9">
    <w:name w:val="xl1889"/>
    <w:basedOn w:val="af7"/>
    <w:rsid w:val="00E35A1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0">
    <w:name w:val="xl1890"/>
    <w:basedOn w:val="af7"/>
    <w:rsid w:val="00E35A1C"/>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1">
    <w:name w:val="xl1891"/>
    <w:basedOn w:val="af7"/>
    <w:rsid w:val="00E35A1C"/>
    <w:pPr>
      <w:pBdr>
        <w:left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2">
    <w:name w:val="xl1892"/>
    <w:basedOn w:val="af7"/>
    <w:rsid w:val="00E35A1C"/>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3">
    <w:name w:val="xl1893"/>
    <w:basedOn w:val="af7"/>
    <w:rsid w:val="00E35A1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35">
    <w:name w:val="xl35"/>
    <w:basedOn w:val="af7"/>
    <w:rsid w:val="00E35A1C"/>
    <w:pPr>
      <w:spacing w:before="100" w:beforeAutospacing="1" w:after="100" w:afterAutospacing="1" w:line="360" w:lineRule="auto"/>
    </w:pPr>
    <w:rPr>
      <w:rFonts w:cstheme="majorBidi"/>
      <w:lang w:val="en-US" w:bidi="en-US"/>
    </w:rPr>
  </w:style>
  <w:style w:type="paragraph" w:customStyle="1" w:styleId="xl36">
    <w:name w:val="xl36"/>
    <w:basedOn w:val="af7"/>
    <w:rsid w:val="00E35A1C"/>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cstheme="majorBidi"/>
      <w:lang w:val="en-US" w:bidi="en-US"/>
    </w:rPr>
  </w:style>
  <w:style w:type="paragraph" w:customStyle="1" w:styleId="xl37">
    <w:name w:val="xl37"/>
    <w:basedOn w:val="af7"/>
    <w:rsid w:val="00E35A1C"/>
    <w:pPr>
      <w:pBdr>
        <w:top w:val="single" w:sz="4" w:space="0" w:color="BCBCBC"/>
        <w:left w:val="single" w:sz="4" w:space="0" w:color="BCBCBC"/>
      </w:pBdr>
      <w:shd w:val="clear" w:color="auto" w:fill="BCBCBC"/>
      <w:spacing w:before="100" w:beforeAutospacing="1" w:after="100" w:afterAutospacing="1" w:line="360" w:lineRule="auto"/>
      <w:jc w:val="center"/>
    </w:pPr>
    <w:rPr>
      <w:rFonts w:cstheme="majorBidi"/>
      <w:i/>
      <w:iCs/>
      <w:lang w:val="en-US" w:bidi="en-US"/>
    </w:rPr>
  </w:style>
  <w:style w:type="paragraph" w:customStyle="1" w:styleId="xl38">
    <w:name w:val="xl38"/>
    <w:basedOn w:val="af7"/>
    <w:rsid w:val="00E35A1C"/>
    <w:pPr>
      <w:pBdr>
        <w:top w:val="single" w:sz="4" w:space="0" w:color="BCBCBC"/>
        <w:left w:val="single" w:sz="4" w:space="0" w:color="BCBCBC"/>
      </w:pBdr>
      <w:shd w:val="clear" w:color="auto" w:fill="BCBCBC"/>
      <w:spacing w:before="100" w:beforeAutospacing="1" w:after="100" w:afterAutospacing="1" w:line="360" w:lineRule="auto"/>
      <w:jc w:val="center"/>
    </w:pPr>
    <w:rPr>
      <w:rFonts w:cstheme="majorBidi"/>
      <w:lang w:val="en-US" w:bidi="en-US"/>
    </w:rPr>
  </w:style>
  <w:style w:type="paragraph" w:customStyle="1" w:styleId="xl39">
    <w:name w:val="xl39"/>
    <w:basedOn w:val="af7"/>
    <w:rsid w:val="00E35A1C"/>
    <w:pPr>
      <w:pBdr>
        <w:top w:val="single" w:sz="4" w:space="0" w:color="BCBCBC"/>
        <w:left w:val="single" w:sz="4" w:space="0" w:color="BCBCBC"/>
      </w:pBdr>
      <w:shd w:val="clear" w:color="auto" w:fill="BCBCBC"/>
      <w:spacing w:before="100" w:beforeAutospacing="1" w:after="100" w:afterAutospacing="1" w:line="360" w:lineRule="auto"/>
    </w:pPr>
    <w:rPr>
      <w:rFonts w:cstheme="majorBidi"/>
      <w:lang w:val="en-US" w:bidi="en-US"/>
    </w:rPr>
  </w:style>
  <w:style w:type="paragraph" w:customStyle="1" w:styleId="xl40">
    <w:name w:val="xl40"/>
    <w:basedOn w:val="af7"/>
    <w:rsid w:val="00E35A1C"/>
    <w:pPr>
      <w:pBdr>
        <w:top w:val="single" w:sz="4" w:space="0" w:color="BCBCBC"/>
      </w:pBdr>
      <w:shd w:val="clear" w:color="auto" w:fill="FFFFFF"/>
      <w:spacing w:before="100" w:beforeAutospacing="1" w:after="100" w:afterAutospacing="1" w:line="360" w:lineRule="auto"/>
    </w:pPr>
    <w:rPr>
      <w:rFonts w:cstheme="majorBidi"/>
      <w:lang w:val="en-US" w:bidi="en-US"/>
    </w:rPr>
  </w:style>
  <w:style w:type="paragraph" w:customStyle="1" w:styleId="xl41">
    <w:name w:val="xl41"/>
    <w:basedOn w:val="af7"/>
    <w:rsid w:val="00E35A1C"/>
    <w:pPr>
      <w:pBdr>
        <w:top w:val="single" w:sz="4" w:space="0" w:color="BCBCBC"/>
      </w:pBdr>
      <w:shd w:val="clear" w:color="auto" w:fill="BCBCBC"/>
      <w:spacing w:before="100" w:beforeAutospacing="1" w:after="100" w:afterAutospacing="1" w:line="360" w:lineRule="auto"/>
    </w:pPr>
    <w:rPr>
      <w:rFonts w:cstheme="majorBidi"/>
      <w:lang w:val="en-US" w:bidi="en-US"/>
    </w:rPr>
  </w:style>
  <w:style w:type="paragraph" w:customStyle="1" w:styleId="xl42">
    <w:name w:val="xl42"/>
    <w:basedOn w:val="af7"/>
    <w:rsid w:val="00E35A1C"/>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cstheme="majorBidi"/>
      <w:lang w:val="en-US" w:bidi="en-US"/>
    </w:rPr>
  </w:style>
  <w:style w:type="paragraph" w:customStyle="1" w:styleId="xl43">
    <w:name w:val="xl43"/>
    <w:basedOn w:val="af7"/>
    <w:rsid w:val="00E35A1C"/>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cstheme="majorBidi"/>
      <w:sz w:val="16"/>
      <w:szCs w:val="16"/>
      <w:lang w:val="en-US" w:bidi="en-US"/>
    </w:rPr>
  </w:style>
  <w:style w:type="paragraph" w:customStyle="1" w:styleId="xl44">
    <w:name w:val="xl44"/>
    <w:basedOn w:val="af7"/>
    <w:rsid w:val="00E35A1C"/>
    <w:pPr>
      <w:pBdr>
        <w:top w:val="single" w:sz="4" w:space="0" w:color="BCBCBC"/>
        <w:left w:val="single" w:sz="4" w:space="0" w:color="BCBCBC"/>
      </w:pBdr>
      <w:shd w:val="clear" w:color="auto" w:fill="FFFFFF"/>
      <w:spacing w:before="100" w:beforeAutospacing="1" w:after="100" w:afterAutospacing="1" w:line="360" w:lineRule="auto"/>
      <w:jc w:val="center"/>
    </w:pPr>
    <w:rPr>
      <w:rFonts w:cstheme="majorBidi"/>
      <w:sz w:val="16"/>
      <w:szCs w:val="16"/>
      <w:lang w:val="en-US" w:bidi="en-US"/>
    </w:rPr>
  </w:style>
  <w:style w:type="paragraph" w:customStyle="1" w:styleId="xl45">
    <w:name w:val="xl45"/>
    <w:basedOn w:val="af7"/>
    <w:rsid w:val="00E35A1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cstheme="majorBidi"/>
      <w:color w:val="000080"/>
      <w:lang w:val="en-US" w:bidi="en-US"/>
    </w:rPr>
  </w:style>
  <w:style w:type="paragraph" w:customStyle="1" w:styleId="xl46">
    <w:name w:val="xl46"/>
    <w:basedOn w:val="af7"/>
    <w:rsid w:val="00E35A1C"/>
    <w:pPr>
      <w:shd w:val="clear" w:color="auto" w:fill="FFFFFF"/>
      <w:spacing w:before="100" w:beforeAutospacing="1" w:after="100" w:afterAutospacing="1" w:line="360" w:lineRule="auto"/>
      <w:jc w:val="center"/>
    </w:pPr>
    <w:rPr>
      <w:rFonts w:cstheme="majorBidi"/>
      <w:sz w:val="16"/>
      <w:szCs w:val="16"/>
      <w:lang w:val="en-US" w:bidi="en-US"/>
    </w:rPr>
  </w:style>
  <w:style w:type="paragraph" w:customStyle="1" w:styleId="xl47">
    <w:name w:val="xl47"/>
    <w:basedOn w:val="af7"/>
    <w:rsid w:val="00E35A1C"/>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cstheme="majorBidi"/>
      <w:sz w:val="16"/>
      <w:szCs w:val="16"/>
      <w:lang w:val="en-US" w:bidi="en-US"/>
    </w:rPr>
  </w:style>
  <w:style w:type="paragraph" w:customStyle="1" w:styleId="xl48">
    <w:name w:val="xl48"/>
    <w:basedOn w:val="af7"/>
    <w:rsid w:val="00E35A1C"/>
    <w:pPr>
      <w:pBdr>
        <w:left w:val="single" w:sz="4" w:space="0" w:color="BCBCBC"/>
      </w:pBdr>
      <w:shd w:val="clear" w:color="auto" w:fill="FFFFFF"/>
      <w:spacing w:before="100" w:beforeAutospacing="1" w:after="100" w:afterAutospacing="1" w:line="360" w:lineRule="auto"/>
      <w:jc w:val="center"/>
    </w:pPr>
    <w:rPr>
      <w:rFonts w:cstheme="majorBidi"/>
      <w:sz w:val="16"/>
      <w:szCs w:val="16"/>
      <w:lang w:val="en-US" w:bidi="en-US"/>
    </w:rPr>
  </w:style>
  <w:style w:type="paragraph" w:customStyle="1" w:styleId="xl49">
    <w:name w:val="xl49"/>
    <w:basedOn w:val="af7"/>
    <w:rsid w:val="00E35A1C"/>
    <w:pPr>
      <w:pBdr>
        <w:left w:val="single" w:sz="4" w:space="0" w:color="BCBCBC"/>
      </w:pBdr>
      <w:shd w:val="clear" w:color="auto" w:fill="BCBCBC"/>
      <w:spacing w:before="100" w:beforeAutospacing="1" w:after="100" w:afterAutospacing="1" w:line="360" w:lineRule="auto"/>
      <w:jc w:val="center"/>
    </w:pPr>
    <w:rPr>
      <w:rFonts w:cstheme="majorBidi"/>
      <w:i/>
      <w:iCs/>
      <w:lang w:val="en-US" w:bidi="en-US"/>
    </w:rPr>
  </w:style>
  <w:style w:type="paragraph" w:customStyle="1" w:styleId="xl50">
    <w:name w:val="xl50"/>
    <w:basedOn w:val="af7"/>
    <w:rsid w:val="00E35A1C"/>
    <w:pPr>
      <w:pBdr>
        <w:left w:val="single" w:sz="4" w:space="0" w:color="BCBCBC"/>
      </w:pBdr>
      <w:shd w:val="clear" w:color="auto" w:fill="BCBCBC"/>
      <w:spacing w:before="100" w:beforeAutospacing="1" w:after="100" w:afterAutospacing="1" w:line="360" w:lineRule="auto"/>
      <w:jc w:val="center"/>
    </w:pPr>
    <w:rPr>
      <w:rFonts w:cstheme="majorBidi"/>
      <w:color w:val="FFFFFF"/>
      <w:lang w:val="en-US" w:bidi="en-US"/>
    </w:rPr>
  </w:style>
  <w:style w:type="paragraph" w:customStyle="1" w:styleId="xl51">
    <w:name w:val="xl51"/>
    <w:basedOn w:val="af7"/>
    <w:rsid w:val="00E35A1C"/>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cstheme="majorBidi"/>
      <w:color w:val="BCBCBC"/>
      <w:lang w:val="en-US" w:bidi="en-US"/>
    </w:rPr>
  </w:style>
  <w:style w:type="paragraph" w:customStyle="1" w:styleId="xl52">
    <w:name w:val="xl52"/>
    <w:basedOn w:val="af7"/>
    <w:rsid w:val="00E35A1C"/>
    <w:pPr>
      <w:pBdr>
        <w:left w:val="single" w:sz="4" w:space="0" w:color="BCBCBC"/>
      </w:pBdr>
      <w:shd w:val="clear" w:color="auto" w:fill="BCBCBC"/>
      <w:spacing w:before="100" w:beforeAutospacing="1" w:after="100" w:afterAutospacing="1" w:line="360" w:lineRule="auto"/>
      <w:jc w:val="center"/>
    </w:pPr>
    <w:rPr>
      <w:rFonts w:cstheme="majorBidi"/>
      <w:lang w:val="en-US" w:bidi="en-US"/>
    </w:rPr>
  </w:style>
  <w:style w:type="paragraph" w:customStyle="1" w:styleId="xl53">
    <w:name w:val="xl53"/>
    <w:basedOn w:val="af7"/>
    <w:rsid w:val="00E35A1C"/>
    <w:pPr>
      <w:pBdr>
        <w:left w:val="single" w:sz="4" w:space="0" w:color="BCBCBC"/>
      </w:pBdr>
      <w:shd w:val="clear" w:color="auto" w:fill="BCBCBC"/>
      <w:spacing w:before="100" w:beforeAutospacing="1" w:after="100" w:afterAutospacing="1" w:line="360" w:lineRule="auto"/>
    </w:pPr>
    <w:rPr>
      <w:rFonts w:cstheme="majorBidi"/>
      <w:lang w:val="en-US" w:bidi="en-US"/>
    </w:rPr>
  </w:style>
  <w:style w:type="paragraph" w:customStyle="1" w:styleId="xl54">
    <w:name w:val="xl54"/>
    <w:basedOn w:val="af7"/>
    <w:rsid w:val="00E35A1C"/>
    <w:pPr>
      <w:shd w:val="clear" w:color="auto" w:fill="BCBCBC"/>
      <w:spacing w:before="100" w:beforeAutospacing="1" w:after="100" w:afterAutospacing="1" w:line="360" w:lineRule="auto"/>
    </w:pPr>
    <w:rPr>
      <w:rFonts w:cstheme="majorBidi"/>
      <w:lang w:val="en-US" w:bidi="en-US"/>
    </w:rPr>
  </w:style>
  <w:style w:type="paragraph" w:customStyle="1" w:styleId="xl55">
    <w:name w:val="xl55"/>
    <w:basedOn w:val="af7"/>
    <w:rsid w:val="00E35A1C"/>
    <w:pPr>
      <w:pBdr>
        <w:top w:val="single" w:sz="4" w:space="0" w:color="BCBCBC"/>
        <w:bottom w:val="single" w:sz="4" w:space="0" w:color="BCBCBC"/>
      </w:pBdr>
      <w:shd w:val="clear" w:color="auto" w:fill="FFFFFF"/>
      <w:spacing w:before="100" w:beforeAutospacing="1" w:after="100" w:afterAutospacing="1" w:line="360" w:lineRule="auto"/>
      <w:jc w:val="center"/>
    </w:pPr>
    <w:rPr>
      <w:rFonts w:cstheme="majorBidi"/>
      <w:color w:val="D9D9D9"/>
      <w:lang w:val="en-US" w:bidi="en-US"/>
    </w:rPr>
  </w:style>
  <w:style w:type="paragraph" w:customStyle="1" w:styleId="xl56">
    <w:name w:val="xl56"/>
    <w:basedOn w:val="af7"/>
    <w:rsid w:val="00E35A1C"/>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cstheme="majorBidi"/>
      <w:lang w:val="en-US" w:bidi="en-US"/>
    </w:rPr>
  </w:style>
  <w:style w:type="paragraph" w:customStyle="1" w:styleId="xl57">
    <w:name w:val="xl57"/>
    <w:basedOn w:val="af7"/>
    <w:rsid w:val="00E35A1C"/>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cstheme="majorBidi"/>
      <w:lang w:val="en-US" w:bidi="en-US"/>
    </w:rPr>
  </w:style>
  <w:style w:type="paragraph" w:customStyle="1" w:styleId="xl58">
    <w:name w:val="xl58"/>
    <w:basedOn w:val="af7"/>
    <w:rsid w:val="00E35A1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cstheme="majorBidi"/>
      <w:color w:val="000080"/>
      <w:lang w:val="en-US" w:bidi="en-US"/>
    </w:rPr>
  </w:style>
  <w:style w:type="paragraph" w:customStyle="1" w:styleId="xl59">
    <w:name w:val="xl59"/>
    <w:basedOn w:val="af7"/>
    <w:rsid w:val="00E35A1C"/>
    <w:pPr>
      <w:pBdr>
        <w:top w:val="single" w:sz="4" w:space="0" w:color="BCBCBC"/>
      </w:pBdr>
      <w:spacing w:before="100" w:beforeAutospacing="1" w:after="100" w:afterAutospacing="1" w:line="360" w:lineRule="auto"/>
      <w:jc w:val="center"/>
    </w:pPr>
    <w:rPr>
      <w:rFonts w:cstheme="majorBidi"/>
      <w:color w:val="FFFFFF"/>
      <w:lang w:val="en-US" w:bidi="en-US"/>
    </w:rPr>
  </w:style>
  <w:style w:type="paragraph" w:customStyle="1" w:styleId="xl60">
    <w:name w:val="xl60"/>
    <w:basedOn w:val="af7"/>
    <w:rsid w:val="00E35A1C"/>
    <w:pPr>
      <w:pBdr>
        <w:left w:val="single" w:sz="4" w:space="0" w:color="BCBCBC"/>
        <w:right w:val="single" w:sz="4" w:space="0" w:color="BCBCBC"/>
      </w:pBdr>
      <w:shd w:val="clear" w:color="auto" w:fill="FFFFFF"/>
      <w:spacing w:before="100" w:beforeAutospacing="1" w:after="100" w:afterAutospacing="1" w:line="360" w:lineRule="auto"/>
      <w:jc w:val="center"/>
    </w:pPr>
    <w:rPr>
      <w:rFonts w:cstheme="majorBidi"/>
      <w:color w:val="FFFFFF"/>
      <w:lang w:val="en-US" w:bidi="en-US"/>
    </w:rPr>
  </w:style>
  <w:style w:type="paragraph" w:customStyle="1" w:styleId="xl61">
    <w:name w:val="xl61"/>
    <w:basedOn w:val="af7"/>
    <w:rsid w:val="00E35A1C"/>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cstheme="majorBidi"/>
      <w:lang w:val="en-US" w:bidi="en-US"/>
    </w:rPr>
  </w:style>
  <w:style w:type="paragraph" w:customStyle="1" w:styleId="xl62">
    <w:name w:val="xl62"/>
    <w:basedOn w:val="af7"/>
    <w:rsid w:val="00E35A1C"/>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cstheme="majorBidi"/>
      <w:lang w:val="en-US" w:bidi="en-US"/>
    </w:rPr>
  </w:style>
  <w:style w:type="table" w:customStyle="1" w:styleId="128">
    <w:name w:val="Простая таблица 12"/>
    <w:basedOn w:val="af9"/>
    <w:next w:val="1fa"/>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6">
    <w:name w:val="Простая таблица 22"/>
    <w:basedOn w:val="af9"/>
    <w:next w:val="2f0"/>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basedOn w:val="af9"/>
    <w:next w:val="3f5"/>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9">
    <w:name w:val="Классическая таблица 12"/>
    <w:basedOn w:val="af9"/>
    <w:next w:val="1f9"/>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Классическая таблица 22"/>
    <w:basedOn w:val="af9"/>
    <w:next w:val="2f2"/>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8">
    <w:name w:val="Столбцы таблицы 22"/>
    <w:basedOn w:val="af9"/>
    <w:next w:val="2f"/>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5">
    <w:name w:val="Столбцы таблицы 32"/>
    <w:basedOn w:val="af9"/>
    <w:next w:val="3c"/>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
    <w:basedOn w:val="af9"/>
    <w:next w:val="4a"/>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f9"/>
    <w:next w:val="5b"/>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a">
    <w:name w:val="Сетка таблицы 12"/>
    <w:basedOn w:val="af9"/>
    <w:next w:val="1fd"/>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9">
    <w:name w:val="Сетка таблицы 22"/>
    <w:basedOn w:val="af9"/>
    <w:next w:val="2f7"/>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
    <w:name w:val="Сетка таблицы 53"/>
    <w:basedOn w:val="af9"/>
    <w:next w:val="57"/>
    <w:semiHidden/>
    <w:unhideWhenUsed/>
    <w:rsid w:val="00E35A1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
    <w:basedOn w:val="af9"/>
    <w:next w:val="82"/>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9"/>
    <w:next w:val="-1"/>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9"/>
    <w:next w:val="-2"/>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a">
    <w:name w:val="Современная таблица2"/>
    <w:basedOn w:val="af9"/>
    <w:next w:val="affffd"/>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b">
    <w:name w:val="Изысканная таблица2"/>
    <w:basedOn w:val="af9"/>
    <w:next w:val="afffff1"/>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c">
    <w:name w:val="Стандартная таблица2"/>
    <w:basedOn w:val="af9"/>
    <w:next w:val="affffe"/>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Изящная таблица 12"/>
    <w:basedOn w:val="af9"/>
    <w:next w:val="1fb"/>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Изящная таблица 22"/>
    <w:basedOn w:val="af9"/>
    <w:next w:val="2f1"/>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9"/>
    <w:next w:val="-10"/>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9"/>
    <w:next w:val="-20"/>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9"/>
    <w:next w:val="-3"/>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d">
    <w:name w:val="Папушкин2"/>
    <w:basedOn w:val="aff2"/>
    <w:rsid w:val="00E35A1C"/>
    <w:pPr>
      <w:spacing w:after="200" w:line="276" w:lineRule="auto"/>
      <w:ind w:left="0"/>
      <w:jc w:val="center"/>
    </w:pPr>
    <w:rPr>
      <w:rFonts w:ascii="Arial" w:eastAsiaTheme="majorEastAsia" w:hAnsi="Arial" w:cstheme="majorBidi"/>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9"/>
    <w:rsid w:val="00E35A1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0">
    <w:name w:val="Светлая заливка1131"/>
    <w:basedOn w:val="af9"/>
    <w:uiPriority w:val="60"/>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9"/>
    <w:uiPriority w:val="60"/>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ветлая заливка1121"/>
    <w:basedOn w:val="af9"/>
    <w:uiPriority w:val="60"/>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9"/>
    <w:uiPriority w:val="60"/>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
    <w:basedOn w:val="af9"/>
    <w:rsid w:val="00E35A1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0">
    <w:name w:val="Папушкин11"/>
    <w:basedOn w:val="aff2"/>
    <w:rsid w:val="00E35A1C"/>
    <w:pPr>
      <w:spacing w:after="200" w:line="276" w:lineRule="auto"/>
      <w:ind w:left="0"/>
      <w:jc w:val="center"/>
    </w:pPr>
    <w:rPr>
      <w:rFonts w:ascii="Arial" w:eastAsiaTheme="majorEastAsia" w:hAnsi="Arial" w:cstheme="majorBidi"/>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9"/>
    <w:rsid w:val="00E35A1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
    <w:name w:val="Столбцы таблицы 311"/>
    <w:basedOn w:val="af9"/>
    <w:rsid w:val="00E35A1C"/>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
    <w:basedOn w:val="af9"/>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f9"/>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f9"/>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f9"/>
    <w:rsid w:val="00E35A1C"/>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f9"/>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1">
    <w:name w:val="Современная таблица11"/>
    <w:basedOn w:val="af9"/>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ArialMT" w:eastAsia="Times New Roman" w:hAnsi="ArialM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8">
    <w:name w:val="Простая таблица 211"/>
    <w:basedOn w:val="af9"/>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2">
    <w:name w:val="Стандартная таблица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a">
    <w:name w:val="Классическая таблица 1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Простая таблица 1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9">
    <w:name w:val="Изящная таблица 2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3">
    <w:name w:val="Изысканная таблица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a">
    <w:name w:val="Классическая таблица 2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b">
    <w:name w:val="Сетка таблицы 2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d">
    <w:name w:val="Сетка таблицы 1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4">
    <w:name w:val="Простая таблица 3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12">
    <w:name w:val="Средний список 112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
    <w:name w:val="Средний список 114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0">
    <w:name w:val="Средний список 117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0">
    <w:name w:val="Средний список 118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0">
    <w:name w:val="Средний список 119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0">
    <w:name w:val="Средний список 1110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9">
    <w:name w:val="Средний список 11111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0">
    <w:name w:val="Средний список 1112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0">
    <w:name w:val="Средний список 1113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0">
    <w:name w:val="Средний список 1114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0">
    <w:name w:val="Средний список 1115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0">
    <w:name w:val="Средний список 1116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9"/>
    <w:uiPriority w:val="60"/>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9"/>
    <w:rsid w:val="00E35A1C"/>
    <w:pPr>
      <w:spacing w:after="200" w:line="276" w:lineRule="auto"/>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4">
    <w:name w:val="Стиль11"/>
    <w:uiPriority w:val="99"/>
    <w:rsid w:val="00E35A1C"/>
    <w:pPr>
      <w:numPr>
        <w:numId w:val="13"/>
      </w:numPr>
    </w:pPr>
  </w:style>
  <w:style w:type="table" w:customStyle="1" w:styleId="422">
    <w:name w:val="Сетка таблицы42"/>
    <w:basedOn w:val="af9"/>
    <w:next w:val="aff2"/>
    <w:uiPriority w:val="59"/>
    <w:rsid w:val="00E35A1C"/>
    <w:pPr>
      <w:spacing w:after="200" w:line="276" w:lineRule="auto"/>
    </w:pPr>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
    <w:name w:val="Изысканная таблица5"/>
    <w:basedOn w:val="af9"/>
    <w:next w:val="afffff1"/>
    <w:rsid w:val="00E35A1C"/>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
    <w:name w:val="Изящная таблица 15"/>
    <w:basedOn w:val="af9"/>
    <w:next w:val="1fb"/>
    <w:rsid w:val="00E35A1C"/>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3">
    <w:name w:val="Классическая таблица 25"/>
    <w:basedOn w:val="af9"/>
    <w:next w:val="2f2"/>
    <w:rsid w:val="00E35A1C"/>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
    <w:name w:val="Сетка таблицы14"/>
    <w:basedOn w:val="af9"/>
    <w:next w:val="aff2"/>
    <w:rsid w:val="00E35A1C"/>
    <w:pPr>
      <w:spacing w:after="200" w:line="360" w:lineRule="auto"/>
      <w:ind w:firstLine="567"/>
      <w:jc w:val="both"/>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f9"/>
    <w:next w:val="aff2"/>
    <w:rsid w:val="00E35A1C"/>
    <w:pPr>
      <w:spacing w:after="200" w:line="360" w:lineRule="auto"/>
      <w:ind w:firstLine="567"/>
      <w:jc w:val="both"/>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 85"/>
    <w:basedOn w:val="af9"/>
    <w:next w:val="82"/>
    <w:rsid w:val="00E35A1C"/>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basedOn w:val="af8"/>
    <w:rsid w:val="00E35A1C"/>
    <w:rPr>
      <w:rFonts w:ascii="Times New Roman" w:hAnsi="Times New Roman" w:cs="Times New Roman" w:hint="default"/>
      <w:b w:val="0"/>
      <w:bCs w:val="0"/>
      <w:i w:val="0"/>
      <w:iCs w:val="0"/>
      <w:color w:val="000000"/>
      <w:sz w:val="26"/>
      <w:szCs w:val="26"/>
    </w:rPr>
  </w:style>
  <w:style w:type="character" w:customStyle="1" w:styleId="fontstyle21">
    <w:name w:val="fontstyle21"/>
    <w:basedOn w:val="af8"/>
    <w:rsid w:val="00E35A1C"/>
    <w:rPr>
      <w:rFonts w:ascii="Times New Roman" w:hAnsi="Times New Roman" w:cs="Times New Roman" w:hint="default"/>
      <w:b/>
      <w:bCs/>
      <w:i w:val="0"/>
      <w:iCs w:val="0"/>
      <w:color w:val="000000"/>
      <w:sz w:val="26"/>
      <w:szCs w:val="26"/>
    </w:rPr>
  </w:style>
  <w:style w:type="character" w:customStyle="1" w:styleId="1fff4">
    <w:name w:val="Заголовок №1_"/>
    <w:basedOn w:val="af8"/>
    <w:link w:val="1fff5"/>
    <w:rsid w:val="00E35A1C"/>
    <w:rPr>
      <w:sz w:val="23"/>
      <w:szCs w:val="23"/>
      <w:shd w:val="clear" w:color="auto" w:fill="FFFFFF"/>
    </w:rPr>
  </w:style>
  <w:style w:type="paragraph" w:customStyle="1" w:styleId="1fff5">
    <w:name w:val="Заголовок №1"/>
    <w:basedOn w:val="af7"/>
    <w:link w:val="1fff4"/>
    <w:rsid w:val="00E35A1C"/>
    <w:pPr>
      <w:shd w:val="clear" w:color="auto" w:fill="FFFFFF"/>
      <w:spacing w:after="300" w:line="307" w:lineRule="exact"/>
      <w:jc w:val="center"/>
      <w:outlineLvl w:val="0"/>
    </w:pPr>
    <w:rPr>
      <w:rFonts w:ascii="Calibri" w:eastAsia="Calibri" w:hAnsi="Calibri"/>
      <w:sz w:val="23"/>
      <w:szCs w:val="23"/>
    </w:rPr>
  </w:style>
  <w:style w:type="paragraph" w:customStyle="1" w:styleId="affffffff5">
    <w:name w:val="Заголовки рисунков / таблиц"/>
    <w:basedOn w:val="af7"/>
    <w:link w:val="affffffff6"/>
    <w:qFormat/>
    <w:rsid w:val="00E35A1C"/>
    <w:pPr>
      <w:suppressAutoHyphens/>
      <w:spacing w:line="360" w:lineRule="auto"/>
      <w:jc w:val="center"/>
    </w:pPr>
    <w:rPr>
      <w:rFonts w:ascii="Arial" w:eastAsiaTheme="majorEastAsia" w:hAnsi="Arial" w:cstheme="majorBidi"/>
      <w:b/>
      <w:color w:val="365F91" w:themeColor="accent1" w:themeShade="BF"/>
      <w:szCs w:val="22"/>
      <w:lang w:eastAsia="en-US" w:bidi="en-US"/>
    </w:rPr>
  </w:style>
  <w:style w:type="character" w:customStyle="1" w:styleId="affffffff6">
    <w:name w:val="Заголовки рисунков / таблиц Знак"/>
    <w:basedOn w:val="af8"/>
    <w:link w:val="affffffff5"/>
    <w:rsid w:val="00E35A1C"/>
    <w:rPr>
      <w:rFonts w:ascii="Arial" w:eastAsiaTheme="majorEastAsia" w:hAnsi="Arial" w:cstheme="majorBidi"/>
      <w:b/>
      <w:color w:val="365F91" w:themeColor="accent1" w:themeShade="BF"/>
      <w:sz w:val="24"/>
      <w:szCs w:val="22"/>
      <w:lang w:eastAsia="en-US" w:bidi="en-US"/>
    </w:rPr>
  </w:style>
  <w:style w:type="table" w:customStyle="1" w:styleId="136">
    <w:name w:val="Сетка таблицы13"/>
    <w:basedOn w:val="af9"/>
    <w:next w:val="aff2"/>
    <w:uiPriority w:val="59"/>
    <w:rsid w:val="00E35A1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
    <w:basedOn w:val="af9"/>
    <w:next w:val="aff2"/>
    <w:uiPriority w:val="39"/>
    <w:rsid w:val="00E35A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f9"/>
    <w:next w:val="aff2"/>
    <w:uiPriority w:val="39"/>
    <w:rsid w:val="00E35A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f9"/>
    <w:next w:val="aff2"/>
    <w:uiPriority w:val="39"/>
    <w:rsid w:val="00E35A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f9"/>
    <w:next w:val="aff2"/>
    <w:uiPriority w:val="39"/>
    <w:rsid w:val="00E35A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6">
    <w:name w:val="_1.1.1.1."/>
    <w:basedOn w:val="40"/>
    <w:next w:val="af7"/>
    <w:link w:val="11117"/>
    <w:qFormat/>
    <w:rsid w:val="00E35A1C"/>
    <w:pPr>
      <w:widowControl/>
      <w:tabs>
        <w:tab w:val="clear" w:pos="2029"/>
        <w:tab w:val="left" w:pos="1701"/>
      </w:tabs>
      <w:adjustRightInd/>
      <w:spacing w:line="240" w:lineRule="auto"/>
      <w:ind w:left="0" w:firstLine="0"/>
      <w:textAlignment w:val="auto"/>
    </w:pPr>
    <w:rPr>
      <w:rFonts w:ascii="Times New Roman" w:eastAsiaTheme="majorEastAsia" w:hAnsi="Times New Roman"/>
      <w:bCs/>
      <w:iCs/>
      <w:spacing w:val="0"/>
      <w:kern w:val="0"/>
      <w:sz w:val="26"/>
      <w:szCs w:val="26"/>
    </w:rPr>
  </w:style>
  <w:style w:type="character" w:customStyle="1" w:styleId="11117">
    <w:name w:val="_1.1.1.1. Знак"/>
    <w:basedOn w:val="af8"/>
    <w:link w:val="11116"/>
    <w:rsid w:val="00E35A1C"/>
    <w:rPr>
      <w:rFonts w:ascii="Times New Roman" w:eastAsiaTheme="majorEastAsia" w:hAnsi="Times New Roman"/>
      <w:b/>
      <w:bCs/>
      <w:i/>
      <w:iCs/>
      <w:sz w:val="26"/>
      <w:szCs w:val="26"/>
    </w:rPr>
  </w:style>
  <w:style w:type="character" w:customStyle="1" w:styleId="211pt">
    <w:name w:val="Основной текст (2) + 11 pt"/>
    <w:basedOn w:val="2ff0"/>
    <w:rsid w:val="00E35A1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ff0"/>
    <w:rsid w:val="00E35A1C"/>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basedOn w:val="2ff0"/>
    <w:rsid w:val="00E35A1C"/>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d">
    <w:name w:val="Основной текст (2)1"/>
    <w:basedOn w:val="af7"/>
    <w:rsid w:val="00E35A1C"/>
    <w:pPr>
      <w:widowControl w:val="0"/>
      <w:shd w:val="clear" w:color="auto" w:fill="FFFFFF"/>
      <w:spacing w:before="420" w:after="60" w:line="302" w:lineRule="exact"/>
      <w:jc w:val="center"/>
    </w:pPr>
    <w:rPr>
      <w:color w:val="000000"/>
      <w:sz w:val="26"/>
      <w:szCs w:val="26"/>
      <w:lang w:bidi="ru-RU"/>
    </w:rPr>
  </w:style>
  <w:style w:type="paragraph" w:customStyle="1" w:styleId="font8">
    <w:name w:val="font8"/>
    <w:basedOn w:val="af7"/>
    <w:rsid w:val="00E35A1C"/>
    <w:pPr>
      <w:spacing w:before="100" w:beforeAutospacing="1" w:after="100" w:afterAutospacing="1"/>
    </w:pPr>
    <w:rPr>
      <w:rFonts w:ascii="Calibri" w:hAnsi="Calibri" w:cs="Calibri"/>
      <w:color w:val="000000"/>
      <w:sz w:val="20"/>
      <w:szCs w:val="20"/>
    </w:rPr>
  </w:style>
  <w:style w:type="paragraph" w:customStyle="1" w:styleId="font9">
    <w:name w:val="font9"/>
    <w:basedOn w:val="af7"/>
    <w:rsid w:val="00E35A1C"/>
    <w:pPr>
      <w:spacing w:before="100" w:beforeAutospacing="1" w:after="100" w:afterAutospacing="1"/>
    </w:pPr>
    <w:rPr>
      <w:sz w:val="20"/>
      <w:szCs w:val="20"/>
    </w:rPr>
  </w:style>
  <w:style w:type="paragraph" w:customStyle="1" w:styleId="font10">
    <w:name w:val="font10"/>
    <w:basedOn w:val="af7"/>
    <w:rsid w:val="00E35A1C"/>
    <w:pPr>
      <w:spacing w:before="100" w:beforeAutospacing="1" w:after="100" w:afterAutospacing="1"/>
    </w:pPr>
    <w:rPr>
      <w:rFonts w:ascii="Calibri" w:hAnsi="Calibri" w:cs="Calibri"/>
      <w:sz w:val="20"/>
      <w:szCs w:val="20"/>
    </w:rPr>
  </w:style>
  <w:style w:type="paragraph" w:customStyle="1" w:styleId="font11">
    <w:name w:val="font11"/>
    <w:basedOn w:val="af7"/>
    <w:rsid w:val="00E35A1C"/>
    <w:pPr>
      <w:spacing w:before="100" w:beforeAutospacing="1" w:after="100" w:afterAutospacing="1"/>
    </w:pPr>
    <w:rPr>
      <w:rFonts w:ascii="Tahoma" w:hAnsi="Tahoma" w:cs="Tahoma"/>
      <w:color w:val="000000"/>
      <w:sz w:val="18"/>
      <w:szCs w:val="18"/>
    </w:rPr>
  </w:style>
  <w:style w:type="paragraph" w:customStyle="1" w:styleId="font12">
    <w:name w:val="font12"/>
    <w:basedOn w:val="af7"/>
    <w:rsid w:val="00E35A1C"/>
    <w:pPr>
      <w:spacing w:before="100" w:beforeAutospacing="1" w:after="100" w:afterAutospacing="1"/>
    </w:pPr>
    <w:rPr>
      <w:rFonts w:ascii="Tahoma" w:hAnsi="Tahoma" w:cs="Tahoma"/>
      <w:b/>
      <w:bCs/>
      <w:color w:val="000000"/>
      <w:sz w:val="18"/>
      <w:szCs w:val="18"/>
    </w:rPr>
  </w:style>
  <w:style w:type="character" w:customStyle="1" w:styleId="29pt">
    <w:name w:val="Основной текст (2) + 9 pt;Полужирный"/>
    <w:basedOn w:val="2ff0"/>
    <w:rsid w:val="00E35A1C"/>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basedOn w:val="af8"/>
    <w:rsid w:val="00E35A1C"/>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basedOn w:val="af8"/>
    <w:rsid w:val="00E35A1C"/>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basedOn w:val="af8"/>
    <w:link w:val="affffffff7"/>
    <w:rsid w:val="00E35A1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Основной текст (10) + 9 pt,Основной текст + 8 pt"/>
    <w:basedOn w:val="2ff0"/>
    <w:rsid w:val="00E35A1C"/>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e">
    <w:name w:val="Основной текст (2) + Полужирный"/>
    <w:basedOn w:val="2ff0"/>
    <w:rsid w:val="00E35A1C"/>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f">
    <w:name w:val="Основной текст (2) + Курсив"/>
    <w:basedOn w:val="2ff0"/>
    <w:rsid w:val="00E35A1C"/>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7"/>
    <w:rsid w:val="00E35A1C"/>
    <w:pPr>
      <w:spacing w:before="100" w:beforeAutospacing="1" w:after="100" w:afterAutospacing="1"/>
    </w:pPr>
    <w:rPr>
      <w:rFonts w:ascii="Tahoma" w:hAnsi="Tahoma" w:cs="Tahoma"/>
      <w:color w:val="000000"/>
      <w:sz w:val="16"/>
      <w:szCs w:val="16"/>
    </w:rPr>
  </w:style>
  <w:style w:type="paragraph" w:customStyle="1" w:styleId="font14">
    <w:name w:val="font14"/>
    <w:basedOn w:val="af7"/>
    <w:rsid w:val="00E35A1C"/>
    <w:pPr>
      <w:spacing w:before="100" w:beforeAutospacing="1" w:after="100" w:afterAutospacing="1"/>
    </w:pPr>
    <w:rPr>
      <w:rFonts w:ascii="Tahoma" w:hAnsi="Tahoma" w:cs="Tahoma"/>
      <w:b/>
      <w:bCs/>
      <w:color w:val="000000"/>
      <w:sz w:val="16"/>
      <w:szCs w:val="16"/>
    </w:rPr>
  </w:style>
  <w:style w:type="paragraph" w:customStyle="1" w:styleId="font15">
    <w:name w:val="font15"/>
    <w:basedOn w:val="af7"/>
    <w:rsid w:val="00E35A1C"/>
    <w:pPr>
      <w:spacing w:before="100" w:beforeAutospacing="1" w:after="100" w:afterAutospacing="1"/>
    </w:pPr>
    <w:rPr>
      <w:rFonts w:ascii="Tahoma" w:hAnsi="Tahoma" w:cs="Tahoma"/>
      <w:color w:val="000000"/>
      <w:sz w:val="16"/>
      <w:szCs w:val="16"/>
    </w:rPr>
  </w:style>
  <w:style w:type="paragraph" w:customStyle="1" w:styleId="font16">
    <w:name w:val="font16"/>
    <w:basedOn w:val="af7"/>
    <w:rsid w:val="00E35A1C"/>
    <w:pPr>
      <w:spacing w:before="100" w:beforeAutospacing="1" w:after="100" w:afterAutospacing="1"/>
    </w:pPr>
    <w:rPr>
      <w:rFonts w:ascii="Tahoma" w:hAnsi="Tahoma" w:cs="Tahoma"/>
      <w:b/>
      <w:bCs/>
      <w:color w:val="000000"/>
      <w:sz w:val="16"/>
      <w:szCs w:val="16"/>
    </w:rPr>
  </w:style>
  <w:style w:type="paragraph" w:customStyle="1" w:styleId="xl47855">
    <w:name w:val="xl47855"/>
    <w:basedOn w:val="af7"/>
    <w:rsid w:val="00E35A1C"/>
    <w:pPr>
      <w:spacing w:before="100" w:beforeAutospacing="1" w:after="100" w:afterAutospacing="1"/>
      <w:jc w:val="center"/>
      <w:textAlignment w:val="center"/>
    </w:pPr>
    <w:rPr>
      <w:sz w:val="20"/>
      <w:szCs w:val="20"/>
    </w:rPr>
  </w:style>
  <w:style w:type="paragraph" w:customStyle="1" w:styleId="xl47856">
    <w:name w:val="xl47856"/>
    <w:basedOn w:val="af7"/>
    <w:rsid w:val="00E35A1C"/>
    <w:pPr>
      <w:spacing w:before="100" w:beforeAutospacing="1" w:after="100" w:afterAutospacing="1"/>
      <w:textAlignment w:val="center"/>
    </w:pPr>
    <w:rPr>
      <w:sz w:val="20"/>
      <w:szCs w:val="20"/>
    </w:rPr>
  </w:style>
  <w:style w:type="paragraph" w:customStyle="1" w:styleId="xl47941">
    <w:name w:val="xl47941"/>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42">
    <w:name w:val="xl47942"/>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43">
    <w:name w:val="xl47943"/>
    <w:basedOn w:val="af7"/>
    <w:rsid w:val="00E35A1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44">
    <w:name w:val="xl47944"/>
    <w:basedOn w:val="af7"/>
    <w:rsid w:val="00E35A1C"/>
    <w:pPr>
      <w:shd w:val="clear" w:color="000000" w:fill="FFFFFF"/>
      <w:spacing w:before="100" w:beforeAutospacing="1" w:after="100" w:afterAutospacing="1"/>
    </w:pPr>
    <w:rPr>
      <w:color w:val="000000"/>
    </w:rPr>
  </w:style>
  <w:style w:type="paragraph" w:customStyle="1" w:styleId="xl47945">
    <w:name w:val="xl47945"/>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46">
    <w:name w:val="xl4794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7947">
    <w:name w:val="xl4794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48">
    <w:name w:val="xl47948"/>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7949">
    <w:name w:val="xl4794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7950">
    <w:name w:val="xl47950"/>
    <w:basedOn w:val="af7"/>
    <w:rsid w:val="00E35A1C"/>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51">
    <w:name w:val="xl47951"/>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2">
    <w:name w:val="xl47952"/>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3">
    <w:name w:val="xl47953"/>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4">
    <w:name w:val="xl47954"/>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5">
    <w:name w:val="xl47955"/>
    <w:basedOn w:val="af7"/>
    <w:rsid w:val="00E35A1C"/>
    <w:pPr>
      <w:pBdr>
        <w:top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6">
    <w:name w:val="xl4795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47957">
    <w:name w:val="xl47957"/>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58">
    <w:name w:val="xl47958"/>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59">
    <w:name w:val="xl47959"/>
    <w:basedOn w:val="af7"/>
    <w:rsid w:val="00E35A1C"/>
    <w:pPr>
      <w:pBdr>
        <w:top w:val="single" w:sz="4" w:space="0" w:color="auto"/>
        <w:left w:val="single" w:sz="4" w:space="0" w:color="auto"/>
        <w:bottom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60">
    <w:name w:val="xl47960"/>
    <w:basedOn w:val="af7"/>
    <w:rsid w:val="00E35A1C"/>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61">
    <w:name w:val="xl47961"/>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62">
    <w:name w:val="xl47962"/>
    <w:basedOn w:val="af7"/>
    <w:rsid w:val="00E35A1C"/>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63">
    <w:name w:val="xl47963"/>
    <w:basedOn w:val="af7"/>
    <w:rsid w:val="00E35A1C"/>
    <w:pPr>
      <w:pBdr>
        <w:top w:val="single" w:sz="4" w:space="0" w:color="auto"/>
        <w:left w:val="single" w:sz="4" w:space="0" w:color="auto"/>
        <w:bottom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64">
    <w:name w:val="xl47964"/>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47986">
    <w:name w:val="xl47986"/>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87">
    <w:name w:val="xl4798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47988">
    <w:name w:val="xl47988"/>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89">
    <w:name w:val="xl4798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47990">
    <w:name w:val="xl47990"/>
    <w:basedOn w:val="af7"/>
    <w:rsid w:val="00E35A1C"/>
    <w:pPr>
      <w:spacing w:before="100" w:beforeAutospacing="1" w:after="100" w:afterAutospacing="1"/>
    </w:pPr>
    <w:rPr>
      <w:color w:val="000000"/>
      <w:sz w:val="20"/>
      <w:szCs w:val="20"/>
    </w:rPr>
  </w:style>
  <w:style w:type="paragraph" w:customStyle="1" w:styleId="xl47991">
    <w:name w:val="xl47991"/>
    <w:basedOn w:val="af7"/>
    <w:rsid w:val="00E35A1C"/>
    <w:pPr>
      <w:shd w:val="clear" w:color="000000" w:fill="FFFFFF"/>
      <w:spacing w:before="100" w:beforeAutospacing="1" w:after="100" w:afterAutospacing="1"/>
    </w:pPr>
    <w:rPr>
      <w:color w:val="000000"/>
      <w:sz w:val="20"/>
      <w:szCs w:val="20"/>
    </w:rPr>
  </w:style>
  <w:style w:type="paragraph" w:customStyle="1" w:styleId="xl47992">
    <w:name w:val="xl47992"/>
    <w:basedOn w:val="af7"/>
    <w:rsid w:val="00E35A1C"/>
    <w:pPr>
      <w:spacing w:before="100" w:beforeAutospacing="1" w:after="100" w:afterAutospacing="1"/>
      <w:jc w:val="center"/>
      <w:textAlignment w:val="center"/>
    </w:pPr>
    <w:rPr>
      <w:sz w:val="20"/>
      <w:szCs w:val="20"/>
    </w:rPr>
  </w:style>
  <w:style w:type="paragraph" w:customStyle="1" w:styleId="xl47993">
    <w:name w:val="xl47993"/>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94">
    <w:name w:val="xl47994"/>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95">
    <w:name w:val="xl47995"/>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96">
    <w:name w:val="xl47996"/>
    <w:basedOn w:val="af7"/>
    <w:rsid w:val="00E35A1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97">
    <w:name w:val="xl47997"/>
    <w:basedOn w:val="af7"/>
    <w:rsid w:val="00E35A1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98">
    <w:name w:val="xl47998"/>
    <w:basedOn w:val="af7"/>
    <w:rsid w:val="00E35A1C"/>
    <w:pPr>
      <w:spacing w:before="100" w:beforeAutospacing="1" w:after="100" w:afterAutospacing="1"/>
    </w:pPr>
    <w:rPr>
      <w:color w:val="000000"/>
    </w:rPr>
  </w:style>
  <w:style w:type="paragraph" w:customStyle="1" w:styleId="xl47999">
    <w:name w:val="xl47999"/>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8000">
    <w:name w:val="xl4800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01">
    <w:name w:val="xl48001"/>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02">
    <w:name w:val="xl48002"/>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8003">
    <w:name w:val="xl48003"/>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04">
    <w:name w:val="xl48004"/>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48005">
    <w:name w:val="xl48005"/>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06">
    <w:name w:val="xl4800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07">
    <w:name w:val="xl48007"/>
    <w:basedOn w:val="af7"/>
    <w:rsid w:val="00E35A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08">
    <w:name w:val="xl48008"/>
    <w:basedOn w:val="af7"/>
    <w:rsid w:val="00E35A1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09">
    <w:name w:val="xl48009"/>
    <w:basedOn w:val="af7"/>
    <w:rsid w:val="00E35A1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0">
    <w:name w:val="xl48010"/>
    <w:basedOn w:val="af7"/>
    <w:rsid w:val="00E35A1C"/>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1">
    <w:name w:val="xl48011"/>
    <w:basedOn w:val="af7"/>
    <w:rsid w:val="00E35A1C"/>
    <w:pPr>
      <w:pBdr>
        <w:top w:val="single" w:sz="8" w:space="0" w:color="auto"/>
        <w:bottom w:val="single" w:sz="8" w:space="0" w:color="auto"/>
        <w:right w:val="single" w:sz="8" w:space="0" w:color="auto"/>
      </w:pBdr>
      <w:spacing w:before="100" w:beforeAutospacing="1" w:after="100" w:afterAutospacing="1"/>
      <w:jc w:val="center"/>
      <w:textAlignment w:val="center"/>
    </w:pPr>
    <w:rPr>
      <w:color w:val="CC0000"/>
      <w:sz w:val="20"/>
      <w:szCs w:val="20"/>
    </w:rPr>
  </w:style>
  <w:style w:type="paragraph" w:customStyle="1" w:styleId="xl48012">
    <w:name w:val="xl48012"/>
    <w:basedOn w:val="af7"/>
    <w:rsid w:val="00E35A1C"/>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13">
    <w:name w:val="xl48013"/>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14">
    <w:name w:val="xl48014"/>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15">
    <w:name w:val="xl48015"/>
    <w:basedOn w:val="af7"/>
    <w:rsid w:val="00E35A1C"/>
    <w:pPr>
      <w:pBdr>
        <w:top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48016">
    <w:name w:val="xl48016"/>
    <w:basedOn w:val="af7"/>
    <w:rsid w:val="00E35A1C"/>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17">
    <w:name w:val="xl48017"/>
    <w:basedOn w:val="af7"/>
    <w:rsid w:val="00E35A1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8">
    <w:name w:val="xl48018"/>
    <w:basedOn w:val="af7"/>
    <w:rsid w:val="00E35A1C"/>
    <w:pPr>
      <w:shd w:val="clear" w:color="000000" w:fill="FFFFFF"/>
      <w:spacing w:before="100" w:beforeAutospacing="1" w:after="100" w:afterAutospacing="1"/>
    </w:pPr>
    <w:rPr>
      <w:sz w:val="20"/>
      <w:szCs w:val="20"/>
    </w:rPr>
  </w:style>
  <w:style w:type="paragraph" w:customStyle="1" w:styleId="xl48019">
    <w:name w:val="xl4801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48020">
    <w:name w:val="xl48020"/>
    <w:basedOn w:val="af7"/>
    <w:rsid w:val="00E35A1C"/>
    <w:pPr>
      <w:spacing w:before="100" w:beforeAutospacing="1" w:after="100" w:afterAutospacing="1"/>
    </w:pPr>
    <w:rPr>
      <w:sz w:val="20"/>
      <w:szCs w:val="20"/>
    </w:rPr>
  </w:style>
  <w:style w:type="paragraph" w:customStyle="1" w:styleId="xl48021">
    <w:name w:val="xl48021"/>
    <w:basedOn w:val="af7"/>
    <w:rsid w:val="00E35A1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22">
    <w:name w:val="xl48022"/>
    <w:basedOn w:val="af7"/>
    <w:rsid w:val="00E35A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3">
    <w:name w:val="xl48023"/>
    <w:basedOn w:val="af7"/>
    <w:rsid w:val="00E35A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4">
    <w:name w:val="xl48024"/>
    <w:basedOn w:val="af7"/>
    <w:rsid w:val="00E35A1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5">
    <w:name w:val="xl48025"/>
    <w:basedOn w:val="af7"/>
    <w:rsid w:val="00E35A1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6">
    <w:name w:val="xl4802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27">
    <w:name w:val="xl48027"/>
    <w:basedOn w:val="af7"/>
    <w:rsid w:val="00E35A1C"/>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sz w:val="18"/>
      <w:szCs w:val="18"/>
    </w:rPr>
  </w:style>
  <w:style w:type="paragraph" w:customStyle="1" w:styleId="xl48028">
    <w:name w:val="xl48028"/>
    <w:basedOn w:val="af7"/>
    <w:rsid w:val="00E35A1C"/>
    <w:pPr>
      <w:pBdr>
        <w:top w:val="single" w:sz="8" w:space="0" w:color="auto"/>
        <w:bottom w:val="single" w:sz="8" w:space="0" w:color="auto"/>
        <w:right w:val="single" w:sz="8" w:space="0" w:color="auto"/>
      </w:pBdr>
      <w:spacing w:before="100" w:beforeAutospacing="1" w:after="100" w:afterAutospacing="1"/>
      <w:jc w:val="right"/>
      <w:textAlignment w:val="center"/>
    </w:pPr>
    <w:rPr>
      <w:rFonts w:ascii="Tahoma" w:hAnsi="Tahoma" w:cs="Tahoma"/>
      <w:sz w:val="18"/>
      <w:szCs w:val="18"/>
    </w:rPr>
  </w:style>
  <w:style w:type="paragraph" w:customStyle="1" w:styleId="xl48029">
    <w:name w:val="xl4802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30">
    <w:name w:val="xl48030"/>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31">
    <w:name w:val="xl48031"/>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8032">
    <w:name w:val="xl48032"/>
    <w:basedOn w:val="af7"/>
    <w:rsid w:val="00E35A1C"/>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48033">
    <w:name w:val="xl48033"/>
    <w:basedOn w:val="af7"/>
    <w:rsid w:val="00E35A1C"/>
    <w:pPr>
      <w:pBdr>
        <w:top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48034">
    <w:name w:val="xl48034"/>
    <w:basedOn w:val="af7"/>
    <w:rsid w:val="00E35A1C"/>
    <w:pPr>
      <w:spacing w:before="100" w:beforeAutospacing="1" w:after="100" w:afterAutospacing="1"/>
    </w:pPr>
    <w:rPr>
      <w:sz w:val="20"/>
      <w:szCs w:val="20"/>
    </w:rPr>
  </w:style>
  <w:style w:type="paragraph" w:customStyle="1" w:styleId="xl48035">
    <w:name w:val="xl48035"/>
    <w:basedOn w:val="af7"/>
    <w:rsid w:val="00E35A1C"/>
    <w:pPr>
      <w:spacing w:before="100" w:beforeAutospacing="1" w:after="100" w:afterAutospacing="1"/>
    </w:pPr>
    <w:rPr>
      <w:sz w:val="18"/>
      <w:szCs w:val="18"/>
    </w:rPr>
  </w:style>
  <w:style w:type="paragraph" w:customStyle="1" w:styleId="xl48036">
    <w:name w:val="xl48036"/>
    <w:basedOn w:val="af7"/>
    <w:rsid w:val="00E35A1C"/>
    <w:pPr>
      <w:shd w:val="clear" w:color="000000" w:fill="FFFFFF"/>
      <w:spacing w:before="100" w:beforeAutospacing="1" w:after="100" w:afterAutospacing="1"/>
    </w:pPr>
    <w:rPr>
      <w:sz w:val="18"/>
      <w:szCs w:val="18"/>
    </w:rPr>
  </w:style>
  <w:style w:type="paragraph" w:customStyle="1" w:styleId="xl48037">
    <w:name w:val="xl48037"/>
    <w:basedOn w:val="af7"/>
    <w:rsid w:val="00E35A1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8038">
    <w:name w:val="xl48038"/>
    <w:basedOn w:val="af7"/>
    <w:rsid w:val="00E35A1C"/>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8039">
    <w:name w:val="xl48039"/>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40">
    <w:name w:val="xl48040"/>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41">
    <w:name w:val="xl48041"/>
    <w:basedOn w:val="af7"/>
    <w:rsid w:val="00E35A1C"/>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42">
    <w:name w:val="xl48042"/>
    <w:basedOn w:val="af7"/>
    <w:rsid w:val="00E35A1C"/>
    <w:pPr>
      <w:pBdr>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43">
    <w:name w:val="xl48043"/>
    <w:basedOn w:val="af7"/>
    <w:rsid w:val="00E35A1C"/>
    <w:pPr>
      <w:shd w:val="clear" w:color="000000" w:fill="FFFFFF"/>
      <w:spacing w:before="100" w:beforeAutospacing="1" w:after="100" w:afterAutospacing="1"/>
      <w:jc w:val="center"/>
      <w:textAlignment w:val="center"/>
    </w:pPr>
    <w:rPr>
      <w:sz w:val="20"/>
      <w:szCs w:val="20"/>
    </w:rPr>
  </w:style>
  <w:style w:type="paragraph" w:customStyle="1" w:styleId="xl48044">
    <w:name w:val="xl48044"/>
    <w:basedOn w:val="af7"/>
    <w:rsid w:val="00E35A1C"/>
    <w:pPr>
      <w:spacing w:before="100" w:beforeAutospacing="1" w:after="100" w:afterAutospacing="1"/>
      <w:jc w:val="center"/>
      <w:textAlignment w:val="center"/>
    </w:pPr>
    <w:rPr>
      <w:sz w:val="20"/>
      <w:szCs w:val="20"/>
    </w:rPr>
  </w:style>
  <w:style w:type="paragraph" w:customStyle="1" w:styleId="xl48045">
    <w:name w:val="xl48045"/>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46">
    <w:name w:val="xl4804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047">
    <w:name w:val="xl48047"/>
    <w:basedOn w:val="af7"/>
    <w:rsid w:val="00E35A1C"/>
    <w:pPr>
      <w:pBdr>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48">
    <w:name w:val="xl48048"/>
    <w:basedOn w:val="af7"/>
    <w:rsid w:val="00E35A1C"/>
    <w:pPr>
      <w:pBdr>
        <w:top w:val="single" w:sz="8" w:space="0" w:color="auto"/>
        <w:left w:val="single" w:sz="8" w:space="7" w:color="auto"/>
      </w:pBdr>
      <w:shd w:val="clear" w:color="000000" w:fill="FFFFFF"/>
      <w:spacing w:before="100" w:beforeAutospacing="1" w:after="100" w:afterAutospacing="1"/>
      <w:ind w:firstLineChars="100" w:firstLine="100"/>
      <w:textAlignment w:val="center"/>
    </w:pPr>
    <w:rPr>
      <w:color w:val="000000"/>
      <w:sz w:val="20"/>
      <w:szCs w:val="20"/>
    </w:rPr>
  </w:style>
  <w:style w:type="paragraph" w:customStyle="1" w:styleId="xl48049">
    <w:name w:val="xl48049"/>
    <w:basedOn w:val="af7"/>
    <w:rsid w:val="00E35A1C"/>
    <w:pPr>
      <w:pBdr>
        <w:top w:val="single" w:sz="8" w:space="0" w:color="auto"/>
        <w:left w:val="single" w:sz="8" w:space="7" w:color="auto"/>
        <w:bottom w:val="single" w:sz="8" w:space="0" w:color="auto"/>
      </w:pBdr>
      <w:shd w:val="clear" w:color="000000" w:fill="FFFFFF"/>
      <w:spacing w:before="100" w:beforeAutospacing="1" w:after="100" w:afterAutospacing="1"/>
      <w:ind w:firstLineChars="100" w:firstLine="100"/>
      <w:textAlignment w:val="center"/>
    </w:pPr>
    <w:rPr>
      <w:color w:val="000000"/>
      <w:sz w:val="20"/>
      <w:szCs w:val="20"/>
    </w:rPr>
  </w:style>
  <w:style w:type="paragraph" w:customStyle="1" w:styleId="xl48050">
    <w:name w:val="xl48050"/>
    <w:basedOn w:val="af7"/>
    <w:rsid w:val="00E35A1C"/>
    <w:pPr>
      <w:pBdr>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51">
    <w:name w:val="xl48051"/>
    <w:basedOn w:val="af7"/>
    <w:rsid w:val="00E35A1C"/>
    <w:pPr>
      <w:shd w:val="clear" w:color="000000" w:fill="FFFFFF"/>
      <w:spacing w:before="100" w:beforeAutospacing="1" w:after="100" w:afterAutospacing="1"/>
      <w:textAlignment w:val="center"/>
    </w:pPr>
    <w:rPr>
      <w:sz w:val="20"/>
      <w:szCs w:val="20"/>
    </w:rPr>
  </w:style>
  <w:style w:type="paragraph" w:customStyle="1" w:styleId="xl48052">
    <w:name w:val="xl48052"/>
    <w:basedOn w:val="af7"/>
    <w:rsid w:val="00E35A1C"/>
    <w:pPr>
      <w:pBdr>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48053">
    <w:name w:val="xl48053"/>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54">
    <w:name w:val="xl48054"/>
    <w:basedOn w:val="af7"/>
    <w:rsid w:val="00E35A1C"/>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55">
    <w:name w:val="xl48055"/>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56">
    <w:name w:val="xl48056"/>
    <w:basedOn w:val="af7"/>
    <w:rsid w:val="00E35A1C"/>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57">
    <w:name w:val="xl4805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58">
    <w:name w:val="xl48058"/>
    <w:basedOn w:val="af7"/>
    <w:rsid w:val="00E35A1C"/>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48059">
    <w:name w:val="xl4805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60">
    <w:name w:val="xl48060"/>
    <w:basedOn w:val="af7"/>
    <w:rsid w:val="00E35A1C"/>
    <w:pPr>
      <w:pBdr>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61">
    <w:name w:val="xl48061"/>
    <w:basedOn w:val="af7"/>
    <w:rsid w:val="00E35A1C"/>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2">
    <w:name w:val="xl48062"/>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3">
    <w:name w:val="xl48063"/>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4">
    <w:name w:val="xl48064"/>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5">
    <w:name w:val="xl48065"/>
    <w:basedOn w:val="af7"/>
    <w:rsid w:val="00E35A1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6">
    <w:name w:val="xl48066"/>
    <w:basedOn w:val="af7"/>
    <w:rsid w:val="00E35A1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7">
    <w:name w:val="xl4806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68">
    <w:name w:val="xl48068"/>
    <w:basedOn w:val="af7"/>
    <w:rsid w:val="00E35A1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9">
    <w:name w:val="xl48069"/>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0">
    <w:name w:val="xl48070"/>
    <w:basedOn w:val="af7"/>
    <w:rsid w:val="00E35A1C"/>
    <w:pPr>
      <w:pBdr>
        <w:top w:val="single" w:sz="4" w:space="0" w:color="auto"/>
        <w:lef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71">
    <w:name w:val="xl48071"/>
    <w:basedOn w:val="af7"/>
    <w:rsid w:val="00E35A1C"/>
    <w:pPr>
      <w:pBdr>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72">
    <w:name w:val="xl48072"/>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3">
    <w:name w:val="xl48073"/>
    <w:basedOn w:val="af7"/>
    <w:rsid w:val="00E35A1C"/>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74">
    <w:name w:val="xl48074"/>
    <w:basedOn w:val="af7"/>
    <w:rsid w:val="00E35A1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5">
    <w:name w:val="xl48075"/>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6">
    <w:name w:val="xl48076"/>
    <w:basedOn w:val="af7"/>
    <w:rsid w:val="00E35A1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77">
    <w:name w:val="xl48077"/>
    <w:basedOn w:val="af7"/>
    <w:rsid w:val="00E35A1C"/>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8">
    <w:name w:val="xl48078"/>
    <w:basedOn w:val="af7"/>
    <w:rsid w:val="00E35A1C"/>
    <w:pPr>
      <w:pBdr>
        <w:top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79">
    <w:name w:val="xl4807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80">
    <w:name w:val="xl48080"/>
    <w:basedOn w:val="af7"/>
    <w:rsid w:val="00E35A1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48081">
    <w:name w:val="xl48081"/>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2">
    <w:name w:val="xl48082"/>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3">
    <w:name w:val="xl48083"/>
    <w:basedOn w:val="af7"/>
    <w:rsid w:val="00E35A1C"/>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4">
    <w:name w:val="xl48084"/>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5">
    <w:name w:val="xl48085"/>
    <w:basedOn w:val="af7"/>
    <w:rsid w:val="00E35A1C"/>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6">
    <w:name w:val="xl48086"/>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7">
    <w:name w:val="xl48087"/>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8">
    <w:name w:val="xl48088"/>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9">
    <w:name w:val="xl48089"/>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0">
    <w:name w:val="xl48090"/>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1">
    <w:name w:val="xl48091"/>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2">
    <w:name w:val="xl48092"/>
    <w:basedOn w:val="af7"/>
    <w:rsid w:val="00E35A1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3">
    <w:name w:val="xl48093"/>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4">
    <w:name w:val="xl48094"/>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5">
    <w:name w:val="xl48095"/>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6">
    <w:name w:val="xl48096"/>
    <w:basedOn w:val="af7"/>
    <w:rsid w:val="00E35A1C"/>
    <w:pPr>
      <w:pBdr>
        <w:top w:val="single" w:sz="4" w:space="0" w:color="auto"/>
        <w:left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97">
    <w:name w:val="xl48097"/>
    <w:basedOn w:val="af7"/>
    <w:rsid w:val="00E35A1C"/>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98">
    <w:name w:val="xl48098"/>
    <w:basedOn w:val="af7"/>
    <w:rsid w:val="00E35A1C"/>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99">
    <w:name w:val="xl48099"/>
    <w:basedOn w:val="af7"/>
    <w:rsid w:val="00E35A1C"/>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0">
    <w:name w:val="xl48100"/>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01">
    <w:name w:val="xl48101"/>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2">
    <w:name w:val="xl48102"/>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03">
    <w:name w:val="xl48103"/>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4">
    <w:name w:val="xl48104"/>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5">
    <w:name w:val="xl48105"/>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106">
    <w:name w:val="xl48106"/>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107">
    <w:name w:val="xl48107"/>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8">
    <w:name w:val="xl48108"/>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9">
    <w:name w:val="xl48109"/>
    <w:basedOn w:val="af7"/>
    <w:rsid w:val="00E35A1C"/>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0">
    <w:name w:val="xl48110"/>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1">
    <w:name w:val="xl48111"/>
    <w:basedOn w:val="af7"/>
    <w:rsid w:val="00E35A1C"/>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2">
    <w:name w:val="xl48112"/>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3">
    <w:name w:val="xl48113"/>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4">
    <w:name w:val="xl48114"/>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5">
    <w:name w:val="xl48115"/>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6">
    <w:name w:val="xl48116"/>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7">
    <w:name w:val="xl48117"/>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8">
    <w:name w:val="xl48118"/>
    <w:basedOn w:val="af7"/>
    <w:rsid w:val="00E35A1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9">
    <w:name w:val="xl48119"/>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0">
    <w:name w:val="xl48120"/>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1">
    <w:name w:val="xl48121"/>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2">
    <w:name w:val="xl48122"/>
    <w:basedOn w:val="af7"/>
    <w:rsid w:val="00E35A1C"/>
    <w:pPr>
      <w:pBdr>
        <w:top w:val="single" w:sz="4" w:space="0" w:color="auto"/>
        <w:left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3">
    <w:name w:val="xl48123"/>
    <w:basedOn w:val="af7"/>
    <w:rsid w:val="00E35A1C"/>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4">
    <w:name w:val="xl48124"/>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25">
    <w:name w:val="xl48125"/>
    <w:basedOn w:val="af7"/>
    <w:rsid w:val="00E35A1C"/>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6">
    <w:name w:val="xl48126"/>
    <w:basedOn w:val="af7"/>
    <w:rsid w:val="00E35A1C"/>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7">
    <w:name w:val="xl48127"/>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8">
    <w:name w:val="xl48128"/>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9">
    <w:name w:val="xl48129"/>
    <w:basedOn w:val="af7"/>
    <w:rsid w:val="00E35A1C"/>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30">
    <w:name w:val="xl48130"/>
    <w:basedOn w:val="af7"/>
    <w:rsid w:val="00E35A1C"/>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1">
    <w:name w:val="xl48131"/>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2">
    <w:name w:val="xl48132"/>
    <w:basedOn w:val="af7"/>
    <w:rsid w:val="00E35A1C"/>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3">
    <w:name w:val="xl48133"/>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4">
    <w:name w:val="xl48134"/>
    <w:basedOn w:val="af7"/>
    <w:rsid w:val="00E35A1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48135">
    <w:name w:val="xl48135"/>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table" w:customStyle="1" w:styleId="TableGridReport1">
    <w:name w:val="Table Grid Report1"/>
    <w:basedOn w:val="af9"/>
    <w:next w:val="aff2"/>
    <w:uiPriority w:val="59"/>
    <w:rsid w:val="00E35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c">
    <w:name w:val="Знак Знак Знак12"/>
    <w:basedOn w:val="af7"/>
    <w:rsid w:val="00E35A1C"/>
    <w:pPr>
      <w:tabs>
        <w:tab w:val="num" w:pos="360"/>
      </w:tabs>
      <w:spacing w:after="160" w:line="240" w:lineRule="exact"/>
    </w:pPr>
    <w:rPr>
      <w:rFonts w:ascii="Verdana" w:hAnsi="Verdana" w:cs="Verdana"/>
      <w:sz w:val="20"/>
      <w:szCs w:val="20"/>
      <w:lang w:val="en-US" w:eastAsia="en-US"/>
    </w:rPr>
  </w:style>
  <w:style w:type="table" w:customStyle="1" w:styleId="22b">
    <w:name w:val="Сетка таблицы22"/>
    <w:basedOn w:val="af9"/>
    <w:next w:val="aff2"/>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d">
    <w:name w:val="Стиль12"/>
    <w:uiPriority w:val="99"/>
    <w:rsid w:val="00E35A1C"/>
  </w:style>
  <w:style w:type="paragraph" w:customStyle="1" w:styleId="2fff0">
    <w:name w:val="Абзац списка2"/>
    <w:basedOn w:val="af7"/>
    <w:uiPriority w:val="99"/>
    <w:rsid w:val="00E35A1C"/>
    <w:pPr>
      <w:ind w:left="720"/>
      <w:jc w:val="center"/>
    </w:pPr>
    <w:rPr>
      <w:rFonts w:ascii="Calibri" w:hAnsi="Calibri" w:cs="Calibri"/>
      <w:sz w:val="22"/>
      <w:szCs w:val="22"/>
      <w:lang w:eastAsia="en-US"/>
    </w:rPr>
  </w:style>
  <w:style w:type="paragraph" w:customStyle="1" w:styleId="affffffff8">
    <w:name w:val="заголовок табл"/>
    <w:basedOn w:val="af7"/>
    <w:link w:val="1fff6"/>
    <w:qFormat/>
    <w:rsid w:val="00E35A1C"/>
    <w:pPr>
      <w:keepNext/>
      <w:suppressLineNumbers/>
      <w:tabs>
        <w:tab w:val="num" w:pos="1440"/>
        <w:tab w:val="left" w:leader="dot" w:pos="9356"/>
      </w:tabs>
      <w:suppressAutoHyphens/>
      <w:spacing w:before="120" w:after="120"/>
      <w:ind w:left="-794" w:firstLine="794"/>
      <w:jc w:val="center"/>
    </w:pPr>
    <w:rPr>
      <w:b/>
      <w:bCs/>
    </w:rPr>
  </w:style>
  <w:style w:type="paragraph" w:customStyle="1" w:styleId="affffffff9">
    <w:name w:val="подпись"/>
    <w:basedOn w:val="af7"/>
    <w:rsid w:val="00E35A1C"/>
    <w:pPr>
      <w:keepNext/>
      <w:suppressLineNumbers/>
      <w:tabs>
        <w:tab w:val="right" w:pos="9072"/>
        <w:tab w:val="left" w:leader="dot" w:pos="9356"/>
      </w:tabs>
      <w:suppressAutoHyphens/>
      <w:spacing w:before="840"/>
    </w:pPr>
  </w:style>
  <w:style w:type="paragraph" w:customStyle="1" w:styleId="affffffffa">
    <w:name w:val="текст табл"/>
    <w:basedOn w:val="af7"/>
    <w:rsid w:val="00E35A1C"/>
    <w:pPr>
      <w:keepNext/>
      <w:keepLines/>
      <w:suppressLineNumbers/>
      <w:tabs>
        <w:tab w:val="left" w:leader="dot" w:pos="9356"/>
      </w:tabs>
      <w:suppressAutoHyphens/>
      <w:spacing w:before="60" w:after="60"/>
    </w:pPr>
  </w:style>
  <w:style w:type="paragraph" w:customStyle="1" w:styleId="143">
    <w:name w:val="Обычный 14"/>
    <w:basedOn w:val="af7"/>
    <w:autoRedefine/>
    <w:rsid w:val="00E35A1C"/>
    <w:pPr>
      <w:keepNext/>
      <w:suppressLineNumbers/>
      <w:tabs>
        <w:tab w:val="left" w:pos="993"/>
        <w:tab w:val="left" w:leader="dot" w:pos="9356"/>
      </w:tabs>
      <w:suppressAutoHyphens/>
      <w:spacing w:before="120"/>
      <w:jc w:val="center"/>
    </w:pPr>
    <w:rPr>
      <w:b/>
      <w:bCs/>
      <w:position w:val="-24"/>
      <w:sz w:val="28"/>
      <w:szCs w:val="28"/>
    </w:rPr>
  </w:style>
  <w:style w:type="paragraph" w:customStyle="1" w:styleId="11f4">
    <w:name w:val="текст таблицы 11"/>
    <w:basedOn w:val="affffffffa"/>
    <w:rsid w:val="00E35A1C"/>
    <w:rPr>
      <w:sz w:val="22"/>
      <w:szCs w:val="22"/>
    </w:rPr>
  </w:style>
  <w:style w:type="paragraph" w:customStyle="1" w:styleId="102">
    <w:name w:val="Текст таблицы 10"/>
    <w:basedOn w:val="affffffffa"/>
    <w:rsid w:val="00E35A1C"/>
    <w:rPr>
      <w:sz w:val="20"/>
      <w:szCs w:val="20"/>
    </w:rPr>
  </w:style>
  <w:style w:type="paragraph" w:customStyle="1" w:styleId="affffffffb">
    <w:name w:val="Подрисуночная надпись"/>
    <w:basedOn w:val="affffffffa"/>
    <w:link w:val="affffffffc"/>
    <w:autoRedefine/>
    <w:rsid w:val="00E35A1C"/>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d">
    <w:name w:val="обычный без абзаца"/>
    <w:basedOn w:val="af7"/>
    <w:rsid w:val="00E35A1C"/>
    <w:pPr>
      <w:keepNext/>
      <w:suppressLineNumbers/>
      <w:tabs>
        <w:tab w:val="left" w:pos="720"/>
        <w:tab w:val="left" w:pos="2835"/>
        <w:tab w:val="left" w:pos="4536"/>
        <w:tab w:val="left" w:pos="6237"/>
        <w:tab w:val="left" w:pos="7938"/>
        <w:tab w:val="left" w:leader="dot" w:pos="9356"/>
        <w:tab w:val="right" w:pos="9639"/>
      </w:tabs>
      <w:suppressAutoHyphens/>
      <w:spacing w:line="360" w:lineRule="auto"/>
    </w:pPr>
    <w:rPr>
      <w:rFonts w:ascii="NTTimes/Cyrillic" w:hAnsi="NTTimes/Cyrillic"/>
      <w:sz w:val="26"/>
      <w:szCs w:val="26"/>
    </w:rPr>
  </w:style>
  <w:style w:type="paragraph" w:customStyle="1" w:styleId="1fff7">
    <w:name w:val="указатель 1"/>
    <w:basedOn w:val="af7"/>
    <w:rsid w:val="00E35A1C"/>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lang w:val="en-US"/>
    </w:rPr>
  </w:style>
  <w:style w:type="paragraph" w:customStyle="1" w:styleId="affffffffe">
    <w:name w:val="Стиль табл"/>
    <w:basedOn w:val="af7"/>
    <w:rsid w:val="00E35A1C"/>
    <w:pPr>
      <w:keepNext/>
      <w:tabs>
        <w:tab w:val="left" w:leader="dot" w:pos="9356"/>
      </w:tabs>
      <w:suppressAutoHyphens/>
      <w:spacing w:before="120" w:after="120"/>
      <w:jc w:val="center"/>
    </w:pPr>
    <w:rPr>
      <w:sz w:val="22"/>
      <w:szCs w:val="22"/>
    </w:rPr>
  </w:style>
  <w:style w:type="paragraph" w:styleId="afffffffff">
    <w:name w:val="Block Text"/>
    <w:basedOn w:val="af7"/>
    <w:qFormat/>
    <w:rsid w:val="00E35A1C"/>
    <w:pPr>
      <w:keepNext/>
      <w:suppressLineNumbers/>
      <w:tabs>
        <w:tab w:val="left" w:leader="dot" w:pos="9356"/>
      </w:tabs>
      <w:suppressAutoHyphens/>
      <w:ind w:left="-57" w:right="-57"/>
    </w:pPr>
    <w:rPr>
      <w:b/>
      <w:bCs/>
    </w:rPr>
  </w:style>
  <w:style w:type="paragraph" w:customStyle="1" w:styleId="afffffffff0">
    <w:name w:val="глава"/>
    <w:basedOn w:val="1f"/>
    <w:autoRedefine/>
    <w:rsid w:val="00E35A1C"/>
    <w:pPr>
      <w:keepLines w:val="0"/>
      <w:tabs>
        <w:tab w:val="left" w:leader="dot" w:pos="9356"/>
        <w:tab w:val="left" w:leader="dot" w:pos="9720"/>
      </w:tabs>
      <w:suppressAutoHyphens/>
      <w:spacing w:before="0"/>
      <w:ind w:right="-81"/>
      <w:jc w:val="center"/>
      <w:outlineLvl w:val="9"/>
    </w:pPr>
    <w:rPr>
      <w:rFonts w:ascii="Times New Roman" w:hAnsi="Times New Roman"/>
      <w:kern w:val="28"/>
      <w:lang w:eastAsia="ru-RU"/>
    </w:rPr>
  </w:style>
  <w:style w:type="paragraph" w:customStyle="1" w:styleId="afffffffff1">
    <w:name w:val="подрисунок"/>
    <w:basedOn w:val="af7"/>
    <w:rsid w:val="00E35A1C"/>
    <w:pPr>
      <w:keepNext/>
      <w:suppressLineNumbers/>
      <w:tabs>
        <w:tab w:val="left" w:pos="720"/>
        <w:tab w:val="left" w:pos="2835"/>
        <w:tab w:val="left" w:pos="4536"/>
        <w:tab w:val="left" w:pos="6237"/>
        <w:tab w:val="left" w:pos="7938"/>
        <w:tab w:val="left" w:leader="dot" w:pos="9356"/>
        <w:tab w:val="right" w:pos="9639"/>
      </w:tabs>
      <w:suppressAutoHyphens/>
      <w:spacing w:before="120"/>
      <w:jc w:val="center"/>
    </w:pPr>
    <w:rPr>
      <w:rFonts w:ascii="NTTimes/Cyrillic" w:hAnsi="NTTimes/Cyrillic"/>
      <w:sz w:val="26"/>
      <w:szCs w:val="26"/>
    </w:rPr>
  </w:style>
  <w:style w:type="paragraph" w:styleId="6b">
    <w:name w:val="index 6"/>
    <w:basedOn w:val="af7"/>
    <w:next w:val="af7"/>
    <w:autoRedefine/>
    <w:rsid w:val="00E35A1C"/>
    <w:pPr>
      <w:keepNext/>
      <w:suppressLineNumbers/>
      <w:tabs>
        <w:tab w:val="left" w:leader="dot" w:pos="9356"/>
      </w:tabs>
      <w:suppressAutoHyphens/>
      <w:spacing w:line="300" w:lineRule="auto"/>
      <w:ind w:left="1440" w:hanging="240"/>
      <w:jc w:val="both"/>
    </w:pPr>
  </w:style>
  <w:style w:type="paragraph" w:styleId="7b">
    <w:name w:val="index 7"/>
    <w:basedOn w:val="af7"/>
    <w:next w:val="af7"/>
    <w:autoRedefine/>
    <w:rsid w:val="00E35A1C"/>
    <w:pPr>
      <w:keepNext/>
      <w:suppressLineNumbers/>
      <w:tabs>
        <w:tab w:val="left" w:leader="dot" w:pos="9356"/>
      </w:tabs>
      <w:suppressAutoHyphens/>
      <w:spacing w:line="300" w:lineRule="auto"/>
      <w:ind w:left="1680" w:hanging="240"/>
      <w:jc w:val="both"/>
    </w:pPr>
  </w:style>
  <w:style w:type="paragraph" w:styleId="8b">
    <w:name w:val="index 8"/>
    <w:basedOn w:val="af7"/>
    <w:next w:val="af7"/>
    <w:autoRedefine/>
    <w:rsid w:val="00E35A1C"/>
    <w:pPr>
      <w:keepNext/>
      <w:suppressLineNumbers/>
      <w:tabs>
        <w:tab w:val="left" w:leader="dot" w:pos="9356"/>
      </w:tabs>
      <w:suppressAutoHyphens/>
      <w:spacing w:line="300" w:lineRule="auto"/>
      <w:ind w:left="1920" w:hanging="240"/>
      <w:jc w:val="both"/>
    </w:pPr>
  </w:style>
  <w:style w:type="paragraph" w:styleId="94">
    <w:name w:val="index 9"/>
    <w:basedOn w:val="af7"/>
    <w:next w:val="af7"/>
    <w:autoRedefine/>
    <w:rsid w:val="00E35A1C"/>
    <w:pPr>
      <w:keepNext/>
      <w:suppressLineNumbers/>
      <w:tabs>
        <w:tab w:val="left" w:leader="dot" w:pos="9356"/>
      </w:tabs>
      <w:suppressAutoHyphens/>
      <w:spacing w:line="300" w:lineRule="auto"/>
      <w:ind w:left="2160" w:hanging="240"/>
      <w:jc w:val="both"/>
    </w:pPr>
  </w:style>
  <w:style w:type="character" w:customStyle="1" w:styleId="1fff6">
    <w:name w:val="заголовок табл Знак1"/>
    <w:link w:val="affffffff8"/>
    <w:rsid w:val="00E35A1C"/>
    <w:rPr>
      <w:rFonts w:ascii="Times New Roman" w:eastAsia="Times New Roman" w:hAnsi="Times New Roman"/>
      <w:b/>
      <w:bCs/>
      <w:sz w:val="24"/>
      <w:szCs w:val="24"/>
    </w:rPr>
  </w:style>
  <w:style w:type="paragraph" w:customStyle="1" w:styleId="afffffffff2">
    <w:name w:val="Обычный без абзаца"/>
    <w:basedOn w:val="af7"/>
    <w:autoRedefine/>
    <w:rsid w:val="00E35A1C"/>
    <w:pPr>
      <w:keepNext/>
      <w:widowControl w:val="0"/>
      <w:tabs>
        <w:tab w:val="left" w:leader="dot" w:pos="9356"/>
      </w:tabs>
      <w:suppressAutoHyphens/>
      <w:spacing w:before="60"/>
      <w:ind w:left="1134" w:hanging="340"/>
      <w:jc w:val="center"/>
    </w:pPr>
  </w:style>
  <w:style w:type="paragraph" w:customStyle="1" w:styleId="Normal">
    <w:name w:val="Normal Знак"/>
    <w:rsid w:val="00E35A1C"/>
    <w:pPr>
      <w:spacing w:before="120" w:after="120"/>
      <w:ind w:left="567"/>
      <w:jc w:val="both"/>
    </w:pPr>
    <w:rPr>
      <w:rFonts w:ascii="Times New Roman" w:eastAsia="Times New Roman" w:hAnsi="Times New Roman"/>
      <w:sz w:val="24"/>
      <w:szCs w:val="24"/>
    </w:rPr>
  </w:style>
  <w:style w:type="character" w:customStyle="1" w:styleId="137">
    <w:name w:val="Обычный 13 Знак"/>
    <w:rsid w:val="00E35A1C"/>
    <w:rPr>
      <w:rFonts w:ascii="Times New Roman" w:hAnsi="Times New Roman" w:cs="Times New Roman"/>
      <w:sz w:val="26"/>
      <w:szCs w:val="26"/>
      <w:vertAlign w:val="baseline"/>
    </w:rPr>
  </w:style>
  <w:style w:type="paragraph" w:customStyle="1" w:styleId="138">
    <w:name w:val="Обычный 13 Знак Знак"/>
    <w:basedOn w:val="af7"/>
    <w:link w:val="139"/>
    <w:rsid w:val="00E35A1C"/>
    <w:pPr>
      <w:keepNext/>
      <w:suppressLineNumbers/>
      <w:tabs>
        <w:tab w:val="left" w:leader="dot" w:pos="9356"/>
      </w:tabs>
      <w:suppressAutoHyphens/>
      <w:jc w:val="both"/>
    </w:pPr>
    <w:rPr>
      <w:sz w:val="26"/>
      <w:szCs w:val="26"/>
    </w:rPr>
  </w:style>
  <w:style w:type="character" w:customStyle="1" w:styleId="1320">
    <w:name w:val="Обычный 13 Знак2"/>
    <w:rsid w:val="00E35A1C"/>
    <w:rPr>
      <w:snapToGrid w:val="0"/>
      <w:sz w:val="26"/>
      <w:szCs w:val="26"/>
      <w:lang w:val="ru-RU" w:eastAsia="ru-RU"/>
    </w:rPr>
  </w:style>
  <w:style w:type="character" w:customStyle="1" w:styleId="afffffffff3">
    <w:name w:val="íîìåð ñòðàíèöû"/>
    <w:basedOn w:val="af8"/>
    <w:rsid w:val="00E35A1C"/>
  </w:style>
  <w:style w:type="character" w:customStyle="1" w:styleId="1312">
    <w:name w:val="Обычный 13 Знак1"/>
    <w:rsid w:val="00E35A1C"/>
    <w:rPr>
      <w:sz w:val="26"/>
      <w:szCs w:val="26"/>
      <w:lang w:val="ru-RU" w:eastAsia="ru-RU"/>
    </w:rPr>
  </w:style>
  <w:style w:type="paragraph" w:customStyle="1" w:styleId="1fff8">
    <w:name w:val="Рис.1 Подрисуночная надпись"/>
    <w:basedOn w:val="af7"/>
    <w:autoRedefine/>
    <w:rsid w:val="00E35A1C"/>
    <w:pPr>
      <w:keepNext/>
      <w:widowControl w:val="0"/>
      <w:numPr>
        <w:ilvl w:val="12"/>
      </w:numPr>
      <w:tabs>
        <w:tab w:val="left" w:pos="709"/>
        <w:tab w:val="left" w:pos="993"/>
        <w:tab w:val="left" w:pos="1440"/>
      </w:tabs>
      <w:spacing w:before="20" w:after="20"/>
      <w:ind w:left="113" w:firstLine="680"/>
      <w:jc w:val="both"/>
    </w:pPr>
    <w:rPr>
      <w:sz w:val="20"/>
      <w:szCs w:val="20"/>
    </w:rPr>
  </w:style>
  <w:style w:type="character" w:customStyle="1" w:styleId="afffffffff4">
    <w:name w:val="Подрисуночная надпись Знак"/>
    <w:rsid w:val="00E35A1C"/>
    <w:rPr>
      <w:b/>
      <w:bCs/>
      <w:color w:val="000000"/>
      <w:sz w:val="24"/>
      <w:szCs w:val="24"/>
      <w:lang w:val="ru-RU" w:eastAsia="ru-RU"/>
    </w:rPr>
  </w:style>
  <w:style w:type="character" w:customStyle="1" w:styleId="afffffffff5">
    <w:name w:val="текст табл Знак"/>
    <w:rsid w:val="00E35A1C"/>
    <w:rPr>
      <w:sz w:val="24"/>
      <w:szCs w:val="24"/>
      <w:lang w:val="ru-RU" w:eastAsia="ru-RU"/>
    </w:rPr>
  </w:style>
  <w:style w:type="paragraph" w:customStyle="1" w:styleId="3fa">
    <w:name w:val="Стиль Маркированный список + Перед:  3 пт"/>
    <w:basedOn w:val="afffff"/>
    <w:rsid w:val="00E35A1C"/>
    <w:pPr>
      <w:keepNext/>
      <w:widowControl/>
      <w:suppressLineNumbers/>
      <w:suppressAutoHyphens/>
      <w:adjustRightInd/>
      <w:spacing w:before="60" w:after="0"/>
      <w:ind w:firstLine="567"/>
      <w:textAlignment w:val="auto"/>
    </w:pPr>
    <w:rPr>
      <w:rFonts w:ascii="Times New Roman" w:hAnsi="Times New Roman"/>
      <w:spacing w:val="0"/>
      <w:sz w:val="26"/>
      <w:szCs w:val="26"/>
    </w:rPr>
  </w:style>
  <w:style w:type="paragraph" w:customStyle="1" w:styleId="103">
    <w:name w:val="Стиль Оглавление 1 + Первая строка:  0 см"/>
    <w:basedOn w:val="1f1"/>
    <w:rsid w:val="00E35A1C"/>
    <w:pPr>
      <w:keepNext/>
      <w:suppressLineNumbers/>
      <w:tabs>
        <w:tab w:val="left" w:pos="540"/>
        <w:tab w:val="left" w:leader="dot" w:pos="9356"/>
      </w:tabs>
      <w:suppressAutoHyphens/>
      <w:spacing w:before="60" w:after="60"/>
      <w:ind w:left="540"/>
    </w:pPr>
    <w:rPr>
      <w:b/>
      <w:bCs/>
      <w:caps/>
      <w:noProof/>
      <w:sz w:val="26"/>
      <w:szCs w:val="26"/>
    </w:rPr>
  </w:style>
  <w:style w:type="paragraph" w:customStyle="1" w:styleId="xl31">
    <w:name w:val="xl31"/>
    <w:basedOn w:val="af7"/>
    <w:rsid w:val="00E35A1C"/>
    <w:pPr>
      <w:pBdr>
        <w:left w:val="single" w:sz="4" w:space="0" w:color="auto"/>
        <w:bottom w:val="single" w:sz="4" w:space="0" w:color="auto"/>
        <w:right w:val="single" w:sz="4" w:space="0" w:color="auto"/>
      </w:pBdr>
      <w:spacing w:before="100" w:after="100"/>
      <w:jc w:val="right"/>
    </w:pPr>
    <w:rPr>
      <w:sz w:val="22"/>
      <w:szCs w:val="22"/>
    </w:rPr>
  </w:style>
  <w:style w:type="paragraph" w:customStyle="1" w:styleId="FR1">
    <w:name w:val="FR1"/>
    <w:rsid w:val="00E35A1C"/>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E35A1C"/>
    <w:pPr>
      <w:widowControl w:val="0"/>
      <w:spacing w:after="20"/>
    </w:pPr>
    <w:rPr>
      <w:rFonts w:ascii="Times New Roman" w:eastAsia="Times New Roman" w:hAnsi="Times New Roman"/>
      <w:sz w:val="16"/>
      <w:szCs w:val="16"/>
    </w:rPr>
  </w:style>
  <w:style w:type="paragraph" w:customStyle="1" w:styleId="3fb">
    <w:name w:val="заголовок 3"/>
    <w:basedOn w:val="af7"/>
    <w:next w:val="af7"/>
    <w:autoRedefine/>
    <w:rsid w:val="00E35A1C"/>
    <w:pPr>
      <w:keepNext/>
      <w:keepLines/>
      <w:suppressLineNumbers/>
      <w:autoSpaceDE w:val="0"/>
      <w:autoSpaceDN w:val="0"/>
      <w:spacing w:before="120"/>
      <w:ind w:left="720" w:hanging="720"/>
      <w:jc w:val="center"/>
    </w:pPr>
    <w:rPr>
      <w:b/>
      <w:bCs/>
    </w:rPr>
  </w:style>
  <w:style w:type="paragraph" w:customStyle="1" w:styleId="xl26">
    <w:name w:val="xl26"/>
    <w:basedOn w:val="af7"/>
    <w:rsid w:val="00E35A1C"/>
    <w:pPr>
      <w:pBdr>
        <w:left w:val="single" w:sz="8" w:space="0" w:color="auto"/>
      </w:pBdr>
      <w:spacing w:before="100" w:beforeAutospacing="1" w:after="100" w:afterAutospacing="1"/>
    </w:pPr>
    <w:rPr>
      <w:sz w:val="16"/>
      <w:szCs w:val="16"/>
    </w:rPr>
  </w:style>
  <w:style w:type="paragraph" w:customStyle="1" w:styleId="xl27">
    <w:name w:val="xl27"/>
    <w:basedOn w:val="af7"/>
    <w:rsid w:val="00E35A1C"/>
    <w:pPr>
      <w:pBdr>
        <w:right w:val="single" w:sz="8" w:space="0" w:color="auto"/>
      </w:pBdr>
      <w:spacing w:before="100" w:beforeAutospacing="1" w:after="100" w:afterAutospacing="1"/>
    </w:pPr>
    <w:rPr>
      <w:sz w:val="16"/>
      <w:szCs w:val="16"/>
    </w:rPr>
  </w:style>
  <w:style w:type="paragraph" w:customStyle="1" w:styleId="xl28">
    <w:name w:val="xl28"/>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29">
    <w:name w:val="xl2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0">
    <w:name w:val="xl30"/>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2">
    <w:name w:val="xl32"/>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33">
    <w:name w:val="xl33"/>
    <w:basedOn w:val="af7"/>
    <w:rsid w:val="00E35A1C"/>
    <w:pPr>
      <w:pBdr>
        <w:top w:val="single" w:sz="8" w:space="0" w:color="auto"/>
        <w:left w:val="single" w:sz="8" w:space="0" w:color="auto"/>
        <w:bottom w:val="single" w:sz="8" w:space="0" w:color="auto"/>
      </w:pBdr>
      <w:spacing w:before="100" w:beforeAutospacing="1" w:after="100" w:afterAutospacing="1"/>
    </w:pPr>
    <w:rPr>
      <w:sz w:val="16"/>
      <w:szCs w:val="16"/>
    </w:rPr>
  </w:style>
  <w:style w:type="paragraph" w:customStyle="1" w:styleId="xl34">
    <w:name w:val="xl34"/>
    <w:basedOn w:val="af7"/>
    <w:rsid w:val="00E35A1C"/>
    <w:pPr>
      <w:pBdr>
        <w:top w:val="single" w:sz="8" w:space="0" w:color="auto"/>
        <w:bottom w:val="single" w:sz="8" w:space="0" w:color="auto"/>
      </w:pBdr>
      <w:spacing w:before="100" w:beforeAutospacing="1" w:after="100" w:afterAutospacing="1"/>
    </w:pPr>
    <w:rPr>
      <w:sz w:val="16"/>
      <w:szCs w:val="16"/>
    </w:rPr>
  </w:style>
  <w:style w:type="paragraph" w:customStyle="1" w:styleId="afffffffff6">
    <w:name w:val="Стиль начало"/>
    <w:basedOn w:val="af7"/>
    <w:rsid w:val="00E35A1C"/>
    <w:pPr>
      <w:spacing w:line="264" w:lineRule="auto"/>
    </w:pPr>
    <w:rPr>
      <w:sz w:val="28"/>
      <w:szCs w:val="28"/>
    </w:rPr>
  </w:style>
  <w:style w:type="paragraph" w:customStyle="1" w:styleId="xl24">
    <w:name w:val="xl24"/>
    <w:basedOn w:val="af7"/>
    <w:rsid w:val="00E35A1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
    <w:name w:val="xl25"/>
    <w:basedOn w:val="af7"/>
    <w:rsid w:val="00E35A1C"/>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afffffffff7">
    <w:name w:val="Основной текст Знак Знак"/>
    <w:rsid w:val="00E35A1C"/>
    <w:rPr>
      <w:sz w:val="28"/>
      <w:szCs w:val="28"/>
      <w:lang w:val="ru-RU" w:eastAsia="ru-RU"/>
    </w:rPr>
  </w:style>
  <w:style w:type="character" w:customStyle="1" w:styleId="14pt">
    <w:name w:val="Стиль 14 pt"/>
    <w:rsid w:val="00E35A1C"/>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7"/>
    <w:autoRedefine/>
    <w:rsid w:val="00E35A1C"/>
    <w:pPr>
      <w:keepNext/>
      <w:tabs>
        <w:tab w:val="left" w:leader="dot" w:pos="9356"/>
      </w:tabs>
      <w:spacing w:before="120" w:line="252" w:lineRule="auto"/>
      <w:ind w:firstLine="567"/>
      <w:jc w:val="both"/>
    </w:pPr>
    <w:rPr>
      <w:sz w:val="26"/>
      <w:szCs w:val="26"/>
    </w:rPr>
  </w:style>
  <w:style w:type="character" w:customStyle="1" w:styleId="13311">
    <w:name w:val="Обычный 13 Знак3 Знак Знак Знак1 Знак Знак1"/>
    <w:rsid w:val="00E35A1C"/>
    <w:rPr>
      <w:snapToGrid w:val="0"/>
      <w:sz w:val="26"/>
      <w:szCs w:val="26"/>
      <w:lang w:val="ru-RU" w:eastAsia="ru-RU"/>
    </w:rPr>
  </w:style>
  <w:style w:type="paragraph" w:customStyle="1" w:styleId="BodyText21">
    <w:name w:val="Body Text 21"/>
    <w:basedOn w:val="af7"/>
    <w:autoRedefine/>
    <w:rsid w:val="00E35A1C"/>
    <w:pPr>
      <w:tabs>
        <w:tab w:val="left" w:pos="0"/>
      </w:tabs>
      <w:spacing w:before="60"/>
      <w:ind w:firstLine="720"/>
      <w:jc w:val="both"/>
    </w:pPr>
  </w:style>
  <w:style w:type="character" w:customStyle="1" w:styleId="1fff9">
    <w:name w:val="Строгий1"/>
    <w:rsid w:val="00E35A1C"/>
    <w:rPr>
      <w:b/>
      <w:bCs/>
      <w:color w:val="auto"/>
      <w:sz w:val="24"/>
      <w:szCs w:val="24"/>
    </w:rPr>
  </w:style>
  <w:style w:type="paragraph" w:customStyle="1" w:styleId="xl22">
    <w:name w:val="xl22"/>
    <w:basedOn w:val="af7"/>
    <w:rsid w:val="00E35A1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1340">
    <w:name w:val="Обычный 13 Знак4"/>
    <w:basedOn w:val="af7"/>
    <w:autoRedefine/>
    <w:rsid w:val="00E35A1C"/>
    <w:pPr>
      <w:keepNext/>
      <w:tabs>
        <w:tab w:val="left" w:leader="dot" w:pos="9356"/>
      </w:tabs>
      <w:spacing w:before="120" w:line="252" w:lineRule="auto"/>
      <w:ind w:firstLine="567"/>
      <w:jc w:val="both"/>
    </w:pPr>
    <w:rPr>
      <w:b/>
      <w:bCs/>
      <w:sz w:val="26"/>
      <w:szCs w:val="26"/>
    </w:rPr>
  </w:style>
  <w:style w:type="character" w:customStyle="1" w:styleId="1341">
    <w:name w:val="Обычный 13 Знак4 Знак"/>
    <w:rsid w:val="00E35A1C"/>
    <w:rPr>
      <w:b/>
      <w:bCs/>
      <w:sz w:val="26"/>
      <w:szCs w:val="26"/>
      <w:lang w:val="ru-RU" w:eastAsia="ru-RU"/>
    </w:rPr>
  </w:style>
  <w:style w:type="character" w:customStyle="1" w:styleId="1330">
    <w:name w:val="Обычный 13 Знак3 Знак Знак Знак"/>
    <w:rsid w:val="00E35A1C"/>
    <w:rPr>
      <w:sz w:val="26"/>
      <w:szCs w:val="26"/>
      <w:lang w:val="ru-RU" w:eastAsia="ru-RU"/>
    </w:rPr>
  </w:style>
  <w:style w:type="character" w:customStyle="1" w:styleId="1342">
    <w:name w:val="Обычный 13 Знак4 Знак Знак"/>
    <w:rsid w:val="00E35A1C"/>
    <w:rPr>
      <w:b/>
      <w:bCs/>
      <w:sz w:val="26"/>
      <w:szCs w:val="26"/>
      <w:lang w:val="ru-RU" w:eastAsia="ru-RU"/>
    </w:rPr>
  </w:style>
  <w:style w:type="character" w:customStyle="1" w:styleId="13310">
    <w:name w:val="Обычный 13 Знак3 Знак Знак1"/>
    <w:rsid w:val="00E35A1C"/>
    <w:rPr>
      <w:sz w:val="26"/>
      <w:szCs w:val="26"/>
      <w:lang w:val="ru-RU" w:eastAsia="ru-RU"/>
    </w:rPr>
  </w:style>
  <w:style w:type="paragraph" w:customStyle="1" w:styleId="1332">
    <w:name w:val="Обычный 13 Знак3 Знак Знак"/>
    <w:basedOn w:val="af7"/>
    <w:autoRedefine/>
    <w:rsid w:val="00E35A1C"/>
    <w:pPr>
      <w:keepNext/>
      <w:tabs>
        <w:tab w:val="left" w:leader="dot" w:pos="9356"/>
      </w:tabs>
      <w:spacing w:before="120" w:line="252" w:lineRule="auto"/>
      <w:ind w:firstLine="567"/>
      <w:jc w:val="both"/>
    </w:pPr>
    <w:rPr>
      <w:sz w:val="26"/>
      <w:szCs w:val="26"/>
    </w:rPr>
  </w:style>
  <w:style w:type="character" w:customStyle="1" w:styleId="13312">
    <w:name w:val="Обычный 13 Знак3 Знак Знак Знак1 Знак Знак"/>
    <w:rsid w:val="00E35A1C"/>
    <w:rPr>
      <w:sz w:val="26"/>
      <w:szCs w:val="26"/>
      <w:lang w:val="ru-RU" w:eastAsia="ru-RU"/>
    </w:rPr>
  </w:style>
  <w:style w:type="character" w:customStyle="1" w:styleId="1333">
    <w:name w:val="Обычный 13 Знак3 Знак"/>
    <w:rsid w:val="00E35A1C"/>
    <w:rPr>
      <w:sz w:val="26"/>
      <w:szCs w:val="26"/>
      <w:lang w:val="ru-RU" w:eastAsia="ru-RU"/>
    </w:rPr>
  </w:style>
  <w:style w:type="paragraph" w:customStyle="1" w:styleId="xl23">
    <w:name w:val="xl23"/>
    <w:basedOn w:val="af7"/>
    <w:rsid w:val="00E35A1C"/>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1130">
    <w:name w:val="1.1.Нумерованный 3"/>
    <w:basedOn w:val="132"/>
    <w:rsid w:val="00E35A1C"/>
    <w:pPr>
      <w:numPr>
        <w:ilvl w:val="1"/>
        <w:numId w:val="37"/>
      </w:numPr>
    </w:pPr>
    <w:rPr>
      <w:i/>
      <w:iCs/>
    </w:rPr>
  </w:style>
  <w:style w:type="paragraph" w:customStyle="1" w:styleId="1114">
    <w:name w:val="1.1.1.Нумерованный список 4"/>
    <w:basedOn w:val="132"/>
    <w:rsid w:val="00E35A1C"/>
    <w:pPr>
      <w:numPr>
        <w:ilvl w:val="2"/>
        <w:numId w:val="38"/>
      </w:numPr>
      <w:tabs>
        <w:tab w:val="clear" w:pos="6804"/>
        <w:tab w:val="clear" w:pos="6946"/>
        <w:tab w:val="left" w:pos="1430"/>
      </w:tabs>
    </w:pPr>
  </w:style>
  <w:style w:type="character" w:customStyle="1" w:styleId="21e">
    <w:name w:val="Основной текст 2 Знак1"/>
    <w:rsid w:val="00E35A1C"/>
    <w:rPr>
      <w:rFonts w:ascii="Times New Roman" w:eastAsia="Times New Roman" w:hAnsi="Times New Roman"/>
      <w:b/>
      <w:sz w:val="24"/>
    </w:rPr>
  </w:style>
  <w:style w:type="paragraph" w:customStyle="1" w:styleId="21f">
    <w:name w:val="Основной текст 21"/>
    <w:basedOn w:val="af7"/>
    <w:rsid w:val="00E35A1C"/>
    <w:pPr>
      <w:spacing w:line="360" w:lineRule="auto"/>
      <w:ind w:firstLine="720"/>
    </w:pPr>
    <w:rPr>
      <w:rFonts w:ascii="Arial" w:hAnsi="Arial"/>
      <w:szCs w:val="20"/>
    </w:rPr>
  </w:style>
  <w:style w:type="paragraph" w:customStyle="1" w:styleId="af6">
    <w:name w:val="подпись таблицы"/>
    <w:basedOn w:val="af7"/>
    <w:autoRedefine/>
    <w:rsid w:val="00E35A1C"/>
    <w:pPr>
      <w:numPr>
        <w:numId w:val="40"/>
      </w:numPr>
      <w:suppressLineNumbers/>
      <w:tabs>
        <w:tab w:val="clear" w:pos="2160"/>
      </w:tabs>
      <w:spacing w:line="324" w:lineRule="auto"/>
      <w:ind w:left="0" w:firstLine="720"/>
      <w:jc w:val="center"/>
    </w:pPr>
    <w:rPr>
      <w:b/>
    </w:rPr>
  </w:style>
  <w:style w:type="paragraph" w:customStyle="1" w:styleId="1a">
    <w:name w:val="Стиль Рис.1. Подрисуночная надпись + полужирный"/>
    <w:basedOn w:val="af7"/>
    <w:autoRedefine/>
    <w:rsid w:val="00E35A1C"/>
    <w:pPr>
      <w:keepNext/>
      <w:numPr>
        <w:numId w:val="41"/>
      </w:numPr>
      <w:suppressLineNumbers/>
      <w:tabs>
        <w:tab w:val="left" w:pos="851"/>
        <w:tab w:val="left" w:leader="dot" w:pos="9356"/>
      </w:tabs>
      <w:suppressAutoHyphens/>
      <w:jc w:val="center"/>
    </w:pPr>
    <w:rPr>
      <w:b/>
      <w:bCs/>
    </w:rPr>
  </w:style>
  <w:style w:type="paragraph" w:customStyle="1" w:styleId="ae">
    <w:name w:val="подпись рисунка"/>
    <w:basedOn w:val="af7"/>
    <w:autoRedefine/>
    <w:rsid w:val="00E35A1C"/>
    <w:pPr>
      <w:widowControl w:val="0"/>
      <w:numPr>
        <w:numId w:val="39"/>
      </w:numPr>
      <w:shd w:val="clear" w:color="auto" w:fill="FFFFFF"/>
      <w:tabs>
        <w:tab w:val="clear" w:pos="3154"/>
        <w:tab w:val="left" w:pos="0"/>
        <w:tab w:val="num" w:pos="1560"/>
      </w:tabs>
      <w:autoSpaceDE w:val="0"/>
      <w:autoSpaceDN w:val="0"/>
      <w:adjustRightInd w:val="0"/>
      <w:spacing w:before="240"/>
      <w:ind w:left="0" w:firstLine="720"/>
      <w:jc w:val="center"/>
    </w:pPr>
    <w:rPr>
      <w:b/>
      <w:szCs w:val="20"/>
    </w:rPr>
  </w:style>
  <w:style w:type="character" w:customStyle="1" w:styleId="afffffffff8">
    <w:name w:val="подпись рисунка Знак"/>
    <w:rsid w:val="00E35A1C"/>
    <w:rPr>
      <w:b/>
      <w:sz w:val="24"/>
      <w:lang w:val="ru-RU" w:eastAsia="ru-RU" w:bidi="ar-SA"/>
    </w:rPr>
  </w:style>
  <w:style w:type="paragraph" w:customStyle="1" w:styleId="111">
    <w:name w:val="Стиль Рис.1. Подрисуночная надпись + полужирный1"/>
    <w:basedOn w:val="af7"/>
    <w:autoRedefine/>
    <w:rsid w:val="00E35A1C"/>
    <w:pPr>
      <w:keepNext/>
      <w:numPr>
        <w:numId w:val="42"/>
      </w:numPr>
      <w:suppressLineNumbers/>
      <w:tabs>
        <w:tab w:val="left" w:pos="851"/>
        <w:tab w:val="left" w:leader="dot" w:pos="9356"/>
      </w:tabs>
      <w:suppressAutoHyphens/>
      <w:jc w:val="center"/>
    </w:pPr>
    <w:rPr>
      <w:b/>
      <w:bCs/>
    </w:rPr>
  </w:style>
  <w:style w:type="character" w:customStyle="1" w:styleId="affffffffc">
    <w:name w:val="Подрисуночная надпись Знак Знак"/>
    <w:link w:val="affffffffb"/>
    <w:rsid w:val="00E35A1C"/>
    <w:rPr>
      <w:rFonts w:ascii="Times New Roman" w:eastAsia="Times New Roman" w:hAnsi="Times New Roman"/>
      <w:b/>
      <w:bCs/>
      <w:sz w:val="24"/>
      <w:szCs w:val="24"/>
    </w:rPr>
  </w:style>
  <w:style w:type="table" w:customStyle="1" w:styleId="191">
    <w:name w:val="Сетка таблицы19"/>
    <w:basedOn w:val="af9"/>
    <w:next w:val="aff2"/>
    <w:uiPriority w:val="59"/>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7"/>
    <w:link w:val="-24"/>
    <w:qFormat/>
    <w:rsid w:val="00E35A1C"/>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4">
    <w:name w:val="Текст-2 Знак"/>
    <w:link w:val="-23"/>
    <w:rsid w:val="00E35A1C"/>
    <w:rPr>
      <w:rFonts w:ascii="Times New Roman CYR" w:eastAsia="Times New Roman" w:hAnsi="Times New Roman CYR" w:cs="Times New Roman CYR"/>
      <w:sz w:val="26"/>
      <w:szCs w:val="26"/>
    </w:rPr>
  </w:style>
  <w:style w:type="paragraph" w:customStyle="1" w:styleId="a8">
    <w:name w:val="таблица"/>
    <w:basedOn w:val="affff4"/>
    <w:autoRedefine/>
    <w:qFormat/>
    <w:rsid w:val="00E35A1C"/>
    <w:pPr>
      <w:keepNext w:val="0"/>
      <w:widowControl/>
      <w:numPr>
        <w:numId w:val="43"/>
      </w:numPr>
      <w:adjustRightInd/>
      <w:spacing w:after="0" w:line="240" w:lineRule="auto"/>
      <w:jc w:val="center"/>
      <w:textAlignment w:val="auto"/>
    </w:pPr>
    <w:rPr>
      <w:rFonts w:ascii="Times New Roman" w:eastAsia="Times New Roman" w:hAnsi="Times New Roman" w:cs="Arial"/>
      <w:spacing w:val="0"/>
      <w:kern w:val="0"/>
      <w:sz w:val="24"/>
      <w:szCs w:val="20"/>
      <w:lang w:eastAsia="ru-RU"/>
    </w:rPr>
  </w:style>
  <w:style w:type="paragraph" w:customStyle="1" w:styleId="11f5">
    <w:name w:val="Обычный11"/>
    <w:rsid w:val="00E35A1C"/>
    <w:pPr>
      <w:jc w:val="center"/>
    </w:pPr>
    <w:rPr>
      <w:rFonts w:ascii="Times New Roman" w:eastAsia="Times New Roman" w:hAnsi="Times New Roman"/>
      <w:snapToGrid w:val="0"/>
      <w:sz w:val="24"/>
    </w:rPr>
  </w:style>
  <w:style w:type="numbering" w:customStyle="1" w:styleId="a6">
    <w:name w:val="Рис."/>
    <w:rsid w:val="00E35A1C"/>
    <w:pPr>
      <w:numPr>
        <w:numId w:val="44"/>
      </w:numPr>
    </w:pPr>
  </w:style>
  <w:style w:type="paragraph" w:customStyle="1" w:styleId="14">
    <w:name w:val="Рис.1. Подрисуночная надпись"/>
    <w:basedOn w:val="af7"/>
    <w:autoRedefine/>
    <w:rsid w:val="00E35A1C"/>
    <w:pPr>
      <w:keepNext/>
      <w:numPr>
        <w:numId w:val="45"/>
      </w:numPr>
      <w:suppressLineNumbers/>
      <w:tabs>
        <w:tab w:val="left" w:pos="851"/>
        <w:tab w:val="left" w:leader="dot" w:pos="9356"/>
      </w:tabs>
      <w:suppressAutoHyphens/>
      <w:jc w:val="center"/>
    </w:pPr>
    <w:rPr>
      <w:b/>
      <w:bCs/>
    </w:rPr>
  </w:style>
  <w:style w:type="paragraph" w:customStyle="1" w:styleId="BodyText23">
    <w:name w:val="Body Text 23"/>
    <w:basedOn w:val="af7"/>
    <w:rsid w:val="00E35A1C"/>
    <w:pPr>
      <w:suppressLineNumbers/>
      <w:tabs>
        <w:tab w:val="left" w:leader="dot" w:pos="9639"/>
      </w:tabs>
      <w:spacing w:before="20" w:after="20"/>
      <w:jc w:val="center"/>
    </w:pPr>
    <w:rPr>
      <w:snapToGrid w:val="0"/>
      <w:sz w:val="20"/>
      <w:szCs w:val="20"/>
    </w:rPr>
  </w:style>
  <w:style w:type="paragraph" w:customStyle="1" w:styleId="afffffffff9">
    <w:name w:val="НПС"/>
    <w:basedOn w:val="af7"/>
    <w:link w:val="afffffffffa"/>
    <w:rsid w:val="00E35A1C"/>
    <w:pPr>
      <w:keepNext/>
      <w:ind w:firstLine="709"/>
      <w:jc w:val="both"/>
    </w:pPr>
  </w:style>
  <w:style w:type="character" w:customStyle="1" w:styleId="afffffffffa">
    <w:name w:val="НПС Знак"/>
    <w:link w:val="afffffffff9"/>
    <w:rsid w:val="00E35A1C"/>
    <w:rPr>
      <w:rFonts w:ascii="Times New Roman" w:eastAsia="Times New Roman" w:hAnsi="Times New Roman"/>
      <w:sz w:val="24"/>
      <w:szCs w:val="24"/>
    </w:rPr>
  </w:style>
  <w:style w:type="paragraph" w:customStyle="1" w:styleId="1fffa">
    <w:name w:val="Таблица 1"/>
    <w:basedOn w:val="af7"/>
    <w:link w:val="1fffb"/>
    <w:qFormat/>
    <w:rsid w:val="00E35A1C"/>
    <w:pPr>
      <w:autoSpaceDE w:val="0"/>
      <w:autoSpaceDN w:val="0"/>
      <w:adjustRightInd w:val="0"/>
      <w:ind w:left="-113" w:right="-113"/>
      <w:jc w:val="center"/>
    </w:pPr>
    <w:rPr>
      <w:color w:val="000000"/>
      <w:sz w:val="20"/>
      <w:szCs w:val="20"/>
    </w:rPr>
  </w:style>
  <w:style w:type="paragraph" w:customStyle="1" w:styleId="-13">
    <w:name w:val="Текст - 1"/>
    <w:basedOn w:val="133"/>
    <w:link w:val="-112"/>
    <w:rsid w:val="00E35A1C"/>
    <w:pPr>
      <w:widowControl/>
      <w:tabs>
        <w:tab w:val="clear" w:pos="9356"/>
        <w:tab w:val="left" w:leader="dot" w:pos="540"/>
      </w:tabs>
      <w:adjustRightInd/>
      <w:spacing w:before="120" w:line="240" w:lineRule="auto"/>
      <w:ind w:firstLine="547"/>
      <w:jc w:val="left"/>
      <w:textAlignment w:val="auto"/>
    </w:pPr>
    <w:rPr>
      <w:rFonts w:ascii="Times New Roman CYR" w:hAnsi="Times New Roman CYR" w:cs="Times New Roman CYR"/>
      <w:b/>
      <w:sz w:val="24"/>
      <w:szCs w:val="24"/>
    </w:rPr>
  </w:style>
  <w:style w:type="character" w:customStyle="1" w:styleId="1fffb">
    <w:name w:val="Таблица 1 Знак"/>
    <w:link w:val="1fffa"/>
    <w:rsid w:val="00E35A1C"/>
    <w:rPr>
      <w:rFonts w:ascii="Times New Roman" w:eastAsia="Times New Roman" w:hAnsi="Times New Roman"/>
      <w:color w:val="000000"/>
    </w:rPr>
  </w:style>
  <w:style w:type="paragraph" w:customStyle="1" w:styleId="FR3">
    <w:name w:val="FR3"/>
    <w:rsid w:val="00E35A1C"/>
    <w:pPr>
      <w:widowControl w:val="0"/>
      <w:jc w:val="center"/>
    </w:pPr>
    <w:rPr>
      <w:rFonts w:ascii="Arial" w:eastAsia="Times New Roman" w:hAnsi="Arial"/>
      <w:sz w:val="24"/>
    </w:rPr>
  </w:style>
  <w:style w:type="character" w:customStyle="1" w:styleId="-14">
    <w:name w:val="Текст - 1 Знак"/>
    <w:rsid w:val="00E35A1C"/>
    <w:rPr>
      <w:rFonts w:ascii="Times New Roman CYR" w:hAnsi="Times New Roman CYR" w:cs="Times New Roman CYR"/>
      <w:sz w:val="26"/>
      <w:szCs w:val="26"/>
      <w:lang w:val="ru-RU" w:eastAsia="ru-RU"/>
    </w:rPr>
  </w:style>
  <w:style w:type="paragraph" w:customStyle="1" w:styleId="211c">
    <w:name w:val="Основной текст 211"/>
    <w:basedOn w:val="af7"/>
    <w:rsid w:val="00E35A1C"/>
    <w:pPr>
      <w:spacing w:line="360" w:lineRule="auto"/>
      <w:ind w:firstLine="720"/>
    </w:pPr>
    <w:rPr>
      <w:rFonts w:ascii="Arial" w:hAnsi="Arial"/>
      <w:szCs w:val="20"/>
    </w:rPr>
  </w:style>
  <w:style w:type="paragraph" w:customStyle="1" w:styleId="2fff1">
    <w:name w:val="Таблица 2"/>
    <w:basedOn w:val="1fffa"/>
    <w:link w:val="2fff2"/>
    <w:qFormat/>
    <w:rsid w:val="00E35A1C"/>
    <w:pPr>
      <w:ind w:left="-34" w:right="-76"/>
    </w:pPr>
  </w:style>
  <w:style w:type="character" w:customStyle="1" w:styleId="2fff2">
    <w:name w:val="Таблица 2 Знак"/>
    <w:link w:val="2fff1"/>
    <w:rsid w:val="00E35A1C"/>
    <w:rPr>
      <w:rFonts w:ascii="Times New Roman" w:eastAsia="Times New Roman" w:hAnsi="Times New Roman"/>
      <w:color w:val="000000"/>
    </w:rPr>
  </w:style>
  <w:style w:type="paragraph" w:customStyle="1" w:styleId="afffffffffb">
    <w:name w:val="Заголовок рис."/>
    <w:basedOn w:val="affffffffb"/>
    <w:link w:val="afffffffffc"/>
    <w:qFormat/>
    <w:rsid w:val="00E35A1C"/>
    <w:pPr>
      <w:suppressLineNumbers/>
      <w:tabs>
        <w:tab w:val="clear" w:pos="851"/>
        <w:tab w:val="left" w:pos="709"/>
      </w:tabs>
      <w:spacing w:before="60"/>
      <w:ind w:firstLine="288"/>
    </w:pPr>
    <w:rPr>
      <w:bCs w:val="0"/>
      <w:szCs w:val="20"/>
    </w:rPr>
  </w:style>
  <w:style w:type="paragraph" w:customStyle="1" w:styleId="-15">
    <w:name w:val="Текст-1"/>
    <w:basedOn w:val="-13"/>
    <w:link w:val="-16"/>
    <w:rsid w:val="00E35A1C"/>
  </w:style>
  <w:style w:type="character" w:customStyle="1" w:styleId="1fffc">
    <w:name w:val="Подрисуночная надпись Знак1"/>
    <w:rsid w:val="00E35A1C"/>
    <w:rPr>
      <w:b/>
      <w:sz w:val="24"/>
    </w:rPr>
  </w:style>
  <w:style w:type="character" w:customStyle="1" w:styleId="afffffffffc">
    <w:name w:val="Заголовок рис. Знак"/>
    <w:link w:val="afffffffffb"/>
    <w:rsid w:val="00E35A1C"/>
    <w:rPr>
      <w:rFonts w:ascii="Times New Roman" w:eastAsia="Times New Roman" w:hAnsi="Times New Roman"/>
      <w:b/>
      <w:sz w:val="24"/>
    </w:rPr>
  </w:style>
  <w:style w:type="character" w:customStyle="1" w:styleId="-112">
    <w:name w:val="Текст - 1 Знак1"/>
    <w:link w:val="-13"/>
    <w:rsid w:val="00E35A1C"/>
    <w:rPr>
      <w:rFonts w:ascii="Times New Roman CYR" w:eastAsia="Times New Roman" w:hAnsi="Times New Roman CYR" w:cs="Times New Roman CYR"/>
      <w:b/>
      <w:sz w:val="24"/>
      <w:szCs w:val="24"/>
    </w:rPr>
  </w:style>
  <w:style w:type="character" w:customStyle="1" w:styleId="-16">
    <w:name w:val="Текст-1 Знак"/>
    <w:link w:val="-15"/>
    <w:rsid w:val="00E35A1C"/>
    <w:rPr>
      <w:rFonts w:ascii="Times New Roman CYR" w:eastAsia="Times New Roman" w:hAnsi="Times New Roman CYR" w:cs="Times New Roman CYR"/>
      <w:b/>
      <w:sz w:val="24"/>
      <w:szCs w:val="24"/>
    </w:rPr>
  </w:style>
  <w:style w:type="paragraph" w:customStyle="1" w:styleId="-17">
    <w:name w:val="Рис-1"/>
    <w:basedOn w:val="affffffffb"/>
    <w:link w:val="-18"/>
    <w:qFormat/>
    <w:rsid w:val="00E35A1C"/>
  </w:style>
  <w:style w:type="paragraph" w:customStyle="1" w:styleId="-19">
    <w:name w:val="Табл-1"/>
    <w:basedOn w:val="af7"/>
    <w:link w:val="-1a"/>
    <w:qFormat/>
    <w:rsid w:val="00E35A1C"/>
    <w:pPr>
      <w:keepNext/>
      <w:suppressLineNumbers/>
      <w:tabs>
        <w:tab w:val="num" w:pos="1440"/>
        <w:tab w:val="left" w:leader="dot" w:pos="9356"/>
      </w:tabs>
      <w:suppressAutoHyphens/>
      <w:spacing w:before="120" w:after="120"/>
      <w:ind w:left="900" w:hanging="900"/>
      <w:jc w:val="center"/>
    </w:pPr>
    <w:rPr>
      <w:b/>
      <w:bCs/>
    </w:rPr>
  </w:style>
  <w:style w:type="character" w:customStyle="1" w:styleId="-18">
    <w:name w:val="Рис-1 Знак"/>
    <w:link w:val="-17"/>
    <w:rsid w:val="00E35A1C"/>
    <w:rPr>
      <w:rFonts w:ascii="Times New Roman" w:eastAsia="Times New Roman" w:hAnsi="Times New Roman"/>
      <w:b/>
      <w:bCs/>
      <w:sz w:val="24"/>
      <w:szCs w:val="24"/>
    </w:rPr>
  </w:style>
  <w:style w:type="character" w:customStyle="1" w:styleId="-1a">
    <w:name w:val="Табл-1 Знак"/>
    <w:link w:val="-19"/>
    <w:rsid w:val="00E35A1C"/>
    <w:rPr>
      <w:rFonts w:ascii="Times New Roman" w:eastAsia="Times New Roman" w:hAnsi="Times New Roman"/>
      <w:b/>
      <w:bCs/>
      <w:sz w:val="24"/>
      <w:szCs w:val="24"/>
    </w:rPr>
  </w:style>
  <w:style w:type="paragraph" w:customStyle="1" w:styleId="-1b">
    <w:name w:val="Таблица-1"/>
    <w:basedOn w:val="af7"/>
    <w:link w:val="-1c"/>
    <w:qFormat/>
    <w:rsid w:val="00E35A1C"/>
    <w:pPr>
      <w:autoSpaceDE w:val="0"/>
      <w:autoSpaceDN w:val="0"/>
      <w:adjustRightInd w:val="0"/>
      <w:jc w:val="center"/>
    </w:pPr>
    <w:rPr>
      <w:color w:val="000000"/>
      <w:sz w:val="20"/>
      <w:szCs w:val="20"/>
    </w:rPr>
  </w:style>
  <w:style w:type="character" w:customStyle="1" w:styleId="-1c">
    <w:name w:val="Таблица-1 Знак"/>
    <w:link w:val="-1b"/>
    <w:rsid w:val="00E35A1C"/>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rsid w:val="00E35A1C"/>
    <w:rPr>
      <w:b/>
      <w:bCs/>
      <w:kern w:val="28"/>
      <w:sz w:val="24"/>
      <w:szCs w:val="26"/>
      <w:lang w:val="ru-RU" w:eastAsia="ru-RU" w:bidi="ar-SA"/>
    </w:rPr>
  </w:style>
  <w:style w:type="character" w:customStyle="1" w:styleId="afffffffffd">
    <w:name w:val="заголовок табл Знак Знак"/>
    <w:rsid w:val="00E35A1C"/>
    <w:rPr>
      <w:b/>
      <w:bCs/>
      <w:sz w:val="24"/>
      <w:szCs w:val="24"/>
      <w:lang w:val="ru-RU" w:eastAsia="ru-RU" w:bidi="ar-SA"/>
    </w:rPr>
  </w:style>
  <w:style w:type="paragraph" w:customStyle="1" w:styleId="a0">
    <w:name w:val="маркированный"/>
    <w:basedOn w:val="af7"/>
    <w:autoRedefine/>
    <w:rsid w:val="00E35A1C"/>
    <w:pPr>
      <w:numPr>
        <w:numId w:val="46"/>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jc w:val="both"/>
    </w:pPr>
  </w:style>
  <w:style w:type="paragraph" w:customStyle="1" w:styleId="1d">
    <w:name w:val="Подрисуночная надпись Знак1 Знак Знак Знак"/>
    <w:basedOn w:val="af7"/>
    <w:autoRedefine/>
    <w:rsid w:val="00E35A1C"/>
    <w:pPr>
      <w:keepNext/>
      <w:numPr>
        <w:numId w:val="47"/>
      </w:numPr>
      <w:tabs>
        <w:tab w:val="left" w:pos="709"/>
        <w:tab w:val="left" w:pos="851"/>
        <w:tab w:val="left" w:pos="1418"/>
      </w:tabs>
      <w:jc w:val="center"/>
    </w:pPr>
    <w:rPr>
      <w:b/>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E35A1C"/>
    <w:rPr>
      <w:b/>
      <w:bCs/>
      <w:kern w:val="28"/>
      <w:sz w:val="26"/>
      <w:szCs w:val="26"/>
      <w:lang w:val="ru-RU" w:eastAsia="ru-RU" w:bidi="ar-SA"/>
    </w:rPr>
  </w:style>
  <w:style w:type="paragraph" w:customStyle="1" w:styleId="afffffffffe">
    <w:name w:val="Заголовок табл."/>
    <w:basedOn w:val="affffffff8"/>
    <w:link w:val="affffffffff"/>
    <w:qFormat/>
    <w:rsid w:val="00E35A1C"/>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f">
    <w:name w:val="Заголовок табл. Знак"/>
    <w:link w:val="afffffffffe"/>
    <w:rsid w:val="00E35A1C"/>
    <w:rPr>
      <w:rFonts w:ascii="Times New Roman" w:eastAsia="Times New Roman" w:hAnsi="Times New Roman"/>
      <w:b/>
      <w:sz w:val="24"/>
      <w:szCs w:val="24"/>
    </w:rPr>
  </w:style>
  <w:style w:type="character" w:customStyle="1" w:styleId="affffffffff0">
    <w:name w:val="заголовок таблицы Знак Знак"/>
    <w:rsid w:val="00E35A1C"/>
    <w:rPr>
      <w:b/>
      <w:sz w:val="24"/>
    </w:rPr>
  </w:style>
  <w:style w:type="paragraph" w:customStyle="1" w:styleId="SmartView3">
    <w:name w:val="Smart View 3"/>
    <w:basedOn w:val="af7"/>
    <w:qFormat/>
    <w:rsid w:val="00E35A1C"/>
    <w:pPr>
      <w:keepNext/>
      <w:keepLines/>
      <w:contextualSpacing/>
    </w:pPr>
    <w:rPr>
      <w:rFonts w:ascii="Arial" w:hAnsi="Arial"/>
      <w:b/>
      <w:bCs/>
      <w:szCs w:val="28"/>
      <w:lang w:val="en-US" w:eastAsia="en-US"/>
    </w:rPr>
  </w:style>
  <w:style w:type="paragraph" w:customStyle="1" w:styleId="SmartView">
    <w:name w:val="Smart View"/>
    <w:basedOn w:val="af7"/>
    <w:qFormat/>
    <w:rsid w:val="00E35A1C"/>
    <w:pPr>
      <w:contextualSpacing/>
    </w:pPr>
    <w:rPr>
      <w:rFonts w:ascii="Arial" w:eastAsia="Calibri" w:hAnsi="Arial"/>
      <w:sz w:val="20"/>
      <w:szCs w:val="20"/>
      <w:lang w:val="en-US" w:eastAsia="en-US"/>
    </w:rPr>
  </w:style>
  <w:style w:type="character" w:customStyle="1" w:styleId="11f6">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E35A1C"/>
    <w:rPr>
      <w:b/>
      <w:bCs/>
      <w:caps/>
      <w:kern w:val="28"/>
      <w:sz w:val="26"/>
      <w:szCs w:val="26"/>
    </w:rPr>
  </w:style>
  <w:style w:type="paragraph" w:customStyle="1" w:styleId="2fff3">
    <w:name w:val="Обычный2"/>
    <w:rsid w:val="00E35A1C"/>
    <w:pPr>
      <w:jc w:val="center"/>
    </w:pPr>
    <w:rPr>
      <w:rFonts w:ascii="Times New Roman" w:eastAsia="Times New Roman" w:hAnsi="Times New Roman"/>
      <w:snapToGrid w:val="0"/>
      <w:sz w:val="24"/>
    </w:rPr>
  </w:style>
  <w:style w:type="paragraph" w:customStyle="1" w:styleId="22c">
    <w:name w:val="Основной текст 22"/>
    <w:basedOn w:val="af7"/>
    <w:rsid w:val="00E35A1C"/>
    <w:pPr>
      <w:spacing w:line="360" w:lineRule="auto"/>
      <w:ind w:firstLine="720"/>
    </w:pPr>
    <w:rPr>
      <w:rFonts w:ascii="Arial" w:hAnsi="Arial"/>
      <w:szCs w:val="20"/>
    </w:rPr>
  </w:style>
  <w:style w:type="paragraph" w:customStyle="1" w:styleId="affffffffff1">
    <w:name w:val="Стиль По центру"/>
    <w:basedOn w:val="af7"/>
    <w:rsid w:val="00E35A1C"/>
    <w:pPr>
      <w:jc w:val="center"/>
    </w:pPr>
    <w:rPr>
      <w:szCs w:val="20"/>
    </w:rPr>
  </w:style>
  <w:style w:type="paragraph" w:customStyle="1" w:styleId="affffffffff2">
    <w:name w:val="Заголовок таблиц"/>
    <w:basedOn w:val="afffff8"/>
    <w:autoRedefine/>
    <w:rsid w:val="00E35A1C"/>
    <w:pPr>
      <w:keepNext/>
      <w:keepLines/>
      <w:widowControl/>
      <w:suppressLineNumbers/>
      <w:suppressAutoHyphens/>
      <w:adjustRightInd/>
      <w:spacing w:before="0" w:after="0"/>
      <w:textAlignment w:val="auto"/>
    </w:pPr>
    <w:rPr>
      <w:rFonts w:ascii="Times New Roman" w:eastAsia="Times New Roman" w:hAnsi="Times New Roman"/>
      <w:spacing w:val="0"/>
      <w:sz w:val="28"/>
      <w:szCs w:val="28"/>
    </w:rPr>
  </w:style>
  <w:style w:type="character" w:customStyle="1" w:styleId="affffffffff3">
    <w:name w:val="заголовок табл Знак"/>
    <w:rsid w:val="00E35A1C"/>
    <w:rPr>
      <w:b/>
      <w:bCs/>
      <w:sz w:val="24"/>
      <w:szCs w:val="24"/>
      <w:lang w:val="ru-RU" w:eastAsia="ru-RU" w:bidi="ar-SA"/>
    </w:rPr>
  </w:style>
  <w:style w:type="character" w:customStyle="1" w:styleId="95">
    <w:name w:val="Знак Знак9"/>
    <w:rsid w:val="00E35A1C"/>
    <w:rPr>
      <w:lang w:val="ru-RU" w:eastAsia="ru-RU" w:bidi="ar-SA"/>
    </w:rPr>
  </w:style>
  <w:style w:type="paragraph" w:customStyle="1" w:styleId="22d">
    <w:name w:val="стиль2 заголовок2"/>
    <w:basedOn w:val="24"/>
    <w:autoRedefine/>
    <w:rsid w:val="00E35A1C"/>
    <w:pPr>
      <w:suppressLineNumbers/>
      <w:tabs>
        <w:tab w:val="num" w:pos="1944"/>
      </w:tabs>
      <w:suppressAutoHyphens/>
      <w:spacing w:before="120"/>
      <w:ind w:left="1584"/>
    </w:pPr>
    <w:rPr>
      <w:rFonts w:ascii="Times New Roman" w:hAnsi="Times New Roman"/>
      <w:color w:val="auto"/>
      <w:kern w:val="28"/>
      <w:sz w:val="24"/>
      <w:szCs w:val="28"/>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E35A1C"/>
    <w:rPr>
      <w:b/>
      <w:kern w:val="28"/>
      <w:sz w:val="24"/>
      <w:szCs w:val="24"/>
      <w:lang w:val="ru-RU" w:eastAsia="ru-RU" w:bidi="ar-SA"/>
    </w:rPr>
  </w:style>
  <w:style w:type="paragraph" w:customStyle="1" w:styleId="13313">
    <w:name w:val="Стиль Обычный 13 Знак3 + Первая строка:  1 см"/>
    <w:basedOn w:val="af7"/>
    <w:rsid w:val="00E35A1C"/>
    <w:pPr>
      <w:keepNext/>
      <w:keepLines/>
      <w:suppressLineNumbers/>
      <w:tabs>
        <w:tab w:val="left" w:leader="dot" w:pos="9356"/>
      </w:tabs>
      <w:suppressAutoHyphens/>
      <w:spacing w:before="60" w:line="324" w:lineRule="auto"/>
      <w:ind w:firstLine="567"/>
      <w:jc w:val="both"/>
    </w:pPr>
    <w:rPr>
      <w:sz w:val="26"/>
      <w:szCs w:val="20"/>
    </w:rPr>
  </w:style>
  <w:style w:type="paragraph" w:customStyle="1" w:styleId="affffffffff4">
    <w:name w:val="основной текст"/>
    <w:basedOn w:val="af7"/>
    <w:autoRedefine/>
    <w:rsid w:val="00E35A1C"/>
    <w:pPr>
      <w:keepNext/>
      <w:keepLines/>
      <w:suppressLineNumbers/>
      <w:suppressAutoHyphens/>
      <w:spacing w:line="324" w:lineRule="auto"/>
      <w:ind w:firstLine="567"/>
      <w:jc w:val="both"/>
    </w:pPr>
    <w:rPr>
      <w:sz w:val="26"/>
      <w:szCs w:val="20"/>
    </w:rPr>
  </w:style>
  <w:style w:type="paragraph" w:customStyle="1" w:styleId="-">
    <w:name w:val="таблица-заголовок"/>
    <w:basedOn w:val="af7"/>
    <w:autoRedefine/>
    <w:rsid w:val="00E35A1C"/>
    <w:pPr>
      <w:keepNext/>
      <w:numPr>
        <w:numId w:val="48"/>
      </w:numPr>
      <w:tabs>
        <w:tab w:val="clear" w:pos="1724"/>
        <w:tab w:val="num" w:pos="1260"/>
      </w:tabs>
      <w:ind w:left="1260" w:right="-190"/>
      <w:jc w:val="center"/>
    </w:pPr>
    <w:rPr>
      <w:b/>
      <w:bCs/>
    </w:rPr>
  </w:style>
  <w:style w:type="paragraph" w:customStyle="1" w:styleId="11">
    <w:name w:val="Заг 1"/>
    <w:basedOn w:val="af7"/>
    <w:rsid w:val="00E35A1C"/>
    <w:pPr>
      <w:numPr>
        <w:numId w:val="49"/>
      </w:numPr>
      <w:suppressLineNumbers/>
      <w:spacing w:line="324" w:lineRule="auto"/>
      <w:jc w:val="both"/>
    </w:pPr>
    <w:rPr>
      <w:szCs w:val="20"/>
    </w:rPr>
  </w:style>
  <w:style w:type="paragraph" w:customStyle="1" w:styleId="17">
    <w:name w:val="Стиль Заголовок 1"/>
    <w:aliases w:val="Заголовок 1 (табл) + Times New Roman 12 пт"/>
    <w:basedOn w:val="1f"/>
    <w:autoRedefine/>
    <w:rsid w:val="00E35A1C"/>
    <w:pPr>
      <w:keepLines w:val="0"/>
      <w:numPr>
        <w:numId w:val="50"/>
      </w:numPr>
      <w:suppressLineNumbers/>
      <w:spacing w:before="240" w:after="60" w:line="324" w:lineRule="auto"/>
      <w:jc w:val="center"/>
    </w:pPr>
    <w:rPr>
      <w:rFonts w:ascii="Times New Roman" w:hAnsi="Times New Roman" w:cs="Arial"/>
      <w:caps w:val="0"/>
      <w:kern w:val="32"/>
      <w:sz w:val="24"/>
      <w:szCs w:val="32"/>
      <w:lang w:eastAsia="ru-RU"/>
    </w:rPr>
  </w:style>
  <w:style w:type="paragraph" w:customStyle="1" w:styleId="3131">
    <w:name w:val="Заголовок 3 + 13 пт не полужирный Авто По левому краю сни..."/>
    <w:basedOn w:val="35"/>
    <w:rsid w:val="00E35A1C"/>
    <w:pPr>
      <w:numPr>
        <w:ilvl w:val="2"/>
      </w:num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after="60"/>
      <w:ind w:left="1151" w:firstLine="170"/>
      <w:jc w:val="both"/>
      <w:textAlignment w:val="baseline"/>
    </w:pPr>
    <w:rPr>
      <w:rFonts w:ascii="Times New Roman" w:hAnsi="Times New Roman"/>
      <w:b w:val="0"/>
      <w:color w:val="auto"/>
      <w:sz w:val="26"/>
      <w:szCs w:val="26"/>
    </w:rPr>
  </w:style>
  <w:style w:type="character" w:customStyle="1" w:styleId="1fffd">
    <w:name w:val="Рис.1 Подрисуночная надпись Знак"/>
    <w:rsid w:val="00E35A1C"/>
    <w:rPr>
      <w:rFonts w:ascii="Times New Roman" w:hAnsi="Times New Roman"/>
      <w:b/>
      <w:bCs/>
      <w:iCs/>
      <w:sz w:val="24"/>
      <w:szCs w:val="24"/>
      <w:lang w:val="ru-RU" w:eastAsia="ru-RU" w:bidi="ar-SA"/>
    </w:rPr>
  </w:style>
  <w:style w:type="paragraph" w:customStyle="1" w:styleId="11118">
    <w:name w:val="Стиль Заголовок 1Заголовок 1 (табл)заголовок 1Заголовок 1 Знакз..."/>
    <w:basedOn w:val="1f"/>
    <w:autoRedefine/>
    <w:rsid w:val="00E35A1C"/>
    <w:pPr>
      <w:keepLines w:val="0"/>
      <w:widowControl w:val="0"/>
      <w:tabs>
        <w:tab w:val="num" w:pos="556"/>
        <w:tab w:val="num" w:pos="1080"/>
      </w:tabs>
      <w:autoSpaceDE w:val="0"/>
      <w:autoSpaceDN w:val="0"/>
      <w:adjustRightInd w:val="0"/>
      <w:spacing w:before="0" w:after="0"/>
      <w:ind w:left="556" w:hanging="72"/>
      <w:jc w:val="center"/>
    </w:pPr>
    <w:rPr>
      <w:rFonts w:ascii="Arial" w:hAnsi="Arial" w:cs="Arial"/>
      <w:b w:val="0"/>
      <w:kern w:val="28"/>
      <w:sz w:val="28"/>
      <w:szCs w:val="20"/>
      <w:lang w:eastAsia="ru-RU"/>
    </w:rPr>
  </w:style>
  <w:style w:type="character" w:customStyle="1" w:styleId="22121111">
    <w:name w:val="Заголовок 2;Заголовок 2 Знак1;Заголовок 2 Знак Знак;Знак1 Знак Знак;Знак1 Знак11"/>
    <w:rsid w:val="00E35A1C"/>
    <w:rPr>
      <w:b/>
      <w:bCs/>
      <w:kern w:val="28"/>
      <w:sz w:val="24"/>
      <w:szCs w:val="26"/>
      <w:lang w:val="ru-RU" w:eastAsia="ru-RU" w:bidi="ar-SA"/>
    </w:rPr>
  </w:style>
  <w:style w:type="table" w:customStyle="1" w:styleId="-33">
    <w:name w:val="Веб-таблица 33"/>
    <w:basedOn w:val="af9"/>
    <w:next w:val="-3"/>
    <w:rsid w:val="00E35A1C"/>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7"/>
    <w:uiPriority w:val="99"/>
    <w:rsid w:val="00E35A1C"/>
    <w:pPr>
      <w:widowControl w:val="0"/>
      <w:autoSpaceDE w:val="0"/>
      <w:autoSpaceDN w:val="0"/>
      <w:adjustRightInd w:val="0"/>
    </w:pPr>
    <w:rPr>
      <w:rFonts w:ascii="Century Schoolbook" w:hAnsi="Century Schoolbook"/>
    </w:rPr>
  </w:style>
  <w:style w:type="character" w:customStyle="1" w:styleId="FontStyle11">
    <w:name w:val="Font Style11"/>
    <w:uiPriority w:val="99"/>
    <w:rsid w:val="00E35A1C"/>
    <w:rPr>
      <w:rFonts w:ascii="Century Schoolbook" w:hAnsi="Century Schoolbook" w:cs="Century Schoolbook"/>
      <w:color w:val="000000"/>
      <w:sz w:val="22"/>
      <w:szCs w:val="22"/>
    </w:rPr>
  </w:style>
  <w:style w:type="character" w:customStyle="1" w:styleId="139">
    <w:name w:val="Обычный 13 Знак Знак Знак"/>
    <w:link w:val="138"/>
    <w:rsid w:val="00E35A1C"/>
    <w:rPr>
      <w:rFonts w:ascii="Times New Roman" w:eastAsia="Times New Roman" w:hAnsi="Times New Roman"/>
      <w:sz w:val="26"/>
      <w:szCs w:val="26"/>
    </w:rPr>
  </w:style>
  <w:style w:type="paragraph" w:customStyle="1" w:styleId="1fffe">
    <w:name w:val="1. Заголовок"/>
    <w:basedOn w:val="1f"/>
    <w:link w:val="1ffff"/>
    <w:qFormat/>
    <w:rsid w:val="00E35A1C"/>
    <w:pPr>
      <w:suppressLineNumbers/>
      <w:tabs>
        <w:tab w:val="num" w:pos="643"/>
        <w:tab w:val="left" w:leader="dot" w:pos="9356"/>
      </w:tabs>
      <w:suppressAutoHyphens/>
      <w:ind w:left="643" w:hanging="360"/>
      <w:jc w:val="center"/>
    </w:pPr>
    <w:rPr>
      <w:rFonts w:ascii="Times New Roman" w:hAnsi="Times New Roman"/>
      <w:bCs w:val="0"/>
      <w:kern w:val="28"/>
      <w:sz w:val="28"/>
    </w:rPr>
  </w:style>
  <w:style w:type="character" w:customStyle="1" w:styleId="1ffff">
    <w:name w:val="1. Заголовок Знак"/>
    <w:link w:val="1fffe"/>
    <w:rsid w:val="00E35A1C"/>
    <w:rPr>
      <w:rFonts w:ascii="Times New Roman" w:eastAsia="Times New Roman" w:hAnsi="Times New Roman"/>
      <w:b/>
      <w:caps/>
      <w:kern w:val="28"/>
      <w:sz w:val="28"/>
      <w:szCs w:val="26"/>
      <w:lang w:eastAsia="en-US"/>
    </w:rPr>
  </w:style>
  <w:style w:type="character" w:customStyle="1" w:styleId="211">
    <w:name w:val="заголовок 2 Знак1"/>
    <w:link w:val="2fd"/>
    <w:rsid w:val="00E35A1C"/>
    <w:rPr>
      <w:rFonts w:ascii="Arial Narrow" w:eastAsia="MS Mincho" w:hAnsi="Arial Narrow" w:cs="Arial"/>
      <w:b/>
      <w:iCs/>
      <w:caps/>
      <w:snapToGrid w:val="0"/>
      <w:color w:val="1F497D"/>
      <w:spacing w:val="20"/>
    </w:rPr>
  </w:style>
  <w:style w:type="paragraph" w:customStyle="1" w:styleId="affffffffff5">
    <w:name w:val="отчетный"/>
    <w:basedOn w:val="af7"/>
    <w:link w:val="affffffffff6"/>
    <w:qFormat/>
    <w:rsid w:val="00E35A1C"/>
    <w:pPr>
      <w:suppressLineNumbers/>
      <w:tabs>
        <w:tab w:val="left" w:leader="dot" w:pos="540"/>
      </w:tabs>
      <w:suppressAutoHyphens/>
      <w:spacing w:before="120"/>
      <w:ind w:firstLine="539"/>
      <w:jc w:val="both"/>
    </w:pPr>
    <w:rPr>
      <w:rFonts w:ascii="Times New Roman CYR" w:hAnsi="Times New Roman CYR"/>
      <w:sz w:val="26"/>
      <w:szCs w:val="26"/>
      <w:lang w:eastAsia="en-US"/>
    </w:rPr>
  </w:style>
  <w:style w:type="character" w:customStyle="1" w:styleId="affffffffff6">
    <w:name w:val="отчетный Знак"/>
    <w:link w:val="affffffffff5"/>
    <w:rsid w:val="00E35A1C"/>
    <w:rPr>
      <w:rFonts w:ascii="Times New Roman CYR" w:eastAsia="Times New Roman" w:hAnsi="Times New Roman CYR"/>
      <w:sz w:val="26"/>
      <w:szCs w:val="26"/>
      <w:lang w:eastAsia="en-US"/>
    </w:rPr>
  </w:style>
  <w:style w:type="paragraph" w:styleId="z-">
    <w:name w:val="HTML Top of Form"/>
    <w:basedOn w:val="af7"/>
    <w:next w:val="af7"/>
    <w:link w:val="z-0"/>
    <w:hidden/>
    <w:uiPriority w:val="99"/>
    <w:unhideWhenUsed/>
    <w:rsid w:val="00E35A1C"/>
    <w:pPr>
      <w:pBdr>
        <w:bottom w:val="single" w:sz="6" w:space="1" w:color="auto"/>
      </w:pBdr>
      <w:jc w:val="center"/>
    </w:pPr>
    <w:rPr>
      <w:rFonts w:ascii="Arial" w:hAnsi="Arial" w:cs="Arial"/>
      <w:vanish/>
      <w:sz w:val="16"/>
      <w:szCs w:val="16"/>
    </w:rPr>
  </w:style>
  <w:style w:type="character" w:customStyle="1" w:styleId="z-0">
    <w:name w:val="z-Начало формы Знак"/>
    <w:basedOn w:val="af8"/>
    <w:link w:val="z-"/>
    <w:uiPriority w:val="99"/>
    <w:rsid w:val="00E35A1C"/>
    <w:rPr>
      <w:rFonts w:ascii="Arial" w:eastAsia="Times New Roman" w:hAnsi="Arial" w:cs="Arial"/>
      <w:vanish/>
      <w:sz w:val="16"/>
      <w:szCs w:val="16"/>
    </w:rPr>
  </w:style>
  <w:style w:type="paragraph" w:styleId="z-1">
    <w:name w:val="HTML Bottom of Form"/>
    <w:basedOn w:val="af7"/>
    <w:next w:val="af7"/>
    <w:link w:val="z-2"/>
    <w:hidden/>
    <w:uiPriority w:val="99"/>
    <w:unhideWhenUsed/>
    <w:rsid w:val="00E35A1C"/>
    <w:pPr>
      <w:pBdr>
        <w:top w:val="single" w:sz="6" w:space="1" w:color="auto"/>
      </w:pBdr>
      <w:jc w:val="center"/>
    </w:pPr>
    <w:rPr>
      <w:rFonts w:ascii="Arial" w:hAnsi="Arial" w:cs="Arial"/>
      <w:vanish/>
      <w:sz w:val="16"/>
      <w:szCs w:val="16"/>
    </w:rPr>
  </w:style>
  <w:style w:type="character" w:customStyle="1" w:styleId="z-2">
    <w:name w:val="z-Конец формы Знак"/>
    <w:basedOn w:val="af8"/>
    <w:link w:val="z-1"/>
    <w:uiPriority w:val="99"/>
    <w:rsid w:val="00E35A1C"/>
    <w:rPr>
      <w:rFonts w:ascii="Arial" w:eastAsia="Times New Roman" w:hAnsi="Arial" w:cs="Arial"/>
      <w:vanish/>
      <w:sz w:val="16"/>
      <w:szCs w:val="16"/>
    </w:rPr>
  </w:style>
  <w:style w:type="paragraph" w:customStyle="1" w:styleId="affffffffff7">
    <w:name w:val="Для записок"/>
    <w:basedOn w:val="af7"/>
    <w:rsid w:val="00E35A1C"/>
    <w:pPr>
      <w:spacing w:before="120"/>
      <w:ind w:firstLine="720"/>
      <w:jc w:val="both"/>
    </w:pPr>
    <w:rPr>
      <w:szCs w:val="20"/>
    </w:rPr>
  </w:style>
  <w:style w:type="paragraph" w:customStyle="1" w:styleId="maintext">
    <w:name w:val="maintext"/>
    <w:basedOn w:val="af7"/>
    <w:rsid w:val="00E35A1C"/>
    <w:pPr>
      <w:ind w:left="480" w:right="480"/>
      <w:jc w:val="both"/>
    </w:pPr>
    <w:rPr>
      <w:rFonts w:ascii="Arial" w:hAnsi="Arial" w:cs="Arial"/>
      <w:color w:val="202020"/>
      <w:sz w:val="20"/>
      <w:szCs w:val="20"/>
    </w:rPr>
  </w:style>
  <w:style w:type="paragraph" w:customStyle="1" w:styleId="maintextbi">
    <w:name w:val="maintextbi"/>
    <w:basedOn w:val="af7"/>
    <w:rsid w:val="00E35A1C"/>
    <w:pPr>
      <w:ind w:left="480" w:right="480"/>
      <w:jc w:val="center"/>
    </w:pPr>
    <w:rPr>
      <w:rFonts w:ascii="Arial" w:hAnsi="Arial" w:cs="Arial"/>
      <w:b/>
      <w:bCs/>
      <w:i/>
      <w:iCs/>
      <w:color w:val="202020"/>
      <w:sz w:val="20"/>
      <w:szCs w:val="20"/>
    </w:rPr>
  </w:style>
  <w:style w:type="table" w:customStyle="1" w:styleId="211d">
    <w:name w:val="Сетка таблицы211"/>
    <w:basedOn w:val="af9"/>
    <w:next w:val="aff2"/>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e">
    <w:name w:val="Сетка таблицы111"/>
    <w:basedOn w:val="af9"/>
    <w:next w:val="aff2"/>
    <w:uiPriority w:val="59"/>
    <w:rsid w:val="00E35A1C"/>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7"/>
    <w:rsid w:val="00E35A1C"/>
    <w:pPr>
      <w:spacing w:before="100" w:beforeAutospacing="1" w:after="100" w:afterAutospacing="1"/>
      <w:jc w:val="center"/>
    </w:pPr>
    <w:rPr>
      <w:sz w:val="20"/>
      <w:szCs w:val="20"/>
    </w:rPr>
  </w:style>
  <w:style w:type="paragraph" w:customStyle="1" w:styleId="xl1986">
    <w:name w:val="xl1986"/>
    <w:basedOn w:val="af7"/>
    <w:rsid w:val="00E35A1C"/>
    <w:pPr>
      <w:spacing w:before="100" w:beforeAutospacing="1" w:after="100" w:afterAutospacing="1"/>
    </w:pPr>
    <w:rPr>
      <w:sz w:val="20"/>
      <w:szCs w:val="20"/>
    </w:rPr>
  </w:style>
  <w:style w:type="paragraph" w:customStyle="1" w:styleId="xl1987">
    <w:name w:val="xl1987"/>
    <w:basedOn w:val="af7"/>
    <w:rsid w:val="00E35A1C"/>
    <w:pPr>
      <w:spacing w:before="100" w:beforeAutospacing="1" w:after="100" w:afterAutospacing="1"/>
    </w:pPr>
    <w:rPr>
      <w:sz w:val="20"/>
      <w:szCs w:val="20"/>
    </w:rPr>
  </w:style>
  <w:style w:type="paragraph" w:customStyle="1" w:styleId="xl1988">
    <w:name w:val="xl1988"/>
    <w:basedOn w:val="af7"/>
    <w:rsid w:val="00E35A1C"/>
    <w:pPr>
      <w:pBdr>
        <w:top w:val="single" w:sz="8" w:space="0" w:color="auto"/>
        <w:lef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89">
    <w:name w:val="xl1989"/>
    <w:basedOn w:val="af7"/>
    <w:rsid w:val="00E35A1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0">
    <w:name w:val="xl1990"/>
    <w:basedOn w:val="af7"/>
    <w:rsid w:val="00E35A1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1">
    <w:name w:val="xl1991"/>
    <w:basedOn w:val="af7"/>
    <w:rsid w:val="00E35A1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2">
    <w:name w:val="xl1992"/>
    <w:basedOn w:val="af7"/>
    <w:rsid w:val="00E35A1C"/>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3">
    <w:name w:val="xl1993"/>
    <w:basedOn w:val="af7"/>
    <w:rsid w:val="00E35A1C"/>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994">
    <w:name w:val="xl1994"/>
    <w:basedOn w:val="af7"/>
    <w:rsid w:val="00E35A1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5">
    <w:name w:val="xl1995"/>
    <w:basedOn w:val="af7"/>
    <w:rsid w:val="00E35A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996">
    <w:name w:val="xl1996"/>
    <w:basedOn w:val="af7"/>
    <w:rsid w:val="00E35A1C"/>
    <w:pPr>
      <w:pBdr>
        <w:top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7">
    <w:name w:val="xl1997"/>
    <w:basedOn w:val="af7"/>
    <w:rsid w:val="00E35A1C"/>
    <w:pPr>
      <w:pBdr>
        <w:top w:val="single" w:sz="8" w:space="0" w:color="auto"/>
        <w:left w:val="single" w:sz="8" w:space="0" w:color="auto"/>
      </w:pBdr>
      <w:shd w:val="clear" w:color="000000" w:fill="FFFFFF"/>
      <w:spacing w:before="100" w:beforeAutospacing="1" w:after="100" w:afterAutospacing="1"/>
      <w:textAlignment w:val="center"/>
    </w:pPr>
    <w:rPr>
      <w:b/>
      <w:bCs/>
      <w:color w:val="000000"/>
      <w:sz w:val="20"/>
      <w:szCs w:val="20"/>
    </w:rPr>
  </w:style>
  <w:style w:type="paragraph" w:customStyle="1" w:styleId="xl1998">
    <w:name w:val="xl1998"/>
    <w:basedOn w:val="af7"/>
    <w:rsid w:val="00E35A1C"/>
    <w:pPr>
      <w:pBdr>
        <w:top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9">
    <w:name w:val="xl1999"/>
    <w:basedOn w:val="af7"/>
    <w:rsid w:val="00E35A1C"/>
    <w:pPr>
      <w:pBdr>
        <w:top w:val="single" w:sz="8" w:space="0" w:color="auto"/>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0">
    <w:name w:val="xl2000"/>
    <w:basedOn w:val="af7"/>
    <w:rsid w:val="00E35A1C"/>
    <w:pPr>
      <w:pBdr>
        <w:top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1">
    <w:name w:val="xl2001"/>
    <w:basedOn w:val="af7"/>
    <w:rsid w:val="00E35A1C"/>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2">
    <w:name w:val="xl2002"/>
    <w:basedOn w:val="af7"/>
    <w:rsid w:val="00E35A1C"/>
    <w:pPr>
      <w:pBdr>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3">
    <w:name w:val="xl2003"/>
    <w:basedOn w:val="af7"/>
    <w:rsid w:val="00E35A1C"/>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4">
    <w:name w:val="xl2004"/>
    <w:basedOn w:val="af7"/>
    <w:rsid w:val="00E35A1C"/>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5">
    <w:name w:val="xl2005"/>
    <w:basedOn w:val="af7"/>
    <w:rsid w:val="00E35A1C"/>
    <w:pPr>
      <w:pBdr>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6">
    <w:name w:val="xl2006"/>
    <w:basedOn w:val="af7"/>
    <w:rsid w:val="00E35A1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7">
    <w:name w:val="xl2007"/>
    <w:basedOn w:val="af7"/>
    <w:rsid w:val="00E35A1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8">
    <w:name w:val="xl2008"/>
    <w:basedOn w:val="af7"/>
    <w:rsid w:val="00E35A1C"/>
    <w:pPr>
      <w:pBdr>
        <w:left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9">
    <w:name w:val="xl2009"/>
    <w:basedOn w:val="af7"/>
    <w:rsid w:val="00E35A1C"/>
    <w:pPr>
      <w:shd w:val="clear" w:color="000000" w:fill="FFFFFF"/>
      <w:spacing w:before="100" w:beforeAutospacing="1" w:after="100" w:afterAutospacing="1"/>
      <w:jc w:val="center"/>
      <w:textAlignment w:val="center"/>
    </w:pPr>
    <w:rPr>
      <w:color w:val="000000"/>
      <w:sz w:val="20"/>
      <w:szCs w:val="20"/>
    </w:rPr>
  </w:style>
  <w:style w:type="paragraph" w:customStyle="1" w:styleId="xl2010">
    <w:name w:val="xl2010"/>
    <w:basedOn w:val="af7"/>
    <w:rsid w:val="00E35A1C"/>
    <w:pPr>
      <w:pBdr>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11">
    <w:name w:val="xl2011"/>
    <w:basedOn w:val="af7"/>
    <w:rsid w:val="00E35A1C"/>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12">
    <w:name w:val="xl2012"/>
    <w:basedOn w:val="af7"/>
    <w:rsid w:val="00E35A1C"/>
    <w:pPr>
      <w:pBdr>
        <w:left w:val="single" w:sz="8" w:space="0" w:color="auto"/>
      </w:pBdr>
      <w:shd w:val="clear" w:color="000000" w:fill="FFFFFF"/>
      <w:spacing w:before="100" w:beforeAutospacing="1" w:after="100" w:afterAutospacing="1"/>
      <w:textAlignment w:val="center"/>
    </w:pPr>
    <w:rPr>
      <w:b/>
      <w:bCs/>
      <w:color w:val="000000"/>
      <w:sz w:val="20"/>
      <w:szCs w:val="20"/>
    </w:rPr>
  </w:style>
  <w:style w:type="character" w:customStyle="1" w:styleId="29pt1">
    <w:name w:val="Основной текст (2) + 9 pt;Малые прописные"/>
    <w:rsid w:val="00E35A1C"/>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7"/>
    <w:rsid w:val="00E35A1C"/>
    <w:pPr>
      <w:pBdr>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4">
    <w:name w:val="xl2014"/>
    <w:basedOn w:val="af7"/>
    <w:rsid w:val="00E35A1C"/>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5">
    <w:name w:val="xl2015"/>
    <w:basedOn w:val="af7"/>
    <w:rsid w:val="00E35A1C"/>
    <w:pPr>
      <w:pBdr>
        <w:left w:val="single" w:sz="8" w:space="0" w:color="auto"/>
        <w:bottom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2016">
    <w:name w:val="xl2016"/>
    <w:basedOn w:val="af7"/>
    <w:rsid w:val="00E35A1C"/>
    <w:pPr>
      <w:pBdr>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017">
    <w:name w:val="xl2017"/>
    <w:basedOn w:val="af7"/>
    <w:rsid w:val="00E35A1C"/>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8">
    <w:name w:val="xl2018"/>
    <w:basedOn w:val="af7"/>
    <w:rsid w:val="00E35A1C"/>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9">
    <w:name w:val="xl2019"/>
    <w:basedOn w:val="af7"/>
    <w:rsid w:val="00E35A1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0">
    <w:name w:val="xl2020"/>
    <w:basedOn w:val="af7"/>
    <w:rsid w:val="00E35A1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1">
    <w:name w:val="xl2021"/>
    <w:basedOn w:val="af7"/>
    <w:rsid w:val="00E35A1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2">
    <w:name w:val="xl2022"/>
    <w:basedOn w:val="af7"/>
    <w:rsid w:val="00E35A1C"/>
    <w:pPr>
      <w:pBdr>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3">
    <w:name w:val="xl2023"/>
    <w:basedOn w:val="af7"/>
    <w:rsid w:val="00E35A1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character" w:customStyle="1" w:styleId="211pt0">
    <w:name w:val="Основной текст (2) + 11 pt;Полужирный"/>
    <w:rsid w:val="00E35A1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E35A1C"/>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E35A1C"/>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E35A1C"/>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c">
    <w:name w:val="Основной текст (7)_"/>
    <w:link w:val="7d"/>
    <w:rsid w:val="00E35A1C"/>
    <w:rPr>
      <w:b/>
      <w:bCs/>
      <w:shd w:val="clear" w:color="auto" w:fill="FFFFFF"/>
    </w:rPr>
  </w:style>
  <w:style w:type="paragraph" w:customStyle="1" w:styleId="7d">
    <w:name w:val="Основной текст (7)"/>
    <w:basedOn w:val="af7"/>
    <w:link w:val="7c"/>
    <w:rsid w:val="00E35A1C"/>
    <w:pPr>
      <w:widowControl w:val="0"/>
      <w:shd w:val="clear" w:color="auto" w:fill="FFFFFF"/>
      <w:spacing w:line="0" w:lineRule="atLeast"/>
      <w:jc w:val="center"/>
    </w:pPr>
    <w:rPr>
      <w:rFonts w:ascii="Calibri" w:eastAsia="Calibri" w:hAnsi="Calibri"/>
      <w:b/>
      <w:bCs/>
      <w:sz w:val="20"/>
      <w:szCs w:val="20"/>
    </w:rPr>
  </w:style>
  <w:style w:type="character" w:customStyle="1" w:styleId="282">
    <w:name w:val="Подпись к картинке (28)_"/>
    <w:link w:val="283"/>
    <w:rsid w:val="00E35A1C"/>
    <w:rPr>
      <w:b/>
      <w:bCs/>
      <w:shd w:val="clear" w:color="auto" w:fill="FFFFFF"/>
    </w:rPr>
  </w:style>
  <w:style w:type="paragraph" w:customStyle="1" w:styleId="283">
    <w:name w:val="Подпись к картинке (28)"/>
    <w:basedOn w:val="af7"/>
    <w:link w:val="282"/>
    <w:rsid w:val="00E35A1C"/>
    <w:pPr>
      <w:widowControl w:val="0"/>
      <w:shd w:val="clear" w:color="auto" w:fill="FFFFFF"/>
      <w:spacing w:line="0" w:lineRule="atLeast"/>
    </w:pPr>
    <w:rPr>
      <w:rFonts w:ascii="Calibri" w:eastAsia="Calibri" w:hAnsi="Calibri"/>
      <w:b/>
      <w:bCs/>
      <w:sz w:val="20"/>
      <w:szCs w:val="20"/>
    </w:rPr>
  </w:style>
  <w:style w:type="character" w:customStyle="1" w:styleId="7Candara13pt-2pt">
    <w:name w:val="Основной текст (7) + Candara;13 pt;Не полужирный;Интервал -2 pt"/>
    <w:rsid w:val="00E35A1C"/>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E35A1C"/>
    <w:rPr>
      <w:color w:val="000000"/>
      <w:spacing w:val="0"/>
      <w:w w:val="100"/>
      <w:position w:val="0"/>
      <w:sz w:val="26"/>
      <w:szCs w:val="26"/>
      <w:shd w:val="clear" w:color="auto" w:fill="FFFFFF"/>
      <w:lang w:val="ru-RU" w:eastAsia="ru-RU" w:bidi="ru-RU"/>
    </w:rPr>
  </w:style>
  <w:style w:type="paragraph" w:customStyle="1" w:styleId="affffffffff8">
    <w:name w:val="Содержимое таблицы"/>
    <w:basedOn w:val="af7"/>
    <w:rsid w:val="00E35A1C"/>
    <w:pPr>
      <w:suppressLineNumbers/>
      <w:suppressAutoHyphens/>
    </w:pPr>
    <w:rPr>
      <w:sz w:val="20"/>
      <w:szCs w:val="20"/>
      <w:lang w:eastAsia="ar-SA"/>
    </w:rPr>
  </w:style>
  <w:style w:type="character" w:customStyle="1" w:styleId="6c">
    <w:name w:val="Основной текст (6)_"/>
    <w:link w:val="6d"/>
    <w:rsid w:val="00E35A1C"/>
    <w:rPr>
      <w:b/>
      <w:bCs/>
      <w:sz w:val="28"/>
      <w:szCs w:val="28"/>
      <w:shd w:val="clear" w:color="auto" w:fill="FFFFFF"/>
    </w:rPr>
  </w:style>
  <w:style w:type="paragraph" w:customStyle="1" w:styleId="6d">
    <w:name w:val="Основной текст (6)"/>
    <w:basedOn w:val="af7"/>
    <w:link w:val="6c"/>
    <w:rsid w:val="00E35A1C"/>
    <w:pPr>
      <w:widowControl w:val="0"/>
      <w:shd w:val="clear" w:color="auto" w:fill="FFFFFF"/>
      <w:spacing w:before="60" w:after="420" w:line="0" w:lineRule="atLeast"/>
    </w:pPr>
    <w:rPr>
      <w:rFonts w:ascii="Calibri" w:eastAsia="Calibri" w:hAnsi="Calibri"/>
      <w:b/>
      <w:bCs/>
      <w:sz w:val="28"/>
      <w:szCs w:val="28"/>
    </w:rPr>
  </w:style>
  <w:style w:type="character" w:customStyle="1" w:styleId="2115pt0pt">
    <w:name w:val="Основной текст (2) + 11;5 pt;Интервал 0 pt"/>
    <w:rsid w:val="00E35A1C"/>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E35A1C"/>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E35A1C"/>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5">
    <w:name w:val="Основной текст (7)1"/>
    <w:basedOn w:val="af7"/>
    <w:rsid w:val="00E35A1C"/>
    <w:pPr>
      <w:widowControl w:val="0"/>
      <w:shd w:val="clear" w:color="auto" w:fill="FFFFFF"/>
      <w:spacing w:line="0" w:lineRule="atLeast"/>
      <w:jc w:val="center"/>
    </w:pPr>
    <w:rPr>
      <w:b/>
      <w:bCs/>
      <w:color w:val="000000"/>
      <w:sz w:val="22"/>
      <w:szCs w:val="22"/>
      <w:lang w:bidi="ru-RU"/>
    </w:rPr>
  </w:style>
  <w:style w:type="paragraph" w:customStyle="1" w:styleId="xl2096">
    <w:name w:val="xl2096"/>
    <w:basedOn w:val="af7"/>
    <w:rsid w:val="00E35A1C"/>
    <w:pPr>
      <w:spacing w:before="100" w:beforeAutospacing="1" w:after="100" w:afterAutospacing="1"/>
      <w:jc w:val="center"/>
      <w:textAlignment w:val="center"/>
    </w:pPr>
    <w:rPr>
      <w:sz w:val="20"/>
      <w:szCs w:val="20"/>
    </w:rPr>
  </w:style>
  <w:style w:type="paragraph" w:customStyle="1" w:styleId="xl2097">
    <w:name w:val="xl2097"/>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98">
    <w:name w:val="xl2098"/>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99">
    <w:name w:val="xl209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00">
    <w:name w:val="xl2100"/>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1">
    <w:name w:val="xl2101"/>
    <w:basedOn w:val="af7"/>
    <w:rsid w:val="00E35A1C"/>
    <w:pPr>
      <w:spacing w:before="100" w:beforeAutospacing="1" w:after="100" w:afterAutospacing="1"/>
      <w:textAlignment w:val="center"/>
    </w:pPr>
    <w:rPr>
      <w:sz w:val="20"/>
      <w:szCs w:val="20"/>
    </w:rPr>
  </w:style>
  <w:style w:type="paragraph" w:customStyle="1" w:styleId="xl2102">
    <w:name w:val="xl2102"/>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3">
    <w:name w:val="xl2103"/>
    <w:basedOn w:val="af7"/>
    <w:rsid w:val="00E35A1C"/>
    <w:pPr>
      <w:shd w:val="clear" w:color="000000" w:fill="FFFFFF"/>
      <w:spacing w:before="100" w:beforeAutospacing="1" w:after="100" w:afterAutospacing="1"/>
      <w:jc w:val="center"/>
      <w:textAlignment w:val="center"/>
    </w:pPr>
    <w:rPr>
      <w:b/>
      <w:bCs/>
      <w:sz w:val="20"/>
      <w:szCs w:val="20"/>
    </w:rPr>
  </w:style>
  <w:style w:type="paragraph" w:customStyle="1" w:styleId="xl2104">
    <w:name w:val="xl2104"/>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5">
    <w:name w:val="xl2105"/>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6">
    <w:name w:val="xl2106"/>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7">
    <w:name w:val="xl2107"/>
    <w:basedOn w:val="af7"/>
    <w:rsid w:val="00E35A1C"/>
    <w:pPr>
      <w:shd w:val="clear" w:color="000000" w:fill="A6A6A6"/>
      <w:spacing w:before="100" w:beforeAutospacing="1" w:after="100" w:afterAutospacing="1"/>
      <w:jc w:val="center"/>
      <w:textAlignment w:val="center"/>
    </w:pPr>
    <w:rPr>
      <w:b/>
      <w:bCs/>
      <w:sz w:val="20"/>
      <w:szCs w:val="20"/>
    </w:rPr>
  </w:style>
  <w:style w:type="paragraph" w:customStyle="1" w:styleId="xl2108">
    <w:name w:val="xl2108"/>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9">
    <w:name w:val="xl2109"/>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10">
    <w:name w:val="xl211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1">
    <w:name w:val="xl2111"/>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12">
    <w:name w:val="xl2112"/>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3">
    <w:name w:val="xl2113"/>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4">
    <w:name w:val="xl2114"/>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15">
    <w:name w:val="xl2115"/>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6">
    <w:name w:val="xl211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17">
    <w:name w:val="xl2117"/>
    <w:basedOn w:val="af7"/>
    <w:rsid w:val="00E35A1C"/>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18">
    <w:name w:val="xl2118"/>
    <w:basedOn w:val="af7"/>
    <w:rsid w:val="00E35A1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19">
    <w:name w:val="xl2119"/>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20">
    <w:name w:val="xl212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121">
    <w:name w:val="xl212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2">
    <w:name w:val="xl2122"/>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3">
    <w:name w:val="xl2123"/>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124">
    <w:name w:val="xl2124"/>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5">
    <w:name w:val="xl2125"/>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6">
    <w:name w:val="xl2126"/>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27">
    <w:name w:val="xl2127"/>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28">
    <w:name w:val="xl2128"/>
    <w:basedOn w:val="af7"/>
    <w:rsid w:val="00E35A1C"/>
    <w:pPr>
      <w:spacing w:before="100" w:beforeAutospacing="1" w:after="100" w:afterAutospacing="1"/>
      <w:jc w:val="center"/>
      <w:textAlignment w:val="center"/>
    </w:pPr>
    <w:rPr>
      <w:b/>
      <w:bCs/>
      <w:sz w:val="20"/>
      <w:szCs w:val="20"/>
    </w:rPr>
  </w:style>
  <w:style w:type="paragraph" w:customStyle="1" w:styleId="xl2129">
    <w:name w:val="xl212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30">
    <w:name w:val="xl2130"/>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1">
    <w:name w:val="xl2131"/>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2">
    <w:name w:val="xl2132"/>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3">
    <w:name w:val="xl2133"/>
    <w:basedOn w:val="af7"/>
    <w:rsid w:val="00E35A1C"/>
    <w:pPr>
      <w:pBdr>
        <w:top w:val="single" w:sz="4" w:space="0" w:color="auto"/>
        <w:lef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4">
    <w:name w:val="xl2134"/>
    <w:basedOn w:val="af7"/>
    <w:rsid w:val="00E35A1C"/>
    <w:pPr>
      <w:pBdr>
        <w:top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5">
    <w:name w:val="xl2135"/>
    <w:basedOn w:val="af7"/>
    <w:rsid w:val="00E35A1C"/>
    <w:pPr>
      <w:pBdr>
        <w:top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6">
    <w:name w:val="xl2136"/>
    <w:basedOn w:val="af7"/>
    <w:rsid w:val="00E35A1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7">
    <w:name w:val="xl2137"/>
    <w:basedOn w:val="af7"/>
    <w:rsid w:val="00E35A1C"/>
    <w:pPr>
      <w:pBdr>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8">
    <w:name w:val="xl2138"/>
    <w:basedOn w:val="af7"/>
    <w:rsid w:val="00E35A1C"/>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39">
    <w:name w:val="xl2139"/>
    <w:basedOn w:val="af7"/>
    <w:rsid w:val="00E35A1C"/>
    <w:pPr>
      <w:pBdr>
        <w:top w:val="single" w:sz="4" w:space="0" w:color="auto"/>
        <w:bottom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0">
    <w:name w:val="xl2140"/>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1">
    <w:name w:val="xl2141"/>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2">
    <w:name w:val="xl2142"/>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3">
    <w:name w:val="xl2143"/>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4">
    <w:name w:val="xl2144"/>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2145">
    <w:name w:val="xl2145"/>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6">
    <w:name w:val="xl2146"/>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7">
    <w:name w:val="xl2147"/>
    <w:basedOn w:val="af7"/>
    <w:rsid w:val="00E35A1C"/>
    <w:pPr>
      <w:pBdr>
        <w:top w:val="single" w:sz="4" w:space="0" w:color="auto"/>
        <w:left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8">
    <w:name w:val="xl2148"/>
    <w:basedOn w:val="af7"/>
    <w:rsid w:val="00E35A1C"/>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9">
    <w:name w:val="xl214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50">
    <w:name w:val="xl2150"/>
    <w:basedOn w:val="af7"/>
    <w:rsid w:val="00E35A1C"/>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51">
    <w:name w:val="xl2151"/>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52">
    <w:name w:val="xl2152"/>
    <w:basedOn w:val="af7"/>
    <w:rsid w:val="00E35A1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53">
    <w:name w:val="xl2153"/>
    <w:basedOn w:val="af7"/>
    <w:rsid w:val="00E35A1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54">
    <w:name w:val="xl2154"/>
    <w:basedOn w:val="af7"/>
    <w:rsid w:val="00E35A1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55">
    <w:name w:val="xl2155"/>
    <w:basedOn w:val="af7"/>
    <w:rsid w:val="00E35A1C"/>
    <w:pPr>
      <w:spacing w:before="100" w:beforeAutospacing="1" w:after="100" w:afterAutospacing="1"/>
      <w:jc w:val="center"/>
      <w:textAlignment w:val="center"/>
    </w:pPr>
    <w:rPr>
      <w:sz w:val="20"/>
      <w:szCs w:val="20"/>
    </w:rPr>
  </w:style>
  <w:style w:type="character" w:customStyle="1" w:styleId="21f0">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E35A1C"/>
    <w:rPr>
      <w:rFonts w:ascii="Cambria" w:eastAsia="Times New Roman" w:hAnsi="Cambria" w:cs="Times New Roman"/>
      <w:b/>
      <w:bCs/>
      <w:color w:val="4F81BD"/>
    </w:rPr>
  </w:style>
  <w:style w:type="paragraph" w:customStyle="1" w:styleId="xl2157">
    <w:name w:val="xl2157"/>
    <w:basedOn w:val="af7"/>
    <w:rsid w:val="00E35A1C"/>
    <w:pPr>
      <w:spacing w:before="100" w:beforeAutospacing="1" w:after="100" w:afterAutospacing="1"/>
      <w:jc w:val="center"/>
      <w:textAlignment w:val="center"/>
    </w:pPr>
    <w:rPr>
      <w:sz w:val="20"/>
      <w:szCs w:val="20"/>
    </w:rPr>
  </w:style>
  <w:style w:type="paragraph" w:customStyle="1" w:styleId="xl2158">
    <w:name w:val="xl2158"/>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59">
    <w:name w:val="xl215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0">
    <w:name w:val="xl2160"/>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1">
    <w:name w:val="xl2161"/>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2">
    <w:name w:val="xl2162"/>
    <w:basedOn w:val="af7"/>
    <w:rsid w:val="00E35A1C"/>
    <w:pPr>
      <w:spacing w:before="100" w:beforeAutospacing="1" w:after="100" w:afterAutospacing="1"/>
      <w:textAlignment w:val="center"/>
    </w:pPr>
    <w:rPr>
      <w:sz w:val="20"/>
      <w:szCs w:val="20"/>
    </w:rPr>
  </w:style>
  <w:style w:type="paragraph" w:customStyle="1" w:styleId="xl2163">
    <w:name w:val="xl2163"/>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4">
    <w:name w:val="xl2164"/>
    <w:basedOn w:val="af7"/>
    <w:rsid w:val="00E35A1C"/>
    <w:pPr>
      <w:shd w:val="clear" w:color="000000" w:fill="FFFFFF"/>
      <w:spacing w:before="100" w:beforeAutospacing="1" w:after="100" w:afterAutospacing="1"/>
      <w:jc w:val="center"/>
      <w:textAlignment w:val="center"/>
    </w:pPr>
    <w:rPr>
      <w:b/>
      <w:bCs/>
      <w:sz w:val="20"/>
      <w:szCs w:val="20"/>
    </w:rPr>
  </w:style>
  <w:style w:type="paragraph" w:customStyle="1" w:styleId="xl2165">
    <w:name w:val="xl2165"/>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66">
    <w:name w:val="xl216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67">
    <w:name w:val="xl2167"/>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68">
    <w:name w:val="xl2168"/>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69">
    <w:name w:val="xl2169"/>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0">
    <w:name w:val="xl2170"/>
    <w:basedOn w:val="af7"/>
    <w:rsid w:val="00E35A1C"/>
    <w:pPr>
      <w:shd w:val="clear" w:color="000000" w:fill="A6A6A6"/>
      <w:spacing w:before="100" w:beforeAutospacing="1" w:after="100" w:afterAutospacing="1"/>
      <w:jc w:val="center"/>
      <w:textAlignment w:val="center"/>
    </w:pPr>
    <w:rPr>
      <w:b/>
      <w:bCs/>
      <w:sz w:val="20"/>
      <w:szCs w:val="20"/>
    </w:rPr>
  </w:style>
  <w:style w:type="paragraph" w:customStyle="1" w:styleId="xl2171">
    <w:name w:val="xl2171"/>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2">
    <w:name w:val="xl2172"/>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3">
    <w:name w:val="xl2173"/>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4">
    <w:name w:val="xl2174"/>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5">
    <w:name w:val="xl2175"/>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6">
    <w:name w:val="xl2176"/>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77">
    <w:name w:val="xl2177"/>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8">
    <w:name w:val="xl2178"/>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9">
    <w:name w:val="xl217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180">
    <w:name w:val="xl2180"/>
    <w:basedOn w:val="af7"/>
    <w:rsid w:val="00E35A1C"/>
    <w:pPr>
      <w:spacing w:before="100" w:beforeAutospacing="1" w:after="100" w:afterAutospacing="1"/>
      <w:jc w:val="center"/>
      <w:textAlignment w:val="center"/>
    </w:pPr>
    <w:rPr>
      <w:sz w:val="20"/>
      <w:szCs w:val="20"/>
    </w:rPr>
  </w:style>
  <w:style w:type="paragraph" w:customStyle="1" w:styleId="xl2181">
    <w:name w:val="xl218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82">
    <w:name w:val="xl2182"/>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83">
    <w:name w:val="xl2183"/>
    <w:basedOn w:val="af7"/>
    <w:rsid w:val="00E35A1C"/>
    <w:pPr>
      <w:spacing w:before="100" w:beforeAutospacing="1" w:after="100" w:afterAutospacing="1"/>
      <w:jc w:val="center"/>
      <w:textAlignment w:val="center"/>
    </w:pPr>
    <w:rPr>
      <w:b/>
      <w:bCs/>
      <w:sz w:val="20"/>
      <w:szCs w:val="20"/>
    </w:rPr>
  </w:style>
  <w:style w:type="paragraph" w:customStyle="1" w:styleId="xl2184">
    <w:name w:val="xl2184"/>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85">
    <w:name w:val="xl2185"/>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86">
    <w:name w:val="xl2186"/>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87">
    <w:name w:val="xl218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88">
    <w:name w:val="xl2188"/>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89">
    <w:name w:val="xl2189"/>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90">
    <w:name w:val="xl219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91">
    <w:name w:val="xl219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192">
    <w:name w:val="xl2192"/>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93">
    <w:name w:val="xl2193"/>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194">
    <w:name w:val="xl2194"/>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95">
    <w:name w:val="xl2195"/>
    <w:basedOn w:val="af7"/>
    <w:rsid w:val="00E35A1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96">
    <w:name w:val="xl2196"/>
    <w:basedOn w:val="af7"/>
    <w:rsid w:val="00E35A1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97">
    <w:name w:val="xl2197"/>
    <w:basedOn w:val="af7"/>
    <w:rsid w:val="00E35A1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98">
    <w:name w:val="xl2198"/>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199">
    <w:name w:val="xl219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00">
    <w:name w:val="xl220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56">
    <w:name w:val="xl215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affffffffff9">
    <w:name w:val="_Обычный"/>
    <w:basedOn w:val="af7"/>
    <w:link w:val="affffffffffa"/>
    <w:qFormat/>
    <w:rsid w:val="00E35A1C"/>
    <w:pPr>
      <w:spacing w:line="360" w:lineRule="auto"/>
      <w:ind w:firstLine="709"/>
      <w:jc w:val="both"/>
    </w:pPr>
    <w:rPr>
      <w:rFonts w:ascii="Calibri" w:eastAsia="Calibri" w:hAnsi="Calibri" w:cs="Calibri"/>
      <w:sz w:val="26"/>
      <w:szCs w:val="26"/>
      <w:lang w:eastAsia="en-US"/>
    </w:rPr>
  </w:style>
  <w:style w:type="paragraph" w:customStyle="1" w:styleId="ac">
    <w:name w:val="_Таблица"/>
    <w:basedOn w:val="aff9"/>
    <w:link w:val="affffffffffb"/>
    <w:uiPriority w:val="99"/>
    <w:qFormat/>
    <w:rsid w:val="00E35A1C"/>
    <w:pPr>
      <w:keepNext/>
      <w:numPr>
        <w:numId w:val="51"/>
      </w:numPr>
      <w:tabs>
        <w:tab w:val="left" w:pos="1985"/>
      </w:tabs>
      <w:spacing w:before="240" w:after="120"/>
      <w:ind w:right="282"/>
      <w:contextualSpacing w:val="0"/>
      <w:jc w:val="both"/>
    </w:pPr>
    <w:rPr>
      <w:rFonts w:ascii="Calibri" w:eastAsia="Calibri" w:hAnsi="Calibri" w:cs="Calibri"/>
      <w:b/>
      <w:bCs/>
      <w:sz w:val="26"/>
      <w:szCs w:val="26"/>
      <w:lang w:eastAsia="en-US"/>
    </w:rPr>
  </w:style>
  <w:style w:type="character" w:customStyle="1" w:styleId="affffffffffa">
    <w:name w:val="_Обычный Знак"/>
    <w:link w:val="affffffffff9"/>
    <w:locked/>
    <w:rsid w:val="00E35A1C"/>
    <w:rPr>
      <w:rFonts w:cs="Calibri"/>
      <w:sz w:val="26"/>
      <w:szCs w:val="26"/>
      <w:lang w:eastAsia="en-US"/>
    </w:rPr>
  </w:style>
  <w:style w:type="paragraph" w:customStyle="1" w:styleId="ad">
    <w:name w:val="_Рисунок"/>
    <w:basedOn w:val="aff9"/>
    <w:link w:val="affffffffffc"/>
    <w:qFormat/>
    <w:rsid w:val="00E35A1C"/>
    <w:pPr>
      <w:numPr>
        <w:numId w:val="52"/>
      </w:numPr>
      <w:spacing w:after="200" w:line="276" w:lineRule="auto"/>
      <w:contextualSpacing w:val="0"/>
      <w:jc w:val="center"/>
    </w:pPr>
    <w:rPr>
      <w:rFonts w:ascii="Calibri" w:eastAsia="Calibri" w:hAnsi="Calibri" w:cs="Calibri"/>
      <w:b/>
      <w:bCs/>
      <w:sz w:val="26"/>
      <w:szCs w:val="26"/>
    </w:rPr>
  </w:style>
  <w:style w:type="character" w:customStyle="1" w:styleId="affffffffffb">
    <w:name w:val="_Таблица Знак"/>
    <w:link w:val="ac"/>
    <w:uiPriority w:val="99"/>
    <w:locked/>
    <w:rsid w:val="00E35A1C"/>
    <w:rPr>
      <w:rFonts w:cs="Calibri"/>
      <w:b/>
      <w:bCs/>
      <w:sz w:val="26"/>
      <w:szCs w:val="26"/>
      <w:lang w:eastAsia="en-US"/>
    </w:rPr>
  </w:style>
  <w:style w:type="character" w:customStyle="1" w:styleId="affffffffffc">
    <w:name w:val="_Рисунок Знак"/>
    <w:link w:val="ad"/>
    <w:locked/>
    <w:rsid w:val="00E35A1C"/>
    <w:rPr>
      <w:rFonts w:cs="Calibri"/>
      <w:b/>
      <w:bCs/>
      <w:sz w:val="26"/>
      <w:szCs w:val="26"/>
    </w:rPr>
  </w:style>
  <w:style w:type="paragraph" w:customStyle="1" w:styleId="00">
    <w:name w:val="00_Обычный текст"/>
    <w:basedOn w:val="af7"/>
    <w:link w:val="000"/>
    <w:uiPriority w:val="99"/>
    <w:qFormat/>
    <w:rsid w:val="00E35A1C"/>
    <w:pPr>
      <w:snapToGrid w:val="0"/>
      <w:spacing w:line="360" w:lineRule="auto"/>
      <w:ind w:firstLine="709"/>
      <w:jc w:val="both"/>
    </w:pPr>
    <w:rPr>
      <w:sz w:val="26"/>
      <w:szCs w:val="26"/>
      <w:lang w:eastAsia="en-US"/>
    </w:rPr>
  </w:style>
  <w:style w:type="character" w:customStyle="1" w:styleId="000">
    <w:name w:val="00_Обычный текст Знак"/>
    <w:link w:val="00"/>
    <w:uiPriority w:val="99"/>
    <w:locked/>
    <w:rsid w:val="00E35A1C"/>
    <w:rPr>
      <w:rFonts w:ascii="Times New Roman" w:eastAsia="Times New Roman" w:hAnsi="Times New Roman"/>
      <w:sz w:val="26"/>
      <w:szCs w:val="26"/>
      <w:lang w:eastAsia="en-US"/>
    </w:rPr>
  </w:style>
  <w:style w:type="paragraph" w:customStyle="1" w:styleId="115">
    <w:name w:val="1_1 Список ненумерной"/>
    <w:basedOn w:val="af7"/>
    <w:link w:val="11f7"/>
    <w:qFormat/>
    <w:rsid w:val="00E35A1C"/>
    <w:pPr>
      <w:numPr>
        <w:numId w:val="53"/>
      </w:numPr>
      <w:snapToGrid w:val="0"/>
      <w:spacing w:after="40" w:line="360" w:lineRule="auto"/>
      <w:jc w:val="both"/>
    </w:pPr>
    <w:rPr>
      <w:sz w:val="26"/>
      <w:szCs w:val="26"/>
      <w:lang w:eastAsia="en-US"/>
    </w:rPr>
  </w:style>
  <w:style w:type="character" w:customStyle="1" w:styleId="11f7">
    <w:name w:val="1_1 Список ненумерной Знак"/>
    <w:link w:val="115"/>
    <w:locked/>
    <w:rsid w:val="00E35A1C"/>
    <w:rPr>
      <w:rFonts w:ascii="Times New Roman" w:eastAsia="Times New Roman" w:hAnsi="Times New Roman"/>
      <w:sz w:val="26"/>
      <w:szCs w:val="26"/>
      <w:lang w:eastAsia="en-US"/>
    </w:rPr>
  </w:style>
  <w:style w:type="paragraph" w:customStyle="1" w:styleId="xl2201">
    <w:name w:val="xl220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02">
    <w:name w:val="xl2202"/>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03">
    <w:name w:val="xl2203"/>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4">
    <w:name w:val="xl2204"/>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05">
    <w:name w:val="xl2205"/>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2206">
    <w:name w:val="xl220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7">
    <w:name w:val="xl220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8">
    <w:name w:val="xl2208"/>
    <w:basedOn w:val="af7"/>
    <w:rsid w:val="00E35A1C"/>
    <w:pPr>
      <w:shd w:val="clear" w:color="000000" w:fill="A6A6A6"/>
      <w:spacing w:before="100" w:beforeAutospacing="1" w:after="100" w:afterAutospacing="1"/>
      <w:jc w:val="center"/>
      <w:textAlignment w:val="center"/>
    </w:pPr>
    <w:rPr>
      <w:b/>
      <w:bCs/>
      <w:sz w:val="28"/>
      <w:szCs w:val="28"/>
    </w:rPr>
  </w:style>
  <w:style w:type="paragraph" w:customStyle="1" w:styleId="xl2209">
    <w:name w:val="xl2209"/>
    <w:basedOn w:val="af7"/>
    <w:rsid w:val="00E35A1C"/>
    <w:pPr>
      <w:shd w:val="clear" w:color="000000" w:fill="FFFF00"/>
      <w:spacing w:before="100" w:beforeAutospacing="1" w:after="100" w:afterAutospacing="1"/>
      <w:jc w:val="center"/>
      <w:textAlignment w:val="center"/>
    </w:pPr>
    <w:rPr>
      <w:sz w:val="20"/>
      <w:szCs w:val="20"/>
    </w:rPr>
  </w:style>
  <w:style w:type="paragraph" w:customStyle="1" w:styleId="xl2210">
    <w:name w:val="xl2210"/>
    <w:basedOn w:val="af7"/>
    <w:rsid w:val="00E35A1C"/>
    <w:pPr>
      <w:shd w:val="clear" w:color="000000" w:fill="A6A6A6"/>
      <w:spacing w:before="100" w:beforeAutospacing="1" w:after="100" w:afterAutospacing="1"/>
      <w:jc w:val="center"/>
      <w:textAlignment w:val="center"/>
    </w:pPr>
    <w:rPr>
      <w:b/>
      <w:bCs/>
      <w:sz w:val="20"/>
      <w:szCs w:val="20"/>
    </w:rPr>
  </w:style>
  <w:style w:type="paragraph" w:customStyle="1" w:styleId="xl2211">
    <w:name w:val="xl2211"/>
    <w:basedOn w:val="af7"/>
    <w:rsid w:val="00E35A1C"/>
    <w:pPr>
      <w:shd w:val="clear" w:color="000000" w:fill="FFFFFF"/>
      <w:spacing w:before="100" w:beforeAutospacing="1" w:after="100" w:afterAutospacing="1"/>
      <w:jc w:val="center"/>
      <w:textAlignment w:val="center"/>
    </w:pPr>
    <w:rPr>
      <w:sz w:val="20"/>
      <w:szCs w:val="20"/>
    </w:rPr>
  </w:style>
  <w:style w:type="paragraph" w:customStyle="1" w:styleId="xl2212">
    <w:name w:val="xl2212"/>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13">
    <w:name w:val="xl2213"/>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14">
    <w:name w:val="xl2214"/>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5">
    <w:name w:val="xl2215"/>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6">
    <w:name w:val="xl221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7">
    <w:name w:val="xl221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8">
    <w:name w:val="xl2218"/>
    <w:basedOn w:val="af7"/>
    <w:rsid w:val="00E35A1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19">
    <w:name w:val="xl2219"/>
    <w:basedOn w:val="af7"/>
    <w:rsid w:val="00E35A1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0">
    <w:name w:val="xl2220"/>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21">
    <w:name w:val="xl2221"/>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22">
    <w:name w:val="xl2222"/>
    <w:basedOn w:val="af7"/>
    <w:rsid w:val="00E35A1C"/>
    <w:pPr>
      <w:shd w:val="clear" w:color="000000" w:fill="FFFFFF"/>
      <w:spacing w:before="100" w:beforeAutospacing="1" w:after="100" w:afterAutospacing="1"/>
      <w:jc w:val="center"/>
      <w:textAlignment w:val="center"/>
    </w:pPr>
    <w:rPr>
      <w:sz w:val="20"/>
      <w:szCs w:val="20"/>
    </w:rPr>
  </w:style>
  <w:style w:type="paragraph" w:customStyle="1" w:styleId="xl2223">
    <w:name w:val="xl2223"/>
    <w:basedOn w:val="af7"/>
    <w:rsid w:val="00E35A1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4">
    <w:name w:val="xl2224"/>
    <w:basedOn w:val="af7"/>
    <w:rsid w:val="00E35A1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5">
    <w:name w:val="xl2225"/>
    <w:basedOn w:val="af7"/>
    <w:rsid w:val="00E35A1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6">
    <w:name w:val="xl222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7">
    <w:name w:val="xl222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8">
    <w:name w:val="xl2228"/>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9">
    <w:name w:val="xl222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230">
    <w:name w:val="xl223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31">
    <w:name w:val="xl223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232">
    <w:name w:val="xl2232"/>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33">
    <w:name w:val="xl2233"/>
    <w:basedOn w:val="af7"/>
    <w:rsid w:val="00E35A1C"/>
    <w:pPr>
      <w:pBdr>
        <w:lef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4">
    <w:name w:val="xl2234"/>
    <w:basedOn w:val="af7"/>
    <w:rsid w:val="00E35A1C"/>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5">
    <w:name w:val="xl2235"/>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6">
    <w:name w:val="xl2236"/>
    <w:basedOn w:val="af7"/>
    <w:rsid w:val="00E35A1C"/>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7">
    <w:name w:val="xl2237"/>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238">
    <w:name w:val="xl2238"/>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239">
    <w:name w:val="xl2239"/>
    <w:basedOn w:val="af7"/>
    <w:rsid w:val="00E35A1C"/>
    <w:pPr>
      <w:pBdr>
        <w:top w:val="single" w:sz="4" w:space="0" w:color="auto"/>
        <w:left w:val="single" w:sz="4" w:space="0" w:color="auto"/>
        <w:bottom w:val="single" w:sz="4" w:space="0" w:color="auto"/>
      </w:pBdr>
      <w:spacing w:before="100" w:beforeAutospacing="1" w:after="100" w:afterAutospacing="1"/>
      <w:jc w:val="right"/>
      <w:textAlignment w:val="center"/>
    </w:pPr>
    <w:rPr>
      <w:sz w:val="20"/>
      <w:szCs w:val="20"/>
    </w:rPr>
  </w:style>
  <w:style w:type="paragraph" w:customStyle="1" w:styleId="xl2240">
    <w:name w:val="xl2240"/>
    <w:basedOn w:val="af7"/>
    <w:rsid w:val="00E35A1C"/>
    <w:pPr>
      <w:pBdr>
        <w:top w:val="single" w:sz="4" w:space="0" w:color="auto"/>
        <w:bottom w:val="single" w:sz="4" w:space="0" w:color="auto"/>
      </w:pBdr>
      <w:spacing w:before="100" w:beforeAutospacing="1" w:after="100" w:afterAutospacing="1"/>
      <w:jc w:val="right"/>
      <w:textAlignment w:val="center"/>
    </w:pPr>
    <w:rPr>
      <w:sz w:val="20"/>
      <w:szCs w:val="20"/>
    </w:rPr>
  </w:style>
  <w:style w:type="paragraph" w:customStyle="1" w:styleId="xl2241">
    <w:name w:val="xl2241"/>
    <w:basedOn w:val="af7"/>
    <w:rsid w:val="00E35A1C"/>
    <w:pPr>
      <w:pBdr>
        <w:top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2242">
    <w:name w:val="xl2242"/>
    <w:basedOn w:val="af7"/>
    <w:rsid w:val="00E35A1C"/>
    <w:pPr>
      <w:pBdr>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3">
    <w:name w:val="xl2243"/>
    <w:basedOn w:val="af7"/>
    <w:rsid w:val="00E35A1C"/>
    <w:pPr>
      <w:pBdr>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4">
    <w:name w:val="xl2244"/>
    <w:basedOn w:val="af7"/>
    <w:rsid w:val="00E35A1C"/>
    <w:pPr>
      <w:pBdr>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5">
    <w:name w:val="xl2245"/>
    <w:basedOn w:val="af7"/>
    <w:rsid w:val="00E35A1C"/>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46">
    <w:name w:val="xl2246"/>
    <w:basedOn w:val="af7"/>
    <w:rsid w:val="00E35A1C"/>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47">
    <w:name w:val="xl224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248">
    <w:name w:val="xl2248"/>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9">
    <w:name w:val="xl2249"/>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0">
    <w:name w:val="xl2250"/>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1">
    <w:name w:val="xl225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52">
    <w:name w:val="xl2252"/>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3">
    <w:name w:val="xl2253"/>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4">
    <w:name w:val="xl2254"/>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255">
    <w:name w:val="xl2255"/>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2256">
    <w:name w:val="xl2256"/>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7">
    <w:name w:val="xl2257"/>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8">
    <w:name w:val="xl2258"/>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59">
    <w:name w:val="xl225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60">
    <w:name w:val="xl226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61">
    <w:name w:val="xl226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62">
    <w:name w:val="xl2262"/>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63">
    <w:name w:val="xl2263"/>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64">
    <w:name w:val="xl2264"/>
    <w:basedOn w:val="af7"/>
    <w:rsid w:val="00E35A1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2265">
    <w:name w:val="xl2265"/>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66">
    <w:name w:val="xl2266"/>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67">
    <w:name w:val="xl2267"/>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68">
    <w:name w:val="xl2268"/>
    <w:basedOn w:val="af7"/>
    <w:rsid w:val="00E35A1C"/>
    <w:pPr>
      <w:shd w:val="clear" w:color="000000" w:fill="538DD5"/>
      <w:spacing w:before="100" w:beforeAutospacing="1" w:after="100" w:afterAutospacing="1"/>
      <w:jc w:val="center"/>
      <w:textAlignment w:val="center"/>
    </w:pPr>
    <w:rPr>
      <w:b/>
      <w:bCs/>
      <w:sz w:val="20"/>
      <w:szCs w:val="20"/>
    </w:rPr>
  </w:style>
  <w:style w:type="paragraph" w:customStyle="1" w:styleId="xl2269">
    <w:name w:val="xl2269"/>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2270">
    <w:name w:val="xl2270"/>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1">
    <w:name w:val="xl2271"/>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2">
    <w:name w:val="xl2272"/>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3">
    <w:name w:val="xl2273"/>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4">
    <w:name w:val="xl2274"/>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5">
    <w:name w:val="xl2275"/>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6">
    <w:name w:val="xl2276"/>
    <w:basedOn w:val="af7"/>
    <w:rsid w:val="00E35A1C"/>
    <w:pPr>
      <w:shd w:val="clear" w:color="000000" w:fill="538DD5"/>
      <w:spacing w:before="100" w:beforeAutospacing="1" w:after="100" w:afterAutospacing="1"/>
      <w:jc w:val="center"/>
      <w:textAlignment w:val="center"/>
    </w:pPr>
    <w:rPr>
      <w:b/>
      <w:bCs/>
      <w:sz w:val="20"/>
      <w:szCs w:val="20"/>
    </w:rPr>
  </w:style>
  <w:style w:type="paragraph" w:customStyle="1" w:styleId="xl2277">
    <w:name w:val="xl2277"/>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8">
    <w:name w:val="xl2278"/>
    <w:basedOn w:val="af7"/>
    <w:rsid w:val="00E35A1C"/>
    <w:pPr>
      <w:shd w:val="clear" w:color="000000" w:fill="538DD5"/>
      <w:spacing w:before="100" w:beforeAutospacing="1" w:after="100" w:afterAutospacing="1"/>
      <w:jc w:val="center"/>
      <w:textAlignment w:val="center"/>
    </w:pPr>
    <w:rPr>
      <w:sz w:val="20"/>
      <w:szCs w:val="20"/>
    </w:rPr>
  </w:style>
  <w:style w:type="numbering" w:customStyle="1" w:styleId="1b">
    <w:name w:val="Рис.1"/>
    <w:rsid w:val="00E35A1C"/>
    <w:pPr>
      <w:numPr>
        <w:numId w:val="36"/>
      </w:numPr>
    </w:pPr>
  </w:style>
  <w:style w:type="table" w:customStyle="1" w:styleId="-312">
    <w:name w:val="Веб-таблица 312"/>
    <w:basedOn w:val="af9"/>
    <w:next w:val="-3"/>
    <w:rsid w:val="00E35A1C"/>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Report11">
    <w:name w:val="Table Grid Report11"/>
    <w:basedOn w:val="af9"/>
    <w:next w:val="aff2"/>
    <w:uiPriority w:val="59"/>
    <w:rsid w:val="00E35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f9"/>
    <w:next w:val="aff2"/>
    <w:uiPriority w:val="59"/>
    <w:rsid w:val="00E35A1C"/>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d">
    <w:name w:val="ТЕКСТ"/>
    <w:basedOn w:val="af7"/>
    <w:link w:val="affffffffffe"/>
    <w:uiPriority w:val="99"/>
    <w:qFormat/>
    <w:rsid w:val="00E35A1C"/>
    <w:pPr>
      <w:spacing w:line="360" w:lineRule="auto"/>
      <w:ind w:firstLine="567"/>
      <w:contextualSpacing/>
      <w:jc w:val="both"/>
    </w:pPr>
    <w:rPr>
      <w:rFonts w:eastAsia="Calibri"/>
      <w:lang w:eastAsia="en-US"/>
    </w:rPr>
  </w:style>
  <w:style w:type="character" w:customStyle="1" w:styleId="affffffffffe">
    <w:name w:val="ТЕКСТ Знак"/>
    <w:link w:val="affffffffffd"/>
    <w:uiPriority w:val="99"/>
    <w:rsid w:val="00E35A1C"/>
    <w:rPr>
      <w:rFonts w:ascii="Times New Roman" w:hAnsi="Times New Roman"/>
      <w:sz w:val="24"/>
      <w:szCs w:val="24"/>
      <w:lang w:eastAsia="en-US"/>
    </w:rPr>
  </w:style>
  <w:style w:type="paragraph" w:customStyle="1" w:styleId="11f8">
    <w:name w:val="Мой 11"/>
    <w:basedOn w:val="24"/>
    <w:next w:val="af7"/>
    <w:link w:val="11f9"/>
    <w:qFormat/>
    <w:rsid w:val="00E35A1C"/>
    <w:pPr>
      <w:keepNext w:val="0"/>
      <w:keepLines w:val="0"/>
      <w:widowControl w:val="0"/>
      <w:numPr>
        <w:ilvl w:val="1"/>
      </w:numPr>
      <w:suppressAutoHyphens/>
      <w:spacing w:before="240" w:after="240"/>
      <w:ind w:left="1570" w:right="-108" w:hanging="578"/>
    </w:pPr>
    <w:rPr>
      <w:rFonts w:ascii="Times New Roman" w:eastAsia="Calibri" w:hAnsi="Times New Roman"/>
      <w:iCs/>
      <w:color w:val="auto"/>
      <w:lang w:eastAsia="en-US"/>
    </w:rPr>
  </w:style>
  <w:style w:type="character" w:customStyle="1" w:styleId="11f9">
    <w:name w:val="Мой 11 Знак"/>
    <w:link w:val="11f8"/>
    <w:rsid w:val="00E35A1C"/>
    <w:rPr>
      <w:rFonts w:ascii="Times New Roman" w:hAnsi="Times New Roman"/>
      <w:b/>
      <w:bCs/>
      <w:iCs/>
      <w:sz w:val="26"/>
      <w:szCs w:val="26"/>
      <w:lang w:eastAsia="en-US"/>
    </w:rPr>
  </w:style>
  <w:style w:type="paragraph" w:customStyle="1" w:styleId="60">
    <w:name w:val="Стиль6"/>
    <w:basedOn w:val="af7"/>
    <w:link w:val="6e"/>
    <w:rsid w:val="00E35A1C"/>
    <w:pPr>
      <w:numPr>
        <w:numId w:val="54"/>
      </w:numPr>
      <w:spacing w:line="360" w:lineRule="auto"/>
      <w:ind w:left="0" w:firstLine="0"/>
      <w:contextualSpacing/>
      <w:jc w:val="center"/>
    </w:pPr>
    <w:rPr>
      <w:rFonts w:eastAsia="Calibri"/>
      <w:b/>
      <w:sz w:val="22"/>
      <w:lang w:eastAsia="en-US"/>
    </w:rPr>
  </w:style>
  <w:style w:type="character" w:customStyle="1" w:styleId="6e">
    <w:name w:val="Стиль6 Знак"/>
    <w:link w:val="60"/>
    <w:rsid w:val="00E35A1C"/>
    <w:rPr>
      <w:rFonts w:ascii="Times New Roman" w:hAnsi="Times New Roman"/>
      <w:b/>
      <w:sz w:val="22"/>
      <w:szCs w:val="24"/>
      <w:lang w:eastAsia="en-US"/>
    </w:rPr>
  </w:style>
  <w:style w:type="paragraph" w:customStyle="1" w:styleId="afffffffffff">
    <w:name w:val="Мой Рис."/>
    <w:basedOn w:val="af7"/>
    <w:link w:val="afffffffffff0"/>
    <w:qFormat/>
    <w:rsid w:val="00E35A1C"/>
    <w:pPr>
      <w:tabs>
        <w:tab w:val="num" w:pos="360"/>
        <w:tab w:val="left" w:pos="1418"/>
      </w:tabs>
      <w:contextualSpacing/>
      <w:jc w:val="center"/>
    </w:pPr>
    <w:rPr>
      <w:rFonts w:eastAsia="Calibri"/>
      <w:b/>
      <w:sz w:val="22"/>
      <w:lang w:eastAsia="en-US"/>
    </w:rPr>
  </w:style>
  <w:style w:type="character" w:customStyle="1" w:styleId="afffffffffff0">
    <w:name w:val="Мой Рис. Знак"/>
    <w:link w:val="afffffffffff"/>
    <w:rsid w:val="00E35A1C"/>
    <w:rPr>
      <w:rFonts w:ascii="Times New Roman" w:hAnsi="Times New Roman"/>
      <w:b/>
      <w:sz w:val="22"/>
      <w:szCs w:val="24"/>
      <w:lang w:eastAsia="en-US"/>
    </w:rPr>
  </w:style>
  <w:style w:type="paragraph" w:customStyle="1" w:styleId="afffffffffff1">
    <w:name w:val="Рисунок картинка"/>
    <w:basedOn w:val="afffffff9"/>
    <w:link w:val="afffffffffff2"/>
    <w:qFormat/>
    <w:rsid w:val="00E35A1C"/>
    <w:pPr>
      <w:spacing w:after="0" w:line="300" w:lineRule="auto"/>
      <w:ind w:left="-284" w:firstLine="0"/>
      <w:jc w:val="center"/>
    </w:pPr>
    <w:rPr>
      <w:b/>
      <w:noProof/>
      <w:lang w:eastAsia="en-US"/>
    </w:rPr>
  </w:style>
  <w:style w:type="character" w:customStyle="1" w:styleId="afffffffffff2">
    <w:name w:val="Рисунок картинка Знак"/>
    <w:link w:val="afffffffffff1"/>
    <w:rsid w:val="00E35A1C"/>
    <w:rPr>
      <w:rFonts w:ascii="Times New Roman" w:hAnsi="Times New Roman"/>
      <w:b/>
      <w:noProof/>
      <w:sz w:val="24"/>
      <w:szCs w:val="28"/>
      <w:lang w:eastAsia="en-US"/>
    </w:rPr>
  </w:style>
  <w:style w:type="character" w:customStyle="1" w:styleId="afffffffffff3">
    <w:name w:val="Мой без № Знак"/>
    <w:link w:val="afffffffffff4"/>
    <w:locked/>
    <w:rsid w:val="00E35A1C"/>
    <w:rPr>
      <w:rFonts w:ascii="Times New Roman" w:hAnsi="Times New Roman"/>
      <w:b/>
      <w:sz w:val="28"/>
      <w:szCs w:val="28"/>
    </w:rPr>
  </w:style>
  <w:style w:type="paragraph" w:customStyle="1" w:styleId="afffffffffff4">
    <w:name w:val="Мой без №"/>
    <w:basedOn w:val="af7"/>
    <w:next w:val="af7"/>
    <w:link w:val="afffffffffff3"/>
    <w:autoRedefine/>
    <w:qFormat/>
    <w:rsid w:val="00E35A1C"/>
    <w:pPr>
      <w:spacing w:line="360" w:lineRule="auto"/>
      <w:contextualSpacing/>
    </w:pPr>
    <w:rPr>
      <w:rFonts w:eastAsia="Calibri"/>
      <w:b/>
      <w:sz w:val="28"/>
      <w:szCs w:val="28"/>
    </w:rPr>
  </w:style>
  <w:style w:type="character" w:customStyle="1" w:styleId="afffffffffff5">
    <w:name w:val="Мой текст книги Знак"/>
    <w:link w:val="afffffffffff6"/>
    <w:locked/>
    <w:rsid w:val="00E35A1C"/>
    <w:rPr>
      <w:rFonts w:ascii="Times New Roman" w:hAnsi="Times New Roman"/>
      <w:sz w:val="24"/>
      <w:szCs w:val="24"/>
    </w:rPr>
  </w:style>
  <w:style w:type="paragraph" w:customStyle="1" w:styleId="afffffffffff6">
    <w:name w:val="Мой текст книги"/>
    <w:basedOn w:val="affffff9"/>
    <w:link w:val="afffffffffff5"/>
    <w:rsid w:val="00E35A1C"/>
    <w:pPr>
      <w:ind w:firstLine="851"/>
      <w:contextualSpacing/>
    </w:pPr>
    <w:rPr>
      <w:rFonts w:ascii="Times New Roman" w:eastAsia="Calibri" w:hAnsi="Times New Roman"/>
      <w:sz w:val="24"/>
      <w:szCs w:val="24"/>
    </w:rPr>
  </w:style>
  <w:style w:type="paragraph" w:customStyle="1" w:styleId="3fc">
    <w:name w:val="Стиль3"/>
    <w:basedOn w:val="-19"/>
    <w:link w:val="3fd"/>
    <w:qFormat/>
    <w:rsid w:val="00E35A1C"/>
    <w:pPr>
      <w:jc w:val="left"/>
    </w:pPr>
  </w:style>
  <w:style w:type="character" w:customStyle="1" w:styleId="3fd">
    <w:name w:val="Стиль3 Знак"/>
    <w:link w:val="3fc"/>
    <w:rsid w:val="00E35A1C"/>
    <w:rPr>
      <w:rFonts w:ascii="Times New Roman" w:eastAsia="Times New Roman" w:hAnsi="Times New Roman"/>
      <w:b/>
      <w:bCs/>
      <w:sz w:val="24"/>
      <w:szCs w:val="24"/>
    </w:rPr>
  </w:style>
  <w:style w:type="character" w:customStyle="1" w:styleId="25Exact">
    <w:name w:val="Основной текст (25) Exact"/>
    <w:link w:val="254"/>
    <w:rsid w:val="00E35A1C"/>
    <w:rPr>
      <w:sz w:val="18"/>
      <w:szCs w:val="18"/>
      <w:shd w:val="clear" w:color="auto" w:fill="FFFFFF"/>
    </w:rPr>
  </w:style>
  <w:style w:type="character" w:customStyle="1" w:styleId="251ptExact">
    <w:name w:val="Основной текст (25) + Интервал 1 pt Exact"/>
    <w:rsid w:val="00E35A1C"/>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4">
    <w:name w:val="Основной текст (25)"/>
    <w:basedOn w:val="af7"/>
    <w:link w:val="25Exact"/>
    <w:rsid w:val="00E35A1C"/>
    <w:pPr>
      <w:widowControl w:val="0"/>
      <w:shd w:val="clear" w:color="auto" w:fill="FFFFFF"/>
      <w:spacing w:after="180" w:line="0" w:lineRule="atLeast"/>
      <w:ind w:hanging="280"/>
    </w:pPr>
    <w:rPr>
      <w:rFonts w:ascii="Calibri" w:eastAsia="Calibri" w:hAnsi="Calibri"/>
      <w:sz w:val="18"/>
      <w:szCs w:val="18"/>
    </w:rPr>
  </w:style>
  <w:style w:type="character" w:customStyle="1" w:styleId="afffffffffff7">
    <w:name w:val="Подпись к таблице_"/>
    <w:link w:val="afffffffffff8"/>
    <w:rsid w:val="00E35A1C"/>
    <w:rPr>
      <w:rFonts w:ascii="Times New Roman" w:eastAsia="Times New Roman" w:hAnsi="Times New Roman"/>
      <w:shd w:val="clear" w:color="auto" w:fill="FFFFFF"/>
    </w:rPr>
  </w:style>
  <w:style w:type="character" w:customStyle="1" w:styleId="2105pt">
    <w:name w:val="Основной текст (2) + 10;5 pt;Полужирный"/>
    <w:rsid w:val="00E35A1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7"/>
    <w:link w:val="afffffffffff7"/>
    <w:rsid w:val="00E35A1C"/>
    <w:pPr>
      <w:widowControl w:val="0"/>
      <w:shd w:val="clear" w:color="auto" w:fill="FFFFFF"/>
      <w:spacing w:line="0" w:lineRule="atLeast"/>
    </w:pPr>
    <w:rPr>
      <w:sz w:val="20"/>
      <w:szCs w:val="20"/>
    </w:rPr>
  </w:style>
  <w:style w:type="character" w:customStyle="1" w:styleId="212pt">
    <w:name w:val="Основной текст (2) + 12 pt"/>
    <w:rsid w:val="00E35A1C"/>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E35A1C"/>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E35A1C"/>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E35A1C"/>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E35A1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E35A1C"/>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4">
    <w:name w:val="Основной текст (15)_"/>
    <w:link w:val="1510"/>
    <w:rsid w:val="00E35A1C"/>
    <w:rPr>
      <w:rFonts w:ascii="Times New Roman" w:eastAsia="Times New Roman" w:hAnsi="Times New Roman"/>
      <w:sz w:val="18"/>
      <w:szCs w:val="18"/>
      <w:shd w:val="clear" w:color="auto" w:fill="FFFFFF"/>
    </w:rPr>
  </w:style>
  <w:style w:type="paragraph" w:customStyle="1" w:styleId="1510">
    <w:name w:val="Основной текст (15)1"/>
    <w:basedOn w:val="af7"/>
    <w:link w:val="154"/>
    <w:rsid w:val="00E35A1C"/>
    <w:pPr>
      <w:widowControl w:val="0"/>
      <w:shd w:val="clear" w:color="auto" w:fill="FFFFFF"/>
      <w:spacing w:after="60" w:line="104" w:lineRule="exact"/>
    </w:pPr>
    <w:rPr>
      <w:sz w:val="18"/>
      <w:szCs w:val="18"/>
    </w:rPr>
  </w:style>
  <w:style w:type="character" w:customStyle="1" w:styleId="2Arial65pt2">
    <w:name w:val="Основной текст (2) + Arial;6;5 pt2"/>
    <w:rsid w:val="00E35A1C"/>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E35A1C"/>
    <w:rPr>
      <w:rFonts w:ascii="Times New Roman" w:eastAsia="Times New Roman" w:hAnsi="Times New Roman"/>
      <w:i/>
      <w:iCs/>
      <w:sz w:val="18"/>
      <w:szCs w:val="18"/>
      <w:shd w:val="clear" w:color="auto" w:fill="FFFFFF"/>
    </w:rPr>
  </w:style>
  <w:style w:type="paragraph" w:customStyle="1" w:styleId="971">
    <w:name w:val="Основной текст (97)1"/>
    <w:basedOn w:val="af7"/>
    <w:link w:val="97"/>
    <w:rsid w:val="00E35A1C"/>
    <w:pPr>
      <w:widowControl w:val="0"/>
      <w:shd w:val="clear" w:color="auto" w:fill="FFFFFF"/>
      <w:spacing w:line="112" w:lineRule="exact"/>
    </w:pPr>
    <w:rPr>
      <w:i/>
      <w:iCs/>
      <w:sz w:val="18"/>
      <w:szCs w:val="18"/>
    </w:rPr>
  </w:style>
  <w:style w:type="character" w:customStyle="1" w:styleId="9TimesNewRoman9ptExact">
    <w:name w:val="Основной текст (9) + Times New Roman;9 pt;Полужирный Exact"/>
    <w:rsid w:val="00E35A1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E35A1C"/>
    <w:rPr>
      <w:rFonts w:ascii="Times New Roman" w:eastAsia="Times New Roman" w:hAnsi="Times New Roman"/>
      <w:b/>
      <w:bCs/>
      <w:i/>
      <w:iCs/>
      <w:shd w:val="clear" w:color="auto" w:fill="FFFFFF"/>
    </w:rPr>
  </w:style>
  <w:style w:type="paragraph" w:customStyle="1" w:styleId="1601">
    <w:name w:val="Основной текст (160)1"/>
    <w:basedOn w:val="af7"/>
    <w:link w:val="1600"/>
    <w:rsid w:val="00E35A1C"/>
    <w:pPr>
      <w:widowControl w:val="0"/>
      <w:shd w:val="clear" w:color="auto" w:fill="FFFFFF"/>
      <w:spacing w:after="120" w:line="0" w:lineRule="atLeast"/>
      <w:ind w:hanging="1540"/>
    </w:pPr>
    <w:rPr>
      <w:b/>
      <w:bCs/>
      <w:i/>
      <w:iCs/>
      <w:sz w:val="20"/>
      <w:szCs w:val="20"/>
    </w:rPr>
  </w:style>
  <w:style w:type="character" w:customStyle="1" w:styleId="22e">
    <w:name w:val="Основной текст (2) + Полужирный;Курсив2"/>
    <w:rsid w:val="00E35A1C"/>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e">
    <w:name w:val="Основной текст (2)11"/>
    <w:rsid w:val="00E35A1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c">
    <w:name w:val="Основной текст (8)_"/>
    <w:link w:val="8d"/>
    <w:rsid w:val="00E35A1C"/>
    <w:rPr>
      <w:rFonts w:ascii="Trebuchet MS" w:eastAsia="Trebuchet MS" w:hAnsi="Trebuchet MS" w:cs="Trebuchet MS"/>
      <w:sz w:val="26"/>
      <w:szCs w:val="26"/>
      <w:shd w:val="clear" w:color="auto" w:fill="FFFFFF"/>
    </w:rPr>
  </w:style>
  <w:style w:type="paragraph" w:customStyle="1" w:styleId="8d">
    <w:name w:val="Основной текст (8)"/>
    <w:basedOn w:val="af7"/>
    <w:link w:val="8c"/>
    <w:rsid w:val="00E35A1C"/>
    <w:pPr>
      <w:widowControl w:val="0"/>
      <w:shd w:val="clear" w:color="auto" w:fill="FFFFFF"/>
      <w:spacing w:line="0" w:lineRule="atLeast"/>
    </w:pPr>
    <w:rPr>
      <w:rFonts w:ascii="Trebuchet MS" w:eastAsia="Trebuchet MS" w:hAnsi="Trebuchet MS" w:cs="Trebuchet MS"/>
      <w:sz w:val="26"/>
      <w:szCs w:val="26"/>
    </w:rPr>
  </w:style>
  <w:style w:type="character" w:customStyle="1" w:styleId="21f1">
    <w:name w:val="Основной текст (21)_"/>
    <w:link w:val="21f2"/>
    <w:rsid w:val="00E35A1C"/>
    <w:rPr>
      <w:rFonts w:ascii="Times New Roman" w:eastAsia="Times New Roman" w:hAnsi="Times New Roman"/>
      <w:sz w:val="16"/>
      <w:szCs w:val="16"/>
      <w:shd w:val="clear" w:color="auto" w:fill="FFFFFF"/>
    </w:rPr>
  </w:style>
  <w:style w:type="character" w:customStyle="1" w:styleId="159">
    <w:name w:val="Основной текст (159)_"/>
    <w:link w:val="1591"/>
    <w:rsid w:val="00E35A1C"/>
    <w:rPr>
      <w:rFonts w:ascii="Times New Roman" w:eastAsia="Times New Roman" w:hAnsi="Times New Roman"/>
      <w:shd w:val="clear" w:color="auto" w:fill="FFFFFF"/>
    </w:rPr>
  </w:style>
  <w:style w:type="character" w:customStyle="1" w:styleId="15911pt">
    <w:name w:val="Основной текст (159) + 11 pt;Малые прописные"/>
    <w:rsid w:val="00E35A1C"/>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E35A1C"/>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2">
    <w:name w:val="Основной текст (21)"/>
    <w:basedOn w:val="af7"/>
    <w:link w:val="21f1"/>
    <w:rsid w:val="00E35A1C"/>
    <w:pPr>
      <w:widowControl w:val="0"/>
      <w:shd w:val="clear" w:color="auto" w:fill="FFFFFF"/>
      <w:spacing w:line="0" w:lineRule="atLeast"/>
    </w:pPr>
    <w:rPr>
      <w:sz w:val="16"/>
      <w:szCs w:val="16"/>
    </w:rPr>
  </w:style>
  <w:style w:type="paragraph" w:customStyle="1" w:styleId="1591">
    <w:name w:val="Основной текст (159)1"/>
    <w:basedOn w:val="af7"/>
    <w:link w:val="159"/>
    <w:rsid w:val="00E35A1C"/>
    <w:pPr>
      <w:widowControl w:val="0"/>
      <w:shd w:val="clear" w:color="auto" w:fill="FFFFFF"/>
      <w:spacing w:line="320" w:lineRule="exact"/>
      <w:ind w:hanging="460"/>
      <w:jc w:val="both"/>
    </w:pPr>
    <w:rPr>
      <w:sz w:val="20"/>
      <w:szCs w:val="20"/>
    </w:rPr>
  </w:style>
  <w:style w:type="character" w:customStyle="1" w:styleId="1590">
    <w:name w:val="Основной текст (159) + Малые прописные"/>
    <w:rsid w:val="00E35A1C"/>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E35A1C"/>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1"/>
    <w:rsid w:val="00E35A1C"/>
    <w:rPr>
      <w:rFonts w:ascii="Arial" w:eastAsia="Arial" w:hAnsi="Arial" w:cs="Arial"/>
      <w:sz w:val="13"/>
      <w:szCs w:val="13"/>
      <w:shd w:val="clear" w:color="auto" w:fill="FFFFFF"/>
    </w:rPr>
  </w:style>
  <w:style w:type="paragraph" w:customStyle="1" w:styleId="621">
    <w:name w:val="Основной текст (62)"/>
    <w:basedOn w:val="af7"/>
    <w:link w:val="62Exact"/>
    <w:rsid w:val="00E35A1C"/>
    <w:pPr>
      <w:widowControl w:val="0"/>
      <w:shd w:val="clear" w:color="auto" w:fill="FFFFFF"/>
      <w:spacing w:line="166" w:lineRule="exact"/>
    </w:pPr>
    <w:rPr>
      <w:rFonts w:ascii="Arial" w:eastAsia="Arial" w:hAnsi="Arial" w:cs="Arial"/>
      <w:sz w:val="13"/>
      <w:szCs w:val="13"/>
    </w:rPr>
  </w:style>
  <w:style w:type="character" w:customStyle="1" w:styleId="31b">
    <w:name w:val="Основной текст (31)_"/>
    <w:link w:val="3115"/>
    <w:rsid w:val="00E35A1C"/>
    <w:rPr>
      <w:rFonts w:ascii="Times New Roman" w:eastAsia="Times New Roman" w:hAnsi="Times New Roman"/>
      <w:i/>
      <w:iCs/>
      <w:shd w:val="clear" w:color="auto" w:fill="FFFFFF"/>
    </w:rPr>
  </w:style>
  <w:style w:type="character" w:customStyle="1" w:styleId="31c">
    <w:name w:val="Основной текст (31)"/>
    <w:rsid w:val="00E35A1C"/>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5">
    <w:name w:val="Основной текст (31)1"/>
    <w:basedOn w:val="af7"/>
    <w:link w:val="31b"/>
    <w:rsid w:val="00E35A1C"/>
    <w:pPr>
      <w:widowControl w:val="0"/>
      <w:shd w:val="clear" w:color="auto" w:fill="FFFFFF"/>
      <w:spacing w:line="259" w:lineRule="exact"/>
      <w:ind w:firstLine="880"/>
      <w:jc w:val="both"/>
    </w:pPr>
    <w:rPr>
      <w:i/>
      <w:iCs/>
      <w:sz w:val="20"/>
      <w:szCs w:val="20"/>
    </w:rPr>
  </w:style>
  <w:style w:type="character" w:customStyle="1" w:styleId="28pt5">
    <w:name w:val="Основной текст (2) + 8 pt5"/>
    <w:rsid w:val="00E35A1C"/>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2">
    <w:name w:val="Основной текст (18)_"/>
    <w:link w:val="1810"/>
    <w:rsid w:val="00E35A1C"/>
    <w:rPr>
      <w:rFonts w:ascii="Times New Roman" w:eastAsia="Times New Roman" w:hAnsi="Times New Roman"/>
      <w:b/>
      <w:bCs/>
      <w:i/>
      <w:iCs/>
      <w:shd w:val="clear" w:color="auto" w:fill="FFFFFF"/>
    </w:rPr>
  </w:style>
  <w:style w:type="paragraph" w:customStyle="1" w:styleId="1810">
    <w:name w:val="Основной текст (18)1"/>
    <w:basedOn w:val="af7"/>
    <w:link w:val="182"/>
    <w:rsid w:val="00E35A1C"/>
    <w:pPr>
      <w:widowControl w:val="0"/>
      <w:shd w:val="clear" w:color="auto" w:fill="FFFFFF"/>
      <w:spacing w:line="0" w:lineRule="atLeast"/>
    </w:pPr>
    <w:rPr>
      <w:b/>
      <w:bCs/>
      <w:i/>
      <w:iCs/>
      <w:sz w:val="20"/>
      <w:szCs w:val="20"/>
    </w:rPr>
  </w:style>
  <w:style w:type="character" w:customStyle="1" w:styleId="1592">
    <w:name w:val="Основной текст (159) + Полужирный;Курсив"/>
    <w:rsid w:val="00E35A1C"/>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E35A1C"/>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E35A1C"/>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1">
    <w:name w:val="Заголовок №7 (2)_"/>
    <w:link w:val="722"/>
    <w:rsid w:val="00E35A1C"/>
    <w:rPr>
      <w:rFonts w:ascii="Times New Roman" w:eastAsia="Times New Roman" w:hAnsi="Times New Roman"/>
      <w:sz w:val="28"/>
      <w:szCs w:val="28"/>
      <w:shd w:val="clear" w:color="auto" w:fill="FFFFFF"/>
    </w:rPr>
  </w:style>
  <w:style w:type="paragraph" w:customStyle="1" w:styleId="722">
    <w:name w:val="Заголовок №7 (2)"/>
    <w:basedOn w:val="af7"/>
    <w:link w:val="721"/>
    <w:rsid w:val="00E35A1C"/>
    <w:pPr>
      <w:widowControl w:val="0"/>
      <w:shd w:val="clear" w:color="auto" w:fill="FFFFFF"/>
      <w:spacing w:line="0" w:lineRule="atLeast"/>
      <w:outlineLvl w:val="6"/>
    </w:pPr>
    <w:rPr>
      <w:sz w:val="28"/>
      <w:szCs w:val="28"/>
    </w:rPr>
  </w:style>
  <w:style w:type="character" w:customStyle="1" w:styleId="29pt20">
    <w:name w:val="Основной текст (2) + 9 pt;Полужирный2"/>
    <w:rsid w:val="00E35A1C"/>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E35A1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E35A1C"/>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E35A1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5">
    <w:name w:val="_1."/>
    <w:basedOn w:val="1f"/>
    <w:next w:val="af7"/>
    <w:link w:val="1ffff0"/>
    <w:qFormat/>
    <w:rsid w:val="00E35A1C"/>
    <w:pPr>
      <w:pageBreakBefore/>
      <w:numPr>
        <w:numId w:val="55"/>
      </w:numPr>
      <w:tabs>
        <w:tab w:val="left" w:pos="993"/>
      </w:tabs>
      <w:spacing w:before="0" w:after="360"/>
      <w:ind w:right="680"/>
      <w:jc w:val="center"/>
    </w:pPr>
    <w:rPr>
      <w:rFonts w:ascii="Times New Roman" w:hAnsi="Times New Roman"/>
      <w:caps w:val="0"/>
      <w:smallCaps/>
    </w:rPr>
  </w:style>
  <w:style w:type="paragraph" w:customStyle="1" w:styleId="1110">
    <w:name w:val="_1.1.1."/>
    <w:basedOn w:val="35"/>
    <w:next w:val="af7"/>
    <w:link w:val="111f"/>
    <w:qFormat/>
    <w:rsid w:val="00E35A1C"/>
    <w:pPr>
      <w:numPr>
        <w:ilvl w:val="2"/>
        <w:numId w:val="55"/>
      </w:numPr>
      <w:spacing w:before="360" w:after="360"/>
      <w:jc w:val="center"/>
    </w:pPr>
    <w:rPr>
      <w:rFonts w:ascii="Times New Roman" w:hAnsi="Times New Roman"/>
      <w:color w:val="auto"/>
      <w:sz w:val="26"/>
      <w:szCs w:val="26"/>
      <w:lang w:eastAsia="en-US"/>
    </w:rPr>
  </w:style>
  <w:style w:type="character" w:customStyle="1" w:styleId="111f">
    <w:name w:val="_1.1.1. Знак"/>
    <w:link w:val="1110"/>
    <w:locked/>
    <w:rsid w:val="00E35A1C"/>
    <w:rPr>
      <w:rFonts w:ascii="Times New Roman" w:eastAsia="Times New Roman" w:hAnsi="Times New Roman"/>
      <w:b/>
      <w:bCs/>
      <w:sz w:val="26"/>
      <w:szCs w:val="26"/>
      <w:lang w:eastAsia="en-US"/>
    </w:rPr>
  </w:style>
  <w:style w:type="paragraph" w:customStyle="1" w:styleId="11fa">
    <w:name w:val="Оглавление 11"/>
    <w:basedOn w:val="af7"/>
    <w:uiPriority w:val="1"/>
    <w:qFormat/>
    <w:rsid w:val="00E35A1C"/>
    <w:pPr>
      <w:widowControl w:val="0"/>
      <w:ind w:left="601" w:hanging="439"/>
    </w:pPr>
    <w:rPr>
      <w:rFonts w:ascii="Arial" w:eastAsia="Arial" w:hAnsi="Arial" w:cs="Arial"/>
      <w:sz w:val="20"/>
      <w:szCs w:val="20"/>
      <w:lang w:val="en-US" w:eastAsia="en-US"/>
    </w:rPr>
  </w:style>
  <w:style w:type="paragraph" w:customStyle="1" w:styleId="21f3">
    <w:name w:val="Оглавление 21"/>
    <w:basedOn w:val="af7"/>
    <w:uiPriority w:val="1"/>
    <w:qFormat/>
    <w:rsid w:val="00E35A1C"/>
    <w:pPr>
      <w:widowControl w:val="0"/>
      <w:ind w:left="382"/>
    </w:pPr>
    <w:rPr>
      <w:rFonts w:ascii="Arial" w:eastAsia="Arial" w:hAnsi="Arial" w:cs="Arial"/>
      <w:sz w:val="20"/>
      <w:szCs w:val="20"/>
      <w:lang w:val="en-US" w:eastAsia="en-US"/>
    </w:rPr>
  </w:style>
  <w:style w:type="paragraph" w:customStyle="1" w:styleId="31d">
    <w:name w:val="Оглавление 31"/>
    <w:basedOn w:val="af7"/>
    <w:uiPriority w:val="1"/>
    <w:qFormat/>
    <w:rsid w:val="00E35A1C"/>
    <w:pPr>
      <w:widowControl w:val="0"/>
      <w:spacing w:before="34"/>
      <w:ind w:left="1482" w:hanging="881"/>
    </w:pPr>
    <w:rPr>
      <w:rFonts w:ascii="Arial" w:eastAsia="Arial" w:hAnsi="Arial" w:cs="Arial"/>
      <w:sz w:val="20"/>
      <w:szCs w:val="20"/>
      <w:lang w:val="en-US" w:eastAsia="en-US"/>
    </w:rPr>
  </w:style>
  <w:style w:type="paragraph" w:customStyle="1" w:styleId="11fb">
    <w:name w:val="Заголовок 11"/>
    <w:basedOn w:val="af7"/>
    <w:uiPriority w:val="1"/>
    <w:qFormat/>
    <w:rsid w:val="00E35A1C"/>
    <w:pPr>
      <w:widowControl w:val="0"/>
      <w:ind w:left="1" w:right="2"/>
      <w:jc w:val="center"/>
      <w:outlineLvl w:val="1"/>
    </w:pPr>
    <w:rPr>
      <w:rFonts w:ascii="Arial" w:eastAsia="Arial" w:hAnsi="Arial" w:cs="Arial"/>
      <w:b/>
      <w:bCs/>
      <w:sz w:val="36"/>
      <w:szCs w:val="36"/>
      <w:lang w:val="en-US" w:eastAsia="en-US"/>
    </w:rPr>
  </w:style>
  <w:style w:type="paragraph" w:customStyle="1" w:styleId="21f4">
    <w:name w:val="Заголовок 21"/>
    <w:basedOn w:val="af7"/>
    <w:uiPriority w:val="1"/>
    <w:qFormat/>
    <w:rsid w:val="00E35A1C"/>
    <w:pPr>
      <w:widowControl w:val="0"/>
      <w:outlineLvl w:val="2"/>
    </w:pPr>
    <w:rPr>
      <w:sz w:val="26"/>
      <w:szCs w:val="26"/>
      <w:lang w:val="en-US" w:eastAsia="en-US"/>
    </w:rPr>
  </w:style>
  <w:style w:type="paragraph" w:customStyle="1" w:styleId="31e">
    <w:name w:val="Заголовок 31"/>
    <w:basedOn w:val="af7"/>
    <w:uiPriority w:val="1"/>
    <w:qFormat/>
    <w:rsid w:val="00E35A1C"/>
    <w:pPr>
      <w:widowControl w:val="0"/>
      <w:ind w:left="2096"/>
      <w:outlineLvl w:val="3"/>
    </w:pPr>
    <w:rPr>
      <w:rFonts w:ascii="Arial" w:eastAsia="Arial" w:hAnsi="Arial" w:cs="Arial"/>
      <w:b/>
      <w:bCs/>
      <w:lang w:val="en-US" w:eastAsia="en-US"/>
    </w:rPr>
  </w:style>
  <w:style w:type="paragraph" w:customStyle="1" w:styleId="416">
    <w:name w:val="Заголовок 41"/>
    <w:basedOn w:val="af7"/>
    <w:uiPriority w:val="1"/>
    <w:qFormat/>
    <w:rsid w:val="00E35A1C"/>
    <w:pPr>
      <w:widowControl w:val="0"/>
      <w:ind w:left="728"/>
      <w:outlineLvl w:val="4"/>
    </w:pPr>
    <w:rPr>
      <w:rFonts w:ascii="Arial" w:eastAsia="Arial" w:hAnsi="Arial" w:cs="Arial"/>
      <w:b/>
      <w:bCs/>
      <w:i/>
      <w:lang w:val="en-US" w:eastAsia="en-US"/>
    </w:rPr>
  </w:style>
  <w:style w:type="character" w:customStyle="1" w:styleId="12pt1pt">
    <w:name w:val="Колонтитул + 12 pt;Интервал 1 pt"/>
    <w:rsid w:val="00E35A1C"/>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7"/>
    <w:rsid w:val="00E35A1C"/>
    <w:pPr>
      <w:spacing w:before="100" w:beforeAutospacing="1" w:after="100" w:afterAutospacing="1"/>
    </w:pPr>
  </w:style>
  <w:style w:type="character" w:customStyle="1" w:styleId="375pt">
    <w:name w:val="Основной текст (3) + 7;5 pt;Полужирный"/>
    <w:rsid w:val="00E35A1C"/>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e">
    <w:name w:val="Заголовок №8_"/>
    <w:link w:val="8f"/>
    <w:rsid w:val="00E35A1C"/>
    <w:rPr>
      <w:rFonts w:ascii="Times New Roman" w:eastAsia="Times New Roman" w:hAnsi="Times New Roman"/>
      <w:b/>
      <w:bCs/>
      <w:shd w:val="clear" w:color="auto" w:fill="FFFFFF"/>
    </w:rPr>
  </w:style>
  <w:style w:type="paragraph" w:customStyle="1" w:styleId="8f">
    <w:name w:val="Заголовок №8"/>
    <w:basedOn w:val="af7"/>
    <w:link w:val="8e"/>
    <w:rsid w:val="00E35A1C"/>
    <w:pPr>
      <w:widowControl w:val="0"/>
      <w:shd w:val="clear" w:color="auto" w:fill="FFFFFF"/>
      <w:spacing w:before="240" w:after="420" w:line="0" w:lineRule="atLeast"/>
      <w:ind w:hanging="2060"/>
      <w:jc w:val="both"/>
      <w:outlineLvl w:val="7"/>
    </w:pPr>
    <w:rPr>
      <w:b/>
      <w:bCs/>
      <w:sz w:val="20"/>
      <w:szCs w:val="20"/>
    </w:rPr>
  </w:style>
  <w:style w:type="character" w:customStyle="1" w:styleId="183">
    <w:name w:val="Основной текст (18)"/>
    <w:rsid w:val="00E35A1C"/>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1">
    <w:name w:val="Основной текст (43)_"/>
    <w:link w:val="432"/>
    <w:rsid w:val="00E35A1C"/>
    <w:rPr>
      <w:rFonts w:ascii="Arial" w:eastAsia="Arial" w:hAnsi="Arial" w:cs="Arial"/>
      <w:sz w:val="13"/>
      <w:szCs w:val="13"/>
      <w:shd w:val="clear" w:color="auto" w:fill="FFFFFF"/>
    </w:rPr>
  </w:style>
  <w:style w:type="paragraph" w:customStyle="1" w:styleId="432">
    <w:name w:val="Основной текст (43)"/>
    <w:basedOn w:val="af7"/>
    <w:link w:val="431"/>
    <w:rsid w:val="00E35A1C"/>
    <w:pPr>
      <w:widowControl w:val="0"/>
      <w:shd w:val="clear" w:color="auto" w:fill="FFFFFF"/>
      <w:spacing w:line="122" w:lineRule="exact"/>
    </w:pPr>
    <w:rPr>
      <w:rFonts w:ascii="Arial" w:eastAsia="Arial" w:hAnsi="Arial" w:cs="Arial"/>
      <w:sz w:val="13"/>
      <w:szCs w:val="13"/>
    </w:rPr>
  </w:style>
  <w:style w:type="character" w:customStyle="1" w:styleId="76Exact">
    <w:name w:val="Заголовок №7 (6) Exact"/>
    <w:link w:val="760"/>
    <w:rsid w:val="00E35A1C"/>
    <w:rPr>
      <w:rFonts w:ascii="Times New Roman" w:eastAsia="Times New Roman" w:hAnsi="Times New Roman"/>
      <w:sz w:val="26"/>
      <w:szCs w:val="26"/>
      <w:shd w:val="clear" w:color="auto" w:fill="FFFFFF"/>
    </w:rPr>
  </w:style>
  <w:style w:type="paragraph" w:customStyle="1" w:styleId="155">
    <w:name w:val="Основной текст (15)"/>
    <w:basedOn w:val="af7"/>
    <w:link w:val="15Exact"/>
    <w:rsid w:val="00E35A1C"/>
    <w:pPr>
      <w:widowControl w:val="0"/>
      <w:shd w:val="clear" w:color="auto" w:fill="FFFFFF"/>
      <w:spacing w:after="60" w:line="104" w:lineRule="exact"/>
    </w:pPr>
    <w:rPr>
      <w:sz w:val="18"/>
      <w:szCs w:val="18"/>
      <w:lang w:val="en-US" w:eastAsia="en-US"/>
    </w:rPr>
  </w:style>
  <w:style w:type="paragraph" w:customStyle="1" w:styleId="760">
    <w:name w:val="Заголовок №7 (6)"/>
    <w:basedOn w:val="af7"/>
    <w:link w:val="76Exact"/>
    <w:rsid w:val="00E35A1C"/>
    <w:pPr>
      <w:widowControl w:val="0"/>
      <w:shd w:val="clear" w:color="auto" w:fill="FFFFFF"/>
      <w:spacing w:line="0" w:lineRule="atLeast"/>
      <w:outlineLvl w:val="6"/>
    </w:pPr>
    <w:rPr>
      <w:sz w:val="26"/>
      <w:szCs w:val="26"/>
    </w:rPr>
  </w:style>
  <w:style w:type="character" w:customStyle="1" w:styleId="680">
    <w:name w:val="Основной текст (68)_"/>
    <w:rsid w:val="00E35A1C"/>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E35A1C"/>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f0">
    <w:name w:val="_1. Знак"/>
    <w:link w:val="15"/>
    <w:locked/>
    <w:rsid w:val="00E35A1C"/>
    <w:rPr>
      <w:rFonts w:ascii="Times New Roman" w:eastAsia="Times New Roman" w:hAnsi="Times New Roman"/>
      <w:b/>
      <w:bCs/>
      <w:smallCaps/>
      <w:sz w:val="26"/>
      <w:szCs w:val="26"/>
      <w:lang w:eastAsia="en-US"/>
    </w:rPr>
  </w:style>
  <w:style w:type="paragraph" w:customStyle="1" w:styleId="11fc">
    <w:name w:val="_1.1."/>
    <w:basedOn w:val="24"/>
    <w:next w:val="af7"/>
    <w:link w:val="11fd"/>
    <w:qFormat/>
    <w:rsid w:val="00E35A1C"/>
    <w:pPr>
      <w:tabs>
        <w:tab w:val="left" w:pos="1134"/>
      </w:tabs>
      <w:spacing w:before="360" w:after="360"/>
      <w:ind w:right="424"/>
      <w:jc w:val="both"/>
    </w:pPr>
    <w:rPr>
      <w:rFonts w:ascii="Times New Roman" w:hAnsi="Times New Roman"/>
      <w:color w:val="auto"/>
      <w:lang w:eastAsia="en-US"/>
    </w:rPr>
  </w:style>
  <w:style w:type="character" w:customStyle="1" w:styleId="11fd">
    <w:name w:val="_1.1. Знак"/>
    <w:link w:val="11fc"/>
    <w:locked/>
    <w:rsid w:val="00E35A1C"/>
    <w:rPr>
      <w:rFonts w:ascii="Times New Roman" w:eastAsia="Times New Roman" w:hAnsi="Times New Roman"/>
      <w:b/>
      <w:bCs/>
      <w:sz w:val="26"/>
      <w:szCs w:val="26"/>
      <w:lang w:eastAsia="en-US"/>
    </w:rPr>
  </w:style>
  <w:style w:type="character" w:customStyle="1" w:styleId="Exact0">
    <w:name w:val="Подпись к картинке Exact"/>
    <w:link w:val="afffffffffff9"/>
    <w:rsid w:val="00E35A1C"/>
    <w:rPr>
      <w:rFonts w:ascii="Times New Roman" w:eastAsia="Times New Roman" w:hAnsi="Times New Roman"/>
      <w:shd w:val="clear" w:color="auto" w:fill="FFFFFF"/>
    </w:rPr>
  </w:style>
  <w:style w:type="paragraph" w:customStyle="1" w:styleId="afffffffffff9">
    <w:name w:val="Подпись к картинке"/>
    <w:basedOn w:val="af7"/>
    <w:link w:val="Exact0"/>
    <w:rsid w:val="00E35A1C"/>
    <w:pPr>
      <w:widowControl w:val="0"/>
      <w:shd w:val="clear" w:color="auto" w:fill="FFFFFF"/>
      <w:spacing w:line="0" w:lineRule="atLeast"/>
    </w:pPr>
    <w:rPr>
      <w:sz w:val="20"/>
      <w:szCs w:val="20"/>
    </w:rPr>
  </w:style>
  <w:style w:type="character" w:customStyle="1" w:styleId="27pt">
    <w:name w:val="Основной текст (2) + 7 pt"/>
    <w:rsid w:val="00E35A1C"/>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E35A1C"/>
    <w:rPr>
      <w:rFonts w:ascii="Times New Roman" w:eastAsia="Times New Roman" w:hAnsi="Times New Roman" w:cs="Times New Roman"/>
      <w:b w:val="0"/>
      <w:bCs w:val="0"/>
      <w:i w:val="0"/>
      <w:iCs w:val="0"/>
      <w:smallCaps w:val="0"/>
      <w:strike w:val="0"/>
      <w:sz w:val="22"/>
      <w:szCs w:val="22"/>
      <w:u w:val="none"/>
    </w:rPr>
  </w:style>
  <w:style w:type="character" w:customStyle="1" w:styleId="2fff4">
    <w:name w:val="Основной текст (2) + Полужирный;Курсив"/>
    <w:rsid w:val="00E35A1C"/>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E35A1C"/>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4"/>
    <w:rsid w:val="00E35A1C"/>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E35A1C"/>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4">
    <w:name w:val="Основной текст (113)"/>
    <w:basedOn w:val="af7"/>
    <w:link w:val="113Exact"/>
    <w:rsid w:val="00E35A1C"/>
    <w:pPr>
      <w:widowControl w:val="0"/>
      <w:shd w:val="clear" w:color="auto" w:fill="FFFFFF"/>
      <w:spacing w:line="292" w:lineRule="exact"/>
    </w:pPr>
    <w:rPr>
      <w:sz w:val="21"/>
      <w:szCs w:val="21"/>
    </w:rPr>
  </w:style>
  <w:style w:type="paragraph" w:customStyle="1" w:styleId="msonormal0">
    <w:name w:val="msonormal"/>
    <w:basedOn w:val="af7"/>
    <w:rsid w:val="00E35A1C"/>
    <w:pPr>
      <w:spacing w:before="100" w:beforeAutospacing="1" w:after="100" w:afterAutospacing="1"/>
    </w:pPr>
  </w:style>
  <w:style w:type="character" w:customStyle="1" w:styleId="79Exact">
    <w:name w:val="Заголовок №7 (9) Exact"/>
    <w:link w:val="790"/>
    <w:rsid w:val="00E35A1C"/>
    <w:rPr>
      <w:rFonts w:ascii="Times New Roman" w:eastAsia="Times New Roman" w:hAnsi="Times New Roman"/>
      <w:b/>
      <w:bCs/>
      <w:shd w:val="clear" w:color="auto" w:fill="FFFFFF"/>
    </w:rPr>
  </w:style>
  <w:style w:type="paragraph" w:customStyle="1" w:styleId="790">
    <w:name w:val="Заголовок №7 (9)"/>
    <w:basedOn w:val="af7"/>
    <w:link w:val="79Exact"/>
    <w:rsid w:val="00E35A1C"/>
    <w:pPr>
      <w:widowControl w:val="0"/>
      <w:shd w:val="clear" w:color="auto" w:fill="FFFFFF"/>
      <w:spacing w:line="0" w:lineRule="atLeast"/>
      <w:outlineLvl w:val="6"/>
    </w:pPr>
    <w:rPr>
      <w:b/>
      <w:bCs/>
      <w:sz w:val="20"/>
      <w:szCs w:val="20"/>
    </w:rPr>
  </w:style>
  <w:style w:type="character" w:customStyle="1" w:styleId="2FranklinGothicHeavy7pt">
    <w:name w:val="Основной текст (2) + Franklin Gothic Heavy;7 pt"/>
    <w:rsid w:val="00E35A1C"/>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E35A1C"/>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E35A1C"/>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E35A1C"/>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f"/>
    <w:rsid w:val="00E35A1C"/>
    <w:rPr>
      <w:rFonts w:ascii="Times New Roman" w:eastAsia="Times New Roman" w:hAnsi="Times New Roman"/>
      <w:shd w:val="clear" w:color="auto" w:fill="FFFFFF"/>
    </w:rPr>
  </w:style>
  <w:style w:type="paragraph" w:customStyle="1" w:styleId="731">
    <w:name w:val="Основной текст (73)"/>
    <w:basedOn w:val="af7"/>
    <w:link w:val="730"/>
    <w:rsid w:val="00E35A1C"/>
    <w:pPr>
      <w:widowControl w:val="0"/>
      <w:shd w:val="clear" w:color="auto" w:fill="FFFFFF"/>
      <w:spacing w:before="60" w:line="0" w:lineRule="atLeast"/>
      <w:ind w:hanging="240"/>
    </w:pPr>
    <w:rPr>
      <w:rFonts w:ascii="Arial Narrow" w:eastAsia="Arial Narrow" w:hAnsi="Arial Narrow" w:cs="Arial Narrow"/>
      <w:spacing w:val="-20"/>
      <w:w w:val="200"/>
      <w:sz w:val="16"/>
      <w:szCs w:val="16"/>
    </w:rPr>
  </w:style>
  <w:style w:type="paragraph" w:customStyle="1" w:styleId="6f">
    <w:name w:val="Заголовок №6"/>
    <w:basedOn w:val="af7"/>
    <w:link w:val="6Exact0"/>
    <w:rsid w:val="00E35A1C"/>
    <w:pPr>
      <w:widowControl w:val="0"/>
      <w:shd w:val="clear" w:color="auto" w:fill="FFFFFF"/>
      <w:spacing w:line="0" w:lineRule="atLeast"/>
      <w:outlineLvl w:val="5"/>
    </w:pPr>
    <w:rPr>
      <w:sz w:val="20"/>
      <w:szCs w:val="20"/>
    </w:rPr>
  </w:style>
  <w:style w:type="character" w:customStyle="1" w:styleId="362">
    <w:name w:val="Основной текст (36)_"/>
    <w:link w:val="363"/>
    <w:rsid w:val="00E35A1C"/>
    <w:rPr>
      <w:rFonts w:ascii="Times New Roman" w:eastAsia="Times New Roman" w:hAnsi="Times New Roman"/>
      <w:b/>
      <w:bCs/>
      <w:sz w:val="21"/>
      <w:szCs w:val="21"/>
      <w:shd w:val="clear" w:color="auto" w:fill="FFFFFF"/>
    </w:rPr>
  </w:style>
  <w:style w:type="paragraph" w:customStyle="1" w:styleId="363">
    <w:name w:val="Основной текст (36)"/>
    <w:basedOn w:val="af7"/>
    <w:link w:val="362"/>
    <w:rsid w:val="00E35A1C"/>
    <w:pPr>
      <w:widowControl w:val="0"/>
      <w:shd w:val="clear" w:color="auto" w:fill="FFFFFF"/>
      <w:spacing w:line="252" w:lineRule="exact"/>
      <w:jc w:val="both"/>
    </w:pPr>
    <w:rPr>
      <w:b/>
      <w:bCs/>
      <w:sz w:val="21"/>
      <w:szCs w:val="21"/>
    </w:rPr>
  </w:style>
  <w:style w:type="character" w:customStyle="1" w:styleId="31Tahoma10pt">
    <w:name w:val="Основной текст (31) + Tahoma;10 pt;Не курсив"/>
    <w:rsid w:val="00E35A1C"/>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E35A1C"/>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E35A1C"/>
    <w:rPr>
      <w:sz w:val="15"/>
      <w:szCs w:val="15"/>
      <w:shd w:val="clear" w:color="auto" w:fill="FFFFFF"/>
    </w:rPr>
  </w:style>
  <w:style w:type="paragraph" w:customStyle="1" w:styleId="960">
    <w:name w:val="Основной текст (96)"/>
    <w:basedOn w:val="af7"/>
    <w:link w:val="96"/>
    <w:rsid w:val="00E35A1C"/>
    <w:pPr>
      <w:widowControl w:val="0"/>
      <w:shd w:val="clear" w:color="auto" w:fill="FFFFFF"/>
      <w:spacing w:line="212" w:lineRule="exact"/>
      <w:ind w:hanging="2140"/>
    </w:pPr>
    <w:rPr>
      <w:rFonts w:ascii="Calibri" w:eastAsia="Calibri" w:hAnsi="Calibri"/>
      <w:sz w:val="15"/>
      <w:szCs w:val="15"/>
    </w:rPr>
  </w:style>
  <w:style w:type="character" w:customStyle="1" w:styleId="47Exact">
    <w:name w:val="Основной текст (47) Exact"/>
    <w:link w:val="471"/>
    <w:rsid w:val="00E35A1C"/>
    <w:rPr>
      <w:rFonts w:ascii="Times New Roman" w:eastAsia="Times New Roman" w:hAnsi="Times New Roman"/>
      <w:sz w:val="28"/>
      <w:szCs w:val="28"/>
      <w:shd w:val="clear" w:color="auto" w:fill="FFFFFF"/>
    </w:rPr>
  </w:style>
  <w:style w:type="character" w:customStyle="1" w:styleId="2fff5">
    <w:name w:val="Основной текст (2) + Малые прописные"/>
    <w:rsid w:val="00E35A1C"/>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1">
    <w:name w:val="Основной текст (47)"/>
    <w:basedOn w:val="af7"/>
    <w:link w:val="47Exact"/>
    <w:rsid w:val="00E35A1C"/>
    <w:pPr>
      <w:widowControl w:val="0"/>
      <w:shd w:val="clear" w:color="auto" w:fill="FFFFFF"/>
      <w:spacing w:line="370" w:lineRule="exact"/>
      <w:jc w:val="both"/>
    </w:pPr>
    <w:rPr>
      <w:sz w:val="28"/>
      <w:szCs w:val="28"/>
    </w:rPr>
  </w:style>
  <w:style w:type="character" w:customStyle="1" w:styleId="1550">
    <w:name w:val="Основной текст (155)_"/>
    <w:link w:val="1551"/>
    <w:rsid w:val="00E35A1C"/>
    <w:rPr>
      <w:rFonts w:ascii="Arial" w:eastAsia="Arial" w:hAnsi="Arial" w:cs="Arial"/>
      <w:sz w:val="14"/>
      <w:szCs w:val="14"/>
      <w:shd w:val="clear" w:color="auto" w:fill="FFFFFF"/>
    </w:rPr>
  </w:style>
  <w:style w:type="paragraph" w:customStyle="1" w:styleId="1551">
    <w:name w:val="Основной текст (155)"/>
    <w:basedOn w:val="af7"/>
    <w:link w:val="1550"/>
    <w:rsid w:val="00E35A1C"/>
    <w:pPr>
      <w:widowControl w:val="0"/>
      <w:shd w:val="clear" w:color="auto" w:fill="FFFFFF"/>
      <w:spacing w:line="0" w:lineRule="atLeast"/>
    </w:pPr>
    <w:rPr>
      <w:rFonts w:ascii="Arial" w:eastAsia="Arial" w:hAnsi="Arial" w:cs="Arial"/>
      <w:sz w:val="14"/>
      <w:szCs w:val="14"/>
    </w:rPr>
  </w:style>
  <w:style w:type="paragraph" w:customStyle="1" w:styleId="1593">
    <w:name w:val="Основной текст (159)"/>
    <w:basedOn w:val="af7"/>
    <w:rsid w:val="00E35A1C"/>
    <w:pPr>
      <w:widowControl w:val="0"/>
      <w:shd w:val="clear" w:color="auto" w:fill="FFFFFF"/>
      <w:spacing w:line="320" w:lineRule="exact"/>
      <w:ind w:hanging="460"/>
      <w:jc w:val="both"/>
    </w:pPr>
    <w:rPr>
      <w:color w:val="000000"/>
      <w:lang w:bidi="ru-RU"/>
    </w:rPr>
  </w:style>
  <w:style w:type="character" w:customStyle="1" w:styleId="15911pt0">
    <w:name w:val="Основной текст (159) + 11 pt"/>
    <w:aliases w:val="Малые прописные,Основной текст (77) + Consolas,6 pt,Масштаб 150% Exact"/>
    <w:rsid w:val="00E35A1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0">
    <w:name w:val="Подпись к таблице (15) Exact"/>
    <w:link w:val="156"/>
    <w:rsid w:val="00E35A1C"/>
    <w:rPr>
      <w:rFonts w:ascii="Trebuchet MS" w:eastAsia="Trebuchet MS" w:hAnsi="Trebuchet MS" w:cs="Trebuchet MS"/>
      <w:i/>
      <w:iCs/>
      <w:sz w:val="16"/>
      <w:szCs w:val="16"/>
      <w:shd w:val="clear" w:color="auto" w:fill="FFFFFF"/>
    </w:rPr>
  </w:style>
  <w:style w:type="paragraph" w:customStyle="1" w:styleId="156">
    <w:name w:val="Подпись к таблице (15)"/>
    <w:basedOn w:val="af7"/>
    <w:link w:val="15Exact0"/>
    <w:rsid w:val="00E35A1C"/>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E35A1C"/>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E35A1C"/>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E35A1C"/>
    <w:pPr>
      <w:spacing w:after="120"/>
      <w:jc w:val="center"/>
    </w:pPr>
    <w:rPr>
      <w:rFonts w:ascii="Times New Roman" w:eastAsia="Times New Roman" w:hAnsi="Times New Roman"/>
      <w:b/>
      <w:sz w:val="24"/>
      <w:lang w:eastAsia="en-US"/>
    </w:rPr>
  </w:style>
  <w:style w:type="character" w:customStyle="1" w:styleId="afffffffffffb">
    <w:name w:val="Текст титула Знак"/>
    <w:link w:val="afffffffffffa"/>
    <w:rsid w:val="00E35A1C"/>
    <w:rPr>
      <w:rFonts w:ascii="Times New Roman" w:eastAsia="Times New Roman" w:hAnsi="Times New Roman"/>
      <w:b/>
      <w:sz w:val="24"/>
      <w:lang w:eastAsia="en-US"/>
    </w:rPr>
  </w:style>
  <w:style w:type="paragraph" w:customStyle="1" w:styleId="2fff6">
    <w:name w:val="Текст титула 2"/>
    <w:basedOn w:val="af7"/>
    <w:qFormat/>
    <w:rsid w:val="00E35A1C"/>
    <w:pPr>
      <w:widowControl w:val="0"/>
      <w:snapToGrid w:val="0"/>
      <w:spacing w:before="4800" w:line="300" w:lineRule="auto"/>
      <w:contextualSpacing/>
      <w:jc w:val="center"/>
    </w:pPr>
    <w:rPr>
      <w:rFonts w:cs="Arial"/>
      <w:b/>
      <w:szCs w:val="22"/>
      <w:lang w:eastAsia="en-US"/>
    </w:rPr>
  </w:style>
  <w:style w:type="paragraph" w:customStyle="1" w:styleId="001">
    <w:name w:val="0.0 Текст"/>
    <w:basedOn w:val="af7"/>
    <w:link w:val="002"/>
    <w:qFormat/>
    <w:rsid w:val="00E35A1C"/>
    <w:pPr>
      <w:snapToGrid w:val="0"/>
      <w:spacing w:before="40" w:after="400" w:line="300" w:lineRule="auto"/>
      <w:ind w:firstLine="709"/>
      <w:contextualSpacing/>
      <w:jc w:val="both"/>
    </w:pPr>
    <w:rPr>
      <w:rFonts w:cs="Arial"/>
      <w:sz w:val="28"/>
      <w:szCs w:val="22"/>
      <w:lang w:eastAsia="en-US"/>
    </w:rPr>
  </w:style>
  <w:style w:type="character" w:customStyle="1" w:styleId="002">
    <w:name w:val="0.0 Текст Знак"/>
    <w:link w:val="001"/>
    <w:rsid w:val="00E35A1C"/>
    <w:rPr>
      <w:rFonts w:ascii="Times New Roman" w:eastAsia="Times New Roman" w:hAnsi="Times New Roman" w:cs="Arial"/>
      <w:sz w:val="28"/>
      <w:szCs w:val="22"/>
      <w:lang w:eastAsia="en-US"/>
    </w:rPr>
  </w:style>
  <w:style w:type="table" w:customStyle="1" w:styleId="13a">
    <w:name w:val="Классическая таблица 13"/>
    <w:basedOn w:val="af9"/>
    <w:next w:val="1f9"/>
    <w:rsid w:val="00E35A1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5">
    <w:name w:val="Сетка таблицы61"/>
    <w:basedOn w:val="af9"/>
    <w:next w:val="aff2"/>
    <w:uiPriority w:val="39"/>
    <w:rsid w:val="00E35A1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
    <w:basedOn w:val="af9"/>
    <w:next w:val="aff2"/>
    <w:uiPriority w:val="39"/>
    <w:rsid w:val="00E35A1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f9"/>
    <w:next w:val="aff2"/>
    <w:uiPriority w:val="59"/>
    <w:rsid w:val="00E35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f9"/>
    <w:next w:val="aff2"/>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b">
    <w:name w:val="Стиль13"/>
    <w:uiPriority w:val="99"/>
    <w:rsid w:val="00E35A1C"/>
  </w:style>
  <w:style w:type="table" w:customStyle="1" w:styleId="1101">
    <w:name w:val="Сетка таблицы110"/>
    <w:basedOn w:val="af9"/>
    <w:next w:val="aff2"/>
    <w:uiPriority w:val="59"/>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Рис.2"/>
    <w:rsid w:val="00E35A1C"/>
    <w:pPr>
      <w:numPr>
        <w:numId w:val="30"/>
      </w:numPr>
    </w:pPr>
  </w:style>
  <w:style w:type="table" w:customStyle="1" w:styleId="-34">
    <w:name w:val="Веб-таблица 34"/>
    <w:basedOn w:val="af9"/>
    <w:next w:val="-3"/>
    <w:rsid w:val="00E35A1C"/>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Report12">
    <w:name w:val="Table Grid Report12"/>
    <w:basedOn w:val="af9"/>
    <w:next w:val="aff2"/>
    <w:uiPriority w:val="59"/>
    <w:rsid w:val="00E35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
    <w:basedOn w:val="af9"/>
    <w:next w:val="aff2"/>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
    <w:name w:val="Сетка таблицы112"/>
    <w:basedOn w:val="af9"/>
    <w:next w:val="aff2"/>
    <w:uiPriority w:val="59"/>
    <w:rsid w:val="00E35A1C"/>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6">
    <w:name w:val="Сетка таблицы32"/>
    <w:basedOn w:val="af9"/>
    <w:next w:val="aff2"/>
    <w:uiPriority w:val="59"/>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Рис.11"/>
    <w:rsid w:val="00E35A1C"/>
    <w:pPr>
      <w:numPr>
        <w:numId w:val="28"/>
      </w:numPr>
    </w:pPr>
  </w:style>
  <w:style w:type="table" w:customStyle="1" w:styleId="-313">
    <w:name w:val="Веб-таблица 313"/>
    <w:basedOn w:val="af9"/>
    <w:next w:val="-3"/>
    <w:rsid w:val="00E35A1C"/>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Report111">
    <w:name w:val="Table Grid Report111"/>
    <w:basedOn w:val="af9"/>
    <w:next w:val="aff2"/>
    <w:uiPriority w:val="59"/>
    <w:rsid w:val="00E35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f9"/>
    <w:next w:val="aff2"/>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9"/>
    <w:next w:val="aff2"/>
    <w:uiPriority w:val="59"/>
    <w:rsid w:val="00E35A1C"/>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E35A1C"/>
    <w:pPr>
      <w:widowControl w:val="0"/>
    </w:pPr>
    <w:rPr>
      <w:rFonts w:cs="Arial"/>
      <w:sz w:val="22"/>
      <w:szCs w:val="22"/>
      <w:lang w:val="en-US" w:eastAsia="en-US"/>
    </w:rPr>
    <w:tblPr>
      <w:tblInd w:w="0" w:type="dxa"/>
      <w:tblCellMar>
        <w:top w:w="0" w:type="dxa"/>
        <w:left w:w="0" w:type="dxa"/>
        <w:bottom w:w="0" w:type="dxa"/>
        <w:right w:w="0" w:type="dxa"/>
      </w:tblCellMar>
    </w:tblPr>
  </w:style>
  <w:style w:type="table" w:customStyle="1" w:styleId="144">
    <w:name w:val="Классическая таблица 14"/>
    <w:basedOn w:val="af9"/>
    <w:next w:val="1f9"/>
    <w:rsid w:val="00E35A1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
    <w:name w:val="Сетка таблицы62"/>
    <w:basedOn w:val="af9"/>
    <w:next w:val="aff2"/>
    <w:uiPriority w:val="39"/>
    <w:rsid w:val="00E35A1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
    <w:basedOn w:val="af9"/>
    <w:next w:val="aff2"/>
    <w:uiPriority w:val="39"/>
    <w:rsid w:val="00E35A1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
    <w:name w:val="1.1 Заг. Частей"/>
    <w:basedOn w:val="af7"/>
    <w:next w:val="021"/>
    <w:link w:val="11fe"/>
    <w:rsid w:val="00DF3D3D"/>
    <w:pPr>
      <w:pageBreakBefore/>
      <w:widowControl w:val="0"/>
      <w:numPr>
        <w:numId w:val="57"/>
      </w:numPr>
      <w:spacing w:before="6600" w:after="120" w:line="300" w:lineRule="auto"/>
      <w:ind w:right="709"/>
      <w:jc w:val="center"/>
      <w:outlineLvl w:val="0"/>
    </w:pPr>
    <w:rPr>
      <w:rFonts w:eastAsiaTheme="majorEastAsia" w:cstheme="majorBidi"/>
      <w:b/>
      <w:iCs/>
      <w:caps/>
      <w:snapToGrid w:val="0"/>
      <w:spacing w:val="20"/>
      <w:sz w:val="28"/>
      <w:szCs w:val="22"/>
      <w:lang w:eastAsia="ja-JP"/>
    </w:rPr>
  </w:style>
  <w:style w:type="paragraph" w:customStyle="1" w:styleId="021">
    <w:name w:val="02_Глава 1."/>
    <w:next w:val="0311"/>
    <w:link w:val="0210"/>
    <w:qFormat/>
    <w:rsid w:val="00DF3D3D"/>
    <w:pPr>
      <w:keepNext/>
      <w:keepLines/>
      <w:pageBreakBefore/>
      <w:numPr>
        <w:ilvl w:val="1"/>
        <w:numId w:val="57"/>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af7"/>
    <w:link w:val="03110"/>
    <w:qFormat/>
    <w:rsid w:val="00DF3D3D"/>
    <w:pPr>
      <w:keepNext/>
      <w:keepLines/>
      <w:numPr>
        <w:ilvl w:val="2"/>
        <w:numId w:val="57"/>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af7"/>
    <w:link w:val="041110"/>
    <w:qFormat/>
    <w:rsid w:val="00DF3D3D"/>
    <w:pPr>
      <w:keepNext/>
      <w:keepLines/>
      <w:numPr>
        <w:ilvl w:val="3"/>
        <w:numId w:val="57"/>
      </w:numPr>
      <w:spacing w:before="120" w:after="12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af7"/>
    <w:link w:val="0511110"/>
    <w:qFormat/>
    <w:rsid w:val="00DF3D3D"/>
    <w:pPr>
      <w:keepNext/>
      <w:keepLines/>
      <w:numPr>
        <w:ilvl w:val="4"/>
        <w:numId w:val="57"/>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af7"/>
    <w:link w:val="162"/>
    <w:rsid w:val="00DF3D3D"/>
    <w:pPr>
      <w:keepNext/>
      <w:keepLines/>
      <w:numPr>
        <w:ilvl w:val="5"/>
        <w:numId w:val="57"/>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f5"/>
    <w:qFormat/>
    <w:rsid w:val="00DF3D3D"/>
    <w:pPr>
      <w:keepLines/>
      <w:numPr>
        <w:ilvl w:val="6"/>
        <w:numId w:val="57"/>
      </w:numPr>
      <w:spacing w:after="320"/>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f"/>
    <w:qFormat/>
    <w:rsid w:val="00DF3D3D"/>
    <w:pPr>
      <w:keepNext/>
      <w:keepLines/>
      <w:numPr>
        <w:ilvl w:val="7"/>
        <w:numId w:val="57"/>
      </w:numPr>
      <w:spacing w:after="240"/>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DF3D3D"/>
    <w:pPr>
      <w:keepNext/>
      <w:keepLines/>
      <w:numPr>
        <w:ilvl w:val="8"/>
        <w:numId w:val="57"/>
      </w:numPr>
      <w:spacing w:after="40" w:line="300" w:lineRule="auto"/>
      <w:jc w:val="both"/>
    </w:pPr>
    <w:rPr>
      <w:rFonts w:ascii="Times New Roman" w:eastAsiaTheme="minorEastAsia" w:hAnsi="Times New Roman" w:cstheme="minorBidi"/>
      <w:sz w:val="28"/>
      <w:szCs w:val="22"/>
      <w:lang w:eastAsia="en-US"/>
    </w:rPr>
  </w:style>
  <w:style w:type="character" w:customStyle="1" w:styleId="041110">
    <w:name w:val="04_Глава 1.1.1. Знак"/>
    <w:basedOn w:val="af8"/>
    <w:link w:val="04111"/>
    <w:rsid w:val="00DF3D3D"/>
    <w:rPr>
      <w:rFonts w:ascii="Times New Roman" w:eastAsiaTheme="majorEastAsia" w:hAnsi="Times New Roman" w:cstheme="majorBidi"/>
      <w:b/>
      <w:iCs/>
      <w:sz w:val="26"/>
      <w:szCs w:val="22"/>
      <w:lang w:eastAsia="en-US"/>
    </w:rPr>
  </w:style>
  <w:style w:type="paragraph" w:customStyle="1" w:styleId="afffffffffffc">
    <w:name w:val="Знак Знак Знак Знак"/>
    <w:basedOn w:val="af7"/>
    <w:rsid w:val="00DF3D3D"/>
    <w:rPr>
      <w:rFonts w:ascii="Verdana" w:hAnsi="Verdana" w:cs="Verdana"/>
      <w:sz w:val="20"/>
      <w:szCs w:val="20"/>
      <w:lang w:val="en-US" w:eastAsia="en-US"/>
    </w:rPr>
  </w:style>
  <w:style w:type="paragraph" w:customStyle="1" w:styleId="2fff7">
    <w:name w:val="Знак Знак Знак2 Знак Знак Знак Знак Знак Знак Знак"/>
    <w:basedOn w:val="af7"/>
    <w:rsid w:val="00DF3D3D"/>
    <w:rPr>
      <w:rFonts w:ascii="Verdana" w:hAnsi="Verdana" w:cs="Verdana"/>
      <w:sz w:val="20"/>
      <w:szCs w:val="20"/>
      <w:lang w:val="en-US" w:eastAsia="en-US"/>
    </w:rPr>
  </w:style>
  <w:style w:type="numbering" w:customStyle="1" w:styleId="052">
    <w:name w:val="0.5 Список Заг.2"/>
    <w:uiPriority w:val="99"/>
    <w:rsid w:val="00DF3D3D"/>
    <w:pPr>
      <w:numPr>
        <w:numId w:val="60"/>
      </w:numPr>
    </w:pPr>
  </w:style>
  <w:style w:type="paragraph" w:customStyle="1" w:styleId="afffffffffffd">
    <w:name w:val="Номер"/>
    <w:basedOn w:val="af7"/>
    <w:uiPriority w:val="99"/>
    <w:qFormat/>
    <w:rsid w:val="00DF3D3D"/>
    <w:pPr>
      <w:spacing w:before="60" w:after="60"/>
      <w:jc w:val="center"/>
    </w:pPr>
    <w:rPr>
      <w:sz w:val="28"/>
      <w:szCs w:val="20"/>
    </w:rPr>
  </w:style>
  <w:style w:type="paragraph" w:customStyle="1" w:styleId="21f6">
    <w:name w:val="Знак Знак Знак2 Знак Знак Знак Знак Знак Знак Знак1"/>
    <w:basedOn w:val="af7"/>
    <w:rsid w:val="00DF3D3D"/>
    <w:rPr>
      <w:rFonts w:ascii="Verdana" w:hAnsi="Verdana" w:cs="Verdana"/>
      <w:sz w:val="20"/>
      <w:szCs w:val="20"/>
      <w:lang w:val="en-US" w:eastAsia="en-US"/>
    </w:rPr>
  </w:style>
  <w:style w:type="character" w:customStyle="1" w:styleId="1334">
    <w:name w:val="Обычный 13 Знак Знак3"/>
    <w:rsid w:val="00DF3D3D"/>
    <w:rPr>
      <w:rFonts w:ascii="Times New Roman" w:eastAsia="Times New Roman" w:hAnsi="Times New Roman"/>
      <w:sz w:val="26"/>
    </w:rPr>
  </w:style>
  <w:style w:type="paragraph" w:customStyle="1" w:styleId="txt1">
    <w:name w:val="txt1"/>
    <w:basedOn w:val="af7"/>
    <w:rsid w:val="00DF3D3D"/>
    <w:pPr>
      <w:spacing w:before="45" w:after="45"/>
      <w:ind w:left="20" w:right="20" w:firstLine="400"/>
      <w:jc w:val="both"/>
    </w:pPr>
    <w:rPr>
      <w:rFonts w:ascii="Arial" w:hAnsi="Arial" w:cs="Arial"/>
      <w:color w:val="000000"/>
      <w:sz w:val="18"/>
      <w:szCs w:val="18"/>
    </w:rPr>
  </w:style>
  <w:style w:type="character" w:customStyle="1" w:styleId="-113">
    <w:name w:val="Текст-1 Знак1"/>
    <w:basedOn w:val="affffffffffe"/>
    <w:locked/>
    <w:rsid w:val="00DF3D3D"/>
    <w:rPr>
      <w:rFonts w:ascii="Times New Roman" w:eastAsia="Times New Roman" w:hAnsi="Times New Roman" w:cs="Times New Roman"/>
      <w:sz w:val="26"/>
      <w:szCs w:val="20"/>
      <w:lang w:val="ru-RU" w:eastAsia="en-US" w:bidi="ar-SA"/>
    </w:rPr>
  </w:style>
  <w:style w:type="paragraph" w:customStyle="1" w:styleId="a5">
    <w:name w:val="ТАБЛ."/>
    <w:basedOn w:val="-15"/>
    <w:next w:val="-15"/>
    <w:link w:val="afffffffffffe"/>
    <w:rsid w:val="00DF3D3D"/>
    <w:pPr>
      <w:numPr>
        <w:numId w:val="63"/>
      </w:numPr>
      <w:ind w:left="0" w:firstLine="547"/>
    </w:pPr>
  </w:style>
  <w:style w:type="character" w:customStyle="1" w:styleId="afffffffffffe">
    <w:name w:val="ТАБЛ. Знак"/>
    <w:link w:val="a5"/>
    <w:locked/>
    <w:rsid w:val="00DF3D3D"/>
    <w:rPr>
      <w:rFonts w:ascii="Times New Roman CYR" w:eastAsia="Times New Roman" w:hAnsi="Times New Roman CYR" w:cs="Times New Roman CYR"/>
      <w:b/>
      <w:sz w:val="24"/>
      <w:szCs w:val="24"/>
    </w:rPr>
  </w:style>
  <w:style w:type="paragraph" w:customStyle="1" w:styleId="12-">
    <w:name w:val="ТАБ 12-Заг."/>
    <w:basedOn w:val="af7"/>
    <w:uiPriority w:val="99"/>
    <w:qFormat/>
    <w:rsid w:val="00DF3D3D"/>
    <w:pPr>
      <w:widowControl w:val="0"/>
      <w:ind w:left="-57" w:right="-57"/>
      <w:jc w:val="center"/>
    </w:pPr>
    <w:rPr>
      <w:b/>
      <w:szCs w:val="26"/>
    </w:rPr>
  </w:style>
  <w:style w:type="character" w:customStyle="1" w:styleId="affffffffffff">
    <w:name w:val="Рис. Знак"/>
    <w:locked/>
    <w:rsid w:val="00DF3D3D"/>
    <w:rPr>
      <w:rFonts w:ascii="Times New Roman" w:eastAsia="Times New Roman" w:hAnsi="Times New Roman"/>
      <w:b/>
      <w:sz w:val="26"/>
    </w:rPr>
  </w:style>
  <w:style w:type="paragraph" w:customStyle="1" w:styleId="affffffffffff0">
    <w:name w:val="Базовый"/>
    <w:rsid w:val="00DF3D3D"/>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DF3D3D"/>
  </w:style>
  <w:style w:type="paragraph" w:customStyle="1" w:styleId="af1">
    <w:name w:val="_таблица"/>
    <w:basedOn w:val="af7"/>
    <w:link w:val="affffffffffff1"/>
    <w:qFormat/>
    <w:rsid w:val="00DF3D3D"/>
    <w:pPr>
      <w:keepNext/>
      <w:keepLines/>
      <w:numPr>
        <w:numId w:val="64"/>
      </w:numPr>
      <w:autoSpaceDE w:val="0"/>
      <w:autoSpaceDN w:val="0"/>
      <w:adjustRightInd w:val="0"/>
      <w:spacing w:line="360" w:lineRule="auto"/>
      <w:jc w:val="right"/>
    </w:pPr>
    <w:rPr>
      <w:rFonts w:eastAsia="Calibri"/>
      <w:b/>
      <w:sz w:val="26"/>
      <w:szCs w:val="26"/>
      <w:lang w:eastAsia="en-US"/>
    </w:rPr>
  </w:style>
  <w:style w:type="character" w:customStyle="1" w:styleId="affffffffffff1">
    <w:name w:val="_таблица Знак"/>
    <w:link w:val="af1"/>
    <w:rsid w:val="00DF3D3D"/>
    <w:rPr>
      <w:rFonts w:ascii="Times New Roman" w:hAnsi="Times New Roman"/>
      <w:b/>
      <w:sz w:val="26"/>
      <w:szCs w:val="26"/>
      <w:lang w:eastAsia="en-US"/>
    </w:rPr>
  </w:style>
  <w:style w:type="paragraph" w:customStyle="1" w:styleId="affffffffffff2">
    <w:name w:val="_прилож_"/>
    <w:basedOn w:val="24"/>
    <w:link w:val="affffffffffff3"/>
    <w:qFormat/>
    <w:rsid w:val="00DF3D3D"/>
    <w:pPr>
      <w:keepLines w:val="0"/>
      <w:spacing w:before="240" w:after="60" w:line="360" w:lineRule="auto"/>
      <w:ind w:firstLine="709"/>
      <w:jc w:val="center"/>
    </w:pPr>
    <w:rPr>
      <w:rFonts w:ascii="Times New Roman" w:hAnsi="Times New Roman"/>
      <w:iCs/>
      <w:color w:val="000000"/>
      <w:sz w:val="48"/>
      <w:szCs w:val="28"/>
      <w:lang w:eastAsia="en-US"/>
    </w:rPr>
  </w:style>
  <w:style w:type="character" w:customStyle="1" w:styleId="affffffffffff3">
    <w:name w:val="_прилож_ Знак"/>
    <w:link w:val="affffffffffff2"/>
    <w:rsid w:val="00DF3D3D"/>
    <w:rPr>
      <w:rFonts w:ascii="Times New Roman" w:eastAsia="Times New Roman" w:hAnsi="Times New Roman"/>
      <w:b/>
      <w:bCs/>
      <w:iCs/>
      <w:color w:val="000000"/>
      <w:sz w:val="48"/>
      <w:szCs w:val="28"/>
      <w:lang w:eastAsia="en-US"/>
    </w:rPr>
  </w:style>
  <w:style w:type="character" w:customStyle="1" w:styleId="affffffffffff4">
    <w:name w:val="_рисунок Знак"/>
    <w:link w:val="a1"/>
    <w:locked/>
    <w:rsid w:val="00DF3D3D"/>
    <w:rPr>
      <w:rFonts w:ascii="Times New Roman" w:hAnsi="Times New Roman"/>
      <w:b/>
      <w:sz w:val="24"/>
      <w:szCs w:val="24"/>
    </w:rPr>
  </w:style>
  <w:style w:type="paragraph" w:customStyle="1" w:styleId="a1">
    <w:name w:val="_рисунок"/>
    <w:basedOn w:val="af7"/>
    <w:link w:val="affffffffffff4"/>
    <w:qFormat/>
    <w:rsid w:val="00DF3D3D"/>
    <w:pPr>
      <w:numPr>
        <w:numId w:val="65"/>
      </w:numPr>
      <w:autoSpaceDE w:val="0"/>
      <w:autoSpaceDN w:val="0"/>
      <w:adjustRightInd w:val="0"/>
      <w:jc w:val="center"/>
    </w:pPr>
    <w:rPr>
      <w:rFonts w:eastAsia="Calibri"/>
      <w:b/>
    </w:rPr>
  </w:style>
  <w:style w:type="paragraph" w:customStyle="1" w:styleId="1ffff1">
    <w:name w:val="1"/>
    <w:basedOn w:val="24"/>
    <w:link w:val="1ffff2"/>
    <w:rsid w:val="00DF3D3D"/>
    <w:pPr>
      <w:spacing w:line="276" w:lineRule="auto"/>
    </w:pPr>
    <w:rPr>
      <w:rFonts w:ascii="Times New Roman" w:hAnsi="Times New Roman"/>
      <w:b w:val="0"/>
      <w:bCs w:val="0"/>
      <w:color w:val="000000"/>
      <w:lang w:eastAsia="en-US"/>
    </w:rPr>
  </w:style>
  <w:style w:type="character" w:customStyle="1" w:styleId="1ffff2">
    <w:name w:val="1 Знак"/>
    <w:link w:val="1ffff1"/>
    <w:locked/>
    <w:rsid w:val="00DF3D3D"/>
    <w:rPr>
      <w:rFonts w:ascii="Times New Roman" w:eastAsia="Times New Roman" w:hAnsi="Times New Roman"/>
      <w:color w:val="000000"/>
      <w:sz w:val="26"/>
      <w:szCs w:val="26"/>
      <w:lang w:eastAsia="en-US"/>
    </w:rPr>
  </w:style>
  <w:style w:type="paragraph" w:customStyle="1" w:styleId="a4">
    <w:name w:val="_прилож"/>
    <w:basedOn w:val="35"/>
    <w:link w:val="affffffffffff5"/>
    <w:qFormat/>
    <w:rsid w:val="00DF3D3D"/>
    <w:pPr>
      <w:numPr>
        <w:numId w:val="66"/>
      </w:numPr>
      <w:jc w:val="center"/>
    </w:pPr>
    <w:rPr>
      <w:rFonts w:ascii="Times New Roman" w:hAnsi="Times New Roman"/>
      <w:color w:val="auto"/>
      <w:sz w:val="48"/>
      <w:szCs w:val="22"/>
      <w:lang w:eastAsia="en-US"/>
    </w:rPr>
  </w:style>
  <w:style w:type="character" w:customStyle="1" w:styleId="affffffffffff5">
    <w:name w:val="_прилож Знак"/>
    <w:link w:val="a4"/>
    <w:rsid w:val="00DF3D3D"/>
    <w:rPr>
      <w:rFonts w:ascii="Times New Roman" w:eastAsia="Times New Roman" w:hAnsi="Times New Roman"/>
      <w:b/>
      <w:bCs/>
      <w:sz w:val="48"/>
      <w:szCs w:val="22"/>
      <w:lang w:eastAsia="en-US"/>
    </w:rPr>
  </w:style>
  <w:style w:type="paragraph" w:customStyle="1" w:styleId="affffffffffff6">
    <w:name w:val="_Выделение"/>
    <w:basedOn w:val="aff9"/>
    <w:link w:val="affffffffffff7"/>
    <w:qFormat/>
    <w:rsid w:val="00DF3D3D"/>
    <w:pPr>
      <w:keepNext/>
      <w:spacing w:line="360" w:lineRule="auto"/>
      <w:ind w:left="0" w:firstLine="567"/>
      <w:jc w:val="both"/>
    </w:pPr>
    <w:rPr>
      <w:rFonts w:eastAsia="Calibri"/>
      <w:b/>
      <w:sz w:val="26"/>
      <w:szCs w:val="26"/>
      <w:lang w:eastAsia="en-US"/>
    </w:rPr>
  </w:style>
  <w:style w:type="character" w:customStyle="1" w:styleId="affffffffffff7">
    <w:name w:val="_Выделение Знак"/>
    <w:link w:val="affffffffffff6"/>
    <w:rsid w:val="00DF3D3D"/>
    <w:rPr>
      <w:rFonts w:ascii="Times New Roman" w:hAnsi="Times New Roman"/>
      <w:b/>
      <w:sz w:val="26"/>
      <w:szCs w:val="26"/>
      <w:lang w:eastAsia="en-US"/>
    </w:rPr>
  </w:style>
  <w:style w:type="paragraph" w:customStyle="1" w:styleId="1e">
    <w:name w:val="Стиль1_ГЛАВА"/>
    <w:basedOn w:val="1f"/>
    <w:link w:val="1ffff3"/>
    <w:qFormat/>
    <w:rsid w:val="00DF3D3D"/>
    <w:pPr>
      <w:keepNext w:val="0"/>
      <w:keepLines w:val="0"/>
      <w:pageBreakBefore/>
      <w:numPr>
        <w:numId w:val="71"/>
      </w:numPr>
      <w:tabs>
        <w:tab w:val="left" w:pos="1560"/>
      </w:tabs>
      <w:suppressAutoHyphens/>
      <w:spacing w:after="240"/>
    </w:pPr>
    <w:rPr>
      <w:rFonts w:ascii="Times New Roman" w:hAnsi="Times New Roman"/>
      <w:kern w:val="28"/>
      <w:sz w:val="28"/>
      <w:szCs w:val="28"/>
    </w:rPr>
  </w:style>
  <w:style w:type="paragraph" w:customStyle="1" w:styleId="2fff8">
    <w:name w:val="Стиль2_Часть"/>
    <w:basedOn w:val="24"/>
    <w:link w:val="2fff9"/>
    <w:qFormat/>
    <w:rsid w:val="00DF3D3D"/>
    <w:pPr>
      <w:keepNext w:val="0"/>
      <w:keepLines w:val="0"/>
      <w:suppressAutoHyphens/>
      <w:spacing w:before="120" w:after="240"/>
    </w:pPr>
    <w:rPr>
      <w:rFonts w:ascii="Times New Roman" w:hAnsi="Times New Roman"/>
      <w:color w:val="auto"/>
      <w:kern w:val="28"/>
      <w:sz w:val="24"/>
      <w:lang w:eastAsia="en-US"/>
    </w:rPr>
  </w:style>
  <w:style w:type="character" w:customStyle="1" w:styleId="1ffff3">
    <w:name w:val="Стиль1_ГЛАВА Знак"/>
    <w:basedOn w:val="af8"/>
    <w:link w:val="1e"/>
    <w:rsid w:val="00DF3D3D"/>
    <w:rPr>
      <w:rFonts w:ascii="Times New Roman" w:eastAsia="Times New Roman" w:hAnsi="Times New Roman"/>
      <w:b/>
      <w:bCs/>
      <w:caps/>
      <w:kern w:val="28"/>
      <w:sz w:val="28"/>
      <w:szCs w:val="28"/>
      <w:lang w:eastAsia="en-US"/>
    </w:rPr>
  </w:style>
  <w:style w:type="paragraph" w:customStyle="1" w:styleId="3fe">
    <w:name w:val="Стиль3_Подпункты"/>
    <w:basedOn w:val="24"/>
    <w:link w:val="3ff"/>
    <w:qFormat/>
    <w:rsid w:val="00DF3D3D"/>
    <w:pPr>
      <w:keepNext w:val="0"/>
      <w:keepLines w:val="0"/>
      <w:suppressAutoHyphens/>
      <w:spacing w:before="120" w:after="240"/>
    </w:pPr>
    <w:rPr>
      <w:rFonts w:ascii="Times New Roman" w:hAnsi="Times New Roman"/>
      <w:color w:val="auto"/>
      <w:kern w:val="28"/>
      <w:sz w:val="24"/>
      <w:lang w:eastAsia="en-US"/>
    </w:rPr>
  </w:style>
  <w:style w:type="character" w:customStyle="1" w:styleId="2fff9">
    <w:name w:val="Стиль2_Часть Знак"/>
    <w:basedOn w:val="af8"/>
    <w:link w:val="2fff8"/>
    <w:rsid w:val="00DF3D3D"/>
    <w:rPr>
      <w:rFonts w:ascii="Times New Roman" w:eastAsia="Times New Roman" w:hAnsi="Times New Roman"/>
      <w:b/>
      <w:bCs/>
      <w:kern w:val="28"/>
      <w:sz w:val="24"/>
      <w:szCs w:val="26"/>
      <w:lang w:eastAsia="en-US"/>
    </w:rPr>
  </w:style>
  <w:style w:type="character" w:customStyle="1" w:styleId="3ff">
    <w:name w:val="Стиль3_Подпункты Знак"/>
    <w:basedOn w:val="af8"/>
    <w:link w:val="3fe"/>
    <w:rsid w:val="00DF3D3D"/>
    <w:rPr>
      <w:rFonts w:ascii="Times New Roman" w:eastAsia="Times New Roman" w:hAnsi="Times New Roman"/>
      <w:b/>
      <w:bCs/>
      <w:kern w:val="28"/>
      <w:sz w:val="24"/>
      <w:szCs w:val="26"/>
      <w:lang w:eastAsia="en-US"/>
    </w:rPr>
  </w:style>
  <w:style w:type="paragraph" w:customStyle="1" w:styleId="Style150">
    <w:name w:val="Style150"/>
    <w:basedOn w:val="af7"/>
    <w:rsid w:val="00DF3D3D"/>
    <w:pPr>
      <w:spacing w:line="353" w:lineRule="exact"/>
      <w:ind w:firstLine="585"/>
      <w:jc w:val="both"/>
    </w:pPr>
    <w:rPr>
      <w:rFonts w:ascii="Arial" w:eastAsia="Arial" w:hAnsi="Arial" w:cs="Arial"/>
      <w:sz w:val="20"/>
      <w:szCs w:val="20"/>
    </w:rPr>
  </w:style>
  <w:style w:type="paragraph" w:customStyle="1" w:styleId="Style202">
    <w:name w:val="Style202"/>
    <w:basedOn w:val="af7"/>
    <w:rsid w:val="00DF3D3D"/>
    <w:pPr>
      <w:spacing w:line="355" w:lineRule="exact"/>
      <w:ind w:firstLine="615"/>
      <w:jc w:val="both"/>
    </w:pPr>
    <w:rPr>
      <w:rFonts w:ascii="Arial" w:eastAsia="Arial" w:hAnsi="Arial" w:cs="Arial"/>
      <w:sz w:val="20"/>
      <w:szCs w:val="20"/>
    </w:rPr>
  </w:style>
  <w:style w:type="paragraph" w:customStyle="1" w:styleId="Style172">
    <w:name w:val="Style172"/>
    <w:basedOn w:val="af7"/>
    <w:rsid w:val="00DF3D3D"/>
    <w:pPr>
      <w:spacing w:line="345" w:lineRule="exact"/>
      <w:ind w:firstLine="600"/>
      <w:jc w:val="both"/>
    </w:pPr>
    <w:rPr>
      <w:rFonts w:ascii="Arial" w:eastAsia="Arial" w:hAnsi="Arial" w:cs="Arial"/>
      <w:sz w:val="20"/>
      <w:szCs w:val="20"/>
    </w:rPr>
  </w:style>
  <w:style w:type="character" w:customStyle="1" w:styleId="CharStyle47">
    <w:name w:val="CharStyle47"/>
    <w:basedOn w:val="af8"/>
    <w:rsid w:val="00DF3D3D"/>
    <w:rPr>
      <w:rFonts w:ascii="Arial" w:eastAsia="Arial" w:hAnsi="Arial" w:cs="Arial"/>
      <w:b w:val="0"/>
      <w:bCs w:val="0"/>
      <w:i w:val="0"/>
      <w:iCs w:val="0"/>
      <w:smallCaps w:val="0"/>
      <w:spacing w:val="-10"/>
      <w:sz w:val="18"/>
      <w:szCs w:val="18"/>
    </w:rPr>
  </w:style>
  <w:style w:type="character" w:customStyle="1" w:styleId="CharStyle76">
    <w:name w:val="CharStyle76"/>
    <w:basedOn w:val="af8"/>
    <w:rsid w:val="00DF3D3D"/>
    <w:rPr>
      <w:rFonts w:ascii="Arial" w:eastAsia="Arial" w:hAnsi="Arial" w:cs="Arial"/>
      <w:b w:val="0"/>
      <w:bCs w:val="0"/>
      <w:i/>
      <w:iCs/>
      <w:smallCaps w:val="0"/>
      <w:spacing w:val="-10"/>
      <w:sz w:val="18"/>
      <w:szCs w:val="18"/>
    </w:rPr>
  </w:style>
  <w:style w:type="character" w:customStyle="1" w:styleId="CharStyle63">
    <w:name w:val="CharStyle63"/>
    <w:basedOn w:val="af8"/>
    <w:rsid w:val="00DF3D3D"/>
    <w:rPr>
      <w:rFonts w:ascii="Georgia" w:eastAsia="Georgia" w:hAnsi="Georgia" w:cs="Georgia"/>
      <w:b w:val="0"/>
      <w:bCs w:val="0"/>
      <w:i w:val="0"/>
      <w:iCs w:val="0"/>
      <w:smallCaps w:val="0"/>
      <w:sz w:val="20"/>
      <w:szCs w:val="20"/>
    </w:rPr>
  </w:style>
  <w:style w:type="character" w:customStyle="1" w:styleId="CharStyle113">
    <w:name w:val="CharStyle113"/>
    <w:basedOn w:val="af8"/>
    <w:rsid w:val="00DF3D3D"/>
    <w:rPr>
      <w:rFonts w:ascii="Arial" w:eastAsia="Arial" w:hAnsi="Arial" w:cs="Arial"/>
      <w:b/>
      <w:bCs/>
      <w:i w:val="0"/>
      <w:iCs w:val="0"/>
      <w:smallCaps w:val="0"/>
      <w:sz w:val="20"/>
      <w:szCs w:val="20"/>
    </w:rPr>
  </w:style>
  <w:style w:type="paragraph" w:customStyle="1" w:styleId="Style148">
    <w:name w:val="Style148"/>
    <w:basedOn w:val="af7"/>
    <w:rsid w:val="00DF3D3D"/>
    <w:rPr>
      <w:rFonts w:ascii="Arial" w:eastAsia="Arial" w:hAnsi="Arial" w:cs="Arial"/>
      <w:sz w:val="20"/>
      <w:szCs w:val="20"/>
    </w:rPr>
  </w:style>
  <w:style w:type="paragraph" w:customStyle="1" w:styleId="Style299">
    <w:name w:val="Style299"/>
    <w:basedOn w:val="af7"/>
    <w:uiPriority w:val="99"/>
    <w:rsid w:val="00DF3D3D"/>
    <w:pPr>
      <w:spacing w:line="360" w:lineRule="exact"/>
      <w:jc w:val="both"/>
    </w:pPr>
    <w:rPr>
      <w:rFonts w:ascii="Arial" w:eastAsia="Arial" w:hAnsi="Arial" w:cs="Arial"/>
      <w:sz w:val="20"/>
      <w:szCs w:val="20"/>
    </w:rPr>
  </w:style>
  <w:style w:type="character" w:customStyle="1" w:styleId="FontStyle139">
    <w:name w:val="Font Style139"/>
    <w:basedOn w:val="af8"/>
    <w:uiPriority w:val="99"/>
    <w:rsid w:val="00DF3D3D"/>
    <w:rPr>
      <w:rFonts w:ascii="Arial" w:hAnsi="Arial" w:cs="Arial" w:hint="default"/>
      <w:sz w:val="22"/>
      <w:szCs w:val="22"/>
    </w:rPr>
  </w:style>
  <w:style w:type="paragraph" w:customStyle="1" w:styleId="Style8">
    <w:name w:val="Style8"/>
    <w:basedOn w:val="af7"/>
    <w:uiPriority w:val="99"/>
    <w:rsid w:val="00DF3D3D"/>
    <w:pPr>
      <w:widowControl w:val="0"/>
      <w:autoSpaceDE w:val="0"/>
      <w:autoSpaceDN w:val="0"/>
      <w:adjustRightInd w:val="0"/>
      <w:spacing w:line="414" w:lineRule="exact"/>
    </w:pPr>
    <w:rPr>
      <w:rFonts w:ascii="Arial" w:eastAsiaTheme="minorEastAsia" w:hAnsi="Arial" w:cs="Arial"/>
    </w:rPr>
  </w:style>
  <w:style w:type="paragraph" w:customStyle="1" w:styleId="Style15">
    <w:name w:val="Style15"/>
    <w:basedOn w:val="af7"/>
    <w:uiPriority w:val="99"/>
    <w:rsid w:val="00DF3D3D"/>
    <w:pPr>
      <w:widowControl w:val="0"/>
      <w:autoSpaceDE w:val="0"/>
      <w:autoSpaceDN w:val="0"/>
      <w:adjustRightInd w:val="0"/>
      <w:jc w:val="both"/>
    </w:pPr>
    <w:rPr>
      <w:rFonts w:ascii="Arial" w:eastAsiaTheme="minorEastAsia" w:hAnsi="Arial" w:cs="Arial"/>
    </w:rPr>
  </w:style>
  <w:style w:type="paragraph" w:customStyle="1" w:styleId="Style30">
    <w:name w:val="Style30"/>
    <w:basedOn w:val="af7"/>
    <w:uiPriority w:val="99"/>
    <w:rsid w:val="00DF3D3D"/>
    <w:pPr>
      <w:widowControl w:val="0"/>
      <w:autoSpaceDE w:val="0"/>
      <w:autoSpaceDN w:val="0"/>
      <w:adjustRightInd w:val="0"/>
    </w:pPr>
    <w:rPr>
      <w:rFonts w:ascii="Arial" w:eastAsiaTheme="minorEastAsia" w:hAnsi="Arial" w:cs="Arial"/>
    </w:rPr>
  </w:style>
  <w:style w:type="paragraph" w:customStyle="1" w:styleId="Style50">
    <w:name w:val="Style50"/>
    <w:basedOn w:val="af7"/>
    <w:uiPriority w:val="99"/>
    <w:rsid w:val="00DF3D3D"/>
    <w:pPr>
      <w:widowControl w:val="0"/>
      <w:autoSpaceDE w:val="0"/>
      <w:autoSpaceDN w:val="0"/>
      <w:adjustRightInd w:val="0"/>
    </w:pPr>
    <w:rPr>
      <w:rFonts w:ascii="Arial" w:eastAsiaTheme="minorEastAsia" w:hAnsi="Arial" w:cs="Arial"/>
    </w:rPr>
  </w:style>
  <w:style w:type="paragraph" w:customStyle="1" w:styleId="Style51">
    <w:name w:val="Style51"/>
    <w:basedOn w:val="af7"/>
    <w:uiPriority w:val="99"/>
    <w:rsid w:val="00DF3D3D"/>
    <w:pPr>
      <w:widowControl w:val="0"/>
      <w:autoSpaceDE w:val="0"/>
      <w:autoSpaceDN w:val="0"/>
      <w:adjustRightInd w:val="0"/>
      <w:spacing w:line="230" w:lineRule="exact"/>
    </w:pPr>
    <w:rPr>
      <w:rFonts w:ascii="Arial" w:eastAsiaTheme="minorEastAsia" w:hAnsi="Arial" w:cs="Arial"/>
    </w:rPr>
  </w:style>
  <w:style w:type="character" w:customStyle="1" w:styleId="FontStyle137">
    <w:name w:val="Font Style137"/>
    <w:basedOn w:val="af8"/>
    <w:uiPriority w:val="99"/>
    <w:rsid w:val="00DF3D3D"/>
    <w:rPr>
      <w:rFonts w:ascii="Arial" w:hAnsi="Arial" w:cs="Arial"/>
      <w:sz w:val="18"/>
      <w:szCs w:val="18"/>
    </w:rPr>
  </w:style>
  <w:style w:type="paragraph" w:styleId="affffffffffff8">
    <w:name w:val="Normal Indent"/>
    <w:basedOn w:val="af7"/>
    <w:uiPriority w:val="99"/>
    <w:rsid w:val="00DF3D3D"/>
    <w:pPr>
      <w:spacing w:after="200" w:line="276" w:lineRule="auto"/>
      <w:ind w:left="708"/>
    </w:pPr>
    <w:rPr>
      <w:rFonts w:ascii="Calibri" w:hAnsi="Calibri"/>
      <w:sz w:val="22"/>
      <w:szCs w:val="22"/>
      <w:lang w:eastAsia="en-US"/>
    </w:rPr>
  </w:style>
  <w:style w:type="paragraph" w:customStyle="1" w:styleId="1ffff4">
    <w:name w:val="_Часть 1."/>
    <w:basedOn w:val="24"/>
    <w:link w:val="1ffff5"/>
    <w:qFormat/>
    <w:rsid w:val="00DF3D3D"/>
    <w:pPr>
      <w:keepLines w:val="0"/>
      <w:spacing w:before="480" w:after="60" w:line="360" w:lineRule="auto"/>
      <w:ind w:firstLine="567"/>
    </w:pPr>
    <w:rPr>
      <w:rFonts w:ascii="Times New Roman" w:hAnsi="Times New Roman"/>
      <w:i/>
      <w:iCs/>
      <w:color w:val="000000"/>
      <w:kern w:val="28"/>
      <w:sz w:val="28"/>
      <w:szCs w:val="28"/>
      <w:lang w:eastAsia="en-US"/>
    </w:rPr>
  </w:style>
  <w:style w:type="character" w:customStyle="1" w:styleId="1ffff5">
    <w:name w:val="_Часть 1. Знак"/>
    <w:basedOn w:val="af8"/>
    <w:link w:val="1ffff4"/>
    <w:rsid w:val="00DF3D3D"/>
    <w:rPr>
      <w:rFonts w:ascii="Times New Roman" w:eastAsia="Times New Roman" w:hAnsi="Times New Roman"/>
      <w:b/>
      <w:bCs/>
      <w:i/>
      <w:iCs/>
      <w:color w:val="000000"/>
      <w:kern w:val="28"/>
      <w:sz w:val="28"/>
      <w:szCs w:val="28"/>
      <w:lang w:eastAsia="en-US"/>
    </w:rPr>
  </w:style>
  <w:style w:type="paragraph" w:customStyle="1" w:styleId="a7">
    <w:name w:val="_Обычный список точка"/>
    <w:basedOn w:val="aff9"/>
    <w:link w:val="affffffffffff9"/>
    <w:qFormat/>
    <w:rsid w:val="00DF3D3D"/>
    <w:pPr>
      <w:numPr>
        <w:numId w:val="68"/>
      </w:numPr>
      <w:spacing w:line="360" w:lineRule="auto"/>
      <w:ind w:left="0" w:firstLine="567"/>
      <w:jc w:val="both"/>
    </w:pPr>
    <w:rPr>
      <w:sz w:val="26"/>
      <w:szCs w:val="26"/>
      <w:lang w:eastAsia="en-US"/>
    </w:rPr>
  </w:style>
  <w:style w:type="character" w:customStyle="1" w:styleId="affffffffffff9">
    <w:name w:val="_Обычный список точка Знак"/>
    <w:basedOn w:val="affa"/>
    <w:link w:val="a7"/>
    <w:rsid w:val="00DF3D3D"/>
    <w:rPr>
      <w:rFonts w:ascii="Times New Roman" w:eastAsia="Times New Roman" w:hAnsi="Times New Roman" w:cs="Times New Roman"/>
      <w:sz w:val="26"/>
      <w:szCs w:val="26"/>
      <w:lang w:eastAsia="en-US"/>
    </w:rPr>
  </w:style>
  <w:style w:type="paragraph" w:customStyle="1" w:styleId="112">
    <w:name w:val="_1.1"/>
    <w:basedOn w:val="24"/>
    <w:link w:val="11ff"/>
    <w:qFormat/>
    <w:rsid w:val="00DF3D3D"/>
    <w:pPr>
      <w:numPr>
        <w:ilvl w:val="1"/>
        <w:numId w:val="67"/>
      </w:numPr>
      <w:spacing w:after="240" w:line="360" w:lineRule="auto"/>
    </w:pPr>
    <w:rPr>
      <w:rFonts w:ascii="Times New Roman" w:hAnsi="Times New Roman"/>
      <w:i/>
      <w:iCs/>
      <w:color w:val="000000"/>
      <w:kern w:val="28"/>
      <w:sz w:val="28"/>
      <w:szCs w:val="28"/>
      <w:lang w:eastAsia="en-US"/>
    </w:rPr>
  </w:style>
  <w:style w:type="character" w:customStyle="1" w:styleId="11ff">
    <w:name w:val="_1.1 Знак"/>
    <w:basedOn w:val="af8"/>
    <w:link w:val="112"/>
    <w:rsid w:val="00DF3D3D"/>
    <w:rPr>
      <w:rFonts w:ascii="Times New Roman" w:eastAsia="Times New Roman" w:hAnsi="Times New Roman"/>
      <w:b/>
      <w:bCs/>
      <w:i/>
      <w:iCs/>
      <w:color w:val="000000"/>
      <w:kern w:val="28"/>
      <w:sz w:val="28"/>
      <w:szCs w:val="28"/>
      <w:lang w:eastAsia="en-US"/>
    </w:rPr>
  </w:style>
  <w:style w:type="paragraph" w:customStyle="1" w:styleId="10">
    <w:name w:val="_Раздел 1"/>
    <w:basedOn w:val="1f"/>
    <w:link w:val="1ffff6"/>
    <w:rsid w:val="00DF3D3D"/>
    <w:pPr>
      <w:keepLines w:val="0"/>
      <w:pageBreakBefore/>
      <w:numPr>
        <w:numId w:val="69"/>
      </w:numPr>
      <w:tabs>
        <w:tab w:val="left" w:pos="0"/>
      </w:tabs>
      <w:suppressAutoHyphens/>
      <w:spacing w:after="240" w:line="360" w:lineRule="auto"/>
      <w:jc w:val="both"/>
    </w:pPr>
    <w:rPr>
      <w:rFonts w:ascii="Times New Roman" w:hAnsi="Times New Roman"/>
      <w:caps w:val="0"/>
      <w:color w:val="000000"/>
      <w:kern w:val="28"/>
      <w:szCs w:val="32"/>
    </w:rPr>
  </w:style>
  <w:style w:type="character" w:customStyle="1" w:styleId="1ffff6">
    <w:name w:val="_Раздел 1 Знак"/>
    <w:basedOn w:val="af8"/>
    <w:link w:val="10"/>
    <w:rsid w:val="00DF3D3D"/>
    <w:rPr>
      <w:rFonts w:ascii="Times New Roman" w:eastAsia="Times New Roman" w:hAnsi="Times New Roman"/>
      <w:b/>
      <w:bCs/>
      <w:color w:val="000000"/>
      <w:kern w:val="28"/>
      <w:sz w:val="26"/>
      <w:szCs w:val="32"/>
      <w:lang w:eastAsia="en-US"/>
    </w:rPr>
  </w:style>
  <w:style w:type="character" w:customStyle="1" w:styleId="afffffffc">
    <w:name w:val="ТАБЛ Знак"/>
    <w:basedOn w:val="af8"/>
    <w:link w:val="af0"/>
    <w:rsid w:val="00DF3D3D"/>
    <w:rPr>
      <w:rFonts w:ascii="Times New Roman" w:hAnsi="Times New Roman"/>
      <w:b/>
      <w:sz w:val="22"/>
      <w:szCs w:val="24"/>
      <w:lang w:eastAsia="en-US"/>
    </w:rPr>
  </w:style>
  <w:style w:type="paragraph" w:customStyle="1" w:styleId="-0">
    <w:name w:val="Рис-Т"/>
    <w:basedOn w:val="af7"/>
    <w:qFormat/>
    <w:rsid w:val="00DF3D3D"/>
    <w:pPr>
      <w:widowControl w:val="0"/>
      <w:suppressAutoHyphens/>
      <w:spacing w:before="240"/>
      <w:ind w:right="-108"/>
    </w:pPr>
    <w:rPr>
      <w:sz w:val="26"/>
      <w:szCs w:val="20"/>
    </w:rPr>
  </w:style>
  <w:style w:type="character" w:customStyle="1" w:styleId="FontStyle70">
    <w:name w:val="Font Style70"/>
    <w:basedOn w:val="af8"/>
    <w:uiPriority w:val="99"/>
    <w:rsid w:val="00DF3D3D"/>
    <w:rPr>
      <w:rFonts w:ascii="Times New Roman" w:hAnsi="Times New Roman" w:cs="Times New Roman"/>
      <w:b/>
      <w:bCs/>
      <w:sz w:val="20"/>
      <w:szCs w:val="20"/>
    </w:rPr>
  </w:style>
  <w:style w:type="numbering" w:customStyle="1" w:styleId="af2">
    <w:name w:val="Со второго раздела"/>
    <w:uiPriority w:val="99"/>
    <w:rsid w:val="00DF3D3D"/>
    <w:pPr>
      <w:numPr>
        <w:numId w:val="70"/>
      </w:numPr>
    </w:pPr>
  </w:style>
  <w:style w:type="paragraph" w:customStyle="1" w:styleId="righttext">
    <w:name w:val="righttext"/>
    <w:basedOn w:val="af7"/>
    <w:rsid w:val="00DF3D3D"/>
    <w:pPr>
      <w:spacing w:before="100" w:beforeAutospacing="1" w:after="100" w:afterAutospacing="1"/>
    </w:pPr>
  </w:style>
  <w:style w:type="paragraph" w:customStyle="1" w:styleId="tabletextcenter">
    <w:name w:val="tabletextcenter"/>
    <w:basedOn w:val="af7"/>
    <w:rsid w:val="00DF3D3D"/>
    <w:pPr>
      <w:spacing w:before="100" w:beforeAutospacing="1" w:after="100" w:afterAutospacing="1"/>
    </w:pPr>
  </w:style>
  <w:style w:type="paragraph" w:customStyle="1" w:styleId="tabletextleft">
    <w:name w:val="tabletextleft"/>
    <w:basedOn w:val="af7"/>
    <w:rsid w:val="00DF3D3D"/>
    <w:pPr>
      <w:spacing w:before="100" w:beforeAutospacing="1" w:after="100" w:afterAutospacing="1"/>
    </w:pPr>
  </w:style>
  <w:style w:type="paragraph" w:customStyle="1" w:styleId="bloktext">
    <w:name w:val="bloktext"/>
    <w:basedOn w:val="af7"/>
    <w:rsid w:val="00DF3D3D"/>
    <w:pPr>
      <w:spacing w:before="100" w:beforeAutospacing="1" w:after="100" w:afterAutospacing="1"/>
    </w:pPr>
  </w:style>
  <w:style w:type="character" w:customStyle="1" w:styleId="1ffff7">
    <w:name w:val="Текст концевой сноски Знак1"/>
    <w:basedOn w:val="af8"/>
    <w:uiPriority w:val="99"/>
    <w:semiHidden/>
    <w:rsid w:val="00DF3D3D"/>
    <w:rPr>
      <w:rFonts w:ascii="Times New Roman" w:hAnsi="Times New Roman"/>
      <w:color w:val="000000"/>
      <w:lang w:eastAsia="en-US"/>
    </w:rPr>
  </w:style>
  <w:style w:type="character" w:customStyle="1" w:styleId="1ffff8">
    <w:name w:val="Текст сноски Знак1"/>
    <w:basedOn w:val="af8"/>
    <w:uiPriority w:val="99"/>
    <w:semiHidden/>
    <w:rsid w:val="00DF3D3D"/>
    <w:rPr>
      <w:rFonts w:ascii="Times New Roman" w:hAnsi="Times New Roman"/>
      <w:color w:val="000000"/>
      <w:lang w:eastAsia="en-US"/>
    </w:rPr>
  </w:style>
  <w:style w:type="character" w:customStyle="1" w:styleId="21f7">
    <w:name w:val="Основной текст с отступом 2 Знак1"/>
    <w:basedOn w:val="af8"/>
    <w:uiPriority w:val="99"/>
    <w:semiHidden/>
    <w:rsid w:val="00DF3D3D"/>
    <w:rPr>
      <w:rFonts w:ascii="Times New Roman" w:hAnsi="Times New Roman"/>
      <w:color w:val="000000"/>
      <w:sz w:val="26"/>
      <w:szCs w:val="26"/>
      <w:lang w:eastAsia="en-US"/>
    </w:rPr>
  </w:style>
  <w:style w:type="character" w:customStyle="1" w:styleId="22f">
    <w:name w:val="2_2 Таблица Знак"/>
    <w:basedOn w:val="af8"/>
    <w:link w:val="22"/>
    <w:rsid w:val="00DF3D3D"/>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8"/>
    <w:link w:val="021"/>
    <w:rsid w:val="00DF3D3D"/>
    <w:rPr>
      <w:rFonts w:ascii="Times New Roman" w:eastAsiaTheme="majorEastAsia" w:hAnsi="Times New Roman" w:cstheme="majorBidi"/>
      <w:b/>
      <w:iCs/>
      <w:caps/>
      <w:snapToGrid w:val="0"/>
      <w:sz w:val="26"/>
      <w:szCs w:val="26"/>
      <w:lang w:eastAsia="en-US"/>
    </w:rPr>
  </w:style>
  <w:style w:type="character" w:customStyle="1" w:styleId="11pt">
    <w:name w:val="Основной текст + 11 pt"/>
    <w:basedOn w:val="affb"/>
    <w:rsid w:val="00DF3D3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7"/>
    <w:uiPriority w:val="99"/>
    <w:rsid w:val="00DF3D3D"/>
    <w:pPr>
      <w:keepLines/>
      <w:framePr w:w="5160" w:h="840" w:wrap="notBeside" w:vAnchor="page" w:hAnchor="page" w:x="6121" w:y="915" w:anchorLock="1"/>
      <w:widowControl w:val="0"/>
      <w:tabs>
        <w:tab w:val="left" w:pos="2160"/>
      </w:tabs>
      <w:adjustRightInd w:val="0"/>
      <w:spacing w:line="160" w:lineRule="atLeast"/>
      <w:jc w:val="both"/>
      <w:textAlignment w:val="baseline"/>
    </w:pPr>
    <w:rPr>
      <w:rFonts w:cs="Arial"/>
      <w:sz w:val="14"/>
      <w:szCs w:val="14"/>
      <w:lang w:val="en-US" w:eastAsia="en-US"/>
    </w:rPr>
  </w:style>
  <w:style w:type="paragraph" w:customStyle="1" w:styleId="12">
    <w:name w:val="1."/>
    <w:basedOn w:val="aff9"/>
    <w:link w:val="1ffff9"/>
    <w:rsid w:val="00DF3D3D"/>
    <w:pPr>
      <w:pageBreakBefore/>
      <w:widowControl w:val="0"/>
      <w:numPr>
        <w:numId w:val="74"/>
      </w:numPr>
      <w:tabs>
        <w:tab w:val="left" w:pos="993"/>
      </w:tabs>
      <w:spacing w:line="276" w:lineRule="auto"/>
    </w:pPr>
    <w:rPr>
      <w:rFonts w:eastAsiaTheme="minorHAnsi"/>
      <w:b/>
      <w:sz w:val="26"/>
      <w:szCs w:val="26"/>
      <w:lang w:eastAsia="en-US"/>
    </w:rPr>
  </w:style>
  <w:style w:type="paragraph" w:customStyle="1" w:styleId="110">
    <w:name w:val="1.1"/>
    <w:basedOn w:val="aff9"/>
    <w:link w:val="11ff0"/>
    <w:rsid w:val="00DF3D3D"/>
    <w:pPr>
      <w:keepNext/>
      <w:numPr>
        <w:ilvl w:val="1"/>
        <w:numId w:val="74"/>
      </w:numPr>
      <w:tabs>
        <w:tab w:val="left" w:pos="993"/>
      </w:tabs>
      <w:spacing w:before="120" w:line="276" w:lineRule="auto"/>
    </w:pPr>
    <w:rPr>
      <w:rFonts w:eastAsiaTheme="minorHAnsi"/>
      <w:b/>
      <w:sz w:val="26"/>
      <w:szCs w:val="26"/>
      <w:lang w:eastAsia="en-US"/>
    </w:rPr>
  </w:style>
  <w:style w:type="character" w:customStyle="1" w:styleId="1ffff9">
    <w:name w:val="1. Знак"/>
    <w:basedOn w:val="affa"/>
    <w:link w:val="12"/>
    <w:rsid w:val="00DF3D3D"/>
    <w:rPr>
      <w:rFonts w:ascii="Times New Roman" w:eastAsiaTheme="minorHAnsi" w:hAnsi="Times New Roman" w:cs="Times New Roman"/>
      <w:b/>
      <w:sz w:val="26"/>
      <w:szCs w:val="26"/>
      <w:lang w:eastAsia="en-US"/>
    </w:rPr>
  </w:style>
  <w:style w:type="paragraph" w:customStyle="1" w:styleId="affffffffffffa">
    <w:name w:val="Обычный текст"/>
    <w:basedOn w:val="aff9"/>
    <w:link w:val="affffffffffffb"/>
    <w:rsid w:val="00DF3D3D"/>
    <w:pPr>
      <w:ind w:left="0"/>
    </w:pPr>
    <w:rPr>
      <w:rFonts w:eastAsiaTheme="minorHAnsi"/>
      <w:sz w:val="26"/>
      <w:szCs w:val="26"/>
      <w:lang w:eastAsia="en-US"/>
    </w:rPr>
  </w:style>
  <w:style w:type="character" w:customStyle="1" w:styleId="11ff0">
    <w:name w:val="1.1 Знак"/>
    <w:basedOn w:val="affa"/>
    <w:link w:val="110"/>
    <w:rsid w:val="00DF3D3D"/>
    <w:rPr>
      <w:rFonts w:ascii="Times New Roman" w:eastAsiaTheme="minorHAnsi" w:hAnsi="Times New Roman" w:cs="Times New Roman"/>
      <w:b/>
      <w:sz w:val="26"/>
      <w:szCs w:val="26"/>
      <w:lang w:eastAsia="en-US"/>
    </w:rPr>
  </w:style>
  <w:style w:type="character" w:customStyle="1" w:styleId="affffffffffffb">
    <w:name w:val="Обычный текст Знак"/>
    <w:basedOn w:val="affa"/>
    <w:link w:val="affffffffffffa"/>
    <w:rsid w:val="00DF3D3D"/>
    <w:rPr>
      <w:rFonts w:ascii="Times New Roman" w:eastAsiaTheme="minorHAnsi" w:hAnsi="Times New Roman" w:cs="Times New Roman"/>
      <w:sz w:val="26"/>
      <w:szCs w:val="26"/>
      <w:lang w:eastAsia="en-US"/>
    </w:rPr>
  </w:style>
  <w:style w:type="paragraph" w:customStyle="1" w:styleId="affffffffffffc">
    <w:name w:val="_Подразделение"/>
    <w:basedOn w:val="15"/>
    <w:link w:val="affffffffffffd"/>
    <w:qFormat/>
    <w:rsid w:val="00DF3D3D"/>
    <w:pPr>
      <w:numPr>
        <w:numId w:val="0"/>
      </w:numPr>
      <w:tabs>
        <w:tab w:val="clear" w:pos="993"/>
      </w:tabs>
      <w:spacing w:before="240"/>
      <w:jc w:val="both"/>
    </w:pPr>
    <w:rPr>
      <w:rFonts w:eastAsia="Calibri" w:cs="Calibri"/>
      <w:b w:val="0"/>
      <w:smallCaps w:val="0"/>
    </w:rPr>
  </w:style>
  <w:style w:type="paragraph" w:customStyle="1" w:styleId="a9">
    <w:name w:val="_Список маркерны"/>
    <w:basedOn w:val="affffffffff9"/>
    <w:link w:val="affffffffffffe"/>
    <w:qFormat/>
    <w:rsid w:val="00DF3D3D"/>
    <w:pPr>
      <w:numPr>
        <w:numId w:val="72"/>
      </w:numPr>
      <w:tabs>
        <w:tab w:val="left" w:pos="284"/>
      </w:tabs>
      <w:spacing w:line="240" w:lineRule="auto"/>
      <w:ind w:left="0" w:firstLine="0"/>
    </w:pPr>
    <w:rPr>
      <w:rFonts w:ascii="Times New Roman" w:hAnsi="Times New Roman"/>
      <w:iCs/>
    </w:rPr>
  </w:style>
  <w:style w:type="character" w:customStyle="1" w:styleId="affffffffffffd">
    <w:name w:val="_Подразделение Знак"/>
    <w:basedOn w:val="affffffffffa"/>
    <w:link w:val="affffffffffffc"/>
    <w:rsid w:val="00DF3D3D"/>
    <w:rPr>
      <w:rFonts w:ascii="Times New Roman" w:hAnsi="Times New Roman" w:cs="Calibri"/>
      <w:bCs/>
      <w:sz w:val="26"/>
      <w:szCs w:val="26"/>
      <w:lang w:eastAsia="en-US"/>
    </w:rPr>
  </w:style>
  <w:style w:type="paragraph" w:customStyle="1" w:styleId="a3">
    <w:name w:val="_Список нумерованный"/>
    <w:basedOn w:val="a9"/>
    <w:link w:val="afffffffffffff"/>
    <w:qFormat/>
    <w:rsid w:val="00DF3D3D"/>
    <w:pPr>
      <w:numPr>
        <w:numId w:val="73"/>
      </w:numPr>
    </w:pPr>
  </w:style>
  <w:style w:type="character" w:customStyle="1" w:styleId="affffffffffffe">
    <w:name w:val="_Список маркерны Знак"/>
    <w:basedOn w:val="affffffffffa"/>
    <w:link w:val="a9"/>
    <w:rsid w:val="00DF3D3D"/>
    <w:rPr>
      <w:rFonts w:ascii="Times New Roman" w:hAnsi="Times New Roman" w:cs="Calibri"/>
      <w:iCs/>
      <w:sz w:val="26"/>
      <w:szCs w:val="26"/>
      <w:lang w:eastAsia="en-US"/>
    </w:rPr>
  </w:style>
  <w:style w:type="character" w:customStyle="1" w:styleId="afffffffffffff">
    <w:name w:val="_Список нумерованный Знак"/>
    <w:basedOn w:val="affffffffffffe"/>
    <w:link w:val="a3"/>
    <w:rsid w:val="00DF3D3D"/>
    <w:rPr>
      <w:rFonts w:ascii="Times New Roman" w:hAnsi="Times New Roman" w:cs="Calibri"/>
      <w:iCs/>
      <w:sz w:val="26"/>
      <w:szCs w:val="26"/>
      <w:lang w:eastAsia="en-US"/>
    </w:rPr>
  </w:style>
  <w:style w:type="paragraph" w:customStyle="1" w:styleId="afffffffffffff0">
    <w:name w:val="_комментарий"/>
    <w:basedOn w:val="affffffffff9"/>
    <w:link w:val="afffffffffffff1"/>
    <w:rsid w:val="00DF3D3D"/>
    <w:pPr>
      <w:spacing w:line="240" w:lineRule="auto"/>
    </w:pPr>
    <w:rPr>
      <w:rFonts w:ascii="Times New Roman" w:hAnsi="Times New Roman"/>
      <w:iCs/>
      <w:color w:val="FF0000"/>
    </w:rPr>
  </w:style>
  <w:style w:type="character" w:customStyle="1" w:styleId="afffffffffffff1">
    <w:name w:val="_комментарий Знак"/>
    <w:basedOn w:val="affffffffffa"/>
    <w:link w:val="afffffffffffff0"/>
    <w:rsid w:val="00DF3D3D"/>
    <w:rPr>
      <w:rFonts w:ascii="Times New Roman" w:hAnsi="Times New Roman" w:cs="Calibri"/>
      <w:iCs/>
      <w:color w:val="FF0000"/>
      <w:sz w:val="26"/>
      <w:szCs w:val="26"/>
      <w:lang w:eastAsia="en-US"/>
    </w:rPr>
  </w:style>
  <w:style w:type="paragraph" w:styleId="afffffffffffff2">
    <w:name w:val="Note Heading"/>
    <w:next w:val="af7"/>
    <w:link w:val="afffffffffffff3"/>
    <w:autoRedefine/>
    <w:uiPriority w:val="99"/>
    <w:unhideWhenUsed/>
    <w:qFormat/>
    <w:rsid w:val="00DF3D3D"/>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ffffff3">
    <w:name w:val="Заголовок записки Знак"/>
    <w:basedOn w:val="af8"/>
    <w:link w:val="afffffffffffff2"/>
    <w:uiPriority w:val="99"/>
    <w:rsid w:val="00DF3D3D"/>
    <w:rPr>
      <w:rFonts w:ascii="Times New Roman" w:eastAsiaTheme="minorEastAsia" w:hAnsi="Times New Roman" w:cstheme="minorBidi"/>
      <w:b/>
      <w:caps/>
      <w:spacing w:val="5"/>
      <w:sz w:val="32"/>
      <w:szCs w:val="22"/>
      <w:lang w:eastAsia="en-US"/>
    </w:rPr>
  </w:style>
  <w:style w:type="paragraph" w:customStyle="1" w:styleId="ab">
    <w:name w:val="Перечисление"/>
    <w:basedOn w:val="aff9"/>
    <w:link w:val="afffffffffffff4"/>
    <w:qFormat/>
    <w:rsid w:val="00DF3D3D"/>
    <w:pPr>
      <w:numPr>
        <w:numId w:val="75"/>
      </w:numPr>
      <w:adjustRightInd w:val="0"/>
      <w:snapToGrid w:val="0"/>
      <w:spacing w:after="40" w:line="300" w:lineRule="auto"/>
      <w:ind w:left="1004" w:hanging="295"/>
      <w:contextualSpacing w:val="0"/>
      <w:jc w:val="both"/>
    </w:pPr>
    <w:rPr>
      <w:rFonts w:eastAsia="MS Mincho" w:cstheme="minorBidi"/>
      <w:sz w:val="28"/>
      <w:szCs w:val="22"/>
      <w:lang w:eastAsia="en-US"/>
    </w:rPr>
  </w:style>
  <w:style w:type="paragraph" w:customStyle="1" w:styleId="1ffffa">
    <w:name w:val="_Рисунок1"/>
    <w:basedOn w:val="a"/>
    <w:next w:val="affffffffff9"/>
    <w:link w:val="1ffffb"/>
    <w:qFormat/>
    <w:rsid w:val="00DF3D3D"/>
    <w:pPr>
      <w:keepLines/>
      <w:widowControl/>
      <w:numPr>
        <w:numId w:val="0"/>
      </w:numPr>
      <w:adjustRightInd/>
      <w:spacing w:before="0" w:after="200" w:line="360" w:lineRule="auto"/>
      <w:ind w:left="714" w:hanging="357"/>
      <w:jc w:val="center"/>
      <w:textAlignment w:val="auto"/>
    </w:pPr>
    <w:rPr>
      <w:rFonts w:ascii="Times New Roman" w:eastAsia="Calibri" w:hAnsi="Times New Roman" w:cs="Calibri"/>
      <w:spacing w:val="0"/>
      <w:sz w:val="26"/>
      <w:szCs w:val="26"/>
    </w:rPr>
  </w:style>
  <w:style w:type="character" w:customStyle="1" w:styleId="1ffffb">
    <w:name w:val="_Рисунок1 Знак"/>
    <w:basedOn w:val="affffffffffc"/>
    <w:link w:val="1ffffa"/>
    <w:rsid w:val="00DF3D3D"/>
    <w:rPr>
      <w:rFonts w:ascii="Times New Roman" w:hAnsi="Times New Roman" w:cs="Calibri"/>
      <w:b w:val="0"/>
      <w:bCs w:val="0"/>
      <w:sz w:val="26"/>
      <w:szCs w:val="26"/>
      <w:lang w:eastAsia="en-US"/>
    </w:rPr>
  </w:style>
  <w:style w:type="paragraph" w:customStyle="1" w:styleId="afffffffffffff5">
    <w:name w:val="Название рисунка"/>
    <w:link w:val="afffffffffffff6"/>
    <w:qFormat/>
    <w:rsid w:val="00DF3D3D"/>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fffff6">
    <w:name w:val="Название рисунка Знак"/>
    <w:basedOn w:val="af8"/>
    <w:link w:val="afffffffffffff5"/>
    <w:rsid w:val="00DF3D3D"/>
    <w:rPr>
      <w:rFonts w:ascii="Times New Roman" w:eastAsiaTheme="minorEastAsia" w:hAnsi="Times New Roman" w:cstheme="minorBidi"/>
      <w:i/>
      <w:spacing w:val="6"/>
      <w:sz w:val="26"/>
      <w:szCs w:val="22"/>
      <w:lang w:eastAsia="en-US"/>
    </w:rPr>
  </w:style>
  <w:style w:type="numbering" w:customStyle="1" w:styleId="05">
    <w:name w:val="0.5 Список Заг."/>
    <w:uiPriority w:val="99"/>
    <w:rsid w:val="00DF3D3D"/>
    <w:pPr>
      <w:numPr>
        <w:numId w:val="77"/>
      </w:numPr>
    </w:pPr>
  </w:style>
  <w:style w:type="paragraph" w:customStyle="1" w:styleId="343">
    <w:name w:val="3.4 Т. Центр"/>
    <w:link w:val="344"/>
    <w:rsid w:val="00DF3D3D"/>
    <w:pPr>
      <w:jc w:val="center"/>
    </w:pPr>
    <w:rPr>
      <w:rFonts w:ascii="Times New Roman" w:eastAsia="Times New Roman" w:hAnsi="Times New Roman"/>
      <w:lang w:eastAsia="en-US"/>
    </w:rPr>
  </w:style>
  <w:style w:type="character" w:customStyle="1" w:styleId="344">
    <w:name w:val="3.4 Т. Центр Знак"/>
    <w:basedOn w:val="af8"/>
    <w:link w:val="343"/>
    <w:rsid w:val="00DF3D3D"/>
    <w:rPr>
      <w:rFonts w:ascii="Times New Roman" w:eastAsia="Times New Roman" w:hAnsi="Times New Roman"/>
      <w:lang w:eastAsia="en-US"/>
    </w:rPr>
  </w:style>
  <w:style w:type="numbering" w:customStyle="1" w:styleId="0514">
    <w:name w:val="0.5 Список Заг.1"/>
    <w:uiPriority w:val="99"/>
    <w:rsid w:val="00DF3D3D"/>
  </w:style>
  <w:style w:type="paragraph" w:customStyle="1" w:styleId="121">
    <w:name w:val="1_2 Список нумерной"/>
    <w:basedOn w:val="00"/>
    <w:link w:val="12e"/>
    <w:rsid w:val="00DF3D3D"/>
    <w:pPr>
      <w:numPr>
        <w:ilvl w:val="1"/>
        <w:numId w:val="78"/>
      </w:numPr>
      <w:spacing w:after="40"/>
      <w:ind w:left="0" w:firstLine="709"/>
    </w:pPr>
    <w:rPr>
      <w:rFonts w:cstheme="minorBidi"/>
      <w:i/>
    </w:rPr>
  </w:style>
  <w:style w:type="character" w:customStyle="1" w:styleId="12e">
    <w:name w:val="1_2 Список нумерной Знак"/>
    <w:basedOn w:val="000"/>
    <w:link w:val="121"/>
    <w:rsid w:val="00DF3D3D"/>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f"/>
    <w:qFormat/>
    <w:rsid w:val="00DF3D3D"/>
    <w:pPr>
      <w:numPr>
        <w:ilvl w:val="0"/>
        <w:numId w:val="79"/>
      </w:numPr>
      <w:ind w:left="0" w:firstLine="709"/>
    </w:pPr>
  </w:style>
  <w:style w:type="character" w:customStyle="1" w:styleId="12f">
    <w:name w:val="1_2 Список нумерованный Знак"/>
    <w:basedOn w:val="12e"/>
    <w:link w:val="120"/>
    <w:rsid w:val="00DF3D3D"/>
    <w:rPr>
      <w:rFonts w:ascii="Times New Roman" w:eastAsia="Times New Roman" w:hAnsi="Times New Roman" w:cstheme="minorBidi"/>
      <w:i/>
      <w:sz w:val="26"/>
      <w:szCs w:val="26"/>
      <w:lang w:eastAsia="en-US"/>
    </w:rPr>
  </w:style>
  <w:style w:type="paragraph" w:customStyle="1" w:styleId="3300">
    <w:name w:val="3.3 Т. Слева + 0"/>
    <w:basedOn w:val="af7"/>
    <w:rsid w:val="00DF3D3D"/>
    <w:rPr>
      <w:sz w:val="20"/>
      <w:szCs w:val="20"/>
      <w:lang w:eastAsia="en-US"/>
    </w:rPr>
  </w:style>
  <w:style w:type="paragraph" w:customStyle="1" w:styleId="31f">
    <w:name w:val="3.1 Т. Подзаг."/>
    <w:link w:val="31f0"/>
    <w:rsid w:val="00DF3D3D"/>
    <w:pPr>
      <w:spacing w:before="40" w:after="40"/>
      <w:jc w:val="both"/>
    </w:pPr>
    <w:rPr>
      <w:rFonts w:ascii="Times New Roman" w:eastAsia="Times New Roman" w:hAnsi="Times New Roman"/>
      <w:b/>
      <w:bCs/>
      <w:smallCaps/>
      <w:spacing w:val="20"/>
      <w:lang w:eastAsia="en-US"/>
    </w:rPr>
  </w:style>
  <w:style w:type="character" w:customStyle="1" w:styleId="31f0">
    <w:name w:val="3.1 Т. Подзаг. Знак"/>
    <w:basedOn w:val="af8"/>
    <w:link w:val="31f"/>
    <w:rsid w:val="00DF3D3D"/>
    <w:rPr>
      <w:rFonts w:ascii="Times New Roman" w:eastAsia="Times New Roman" w:hAnsi="Times New Roman"/>
      <w:b/>
      <w:bCs/>
      <w:smallCaps/>
      <w:spacing w:val="20"/>
      <w:lang w:eastAsia="en-US"/>
    </w:rPr>
  </w:style>
  <w:style w:type="paragraph" w:customStyle="1" w:styleId="1ffffc">
    <w:name w:val="Текст титула отступ 1"/>
    <w:rsid w:val="00DF3D3D"/>
    <w:pPr>
      <w:spacing w:after="3600" w:line="259" w:lineRule="auto"/>
      <w:jc w:val="center"/>
    </w:pPr>
    <w:rPr>
      <w:rFonts w:ascii="Times New Roman" w:eastAsiaTheme="minorEastAsia" w:hAnsi="Times New Roman"/>
      <w:b/>
      <w:sz w:val="24"/>
      <w:lang w:eastAsia="en-US"/>
    </w:rPr>
  </w:style>
  <w:style w:type="paragraph" w:customStyle="1" w:styleId="afffffffffffff7">
    <w:name w:val="Обычный б/п"/>
    <w:basedOn w:val="af7"/>
    <w:rsid w:val="00DF3D3D"/>
    <w:pPr>
      <w:snapToGrid w:val="0"/>
      <w:spacing w:line="300" w:lineRule="auto"/>
      <w:contextualSpacing/>
      <w:jc w:val="both"/>
    </w:pPr>
    <w:rPr>
      <w:rFonts w:eastAsiaTheme="minorEastAsia" w:cstheme="minorBidi"/>
      <w:sz w:val="28"/>
      <w:szCs w:val="22"/>
      <w:lang w:eastAsia="en-US"/>
    </w:rPr>
  </w:style>
  <w:style w:type="paragraph" w:customStyle="1" w:styleId="21f8">
    <w:name w:val="2.1 Наз. записки"/>
    <w:basedOn w:val="104"/>
    <w:link w:val="21f9"/>
    <w:rsid w:val="00DF3D3D"/>
  </w:style>
  <w:style w:type="character" w:customStyle="1" w:styleId="afffffffffffff4">
    <w:name w:val="Перечисление Знак"/>
    <w:basedOn w:val="affa"/>
    <w:link w:val="ab"/>
    <w:rsid w:val="00DF3D3D"/>
    <w:rPr>
      <w:rFonts w:ascii="Times New Roman" w:eastAsia="MS Mincho" w:hAnsi="Times New Roman" w:cstheme="minorBidi"/>
      <w:sz w:val="28"/>
      <w:szCs w:val="22"/>
      <w:lang w:eastAsia="en-US"/>
    </w:rPr>
  </w:style>
  <w:style w:type="paragraph" w:styleId="afffffffffffff8">
    <w:name w:val="Body Text First Indent"/>
    <w:basedOn w:val="afffff8"/>
    <w:link w:val="afffffffffffff9"/>
    <w:unhideWhenUsed/>
    <w:rsid w:val="00DF3D3D"/>
    <w:pPr>
      <w:widowControl/>
      <w:adjustRightInd/>
      <w:snapToGrid w:val="0"/>
      <w:spacing w:before="40" w:after="360" w:line="300" w:lineRule="auto"/>
      <w:ind w:firstLine="360"/>
      <w:contextualSpacing/>
      <w:textAlignment w:val="auto"/>
    </w:pPr>
    <w:rPr>
      <w:rFonts w:ascii="Times New Roman" w:eastAsiaTheme="minorEastAsia" w:hAnsi="Times New Roman" w:cstheme="minorBidi"/>
      <w:spacing w:val="0"/>
      <w:sz w:val="28"/>
      <w:szCs w:val="22"/>
      <w:lang w:eastAsia="en-US"/>
    </w:rPr>
  </w:style>
  <w:style w:type="character" w:customStyle="1" w:styleId="afffffffffffff9">
    <w:name w:val="Красная строка Знак"/>
    <w:basedOn w:val="afffff9"/>
    <w:link w:val="afffffffffffff8"/>
    <w:rsid w:val="00DF3D3D"/>
    <w:rPr>
      <w:rFonts w:ascii="Times New Roman" w:eastAsiaTheme="minorEastAsia" w:hAnsi="Times New Roman" w:cstheme="minorBidi"/>
      <w:spacing w:val="-5"/>
      <w:sz w:val="28"/>
      <w:szCs w:val="22"/>
      <w:lang w:eastAsia="en-US"/>
    </w:rPr>
  </w:style>
  <w:style w:type="paragraph" w:customStyle="1" w:styleId="afffffffffffffa">
    <w:name w:val="Уравнения"/>
    <w:rsid w:val="00DF3D3D"/>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2">
    <w:name w:val="4.1 Абз. титула 1"/>
    <w:next w:val="104"/>
    <w:link w:val="4113"/>
    <w:rsid w:val="00DF3D3D"/>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f9">
    <w:name w:val="2.1 Наз. записки Знак"/>
    <w:basedOn w:val="105"/>
    <w:link w:val="21f8"/>
    <w:rsid w:val="00DF3D3D"/>
    <w:rPr>
      <w:rFonts w:ascii="Times New Roman" w:eastAsiaTheme="minorEastAsia" w:hAnsi="Times New Roman" w:cstheme="minorBidi"/>
      <w:b/>
      <w:caps/>
      <w:spacing w:val="10"/>
      <w:sz w:val="32"/>
      <w:szCs w:val="36"/>
      <w:lang w:eastAsia="en-US"/>
    </w:rPr>
  </w:style>
  <w:style w:type="paragraph" w:customStyle="1" w:styleId="4220">
    <w:name w:val="4.2 Абз. титула 2"/>
    <w:basedOn w:val="4112"/>
    <w:link w:val="4221"/>
    <w:rsid w:val="00DF3D3D"/>
    <w:pPr>
      <w:spacing w:after="0"/>
    </w:pPr>
  </w:style>
  <w:style w:type="character" w:customStyle="1" w:styleId="4113">
    <w:name w:val="4.1 Абз. титула 1 Знак"/>
    <w:basedOn w:val="af8"/>
    <w:link w:val="4112"/>
    <w:rsid w:val="00DF3D3D"/>
    <w:rPr>
      <w:rFonts w:ascii="Times New Roman" w:eastAsiaTheme="minorEastAsia" w:hAnsi="Times New Roman" w:cstheme="minorBidi"/>
      <w:caps/>
      <w:smallCaps/>
      <w:spacing w:val="20"/>
      <w:sz w:val="32"/>
      <w:szCs w:val="36"/>
      <w:lang w:eastAsia="en-US"/>
    </w:rPr>
  </w:style>
  <w:style w:type="table" w:customStyle="1" w:styleId="-531">
    <w:name w:val="Таблица-сетка 5 темная — акцент 31"/>
    <w:basedOn w:val="af9"/>
    <w:uiPriority w:val="50"/>
    <w:rsid w:val="00DF3D3D"/>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31">
    <w:name w:val="Таблица-сетка 4 — акцент 31"/>
    <w:basedOn w:val="af9"/>
    <w:uiPriority w:val="49"/>
    <w:rsid w:val="00DF3D3D"/>
    <w:rPr>
      <w:rFonts w:asciiTheme="minorHAnsi" w:eastAsiaTheme="minorEastAsia"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51">
    <w:name w:val="Таблица-сетка 5 темная1"/>
    <w:basedOn w:val="af9"/>
    <w:uiPriority w:val="50"/>
    <w:rsid w:val="00DF3D3D"/>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ffa">
    <w:name w:val="Заголовок записки 2"/>
    <w:basedOn w:val="afffffffffffff2"/>
    <w:next w:val="af7"/>
    <w:rsid w:val="00DF3D3D"/>
    <w:pPr>
      <w:spacing w:before="720" w:after="0"/>
      <w:jc w:val="both"/>
    </w:pPr>
  </w:style>
  <w:style w:type="paragraph" w:customStyle="1" w:styleId="22f0">
    <w:name w:val="2.2 Наз. книги"/>
    <w:link w:val="22f1"/>
    <w:rsid w:val="00DF3D3D"/>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f1">
    <w:name w:val="2.2 Наз. книги Знак"/>
    <w:basedOn w:val="af8"/>
    <w:link w:val="22f0"/>
    <w:rsid w:val="00DF3D3D"/>
    <w:rPr>
      <w:rFonts w:ascii="Times New Roman" w:eastAsiaTheme="minorEastAsia" w:hAnsi="Times New Roman" w:cstheme="minorBidi"/>
      <w:b/>
      <w:smallCaps/>
      <w:spacing w:val="10"/>
      <w:sz w:val="28"/>
      <w:szCs w:val="22"/>
      <w:lang w:eastAsia="en-US"/>
    </w:rPr>
  </w:style>
  <w:style w:type="paragraph" w:customStyle="1" w:styleId="104">
    <w:name w:val="1.0 Заг. ПЗ"/>
    <w:next w:val="21f8"/>
    <w:link w:val="105"/>
    <w:rsid w:val="00DF3D3D"/>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3">
    <w:name w:val="2.3 Текст титула"/>
    <w:next w:val="104"/>
    <w:link w:val="234"/>
    <w:rsid w:val="00DF3D3D"/>
    <w:pPr>
      <w:spacing w:line="360" w:lineRule="auto"/>
      <w:jc w:val="center"/>
    </w:pPr>
    <w:rPr>
      <w:rFonts w:ascii="Times New Roman" w:eastAsia="Times New Roman" w:hAnsi="Times New Roman"/>
      <w:b/>
      <w:bCs/>
      <w:spacing w:val="10"/>
      <w:sz w:val="28"/>
      <w:lang w:eastAsia="en-US"/>
    </w:rPr>
  </w:style>
  <w:style w:type="character" w:customStyle="1" w:styleId="105">
    <w:name w:val="1.0 Заг. ПЗ Знак"/>
    <w:basedOn w:val="af8"/>
    <w:link w:val="104"/>
    <w:rsid w:val="00DF3D3D"/>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ffffa"/>
    <w:link w:val="36-0"/>
    <w:rsid w:val="00DF3D3D"/>
    <w:pPr>
      <w:spacing w:after="0" w:line="300" w:lineRule="auto"/>
      <w:ind w:left="33" w:right="174"/>
      <w:jc w:val="both"/>
    </w:pPr>
    <w:rPr>
      <w:rFonts w:eastAsiaTheme="minorEastAsia"/>
      <w:b w:val="0"/>
      <w:sz w:val="28"/>
      <w:szCs w:val="24"/>
    </w:rPr>
  </w:style>
  <w:style w:type="character" w:customStyle="1" w:styleId="234">
    <w:name w:val="2.3 Текст титула Знак"/>
    <w:basedOn w:val="af8"/>
    <w:link w:val="233"/>
    <w:rsid w:val="00DF3D3D"/>
    <w:rPr>
      <w:rFonts w:ascii="Times New Roman" w:eastAsia="Times New Roman" w:hAnsi="Times New Roman"/>
      <w:b/>
      <w:bCs/>
      <w:spacing w:val="10"/>
      <w:sz w:val="28"/>
      <w:lang w:eastAsia="en-US"/>
    </w:rPr>
  </w:style>
  <w:style w:type="character" w:customStyle="1" w:styleId="36-0">
    <w:name w:val="3.6 Табл. Утв.-Согл. Знак"/>
    <w:basedOn w:val="afffffffffffb"/>
    <w:link w:val="36-"/>
    <w:rsid w:val="00DF3D3D"/>
    <w:rPr>
      <w:rFonts w:ascii="Times New Roman" w:eastAsiaTheme="minorEastAsia" w:hAnsi="Times New Roman"/>
      <w:b w:val="0"/>
      <w:sz w:val="28"/>
      <w:szCs w:val="24"/>
      <w:lang w:eastAsia="en-US"/>
    </w:rPr>
  </w:style>
  <w:style w:type="paragraph" w:customStyle="1" w:styleId="37-">
    <w:name w:val="3.7 Табл. Зам.-Зав."/>
    <w:basedOn w:val="36-"/>
    <w:link w:val="37-0"/>
    <w:rsid w:val="00DF3D3D"/>
  </w:style>
  <w:style w:type="paragraph" w:customStyle="1" w:styleId="11ff1">
    <w:name w:val="1.1а Заг. Оглавления"/>
    <w:link w:val="11ff2"/>
    <w:rsid w:val="00DF3D3D"/>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f3">
    <w:name w:val="1.1 Заг. Вв."/>
    <w:aliases w:val="Закл."/>
    <w:basedOn w:val="11ff1"/>
    <w:link w:val="11ff4"/>
    <w:rsid w:val="00DF3D3D"/>
  </w:style>
  <w:style w:type="character" w:customStyle="1" w:styleId="11ff2">
    <w:name w:val="1.1а Заг. Оглавления Знак"/>
    <w:basedOn w:val="af8"/>
    <w:link w:val="11ff1"/>
    <w:rsid w:val="00DF3D3D"/>
    <w:rPr>
      <w:rFonts w:ascii="Times New Roman" w:eastAsiaTheme="majorEastAsia" w:hAnsi="Times New Roman" w:cstheme="majorBidi"/>
      <w:b/>
      <w:iCs/>
      <w:caps/>
      <w:snapToGrid w:val="0"/>
      <w:spacing w:val="20"/>
      <w:sz w:val="28"/>
      <w:szCs w:val="22"/>
      <w:lang w:eastAsia="ja-JP"/>
    </w:rPr>
  </w:style>
  <w:style w:type="character" w:customStyle="1" w:styleId="11ff4">
    <w:name w:val="1.1 Заг. Вв. Знак"/>
    <w:aliases w:val="Закл. Знак"/>
    <w:basedOn w:val="11ff2"/>
    <w:link w:val="11ff3"/>
    <w:rsid w:val="00DF3D3D"/>
    <w:rPr>
      <w:rFonts w:ascii="Times New Roman" w:eastAsiaTheme="majorEastAsia" w:hAnsi="Times New Roman" w:cstheme="majorBidi"/>
      <w:b/>
      <w:iCs/>
      <w:caps/>
      <w:snapToGrid w:val="0"/>
      <w:spacing w:val="20"/>
      <w:sz w:val="28"/>
      <w:szCs w:val="22"/>
      <w:lang w:eastAsia="ja-JP"/>
    </w:rPr>
  </w:style>
  <w:style w:type="character" w:customStyle="1" w:styleId="1f2">
    <w:name w:val="Оглавление 1 Знак"/>
    <w:basedOn w:val="af8"/>
    <w:link w:val="1f1"/>
    <w:uiPriority w:val="39"/>
    <w:rsid w:val="00D52F1F"/>
    <w:rPr>
      <w:rFonts w:ascii="Times New Roman" w:eastAsia="Times New Roman" w:hAnsi="Times New Roman"/>
      <w:sz w:val="24"/>
      <w:szCs w:val="24"/>
    </w:rPr>
  </w:style>
  <w:style w:type="character" w:customStyle="1" w:styleId="28">
    <w:name w:val="Оглавление 2 Знак"/>
    <w:basedOn w:val="af8"/>
    <w:link w:val="27"/>
    <w:uiPriority w:val="39"/>
    <w:rsid w:val="004B724D"/>
    <w:rPr>
      <w:rFonts w:ascii="Times New Roman" w:eastAsia="Times New Roman" w:hAnsi="Times New Roman"/>
      <w:sz w:val="24"/>
      <w:szCs w:val="24"/>
    </w:rPr>
  </w:style>
  <w:style w:type="character" w:customStyle="1" w:styleId="3e">
    <w:name w:val="Оглавление 3 Знак"/>
    <w:basedOn w:val="af8"/>
    <w:link w:val="3d"/>
    <w:uiPriority w:val="39"/>
    <w:rsid w:val="003200D9"/>
    <w:rPr>
      <w:rFonts w:eastAsia="Microsoft YaHei" w:cs="Calibri"/>
      <w:spacing w:val="-5"/>
      <w:lang w:eastAsia="en-US"/>
    </w:rPr>
  </w:style>
  <w:style w:type="character" w:customStyle="1" w:styleId="43">
    <w:name w:val="Оглавление 4 Знак"/>
    <w:basedOn w:val="af8"/>
    <w:link w:val="42"/>
    <w:uiPriority w:val="39"/>
    <w:rsid w:val="00DF3D3D"/>
    <w:rPr>
      <w:rFonts w:ascii="Times New Roman" w:eastAsia="Times New Roman" w:hAnsi="Times New Roman"/>
      <w:sz w:val="24"/>
      <w:szCs w:val="24"/>
    </w:rPr>
  </w:style>
  <w:style w:type="paragraph" w:customStyle="1" w:styleId="0510">
    <w:name w:val="0.5 Список 1)"/>
    <w:aliases w:val="2)"/>
    <w:basedOn w:val="00"/>
    <w:link w:val="0515"/>
    <w:rsid w:val="00DF3D3D"/>
    <w:pPr>
      <w:numPr>
        <w:numId w:val="80"/>
      </w:numPr>
      <w:spacing w:after="40"/>
      <w:ind w:left="1134" w:hanging="425"/>
      <w:contextualSpacing/>
    </w:pPr>
    <w:rPr>
      <w:rFonts w:eastAsiaTheme="minorEastAsia" w:cstheme="minorBidi"/>
    </w:rPr>
  </w:style>
  <w:style w:type="character" w:customStyle="1" w:styleId="0515">
    <w:name w:val="0.5 Список 1) Знак"/>
    <w:aliases w:val="2) Знак"/>
    <w:basedOn w:val="000"/>
    <w:link w:val="0510"/>
    <w:rsid w:val="00DF3D3D"/>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DF3D3D"/>
    <w:pPr>
      <w:numPr>
        <w:numId w:val="81"/>
      </w:numPr>
      <w:ind w:left="1134" w:hanging="425"/>
    </w:pPr>
  </w:style>
  <w:style w:type="character" w:customStyle="1" w:styleId="060">
    <w:name w:val="0.6 Список а) Знак"/>
    <w:aliases w:val="б) Знак"/>
    <w:basedOn w:val="0515"/>
    <w:link w:val="06"/>
    <w:rsid w:val="00DF3D3D"/>
    <w:rPr>
      <w:rFonts w:ascii="Times New Roman" w:eastAsiaTheme="minorEastAsia" w:hAnsi="Times New Roman" w:cstheme="minorBidi"/>
      <w:sz w:val="26"/>
      <w:szCs w:val="26"/>
      <w:lang w:eastAsia="en-US"/>
    </w:rPr>
  </w:style>
  <w:style w:type="character" w:customStyle="1" w:styleId="11fe">
    <w:name w:val="1.1 Заг. Частей Знак"/>
    <w:basedOn w:val="af8"/>
    <w:link w:val="113"/>
    <w:rsid w:val="00DF3D3D"/>
    <w:rPr>
      <w:rFonts w:ascii="Times New Roman" w:eastAsiaTheme="majorEastAsia" w:hAnsi="Times New Roman" w:cstheme="majorBidi"/>
      <w:b/>
      <w:iCs/>
      <w:caps/>
      <w:snapToGrid w:val="0"/>
      <w:spacing w:val="20"/>
      <w:sz w:val="28"/>
      <w:szCs w:val="22"/>
      <w:lang w:eastAsia="ja-JP"/>
    </w:rPr>
  </w:style>
  <w:style w:type="character" w:customStyle="1" w:styleId="21f5">
    <w:name w:val="2_1 Рисунок Знак"/>
    <w:basedOn w:val="af8"/>
    <w:link w:val="21"/>
    <w:rsid w:val="00DF3D3D"/>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8"/>
    <w:link w:val="0311"/>
    <w:rsid w:val="00DF3D3D"/>
    <w:rPr>
      <w:rFonts w:ascii="Times New Roman" w:eastAsiaTheme="majorEastAsia" w:hAnsi="Times New Roman" w:cstheme="majorBidi"/>
      <w:b/>
      <w:sz w:val="26"/>
      <w:szCs w:val="24"/>
      <w:lang w:eastAsia="en-US"/>
    </w:rPr>
  </w:style>
  <w:style w:type="character" w:customStyle="1" w:styleId="4221">
    <w:name w:val="4.2 Абз. титула 2 Знак"/>
    <w:basedOn w:val="4113"/>
    <w:link w:val="4220"/>
    <w:rsid w:val="00DF3D3D"/>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DF3D3D"/>
    <w:rPr>
      <w:rFonts w:ascii="Times New Roman" w:eastAsiaTheme="minorEastAsia" w:hAnsi="Times New Roman"/>
      <w:b w:val="0"/>
      <w:sz w:val="28"/>
      <w:szCs w:val="24"/>
      <w:lang w:eastAsia="en-US"/>
    </w:rPr>
  </w:style>
  <w:style w:type="paragraph" w:customStyle="1" w:styleId="020">
    <w:name w:val="0.2 Слева + 0"/>
    <w:basedOn w:val="00"/>
    <w:link w:val="0200"/>
    <w:rsid w:val="00DF3D3D"/>
    <w:pPr>
      <w:ind w:firstLine="0"/>
      <w:contextualSpacing/>
    </w:pPr>
    <w:rPr>
      <w:rFonts w:eastAsiaTheme="minorEastAsia" w:cstheme="minorBidi"/>
    </w:rPr>
  </w:style>
  <w:style w:type="character" w:customStyle="1" w:styleId="0200">
    <w:name w:val="0.2 Слева + 0 Знак"/>
    <w:basedOn w:val="000"/>
    <w:link w:val="020"/>
    <w:rsid w:val="00DF3D3D"/>
    <w:rPr>
      <w:rFonts w:ascii="Times New Roman" w:eastAsiaTheme="minorEastAsia" w:hAnsi="Times New Roman" w:cstheme="minorBidi"/>
      <w:sz w:val="26"/>
      <w:szCs w:val="26"/>
      <w:lang w:eastAsia="en-US"/>
    </w:rPr>
  </w:style>
  <w:style w:type="numbering" w:customStyle="1" w:styleId="050">
    <w:name w:val="Стиль 0.5 Список Заг."/>
    <w:basedOn w:val="afa"/>
    <w:rsid w:val="00DF3D3D"/>
    <w:pPr>
      <w:numPr>
        <w:numId w:val="82"/>
      </w:numPr>
    </w:pPr>
  </w:style>
  <w:style w:type="character" w:customStyle="1" w:styleId="0511110">
    <w:name w:val="05_Глава 1.1.1.1. Знак"/>
    <w:basedOn w:val="af8"/>
    <w:link w:val="051111"/>
    <w:rsid w:val="00DF3D3D"/>
    <w:rPr>
      <w:rFonts w:ascii="Times New Roman" w:eastAsiaTheme="majorEastAsia" w:hAnsi="Times New Roman" w:cstheme="majorBidi"/>
      <w:b/>
      <w:i/>
      <w:iCs/>
      <w:snapToGrid w:val="0"/>
      <w:spacing w:val="20"/>
      <w:sz w:val="26"/>
      <w:szCs w:val="26"/>
      <w:lang w:eastAsia="en-US"/>
    </w:rPr>
  </w:style>
  <w:style w:type="character" w:customStyle="1" w:styleId="162">
    <w:name w:val="1.6 Заг. Подпараграфов Знак"/>
    <w:basedOn w:val="af8"/>
    <w:link w:val="16"/>
    <w:rsid w:val="00DF3D3D"/>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8"/>
    <w:link w:val="60-"/>
    <w:rsid w:val="00DF3D3D"/>
    <w:rPr>
      <w:rFonts w:ascii="Times New Roman" w:eastAsiaTheme="minorEastAsia" w:hAnsi="Times New Roman" w:cstheme="minorBidi"/>
      <w:sz w:val="28"/>
      <w:szCs w:val="22"/>
      <w:lang w:eastAsia="en-US"/>
    </w:rPr>
  </w:style>
  <w:style w:type="paragraph" w:customStyle="1" w:styleId="243">
    <w:name w:val="2.4 Текст титула ПТЭ"/>
    <w:basedOn w:val="233"/>
    <w:rsid w:val="00DF3D3D"/>
  </w:style>
  <w:style w:type="paragraph" w:customStyle="1" w:styleId="327">
    <w:name w:val="3.2 Т. Слева"/>
    <w:link w:val="328"/>
    <w:rsid w:val="00DF3D3D"/>
    <w:pPr>
      <w:jc w:val="both"/>
    </w:pPr>
    <w:rPr>
      <w:rFonts w:ascii="Times New Roman" w:eastAsia="Times New Roman" w:hAnsi="Times New Roman"/>
      <w:lang w:eastAsia="en-US"/>
    </w:rPr>
  </w:style>
  <w:style w:type="paragraph" w:customStyle="1" w:styleId="352">
    <w:name w:val="3.5 Т. Справа"/>
    <w:basedOn w:val="343"/>
    <w:rsid w:val="00DF3D3D"/>
    <w:pPr>
      <w:ind w:right="142"/>
      <w:jc w:val="right"/>
    </w:pPr>
  </w:style>
  <w:style w:type="character" w:customStyle="1" w:styleId="328">
    <w:name w:val="3.2 Т. Слева Знак"/>
    <w:basedOn w:val="af8"/>
    <w:link w:val="327"/>
    <w:rsid w:val="00DF3D3D"/>
    <w:rPr>
      <w:rFonts w:ascii="Times New Roman" w:eastAsia="Times New Roman" w:hAnsi="Times New Roman"/>
      <w:lang w:eastAsia="en-US"/>
    </w:rPr>
  </w:style>
  <w:style w:type="paragraph" w:customStyle="1" w:styleId="3311">
    <w:name w:val="3.31 Т. Слева + 1"/>
    <w:basedOn w:val="af7"/>
    <w:rsid w:val="00DF3D3D"/>
    <w:pPr>
      <w:ind w:firstLine="284"/>
    </w:pPr>
    <w:rPr>
      <w:sz w:val="20"/>
      <w:szCs w:val="20"/>
      <w:lang w:eastAsia="en-US"/>
    </w:rPr>
  </w:style>
  <w:style w:type="paragraph" w:customStyle="1" w:styleId="3322">
    <w:name w:val="3.32 Т. Слева + 2"/>
    <w:basedOn w:val="af7"/>
    <w:rsid w:val="00DF3D3D"/>
    <w:pPr>
      <w:ind w:firstLine="567"/>
    </w:pPr>
    <w:rPr>
      <w:sz w:val="20"/>
      <w:szCs w:val="20"/>
      <w:lang w:eastAsia="en-US"/>
    </w:rPr>
  </w:style>
  <w:style w:type="table" w:customStyle="1" w:styleId="31f1">
    <w:name w:val="3.1 Таблица"/>
    <w:basedOn w:val="3-3"/>
    <w:uiPriority w:val="99"/>
    <w:rsid w:val="00DF3D3D"/>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3333">
    <w:name w:val="3.33 Т. Слева + 3"/>
    <w:basedOn w:val="3322"/>
    <w:rsid w:val="00DF3D3D"/>
    <w:pPr>
      <w:ind w:firstLine="851"/>
    </w:pPr>
  </w:style>
  <w:style w:type="table" w:styleId="3-3">
    <w:name w:val="Medium Grid 3 Accent 3"/>
    <w:basedOn w:val="af9"/>
    <w:uiPriority w:val="69"/>
    <w:unhideWhenUsed/>
    <w:rsid w:val="00DF3D3D"/>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DF3D3D"/>
    <w:pPr>
      <w:spacing w:after="40"/>
      <w:contextualSpacing/>
    </w:pPr>
    <w:rPr>
      <w:rFonts w:cstheme="minorBidi"/>
    </w:rPr>
  </w:style>
  <w:style w:type="character" w:customStyle="1" w:styleId="010">
    <w:name w:val="0.1 Пробел Знак"/>
    <w:basedOn w:val="000"/>
    <w:link w:val="01"/>
    <w:rsid w:val="00DF3D3D"/>
    <w:rPr>
      <w:rFonts w:ascii="Times New Roman" w:eastAsia="Times New Roman" w:hAnsi="Times New Roman" w:cstheme="minorBidi"/>
      <w:sz w:val="26"/>
      <w:szCs w:val="26"/>
      <w:lang w:eastAsia="en-US"/>
    </w:rPr>
  </w:style>
  <w:style w:type="paragraph" w:customStyle="1" w:styleId="3ff0">
    <w:name w:val="3_Рисунок"/>
    <w:basedOn w:val="020"/>
    <w:link w:val="3ff1"/>
    <w:rsid w:val="00DF3D3D"/>
    <w:pPr>
      <w:jc w:val="center"/>
    </w:pPr>
    <w:rPr>
      <w:rFonts w:eastAsia="Times New Roman"/>
    </w:rPr>
  </w:style>
  <w:style w:type="character" w:customStyle="1" w:styleId="3ff1">
    <w:name w:val="3_Рисунок Знак"/>
    <w:basedOn w:val="0200"/>
    <w:link w:val="3ff0"/>
    <w:rsid w:val="00DF3D3D"/>
    <w:rPr>
      <w:rFonts w:ascii="Times New Roman" w:eastAsia="Times New Roman" w:hAnsi="Times New Roman" w:cstheme="minorBidi"/>
      <w:sz w:val="26"/>
      <w:szCs w:val="26"/>
      <w:lang w:eastAsia="en-US"/>
    </w:rPr>
  </w:style>
  <w:style w:type="paragraph" w:customStyle="1" w:styleId="04">
    <w:name w:val="0.4 Справа"/>
    <w:basedOn w:val="3ff0"/>
    <w:rsid w:val="00DF3D3D"/>
    <w:pPr>
      <w:spacing w:before="120" w:after="120"/>
      <w:contextualSpacing w:val="0"/>
      <w:jc w:val="right"/>
    </w:pPr>
  </w:style>
  <w:style w:type="table" w:customStyle="1" w:styleId="1ffffd">
    <w:name w:val="Сетка таблицы светлая1"/>
    <w:basedOn w:val="af9"/>
    <w:uiPriority w:val="40"/>
    <w:rsid w:val="00DF3D3D"/>
    <w:rPr>
      <w:rFonts w:asciiTheme="minorHAnsi" w:eastAsiaTheme="minorEastAsia"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520">
    <w:name w:val="0.5 Список 2"/>
    <w:basedOn w:val="121"/>
    <w:link w:val="0521"/>
    <w:rsid w:val="00DF3D3D"/>
    <w:pPr>
      <w:numPr>
        <w:numId w:val="76"/>
      </w:numPr>
      <w:ind w:left="1701" w:firstLine="709"/>
    </w:pPr>
  </w:style>
  <w:style w:type="character" w:customStyle="1" w:styleId="0521">
    <w:name w:val="0.5 Список 2 Знак"/>
    <w:basedOn w:val="12e"/>
    <w:link w:val="0520"/>
    <w:rsid w:val="00DF3D3D"/>
    <w:rPr>
      <w:rFonts w:ascii="Times New Roman" w:eastAsia="Times New Roman" w:hAnsi="Times New Roman" w:cstheme="minorBidi"/>
      <w:i/>
      <w:sz w:val="26"/>
      <w:szCs w:val="26"/>
      <w:lang w:eastAsia="en-US"/>
    </w:rPr>
  </w:style>
  <w:style w:type="paragraph" w:customStyle="1" w:styleId="011">
    <w:name w:val="01_ЖИРНЫЙ ЗАГОЛОВОК"/>
    <w:basedOn w:val="11ff1"/>
    <w:link w:val="012"/>
    <w:qFormat/>
    <w:rsid w:val="00DF3D3D"/>
    <w:rPr>
      <w:sz w:val="26"/>
      <w:szCs w:val="26"/>
    </w:rPr>
  </w:style>
  <w:style w:type="character" w:customStyle="1" w:styleId="012">
    <w:name w:val="01_ЖИРНЫЙ ЗАГОЛОВОК Знак"/>
    <w:basedOn w:val="11ff4"/>
    <w:link w:val="011"/>
    <w:rsid w:val="00DF3D3D"/>
    <w:rPr>
      <w:rFonts w:ascii="Times New Roman" w:eastAsiaTheme="majorEastAsia" w:hAnsi="Times New Roman" w:cstheme="majorBidi"/>
      <w:b/>
      <w:iCs/>
      <w:caps/>
      <w:snapToGrid w:val="0"/>
      <w:spacing w:val="20"/>
      <w:sz w:val="26"/>
      <w:szCs w:val="26"/>
      <w:lang w:eastAsia="ja-JP"/>
    </w:rPr>
  </w:style>
  <w:style w:type="paragraph" w:customStyle="1" w:styleId="4f1">
    <w:name w:val="4_Примечания"/>
    <w:basedOn w:val="00"/>
    <w:link w:val="4f2"/>
    <w:qFormat/>
    <w:rsid w:val="00DF3D3D"/>
    <w:pPr>
      <w:contextualSpacing/>
    </w:pPr>
    <w:rPr>
      <w:rFonts w:eastAsiaTheme="minorEastAsia" w:cstheme="minorBidi"/>
      <w:color w:val="FF0000"/>
    </w:rPr>
  </w:style>
  <w:style w:type="character" w:customStyle="1" w:styleId="4f2">
    <w:name w:val="4_Примечания Знак"/>
    <w:basedOn w:val="000"/>
    <w:link w:val="4f1"/>
    <w:rsid w:val="00DF3D3D"/>
    <w:rPr>
      <w:rFonts w:ascii="Times New Roman" w:eastAsiaTheme="minorEastAsia" w:hAnsi="Times New Roman" w:cstheme="minorBidi"/>
      <w:color w:val="FF0000"/>
      <w:sz w:val="26"/>
      <w:szCs w:val="26"/>
      <w:lang w:eastAsia="en-US"/>
    </w:rPr>
  </w:style>
  <w:style w:type="numbering" w:customStyle="1" w:styleId="05210">
    <w:name w:val="0.5 Список Заг.21"/>
    <w:uiPriority w:val="99"/>
    <w:rsid w:val="00DF3D3D"/>
  </w:style>
  <w:style w:type="numbering" w:customStyle="1" w:styleId="05110">
    <w:name w:val="0.5 Список Заг.11"/>
    <w:uiPriority w:val="99"/>
    <w:rsid w:val="00DF3D3D"/>
  </w:style>
  <w:style w:type="numbering" w:customStyle="1" w:styleId="051">
    <w:name w:val="Стиль 0.5 Список Заг.1"/>
    <w:basedOn w:val="afa"/>
    <w:rsid w:val="00DF3D3D"/>
    <w:pPr>
      <w:numPr>
        <w:numId w:val="69"/>
      </w:numPr>
    </w:pPr>
  </w:style>
  <w:style w:type="table" w:customStyle="1" w:styleId="3116">
    <w:name w:val="3.1 Таблица1"/>
    <w:basedOn w:val="3-3"/>
    <w:uiPriority w:val="99"/>
    <w:rsid w:val="00DF3D3D"/>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numbering" w:customStyle="1" w:styleId="05211">
    <w:name w:val="0.5 Список Заг.211"/>
    <w:uiPriority w:val="99"/>
    <w:rsid w:val="00DF3D3D"/>
    <w:pPr>
      <w:numPr>
        <w:numId w:val="79"/>
      </w:numPr>
    </w:pPr>
  </w:style>
  <w:style w:type="numbering" w:customStyle="1" w:styleId="051110">
    <w:name w:val="0.5 Список Заг.111"/>
    <w:uiPriority w:val="99"/>
    <w:rsid w:val="00DF3D3D"/>
  </w:style>
  <w:style w:type="numbering" w:customStyle="1" w:styleId="0511">
    <w:name w:val="Стиль 0.5 Список Заг.11"/>
    <w:basedOn w:val="afa"/>
    <w:rsid w:val="00DF3D3D"/>
    <w:pPr>
      <w:numPr>
        <w:numId w:val="83"/>
      </w:numPr>
    </w:pPr>
  </w:style>
  <w:style w:type="table" w:customStyle="1" w:styleId="31110">
    <w:name w:val="3.1 Таблица11"/>
    <w:basedOn w:val="3-3"/>
    <w:uiPriority w:val="99"/>
    <w:rsid w:val="00DF3D3D"/>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TableContents">
    <w:name w:val="Table Contents"/>
    <w:basedOn w:val="af7"/>
    <w:rsid w:val="00DF3D3D"/>
    <w:pPr>
      <w:widowControl w:val="0"/>
      <w:suppressLineNumbers/>
      <w:suppressAutoHyphens/>
      <w:autoSpaceDN w:val="0"/>
      <w:textAlignment w:val="baseline"/>
    </w:pPr>
    <w:rPr>
      <w:rFonts w:ascii="Arial" w:eastAsia="SimSun" w:hAnsi="Arial" w:cs="Mangal"/>
      <w:kern w:val="3"/>
      <w:lang w:eastAsia="zh-CN" w:bidi="hi-IN"/>
    </w:rPr>
  </w:style>
  <w:style w:type="paragraph" w:customStyle="1" w:styleId="1ffffe">
    <w:name w:val="Текст_1"/>
    <w:basedOn w:val="af7"/>
    <w:rsid w:val="00DF3D3D"/>
  </w:style>
  <w:style w:type="paragraph" w:customStyle="1" w:styleId="afffffffffffffb">
    <w:name w:val="Подраздел"/>
    <w:basedOn w:val="af7"/>
    <w:rsid w:val="00DF3D3D"/>
    <w:rPr>
      <w:b/>
    </w:rPr>
  </w:style>
  <w:style w:type="character" w:customStyle="1" w:styleId="1fffff">
    <w:name w:val="Название Знак1"/>
    <w:aliases w:val="Заголовок1 Знак1,Заголовок Знак1"/>
    <w:basedOn w:val="af8"/>
    <w:uiPriority w:val="10"/>
    <w:rsid w:val="00DF3D3D"/>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7"/>
    <w:rsid w:val="00DF3D3D"/>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color w:val="000000"/>
    </w:rPr>
  </w:style>
  <w:style w:type="paragraph" w:customStyle="1" w:styleId="xl1825">
    <w:name w:val="xl1825"/>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26">
    <w:name w:val="xl1826"/>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827">
    <w:name w:val="xl1827"/>
    <w:basedOn w:val="af7"/>
    <w:rsid w:val="00DF3D3D"/>
    <w:pPr>
      <w:spacing w:before="100" w:beforeAutospacing="1" w:after="100" w:afterAutospacing="1"/>
      <w:textAlignment w:val="center"/>
    </w:pPr>
  </w:style>
  <w:style w:type="paragraph" w:customStyle="1" w:styleId="xl1828">
    <w:name w:val="xl1828"/>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29">
    <w:name w:val="xl1829"/>
    <w:basedOn w:val="af7"/>
    <w:rsid w:val="00DF3D3D"/>
    <w:pPr>
      <w:spacing w:before="100" w:beforeAutospacing="1" w:after="100" w:afterAutospacing="1"/>
    </w:pPr>
  </w:style>
  <w:style w:type="paragraph" w:customStyle="1" w:styleId="xl1830">
    <w:name w:val="xl1830"/>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31">
    <w:name w:val="xl1831"/>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52379">
    <w:name w:val="xl52379"/>
    <w:basedOn w:val="af7"/>
    <w:rsid w:val="00DF3D3D"/>
    <w:pPr>
      <w:spacing w:before="100" w:beforeAutospacing="1" w:after="100" w:afterAutospacing="1"/>
    </w:pPr>
    <w:rPr>
      <w:sz w:val="20"/>
      <w:szCs w:val="20"/>
    </w:rPr>
  </w:style>
  <w:style w:type="paragraph" w:customStyle="1" w:styleId="xl52380">
    <w:name w:val="xl52380"/>
    <w:basedOn w:val="af7"/>
    <w:rsid w:val="00DF3D3D"/>
    <w:pPr>
      <w:spacing w:before="100" w:beforeAutospacing="1" w:after="100" w:afterAutospacing="1"/>
      <w:textAlignment w:val="center"/>
    </w:pPr>
    <w:rPr>
      <w:sz w:val="20"/>
      <w:szCs w:val="20"/>
    </w:rPr>
  </w:style>
  <w:style w:type="paragraph" w:customStyle="1" w:styleId="xl52381">
    <w:name w:val="xl52381"/>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2">
    <w:name w:val="xl52382"/>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3">
    <w:name w:val="xl52383"/>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4">
    <w:name w:val="xl52384"/>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85">
    <w:name w:val="xl52385"/>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6">
    <w:name w:val="xl52386"/>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7">
    <w:name w:val="xl52387"/>
    <w:basedOn w:val="af7"/>
    <w:rsid w:val="00DF3D3D"/>
    <w:pPr>
      <w:shd w:val="clear" w:color="000000" w:fill="538DD5"/>
      <w:spacing w:before="100" w:beforeAutospacing="1" w:after="100" w:afterAutospacing="1"/>
    </w:pPr>
    <w:rPr>
      <w:sz w:val="20"/>
      <w:szCs w:val="20"/>
    </w:rPr>
  </w:style>
  <w:style w:type="paragraph" w:customStyle="1" w:styleId="xl52388">
    <w:name w:val="xl52388"/>
    <w:basedOn w:val="af7"/>
    <w:rsid w:val="00DF3D3D"/>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color w:val="000000"/>
      <w:sz w:val="20"/>
      <w:szCs w:val="20"/>
    </w:rPr>
  </w:style>
  <w:style w:type="paragraph" w:customStyle="1" w:styleId="xl52389">
    <w:name w:val="xl52389"/>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2390">
    <w:name w:val="xl52390"/>
    <w:basedOn w:val="af7"/>
    <w:rsid w:val="00DF3D3D"/>
    <w:pPr>
      <w:pBdr>
        <w:top w:val="single" w:sz="4" w:space="0" w:color="auto"/>
        <w:left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1">
    <w:name w:val="xl52391"/>
    <w:basedOn w:val="af7"/>
    <w:rsid w:val="00DF3D3D"/>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2">
    <w:name w:val="xl52392"/>
    <w:basedOn w:val="af7"/>
    <w:rsid w:val="00DF3D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font1">
    <w:name w:val="font1"/>
    <w:basedOn w:val="af7"/>
    <w:rsid w:val="00DF3D3D"/>
    <w:pPr>
      <w:spacing w:before="100" w:beforeAutospacing="1" w:after="100" w:afterAutospacing="1"/>
    </w:pPr>
    <w:rPr>
      <w:rFonts w:ascii="Calibri" w:hAnsi="Calibri" w:cs="Calibri"/>
      <w:color w:val="000000"/>
      <w:sz w:val="22"/>
      <w:szCs w:val="22"/>
    </w:rPr>
  </w:style>
  <w:style w:type="paragraph" w:customStyle="1" w:styleId="xl52393">
    <w:name w:val="xl52393"/>
    <w:basedOn w:val="af7"/>
    <w:rsid w:val="00DF3D3D"/>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4">
    <w:name w:val="xl52394"/>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afffffffffffffc">
    <w:name w:val="Обратный адрес"/>
    <w:basedOn w:val="af7"/>
    <w:uiPriority w:val="99"/>
    <w:semiHidden/>
    <w:qFormat/>
    <w:rsid w:val="00DF3D3D"/>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character" w:customStyle="1" w:styleId="ConsNonformat0">
    <w:name w:val="ConsNonformat Знак"/>
    <w:basedOn w:val="af8"/>
    <w:link w:val="ConsNonformat"/>
    <w:rsid w:val="00DF3D3D"/>
    <w:rPr>
      <w:rFonts w:ascii="Consultant" w:eastAsia="Times New Roman" w:hAnsi="Consultant"/>
    </w:rPr>
  </w:style>
  <w:style w:type="paragraph" w:customStyle="1" w:styleId="xl58938">
    <w:name w:val="xl58938"/>
    <w:basedOn w:val="af7"/>
    <w:rsid w:val="00DF3D3D"/>
    <w:pPr>
      <w:spacing w:before="100" w:beforeAutospacing="1" w:after="100" w:afterAutospacing="1"/>
      <w:jc w:val="center"/>
      <w:textAlignment w:val="center"/>
    </w:pPr>
    <w:rPr>
      <w:sz w:val="20"/>
      <w:szCs w:val="20"/>
    </w:rPr>
  </w:style>
  <w:style w:type="paragraph" w:customStyle="1" w:styleId="xl58939">
    <w:name w:val="xl58939"/>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0">
    <w:name w:val="xl58940"/>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1">
    <w:name w:val="xl58941"/>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2">
    <w:name w:val="xl58942"/>
    <w:basedOn w:val="af7"/>
    <w:rsid w:val="00DF3D3D"/>
    <w:pPr>
      <w:spacing w:before="100" w:beforeAutospacing="1" w:after="100" w:afterAutospacing="1"/>
      <w:jc w:val="center"/>
      <w:textAlignment w:val="center"/>
    </w:pPr>
    <w:rPr>
      <w:sz w:val="40"/>
      <w:szCs w:val="40"/>
    </w:rPr>
  </w:style>
  <w:style w:type="paragraph" w:customStyle="1" w:styleId="xl58943">
    <w:name w:val="xl58943"/>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8944">
    <w:name w:val="xl58944"/>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945">
    <w:name w:val="xl58945"/>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6">
    <w:name w:val="xl58946"/>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947">
    <w:name w:val="xl58947"/>
    <w:basedOn w:val="af7"/>
    <w:rsid w:val="00DF3D3D"/>
    <w:pPr>
      <w:shd w:val="clear" w:color="000000" w:fill="A6A6A6"/>
      <w:spacing w:before="100" w:beforeAutospacing="1" w:after="100" w:afterAutospacing="1"/>
      <w:jc w:val="right"/>
      <w:textAlignment w:val="center"/>
    </w:pPr>
    <w:rPr>
      <w:b/>
      <w:bCs/>
      <w:sz w:val="20"/>
      <w:szCs w:val="20"/>
    </w:rPr>
  </w:style>
  <w:style w:type="paragraph" w:customStyle="1" w:styleId="xl58948">
    <w:name w:val="xl58948"/>
    <w:basedOn w:val="af7"/>
    <w:rsid w:val="00DF3D3D"/>
    <w:pPr>
      <w:pBdr>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58949">
    <w:name w:val="xl58949"/>
    <w:basedOn w:val="af7"/>
    <w:rsid w:val="00DF3D3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58950">
    <w:name w:val="xl58950"/>
    <w:basedOn w:val="af7"/>
    <w:rsid w:val="00DF3D3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58951">
    <w:name w:val="xl58951"/>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2">
    <w:name w:val="xl58952"/>
    <w:basedOn w:val="af7"/>
    <w:rsid w:val="00DF3D3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58953">
    <w:name w:val="xl58953"/>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4">
    <w:name w:val="xl58954"/>
    <w:basedOn w:val="af7"/>
    <w:rsid w:val="00DF3D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5">
    <w:name w:val="xl58955"/>
    <w:basedOn w:val="af7"/>
    <w:rsid w:val="00DF3D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6">
    <w:name w:val="xl58956"/>
    <w:basedOn w:val="af7"/>
    <w:rsid w:val="00DF3D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7">
    <w:name w:val="xl58957"/>
    <w:basedOn w:val="af7"/>
    <w:rsid w:val="00DF3D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8">
    <w:name w:val="xl58958"/>
    <w:basedOn w:val="af7"/>
    <w:rsid w:val="00DF3D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9">
    <w:name w:val="xl58959"/>
    <w:basedOn w:val="af7"/>
    <w:rsid w:val="00DF3D3D"/>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jc w:val="center"/>
      <w:textAlignment w:val="center"/>
    </w:pPr>
    <w:rPr>
      <w:b/>
      <w:bCs/>
      <w:sz w:val="20"/>
      <w:szCs w:val="20"/>
    </w:rPr>
  </w:style>
  <w:style w:type="paragraph" w:customStyle="1" w:styleId="xl58960">
    <w:name w:val="xl58960"/>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61">
    <w:name w:val="xl58961"/>
    <w:basedOn w:val="af7"/>
    <w:rsid w:val="00DF3D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table" w:customStyle="1" w:styleId="TableGridReport3">
    <w:name w:val="Table Grid Report3"/>
    <w:basedOn w:val="af9"/>
    <w:next w:val="aff2"/>
    <w:uiPriority w:val="5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9"/>
    <w:next w:val="aff2"/>
    <w:uiPriority w:val="5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af8"/>
    <w:uiPriority w:val="99"/>
    <w:rsid w:val="00DF3D3D"/>
    <w:rPr>
      <w:rFonts w:ascii="MS Reference Sans Serif" w:hAnsi="MS Reference Sans Serif" w:cs="MS Reference Sans Serif"/>
      <w:sz w:val="14"/>
      <w:szCs w:val="14"/>
    </w:rPr>
  </w:style>
  <w:style w:type="numbering" w:customStyle="1" w:styleId="11111117">
    <w:name w:val="1 / 1.1 / 1.1.117"/>
    <w:basedOn w:val="afa"/>
    <w:next w:val="111111"/>
    <w:rsid w:val="00DF3D3D"/>
  </w:style>
  <w:style w:type="table" w:customStyle="1" w:styleId="TableGridReport13">
    <w:name w:val="Table Grid Report13"/>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2">
    <w:name w:val="Рис.3"/>
    <w:rsid w:val="00DF3D3D"/>
  </w:style>
  <w:style w:type="table" w:customStyle="1" w:styleId="TableGridReport14">
    <w:name w:val="Table Grid Report14"/>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b">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DF3D3D"/>
    <w:rPr>
      <w:b/>
      <w:bCs/>
      <w:sz w:val="22"/>
    </w:rPr>
  </w:style>
  <w:style w:type="character" w:customStyle="1" w:styleId="8TimesNewRomanExact">
    <w:name w:val="Основной текст (8) + Times New Roman;Полужирный Exact"/>
    <w:basedOn w:val="af8"/>
    <w:rsid w:val="00DF3D3D"/>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92">
    <w:name w:val="Основной текст (29)_"/>
    <w:basedOn w:val="af8"/>
    <w:rsid w:val="00DF3D3D"/>
    <w:rPr>
      <w:rFonts w:ascii="Times New Roman" w:eastAsia="Times New Roman" w:hAnsi="Times New Roman" w:cs="Times New Roman"/>
      <w:b w:val="0"/>
      <w:bCs w:val="0"/>
      <w:i/>
      <w:iCs/>
      <w:smallCaps w:val="0"/>
      <w:strike w:val="0"/>
      <w:u w:val="none"/>
    </w:rPr>
  </w:style>
  <w:style w:type="character" w:customStyle="1" w:styleId="293">
    <w:name w:val="Основной текст (29)"/>
    <w:basedOn w:val="292"/>
    <w:rsid w:val="00DF3D3D"/>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paragraph" w:customStyle="1" w:styleId="font0">
    <w:name w:val="font0"/>
    <w:basedOn w:val="af7"/>
    <w:rsid w:val="00DF3D3D"/>
    <w:pPr>
      <w:spacing w:before="100" w:beforeAutospacing="1" w:after="100" w:afterAutospacing="1"/>
    </w:pPr>
    <w:rPr>
      <w:rFonts w:ascii="Calibri" w:hAnsi="Calibri" w:cs="Calibri"/>
      <w:color w:val="000000"/>
      <w:sz w:val="22"/>
      <w:szCs w:val="22"/>
    </w:rPr>
  </w:style>
  <w:style w:type="table" w:customStyle="1" w:styleId="TableGridReport15">
    <w:name w:val="Table Grid Report15"/>
    <w:basedOn w:val="af9"/>
    <w:next w:val="aff2"/>
    <w:uiPriority w:val="5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2">
    <w:name w:val="0.5 Список Заг.22"/>
    <w:uiPriority w:val="99"/>
    <w:rsid w:val="00DF3D3D"/>
  </w:style>
  <w:style w:type="table" w:customStyle="1" w:styleId="TableGridReport5">
    <w:name w:val="Table Grid Report5"/>
    <w:basedOn w:val="af9"/>
    <w:next w:val="aff2"/>
    <w:uiPriority w:val="5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
    <w:basedOn w:val="af9"/>
    <w:next w:val="aff2"/>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f9"/>
    <w:next w:val="aff2"/>
    <w:uiPriority w:val="5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3">
    <w:name w:val="0.5 Список Заг.23"/>
    <w:uiPriority w:val="99"/>
    <w:rsid w:val="00DF3D3D"/>
  </w:style>
  <w:style w:type="numbering" w:customStyle="1" w:styleId="4">
    <w:name w:val="Рис.4"/>
    <w:rsid w:val="00DF3D3D"/>
    <w:pPr>
      <w:numPr>
        <w:numId w:val="56"/>
      </w:numPr>
    </w:pPr>
  </w:style>
  <w:style w:type="numbering" w:customStyle="1" w:styleId="19">
    <w:name w:val="Со второго раздела1"/>
    <w:uiPriority w:val="99"/>
    <w:rsid w:val="00DF3D3D"/>
    <w:pPr>
      <w:numPr>
        <w:numId w:val="58"/>
      </w:numPr>
    </w:pPr>
  </w:style>
  <w:style w:type="numbering" w:customStyle="1" w:styleId="31f2">
    <w:name w:val="Стиль31"/>
    <w:uiPriority w:val="99"/>
    <w:rsid w:val="00DF3D3D"/>
  </w:style>
  <w:style w:type="numbering" w:customStyle="1" w:styleId="053">
    <w:name w:val="0.5 Список Заг.3"/>
    <w:uiPriority w:val="99"/>
    <w:rsid w:val="00DF3D3D"/>
    <w:pPr>
      <w:numPr>
        <w:numId w:val="62"/>
      </w:numPr>
    </w:pPr>
  </w:style>
  <w:style w:type="table" w:customStyle="1" w:styleId="515">
    <w:name w:val="Сетка таблицы51"/>
    <w:basedOn w:val="af9"/>
    <w:next w:val="aff2"/>
    <w:uiPriority w:val="5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20">
    <w:name w:val="0.5 Список Заг.12"/>
    <w:uiPriority w:val="99"/>
    <w:rsid w:val="00DF3D3D"/>
  </w:style>
  <w:style w:type="table" w:customStyle="1" w:styleId="-5311">
    <w:name w:val="Таблица-сетка 5 темная — акцент 311"/>
    <w:basedOn w:val="af9"/>
    <w:uiPriority w:val="50"/>
    <w:rsid w:val="00DF3D3D"/>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311">
    <w:name w:val="Таблица-сетка 4 — акцент 311"/>
    <w:basedOn w:val="af9"/>
    <w:uiPriority w:val="49"/>
    <w:rsid w:val="00DF3D3D"/>
    <w:rPr>
      <w:rFonts w:asciiTheme="minorHAnsi" w:eastAsiaTheme="minorEastAsia"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511">
    <w:name w:val="Таблица-сетка 5 темная11"/>
    <w:basedOn w:val="af9"/>
    <w:uiPriority w:val="50"/>
    <w:rsid w:val="00DF3D3D"/>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0525">
    <w:name w:val="Стиль 0.5 Список Заг.2"/>
    <w:basedOn w:val="afa"/>
    <w:rsid w:val="00DF3D3D"/>
  </w:style>
  <w:style w:type="table" w:customStyle="1" w:styleId="3122">
    <w:name w:val="3.1 Таблица2"/>
    <w:basedOn w:val="3-3"/>
    <w:uiPriority w:val="99"/>
    <w:rsid w:val="00DF3D3D"/>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3-31">
    <w:name w:val="Средняя сетка 3 - Акцент 31"/>
    <w:basedOn w:val="af9"/>
    <w:next w:val="3-3"/>
    <w:uiPriority w:val="69"/>
    <w:unhideWhenUsed/>
    <w:rsid w:val="00DF3D3D"/>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11ff5">
    <w:name w:val="Сетка таблицы светлая11"/>
    <w:basedOn w:val="af9"/>
    <w:uiPriority w:val="40"/>
    <w:rsid w:val="00DF3D3D"/>
    <w:rPr>
      <w:rFonts w:asciiTheme="minorHAnsi" w:eastAsiaTheme="minorEastAsia"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05212">
    <w:name w:val="0.5 Список Заг.212"/>
    <w:uiPriority w:val="99"/>
    <w:rsid w:val="00DF3D3D"/>
  </w:style>
  <w:style w:type="numbering" w:customStyle="1" w:styleId="051120">
    <w:name w:val="0.5 Список Заг.112"/>
    <w:uiPriority w:val="99"/>
    <w:rsid w:val="00DF3D3D"/>
  </w:style>
  <w:style w:type="numbering" w:customStyle="1" w:styleId="0512">
    <w:name w:val="Стиль 0.5 Список Заг.12"/>
    <w:basedOn w:val="afa"/>
    <w:rsid w:val="00DF3D3D"/>
    <w:pPr>
      <w:numPr>
        <w:numId w:val="23"/>
      </w:numPr>
    </w:pPr>
  </w:style>
  <w:style w:type="table" w:customStyle="1" w:styleId="31120">
    <w:name w:val="3.1 Таблица12"/>
    <w:basedOn w:val="3-3"/>
    <w:uiPriority w:val="99"/>
    <w:rsid w:val="00DF3D3D"/>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1313">
    <w:name w:val="Сетка таблицы131"/>
    <w:basedOn w:val="af9"/>
    <w:next w:val="aff2"/>
    <w:uiPriority w:val="5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9">
    <w:name w:val="Сетка таблицы1111"/>
    <w:basedOn w:val="af9"/>
    <w:next w:val="aff2"/>
    <w:uiPriority w:val="5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9"/>
    <w:next w:val="aff2"/>
    <w:uiPriority w:val="5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1">
    <w:name w:val="0.5 Список Заг.2111"/>
    <w:uiPriority w:val="99"/>
    <w:rsid w:val="00DF3D3D"/>
    <w:pPr>
      <w:numPr>
        <w:numId w:val="31"/>
      </w:numPr>
    </w:pPr>
  </w:style>
  <w:style w:type="numbering" w:customStyle="1" w:styleId="0511111">
    <w:name w:val="0.5 Список Заг.1111"/>
    <w:uiPriority w:val="99"/>
    <w:rsid w:val="00DF3D3D"/>
  </w:style>
  <w:style w:type="numbering" w:customStyle="1" w:styleId="05111">
    <w:name w:val="Стиль 0.5 Список Заг.111"/>
    <w:basedOn w:val="afa"/>
    <w:rsid w:val="00DF3D3D"/>
    <w:pPr>
      <w:numPr>
        <w:numId w:val="27"/>
      </w:numPr>
    </w:pPr>
  </w:style>
  <w:style w:type="table" w:customStyle="1" w:styleId="31111">
    <w:name w:val="3.1 Таблица111"/>
    <w:basedOn w:val="3-3"/>
    <w:uiPriority w:val="99"/>
    <w:rsid w:val="00DF3D3D"/>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1410">
    <w:name w:val="Сетка таблицы141"/>
    <w:basedOn w:val="af9"/>
    <w:next w:val="aff2"/>
    <w:uiPriority w:val="5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f9"/>
    <w:next w:val="aff2"/>
    <w:uiPriority w:val="5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
    <w:name w:val="Table Grid Report31"/>
    <w:basedOn w:val="af9"/>
    <w:next w:val="aff2"/>
    <w:uiPriority w:val="5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1">
    <w:name w:val="Table Grid Report121"/>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f9"/>
    <w:next w:val="aff2"/>
    <w:uiPriority w:val="59"/>
    <w:rsid w:val="00DF3D3D"/>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41">
    <w:name w:val="Table Grid Report41"/>
    <w:basedOn w:val="af9"/>
    <w:next w:val="aff2"/>
    <w:uiPriority w:val="9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9"/>
    <w:next w:val="aff2"/>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
    <w:name w:val="Нет списка131"/>
    <w:next w:val="afa"/>
    <w:uiPriority w:val="99"/>
    <w:semiHidden/>
    <w:unhideWhenUsed/>
    <w:rsid w:val="00DF3D3D"/>
  </w:style>
  <w:style w:type="table" w:customStyle="1" w:styleId="1610">
    <w:name w:val="Сетка таблицы161"/>
    <w:basedOn w:val="af9"/>
    <w:next w:val="aff2"/>
    <w:uiPriority w:val="59"/>
    <w:rsid w:val="00DF3D3D"/>
    <w:rPr>
      <w:rFonts w:asciiTheme="minorHAnsi" w:eastAsia="Times New Roman"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1">
    <w:name w:val="1 / 1.1 / 1.1.1171"/>
    <w:basedOn w:val="afa"/>
    <w:next w:val="111111"/>
    <w:rsid w:val="00DF3D3D"/>
  </w:style>
  <w:style w:type="table" w:customStyle="1" w:styleId="815">
    <w:name w:val="Сетка таблицы81"/>
    <w:basedOn w:val="af9"/>
    <w:next w:val="aff2"/>
    <w:uiPriority w:val="59"/>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a">
    <w:name w:val="Рис.21"/>
    <w:rsid w:val="00DF3D3D"/>
  </w:style>
  <w:style w:type="table" w:customStyle="1" w:styleId="-321">
    <w:name w:val="Веб-таблица 321"/>
    <w:basedOn w:val="af9"/>
    <w:next w:val="-3"/>
    <w:rsid w:val="00DF3D3D"/>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11">
    <w:name w:val="Нет списка141"/>
    <w:next w:val="afa"/>
    <w:uiPriority w:val="99"/>
    <w:semiHidden/>
    <w:unhideWhenUsed/>
    <w:rsid w:val="00DF3D3D"/>
  </w:style>
  <w:style w:type="table" w:customStyle="1" w:styleId="TableGridReport131">
    <w:name w:val="Table Grid Report131"/>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9"/>
    <w:next w:val="aff2"/>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9"/>
    <w:next w:val="aff2"/>
    <w:uiPriority w:val="59"/>
    <w:rsid w:val="00DF3D3D"/>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910">
    <w:name w:val="Нет списка91"/>
    <w:next w:val="afa"/>
    <w:uiPriority w:val="99"/>
    <w:semiHidden/>
    <w:unhideWhenUsed/>
    <w:rsid w:val="00DF3D3D"/>
  </w:style>
  <w:style w:type="table" w:customStyle="1" w:styleId="911">
    <w:name w:val="Сетка таблицы91"/>
    <w:basedOn w:val="af9"/>
    <w:next w:val="aff2"/>
    <w:uiPriority w:val="59"/>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Рис.31"/>
    <w:rsid w:val="00DF3D3D"/>
    <w:pPr>
      <w:numPr>
        <w:numId w:val="9"/>
      </w:numPr>
    </w:pPr>
  </w:style>
  <w:style w:type="table" w:customStyle="1" w:styleId="-331">
    <w:name w:val="Веб-таблица 331"/>
    <w:basedOn w:val="af9"/>
    <w:next w:val="-3"/>
    <w:rsid w:val="00DF3D3D"/>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512">
    <w:name w:val="Нет списка151"/>
    <w:next w:val="afa"/>
    <w:uiPriority w:val="99"/>
    <w:semiHidden/>
    <w:unhideWhenUsed/>
    <w:rsid w:val="00DF3D3D"/>
  </w:style>
  <w:style w:type="table" w:customStyle="1" w:styleId="TableGridReport141">
    <w:name w:val="Table Grid Report141"/>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f9"/>
    <w:next w:val="aff2"/>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9"/>
    <w:next w:val="aff2"/>
    <w:uiPriority w:val="59"/>
    <w:rsid w:val="00DF3D3D"/>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10">
    <w:name w:val="Сетка таблицы101"/>
    <w:basedOn w:val="af9"/>
    <w:next w:val="aff2"/>
    <w:uiPriority w:val="5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Веб-таблица 322"/>
    <w:basedOn w:val="af9"/>
    <w:next w:val="-3"/>
    <w:semiHidden/>
    <w:unhideWhenUsed/>
    <w:rsid w:val="00DF3D3D"/>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9"/>
    <w:next w:val="2-4"/>
    <w:uiPriority w:val="64"/>
    <w:semiHidden/>
    <w:unhideWhenUsed/>
    <w:rsid w:val="00DF3D3D"/>
    <w:pPr>
      <w:spacing w:after="200" w:line="276" w:lineRule="auto"/>
    </w:pPr>
    <w:rPr>
      <w:rFonts w:asciiTheme="majorHAnsi" w:eastAsiaTheme="majorEastAsia" w:hAnsiTheme="majorHAnsi" w:cstheme="maj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710">
    <w:name w:val="Средний список 1117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ArialMT" w:eastAsia="Times New Roman" w:hAnsi="ArialM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2">
    <w:name w:val="Светлая заливка141"/>
    <w:basedOn w:val="af9"/>
    <w:uiPriority w:val="60"/>
    <w:rsid w:val="00DF3D3D"/>
    <w:pPr>
      <w:spacing w:after="200" w:line="276" w:lineRule="auto"/>
    </w:pPr>
    <w:rPr>
      <w:rFonts w:ascii="Arial" w:eastAsiaTheme="majorEastAsia" w:hAnsi="Arial"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11">
    <w:name w:val="Светлая заливка1171"/>
    <w:basedOn w:val="af9"/>
    <w:uiPriority w:val="60"/>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810">
    <w:name w:val="Средний список 1118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ArialMT" w:eastAsia="Times New Roman" w:hAnsi="ArialM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111">
    <w:name w:val="Веб-таблица 3111"/>
    <w:basedOn w:val="af9"/>
    <w:rsid w:val="00DF3D3D"/>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10">
    <w:name w:val="Средний список 1311"/>
    <w:basedOn w:val="af9"/>
    <w:uiPriority w:val="65"/>
    <w:rsid w:val="00DF3D3D"/>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0">
    <w:name w:val="Средний список 111121"/>
    <w:basedOn w:val="af9"/>
    <w:uiPriority w:val="65"/>
    <w:rsid w:val="00DF3D3D"/>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0">
    <w:name w:val="Средний список 112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0">
    <w:name w:val="Средний список 113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0">
    <w:name w:val="Средний список 114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0">
    <w:name w:val="Средний список 115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0">
    <w:name w:val="Средний список 117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0">
    <w:name w:val="Средний список 11111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112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1111151">
    <w:name w:val="1 / 1.1 / 1.1.51"/>
    <w:basedOn w:val="afa"/>
    <w:next w:val="111111"/>
    <w:semiHidden/>
    <w:unhideWhenUsed/>
    <w:rsid w:val="00DF3D3D"/>
    <w:pPr>
      <w:numPr>
        <w:numId w:val="33"/>
      </w:numPr>
    </w:pPr>
  </w:style>
  <w:style w:type="table" w:customStyle="1" w:styleId="1420">
    <w:name w:val="Сетка таблицы142"/>
    <w:basedOn w:val="af9"/>
    <w:next w:val="aff2"/>
    <w:rsid w:val="00DF3D3D"/>
    <w:pPr>
      <w:spacing w:after="200" w:line="360" w:lineRule="auto"/>
      <w:ind w:firstLine="567"/>
      <w:jc w:val="both"/>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9"/>
    <w:next w:val="aff2"/>
    <w:rsid w:val="00DF3D3D"/>
    <w:pPr>
      <w:spacing w:after="200" w:line="360" w:lineRule="auto"/>
      <w:ind w:firstLine="567"/>
      <w:jc w:val="both"/>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f9"/>
    <w:next w:val="aff2"/>
    <w:uiPriority w:val="39"/>
    <w:rsid w:val="00DF3D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f9"/>
    <w:next w:val="aff2"/>
    <w:uiPriority w:val="39"/>
    <w:rsid w:val="00DF3D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9"/>
    <w:next w:val="aff2"/>
    <w:uiPriority w:val="39"/>
    <w:rsid w:val="00DF3D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
    <w:basedOn w:val="af9"/>
    <w:next w:val="aff2"/>
    <w:uiPriority w:val="59"/>
    <w:rsid w:val="00DF3D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f9"/>
    <w:next w:val="aff2"/>
    <w:uiPriority w:val="3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9"/>
    <w:next w:val="aff2"/>
    <w:uiPriority w:val="3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9"/>
    <w:next w:val="aff2"/>
    <w:uiPriority w:val="3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9"/>
    <w:next w:val="aff2"/>
    <w:uiPriority w:val="3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2">
    <w:name w:val="Заголовок 3 ур111"/>
    <w:uiPriority w:val="99"/>
    <w:rsid w:val="00DF3D3D"/>
  </w:style>
  <w:style w:type="table" w:customStyle="1" w:styleId="TableGridReport17">
    <w:name w:val="Table Grid Report17"/>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Рис.5"/>
    <w:rsid w:val="00DF3D3D"/>
    <w:pPr>
      <w:numPr>
        <w:numId w:val="78"/>
      </w:numPr>
    </w:pPr>
  </w:style>
  <w:style w:type="table" w:customStyle="1" w:styleId="11123">
    <w:name w:val="Сетка таблицы1112"/>
    <w:basedOn w:val="af9"/>
    <w:next w:val="aff2"/>
    <w:uiPriority w:val="59"/>
    <w:rsid w:val="00DF3D3D"/>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7">
    <w:name w:val="Сетка таблицы311"/>
    <w:basedOn w:val="af9"/>
    <w:next w:val="aff2"/>
    <w:uiPriority w:val="59"/>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DF3D3D"/>
  </w:style>
  <w:style w:type="table" w:customStyle="1" w:styleId="12110">
    <w:name w:val="Сетка таблицы1211"/>
    <w:basedOn w:val="af9"/>
    <w:next w:val="aff2"/>
    <w:uiPriority w:val="59"/>
    <w:rsid w:val="00DF3D3D"/>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DF3D3D"/>
    <w:pPr>
      <w:widowControl w:val="0"/>
    </w:pPr>
    <w:rPr>
      <w:rFonts w:cs="Arial"/>
      <w:sz w:val="22"/>
      <w:szCs w:val="22"/>
      <w:lang w:val="en-US" w:eastAsia="en-US"/>
    </w:rPr>
    <w:tblPr>
      <w:tblInd w:w="0" w:type="dxa"/>
      <w:tblCellMar>
        <w:top w:w="0" w:type="dxa"/>
        <w:left w:w="0" w:type="dxa"/>
        <w:bottom w:w="0" w:type="dxa"/>
        <w:right w:w="0" w:type="dxa"/>
      </w:tblCellMar>
    </w:tblPr>
  </w:style>
  <w:style w:type="table" w:customStyle="1" w:styleId="6120">
    <w:name w:val="Сетка таблицы612"/>
    <w:basedOn w:val="af9"/>
    <w:next w:val="aff2"/>
    <w:uiPriority w:val="39"/>
    <w:rsid w:val="00DF3D3D"/>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9"/>
    <w:next w:val="aff2"/>
    <w:uiPriority w:val="39"/>
    <w:rsid w:val="00DF3D3D"/>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DF3D3D"/>
    <w:pPr>
      <w:numPr>
        <w:numId w:val="34"/>
      </w:numPr>
    </w:pPr>
  </w:style>
  <w:style w:type="table" w:customStyle="1" w:styleId="11213">
    <w:name w:val="Сетка таблицы1121"/>
    <w:basedOn w:val="af9"/>
    <w:next w:val="aff2"/>
    <w:uiPriority w:val="59"/>
    <w:rsid w:val="00DF3D3D"/>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
    <w:name w:val="Рис.111"/>
    <w:rsid w:val="00DF3D3D"/>
    <w:pPr>
      <w:numPr>
        <w:numId w:val="32"/>
      </w:numPr>
    </w:pPr>
  </w:style>
  <w:style w:type="table" w:customStyle="1" w:styleId="12210">
    <w:name w:val="Сетка таблицы1221"/>
    <w:basedOn w:val="af9"/>
    <w:next w:val="aff2"/>
    <w:uiPriority w:val="59"/>
    <w:rsid w:val="00DF3D3D"/>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DF3D3D"/>
    <w:pPr>
      <w:widowControl w:val="0"/>
    </w:pPr>
    <w:rPr>
      <w:rFonts w:cs="Arial"/>
      <w:sz w:val="22"/>
      <w:szCs w:val="22"/>
      <w:lang w:val="en-US" w:eastAsia="en-US"/>
    </w:rPr>
    <w:tblPr>
      <w:tblInd w:w="0" w:type="dxa"/>
      <w:tblCellMar>
        <w:top w:w="0" w:type="dxa"/>
        <w:left w:w="0" w:type="dxa"/>
        <w:bottom w:w="0" w:type="dxa"/>
        <w:right w:w="0" w:type="dxa"/>
      </w:tblCellMar>
    </w:tblPr>
  </w:style>
  <w:style w:type="table" w:customStyle="1" w:styleId="6210">
    <w:name w:val="Сетка таблицы621"/>
    <w:basedOn w:val="af9"/>
    <w:next w:val="aff2"/>
    <w:uiPriority w:val="39"/>
    <w:rsid w:val="00DF3D3D"/>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0">
    <w:name w:val="Нет списка90"/>
    <w:next w:val="afa"/>
    <w:uiPriority w:val="99"/>
    <w:semiHidden/>
    <w:unhideWhenUsed/>
    <w:rsid w:val="006D1AC4"/>
  </w:style>
  <w:style w:type="character" w:customStyle="1" w:styleId="29pt4">
    <w:name w:val="Основной текст (2) + 9 pt;Полужирный;Малые прописные"/>
    <w:basedOn w:val="2ff0"/>
    <w:rsid w:val="006D1AC4"/>
    <w:rPr>
      <w:rFonts w:ascii="Times New Roman" w:eastAsia="Times New Roman" w:hAnsi="Times New Roman" w:cs="Times New Roman"/>
      <w:b/>
      <w:bCs/>
      <w:i w:val="0"/>
      <w:iCs w:val="0"/>
      <w:smallCaps/>
      <w:strike w:val="0"/>
      <w:color w:val="000000"/>
      <w:spacing w:val="0"/>
      <w:w w:val="100"/>
      <w:position w:val="0"/>
      <w:sz w:val="18"/>
      <w:szCs w:val="18"/>
      <w:u w:val="none"/>
      <w:shd w:val="clear" w:color="auto" w:fill="FFFFFF"/>
      <w:lang w:val="ru-RU" w:eastAsia="ru-RU" w:bidi="ru-RU"/>
    </w:rPr>
  </w:style>
  <w:style w:type="character" w:customStyle="1" w:styleId="210pt">
    <w:name w:val="Основной текст (2) + 10 pt;Курсив"/>
    <w:basedOn w:val="2ff0"/>
    <w:rsid w:val="006D1AC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113pt-1pt">
    <w:name w:val="Заголовок №1 + 13 pt;Полужирный;Интервал -1 pt"/>
    <w:basedOn w:val="1fff4"/>
    <w:rsid w:val="0066581D"/>
    <w:rPr>
      <w:rFonts w:ascii="Arial" w:eastAsia="Arial" w:hAnsi="Arial" w:cs="Arial"/>
      <w:b/>
      <w:bCs/>
      <w:i w:val="0"/>
      <w:iCs w:val="0"/>
      <w:smallCaps w:val="0"/>
      <w:strike w:val="0"/>
      <w:spacing w:val="-20"/>
      <w:sz w:val="26"/>
      <w:szCs w:val="26"/>
      <w:shd w:val="clear" w:color="auto" w:fill="FFFFFF"/>
    </w:rPr>
  </w:style>
  <w:style w:type="character" w:customStyle="1" w:styleId="2fffc">
    <w:name w:val="Подпись к таблице (2)_"/>
    <w:basedOn w:val="af8"/>
    <w:link w:val="2fffd"/>
    <w:rsid w:val="0066581D"/>
    <w:rPr>
      <w:rFonts w:ascii="Verdana" w:eastAsia="Verdana" w:hAnsi="Verdana" w:cs="Verdana"/>
      <w:spacing w:val="-20"/>
      <w:sz w:val="21"/>
      <w:szCs w:val="21"/>
      <w:shd w:val="clear" w:color="auto" w:fill="FFFFFF"/>
    </w:rPr>
  </w:style>
  <w:style w:type="character" w:customStyle="1" w:styleId="13pt0pt">
    <w:name w:val="Основной текст + 13 pt;Интервал 0 pt"/>
    <w:basedOn w:val="affb"/>
    <w:rsid w:val="0066581D"/>
    <w:rPr>
      <w:rFonts w:ascii="Arial" w:eastAsia="Arial" w:hAnsi="Arial" w:cs="Arial"/>
      <w:b w:val="0"/>
      <w:bCs w:val="0"/>
      <w:i w:val="0"/>
      <w:iCs w:val="0"/>
      <w:smallCaps w:val="0"/>
      <w:strike w:val="0"/>
      <w:spacing w:val="-10"/>
      <w:sz w:val="26"/>
      <w:szCs w:val="26"/>
      <w:shd w:val="clear" w:color="auto" w:fill="FFFFFF"/>
    </w:rPr>
  </w:style>
  <w:style w:type="character" w:customStyle="1" w:styleId="Arial65pt">
    <w:name w:val="Колонтитул + Arial;6;5 pt"/>
    <w:basedOn w:val="afff0"/>
    <w:rsid w:val="0066581D"/>
    <w:rPr>
      <w:rFonts w:ascii="Arial" w:eastAsia="Arial" w:hAnsi="Arial" w:cs="Arial"/>
      <w:b w:val="0"/>
      <w:bCs w:val="0"/>
      <w:i w:val="0"/>
      <w:iCs w:val="0"/>
      <w:smallCaps w:val="0"/>
      <w:strike w:val="0"/>
      <w:spacing w:val="0"/>
      <w:sz w:val="13"/>
      <w:szCs w:val="13"/>
      <w:shd w:val="clear" w:color="auto" w:fill="FFFFFF"/>
    </w:rPr>
  </w:style>
  <w:style w:type="character" w:customStyle="1" w:styleId="Arial8pt">
    <w:name w:val="Колонтитул + Arial;8 pt"/>
    <w:basedOn w:val="afff0"/>
    <w:rsid w:val="0066581D"/>
    <w:rPr>
      <w:rFonts w:ascii="Arial" w:eastAsia="Arial" w:hAnsi="Arial" w:cs="Arial"/>
      <w:b w:val="0"/>
      <w:bCs w:val="0"/>
      <w:i w:val="0"/>
      <w:iCs w:val="0"/>
      <w:smallCaps w:val="0"/>
      <w:strike w:val="0"/>
      <w:spacing w:val="0"/>
      <w:sz w:val="16"/>
      <w:szCs w:val="16"/>
      <w:shd w:val="clear" w:color="auto" w:fill="FFFFFF"/>
    </w:rPr>
  </w:style>
  <w:style w:type="character" w:customStyle="1" w:styleId="Verdana105pt-1pt">
    <w:name w:val="Колонтитул + Verdana;10;5 pt;Полужирный;Интервал -1 pt"/>
    <w:basedOn w:val="afff0"/>
    <w:rsid w:val="0066581D"/>
    <w:rPr>
      <w:rFonts w:ascii="Verdana" w:eastAsia="Verdana" w:hAnsi="Verdana" w:cs="Verdana"/>
      <w:b/>
      <w:bCs/>
      <w:i w:val="0"/>
      <w:iCs w:val="0"/>
      <w:smallCaps w:val="0"/>
      <w:strike w:val="0"/>
      <w:spacing w:val="-20"/>
      <w:sz w:val="21"/>
      <w:szCs w:val="21"/>
      <w:shd w:val="clear" w:color="auto" w:fill="FFFFFF"/>
    </w:rPr>
  </w:style>
  <w:style w:type="character" w:customStyle="1" w:styleId="4f3">
    <w:name w:val="Заголовок №4_"/>
    <w:basedOn w:val="af8"/>
    <w:link w:val="4f4"/>
    <w:rsid w:val="0066581D"/>
    <w:rPr>
      <w:rFonts w:ascii="Arial" w:eastAsia="Verdana" w:hAnsi="Arial" w:cs="Verdana"/>
      <w:bCs/>
      <w:color w:val="000000"/>
      <w:spacing w:val="-20"/>
      <w:sz w:val="28"/>
      <w:szCs w:val="21"/>
      <w:shd w:val="clear" w:color="auto" w:fill="FFFFFF"/>
    </w:rPr>
  </w:style>
  <w:style w:type="character" w:customStyle="1" w:styleId="3ff3">
    <w:name w:val="Подпись к таблице (3)_"/>
    <w:basedOn w:val="af8"/>
    <w:link w:val="3ff4"/>
    <w:rsid w:val="0066581D"/>
    <w:rPr>
      <w:rFonts w:ascii="Arial" w:eastAsia="Arial" w:hAnsi="Arial" w:cs="Arial"/>
      <w:sz w:val="16"/>
      <w:szCs w:val="16"/>
      <w:shd w:val="clear" w:color="auto" w:fill="FFFFFF"/>
    </w:rPr>
  </w:style>
  <w:style w:type="character" w:customStyle="1" w:styleId="Tahoma9pt">
    <w:name w:val="Колонтитул + Tahoma;9 pt"/>
    <w:basedOn w:val="afff0"/>
    <w:rsid w:val="0066581D"/>
    <w:rPr>
      <w:rFonts w:ascii="Tahoma" w:eastAsia="Tahoma" w:hAnsi="Tahoma" w:cs="Tahoma"/>
      <w:b w:val="0"/>
      <w:bCs w:val="0"/>
      <w:i w:val="0"/>
      <w:iCs w:val="0"/>
      <w:smallCaps w:val="0"/>
      <w:strike w:val="0"/>
      <w:spacing w:val="0"/>
      <w:sz w:val="18"/>
      <w:szCs w:val="18"/>
      <w:shd w:val="clear" w:color="auto" w:fill="FFFFFF"/>
    </w:rPr>
  </w:style>
  <w:style w:type="character" w:customStyle="1" w:styleId="98">
    <w:name w:val="Основной текст (9)_"/>
    <w:basedOn w:val="af8"/>
    <w:link w:val="99"/>
    <w:rsid w:val="0066581D"/>
    <w:rPr>
      <w:rFonts w:ascii="Arial" w:eastAsia="Arial" w:hAnsi="Arial" w:cs="Arial"/>
      <w:sz w:val="18"/>
      <w:szCs w:val="18"/>
      <w:shd w:val="clear" w:color="auto" w:fill="FFFFFF"/>
    </w:rPr>
  </w:style>
  <w:style w:type="character" w:customStyle="1" w:styleId="106">
    <w:name w:val="Основной текст (10)_"/>
    <w:basedOn w:val="af8"/>
    <w:link w:val="107"/>
    <w:rsid w:val="0066581D"/>
    <w:rPr>
      <w:rFonts w:ascii="Arial" w:eastAsia="Arial" w:hAnsi="Arial" w:cs="Arial"/>
      <w:spacing w:val="-10"/>
      <w:sz w:val="16"/>
      <w:szCs w:val="16"/>
      <w:shd w:val="clear" w:color="auto" w:fill="FFFFFF"/>
    </w:rPr>
  </w:style>
  <w:style w:type="character" w:customStyle="1" w:styleId="109pt0pt">
    <w:name w:val="Основной текст (10) + 9 pt;Полужирный;Не курсив;Интервал 0 pt"/>
    <w:basedOn w:val="106"/>
    <w:rsid w:val="0066581D"/>
    <w:rPr>
      <w:rFonts w:ascii="Arial" w:eastAsia="Arial" w:hAnsi="Arial" w:cs="Arial"/>
      <w:b/>
      <w:bCs/>
      <w:i/>
      <w:iCs/>
      <w:spacing w:val="0"/>
      <w:sz w:val="18"/>
      <w:szCs w:val="18"/>
      <w:shd w:val="clear" w:color="auto" w:fill="FFFFFF"/>
    </w:rPr>
  </w:style>
  <w:style w:type="character" w:customStyle="1" w:styleId="89pt">
    <w:name w:val="Основной текст (8) + 9 pt;Не курсив"/>
    <w:basedOn w:val="8c"/>
    <w:rsid w:val="0066581D"/>
    <w:rPr>
      <w:rFonts w:ascii="Arial" w:eastAsia="Arial" w:hAnsi="Arial" w:cs="Arial"/>
      <w:b w:val="0"/>
      <w:bCs w:val="0"/>
      <w:i/>
      <w:iCs/>
      <w:smallCaps w:val="0"/>
      <w:strike w:val="0"/>
      <w:spacing w:val="0"/>
      <w:sz w:val="18"/>
      <w:szCs w:val="18"/>
      <w:shd w:val="clear" w:color="auto" w:fill="FFFFFF"/>
    </w:rPr>
  </w:style>
  <w:style w:type="character" w:customStyle="1" w:styleId="80pt">
    <w:name w:val="Основной текст (8) + Не полужирный;Интервал 0 pt"/>
    <w:basedOn w:val="8c"/>
    <w:rsid w:val="0066581D"/>
    <w:rPr>
      <w:rFonts w:ascii="Arial" w:eastAsia="Arial" w:hAnsi="Arial" w:cs="Arial"/>
      <w:b/>
      <w:bCs/>
      <w:i w:val="0"/>
      <w:iCs w:val="0"/>
      <w:smallCaps w:val="0"/>
      <w:strike w:val="0"/>
      <w:spacing w:val="-10"/>
      <w:sz w:val="16"/>
      <w:szCs w:val="16"/>
      <w:shd w:val="clear" w:color="auto" w:fill="FFFFFF"/>
    </w:rPr>
  </w:style>
  <w:style w:type="character" w:customStyle="1" w:styleId="11ff6">
    <w:name w:val="Основной текст (11)_"/>
    <w:basedOn w:val="af8"/>
    <w:link w:val="11ff7"/>
    <w:rsid w:val="0066581D"/>
    <w:rPr>
      <w:rFonts w:ascii="Arial" w:eastAsia="Arial" w:hAnsi="Arial" w:cs="Arial"/>
      <w:sz w:val="18"/>
      <w:szCs w:val="18"/>
      <w:shd w:val="clear" w:color="auto" w:fill="FFFFFF"/>
    </w:rPr>
  </w:style>
  <w:style w:type="character" w:customStyle="1" w:styleId="12f1">
    <w:name w:val="Основной текст (12)_"/>
    <w:basedOn w:val="af8"/>
    <w:link w:val="12f2"/>
    <w:rsid w:val="0066581D"/>
    <w:rPr>
      <w:rFonts w:ascii="Arial" w:eastAsia="Arial" w:hAnsi="Arial" w:cs="Arial"/>
      <w:sz w:val="8"/>
      <w:szCs w:val="8"/>
      <w:shd w:val="clear" w:color="auto" w:fill="FFFFFF"/>
    </w:rPr>
  </w:style>
  <w:style w:type="character" w:customStyle="1" w:styleId="13c">
    <w:name w:val="Основной текст (13)_"/>
    <w:basedOn w:val="af8"/>
    <w:link w:val="13d"/>
    <w:rsid w:val="0066581D"/>
    <w:rPr>
      <w:rFonts w:ascii="Arial" w:eastAsia="Arial" w:hAnsi="Arial" w:cs="Arial"/>
      <w:sz w:val="8"/>
      <w:szCs w:val="8"/>
      <w:shd w:val="clear" w:color="auto" w:fill="FFFFFF"/>
    </w:rPr>
  </w:style>
  <w:style w:type="character" w:customStyle="1" w:styleId="145">
    <w:name w:val="Основной текст (14)_"/>
    <w:basedOn w:val="af8"/>
    <w:link w:val="146"/>
    <w:rsid w:val="0066581D"/>
    <w:rPr>
      <w:rFonts w:ascii="Arial" w:eastAsia="Arial" w:hAnsi="Arial" w:cs="Arial"/>
      <w:sz w:val="8"/>
      <w:szCs w:val="8"/>
      <w:shd w:val="clear" w:color="auto" w:fill="FFFFFF"/>
    </w:rPr>
  </w:style>
  <w:style w:type="character" w:customStyle="1" w:styleId="8f0">
    <w:name w:val="Основной текст (8) + Не курсив"/>
    <w:basedOn w:val="8c"/>
    <w:rsid w:val="0066581D"/>
    <w:rPr>
      <w:rFonts w:ascii="Arial" w:eastAsia="Arial" w:hAnsi="Arial" w:cs="Arial"/>
      <w:b w:val="0"/>
      <w:bCs w:val="0"/>
      <w:i/>
      <w:iCs/>
      <w:smallCaps w:val="0"/>
      <w:strike w:val="0"/>
      <w:spacing w:val="0"/>
      <w:sz w:val="16"/>
      <w:szCs w:val="16"/>
      <w:shd w:val="clear" w:color="auto" w:fill="FFFFFF"/>
    </w:rPr>
  </w:style>
  <w:style w:type="character" w:customStyle="1" w:styleId="163">
    <w:name w:val="Основной текст (16)_"/>
    <w:basedOn w:val="af8"/>
    <w:link w:val="164"/>
    <w:rsid w:val="0066581D"/>
    <w:rPr>
      <w:rFonts w:ascii="Arial" w:eastAsia="Arial" w:hAnsi="Arial" w:cs="Arial"/>
      <w:sz w:val="12"/>
      <w:szCs w:val="12"/>
      <w:shd w:val="clear" w:color="auto" w:fill="FFFFFF"/>
    </w:rPr>
  </w:style>
  <w:style w:type="character" w:customStyle="1" w:styleId="1645pt">
    <w:name w:val="Основной текст (16) + 4;5 pt"/>
    <w:basedOn w:val="163"/>
    <w:rsid w:val="0066581D"/>
    <w:rPr>
      <w:rFonts w:ascii="Arial" w:eastAsia="Arial" w:hAnsi="Arial" w:cs="Arial"/>
      <w:sz w:val="9"/>
      <w:szCs w:val="9"/>
      <w:shd w:val="clear" w:color="auto" w:fill="FFFFFF"/>
    </w:rPr>
  </w:style>
  <w:style w:type="character" w:customStyle="1" w:styleId="1645pt1">
    <w:name w:val="Основной текст (16) + 4;5 pt1"/>
    <w:basedOn w:val="163"/>
    <w:rsid w:val="0066581D"/>
    <w:rPr>
      <w:rFonts w:ascii="Arial" w:eastAsia="Arial" w:hAnsi="Arial" w:cs="Arial"/>
      <w:sz w:val="9"/>
      <w:szCs w:val="9"/>
      <w:shd w:val="clear" w:color="auto" w:fill="FFFFFF"/>
    </w:rPr>
  </w:style>
  <w:style w:type="character" w:customStyle="1" w:styleId="165">
    <w:name w:val="Основной текст (16) + Полужирный"/>
    <w:basedOn w:val="163"/>
    <w:rsid w:val="0066581D"/>
    <w:rPr>
      <w:rFonts w:ascii="Arial" w:eastAsia="Arial" w:hAnsi="Arial" w:cs="Arial"/>
      <w:b/>
      <w:bCs/>
      <w:sz w:val="12"/>
      <w:szCs w:val="12"/>
      <w:shd w:val="clear" w:color="auto" w:fill="FFFFFF"/>
    </w:rPr>
  </w:style>
  <w:style w:type="character" w:customStyle="1" w:styleId="157">
    <w:name w:val="Основной текст (15) + Малые прописные"/>
    <w:basedOn w:val="154"/>
    <w:rsid w:val="0066581D"/>
    <w:rPr>
      <w:rFonts w:ascii="Arial" w:eastAsia="Arial" w:hAnsi="Arial" w:cs="Arial"/>
      <w:b w:val="0"/>
      <w:bCs w:val="0"/>
      <w:i w:val="0"/>
      <w:iCs w:val="0"/>
      <w:smallCaps/>
      <w:strike w:val="0"/>
      <w:spacing w:val="0"/>
      <w:sz w:val="12"/>
      <w:szCs w:val="12"/>
      <w:shd w:val="clear" w:color="auto" w:fill="FFFFFF"/>
    </w:rPr>
  </w:style>
  <w:style w:type="character" w:customStyle="1" w:styleId="173">
    <w:name w:val="Основной текст (17)_"/>
    <w:basedOn w:val="af8"/>
    <w:link w:val="174"/>
    <w:rsid w:val="0066581D"/>
    <w:rPr>
      <w:rFonts w:ascii="Arial" w:eastAsia="Arial" w:hAnsi="Arial" w:cs="Arial"/>
      <w:sz w:val="12"/>
      <w:szCs w:val="12"/>
      <w:shd w:val="clear" w:color="auto" w:fill="FFFFFF"/>
    </w:rPr>
  </w:style>
  <w:style w:type="character" w:customStyle="1" w:styleId="1630">
    <w:name w:val="Основной текст (16) + Полужирный3"/>
    <w:basedOn w:val="163"/>
    <w:rsid w:val="0066581D"/>
    <w:rPr>
      <w:rFonts w:ascii="Arial" w:eastAsia="Arial" w:hAnsi="Arial" w:cs="Arial"/>
      <w:b/>
      <w:bCs/>
      <w:sz w:val="12"/>
      <w:szCs w:val="12"/>
      <w:shd w:val="clear" w:color="auto" w:fill="FFFFFF"/>
    </w:rPr>
  </w:style>
  <w:style w:type="character" w:customStyle="1" w:styleId="1612pt">
    <w:name w:val="Основной текст (16) + Интервал 12 pt"/>
    <w:basedOn w:val="163"/>
    <w:rsid w:val="0066581D"/>
    <w:rPr>
      <w:rFonts w:ascii="Arial" w:eastAsia="Arial" w:hAnsi="Arial" w:cs="Arial"/>
      <w:spacing w:val="240"/>
      <w:sz w:val="12"/>
      <w:szCs w:val="12"/>
      <w:shd w:val="clear" w:color="auto" w:fill="FFFFFF"/>
    </w:rPr>
  </w:style>
  <w:style w:type="character" w:customStyle="1" w:styleId="192">
    <w:name w:val="Основной текст (19)_"/>
    <w:basedOn w:val="af8"/>
    <w:link w:val="193"/>
    <w:rsid w:val="0066581D"/>
    <w:rPr>
      <w:rFonts w:ascii="Arial" w:eastAsia="Arial" w:hAnsi="Arial" w:cs="Arial"/>
      <w:sz w:val="11"/>
      <w:szCs w:val="11"/>
      <w:shd w:val="clear" w:color="auto" w:fill="FFFFFF"/>
    </w:rPr>
  </w:style>
  <w:style w:type="character" w:customStyle="1" w:styleId="1655pt">
    <w:name w:val="Основной текст (16) + 5;5 pt"/>
    <w:basedOn w:val="163"/>
    <w:rsid w:val="0066581D"/>
    <w:rPr>
      <w:rFonts w:ascii="Arial" w:eastAsia="Arial" w:hAnsi="Arial" w:cs="Arial"/>
      <w:sz w:val="11"/>
      <w:szCs w:val="11"/>
      <w:shd w:val="clear" w:color="auto" w:fill="FFFFFF"/>
    </w:rPr>
  </w:style>
  <w:style w:type="character" w:customStyle="1" w:styleId="166">
    <w:name w:val="Основной текст (16) + Полужирный;Малые прописные"/>
    <w:basedOn w:val="163"/>
    <w:rsid w:val="0066581D"/>
    <w:rPr>
      <w:rFonts w:ascii="Arial" w:eastAsia="Arial" w:hAnsi="Arial" w:cs="Arial"/>
      <w:b/>
      <w:bCs/>
      <w:smallCaps/>
      <w:sz w:val="12"/>
      <w:szCs w:val="12"/>
      <w:shd w:val="clear" w:color="auto" w:fill="FFFFFF"/>
    </w:rPr>
  </w:style>
  <w:style w:type="character" w:customStyle="1" w:styleId="1655pt0pt">
    <w:name w:val="Основной текст (16) + 5;5 pt;Интервал 0 pt"/>
    <w:basedOn w:val="163"/>
    <w:rsid w:val="0066581D"/>
    <w:rPr>
      <w:rFonts w:ascii="Arial" w:eastAsia="Arial" w:hAnsi="Arial" w:cs="Arial"/>
      <w:spacing w:val="-10"/>
      <w:sz w:val="11"/>
      <w:szCs w:val="11"/>
      <w:shd w:val="clear" w:color="auto" w:fill="FFFFFF"/>
    </w:rPr>
  </w:style>
  <w:style w:type="character" w:customStyle="1" w:styleId="4f5">
    <w:name w:val="Подпись к таблице (4)_"/>
    <w:basedOn w:val="af8"/>
    <w:link w:val="4f6"/>
    <w:rsid w:val="0066581D"/>
    <w:rPr>
      <w:rFonts w:ascii="Arial" w:eastAsia="Arial" w:hAnsi="Arial" w:cs="Arial"/>
      <w:sz w:val="22"/>
      <w:szCs w:val="22"/>
      <w:shd w:val="clear" w:color="auto" w:fill="FFFFFF"/>
    </w:rPr>
  </w:style>
  <w:style w:type="character" w:customStyle="1" w:styleId="1621">
    <w:name w:val="Основной текст (16) + Полужирный2"/>
    <w:basedOn w:val="163"/>
    <w:rsid w:val="0066581D"/>
    <w:rPr>
      <w:rFonts w:ascii="Arial" w:eastAsia="Arial" w:hAnsi="Arial" w:cs="Arial"/>
      <w:b/>
      <w:bCs/>
      <w:sz w:val="12"/>
      <w:szCs w:val="12"/>
      <w:shd w:val="clear" w:color="auto" w:fill="FFFFFF"/>
    </w:rPr>
  </w:style>
  <w:style w:type="character" w:customStyle="1" w:styleId="1611">
    <w:name w:val="Основной текст (16) + Полужирный1"/>
    <w:basedOn w:val="163"/>
    <w:rsid w:val="0066581D"/>
    <w:rPr>
      <w:rFonts w:ascii="Arial" w:eastAsia="Arial" w:hAnsi="Arial" w:cs="Arial"/>
      <w:b/>
      <w:bCs/>
      <w:sz w:val="12"/>
      <w:szCs w:val="12"/>
      <w:shd w:val="clear" w:color="auto" w:fill="FFFFFF"/>
    </w:rPr>
  </w:style>
  <w:style w:type="character" w:customStyle="1" w:styleId="6f0">
    <w:name w:val="Основной текст (6) + Курсив"/>
    <w:basedOn w:val="6c"/>
    <w:rsid w:val="0066581D"/>
    <w:rPr>
      <w:rFonts w:ascii="Arial" w:eastAsia="Arial" w:hAnsi="Arial" w:cs="Arial"/>
      <w:b w:val="0"/>
      <w:bCs w:val="0"/>
      <w:i/>
      <w:iCs/>
      <w:smallCaps w:val="0"/>
      <w:strike w:val="0"/>
      <w:spacing w:val="0"/>
      <w:sz w:val="16"/>
      <w:szCs w:val="16"/>
      <w:shd w:val="clear" w:color="auto" w:fill="FFFFFF"/>
    </w:rPr>
  </w:style>
  <w:style w:type="character" w:customStyle="1" w:styleId="2fffe">
    <w:name w:val="Подпись к картинке (2)_"/>
    <w:basedOn w:val="af8"/>
    <w:link w:val="2ffff"/>
    <w:rsid w:val="0066581D"/>
    <w:rPr>
      <w:rFonts w:ascii="Arial" w:eastAsia="Arial" w:hAnsi="Arial" w:cs="Arial"/>
      <w:sz w:val="11"/>
      <w:szCs w:val="11"/>
      <w:shd w:val="clear" w:color="auto" w:fill="FFFFFF"/>
    </w:rPr>
  </w:style>
  <w:style w:type="character" w:customStyle="1" w:styleId="3ff5">
    <w:name w:val="Заголовок №3_"/>
    <w:basedOn w:val="af8"/>
    <w:link w:val="31f3"/>
    <w:rsid w:val="0066581D"/>
    <w:rPr>
      <w:rFonts w:ascii="Arial" w:eastAsia="Arial" w:hAnsi="Arial" w:cs="Arial"/>
      <w:spacing w:val="-10"/>
      <w:sz w:val="22"/>
      <w:szCs w:val="22"/>
      <w:shd w:val="clear" w:color="auto" w:fill="FFFFFF"/>
    </w:rPr>
  </w:style>
  <w:style w:type="character" w:customStyle="1" w:styleId="3ff6">
    <w:name w:val="Заголовок №3"/>
    <w:basedOn w:val="3ff5"/>
    <w:rsid w:val="0066581D"/>
    <w:rPr>
      <w:rFonts w:ascii="Arial" w:eastAsia="Arial" w:hAnsi="Arial" w:cs="Arial"/>
      <w:spacing w:val="-10"/>
      <w:sz w:val="28"/>
      <w:szCs w:val="22"/>
      <w:u w:val="none"/>
      <w:shd w:val="clear" w:color="auto" w:fill="FFFFFF"/>
    </w:rPr>
  </w:style>
  <w:style w:type="character" w:customStyle="1" w:styleId="40pt">
    <w:name w:val="Основной текст (4) + Не полужирный;Интервал 0 pt"/>
    <w:basedOn w:val="45"/>
    <w:rsid w:val="0066581D"/>
    <w:rPr>
      <w:rFonts w:ascii="Arial" w:eastAsia="Arial" w:hAnsi="Arial" w:cs="Arial"/>
      <w:b/>
      <w:bCs/>
      <w:i w:val="0"/>
      <w:iCs w:val="0"/>
      <w:smallCaps w:val="0"/>
      <w:strike w:val="0"/>
      <w:spacing w:val="0"/>
      <w:sz w:val="22"/>
      <w:szCs w:val="22"/>
      <w:u w:val="none"/>
    </w:rPr>
  </w:style>
  <w:style w:type="character" w:customStyle="1" w:styleId="201">
    <w:name w:val="Основной текст (20)_"/>
    <w:basedOn w:val="af8"/>
    <w:link w:val="202"/>
    <w:rsid w:val="0066581D"/>
    <w:rPr>
      <w:rFonts w:ascii="Arial" w:eastAsia="Arial" w:hAnsi="Arial" w:cs="Arial"/>
      <w:sz w:val="22"/>
      <w:szCs w:val="22"/>
      <w:shd w:val="clear" w:color="auto" w:fill="FFFFFF"/>
    </w:rPr>
  </w:style>
  <w:style w:type="character" w:customStyle="1" w:styleId="5f0">
    <w:name w:val="Подпись к таблице (5)_"/>
    <w:basedOn w:val="af8"/>
    <w:link w:val="5f1"/>
    <w:rsid w:val="0066581D"/>
    <w:rPr>
      <w:rFonts w:ascii="Arial" w:eastAsia="Arial" w:hAnsi="Arial" w:cs="Arial"/>
      <w:shd w:val="clear" w:color="auto" w:fill="FFFFFF"/>
    </w:rPr>
  </w:style>
  <w:style w:type="character" w:customStyle="1" w:styleId="22f2">
    <w:name w:val="Основной текст (22)_"/>
    <w:basedOn w:val="af8"/>
    <w:link w:val="22f3"/>
    <w:rsid w:val="0066581D"/>
    <w:rPr>
      <w:rFonts w:ascii="CordiaUPC" w:eastAsia="CordiaUPC" w:hAnsi="CordiaUPC" w:cs="CordiaUPC"/>
      <w:sz w:val="35"/>
      <w:szCs w:val="35"/>
      <w:shd w:val="clear" w:color="auto" w:fill="FFFFFF"/>
    </w:rPr>
  </w:style>
  <w:style w:type="character" w:customStyle="1" w:styleId="4Arial11pt0pt">
    <w:name w:val="Заголовок №4 + Arial;11 pt;Курсив;Интервал 0 pt"/>
    <w:basedOn w:val="4f3"/>
    <w:rsid w:val="0066581D"/>
    <w:rPr>
      <w:rFonts w:ascii="Arial" w:eastAsia="Arial" w:hAnsi="Arial" w:cs="Arial"/>
      <w:b w:val="0"/>
      <w:bCs w:val="0"/>
      <w:i/>
      <w:iCs/>
      <w:smallCaps w:val="0"/>
      <w:strike w:val="0"/>
      <w:color w:val="000000"/>
      <w:spacing w:val="0"/>
      <w:sz w:val="22"/>
      <w:szCs w:val="22"/>
      <w:shd w:val="clear" w:color="auto" w:fill="FFFFFF"/>
    </w:rPr>
  </w:style>
  <w:style w:type="character" w:customStyle="1" w:styleId="244">
    <w:name w:val="Основной текст (24)_"/>
    <w:basedOn w:val="af8"/>
    <w:link w:val="245"/>
    <w:rsid w:val="0066581D"/>
    <w:rPr>
      <w:rFonts w:ascii="Arial" w:eastAsia="Arial" w:hAnsi="Arial" w:cs="Arial"/>
      <w:sz w:val="12"/>
      <w:szCs w:val="12"/>
      <w:shd w:val="clear" w:color="auto" w:fill="FFFFFF"/>
    </w:rPr>
  </w:style>
  <w:style w:type="character" w:customStyle="1" w:styleId="235">
    <w:name w:val="Основной текст (23)_"/>
    <w:basedOn w:val="af8"/>
    <w:link w:val="236"/>
    <w:rsid w:val="0066581D"/>
    <w:rPr>
      <w:rFonts w:ascii="Arial" w:eastAsia="Arial" w:hAnsi="Arial" w:cs="Arial"/>
      <w:sz w:val="13"/>
      <w:szCs w:val="13"/>
      <w:shd w:val="clear" w:color="auto" w:fill="FFFFFF"/>
    </w:rPr>
  </w:style>
  <w:style w:type="character" w:customStyle="1" w:styleId="423">
    <w:name w:val="Заголовок №4 (2)_"/>
    <w:basedOn w:val="af8"/>
    <w:link w:val="424"/>
    <w:rsid w:val="0066581D"/>
    <w:rPr>
      <w:rFonts w:ascii="Arial" w:eastAsia="Arial" w:hAnsi="Arial" w:cs="Arial"/>
      <w:spacing w:val="-10"/>
      <w:sz w:val="22"/>
      <w:szCs w:val="22"/>
      <w:shd w:val="clear" w:color="auto" w:fill="FFFFFF"/>
    </w:rPr>
  </w:style>
  <w:style w:type="character" w:customStyle="1" w:styleId="255">
    <w:name w:val="Основной текст (25)_"/>
    <w:basedOn w:val="af8"/>
    <w:rsid w:val="0066581D"/>
    <w:rPr>
      <w:rFonts w:ascii="Arial" w:eastAsia="Arial" w:hAnsi="Arial" w:cs="Arial"/>
      <w:b w:val="0"/>
      <w:bCs w:val="0"/>
      <w:i w:val="0"/>
      <w:iCs w:val="0"/>
      <w:smallCaps w:val="0"/>
      <w:strike w:val="0"/>
      <w:spacing w:val="0"/>
      <w:sz w:val="12"/>
      <w:szCs w:val="12"/>
    </w:rPr>
  </w:style>
  <w:style w:type="character" w:customStyle="1" w:styleId="263">
    <w:name w:val="Основной текст (26)_"/>
    <w:basedOn w:val="af8"/>
    <w:link w:val="2610"/>
    <w:rsid w:val="0066581D"/>
    <w:rPr>
      <w:rFonts w:ascii="Arial" w:eastAsia="Arial" w:hAnsi="Arial" w:cs="Arial"/>
      <w:sz w:val="11"/>
      <w:szCs w:val="11"/>
      <w:shd w:val="clear" w:color="auto" w:fill="FFFFFF"/>
    </w:rPr>
  </w:style>
  <w:style w:type="character" w:customStyle="1" w:styleId="264">
    <w:name w:val="Основной текст (26)"/>
    <w:basedOn w:val="263"/>
    <w:rsid w:val="0066581D"/>
    <w:rPr>
      <w:rFonts w:ascii="Arial" w:eastAsia="Arial" w:hAnsi="Arial" w:cs="Arial"/>
      <w:sz w:val="11"/>
      <w:szCs w:val="11"/>
      <w:shd w:val="clear" w:color="auto" w:fill="FFFFFF"/>
    </w:rPr>
  </w:style>
  <w:style w:type="character" w:customStyle="1" w:styleId="2620">
    <w:name w:val="Основной текст (26)2"/>
    <w:basedOn w:val="263"/>
    <w:rsid w:val="0066581D"/>
    <w:rPr>
      <w:rFonts w:ascii="Arial" w:eastAsia="Arial" w:hAnsi="Arial" w:cs="Arial"/>
      <w:sz w:val="11"/>
      <w:szCs w:val="11"/>
      <w:shd w:val="clear" w:color="auto" w:fill="FFFFFF"/>
    </w:rPr>
  </w:style>
  <w:style w:type="character" w:customStyle="1" w:styleId="8pt">
    <w:name w:val="Основной текст + 8 pt;Полужирный;Курсив"/>
    <w:basedOn w:val="affb"/>
    <w:rsid w:val="0066581D"/>
    <w:rPr>
      <w:rFonts w:ascii="Arial" w:eastAsia="Arial" w:hAnsi="Arial" w:cs="Arial"/>
      <w:b/>
      <w:bCs/>
      <w:i/>
      <w:iCs/>
      <w:smallCaps w:val="0"/>
      <w:strike w:val="0"/>
      <w:spacing w:val="0"/>
      <w:sz w:val="16"/>
      <w:szCs w:val="16"/>
      <w:shd w:val="clear" w:color="auto" w:fill="FFFFFF"/>
    </w:rPr>
  </w:style>
  <w:style w:type="character" w:customStyle="1" w:styleId="236pt">
    <w:name w:val="Основной текст (23) + 6 pt"/>
    <w:basedOn w:val="235"/>
    <w:rsid w:val="0066581D"/>
    <w:rPr>
      <w:rFonts w:ascii="Arial" w:eastAsia="Arial" w:hAnsi="Arial" w:cs="Arial"/>
      <w:sz w:val="12"/>
      <w:szCs w:val="12"/>
      <w:shd w:val="clear" w:color="auto" w:fill="FFFFFF"/>
    </w:rPr>
  </w:style>
  <w:style w:type="character" w:customStyle="1" w:styleId="2ffff0">
    <w:name w:val="Заголовок №2_"/>
    <w:basedOn w:val="af8"/>
    <w:link w:val="2ffff1"/>
    <w:rsid w:val="0066581D"/>
    <w:rPr>
      <w:rFonts w:ascii="Arial" w:eastAsia="Arial" w:hAnsi="Arial" w:cs="Arial"/>
      <w:sz w:val="22"/>
      <w:szCs w:val="22"/>
      <w:shd w:val="clear" w:color="auto" w:fill="FFFFFF"/>
    </w:rPr>
  </w:style>
  <w:style w:type="character" w:customStyle="1" w:styleId="246">
    <w:name w:val="Основной текст (24) + Не полужирный"/>
    <w:basedOn w:val="244"/>
    <w:rsid w:val="0066581D"/>
    <w:rPr>
      <w:rFonts w:ascii="Arial" w:eastAsia="Arial" w:hAnsi="Arial" w:cs="Arial"/>
      <w:b/>
      <w:bCs/>
      <w:sz w:val="12"/>
      <w:szCs w:val="12"/>
      <w:shd w:val="clear" w:color="auto" w:fill="FFFFFF"/>
    </w:rPr>
  </w:style>
  <w:style w:type="character" w:customStyle="1" w:styleId="56pt">
    <w:name w:val="Основной текст (5) + 6 pt"/>
    <w:basedOn w:val="53"/>
    <w:rsid w:val="0066581D"/>
    <w:rPr>
      <w:rFonts w:ascii="Arial" w:eastAsia="Arial" w:hAnsi="Arial" w:cs="Arial"/>
      <w:b w:val="0"/>
      <w:bCs w:val="0"/>
      <w:i w:val="0"/>
      <w:iCs w:val="0"/>
      <w:smallCaps w:val="0"/>
      <w:strike w:val="0"/>
      <w:spacing w:val="0"/>
      <w:sz w:val="12"/>
      <w:szCs w:val="12"/>
      <w:shd w:val="clear" w:color="auto" w:fill="FFFFFF"/>
    </w:rPr>
  </w:style>
  <w:style w:type="character" w:customStyle="1" w:styleId="afffffffffffffd">
    <w:name w:val="Подпись к картинке_"/>
    <w:basedOn w:val="af8"/>
    <w:rsid w:val="0066581D"/>
    <w:rPr>
      <w:rFonts w:ascii="Arial" w:eastAsia="Arial" w:hAnsi="Arial" w:cs="Arial"/>
      <w:b w:val="0"/>
      <w:bCs w:val="0"/>
      <w:i w:val="0"/>
      <w:iCs w:val="0"/>
      <w:smallCaps w:val="0"/>
      <w:strike w:val="0"/>
      <w:spacing w:val="0"/>
      <w:sz w:val="22"/>
      <w:szCs w:val="22"/>
    </w:rPr>
  </w:style>
  <w:style w:type="paragraph" w:customStyle="1" w:styleId="2fffd">
    <w:name w:val="Подпись к таблице (2)"/>
    <w:basedOn w:val="af7"/>
    <w:link w:val="2fffc"/>
    <w:rsid w:val="0066581D"/>
    <w:pPr>
      <w:shd w:val="clear" w:color="auto" w:fill="FFFFFF"/>
      <w:spacing w:line="0" w:lineRule="atLeast"/>
    </w:pPr>
    <w:rPr>
      <w:rFonts w:ascii="Verdana" w:eastAsia="Verdana" w:hAnsi="Verdana" w:cs="Verdana"/>
      <w:spacing w:val="-20"/>
      <w:sz w:val="21"/>
      <w:szCs w:val="21"/>
    </w:rPr>
  </w:style>
  <w:style w:type="paragraph" w:customStyle="1" w:styleId="410">
    <w:name w:val="Основной текст (4)1"/>
    <w:basedOn w:val="af7"/>
    <w:link w:val="45"/>
    <w:rsid w:val="0066581D"/>
    <w:pPr>
      <w:shd w:val="clear" w:color="auto" w:fill="FFFFFF"/>
      <w:spacing w:line="0" w:lineRule="atLeast"/>
    </w:pPr>
    <w:rPr>
      <w:rFonts w:ascii="Arial Narrow" w:eastAsia="Arial Narrow" w:hAnsi="Arial Narrow" w:cs="Arial Narrow"/>
      <w:b/>
      <w:bCs/>
      <w:sz w:val="15"/>
      <w:szCs w:val="15"/>
    </w:rPr>
  </w:style>
  <w:style w:type="paragraph" w:customStyle="1" w:styleId="4f4">
    <w:name w:val="Заголовок №4"/>
    <w:basedOn w:val="af7"/>
    <w:link w:val="4f3"/>
    <w:rsid w:val="0066581D"/>
    <w:pPr>
      <w:shd w:val="clear" w:color="auto" w:fill="FFFFFF"/>
      <w:spacing w:after="240" w:line="0" w:lineRule="atLeast"/>
      <w:ind w:hanging="360"/>
      <w:jc w:val="center"/>
      <w:outlineLvl w:val="3"/>
    </w:pPr>
    <w:rPr>
      <w:rFonts w:ascii="Arial" w:eastAsia="Verdana" w:hAnsi="Arial" w:cs="Verdana"/>
      <w:bCs/>
      <w:color w:val="000000"/>
      <w:spacing w:val="-20"/>
      <w:sz w:val="28"/>
      <w:szCs w:val="21"/>
    </w:rPr>
  </w:style>
  <w:style w:type="paragraph" w:customStyle="1" w:styleId="3ff4">
    <w:name w:val="Подпись к таблице (3)"/>
    <w:basedOn w:val="af7"/>
    <w:link w:val="3ff3"/>
    <w:rsid w:val="0066581D"/>
    <w:pPr>
      <w:shd w:val="clear" w:color="auto" w:fill="FFFFFF"/>
      <w:spacing w:line="0" w:lineRule="atLeast"/>
    </w:pPr>
    <w:rPr>
      <w:rFonts w:ascii="Arial" w:eastAsia="Arial" w:hAnsi="Arial" w:cs="Arial"/>
      <w:sz w:val="16"/>
      <w:szCs w:val="16"/>
    </w:rPr>
  </w:style>
  <w:style w:type="paragraph" w:customStyle="1" w:styleId="1fffff0">
    <w:name w:val="Подпись к таблице1"/>
    <w:basedOn w:val="af7"/>
    <w:rsid w:val="0066581D"/>
    <w:pPr>
      <w:shd w:val="clear" w:color="auto" w:fill="FFFFFF"/>
      <w:spacing w:line="0" w:lineRule="atLeast"/>
    </w:pPr>
    <w:rPr>
      <w:rFonts w:ascii="Verdana" w:eastAsia="Verdana" w:hAnsi="Verdana" w:cs="Verdana"/>
      <w:color w:val="000000"/>
      <w:spacing w:val="-10"/>
      <w:sz w:val="17"/>
      <w:szCs w:val="17"/>
    </w:rPr>
  </w:style>
  <w:style w:type="paragraph" w:customStyle="1" w:styleId="99">
    <w:name w:val="Основной текст (9)"/>
    <w:basedOn w:val="af7"/>
    <w:link w:val="98"/>
    <w:rsid w:val="0066581D"/>
    <w:pPr>
      <w:shd w:val="clear" w:color="auto" w:fill="FFFFFF"/>
      <w:spacing w:line="0" w:lineRule="atLeast"/>
    </w:pPr>
    <w:rPr>
      <w:rFonts w:ascii="Arial" w:eastAsia="Arial" w:hAnsi="Arial" w:cs="Arial"/>
      <w:sz w:val="18"/>
      <w:szCs w:val="18"/>
    </w:rPr>
  </w:style>
  <w:style w:type="paragraph" w:customStyle="1" w:styleId="107">
    <w:name w:val="Основной текст (10)"/>
    <w:basedOn w:val="af7"/>
    <w:link w:val="106"/>
    <w:rsid w:val="0066581D"/>
    <w:pPr>
      <w:shd w:val="clear" w:color="auto" w:fill="FFFFFF"/>
      <w:spacing w:line="0" w:lineRule="atLeast"/>
    </w:pPr>
    <w:rPr>
      <w:rFonts w:ascii="Arial" w:eastAsia="Arial" w:hAnsi="Arial" w:cs="Arial"/>
      <w:spacing w:val="-10"/>
      <w:sz w:val="16"/>
      <w:szCs w:val="16"/>
    </w:rPr>
  </w:style>
  <w:style w:type="paragraph" w:customStyle="1" w:styleId="11ff7">
    <w:name w:val="Основной текст (11)"/>
    <w:basedOn w:val="af7"/>
    <w:link w:val="11ff6"/>
    <w:rsid w:val="0066581D"/>
    <w:pPr>
      <w:shd w:val="clear" w:color="auto" w:fill="FFFFFF"/>
      <w:spacing w:line="0" w:lineRule="atLeast"/>
    </w:pPr>
    <w:rPr>
      <w:rFonts w:ascii="Arial" w:eastAsia="Arial" w:hAnsi="Arial" w:cs="Arial"/>
      <w:sz w:val="18"/>
      <w:szCs w:val="18"/>
    </w:rPr>
  </w:style>
  <w:style w:type="paragraph" w:customStyle="1" w:styleId="12f2">
    <w:name w:val="Основной текст (12)"/>
    <w:basedOn w:val="af7"/>
    <w:link w:val="12f1"/>
    <w:rsid w:val="0066581D"/>
    <w:pPr>
      <w:shd w:val="clear" w:color="auto" w:fill="FFFFFF"/>
      <w:spacing w:line="0" w:lineRule="atLeast"/>
    </w:pPr>
    <w:rPr>
      <w:rFonts w:ascii="Arial" w:eastAsia="Arial" w:hAnsi="Arial" w:cs="Arial"/>
      <w:sz w:val="8"/>
      <w:szCs w:val="8"/>
    </w:rPr>
  </w:style>
  <w:style w:type="paragraph" w:customStyle="1" w:styleId="13d">
    <w:name w:val="Основной текст (13)"/>
    <w:basedOn w:val="af7"/>
    <w:link w:val="13c"/>
    <w:rsid w:val="0066581D"/>
    <w:pPr>
      <w:shd w:val="clear" w:color="auto" w:fill="FFFFFF"/>
      <w:spacing w:line="0" w:lineRule="atLeast"/>
    </w:pPr>
    <w:rPr>
      <w:rFonts w:ascii="Arial" w:eastAsia="Arial" w:hAnsi="Arial" w:cs="Arial"/>
      <w:sz w:val="8"/>
      <w:szCs w:val="8"/>
    </w:rPr>
  </w:style>
  <w:style w:type="paragraph" w:customStyle="1" w:styleId="146">
    <w:name w:val="Основной текст (14)"/>
    <w:basedOn w:val="af7"/>
    <w:link w:val="145"/>
    <w:rsid w:val="0066581D"/>
    <w:pPr>
      <w:shd w:val="clear" w:color="auto" w:fill="FFFFFF"/>
      <w:spacing w:line="0" w:lineRule="atLeast"/>
    </w:pPr>
    <w:rPr>
      <w:rFonts w:ascii="Arial" w:eastAsia="Arial" w:hAnsi="Arial" w:cs="Arial"/>
      <w:sz w:val="8"/>
      <w:szCs w:val="8"/>
    </w:rPr>
  </w:style>
  <w:style w:type="paragraph" w:customStyle="1" w:styleId="164">
    <w:name w:val="Основной текст (16)"/>
    <w:basedOn w:val="af7"/>
    <w:link w:val="163"/>
    <w:rsid w:val="0066581D"/>
    <w:pPr>
      <w:shd w:val="clear" w:color="auto" w:fill="FFFFFF"/>
      <w:spacing w:line="0" w:lineRule="atLeast"/>
      <w:jc w:val="center"/>
    </w:pPr>
    <w:rPr>
      <w:rFonts w:ascii="Arial" w:eastAsia="Arial" w:hAnsi="Arial" w:cs="Arial"/>
      <w:sz w:val="12"/>
      <w:szCs w:val="12"/>
    </w:rPr>
  </w:style>
  <w:style w:type="paragraph" w:customStyle="1" w:styleId="174">
    <w:name w:val="Основной текст (17)"/>
    <w:basedOn w:val="af7"/>
    <w:link w:val="173"/>
    <w:rsid w:val="0066581D"/>
    <w:pPr>
      <w:shd w:val="clear" w:color="auto" w:fill="FFFFFF"/>
      <w:spacing w:line="0" w:lineRule="atLeast"/>
    </w:pPr>
    <w:rPr>
      <w:rFonts w:ascii="Arial" w:eastAsia="Arial" w:hAnsi="Arial" w:cs="Arial"/>
      <w:sz w:val="12"/>
      <w:szCs w:val="12"/>
    </w:rPr>
  </w:style>
  <w:style w:type="paragraph" w:customStyle="1" w:styleId="193">
    <w:name w:val="Основной текст (19)"/>
    <w:basedOn w:val="af7"/>
    <w:link w:val="192"/>
    <w:rsid w:val="0066581D"/>
    <w:pPr>
      <w:shd w:val="clear" w:color="auto" w:fill="FFFFFF"/>
      <w:spacing w:line="0" w:lineRule="atLeast"/>
    </w:pPr>
    <w:rPr>
      <w:rFonts w:ascii="Arial" w:eastAsia="Arial" w:hAnsi="Arial" w:cs="Arial"/>
      <w:sz w:val="11"/>
      <w:szCs w:val="11"/>
    </w:rPr>
  </w:style>
  <w:style w:type="paragraph" w:customStyle="1" w:styleId="4f6">
    <w:name w:val="Подпись к таблице (4)"/>
    <w:basedOn w:val="af7"/>
    <w:link w:val="4f5"/>
    <w:rsid w:val="0066581D"/>
    <w:pPr>
      <w:shd w:val="clear" w:color="auto" w:fill="FFFFFF"/>
      <w:spacing w:line="259" w:lineRule="exact"/>
      <w:jc w:val="both"/>
    </w:pPr>
    <w:rPr>
      <w:rFonts w:ascii="Arial" w:eastAsia="Arial" w:hAnsi="Arial" w:cs="Arial"/>
      <w:sz w:val="22"/>
      <w:szCs w:val="22"/>
    </w:rPr>
  </w:style>
  <w:style w:type="paragraph" w:customStyle="1" w:styleId="2ffff">
    <w:name w:val="Подпись к картинке (2)"/>
    <w:basedOn w:val="af7"/>
    <w:link w:val="2fffe"/>
    <w:rsid w:val="0066581D"/>
    <w:pPr>
      <w:shd w:val="clear" w:color="auto" w:fill="FFFFFF"/>
      <w:spacing w:line="0" w:lineRule="atLeast"/>
    </w:pPr>
    <w:rPr>
      <w:rFonts w:ascii="Arial" w:eastAsia="Arial" w:hAnsi="Arial" w:cs="Arial"/>
      <w:sz w:val="11"/>
      <w:szCs w:val="11"/>
    </w:rPr>
  </w:style>
  <w:style w:type="paragraph" w:customStyle="1" w:styleId="31f3">
    <w:name w:val="Заголовок №31"/>
    <w:basedOn w:val="af7"/>
    <w:link w:val="3ff5"/>
    <w:rsid w:val="0066581D"/>
    <w:pPr>
      <w:shd w:val="clear" w:color="auto" w:fill="FFFFFF"/>
      <w:spacing w:before="300" w:after="180" w:line="0" w:lineRule="atLeast"/>
      <w:jc w:val="both"/>
      <w:outlineLvl w:val="2"/>
    </w:pPr>
    <w:rPr>
      <w:rFonts w:ascii="Arial" w:eastAsia="Arial" w:hAnsi="Arial" w:cs="Arial"/>
      <w:spacing w:val="-10"/>
      <w:sz w:val="22"/>
      <w:szCs w:val="22"/>
    </w:rPr>
  </w:style>
  <w:style w:type="paragraph" w:customStyle="1" w:styleId="202">
    <w:name w:val="Основной текст (20)"/>
    <w:basedOn w:val="af7"/>
    <w:link w:val="201"/>
    <w:rsid w:val="0066581D"/>
    <w:pPr>
      <w:shd w:val="clear" w:color="auto" w:fill="FFFFFF"/>
      <w:spacing w:line="379" w:lineRule="exact"/>
      <w:ind w:firstLine="700"/>
      <w:jc w:val="both"/>
    </w:pPr>
    <w:rPr>
      <w:rFonts w:ascii="Arial" w:eastAsia="Arial" w:hAnsi="Arial" w:cs="Arial"/>
      <w:sz w:val="22"/>
      <w:szCs w:val="22"/>
    </w:rPr>
  </w:style>
  <w:style w:type="paragraph" w:customStyle="1" w:styleId="5f1">
    <w:name w:val="Подпись к таблице (5)"/>
    <w:basedOn w:val="af7"/>
    <w:link w:val="5f0"/>
    <w:rsid w:val="0066581D"/>
    <w:pPr>
      <w:shd w:val="clear" w:color="auto" w:fill="FFFFFF"/>
      <w:spacing w:line="0" w:lineRule="atLeast"/>
    </w:pPr>
    <w:rPr>
      <w:rFonts w:ascii="Arial" w:eastAsia="Arial" w:hAnsi="Arial" w:cs="Arial"/>
      <w:sz w:val="20"/>
      <w:szCs w:val="20"/>
    </w:rPr>
  </w:style>
  <w:style w:type="paragraph" w:customStyle="1" w:styleId="22f3">
    <w:name w:val="Основной текст (22)"/>
    <w:basedOn w:val="af7"/>
    <w:link w:val="22f2"/>
    <w:rsid w:val="0066581D"/>
    <w:pPr>
      <w:shd w:val="clear" w:color="auto" w:fill="FFFFFF"/>
      <w:spacing w:line="0" w:lineRule="atLeast"/>
    </w:pPr>
    <w:rPr>
      <w:rFonts w:ascii="CordiaUPC" w:eastAsia="CordiaUPC" w:hAnsi="CordiaUPC" w:cs="CordiaUPC"/>
      <w:sz w:val="35"/>
      <w:szCs w:val="35"/>
    </w:rPr>
  </w:style>
  <w:style w:type="paragraph" w:customStyle="1" w:styleId="245">
    <w:name w:val="Основной текст (24)"/>
    <w:basedOn w:val="af7"/>
    <w:link w:val="244"/>
    <w:rsid w:val="0066581D"/>
    <w:pPr>
      <w:shd w:val="clear" w:color="auto" w:fill="FFFFFF"/>
      <w:spacing w:line="0" w:lineRule="atLeast"/>
    </w:pPr>
    <w:rPr>
      <w:rFonts w:ascii="Arial" w:eastAsia="Arial" w:hAnsi="Arial" w:cs="Arial"/>
      <w:sz w:val="12"/>
      <w:szCs w:val="12"/>
    </w:rPr>
  </w:style>
  <w:style w:type="paragraph" w:customStyle="1" w:styleId="236">
    <w:name w:val="Основной текст (23)"/>
    <w:basedOn w:val="af7"/>
    <w:link w:val="235"/>
    <w:rsid w:val="0066581D"/>
    <w:pPr>
      <w:shd w:val="clear" w:color="auto" w:fill="FFFFFF"/>
      <w:spacing w:line="245" w:lineRule="exact"/>
      <w:jc w:val="center"/>
    </w:pPr>
    <w:rPr>
      <w:rFonts w:ascii="Arial" w:eastAsia="Arial" w:hAnsi="Arial" w:cs="Arial"/>
      <w:sz w:val="13"/>
      <w:szCs w:val="13"/>
    </w:rPr>
  </w:style>
  <w:style w:type="paragraph" w:customStyle="1" w:styleId="424">
    <w:name w:val="Заголовок №4 (2)"/>
    <w:basedOn w:val="af7"/>
    <w:link w:val="423"/>
    <w:rsid w:val="0066581D"/>
    <w:pPr>
      <w:shd w:val="clear" w:color="auto" w:fill="FFFFFF"/>
      <w:spacing w:line="378" w:lineRule="exact"/>
      <w:ind w:firstLine="720"/>
      <w:jc w:val="both"/>
      <w:outlineLvl w:val="3"/>
    </w:pPr>
    <w:rPr>
      <w:rFonts w:ascii="Arial" w:eastAsia="Arial" w:hAnsi="Arial" w:cs="Arial"/>
      <w:spacing w:val="-10"/>
      <w:sz w:val="22"/>
      <w:szCs w:val="22"/>
    </w:rPr>
  </w:style>
  <w:style w:type="paragraph" w:customStyle="1" w:styleId="2610">
    <w:name w:val="Основной текст (26)1"/>
    <w:basedOn w:val="af7"/>
    <w:link w:val="263"/>
    <w:rsid w:val="0066581D"/>
    <w:pPr>
      <w:shd w:val="clear" w:color="auto" w:fill="FFFFFF"/>
      <w:spacing w:before="120" w:after="300" w:line="0" w:lineRule="atLeast"/>
    </w:pPr>
    <w:rPr>
      <w:rFonts w:ascii="Arial" w:eastAsia="Arial" w:hAnsi="Arial" w:cs="Arial"/>
      <w:sz w:val="11"/>
      <w:szCs w:val="11"/>
    </w:rPr>
  </w:style>
  <w:style w:type="paragraph" w:customStyle="1" w:styleId="2ffff1">
    <w:name w:val="Заголовок №2"/>
    <w:basedOn w:val="af7"/>
    <w:link w:val="2ffff0"/>
    <w:rsid w:val="0066581D"/>
    <w:pPr>
      <w:shd w:val="clear" w:color="auto" w:fill="FFFFFF"/>
      <w:spacing w:after="180" w:line="378" w:lineRule="exact"/>
      <w:ind w:firstLine="720"/>
      <w:jc w:val="both"/>
      <w:outlineLvl w:val="1"/>
    </w:pPr>
    <w:rPr>
      <w:rFonts w:ascii="Arial" w:eastAsia="Arial" w:hAnsi="Arial" w:cs="Arial"/>
      <w:sz w:val="22"/>
      <w:szCs w:val="22"/>
    </w:rPr>
  </w:style>
  <w:style w:type="table" w:customStyle="1" w:styleId="1-12">
    <w:name w:val="Средний список 1 - Акцент 12"/>
    <w:basedOn w:val="af9"/>
    <w:uiPriority w:val="65"/>
    <w:rsid w:val="0066581D"/>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styleId="1ai">
    <w:name w:val="Outline List 1"/>
    <w:basedOn w:val="afa"/>
    <w:rsid w:val="0066581D"/>
    <w:pPr>
      <w:numPr>
        <w:numId w:val="88"/>
      </w:numPr>
    </w:pPr>
  </w:style>
  <w:style w:type="numbering" w:styleId="aa">
    <w:name w:val="Outline List 3"/>
    <w:basedOn w:val="afa"/>
    <w:rsid w:val="0066581D"/>
    <w:pPr>
      <w:numPr>
        <w:numId w:val="89"/>
      </w:numPr>
    </w:pPr>
  </w:style>
  <w:style w:type="table" w:styleId="1fffff1">
    <w:name w:val="Table 3D effects 1"/>
    <w:basedOn w:val="af9"/>
    <w:rsid w:val="0066581D"/>
    <w:pPr>
      <w:ind w:left="1080"/>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f2">
    <w:name w:val="Table 3D effects 2"/>
    <w:basedOn w:val="af9"/>
    <w:rsid w:val="0066581D"/>
    <w:pPr>
      <w:ind w:left="1080"/>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7">
    <w:name w:val="Table 3D effects 3"/>
    <w:basedOn w:val="af9"/>
    <w:rsid w:val="0066581D"/>
    <w:pPr>
      <w:ind w:left="1080"/>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8">
    <w:name w:val="Table Classic 3"/>
    <w:basedOn w:val="af9"/>
    <w:rsid w:val="0066581D"/>
    <w:pPr>
      <w:ind w:left="1080"/>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1fffff2">
    <w:name w:val="Table Colorful 1"/>
    <w:basedOn w:val="af9"/>
    <w:rsid w:val="0066581D"/>
    <w:pPr>
      <w:ind w:left="1080"/>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f3">
    <w:name w:val="Table Colorful 2"/>
    <w:basedOn w:val="af9"/>
    <w:rsid w:val="0066581D"/>
    <w:pPr>
      <w:ind w:left="108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9">
    <w:name w:val="Table Colorful 3"/>
    <w:basedOn w:val="af9"/>
    <w:rsid w:val="0066581D"/>
    <w:pPr>
      <w:ind w:left="1080"/>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3">
    <w:name w:val="Table Columns 1"/>
    <w:basedOn w:val="af9"/>
    <w:rsid w:val="0066581D"/>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a">
    <w:name w:val="Table Grid 3"/>
    <w:basedOn w:val="af9"/>
    <w:rsid w:val="0066581D"/>
    <w:pPr>
      <w:ind w:left="1080"/>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7">
    <w:name w:val="Table Grid 4"/>
    <w:basedOn w:val="af9"/>
    <w:rsid w:val="0066581D"/>
    <w:pPr>
      <w:ind w:left="1080"/>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7e">
    <w:name w:val="Table Grid 7"/>
    <w:basedOn w:val="af9"/>
    <w:rsid w:val="0066581D"/>
    <w:pPr>
      <w:ind w:left="1080"/>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0">
    <w:name w:val="Table List 3"/>
    <w:basedOn w:val="af9"/>
    <w:rsid w:val="0066581D"/>
    <w:pPr>
      <w:ind w:left="1080"/>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9"/>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9"/>
    <w:rsid w:val="0066581D"/>
    <w:pPr>
      <w:ind w:left="108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9"/>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9"/>
    <w:rsid w:val="0066581D"/>
    <w:pPr>
      <w:ind w:left="1080"/>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9"/>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e">
    <w:name w:val="Table Theme"/>
    <w:basedOn w:val="af9"/>
    <w:rsid w:val="0066581D"/>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ветлая заливка - Акцент 11"/>
    <w:basedOn w:val="af9"/>
    <w:uiPriority w:val="60"/>
    <w:rsid w:val="0066581D"/>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forTable">
    <w:name w:val="Style for Table"/>
    <w:basedOn w:val="af7"/>
    <w:link w:val="StyleforTableChar"/>
    <w:rsid w:val="0066581D"/>
    <w:pPr>
      <w:spacing w:line="360" w:lineRule="auto"/>
      <w:jc w:val="both"/>
    </w:pPr>
    <w:rPr>
      <w:spacing w:val="-5"/>
      <w:lang w:eastAsia="en-US"/>
    </w:rPr>
  </w:style>
  <w:style w:type="character" w:customStyle="1" w:styleId="StyleforTableChar">
    <w:name w:val="Style for Table Char"/>
    <w:link w:val="StyleforTable"/>
    <w:rsid w:val="0066581D"/>
    <w:rPr>
      <w:rFonts w:ascii="Times New Roman" w:eastAsia="Times New Roman" w:hAnsi="Times New Roman"/>
      <w:spacing w:val="-5"/>
      <w:sz w:val="24"/>
      <w:szCs w:val="24"/>
      <w:lang w:eastAsia="en-US"/>
    </w:rPr>
  </w:style>
  <w:style w:type="paragraph" w:customStyle="1" w:styleId="1">
    <w:name w:val="Заголовок 1 с номером"/>
    <w:basedOn w:val="1f"/>
    <w:next w:val="af7"/>
    <w:rsid w:val="0066581D"/>
    <w:pPr>
      <w:keepLines w:val="0"/>
      <w:pageBreakBefore/>
      <w:numPr>
        <w:numId w:val="90"/>
      </w:numPr>
      <w:spacing w:before="240" w:after="240"/>
      <w:jc w:val="both"/>
    </w:pPr>
    <w:rPr>
      <w:rFonts w:ascii="Arial" w:hAnsi="Arial" w:cs="Arial"/>
      <w:caps w:val="0"/>
      <w:kern w:val="32"/>
      <w:sz w:val="32"/>
      <w:szCs w:val="32"/>
      <w:lang w:eastAsia="ru-RU"/>
    </w:rPr>
  </w:style>
  <w:style w:type="paragraph" w:customStyle="1" w:styleId="2ffff4">
    <w:name w:val="Заголовок 2 с номером"/>
    <w:basedOn w:val="24"/>
    <w:next w:val="af7"/>
    <w:rsid w:val="0066581D"/>
    <w:pPr>
      <w:keepLines w:val="0"/>
      <w:tabs>
        <w:tab w:val="num" w:pos="397"/>
      </w:tabs>
      <w:spacing w:before="360" w:after="240"/>
      <w:ind w:left="397" w:hanging="397"/>
    </w:pPr>
    <w:rPr>
      <w:rFonts w:ascii="Arial" w:hAnsi="Arial" w:cs="Arial"/>
      <w:iCs/>
      <w:color w:val="auto"/>
      <w:sz w:val="32"/>
      <w:szCs w:val="28"/>
    </w:rPr>
  </w:style>
  <w:style w:type="paragraph" w:customStyle="1" w:styleId="3">
    <w:name w:val="Заголовок 3 с номером"/>
    <w:basedOn w:val="35"/>
    <w:next w:val="af7"/>
    <w:rsid w:val="0066581D"/>
    <w:pPr>
      <w:keepLines w:val="0"/>
      <w:numPr>
        <w:ilvl w:val="2"/>
        <w:numId w:val="90"/>
      </w:numPr>
      <w:spacing w:before="120" w:after="60"/>
    </w:pPr>
    <w:rPr>
      <w:rFonts w:ascii="Arial" w:hAnsi="Arial" w:cs="Arial"/>
      <w:b w:val="0"/>
      <w:color w:val="auto"/>
      <w:sz w:val="32"/>
      <w:szCs w:val="26"/>
    </w:rPr>
  </w:style>
  <w:style w:type="paragraph" w:customStyle="1" w:styleId="xl58051">
    <w:name w:val="xl58051"/>
    <w:basedOn w:val="af7"/>
    <w:rsid w:val="0066581D"/>
    <w:pPr>
      <w:spacing w:before="100" w:beforeAutospacing="1" w:after="100" w:afterAutospacing="1"/>
    </w:pPr>
    <w:rPr>
      <w:sz w:val="20"/>
      <w:szCs w:val="20"/>
    </w:rPr>
  </w:style>
  <w:style w:type="paragraph" w:customStyle="1" w:styleId="xl58052">
    <w:name w:val="xl58052"/>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53">
    <w:name w:val="xl58053"/>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54">
    <w:name w:val="xl58054"/>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55">
    <w:name w:val="xl58055"/>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56">
    <w:name w:val="xl58056"/>
    <w:basedOn w:val="af7"/>
    <w:rsid w:val="0066581D"/>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sz w:val="20"/>
      <w:szCs w:val="20"/>
    </w:rPr>
  </w:style>
  <w:style w:type="paragraph" w:customStyle="1" w:styleId="xl58057">
    <w:name w:val="xl58057"/>
    <w:basedOn w:val="af7"/>
    <w:rsid w:val="0066581D"/>
    <w:pPr>
      <w:pBdr>
        <w:left w:val="single" w:sz="4" w:space="0" w:color="auto"/>
        <w:right w:val="single" w:sz="4" w:space="0" w:color="auto"/>
      </w:pBdr>
      <w:shd w:val="clear" w:color="000000" w:fill="A9D08E"/>
      <w:spacing w:before="100" w:beforeAutospacing="1" w:after="100" w:afterAutospacing="1"/>
      <w:jc w:val="center"/>
      <w:textAlignment w:val="center"/>
    </w:pPr>
    <w:rPr>
      <w:b/>
      <w:bCs/>
      <w:sz w:val="20"/>
      <w:szCs w:val="20"/>
    </w:rPr>
  </w:style>
  <w:style w:type="paragraph" w:customStyle="1" w:styleId="xl58058">
    <w:name w:val="xl58058"/>
    <w:basedOn w:val="af7"/>
    <w:rsid w:val="0066581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59">
    <w:name w:val="xl58059"/>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60">
    <w:name w:val="xl58060"/>
    <w:basedOn w:val="af7"/>
    <w:rsid w:val="0066581D"/>
    <w:pPr>
      <w:pBdr>
        <w:top w:val="single" w:sz="4" w:space="0" w:color="auto"/>
        <w:left w:val="single" w:sz="4" w:space="0" w:color="auto"/>
        <w:bottom w:val="single" w:sz="4" w:space="0" w:color="auto"/>
        <w:right w:val="single" w:sz="4" w:space="0" w:color="auto"/>
      </w:pBdr>
      <w:shd w:val="clear" w:color="000000" w:fill="E5E5FF"/>
      <w:spacing w:before="100" w:beforeAutospacing="1" w:after="100" w:afterAutospacing="1"/>
      <w:jc w:val="center"/>
      <w:textAlignment w:val="center"/>
    </w:pPr>
    <w:rPr>
      <w:sz w:val="20"/>
      <w:szCs w:val="20"/>
    </w:rPr>
  </w:style>
  <w:style w:type="paragraph" w:customStyle="1" w:styleId="xl58061">
    <w:name w:val="xl58061"/>
    <w:basedOn w:val="af7"/>
    <w:rsid w:val="0066581D"/>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62">
    <w:name w:val="xl58062"/>
    <w:basedOn w:val="af7"/>
    <w:rsid w:val="0066581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79">
    <w:name w:val="xl58079"/>
    <w:basedOn w:val="af7"/>
    <w:rsid w:val="0066581D"/>
    <w:pPr>
      <w:spacing w:before="100" w:beforeAutospacing="1" w:after="100" w:afterAutospacing="1"/>
      <w:jc w:val="center"/>
      <w:textAlignment w:val="center"/>
    </w:pPr>
    <w:rPr>
      <w:sz w:val="20"/>
      <w:szCs w:val="20"/>
    </w:rPr>
  </w:style>
  <w:style w:type="paragraph" w:customStyle="1" w:styleId="xl58080">
    <w:name w:val="xl58080"/>
    <w:basedOn w:val="af7"/>
    <w:rsid w:val="0066581D"/>
    <w:pPr>
      <w:pBdr>
        <w:left w:val="single" w:sz="8" w:space="0" w:color="auto"/>
        <w:bottom w:val="single" w:sz="4" w:space="0" w:color="auto"/>
        <w:right w:val="single" w:sz="8" w:space="0" w:color="auto"/>
      </w:pBdr>
      <w:shd w:val="clear" w:color="000000" w:fill="9FFFED"/>
      <w:spacing w:before="100" w:beforeAutospacing="1" w:after="100" w:afterAutospacing="1"/>
      <w:textAlignment w:val="center"/>
    </w:pPr>
    <w:rPr>
      <w:sz w:val="20"/>
      <w:szCs w:val="20"/>
    </w:rPr>
  </w:style>
  <w:style w:type="paragraph" w:customStyle="1" w:styleId="xl58081">
    <w:name w:val="xl58081"/>
    <w:basedOn w:val="af7"/>
    <w:rsid w:val="0066581D"/>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jc w:val="right"/>
      <w:textAlignment w:val="center"/>
    </w:pPr>
    <w:rPr>
      <w:sz w:val="20"/>
      <w:szCs w:val="20"/>
    </w:rPr>
  </w:style>
  <w:style w:type="paragraph" w:customStyle="1" w:styleId="xl58082">
    <w:name w:val="xl58082"/>
    <w:basedOn w:val="af7"/>
    <w:rsid w:val="0066581D"/>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083">
    <w:name w:val="xl58083"/>
    <w:basedOn w:val="af7"/>
    <w:rsid w:val="0066581D"/>
    <w:pPr>
      <w:pBdr>
        <w:top w:val="single" w:sz="8" w:space="0" w:color="auto"/>
        <w:left w:val="single" w:sz="8" w:space="0" w:color="auto"/>
        <w:bottom w:val="single" w:sz="4" w:space="0" w:color="auto"/>
      </w:pBdr>
      <w:shd w:val="clear" w:color="000000" w:fill="FFD9D9"/>
      <w:spacing w:before="100" w:beforeAutospacing="1" w:after="100" w:afterAutospacing="1"/>
      <w:textAlignment w:val="center"/>
    </w:pPr>
    <w:rPr>
      <w:b/>
      <w:bCs/>
      <w:sz w:val="20"/>
      <w:szCs w:val="20"/>
    </w:rPr>
  </w:style>
  <w:style w:type="paragraph" w:customStyle="1" w:styleId="xl58084">
    <w:name w:val="xl58084"/>
    <w:basedOn w:val="af7"/>
    <w:rsid w:val="0066581D"/>
    <w:pPr>
      <w:pBdr>
        <w:top w:val="single" w:sz="8" w:space="0" w:color="auto"/>
        <w:left w:val="single" w:sz="8" w:space="0" w:color="auto"/>
        <w:bottom w:val="single" w:sz="4" w:space="0" w:color="auto"/>
        <w:right w:val="single" w:sz="8" w:space="0" w:color="auto"/>
      </w:pBdr>
      <w:shd w:val="clear" w:color="000000" w:fill="FFD9D9"/>
      <w:spacing w:before="100" w:beforeAutospacing="1" w:after="100" w:afterAutospacing="1"/>
      <w:jc w:val="center"/>
      <w:textAlignment w:val="center"/>
    </w:pPr>
    <w:rPr>
      <w:b/>
      <w:bCs/>
      <w:sz w:val="20"/>
      <w:szCs w:val="20"/>
    </w:rPr>
  </w:style>
  <w:style w:type="paragraph" w:customStyle="1" w:styleId="xl58085">
    <w:name w:val="xl58085"/>
    <w:basedOn w:val="af7"/>
    <w:rsid w:val="0066581D"/>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textAlignment w:val="center"/>
    </w:pPr>
    <w:rPr>
      <w:b/>
      <w:bCs/>
      <w:sz w:val="20"/>
      <w:szCs w:val="20"/>
    </w:rPr>
  </w:style>
  <w:style w:type="paragraph" w:customStyle="1" w:styleId="xl58086">
    <w:name w:val="xl58086"/>
    <w:basedOn w:val="af7"/>
    <w:rsid w:val="0066581D"/>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b/>
      <w:bCs/>
      <w:sz w:val="20"/>
      <w:szCs w:val="20"/>
    </w:rPr>
  </w:style>
  <w:style w:type="paragraph" w:customStyle="1" w:styleId="xl58087">
    <w:name w:val="xl58087"/>
    <w:basedOn w:val="af7"/>
    <w:rsid w:val="0066581D"/>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textAlignment w:val="center"/>
    </w:pPr>
    <w:rPr>
      <w:sz w:val="20"/>
      <w:szCs w:val="20"/>
    </w:rPr>
  </w:style>
  <w:style w:type="paragraph" w:customStyle="1" w:styleId="xl58088">
    <w:name w:val="xl58088"/>
    <w:basedOn w:val="af7"/>
    <w:rsid w:val="0066581D"/>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sz w:val="20"/>
      <w:szCs w:val="20"/>
    </w:rPr>
  </w:style>
  <w:style w:type="paragraph" w:customStyle="1" w:styleId="xl58089">
    <w:name w:val="xl58089"/>
    <w:basedOn w:val="af7"/>
    <w:rsid w:val="0066581D"/>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right"/>
      <w:textAlignment w:val="center"/>
    </w:pPr>
    <w:rPr>
      <w:sz w:val="20"/>
      <w:szCs w:val="20"/>
    </w:rPr>
  </w:style>
  <w:style w:type="paragraph" w:customStyle="1" w:styleId="xl58090">
    <w:name w:val="xl58090"/>
    <w:basedOn w:val="af7"/>
    <w:rsid w:val="0066581D"/>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b/>
      <w:bCs/>
      <w:sz w:val="20"/>
      <w:szCs w:val="20"/>
    </w:rPr>
  </w:style>
  <w:style w:type="paragraph" w:customStyle="1" w:styleId="xl58091">
    <w:name w:val="xl58091"/>
    <w:basedOn w:val="af7"/>
    <w:rsid w:val="0066581D"/>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textAlignment w:val="center"/>
    </w:pPr>
    <w:rPr>
      <w:b/>
      <w:bCs/>
      <w:sz w:val="20"/>
      <w:szCs w:val="20"/>
    </w:rPr>
  </w:style>
  <w:style w:type="paragraph" w:customStyle="1" w:styleId="xl58092">
    <w:name w:val="xl58092"/>
    <w:basedOn w:val="af7"/>
    <w:rsid w:val="0066581D"/>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jc w:val="center"/>
      <w:textAlignment w:val="center"/>
    </w:pPr>
    <w:rPr>
      <w:b/>
      <w:bCs/>
      <w:sz w:val="20"/>
      <w:szCs w:val="20"/>
    </w:rPr>
  </w:style>
  <w:style w:type="paragraph" w:customStyle="1" w:styleId="xl58093">
    <w:name w:val="xl58093"/>
    <w:basedOn w:val="af7"/>
    <w:rsid w:val="0066581D"/>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textAlignment w:val="center"/>
    </w:pPr>
    <w:rPr>
      <w:b/>
      <w:bCs/>
      <w:sz w:val="20"/>
      <w:szCs w:val="20"/>
    </w:rPr>
  </w:style>
  <w:style w:type="paragraph" w:customStyle="1" w:styleId="xl58094">
    <w:name w:val="xl58094"/>
    <w:basedOn w:val="af7"/>
    <w:rsid w:val="0066581D"/>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jc w:val="center"/>
      <w:textAlignment w:val="center"/>
    </w:pPr>
    <w:rPr>
      <w:b/>
      <w:bCs/>
      <w:sz w:val="20"/>
      <w:szCs w:val="20"/>
    </w:rPr>
  </w:style>
  <w:style w:type="paragraph" w:customStyle="1" w:styleId="xl58095">
    <w:name w:val="xl58095"/>
    <w:basedOn w:val="af7"/>
    <w:rsid w:val="0066581D"/>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textAlignment w:val="center"/>
    </w:pPr>
    <w:rPr>
      <w:sz w:val="20"/>
      <w:szCs w:val="20"/>
    </w:rPr>
  </w:style>
  <w:style w:type="paragraph" w:customStyle="1" w:styleId="xl58096">
    <w:name w:val="xl58096"/>
    <w:basedOn w:val="af7"/>
    <w:rsid w:val="0066581D"/>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jc w:val="center"/>
      <w:textAlignment w:val="center"/>
    </w:pPr>
    <w:rPr>
      <w:sz w:val="20"/>
      <w:szCs w:val="20"/>
    </w:rPr>
  </w:style>
  <w:style w:type="paragraph" w:customStyle="1" w:styleId="xl58097">
    <w:name w:val="xl58097"/>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98">
    <w:name w:val="xl58098"/>
    <w:basedOn w:val="af7"/>
    <w:rsid w:val="0066581D"/>
    <w:pPr>
      <w:spacing w:before="100" w:beforeAutospacing="1" w:after="100" w:afterAutospacing="1"/>
      <w:jc w:val="center"/>
      <w:textAlignment w:val="center"/>
    </w:pPr>
    <w:rPr>
      <w:sz w:val="20"/>
      <w:szCs w:val="20"/>
    </w:rPr>
  </w:style>
  <w:style w:type="paragraph" w:customStyle="1" w:styleId="xl58099">
    <w:name w:val="xl58099"/>
    <w:basedOn w:val="af7"/>
    <w:rsid w:val="0066581D"/>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textAlignment w:val="center"/>
    </w:pPr>
    <w:rPr>
      <w:sz w:val="20"/>
      <w:szCs w:val="20"/>
    </w:rPr>
  </w:style>
  <w:style w:type="paragraph" w:customStyle="1" w:styleId="xl58100">
    <w:name w:val="xl58100"/>
    <w:basedOn w:val="af7"/>
    <w:rsid w:val="0066581D"/>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01">
    <w:name w:val="xl58101"/>
    <w:basedOn w:val="af7"/>
    <w:rsid w:val="0066581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02">
    <w:name w:val="xl58102"/>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3">
    <w:name w:val="xl58103"/>
    <w:basedOn w:val="af7"/>
    <w:rsid w:val="0066581D"/>
    <w:pPr>
      <w:pBdr>
        <w:top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4">
    <w:name w:val="xl58104"/>
    <w:basedOn w:val="af7"/>
    <w:rsid w:val="0066581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5">
    <w:name w:val="xl58105"/>
    <w:basedOn w:val="af7"/>
    <w:rsid w:val="0066581D"/>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06">
    <w:name w:val="xl58106"/>
    <w:basedOn w:val="af7"/>
    <w:rsid w:val="0066581D"/>
    <w:pPr>
      <w:pBdr>
        <w:top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7">
    <w:name w:val="xl58107"/>
    <w:basedOn w:val="af7"/>
    <w:rsid w:val="0066581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8">
    <w:name w:val="xl58108"/>
    <w:basedOn w:val="af7"/>
    <w:rsid w:val="0066581D"/>
    <w:pPr>
      <w:pBdr>
        <w:top w:val="single" w:sz="4" w:space="0" w:color="auto"/>
        <w:left w:val="single" w:sz="8" w:space="0" w:color="auto"/>
        <w:right w:val="single" w:sz="8" w:space="0" w:color="auto"/>
      </w:pBdr>
      <w:shd w:val="clear" w:color="000000" w:fill="FFFF66"/>
      <w:spacing w:before="100" w:beforeAutospacing="1" w:after="100" w:afterAutospacing="1"/>
      <w:textAlignment w:val="center"/>
    </w:pPr>
    <w:rPr>
      <w:sz w:val="20"/>
      <w:szCs w:val="20"/>
    </w:rPr>
  </w:style>
  <w:style w:type="paragraph" w:customStyle="1" w:styleId="xl58109">
    <w:name w:val="xl58109"/>
    <w:basedOn w:val="af7"/>
    <w:rsid w:val="0066581D"/>
    <w:pPr>
      <w:pBdr>
        <w:left w:val="single" w:sz="8" w:space="0" w:color="auto"/>
        <w:bottom w:val="single" w:sz="8"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58110">
    <w:name w:val="xl58110"/>
    <w:basedOn w:val="af7"/>
    <w:rsid w:val="0066581D"/>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11">
    <w:name w:val="xl58111"/>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12">
    <w:name w:val="xl58112"/>
    <w:basedOn w:val="af7"/>
    <w:rsid w:val="0066581D"/>
    <w:pPr>
      <w:pBdr>
        <w:top w:val="single" w:sz="4" w:space="0" w:color="auto"/>
        <w:left w:val="single" w:sz="4" w:space="0" w:color="auto"/>
        <w:bottom w:val="single" w:sz="4" w:space="0" w:color="auto"/>
        <w:right w:val="single" w:sz="4" w:space="0" w:color="auto"/>
      </w:pBdr>
      <w:shd w:val="clear" w:color="000000" w:fill="D862B1"/>
      <w:spacing w:before="100" w:beforeAutospacing="1" w:after="100" w:afterAutospacing="1"/>
      <w:jc w:val="center"/>
      <w:textAlignment w:val="center"/>
    </w:pPr>
    <w:rPr>
      <w:b/>
      <w:bCs/>
      <w:sz w:val="20"/>
      <w:szCs w:val="20"/>
    </w:rPr>
  </w:style>
  <w:style w:type="paragraph" w:customStyle="1" w:styleId="xl58113">
    <w:name w:val="xl58113"/>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14">
    <w:name w:val="xl58114"/>
    <w:basedOn w:val="af7"/>
    <w:rsid w:val="0066581D"/>
    <w:pPr>
      <w:spacing w:before="100" w:beforeAutospacing="1" w:after="100" w:afterAutospacing="1"/>
      <w:textAlignment w:val="center"/>
    </w:pPr>
    <w:rPr>
      <w:sz w:val="20"/>
      <w:szCs w:val="20"/>
    </w:rPr>
  </w:style>
  <w:style w:type="paragraph" w:customStyle="1" w:styleId="xl58115">
    <w:name w:val="xl58115"/>
    <w:basedOn w:val="af7"/>
    <w:rsid w:val="0066581D"/>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8116">
    <w:name w:val="xl58116"/>
    <w:basedOn w:val="af7"/>
    <w:rsid w:val="0066581D"/>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17">
    <w:name w:val="xl58117"/>
    <w:basedOn w:val="af7"/>
    <w:rsid w:val="0066581D"/>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18">
    <w:name w:val="xl58118"/>
    <w:basedOn w:val="af7"/>
    <w:rsid w:val="0066581D"/>
    <w:pPr>
      <w:spacing w:before="100" w:beforeAutospacing="1" w:after="100" w:afterAutospacing="1"/>
      <w:textAlignment w:val="center"/>
    </w:pPr>
    <w:rPr>
      <w:b/>
      <w:bCs/>
      <w:sz w:val="20"/>
      <w:szCs w:val="20"/>
    </w:rPr>
  </w:style>
  <w:style w:type="paragraph" w:customStyle="1" w:styleId="xl58119">
    <w:name w:val="xl58119"/>
    <w:basedOn w:val="af7"/>
    <w:rsid w:val="0066581D"/>
    <w:pPr>
      <w:pBdr>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120">
    <w:name w:val="xl58120"/>
    <w:basedOn w:val="af7"/>
    <w:rsid w:val="0066581D"/>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1">
    <w:name w:val="xl58121"/>
    <w:basedOn w:val="af7"/>
    <w:rsid w:val="0066581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2">
    <w:name w:val="xl58122"/>
    <w:basedOn w:val="af7"/>
    <w:rsid w:val="0066581D"/>
    <w:pPr>
      <w:spacing w:before="100" w:beforeAutospacing="1" w:after="100" w:afterAutospacing="1"/>
      <w:textAlignment w:val="center"/>
    </w:pPr>
    <w:rPr>
      <w:sz w:val="20"/>
      <w:szCs w:val="20"/>
    </w:rPr>
  </w:style>
  <w:style w:type="paragraph" w:customStyle="1" w:styleId="xl58123">
    <w:name w:val="xl58123"/>
    <w:basedOn w:val="af7"/>
    <w:rsid w:val="0066581D"/>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4">
    <w:name w:val="xl58124"/>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5">
    <w:name w:val="xl58125"/>
    <w:basedOn w:val="af7"/>
    <w:rsid w:val="0066581D"/>
    <w:pPr>
      <w:pBdr>
        <w:top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26">
    <w:name w:val="xl58126"/>
    <w:basedOn w:val="af7"/>
    <w:rsid w:val="0066581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27">
    <w:name w:val="xl58127"/>
    <w:basedOn w:val="af7"/>
    <w:rsid w:val="0066581D"/>
    <w:pPr>
      <w:spacing w:before="100" w:beforeAutospacing="1" w:after="100" w:afterAutospacing="1"/>
      <w:textAlignment w:val="center"/>
    </w:pPr>
    <w:rPr>
      <w:sz w:val="20"/>
      <w:szCs w:val="20"/>
    </w:rPr>
  </w:style>
  <w:style w:type="paragraph" w:customStyle="1" w:styleId="xl58128">
    <w:name w:val="xl58128"/>
    <w:basedOn w:val="af7"/>
    <w:rsid w:val="0066581D"/>
    <w:pPr>
      <w:shd w:val="clear" w:color="000000" w:fill="FFFFFF"/>
      <w:spacing w:before="100" w:beforeAutospacing="1" w:after="100" w:afterAutospacing="1"/>
      <w:textAlignment w:val="center"/>
    </w:pPr>
    <w:rPr>
      <w:sz w:val="20"/>
      <w:szCs w:val="20"/>
    </w:rPr>
  </w:style>
  <w:style w:type="paragraph" w:customStyle="1" w:styleId="xl58129">
    <w:name w:val="xl58129"/>
    <w:basedOn w:val="af7"/>
    <w:rsid w:val="0066581D"/>
    <w:pPr>
      <w:pBdr>
        <w:top w:val="single" w:sz="8" w:space="0" w:color="auto"/>
        <w:left w:val="single" w:sz="8" w:space="0" w:color="auto"/>
        <w:bottom w:val="single" w:sz="4" w:space="0" w:color="auto"/>
        <w:right w:val="single" w:sz="8" w:space="0" w:color="auto"/>
      </w:pBdr>
      <w:shd w:val="clear" w:color="000000" w:fill="B3FFFF"/>
      <w:spacing w:before="100" w:beforeAutospacing="1" w:after="100" w:afterAutospacing="1"/>
      <w:textAlignment w:val="center"/>
    </w:pPr>
    <w:rPr>
      <w:b/>
      <w:bCs/>
      <w:sz w:val="20"/>
      <w:szCs w:val="20"/>
    </w:rPr>
  </w:style>
  <w:style w:type="paragraph" w:customStyle="1" w:styleId="xl58130">
    <w:name w:val="xl58130"/>
    <w:basedOn w:val="af7"/>
    <w:rsid w:val="0066581D"/>
    <w:pPr>
      <w:pBdr>
        <w:top w:val="single" w:sz="8" w:space="0" w:color="auto"/>
        <w:left w:val="single" w:sz="8" w:space="0" w:color="auto"/>
        <w:bottom w:val="single" w:sz="4" w:space="0" w:color="auto"/>
      </w:pBdr>
      <w:shd w:val="clear" w:color="000000" w:fill="B3FFFF"/>
      <w:spacing w:before="100" w:beforeAutospacing="1" w:after="100" w:afterAutospacing="1"/>
      <w:jc w:val="center"/>
      <w:textAlignment w:val="center"/>
    </w:pPr>
    <w:rPr>
      <w:b/>
      <w:bCs/>
      <w:sz w:val="20"/>
      <w:szCs w:val="20"/>
    </w:rPr>
  </w:style>
  <w:style w:type="paragraph" w:customStyle="1" w:styleId="xl58131">
    <w:name w:val="xl58131"/>
    <w:basedOn w:val="af7"/>
    <w:rsid w:val="0066581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32">
    <w:name w:val="xl58132"/>
    <w:basedOn w:val="af7"/>
    <w:rsid w:val="0066581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33">
    <w:name w:val="xl58133"/>
    <w:basedOn w:val="af7"/>
    <w:rsid w:val="0066581D"/>
    <w:pPr>
      <w:spacing w:before="100" w:beforeAutospacing="1" w:after="100" w:afterAutospacing="1"/>
      <w:textAlignment w:val="center"/>
    </w:pPr>
    <w:rPr>
      <w:b/>
      <w:bCs/>
      <w:sz w:val="20"/>
      <w:szCs w:val="20"/>
    </w:rPr>
  </w:style>
  <w:style w:type="paragraph" w:customStyle="1" w:styleId="xl58134">
    <w:name w:val="xl58134"/>
    <w:basedOn w:val="af7"/>
    <w:rsid w:val="0066581D"/>
    <w:pPr>
      <w:pBdr>
        <w:left w:val="single" w:sz="8" w:space="0" w:color="auto"/>
        <w:bottom w:val="single" w:sz="4" w:space="0" w:color="auto"/>
        <w:right w:val="single" w:sz="8" w:space="0" w:color="auto"/>
      </w:pBdr>
      <w:shd w:val="clear" w:color="000000" w:fill="B3FFFF"/>
      <w:spacing w:before="100" w:beforeAutospacing="1" w:after="100" w:afterAutospacing="1"/>
      <w:textAlignment w:val="center"/>
    </w:pPr>
    <w:rPr>
      <w:sz w:val="20"/>
      <w:szCs w:val="20"/>
    </w:rPr>
  </w:style>
  <w:style w:type="paragraph" w:customStyle="1" w:styleId="xl58135">
    <w:name w:val="xl58135"/>
    <w:basedOn w:val="af7"/>
    <w:rsid w:val="0066581D"/>
    <w:pPr>
      <w:pBdr>
        <w:top w:val="single" w:sz="4" w:space="0" w:color="auto"/>
        <w:left w:val="single" w:sz="8" w:space="0" w:color="auto"/>
        <w:bottom w:val="single" w:sz="4" w:space="0" w:color="auto"/>
      </w:pBdr>
      <w:shd w:val="clear" w:color="000000" w:fill="B3FFFF"/>
      <w:spacing w:before="100" w:beforeAutospacing="1" w:after="100" w:afterAutospacing="1"/>
      <w:jc w:val="center"/>
      <w:textAlignment w:val="center"/>
    </w:pPr>
    <w:rPr>
      <w:sz w:val="20"/>
      <w:szCs w:val="20"/>
    </w:rPr>
  </w:style>
  <w:style w:type="paragraph" w:customStyle="1" w:styleId="xl58136">
    <w:name w:val="xl58136"/>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37">
    <w:name w:val="xl58137"/>
    <w:basedOn w:val="af7"/>
    <w:rsid w:val="0066581D"/>
    <w:pPr>
      <w:pBdr>
        <w:left w:val="single" w:sz="8" w:space="0" w:color="auto"/>
        <w:bottom w:val="single" w:sz="4" w:space="0" w:color="auto"/>
        <w:right w:val="single" w:sz="8" w:space="0" w:color="auto"/>
      </w:pBdr>
      <w:shd w:val="clear" w:color="000000" w:fill="CCFFCC"/>
      <w:spacing w:before="100" w:beforeAutospacing="1" w:after="100" w:afterAutospacing="1"/>
      <w:textAlignment w:val="center"/>
    </w:pPr>
    <w:rPr>
      <w:b/>
      <w:bCs/>
      <w:sz w:val="20"/>
      <w:szCs w:val="20"/>
    </w:rPr>
  </w:style>
  <w:style w:type="paragraph" w:customStyle="1" w:styleId="xl58138">
    <w:name w:val="xl58138"/>
    <w:basedOn w:val="af7"/>
    <w:rsid w:val="0066581D"/>
    <w:pPr>
      <w:pBdr>
        <w:left w:val="single" w:sz="8" w:space="0" w:color="auto"/>
        <w:bottom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39">
    <w:name w:val="xl58139"/>
    <w:basedOn w:val="af7"/>
    <w:rsid w:val="0066581D"/>
    <w:pPr>
      <w:pBdr>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40">
    <w:name w:val="xl58140"/>
    <w:basedOn w:val="af7"/>
    <w:rsid w:val="0066581D"/>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41">
    <w:name w:val="xl58141"/>
    <w:basedOn w:val="af7"/>
    <w:rsid w:val="0066581D"/>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42">
    <w:name w:val="xl58142"/>
    <w:basedOn w:val="af7"/>
    <w:rsid w:val="0066581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43">
    <w:name w:val="xl58143"/>
    <w:basedOn w:val="af7"/>
    <w:rsid w:val="0066581D"/>
    <w:pPr>
      <w:pBdr>
        <w:top w:val="single" w:sz="4" w:space="0" w:color="auto"/>
        <w:left w:val="single" w:sz="8" w:space="0" w:color="auto"/>
        <w:bottom w:val="single" w:sz="4" w:space="0" w:color="auto"/>
      </w:pBdr>
      <w:shd w:val="clear" w:color="000000" w:fill="FFD9D9"/>
      <w:spacing w:before="100" w:beforeAutospacing="1" w:after="100" w:afterAutospacing="1"/>
      <w:textAlignment w:val="center"/>
    </w:pPr>
    <w:rPr>
      <w:sz w:val="20"/>
      <w:szCs w:val="20"/>
    </w:rPr>
  </w:style>
  <w:style w:type="paragraph" w:customStyle="1" w:styleId="xl58144">
    <w:name w:val="xl58144"/>
    <w:basedOn w:val="af7"/>
    <w:rsid w:val="0066581D"/>
    <w:pPr>
      <w:pBdr>
        <w:top w:val="single" w:sz="4" w:space="0" w:color="auto"/>
        <w:left w:val="single" w:sz="8" w:space="0" w:color="auto"/>
        <w:bottom w:val="single" w:sz="4" w:space="0" w:color="auto"/>
        <w:right w:val="single" w:sz="8" w:space="0" w:color="auto"/>
      </w:pBdr>
      <w:shd w:val="clear" w:color="000000" w:fill="FFD9D9"/>
      <w:spacing w:before="100" w:beforeAutospacing="1" w:after="100" w:afterAutospacing="1"/>
      <w:jc w:val="center"/>
      <w:textAlignment w:val="center"/>
    </w:pPr>
    <w:rPr>
      <w:sz w:val="20"/>
      <w:szCs w:val="20"/>
    </w:rPr>
  </w:style>
  <w:style w:type="paragraph" w:customStyle="1" w:styleId="xl58145">
    <w:name w:val="xl58145"/>
    <w:basedOn w:val="af7"/>
    <w:rsid w:val="0066581D"/>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58146">
    <w:name w:val="xl58146"/>
    <w:basedOn w:val="af7"/>
    <w:rsid w:val="0066581D"/>
    <w:pPr>
      <w:pBdr>
        <w:top w:val="single" w:sz="4" w:space="0" w:color="auto"/>
        <w:left w:val="single" w:sz="8" w:space="0" w:color="auto"/>
        <w:bottom w:val="single" w:sz="4" w:space="0" w:color="auto"/>
      </w:pBdr>
      <w:shd w:val="clear" w:color="000000" w:fill="FFD9D9"/>
      <w:spacing w:before="100" w:beforeAutospacing="1" w:after="100" w:afterAutospacing="1"/>
      <w:jc w:val="right"/>
      <w:textAlignment w:val="center"/>
    </w:pPr>
    <w:rPr>
      <w:sz w:val="20"/>
      <w:szCs w:val="20"/>
    </w:rPr>
  </w:style>
  <w:style w:type="paragraph" w:customStyle="1" w:styleId="xl58147">
    <w:name w:val="xl58147"/>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58148">
    <w:name w:val="xl58148"/>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49">
    <w:name w:val="xl58149"/>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58150">
    <w:name w:val="xl58150"/>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51">
    <w:name w:val="xl58151"/>
    <w:basedOn w:val="af7"/>
    <w:rsid w:val="0066581D"/>
    <w:pPr>
      <w:shd w:val="clear" w:color="000000" w:fill="FFFFFF"/>
      <w:spacing w:before="100" w:beforeAutospacing="1" w:after="100" w:afterAutospacing="1"/>
      <w:textAlignment w:val="center"/>
    </w:pPr>
    <w:rPr>
      <w:b/>
      <w:bCs/>
      <w:sz w:val="20"/>
      <w:szCs w:val="20"/>
    </w:rPr>
  </w:style>
  <w:style w:type="paragraph" w:customStyle="1" w:styleId="xl58152">
    <w:name w:val="xl58152"/>
    <w:basedOn w:val="af7"/>
    <w:rsid w:val="0066581D"/>
    <w:pPr>
      <w:shd w:val="clear" w:color="000000" w:fill="FFFFFF"/>
      <w:spacing w:before="100" w:beforeAutospacing="1" w:after="100" w:afterAutospacing="1"/>
      <w:textAlignment w:val="center"/>
    </w:pPr>
    <w:rPr>
      <w:b/>
      <w:bCs/>
      <w:sz w:val="20"/>
      <w:szCs w:val="20"/>
    </w:rPr>
  </w:style>
  <w:style w:type="paragraph" w:customStyle="1" w:styleId="xl58153">
    <w:name w:val="xl58153"/>
    <w:basedOn w:val="af7"/>
    <w:rsid w:val="0066581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58154">
    <w:name w:val="xl58154"/>
    <w:basedOn w:val="af7"/>
    <w:rsid w:val="0066581D"/>
    <w:pPr>
      <w:pBdr>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55">
    <w:name w:val="xl58155"/>
    <w:basedOn w:val="af7"/>
    <w:rsid w:val="0066581D"/>
    <w:pPr>
      <w:pBdr>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8156">
    <w:name w:val="xl58156"/>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57">
    <w:name w:val="xl58157"/>
    <w:basedOn w:val="af7"/>
    <w:rsid w:val="0066581D"/>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jc w:val="right"/>
      <w:textAlignment w:val="center"/>
    </w:pPr>
    <w:rPr>
      <w:sz w:val="20"/>
      <w:szCs w:val="20"/>
    </w:rPr>
  </w:style>
  <w:style w:type="paragraph" w:customStyle="1" w:styleId="xl58158">
    <w:name w:val="xl58158"/>
    <w:basedOn w:val="af7"/>
    <w:rsid w:val="0066581D"/>
    <w:pPr>
      <w:pBdr>
        <w:top w:val="single" w:sz="4" w:space="0" w:color="auto"/>
        <w:left w:val="single" w:sz="8" w:space="0" w:color="auto"/>
        <w:bottom w:val="single" w:sz="8" w:space="0" w:color="auto"/>
        <w:right w:val="single" w:sz="8" w:space="0" w:color="auto"/>
      </w:pBdr>
      <w:shd w:val="clear" w:color="000000" w:fill="B3FFFF"/>
      <w:spacing w:before="100" w:beforeAutospacing="1" w:after="100" w:afterAutospacing="1"/>
      <w:textAlignment w:val="center"/>
    </w:pPr>
    <w:rPr>
      <w:sz w:val="20"/>
      <w:szCs w:val="20"/>
    </w:rPr>
  </w:style>
  <w:style w:type="paragraph" w:customStyle="1" w:styleId="xl58159">
    <w:name w:val="xl58159"/>
    <w:basedOn w:val="af7"/>
    <w:rsid w:val="0066581D"/>
    <w:pPr>
      <w:pBdr>
        <w:top w:val="single" w:sz="4" w:space="0" w:color="auto"/>
        <w:left w:val="single" w:sz="8" w:space="0" w:color="auto"/>
        <w:bottom w:val="single" w:sz="8" w:space="0" w:color="auto"/>
      </w:pBdr>
      <w:shd w:val="clear" w:color="000000" w:fill="B3FFFF"/>
      <w:spacing w:before="100" w:beforeAutospacing="1" w:after="100" w:afterAutospacing="1"/>
      <w:jc w:val="center"/>
      <w:textAlignment w:val="center"/>
    </w:pPr>
    <w:rPr>
      <w:sz w:val="20"/>
      <w:szCs w:val="20"/>
    </w:rPr>
  </w:style>
  <w:style w:type="paragraph" w:customStyle="1" w:styleId="xl58160">
    <w:name w:val="xl58160"/>
    <w:basedOn w:val="af7"/>
    <w:rsid w:val="0066581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58161">
    <w:name w:val="xl58161"/>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62">
    <w:name w:val="xl58162"/>
    <w:basedOn w:val="af7"/>
    <w:rsid w:val="0066581D"/>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13"/>
      <w:szCs w:val="13"/>
    </w:rPr>
  </w:style>
  <w:style w:type="paragraph" w:customStyle="1" w:styleId="xl58163">
    <w:name w:val="xl58163"/>
    <w:basedOn w:val="af7"/>
    <w:rsid w:val="0066581D"/>
    <w:pPr>
      <w:pBdr>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3"/>
      <w:szCs w:val="13"/>
    </w:rPr>
  </w:style>
  <w:style w:type="paragraph" w:customStyle="1" w:styleId="xl58164">
    <w:name w:val="xl58164"/>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58165">
    <w:name w:val="xl58165"/>
    <w:basedOn w:val="af7"/>
    <w:rsid w:val="0066581D"/>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3"/>
      <w:szCs w:val="13"/>
    </w:rPr>
  </w:style>
  <w:style w:type="paragraph" w:customStyle="1" w:styleId="xl58166">
    <w:name w:val="xl58166"/>
    <w:basedOn w:val="af7"/>
    <w:rsid w:val="0066581D"/>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b/>
      <w:bCs/>
      <w:sz w:val="13"/>
      <w:szCs w:val="13"/>
    </w:rPr>
  </w:style>
  <w:style w:type="paragraph" w:customStyle="1" w:styleId="xl58167">
    <w:name w:val="xl58167"/>
    <w:basedOn w:val="af7"/>
    <w:rsid w:val="0066581D"/>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3"/>
      <w:szCs w:val="13"/>
    </w:rPr>
  </w:style>
  <w:style w:type="paragraph" w:customStyle="1" w:styleId="xl58168">
    <w:name w:val="xl58168"/>
    <w:basedOn w:val="af7"/>
    <w:rsid w:val="0066581D"/>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3"/>
      <w:szCs w:val="13"/>
    </w:rPr>
  </w:style>
  <w:style w:type="paragraph" w:customStyle="1" w:styleId="xl58169">
    <w:name w:val="xl58169"/>
    <w:basedOn w:val="af7"/>
    <w:rsid w:val="0066581D"/>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3"/>
      <w:szCs w:val="13"/>
    </w:rPr>
  </w:style>
  <w:style w:type="paragraph" w:customStyle="1" w:styleId="xl58170">
    <w:name w:val="xl58170"/>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58171">
    <w:name w:val="xl58171"/>
    <w:basedOn w:val="af7"/>
    <w:rsid w:val="0066581D"/>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b/>
      <w:bCs/>
      <w:sz w:val="13"/>
      <w:szCs w:val="13"/>
    </w:rPr>
  </w:style>
  <w:style w:type="paragraph" w:customStyle="1" w:styleId="xl58172">
    <w:name w:val="xl58172"/>
    <w:basedOn w:val="af7"/>
    <w:rsid w:val="0066581D"/>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3">
    <w:name w:val="xl58173"/>
    <w:basedOn w:val="af7"/>
    <w:rsid w:val="0066581D"/>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4">
    <w:name w:val="xl58174"/>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75">
    <w:name w:val="xl58175"/>
    <w:basedOn w:val="af7"/>
    <w:rsid w:val="0066581D"/>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6">
    <w:name w:val="xl58176"/>
    <w:basedOn w:val="af7"/>
    <w:rsid w:val="0066581D"/>
    <w:pPr>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7">
    <w:name w:val="xl58177"/>
    <w:basedOn w:val="af7"/>
    <w:rsid w:val="0066581D"/>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jc w:val="center"/>
      <w:textAlignment w:val="center"/>
    </w:pPr>
    <w:rPr>
      <w:b/>
      <w:bCs/>
      <w:sz w:val="13"/>
      <w:szCs w:val="13"/>
    </w:rPr>
  </w:style>
  <w:style w:type="paragraph" w:customStyle="1" w:styleId="xl58178">
    <w:name w:val="xl58178"/>
    <w:basedOn w:val="af7"/>
    <w:rsid w:val="0066581D"/>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b/>
      <w:bCs/>
      <w:sz w:val="13"/>
      <w:szCs w:val="13"/>
    </w:rPr>
  </w:style>
  <w:style w:type="paragraph" w:customStyle="1" w:styleId="xl58179">
    <w:name w:val="xl58179"/>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3"/>
      <w:szCs w:val="13"/>
    </w:rPr>
  </w:style>
  <w:style w:type="paragraph" w:customStyle="1" w:styleId="xl58180">
    <w:name w:val="xl58180"/>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3"/>
      <w:szCs w:val="13"/>
    </w:rPr>
  </w:style>
  <w:style w:type="paragraph" w:customStyle="1" w:styleId="xl58181">
    <w:name w:val="xl58181"/>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82">
    <w:name w:val="xl58182"/>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3"/>
      <w:szCs w:val="13"/>
    </w:rPr>
  </w:style>
  <w:style w:type="paragraph" w:customStyle="1" w:styleId="xl58183">
    <w:name w:val="xl58183"/>
    <w:basedOn w:val="af7"/>
    <w:rsid w:val="0066581D"/>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b/>
      <w:bCs/>
      <w:sz w:val="13"/>
      <w:szCs w:val="13"/>
    </w:rPr>
  </w:style>
  <w:style w:type="paragraph" w:customStyle="1" w:styleId="xl58184">
    <w:name w:val="xl58184"/>
    <w:basedOn w:val="af7"/>
    <w:rsid w:val="0066581D"/>
    <w:pPr>
      <w:pBdr>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sz w:val="13"/>
      <w:szCs w:val="13"/>
    </w:rPr>
  </w:style>
  <w:style w:type="paragraph" w:customStyle="1" w:styleId="xl58185">
    <w:name w:val="xl58185"/>
    <w:basedOn w:val="af7"/>
    <w:rsid w:val="0066581D"/>
    <w:pPr>
      <w:pBdr>
        <w:top w:val="single" w:sz="4" w:space="0" w:color="auto"/>
        <w:left w:val="single" w:sz="4" w:space="0" w:color="auto"/>
        <w:bottom w:val="single" w:sz="8" w:space="0" w:color="auto"/>
        <w:right w:val="single" w:sz="4" w:space="0" w:color="auto"/>
      </w:pBdr>
      <w:shd w:val="clear" w:color="000000" w:fill="B3FFFF"/>
      <w:spacing w:before="100" w:beforeAutospacing="1" w:after="100" w:afterAutospacing="1"/>
      <w:jc w:val="center"/>
      <w:textAlignment w:val="center"/>
    </w:pPr>
    <w:rPr>
      <w:sz w:val="13"/>
      <w:szCs w:val="13"/>
    </w:rPr>
  </w:style>
  <w:style w:type="paragraph" w:customStyle="1" w:styleId="xl58186">
    <w:name w:val="xl58186"/>
    <w:basedOn w:val="af7"/>
    <w:rsid w:val="0066581D"/>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3"/>
      <w:szCs w:val="13"/>
    </w:rPr>
  </w:style>
  <w:style w:type="paragraph" w:customStyle="1" w:styleId="xl58187">
    <w:name w:val="xl58187"/>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3"/>
      <w:szCs w:val="13"/>
    </w:rPr>
  </w:style>
  <w:style w:type="paragraph" w:customStyle="1" w:styleId="xl58188">
    <w:name w:val="xl58188"/>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89">
    <w:name w:val="xl58189"/>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90">
    <w:name w:val="xl58190"/>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3"/>
      <w:szCs w:val="13"/>
    </w:rPr>
  </w:style>
  <w:style w:type="paragraph" w:customStyle="1" w:styleId="xl58191">
    <w:name w:val="xl58191"/>
    <w:basedOn w:val="af7"/>
    <w:rsid w:val="0066581D"/>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92">
    <w:name w:val="xl58192"/>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58193">
    <w:name w:val="xl58193"/>
    <w:basedOn w:val="af7"/>
    <w:rsid w:val="0066581D"/>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94">
    <w:name w:val="xl58194"/>
    <w:basedOn w:val="af7"/>
    <w:rsid w:val="0066581D"/>
    <w:pPr>
      <w:pBdr>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195">
    <w:name w:val="xl58195"/>
    <w:basedOn w:val="af7"/>
    <w:rsid w:val="0066581D"/>
    <w:pPr>
      <w:pBdr>
        <w:top w:val="single" w:sz="4" w:space="0" w:color="auto"/>
        <w:left w:val="single" w:sz="8"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196">
    <w:name w:val="xl58196"/>
    <w:basedOn w:val="af7"/>
    <w:rsid w:val="0066581D"/>
    <w:pPr>
      <w:pBdr>
        <w:top w:val="single" w:sz="4" w:space="0" w:color="auto"/>
        <w:left w:val="single" w:sz="8" w:space="0" w:color="auto"/>
        <w:bottom w:val="single" w:sz="8" w:space="0" w:color="auto"/>
        <w:right w:val="single" w:sz="8" w:space="0" w:color="auto"/>
      </w:pBdr>
      <w:shd w:val="clear" w:color="000000" w:fill="FFD581"/>
      <w:spacing w:before="100" w:beforeAutospacing="1" w:after="100" w:afterAutospacing="1"/>
      <w:jc w:val="center"/>
      <w:textAlignment w:val="center"/>
    </w:pPr>
    <w:rPr>
      <w:sz w:val="20"/>
      <w:szCs w:val="20"/>
    </w:rPr>
  </w:style>
  <w:style w:type="paragraph" w:customStyle="1" w:styleId="xl58197">
    <w:name w:val="xl58197"/>
    <w:basedOn w:val="af7"/>
    <w:rsid w:val="0066581D"/>
    <w:pPr>
      <w:pBdr>
        <w:top w:val="single" w:sz="4" w:space="0" w:color="auto"/>
        <w:left w:val="single" w:sz="8" w:space="0" w:color="auto"/>
        <w:right w:val="single" w:sz="8" w:space="0" w:color="auto"/>
      </w:pBdr>
      <w:shd w:val="clear" w:color="000000" w:fill="FFD581"/>
      <w:spacing w:before="100" w:beforeAutospacing="1" w:after="100" w:afterAutospacing="1"/>
      <w:textAlignment w:val="center"/>
    </w:pPr>
    <w:rPr>
      <w:sz w:val="20"/>
      <w:szCs w:val="20"/>
    </w:rPr>
  </w:style>
  <w:style w:type="paragraph" w:customStyle="1" w:styleId="xl58198">
    <w:name w:val="xl58198"/>
    <w:basedOn w:val="af7"/>
    <w:rsid w:val="0066581D"/>
    <w:pPr>
      <w:pBdr>
        <w:top w:val="single" w:sz="4" w:space="0" w:color="auto"/>
        <w:left w:val="single" w:sz="8" w:space="0" w:color="auto"/>
        <w:right w:val="single" w:sz="8" w:space="0" w:color="auto"/>
      </w:pBdr>
      <w:shd w:val="clear" w:color="000000" w:fill="FFD581"/>
      <w:spacing w:before="100" w:beforeAutospacing="1" w:after="100" w:afterAutospacing="1"/>
      <w:jc w:val="center"/>
      <w:textAlignment w:val="center"/>
    </w:pPr>
    <w:rPr>
      <w:sz w:val="20"/>
      <w:szCs w:val="20"/>
    </w:rPr>
  </w:style>
  <w:style w:type="paragraph" w:customStyle="1" w:styleId="xl58199">
    <w:name w:val="xl58199"/>
    <w:basedOn w:val="af7"/>
    <w:rsid w:val="0066581D"/>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200">
    <w:name w:val="xl58200"/>
    <w:basedOn w:val="af7"/>
    <w:rsid w:val="0066581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201">
    <w:name w:val="xl58201"/>
    <w:basedOn w:val="af7"/>
    <w:rsid w:val="0066581D"/>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202">
    <w:name w:val="xl58202"/>
    <w:basedOn w:val="af7"/>
    <w:rsid w:val="0066581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203">
    <w:name w:val="xl58203"/>
    <w:basedOn w:val="af7"/>
    <w:rsid w:val="0066581D"/>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58204">
    <w:name w:val="xl58204"/>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58205">
    <w:name w:val="xl58205"/>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8206">
    <w:name w:val="xl58206"/>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8207">
    <w:name w:val="xl58207"/>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8208">
    <w:name w:val="xl58208"/>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8209">
    <w:name w:val="xl58209"/>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8210">
    <w:name w:val="xl58210"/>
    <w:basedOn w:val="af7"/>
    <w:rsid w:val="0066581D"/>
    <w:pPr>
      <w:pBdr>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11">
    <w:name w:val="xl58211"/>
    <w:basedOn w:val="af7"/>
    <w:rsid w:val="0066581D"/>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12">
    <w:name w:val="xl58212"/>
    <w:basedOn w:val="af7"/>
    <w:rsid w:val="0066581D"/>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b/>
      <w:bCs/>
      <w:sz w:val="16"/>
      <w:szCs w:val="16"/>
    </w:rPr>
  </w:style>
  <w:style w:type="paragraph" w:customStyle="1" w:styleId="xl58213">
    <w:name w:val="xl58213"/>
    <w:basedOn w:val="af7"/>
    <w:rsid w:val="0066581D"/>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14">
    <w:name w:val="xl58214"/>
    <w:basedOn w:val="af7"/>
    <w:rsid w:val="0066581D"/>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15">
    <w:name w:val="xl58215"/>
    <w:basedOn w:val="af7"/>
    <w:rsid w:val="0066581D"/>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b/>
      <w:bCs/>
      <w:sz w:val="16"/>
      <w:szCs w:val="16"/>
    </w:rPr>
  </w:style>
  <w:style w:type="paragraph" w:customStyle="1" w:styleId="xl58216">
    <w:name w:val="xl58216"/>
    <w:basedOn w:val="af7"/>
    <w:rsid w:val="0066581D"/>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17">
    <w:name w:val="xl58217"/>
    <w:basedOn w:val="af7"/>
    <w:rsid w:val="0066581D"/>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18">
    <w:name w:val="xl58218"/>
    <w:basedOn w:val="af7"/>
    <w:rsid w:val="0066581D"/>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19">
    <w:name w:val="xl58219"/>
    <w:basedOn w:val="af7"/>
    <w:rsid w:val="0066581D"/>
    <w:pPr>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20">
    <w:name w:val="xl58220"/>
    <w:basedOn w:val="af7"/>
    <w:rsid w:val="0066581D"/>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jc w:val="center"/>
      <w:textAlignment w:val="center"/>
    </w:pPr>
    <w:rPr>
      <w:b/>
      <w:bCs/>
      <w:sz w:val="16"/>
      <w:szCs w:val="16"/>
    </w:rPr>
  </w:style>
  <w:style w:type="paragraph" w:customStyle="1" w:styleId="xl58221">
    <w:name w:val="xl58221"/>
    <w:basedOn w:val="af7"/>
    <w:rsid w:val="0066581D"/>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b/>
      <w:bCs/>
      <w:sz w:val="16"/>
      <w:szCs w:val="16"/>
    </w:rPr>
  </w:style>
  <w:style w:type="paragraph" w:customStyle="1" w:styleId="xl58222">
    <w:name w:val="xl58222"/>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23">
    <w:name w:val="xl58223"/>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24">
    <w:name w:val="xl58224"/>
    <w:basedOn w:val="af7"/>
    <w:rsid w:val="0066581D"/>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b/>
      <w:bCs/>
      <w:sz w:val="16"/>
      <w:szCs w:val="16"/>
    </w:rPr>
  </w:style>
  <w:style w:type="paragraph" w:customStyle="1" w:styleId="xl58225">
    <w:name w:val="xl58225"/>
    <w:basedOn w:val="af7"/>
    <w:rsid w:val="0066581D"/>
    <w:pPr>
      <w:pBdr>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sz w:val="16"/>
      <w:szCs w:val="16"/>
    </w:rPr>
  </w:style>
  <w:style w:type="paragraph" w:customStyle="1" w:styleId="xl58226">
    <w:name w:val="xl58226"/>
    <w:basedOn w:val="af7"/>
    <w:rsid w:val="0066581D"/>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58227">
    <w:name w:val="xl58227"/>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58228">
    <w:name w:val="xl58228"/>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58229">
    <w:name w:val="xl58229"/>
    <w:basedOn w:val="af7"/>
    <w:rsid w:val="0066581D"/>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30">
    <w:name w:val="xl58230"/>
    <w:basedOn w:val="af7"/>
    <w:rsid w:val="0066581D"/>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31">
    <w:name w:val="xl58231"/>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32">
    <w:name w:val="xl58232"/>
    <w:basedOn w:val="af7"/>
    <w:rsid w:val="0066581D"/>
    <w:pPr>
      <w:pBdr>
        <w:top w:val="single" w:sz="4" w:space="0" w:color="auto"/>
        <w:left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33">
    <w:name w:val="xl58233"/>
    <w:basedOn w:val="af7"/>
    <w:rsid w:val="0066581D"/>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b/>
      <w:bCs/>
      <w:sz w:val="16"/>
      <w:szCs w:val="16"/>
    </w:rPr>
  </w:style>
  <w:style w:type="paragraph" w:customStyle="1" w:styleId="xl58234">
    <w:name w:val="xl58234"/>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8235">
    <w:name w:val="xl58235"/>
    <w:basedOn w:val="af7"/>
    <w:rsid w:val="0066581D"/>
    <w:pPr>
      <w:pBdr>
        <w:top w:val="single" w:sz="4" w:space="0" w:color="auto"/>
        <w:left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36">
    <w:name w:val="xl58236"/>
    <w:basedOn w:val="af7"/>
    <w:rsid w:val="0066581D"/>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37">
    <w:name w:val="xl58237"/>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238">
    <w:name w:val="xl58238"/>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39">
    <w:name w:val="xl58239"/>
    <w:basedOn w:val="af7"/>
    <w:rsid w:val="0066581D"/>
    <w:pPr>
      <w:pBdr>
        <w:top w:val="single" w:sz="4" w:space="0" w:color="auto"/>
        <w:left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40">
    <w:name w:val="xl58240"/>
    <w:basedOn w:val="af7"/>
    <w:rsid w:val="0066581D"/>
    <w:pPr>
      <w:pBdr>
        <w:top w:val="single" w:sz="4"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sz w:val="16"/>
      <w:szCs w:val="16"/>
    </w:rPr>
  </w:style>
  <w:style w:type="paragraph" w:customStyle="1" w:styleId="xl58241">
    <w:name w:val="xl58241"/>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8242">
    <w:name w:val="xl58242"/>
    <w:basedOn w:val="af7"/>
    <w:rsid w:val="0066581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58243">
    <w:name w:val="xl58243"/>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8244">
    <w:name w:val="xl58244"/>
    <w:basedOn w:val="af7"/>
    <w:rsid w:val="0066581D"/>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58245">
    <w:name w:val="xl58245"/>
    <w:basedOn w:val="af7"/>
    <w:rsid w:val="0066581D"/>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sz w:val="16"/>
      <w:szCs w:val="16"/>
    </w:rPr>
  </w:style>
  <w:style w:type="paragraph" w:customStyle="1" w:styleId="xl58246">
    <w:name w:val="xl58246"/>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8247">
    <w:name w:val="xl58247"/>
    <w:basedOn w:val="af7"/>
    <w:rsid w:val="0066581D"/>
    <w:pPr>
      <w:pBdr>
        <w:left w:val="single" w:sz="4"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58248">
    <w:name w:val="xl58248"/>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58249">
    <w:name w:val="xl58249"/>
    <w:basedOn w:val="af7"/>
    <w:rsid w:val="0066581D"/>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58250">
    <w:name w:val="xl58250"/>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3"/>
      <w:szCs w:val="13"/>
    </w:rPr>
  </w:style>
  <w:style w:type="paragraph" w:customStyle="1" w:styleId="xl58251">
    <w:name w:val="xl58251"/>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3"/>
      <w:szCs w:val="13"/>
    </w:rPr>
  </w:style>
  <w:style w:type="paragraph" w:customStyle="1" w:styleId="xl58252">
    <w:name w:val="xl58252"/>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3"/>
      <w:szCs w:val="13"/>
    </w:rPr>
  </w:style>
  <w:style w:type="paragraph" w:customStyle="1" w:styleId="xl58253">
    <w:name w:val="xl58253"/>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3"/>
      <w:szCs w:val="13"/>
    </w:rPr>
  </w:style>
  <w:style w:type="paragraph" w:customStyle="1" w:styleId="xl58254">
    <w:name w:val="xl58254"/>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3"/>
      <w:szCs w:val="13"/>
    </w:rPr>
  </w:style>
  <w:style w:type="table" w:customStyle="1" w:styleId="1-121">
    <w:name w:val="Средний список 1 - Акцент 121"/>
    <w:basedOn w:val="af9"/>
    <w:uiPriority w:val="65"/>
    <w:rsid w:val="0066581D"/>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
    <w:name w:val="1 / a / i1"/>
    <w:basedOn w:val="afa"/>
    <w:next w:val="1ai"/>
    <w:rsid w:val="0066581D"/>
    <w:pPr>
      <w:numPr>
        <w:numId w:val="85"/>
      </w:numPr>
    </w:pPr>
  </w:style>
  <w:style w:type="numbering" w:customStyle="1" w:styleId="18">
    <w:name w:val="Статья / Раздел1"/>
    <w:basedOn w:val="afa"/>
    <w:next w:val="aa"/>
    <w:rsid w:val="0066581D"/>
    <w:pPr>
      <w:numPr>
        <w:numId w:val="86"/>
      </w:numPr>
    </w:pPr>
  </w:style>
  <w:style w:type="table" w:customStyle="1" w:styleId="11ff8">
    <w:name w:val="Объемная таблица 11"/>
    <w:basedOn w:val="af9"/>
    <w:next w:val="1fffff1"/>
    <w:rsid w:val="0066581D"/>
    <w:pPr>
      <w:ind w:left="1080"/>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b">
    <w:name w:val="Объемная таблица 21"/>
    <w:basedOn w:val="af9"/>
    <w:next w:val="2ffff2"/>
    <w:rsid w:val="0066581D"/>
    <w:pPr>
      <w:ind w:left="1080"/>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4">
    <w:name w:val="Объемная таблица 31"/>
    <w:basedOn w:val="af9"/>
    <w:next w:val="3ff7"/>
    <w:rsid w:val="0066581D"/>
    <w:pPr>
      <w:ind w:left="1080"/>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5">
    <w:name w:val="Классическая таблица 31"/>
    <w:basedOn w:val="af9"/>
    <w:next w:val="3ff8"/>
    <w:rsid w:val="0066581D"/>
    <w:pPr>
      <w:ind w:left="1080"/>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
    <w:name w:val="Классическая таблица 41"/>
    <w:basedOn w:val="af9"/>
    <w:next w:val="4f0"/>
    <w:rsid w:val="0066581D"/>
    <w:pPr>
      <w:ind w:left="1080"/>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f9">
    <w:name w:val="Цветная таблица 11"/>
    <w:basedOn w:val="af9"/>
    <w:next w:val="1fffff2"/>
    <w:rsid w:val="0066581D"/>
    <w:pPr>
      <w:ind w:left="1080"/>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c">
    <w:name w:val="Цветная таблица 21"/>
    <w:basedOn w:val="af9"/>
    <w:next w:val="2ffff3"/>
    <w:rsid w:val="0066581D"/>
    <w:pPr>
      <w:ind w:left="108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6">
    <w:name w:val="Цветная таблица 31"/>
    <w:basedOn w:val="af9"/>
    <w:next w:val="3ff9"/>
    <w:rsid w:val="0066581D"/>
    <w:pPr>
      <w:ind w:left="1080"/>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fa">
    <w:name w:val="Столбцы таблицы 11"/>
    <w:basedOn w:val="af9"/>
    <w:next w:val="1fffff3"/>
    <w:rsid w:val="0066581D"/>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7">
    <w:name w:val="Сетка таблицы 31"/>
    <w:basedOn w:val="af9"/>
    <w:next w:val="3ffa"/>
    <w:rsid w:val="0066581D"/>
    <w:pPr>
      <w:ind w:left="1080"/>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8">
    <w:name w:val="Сетка таблицы 41"/>
    <w:basedOn w:val="af9"/>
    <w:next w:val="4f7"/>
    <w:rsid w:val="0066581D"/>
    <w:pPr>
      <w:ind w:left="1080"/>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6">
    <w:name w:val="Сетка таблицы 61"/>
    <w:basedOn w:val="af9"/>
    <w:next w:val="65"/>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7">
    <w:name w:val="Сетка таблицы 71"/>
    <w:basedOn w:val="af9"/>
    <w:next w:val="7e"/>
    <w:rsid w:val="0066581D"/>
    <w:pPr>
      <w:ind w:left="1080"/>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0">
    <w:name w:val="Таблица-список 31"/>
    <w:basedOn w:val="af9"/>
    <w:next w:val="-30"/>
    <w:rsid w:val="0066581D"/>
    <w:pPr>
      <w:ind w:left="1080"/>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
    <w:basedOn w:val="af9"/>
    <w:next w:val="-40"/>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0">
    <w:name w:val="Таблица-список 51"/>
    <w:basedOn w:val="af9"/>
    <w:next w:val="-5"/>
    <w:rsid w:val="0066581D"/>
    <w:pPr>
      <w:ind w:left="108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9"/>
    <w:next w:val="-6"/>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f9"/>
    <w:next w:val="-7"/>
    <w:rsid w:val="0066581D"/>
    <w:pPr>
      <w:ind w:left="1080"/>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9"/>
    <w:next w:val="-8"/>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4">
    <w:name w:val="Тема таблицы1"/>
    <w:basedOn w:val="af9"/>
    <w:next w:val="afffffffffffffe"/>
    <w:rsid w:val="0066581D"/>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ветлая заливка - Акцент 111"/>
    <w:basedOn w:val="af9"/>
    <w:uiPriority w:val="60"/>
    <w:rsid w:val="0066581D"/>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721">
    <w:name w:val="3 варианта 7 групп2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
    <w:name w:val="3 варианта 7 групп3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
    <w:name w:val="3 варианта 7 групп4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
    <w:name w:val="3 варианта 7 групп5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
    <w:name w:val="3 варианта 7 групп6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
    <w:name w:val="3 варианта 7 групп7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
    <w:name w:val="3 варианта 7 групп8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921">
    <w:name w:val="Нет списка92"/>
    <w:next w:val="afa"/>
    <w:uiPriority w:val="99"/>
    <w:semiHidden/>
    <w:unhideWhenUsed/>
    <w:rsid w:val="0066581D"/>
  </w:style>
  <w:style w:type="table" w:customStyle="1" w:styleId="TableNormal3">
    <w:name w:val="Table Normal3"/>
    <w:uiPriority w:val="2"/>
    <w:semiHidden/>
    <w:unhideWhenUsed/>
    <w:qFormat/>
    <w:rsid w:val="0066581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GridReport6">
    <w:name w:val="Table Grid Report6"/>
    <w:basedOn w:val="af9"/>
    <w:next w:val="aff2"/>
    <w:uiPriority w:val="59"/>
    <w:rsid w:val="0066581D"/>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 54"/>
    <w:basedOn w:val="af9"/>
    <w:next w:val="57"/>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90">
    <w:name w:val="1 / 1.1 / 1.1.19"/>
    <w:basedOn w:val="afa"/>
    <w:next w:val="111111"/>
    <w:rsid w:val="0066581D"/>
  </w:style>
  <w:style w:type="table" w:customStyle="1" w:styleId="TableGrid12">
    <w:name w:val="Table Grid12"/>
    <w:basedOn w:val="af9"/>
    <w:next w:val="aff2"/>
    <w:rsid w:val="0066581D"/>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fb">
    <w:name w:val="Папушкин3"/>
    <w:basedOn w:val="aff2"/>
    <w:rsid w:val="0066581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f9"/>
    <w:next w:val="57"/>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3">
    <w:name w:val="Столбцы таблицы 33"/>
    <w:basedOn w:val="af9"/>
    <w:next w:val="3c"/>
    <w:rsid w:val="0066581D"/>
    <w:pPr>
      <w:widowControl w:val="0"/>
      <w:adjustRightInd w:val="0"/>
      <w:spacing w:line="360" w:lineRule="atLeast"/>
      <w:ind w:firstLine="567"/>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
    <w:name w:val="Столбцы таблицы 43"/>
    <w:basedOn w:val="af9"/>
    <w:next w:val="4a"/>
    <w:rsid w:val="0066581D"/>
    <w:pPr>
      <w:widowControl w:val="0"/>
      <w:adjustRightInd w:val="0"/>
      <w:spacing w:line="360" w:lineRule="atLeast"/>
      <w:ind w:firstLine="567"/>
      <w:textAlignment w:val="baseline"/>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f9"/>
    <w:next w:val="5b"/>
    <w:rsid w:val="0066581D"/>
    <w:pPr>
      <w:widowControl w:val="0"/>
      <w:adjustRightInd w:val="0"/>
      <w:spacing w:line="360" w:lineRule="atLeast"/>
      <w:ind w:firstLine="567"/>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9"/>
    <w:next w:val="-1"/>
    <w:rsid w:val="0066581D"/>
    <w:pPr>
      <w:widowControl w:val="0"/>
      <w:adjustRightInd w:val="0"/>
      <w:spacing w:line="360" w:lineRule="atLeast"/>
      <w:ind w:firstLine="567"/>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f9"/>
    <w:next w:val="2f"/>
    <w:rsid w:val="0066581D"/>
    <w:pPr>
      <w:widowControl w:val="0"/>
      <w:adjustRightInd w:val="0"/>
      <w:spacing w:line="360" w:lineRule="atLeast"/>
      <w:ind w:firstLine="567"/>
      <w:textAlignment w:val="baseline"/>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9"/>
    <w:next w:val="-2"/>
    <w:rsid w:val="0066581D"/>
    <w:pPr>
      <w:widowControl w:val="0"/>
      <w:adjustRightInd w:val="0"/>
      <w:spacing w:line="360" w:lineRule="atLeast"/>
      <w:ind w:firstLine="567"/>
      <w:textAlignment w:val="baseline"/>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c">
    <w:name w:val="Современная таблица3"/>
    <w:basedOn w:val="af9"/>
    <w:next w:val="affffd"/>
    <w:rsid w:val="0066581D"/>
    <w:pPr>
      <w:widowControl w:val="0"/>
      <w:adjustRightInd w:val="0"/>
      <w:spacing w:line="360" w:lineRule="atLeast"/>
      <w:ind w:firstLine="567"/>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1">
    <w:name w:val="Средний список 1119"/>
    <w:basedOn w:val="af9"/>
    <w:uiPriority w:val="65"/>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9"/>
    <w:uiPriority w:val="65"/>
    <w:rsid w:val="0066581D"/>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8">
    <w:name w:val="Простая таблица 23"/>
    <w:basedOn w:val="af9"/>
    <w:next w:val="2f0"/>
    <w:rsid w:val="0066581D"/>
    <w:pPr>
      <w:widowControl w:val="0"/>
      <w:adjustRightInd w:val="0"/>
      <w:spacing w:line="360" w:lineRule="atLeast"/>
      <w:ind w:firstLine="567"/>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d">
    <w:name w:val="Стандартная таблица3"/>
    <w:basedOn w:val="af9"/>
    <w:next w:val="affffe"/>
    <w:rsid w:val="0066581D"/>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8">
    <w:name w:val="Классическая таблица 15"/>
    <w:basedOn w:val="af9"/>
    <w:next w:val="1f9"/>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9"/>
    <w:next w:val="1fa"/>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9">
    <w:name w:val="Изящная таблица 23"/>
    <w:basedOn w:val="af9"/>
    <w:next w:val="2f1"/>
    <w:rsid w:val="0066581D"/>
    <w:pPr>
      <w:widowControl w:val="0"/>
      <w:adjustRightInd w:val="0"/>
      <w:spacing w:before="120" w:after="120"/>
      <w:ind w:firstLine="567"/>
      <w:textAlignment w:val="baseline"/>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9"/>
    <w:next w:val="-10"/>
    <w:rsid w:val="0066581D"/>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9"/>
    <w:next w:val="-20"/>
    <w:rsid w:val="0066581D"/>
    <w:pPr>
      <w:widowControl w:val="0"/>
      <w:adjustRightInd w:val="0"/>
      <w:spacing w:before="120" w:after="120"/>
      <w:ind w:firstLine="567"/>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9"/>
    <w:next w:val="-3"/>
    <w:rsid w:val="0066581D"/>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e">
    <w:name w:val="Изысканная таблица3"/>
    <w:basedOn w:val="af9"/>
    <w:next w:val="afffff1"/>
    <w:rsid w:val="0066581D"/>
    <w:pPr>
      <w:widowControl w:val="0"/>
      <w:adjustRightInd w:val="0"/>
      <w:spacing w:before="120" w:after="120"/>
      <w:ind w:firstLine="567"/>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9"/>
    <w:next w:val="1fb"/>
    <w:rsid w:val="0066581D"/>
    <w:pPr>
      <w:widowControl w:val="0"/>
      <w:adjustRightInd w:val="0"/>
      <w:spacing w:before="120" w:after="120"/>
      <w:ind w:firstLine="567"/>
      <w:textAlignment w:val="baseline"/>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a">
    <w:name w:val="Классическая таблица 23"/>
    <w:basedOn w:val="af9"/>
    <w:next w:val="2f2"/>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9"/>
    <w:next w:val="aff2"/>
    <w:rsid w:val="00665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f9"/>
    <w:next w:val="aff2"/>
    <w:rsid w:val="00665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 83"/>
    <w:basedOn w:val="af9"/>
    <w:next w:val="82"/>
    <w:rsid w:val="0066581D"/>
    <w:pPr>
      <w:widowControl w:val="0"/>
      <w:adjustRightInd w:val="0"/>
      <w:spacing w:before="120" w:after="120"/>
      <w:ind w:firstLine="567"/>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b">
    <w:name w:val="Сетка таблицы 23"/>
    <w:basedOn w:val="af9"/>
    <w:next w:val="2f7"/>
    <w:rsid w:val="0066581D"/>
    <w:pPr>
      <w:widowControl w:val="0"/>
      <w:adjustRightInd w:val="0"/>
      <w:spacing w:before="120" w:after="120"/>
      <w:ind w:firstLine="567"/>
      <w:textAlignment w:val="baseline"/>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9"/>
    <w:next w:val="1fd"/>
    <w:rsid w:val="0066581D"/>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34">
    <w:name w:val="Простая таблица 33"/>
    <w:basedOn w:val="af9"/>
    <w:next w:val="3f5"/>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5">
    <w:name w:val="Средняя заливка 2 - Акцент 415"/>
    <w:basedOn w:val="af9"/>
    <w:next w:val="2-4"/>
    <w:uiPriority w:val="64"/>
    <w:rsid w:val="0066581D"/>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70">
    <w:name w:val="Нет списка127"/>
    <w:next w:val="afa"/>
    <w:uiPriority w:val="99"/>
    <w:semiHidden/>
    <w:unhideWhenUsed/>
    <w:rsid w:val="0066581D"/>
  </w:style>
  <w:style w:type="table" w:customStyle="1" w:styleId="167">
    <w:name w:val="Светлая заливка16"/>
    <w:basedOn w:val="af9"/>
    <w:uiPriority w:val="60"/>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редний список 1 - Акцент 122"/>
    <w:basedOn w:val="af9"/>
    <w:uiPriority w:val="65"/>
    <w:rsid w:val="0066581D"/>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2">
    <w:name w:val="1 / a / i2"/>
    <w:basedOn w:val="afa"/>
    <w:next w:val="1ai"/>
    <w:rsid w:val="0066581D"/>
  </w:style>
  <w:style w:type="numbering" w:customStyle="1" w:styleId="2ffff5">
    <w:name w:val="Статья / Раздел2"/>
    <w:basedOn w:val="afa"/>
    <w:next w:val="aa"/>
    <w:rsid w:val="0066581D"/>
  </w:style>
  <w:style w:type="table" w:customStyle="1" w:styleId="12f3">
    <w:name w:val="Объемная таблица 12"/>
    <w:basedOn w:val="af9"/>
    <w:next w:val="1fffff1"/>
    <w:rsid w:val="0066581D"/>
    <w:pPr>
      <w:ind w:left="1080"/>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4">
    <w:name w:val="Объемная таблица 22"/>
    <w:basedOn w:val="af9"/>
    <w:next w:val="2ffff2"/>
    <w:rsid w:val="0066581D"/>
    <w:pPr>
      <w:ind w:left="1080"/>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Объемная таблица 32"/>
    <w:basedOn w:val="af9"/>
    <w:next w:val="3ff7"/>
    <w:rsid w:val="0066581D"/>
    <w:pPr>
      <w:ind w:left="1080"/>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a">
    <w:name w:val="Классическая таблица 32"/>
    <w:basedOn w:val="af9"/>
    <w:next w:val="3ff8"/>
    <w:rsid w:val="0066581D"/>
    <w:pPr>
      <w:ind w:left="1080"/>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5">
    <w:name w:val="Классическая таблица 42"/>
    <w:basedOn w:val="af9"/>
    <w:next w:val="4f0"/>
    <w:rsid w:val="0066581D"/>
    <w:pPr>
      <w:ind w:left="1080"/>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4">
    <w:name w:val="Цветная таблица 12"/>
    <w:basedOn w:val="af9"/>
    <w:next w:val="1fffff2"/>
    <w:rsid w:val="0066581D"/>
    <w:pPr>
      <w:ind w:left="1080"/>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f5">
    <w:name w:val="Цветная таблица 22"/>
    <w:basedOn w:val="af9"/>
    <w:next w:val="2ffff3"/>
    <w:rsid w:val="0066581D"/>
    <w:pPr>
      <w:ind w:left="108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b">
    <w:name w:val="Цветная таблица 32"/>
    <w:basedOn w:val="af9"/>
    <w:next w:val="3ff9"/>
    <w:rsid w:val="0066581D"/>
    <w:pPr>
      <w:ind w:left="1080"/>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f5">
    <w:name w:val="Столбцы таблицы 12"/>
    <w:basedOn w:val="af9"/>
    <w:next w:val="1fffff3"/>
    <w:rsid w:val="0066581D"/>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c">
    <w:name w:val="Сетка таблицы 32"/>
    <w:basedOn w:val="af9"/>
    <w:next w:val="3ffa"/>
    <w:rsid w:val="0066581D"/>
    <w:pPr>
      <w:ind w:left="1080"/>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6">
    <w:name w:val="Сетка таблицы 42"/>
    <w:basedOn w:val="af9"/>
    <w:next w:val="4f7"/>
    <w:rsid w:val="0066581D"/>
    <w:pPr>
      <w:ind w:left="1080"/>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3">
    <w:name w:val="Сетка таблицы 62"/>
    <w:basedOn w:val="af9"/>
    <w:next w:val="65"/>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f9"/>
    <w:next w:val="7e"/>
    <w:rsid w:val="0066581D"/>
    <w:pPr>
      <w:ind w:left="1080"/>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0">
    <w:name w:val="Таблица-список 32"/>
    <w:basedOn w:val="af9"/>
    <w:next w:val="-30"/>
    <w:rsid w:val="0066581D"/>
    <w:pPr>
      <w:ind w:left="1080"/>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f9"/>
    <w:next w:val="-40"/>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f9"/>
    <w:next w:val="-5"/>
    <w:rsid w:val="0066581D"/>
    <w:pPr>
      <w:ind w:left="108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f9"/>
    <w:next w:val="-6"/>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f9"/>
    <w:next w:val="-7"/>
    <w:rsid w:val="0066581D"/>
    <w:pPr>
      <w:ind w:left="1080"/>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9"/>
    <w:next w:val="-8"/>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f6">
    <w:name w:val="Тема таблицы2"/>
    <w:basedOn w:val="af9"/>
    <w:next w:val="afffffffffffffe"/>
    <w:rsid w:val="0066581D"/>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ветлая заливка - Акцент 112"/>
    <w:basedOn w:val="af9"/>
    <w:uiPriority w:val="60"/>
    <w:rsid w:val="0066581D"/>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c">
    <w:name w:val="Светлая заливка23"/>
    <w:basedOn w:val="af9"/>
    <w:uiPriority w:val="60"/>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9"/>
    <w:uiPriority w:val="65"/>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9"/>
    <w:next w:val="aff2"/>
    <w:rsid w:val="00665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Сетка таблицы33"/>
    <w:basedOn w:val="af9"/>
    <w:next w:val="aff2"/>
    <w:uiPriority w:val="59"/>
    <w:rsid w:val="006658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
    <w:name w:val="Заголовок 2 уровень15"/>
    <w:basedOn w:val="afa"/>
    <w:uiPriority w:val="99"/>
    <w:rsid w:val="0066581D"/>
  </w:style>
  <w:style w:type="numbering" w:customStyle="1" w:styleId="3151">
    <w:name w:val="Заголовок 3 ур15"/>
    <w:basedOn w:val="afa"/>
    <w:uiPriority w:val="99"/>
    <w:rsid w:val="0066581D"/>
  </w:style>
  <w:style w:type="table" w:customStyle="1" w:styleId="434">
    <w:name w:val="Сетка таблицы43"/>
    <w:basedOn w:val="af9"/>
    <w:next w:val="aff2"/>
    <w:uiPriority w:val="39"/>
    <w:rsid w:val="006658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fa"/>
    <w:uiPriority w:val="99"/>
    <w:semiHidden/>
    <w:unhideWhenUsed/>
    <w:rsid w:val="0066581D"/>
  </w:style>
  <w:style w:type="table" w:customStyle="1" w:styleId="524">
    <w:name w:val="Сетка таблицы52"/>
    <w:basedOn w:val="af9"/>
    <w:next w:val="aff2"/>
    <w:uiPriority w:val="39"/>
    <w:rsid w:val="006658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4">
    <w:name w:val="3 варианта 7 групп14"/>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5">
    <w:name w:val="3 варианта 7 групп15"/>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2">
    <w:name w:val="3 варианта 7 групп2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2">
    <w:name w:val="3 варианта 7 групп3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2">
    <w:name w:val="3 варианта 7 групп4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2">
    <w:name w:val="3 варианта 7 групп5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2">
    <w:name w:val="3 варианта 7 групп6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2">
    <w:name w:val="3 варианта 7 групп7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2">
    <w:name w:val="3 варианта 7 групп8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160">
    <w:name w:val="Нет списка316"/>
    <w:next w:val="afa"/>
    <w:uiPriority w:val="99"/>
    <w:semiHidden/>
    <w:unhideWhenUsed/>
    <w:rsid w:val="0066581D"/>
  </w:style>
  <w:style w:type="table" w:customStyle="1" w:styleId="TableGridReport18">
    <w:name w:val="Table Grid Report18"/>
    <w:basedOn w:val="af9"/>
    <w:next w:val="aff2"/>
    <w:uiPriority w:val="59"/>
    <w:locked/>
    <w:rsid w:val="0066581D"/>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9"/>
    <w:next w:val="57"/>
    <w:locked/>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15">
    <w:name w:val="1 / 1.1 / 1.1.215"/>
    <w:basedOn w:val="afa"/>
    <w:next w:val="111111"/>
    <w:locked/>
    <w:rsid w:val="0066581D"/>
  </w:style>
  <w:style w:type="table" w:customStyle="1" w:styleId="TableGrid111">
    <w:name w:val="Table Grid111"/>
    <w:basedOn w:val="af9"/>
    <w:next w:val="aff2"/>
    <w:rsid w:val="0066581D"/>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f6">
    <w:name w:val="Папушкин12"/>
    <w:basedOn w:val="aff2"/>
    <w:rsid w:val="0066581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9"/>
    <w:next w:val="57"/>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3">
    <w:name w:val="Столбцы таблицы 312"/>
    <w:basedOn w:val="af9"/>
    <w:next w:val="3c"/>
    <w:rsid w:val="0066581D"/>
    <w:pPr>
      <w:widowControl w:val="0"/>
      <w:adjustRightInd w:val="0"/>
      <w:spacing w:line="360" w:lineRule="atLeast"/>
      <w:ind w:firstLine="567"/>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
    <w:name w:val="Столбцы таблицы 412"/>
    <w:basedOn w:val="af9"/>
    <w:next w:val="4a"/>
    <w:rsid w:val="0066581D"/>
    <w:pPr>
      <w:widowControl w:val="0"/>
      <w:adjustRightInd w:val="0"/>
      <w:spacing w:line="360" w:lineRule="atLeast"/>
      <w:ind w:firstLine="567"/>
      <w:textAlignment w:val="baseline"/>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f9"/>
    <w:next w:val="5b"/>
    <w:rsid w:val="0066581D"/>
    <w:pPr>
      <w:widowControl w:val="0"/>
      <w:adjustRightInd w:val="0"/>
      <w:spacing w:line="360" w:lineRule="atLeast"/>
      <w:ind w:firstLine="567"/>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
    <w:name w:val="Таблица-список 112"/>
    <w:basedOn w:val="af9"/>
    <w:next w:val="-1"/>
    <w:rsid w:val="0066581D"/>
    <w:pPr>
      <w:widowControl w:val="0"/>
      <w:adjustRightInd w:val="0"/>
      <w:spacing w:line="360" w:lineRule="atLeast"/>
      <w:ind w:firstLine="567"/>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Столбцы таблицы 212"/>
    <w:basedOn w:val="af9"/>
    <w:next w:val="2f"/>
    <w:rsid w:val="0066581D"/>
    <w:pPr>
      <w:widowControl w:val="0"/>
      <w:adjustRightInd w:val="0"/>
      <w:spacing w:line="360" w:lineRule="atLeast"/>
      <w:ind w:firstLine="567"/>
      <w:textAlignment w:val="baseline"/>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9"/>
    <w:next w:val="-2"/>
    <w:rsid w:val="0066581D"/>
    <w:pPr>
      <w:widowControl w:val="0"/>
      <w:adjustRightInd w:val="0"/>
      <w:spacing w:line="360" w:lineRule="atLeast"/>
      <w:ind w:firstLine="567"/>
      <w:textAlignment w:val="baseline"/>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7">
    <w:name w:val="Современная таблица12"/>
    <w:basedOn w:val="af9"/>
    <w:next w:val="affffd"/>
    <w:rsid w:val="0066581D"/>
    <w:pPr>
      <w:widowControl w:val="0"/>
      <w:adjustRightInd w:val="0"/>
      <w:spacing w:line="360" w:lineRule="atLeast"/>
      <w:ind w:firstLine="567"/>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1">
    <w:name w:val="Средний список 11110"/>
    <w:basedOn w:val="af9"/>
    <w:uiPriority w:val="65"/>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9"/>
    <w:uiPriority w:val="65"/>
    <w:rsid w:val="0066581D"/>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4">
    <w:name w:val="Простая таблица 212"/>
    <w:basedOn w:val="af9"/>
    <w:next w:val="2f0"/>
    <w:rsid w:val="0066581D"/>
    <w:pPr>
      <w:widowControl w:val="0"/>
      <w:adjustRightInd w:val="0"/>
      <w:spacing w:line="360" w:lineRule="atLeast"/>
      <w:ind w:firstLine="567"/>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f8">
    <w:name w:val="Стандартная таблица12"/>
    <w:basedOn w:val="af9"/>
    <w:next w:val="affffe"/>
    <w:rsid w:val="0066581D"/>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7">
    <w:name w:val="Классическая таблица 112"/>
    <w:basedOn w:val="af9"/>
    <w:next w:val="1f9"/>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8">
    <w:name w:val="Простая таблица 112"/>
    <w:basedOn w:val="af9"/>
    <w:next w:val="1fa"/>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5">
    <w:name w:val="Изящная таблица 212"/>
    <w:basedOn w:val="af9"/>
    <w:next w:val="2f1"/>
    <w:rsid w:val="0066581D"/>
    <w:pPr>
      <w:widowControl w:val="0"/>
      <w:adjustRightInd w:val="0"/>
      <w:spacing w:before="120" w:after="120"/>
      <w:ind w:firstLine="567"/>
      <w:textAlignment w:val="baseline"/>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
    <w:name w:val="Веб-таблица 112"/>
    <w:basedOn w:val="af9"/>
    <w:next w:val="-10"/>
    <w:rsid w:val="0066581D"/>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9"/>
    <w:next w:val="-20"/>
    <w:rsid w:val="0066581D"/>
    <w:pPr>
      <w:widowControl w:val="0"/>
      <w:adjustRightInd w:val="0"/>
      <w:spacing w:before="120" w:after="120"/>
      <w:ind w:firstLine="567"/>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9"/>
    <w:next w:val="-3"/>
    <w:rsid w:val="0066581D"/>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9">
    <w:name w:val="Изысканная таблица12"/>
    <w:basedOn w:val="af9"/>
    <w:next w:val="afffff1"/>
    <w:rsid w:val="0066581D"/>
    <w:pPr>
      <w:widowControl w:val="0"/>
      <w:adjustRightInd w:val="0"/>
      <w:spacing w:before="120" w:after="120"/>
      <w:ind w:firstLine="567"/>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9">
    <w:name w:val="Изящная таблица 112"/>
    <w:basedOn w:val="af9"/>
    <w:next w:val="1fb"/>
    <w:rsid w:val="0066581D"/>
    <w:pPr>
      <w:widowControl w:val="0"/>
      <w:adjustRightInd w:val="0"/>
      <w:spacing w:before="120" w:after="120"/>
      <w:ind w:firstLine="567"/>
      <w:textAlignment w:val="baseline"/>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Классическая таблица 212"/>
    <w:basedOn w:val="af9"/>
    <w:next w:val="2f2"/>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9"/>
    <w:next w:val="aff2"/>
    <w:rsid w:val="00665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
    <w:basedOn w:val="af9"/>
    <w:next w:val="aff2"/>
    <w:rsid w:val="00665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9"/>
    <w:next w:val="82"/>
    <w:rsid w:val="0066581D"/>
    <w:pPr>
      <w:widowControl w:val="0"/>
      <w:adjustRightInd w:val="0"/>
      <w:spacing w:before="120" w:after="120"/>
      <w:ind w:firstLine="567"/>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7">
    <w:name w:val="Сетка таблицы 212"/>
    <w:basedOn w:val="af9"/>
    <w:next w:val="2f7"/>
    <w:rsid w:val="0066581D"/>
    <w:pPr>
      <w:widowControl w:val="0"/>
      <w:adjustRightInd w:val="0"/>
      <w:spacing w:before="120" w:after="120"/>
      <w:ind w:firstLine="567"/>
      <w:textAlignment w:val="baseline"/>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a">
    <w:name w:val="Сетка таблицы 112"/>
    <w:basedOn w:val="af9"/>
    <w:next w:val="1fd"/>
    <w:rsid w:val="0066581D"/>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4">
    <w:name w:val="Простая таблица 312"/>
    <w:basedOn w:val="af9"/>
    <w:next w:val="3f5"/>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6">
    <w:name w:val="Средняя заливка 2 - Акцент 416"/>
    <w:basedOn w:val="af9"/>
    <w:next w:val="2-4"/>
    <w:uiPriority w:val="64"/>
    <w:rsid w:val="0066581D"/>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60">
    <w:name w:val="Нет списка1126"/>
    <w:next w:val="afa"/>
    <w:uiPriority w:val="99"/>
    <w:semiHidden/>
    <w:unhideWhenUsed/>
    <w:rsid w:val="0066581D"/>
  </w:style>
  <w:style w:type="table" w:customStyle="1" w:styleId="11201">
    <w:name w:val="Светлая заливка1120"/>
    <w:basedOn w:val="af9"/>
    <w:uiPriority w:val="60"/>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 - Акцент 1211"/>
    <w:basedOn w:val="af9"/>
    <w:uiPriority w:val="65"/>
    <w:rsid w:val="0066581D"/>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1">
    <w:name w:val="1 / a / i11"/>
    <w:basedOn w:val="afa"/>
    <w:next w:val="1ai"/>
    <w:rsid w:val="0066581D"/>
  </w:style>
  <w:style w:type="numbering" w:customStyle="1" w:styleId="11ffb">
    <w:name w:val="Статья / Раздел11"/>
    <w:basedOn w:val="afa"/>
    <w:next w:val="aa"/>
    <w:rsid w:val="0066581D"/>
  </w:style>
  <w:style w:type="table" w:customStyle="1" w:styleId="111f0">
    <w:name w:val="Объемная таблица 111"/>
    <w:basedOn w:val="af9"/>
    <w:next w:val="1fffff1"/>
    <w:rsid w:val="0066581D"/>
    <w:pPr>
      <w:ind w:left="1080"/>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f">
    <w:name w:val="Объемная таблица 211"/>
    <w:basedOn w:val="af9"/>
    <w:next w:val="2ffff2"/>
    <w:rsid w:val="0066581D"/>
    <w:pPr>
      <w:ind w:left="1080"/>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Объемная таблица 311"/>
    <w:basedOn w:val="af9"/>
    <w:next w:val="3ff7"/>
    <w:rsid w:val="0066581D"/>
    <w:pPr>
      <w:ind w:left="1080"/>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
    <w:name w:val="Классическая таблица 311"/>
    <w:basedOn w:val="af9"/>
    <w:next w:val="3ff8"/>
    <w:rsid w:val="0066581D"/>
    <w:pPr>
      <w:ind w:left="1080"/>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
    <w:name w:val="Классическая таблица 411"/>
    <w:basedOn w:val="af9"/>
    <w:next w:val="4f0"/>
    <w:rsid w:val="0066581D"/>
    <w:pPr>
      <w:ind w:left="1080"/>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f1">
    <w:name w:val="Цветная таблица 111"/>
    <w:basedOn w:val="af9"/>
    <w:next w:val="1fffff2"/>
    <w:rsid w:val="0066581D"/>
    <w:pPr>
      <w:ind w:left="1080"/>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f0">
    <w:name w:val="Цветная таблица 211"/>
    <w:basedOn w:val="af9"/>
    <w:next w:val="2ffff3"/>
    <w:rsid w:val="0066581D"/>
    <w:pPr>
      <w:ind w:left="108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a">
    <w:name w:val="Цветная таблица 311"/>
    <w:basedOn w:val="af9"/>
    <w:next w:val="3ff9"/>
    <w:rsid w:val="0066581D"/>
    <w:pPr>
      <w:ind w:left="1080"/>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f2">
    <w:name w:val="Столбцы таблицы 111"/>
    <w:basedOn w:val="af9"/>
    <w:next w:val="1fffff3"/>
    <w:rsid w:val="0066581D"/>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b">
    <w:name w:val="Сетка таблицы 311"/>
    <w:basedOn w:val="af9"/>
    <w:next w:val="3ffa"/>
    <w:rsid w:val="0066581D"/>
    <w:pPr>
      <w:ind w:left="1080"/>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5">
    <w:name w:val="Сетка таблицы 411"/>
    <w:basedOn w:val="af9"/>
    <w:next w:val="4f7"/>
    <w:rsid w:val="0066581D"/>
    <w:pPr>
      <w:ind w:left="1080"/>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
    <w:name w:val="Сетка таблицы 611"/>
    <w:basedOn w:val="af9"/>
    <w:next w:val="65"/>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
    <w:name w:val="Сетка таблицы 711"/>
    <w:basedOn w:val="af9"/>
    <w:next w:val="7e"/>
    <w:rsid w:val="0066581D"/>
    <w:pPr>
      <w:ind w:left="1080"/>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0">
    <w:name w:val="Таблица-список 311"/>
    <w:basedOn w:val="af9"/>
    <w:next w:val="-30"/>
    <w:rsid w:val="0066581D"/>
    <w:pPr>
      <w:ind w:left="1080"/>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f9"/>
    <w:next w:val="-40"/>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0">
    <w:name w:val="Таблица-список 511"/>
    <w:basedOn w:val="af9"/>
    <w:next w:val="-5"/>
    <w:rsid w:val="0066581D"/>
    <w:pPr>
      <w:ind w:left="108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f9"/>
    <w:next w:val="-6"/>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f9"/>
    <w:next w:val="-7"/>
    <w:rsid w:val="0066581D"/>
    <w:pPr>
      <w:ind w:left="1080"/>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9"/>
    <w:next w:val="-8"/>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fc">
    <w:name w:val="Тема таблицы11"/>
    <w:basedOn w:val="af9"/>
    <w:next w:val="afffffffffffffe"/>
    <w:rsid w:val="0066581D"/>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ветлая заливка - Акцент 1111"/>
    <w:basedOn w:val="af9"/>
    <w:uiPriority w:val="60"/>
    <w:rsid w:val="0066581D"/>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8">
    <w:name w:val="Светлая заливка212"/>
    <w:basedOn w:val="af9"/>
    <w:uiPriority w:val="60"/>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редний список 1211"/>
    <w:basedOn w:val="af9"/>
    <w:uiPriority w:val="65"/>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f9"/>
    <w:next w:val="aff2"/>
    <w:rsid w:val="00665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Сетка таблицы312"/>
    <w:basedOn w:val="af9"/>
    <w:next w:val="aff2"/>
    <w:uiPriority w:val="59"/>
    <w:rsid w:val="006658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Заголовок 2 уровень16"/>
    <w:basedOn w:val="afa"/>
    <w:uiPriority w:val="99"/>
    <w:rsid w:val="0066581D"/>
  </w:style>
  <w:style w:type="numbering" w:customStyle="1" w:styleId="316">
    <w:name w:val="Заголовок 3 ур16"/>
    <w:basedOn w:val="afa"/>
    <w:uiPriority w:val="99"/>
    <w:rsid w:val="0066581D"/>
    <w:pPr>
      <w:numPr>
        <w:numId w:val="91"/>
      </w:numPr>
    </w:pPr>
  </w:style>
  <w:style w:type="numbering" w:customStyle="1" w:styleId="1112">
    <w:name w:val="Стиль111"/>
    <w:uiPriority w:val="99"/>
    <w:rsid w:val="0066581D"/>
    <w:pPr>
      <w:numPr>
        <w:numId w:val="92"/>
      </w:numPr>
    </w:pPr>
  </w:style>
  <w:style w:type="table" w:customStyle="1" w:styleId="4116">
    <w:name w:val="Сетка таблицы411"/>
    <w:basedOn w:val="af9"/>
    <w:next w:val="aff2"/>
    <w:uiPriority w:val="39"/>
    <w:rsid w:val="006658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0">
    <w:name w:val="Нет списка2116"/>
    <w:next w:val="afa"/>
    <w:uiPriority w:val="99"/>
    <w:semiHidden/>
    <w:unhideWhenUsed/>
    <w:rsid w:val="0066581D"/>
  </w:style>
  <w:style w:type="table" w:customStyle="1" w:styleId="5113">
    <w:name w:val="Сетка таблицы511"/>
    <w:basedOn w:val="af9"/>
    <w:next w:val="aff2"/>
    <w:uiPriority w:val="39"/>
    <w:rsid w:val="006658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91">
    <w:name w:val="3 варианта 7 групп9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1">
    <w:name w:val="3 варианта 7 групп1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1">
    <w:name w:val="3 варианта 7 групп2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1">
    <w:name w:val="3 варианта 7 групп3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1">
    <w:name w:val="3 варианта 7 групп4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1">
    <w:name w:val="3 варианта 7 групп5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1">
    <w:name w:val="3 варианта 7 групп6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1">
    <w:name w:val="3 варианта 7 групп7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1">
    <w:name w:val="3 варианта 7 групп8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930">
    <w:name w:val="Нет списка93"/>
    <w:next w:val="afa"/>
    <w:uiPriority w:val="99"/>
    <w:semiHidden/>
    <w:unhideWhenUsed/>
    <w:rsid w:val="0049541E"/>
  </w:style>
  <w:style w:type="table" w:customStyle="1" w:styleId="TableNormal4">
    <w:name w:val="Table Normal4"/>
    <w:uiPriority w:val="2"/>
    <w:semiHidden/>
    <w:unhideWhenUsed/>
    <w:qFormat/>
    <w:rsid w:val="0049541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GridReport7">
    <w:name w:val="Table Grid Report7"/>
    <w:basedOn w:val="af9"/>
    <w:next w:val="aff2"/>
    <w:uiPriority w:val="59"/>
    <w:rsid w:val="0049541E"/>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 55"/>
    <w:basedOn w:val="af9"/>
    <w:next w:val="57"/>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0">
    <w:name w:val="1 / 1.1 / 1.1.20"/>
    <w:basedOn w:val="afa"/>
    <w:next w:val="111111"/>
    <w:rsid w:val="0049541E"/>
    <w:pPr>
      <w:numPr>
        <w:numId w:val="14"/>
      </w:numPr>
    </w:pPr>
  </w:style>
  <w:style w:type="table" w:customStyle="1" w:styleId="TableGrid13">
    <w:name w:val="Table Grid13"/>
    <w:basedOn w:val="af9"/>
    <w:next w:val="aff2"/>
    <w:rsid w:val="0049541E"/>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8">
    <w:name w:val="Папушкин4"/>
    <w:basedOn w:val="aff2"/>
    <w:rsid w:val="0049541E"/>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f9"/>
    <w:next w:val="57"/>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5">
    <w:name w:val="Столбцы таблицы 34"/>
    <w:basedOn w:val="af9"/>
    <w:next w:val="3c"/>
    <w:rsid w:val="0049541E"/>
    <w:pPr>
      <w:widowControl w:val="0"/>
      <w:adjustRightInd w:val="0"/>
      <w:spacing w:line="360" w:lineRule="atLeast"/>
      <w:ind w:firstLine="567"/>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
    <w:name w:val="Столбцы таблицы 44"/>
    <w:basedOn w:val="af9"/>
    <w:next w:val="4a"/>
    <w:rsid w:val="0049541E"/>
    <w:pPr>
      <w:widowControl w:val="0"/>
      <w:adjustRightInd w:val="0"/>
      <w:spacing w:line="360" w:lineRule="atLeast"/>
      <w:ind w:firstLine="567"/>
      <w:textAlignment w:val="baseline"/>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
    <w:name w:val="Столбцы таблицы 54"/>
    <w:basedOn w:val="af9"/>
    <w:next w:val="5b"/>
    <w:rsid w:val="0049541E"/>
    <w:pPr>
      <w:widowControl w:val="0"/>
      <w:adjustRightInd w:val="0"/>
      <w:spacing w:line="360" w:lineRule="atLeast"/>
      <w:ind w:firstLine="567"/>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9"/>
    <w:next w:val="-1"/>
    <w:rsid w:val="0049541E"/>
    <w:pPr>
      <w:widowControl w:val="0"/>
      <w:adjustRightInd w:val="0"/>
      <w:spacing w:line="360" w:lineRule="atLeast"/>
      <w:ind w:firstLine="567"/>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Столбцы таблицы 24"/>
    <w:basedOn w:val="af9"/>
    <w:next w:val="2f"/>
    <w:rsid w:val="0049541E"/>
    <w:pPr>
      <w:widowControl w:val="0"/>
      <w:adjustRightInd w:val="0"/>
      <w:spacing w:line="360" w:lineRule="atLeast"/>
      <w:ind w:firstLine="567"/>
      <w:textAlignment w:val="baseline"/>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9"/>
    <w:next w:val="-2"/>
    <w:rsid w:val="0049541E"/>
    <w:pPr>
      <w:widowControl w:val="0"/>
      <w:adjustRightInd w:val="0"/>
      <w:spacing w:line="360" w:lineRule="atLeast"/>
      <w:ind w:firstLine="567"/>
      <w:textAlignment w:val="baseline"/>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9">
    <w:name w:val="Современная таблица4"/>
    <w:basedOn w:val="af9"/>
    <w:next w:val="affffd"/>
    <w:rsid w:val="0049541E"/>
    <w:pPr>
      <w:widowControl w:val="0"/>
      <w:adjustRightInd w:val="0"/>
      <w:spacing w:line="360" w:lineRule="atLeast"/>
      <w:ind w:firstLine="567"/>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2">
    <w:name w:val="Средний список 1120"/>
    <w:basedOn w:val="af9"/>
    <w:uiPriority w:val="65"/>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9"/>
    <w:uiPriority w:val="65"/>
    <w:rsid w:val="0049541E"/>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8">
    <w:name w:val="Простая таблица 24"/>
    <w:basedOn w:val="af9"/>
    <w:next w:val="2f0"/>
    <w:rsid w:val="0049541E"/>
    <w:pPr>
      <w:widowControl w:val="0"/>
      <w:adjustRightInd w:val="0"/>
      <w:spacing w:line="360" w:lineRule="atLeast"/>
      <w:ind w:firstLine="567"/>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a">
    <w:name w:val="Стандартная таблица4"/>
    <w:basedOn w:val="af9"/>
    <w:next w:val="affffe"/>
    <w:rsid w:val="0049541E"/>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8">
    <w:name w:val="Классическая таблица 16"/>
    <w:basedOn w:val="af9"/>
    <w:next w:val="1f9"/>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7">
    <w:name w:val="Простая таблица 14"/>
    <w:basedOn w:val="af9"/>
    <w:next w:val="1fa"/>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9">
    <w:name w:val="Изящная таблица 24"/>
    <w:basedOn w:val="af9"/>
    <w:next w:val="2f1"/>
    <w:rsid w:val="0049541E"/>
    <w:pPr>
      <w:widowControl w:val="0"/>
      <w:adjustRightInd w:val="0"/>
      <w:spacing w:before="120" w:after="120"/>
      <w:ind w:firstLine="567"/>
      <w:textAlignment w:val="baseline"/>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9"/>
    <w:next w:val="-10"/>
    <w:rsid w:val="0049541E"/>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9"/>
    <w:next w:val="-20"/>
    <w:rsid w:val="0049541E"/>
    <w:pPr>
      <w:widowControl w:val="0"/>
      <w:adjustRightInd w:val="0"/>
      <w:spacing w:before="120" w:after="120"/>
      <w:ind w:firstLine="567"/>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9"/>
    <w:next w:val="-3"/>
    <w:rsid w:val="0049541E"/>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b">
    <w:name w:val="Изысканная таблица4"/>
    <w:basedOn w:val="af9"/>
    <w:next w:val="afffff1"/>
    <w:rsid w:val="0049541E"/>
    <w:pPr>
      <w:widowControl w:val="0"/>
      <w:adjustRightInd w:val="0"/>
      <w:spacing w:before="120" w:after="120"/>
      <w:ind w:firstLine="567"/>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8">
    <w:name w:val="Изящная таблица 14"/>
    <w:basedOn w:val="af9"/>
    <w:next w:val="1fb"/>
    <w:rsid w:val="0049541E"/>
    <w:pPr>
      <w:widowControl w:val="0"/>
      <w:adjustRightInd w:val="0"/>
      <w:spacing w:before="120" w:after="120"/>
      <w:ind w:firstLine="567"/>
      <w:textAlignment w:val="baseline"/>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a">
    <w:name w:val="Классическая таблица 24"/>
    <w:basedOn w:val="af9"/>
    <w:next w:val="2f2"/>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9"/>
    <w:next w:val="aff2"/>
    <w:rsid w:val="004954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
    <w:basedOn w:val="af9"/>
    <w:next w:val="aff2"/>
    <w:rsid w:val="004954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9"/>
    <w:next w:val="82"/>
    <w:rsid w:val="0049541E"/>
    <w:pPr>
      <w:widowControl w:val="0"/>
      <w:adjustRightInd w:val="0"/>
      <w:spacing w:before="120" w:after="120"/>
      <w:ind w:firstLine="567"/>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b">
    <w:name w:val="Сетка таблицы 24"/>
    <w:basedOn w:val="af9"/>
    <w:next w:val="2f7"/>
    <w:rsid w:val="0049541E"/>
    <w:pPr>
      <w:widowControl w:val="0"/>
      <w:adjustRightInd w:val="0"/>
      <w:spacing w:before="120" w:after="120"/>
      <w:ind w:firstLine="567"/>
      <w:textAlignment w:val="baseline"/>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9">
    <w:name w:val="Сетка таблицы 14"/>
    <w:basedOn w:val="af9"/>
    <w:next w:val="1fd"/>
    <w:rsid w:val="0049541E"/>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46">
    <w:name w:val="Простая таблица 34"/>
    <w:basedOn w:val="af9"/>
    <w:next w:val="3f5"/>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7">
    <w:name w:val="Средняя заливка 2 - Акцент 417"/>
    <w:basedOn w:val="af9"/>
    <w:next w:val="2-4"/>
    <w:uiPriority w:val="64"/>
    <w:rsid w:val="0049541E"/>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80">
    <w:name w:val="Нет списка128"/>
    <w:next w:val="afa"/>
    <w:uiPriority w:val="99"/>
    <w:semiHidden/>
    <w:unhideWhenUsed/>
    <w:rsid w:val="0049541E"/>
  </w:style>
  <w:style w:type="table" w:customStyle="1" w:styleId="175">
    <w:name w:val="Светлая заливка17"/>
    <w:basedOn w:val="af9"/>
    <w:uiPriority w:val="60"/>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
    <w:name w:val="Средний список 1 - Акцент 123"/>
    <w:basedOn w:val="af9"/>
    <w:uiPriority w:val="65"/>
    <w:rsid w:val="0049541E"/>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3">
    <w:name w:val="1 / a / i3"/>
    <w:basedOn w:val="afa"/>
    <w:next w:val="1ai"/>
    <w:rsid w:val="0049541E"/>
    <w:pPr>
      <w:numPr>
        <w:numId w:val="16"/>
      </w:numPr>
    </w:pPr>
  </w:style>
  <w:style w:type="numbering" w:customStyle="1" w:styleId="34">
    <w:name w:val="Статья / Раздел3"/>
    <w:basedOn w:val="afa"/>
    <w:next w:val="aa"/>
    <w:rsid w:val="0049541E"/>
    <w:pPr>
      <w:numPr>
        <w:numId w:val="17"/>
      </w:numPr>
    </w:pPr>
  </w:style>
  <w:style w:type="table" w:customStyle="1" w:styleId="13f1">
    <w:name w:val="Объемная таблица 13"/>
    <w:basedOn w:val="af9"/>
    <w:next w:val="1fffff1"/>
    <w:rsid w:val="0049541E"/>
    <w:pPr>
      <w:ind w:left="1080"/>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d">
    <w:name w:val="Объемная таблица 23"/>
    <w:basedOn w:val="af9"/>
    <w:next w:val="2ffff2"/>
    <w:rsid w:val="0049541E"/>
    <w:pPr>
      <w:ind w:left="1080"/>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Объемная таблица 33"/>
    <w:basedOn w:val="af9"/>
    <w:next w:val="3ff7"/>
    <w:rsid w:val="0049541E"/>
    <w:pPr>
      <w:ind w:left="1080"/>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Классическая таблица 33"/>
    <w:basedOn w:val="af9"/>
    <w:next w:val="3ff8"/>
    <w:rsid w:val="0049541E"/>
    <w:pPr>
      <w:ind w:left="1080"/>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5">
    <w:name w:val="Классическая таблица 43"/>
    <w:basedOn w:val="af9"/>
    <w:next w:val="4f0"/>
    <w:rsid w:val="0049541E"/>
    <w:pPr>
      <w:ind w:left="1080"/>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f2">
    <w:name w:val="Цветная таблица 13"/>
    <w:basedOn w:val="af9"/>
    <w:next w:val="1fffff2"/>
    <w:rsid w:val="0049541E"/>
    <w:pPr>
      <w:ind w:left="1080"/>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e">
    <w:name w:val="Цветная таблица 23"/>
    <w:basedOn w:val="af9"/>
    <w:next w:val="2ffff3"/>
    <w:rsid w:val="0049541E"/>
    <w:pPr>
      <w:ind w:left="108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8">
    <w:name w:val="Цветная таблица 33"/>
    <w:basedOn w:val="af9"/>
    <w:next w:val="3ff9"/>
    <w:rsid w:val="0049541E"/>
    <w:pPr>
      <w:ind w:left="1080"/>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3f3">
    <w:name w:val="Столбцы таблицы 13"/>
    <w:basedOn w:val="af9"/>
    <w:next w:val="1fffff3"/>
    <w:rsid w:val="0049541E"/>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9">
    <w:name w:val="Сетка таблицы 33"/>
    <w:basedOn w:val="af9"/>
    <w:next w:val="3ffa"/>
    <w:rsid w:val="0049541E"/>
    <w:pPr>
      <w:ind w:left="1080"/>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6">
    <w:name w:val="Сетка таблицы 43"/>
    <w:basedOn w:val="af9"/>
    <w:next w:val="4f7"/>
    <w:rsid w:val="0049541E"/>
    <w:pPr>
      <w:ind w:left="1080"/>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
    <w:basedOn w:val="af9"/>
    <w:next w:val="65"/>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2">
    <w:name w:val="Сетка таблицы 73"/>
    <w:basedOn w:val="af9"/>
    <w:next w:val="7e"/>
    <w:rsid w:val="0049541E"/>
    <w:pPr>
      <w:ind w:left="1080"/>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0">
    <w:name w:val="Таблица-список 33"/>
    <w:basedOn w:val="af9"/>
    <w:next w:val="-30"/>
    <w:rsid w:val="0049541E"/>
    <w:pPr>
      <w:ind w:left="1080"/>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f9"/>
    <w:next w:val="-40"/>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f9"/>
    <w:next w:val="-5"/>
    <w:rsid w:val="0049541E"/>
    <w:pPr>
      <w:ind w:left="108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f9"/>
    <w:next w:val="-6"/>
    <w:rsid w:val="0049541E"/>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f9"/>
    <w:next w:val="-7"/>
    <w:rsid w:val="0049541E"/>
    <w:pPr>
      <w:ind w:left="1080"/>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9"/>
    <w:next w:val="-8"/>
    <w:rsid w:val="0049541E"/>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ff">
    <w:name w:val="Тема таблицы3"/>
    <w:basedOn w:val="af9"/>
    <w:next w:val="afffffffffffffe"/>
    <w:rsid w:val="0049541E"/>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ветлая заливка - Акцент 113"/>
    <w:basedOn w:val="af9"/>
    <w:uiPriority w:val="60"/>
    <w:rsid w:val="0049541E"/>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c">
    <w:name w:val="Светлая заливка24"/>
    <w:basedOn w:val="af9"/>
    <w:uiPriority w:val="60"/>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1">
    <w:name w:val="Средний список 123"/>
    <w:basedOn w:val="af9"/>
    <w:uiPriority w:val="65"/>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9"/>
    <w:next w:val="aff2"/>
    <w:rsid w:val="004954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Сетка таблицы34"/>
    <w:basedOn w:val="af9"/>
    <w:next w:val="aff2"/>
    <w:uiPriority w:val="59"/>
    <w:rsid w:val="00495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Заголовок 2 уровень17"/>
    <w:basedOn w:val="afa"/>
    <w:uiPriority w:val="99"/>
    <w:rsid w:val="0049541E"/>
    <w:pPr>
      <w:numPr>
        <w:numId w:val="21"/>
      </w:numPr>
    </w:pPr>
  </w:style>
  <w:style w:type="numbering" w:customStyle="1" w:styleId="317">
    <w:name w:val="Заголовок 3 ур17"/>
    <w:basedOn w:val="afa"/>
    <w:uiPriority w:val="99"/>
    <w:rsid w:val="0049541E"/>
    <w:pPr>
      <w:numPr>
        <w:numId w:val="22"/>
      </w:numPr>
    </w:pPr>
  </w:style>
  <w:style w:type="table" w:customStyle="1" w:styleId="442">
    <w:name w:val="Сетка таблицы44"/>
    <w:basedOn w:val="af9"/>
    <w:next w:val="aff2"/>
    <w:uiPriority w:val="39"/>
    <w:rsid w:val="00495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0">
    <w:name w:val="Нет списка226"/>
    <w:next w:val="afa"/>
    <w:uiPriority w:val="99"/>
    <w:semiHidden/>
    <w:unhideWhenUsed/>
    <w:rsid w:val="0049541E"/>
  </w:style>
  <w:style w:type="table" w:customStyle="1" w:styleId="533">
    <w:name w:val="Сетка таблицы53"/>
    <w:basedOn w:val="af9"/>
    <w:next w:val="aff2"/>
    <w:uiPriority w:val="39"/>
    <w:rsid w:val="00495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6">
    <w:name w:val="3 варианта 7 групп16"/>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7">
    <w:name w:val="3 варианта 7 групп17"/>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3">
    <w:name w:val="3 варианта 7 групп2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3">
    <w:name w:val="3 варианта 7 групп3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3">
    <w:name w:val="3 варианта 7 групп4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3">
    <w:name w:val="3 варианта 7 групп5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3">
    <w:name w:val="3 варианта 7 групп6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3">
    <w:name w:val="3 варианта 7 групп7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3">
    <w:name w:val="3 варианта 7 групп8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170">
    <w:name w:val="Нет списка317"/>
    <w:next w:val="afa"/>
    <w:uiPriority w:val="99"/>
    <w:semiHidden/>
    <w:unhideWhenUsed/>
    <w:rsid w:val="0049541E"/>
  </w:style>
  <w:style w:type="table" w:customStyle="1" w:styleId="TableGridReport19">
    <w:name w:val="Table Grid Report19"/>
    <w:basedOn w:val="af9"/>
    <w:next w:val="aff2"/>
    <w:uiPriority w:val="59"/>
    <w:locked/>
    <w:rsid w:val="0049541E"/>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9"/>
    <w:next w:val="57"/>
    <w:locked/>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16">
    <w:name w:val="1 / 1.1 / 1.1.216"/>
    <w:basedOn w:val="afa"/>
    <w:next w:val="111111"/>
    <w:locked/>
    <w:rsid w:val="0049541E"/>
    <w:pPr>
      <w:numPr>
        <w:numId w:val="1"/>
      </w:numPr>
    </w:pPr>
  </w:style>
  <w:style w:type="table" w:customStyle="1" w:styleId="TableGrid112">
    <w:name w:val="Table Grid112"/>
    <w:basedOn w:val="af9"/>
    <w:next w:val="aff2"/>
    <w:rsid w:val="0049541E"/>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4">
    <w:name w:val="Папушкин13"/>
    <w:basedOn w:val="aff2"/>
    <w:rsid w:val="0049541E"/>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9"/>
    <w:next w:val="57"/>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2">
    <w:name w:val="Столбцы таблицы 313"/>
    <w:basedOn w:val="af9"/>
    <w:next w:val="3c"/>
    <w:rsid w:val="0049541E"/>
    <w:pPr>
      <w:widowControl w:val="0"/>
      <w:adjustRightInd w:val="0"/>
      <w:spacing w:line="360" w:lineRule="atLeast"/>
      <w:ind w:firstLine="567"/>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9"/>
    <w:next w:val="4a"/>
    <w:rsid w:val="0049541E"/>
    <w:pPr>
      <w:widowControl w:val="0"/>
      <w:adjustRightInd w:val="0"/>
      <w:spacing w:line="360" w:lineRule="atLeast"/>
      <w:ind w:firstLine="567"/>
      <w:textAlignment w:val="baseline"/>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9"/>
    <w:next w:val="5b"/>
    <w:rsid w:val="0049541E"/>
    <w:pPr>
      <w:widowControl w:val="0"/>
      <w:adjustRightInd w:val="0"/>
      <w:spacing w:line="360" w:lineRule="atLeast"/>
      <w:ind w:firstLine="567"/>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1">
    <w:name w:val="Таблица-список 113"/>
    <w:basedOn w:val="af9"/>
    <w:next w:val="-1"/>
    <w:rsid w:val="0049541E"/>
    <w:pPr>
      <w:widowControl w:val="0"/>
      <w:adjustRightInd w:val="0"/>
      <w:spacing w:line="360" w:lineRule="atLeast"/>
      <w:ind w:firstLine="567"/>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Столбцы таблицы 213"/>
    <w:basedOn w:val="af9"/>
    <w:next w:val="2f"/>
    <w:rsid w:val="0049541E"/>
    <w:pPr>
      <w:widowControl w:val="0"/>
      <w:adjustRightInd w:val="0"/>
      <w:spacing w:line="360" w:lineRule="atLeast"/>
      <w:ind w:firstLine="567"/>
      <w:textAlignment w:val="baseline"/>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9"/>
    <w:next w:val="-2"/>
    <w:rsid w:val="0049541E"/>
    <w:pPr>
      <w:widowControl w:val="0"/>
      <w:adjustRightInd w:val="0"/>
      <w:spacing w:line="360" w:lineRule="atLeast"/>
      <w:ind w:firstLine="567"/>
      <w:textAlignment w:val="baseline"/>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5">
    <w:name w:val="Современная таблица13"/>
    <w:basedOn w:val="af9"/>
    <w:next w:val="affffd"/>
    <w:rsid w:val="0049541E"/>
    <w:pPr>
      <w:widowControl w:val="0"/>
      <w:adjustRightInd w:val="0"/>
      <w:spacing w:line="360" w:lineRule="atLeast"/>
      <w:ind w:firstLine="567"/>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1">
    <w:name w:val="Средний список 11113"/>
    <w:basedOn w:val="af9"/>
    <w:uiPriority w:val="65"/>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9"/>
    <w:uiPriority w:val="65"/>
    <w:rsid w:val="0049541E"/>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4">
    <w:name w:val="Простая таблица 213"/>
    <w:basedOn w:val="af9"/>
    <w:next w:val="2f0"/>
    <w:rsid w:val="0049541E"/>
    <w:pPr>
      <w:widowControl w:val="0"/>
      <w:adjustRightInd w:val="0"/>
      <w:spacing w:line="360" w:lineRule="atLeast"/>
      <w:ind w:firstLine="567"/>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6">
    <w:name w:val="Стандартная таблица13"/>
    <w:basedOn w:val="af9"/>
    <w:next w:val="affffe"/>
    <w:rsid w:val="0049541E"/>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9"/>
    <w:next w:val="1f9"/>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9"/>
    <w:next w:val="1fa"/>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5">
    <w:name w:val="Изящная таблица 213"/>
    <w:basedOn w:val="af9"/>
    <w:next w:val="2f1"/>
    <w:rsid w:val="0049541E"/>
    <w:pPr>
      <w:widowControl w:val="0"/>
      <w:adjustRightInd w:val="0"/>
      <w:spacing w:before="120" w:after="120"/>
      <w:ind w:firstLine="567"/>
      <w:textAlignment w:val="baseline"/>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
    <w:name w:val="Веб-таблица 113"/>
    <w:basedOn w:val="af9"/>
    <w:next w:val="-10"/>
    <w:rsid w:val="0049541E"/>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9"/>
    <w:next w:val="-20"/>
    <w:rsid w:val="0049541E"/>
    <w:pPr>
      <w:widowControl w:val="0"/>
      <w:adjustRightInd w:val="0"/>
      <w:spacing w:before="120" w:after="120"/>
      <w:ind w:firstLine="567"/>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9"/>
    <w:next w:val="-3"/>
    <w:rsid w:val="0049541E"/>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7">
    <w:name w:val="Изысканная таблица13"/>
    <w:basedOn w:val="af9"/>
    <w:next w:val="afffff1"/>
    <w:rsid w:val="0049541E"/>
    <w:pPr>
      <w:widowControl w:val="0"/>
      <w:adjustRightInd w:val="0"/>
      <w:spacing w:before="120" w:after="120"/>
      <w:ind w:firstLine="567"/>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9"/>
    <w:next w:val="1fb"/>
    <w:rsid w:val="0049541E"/>
    <w:pPr>
      <w:widowControl w:val="0"/>
      <w:adjustRightInd w:val="0"/>
      <w:spacing w:before="120" w:after="120"/>
      <w:ind w:firstLine="567"/>
      <w:textAlignment w:val="baseline"/>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Классическая таблица 213"/>
    <w:basedOn w:val="af9"/>
    <w:next w:val="2f2"/>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9"/>
    <w:next w:val="aff2"/>
    <w:rsid w:val="004954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
    <w:basedOn w:val="af9"/>
    <w:next w:val="aff2"/>
    <w:rsid w:val="004954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9"/>
    <w:next w:val="82"/>
    <w:rsid w:val="0049541E"/>
    <w:pPr>
      <w:widowControl w:val="0"/>
      <w:adjustRightInd w:val="0"/>
      <w:spacing w:before="120" w:after="120"/>
      <w:ind w:firstLine="567"/>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7">
    <w:name w:val="Сетка таблицы 213"/>
    <w:basedOn w:val="af9"/>
    <w:next w:val="2f7"/>
    <w:rsid w:val="0049541E"/>
    <w:pPr>
      <w:widowControl w:val="0"/>
      <w:adjustRightInd w:val="0"/>
      <w:spacing w:before="120" w:after="120"/>
      <w:ind w:firstLine="567"/>
      <w:textAlignment w:val="baseline"/>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9"/>
    <w:next w:val="1fd"/>
    <w:rsid w:val="0049541E"/>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3">
    <w:name w:val="Простая таблица 313"/>
    <w:basedOn w:val="af9"/>
    <w:next w:val="3f5"/>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8">
    <w:name w:val="Средняя заливка 2 - Акцент 418"/>
    <w:basedOn w:val="af9"/>
    <w:next w:val="2-4"/>
    <w:uiPriority w:val="64"/>
    <w:rsid w:val="0049541E"/>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70">
    <w:name w:val="Нет списка1127"/>
    <w:next w:val="afa"/>
    <w:uiPriority w:val="99"/>
    <w:semiHidden/>
    <w:unhideWhenUsed/>
    <w:rsid w:val="0049541E"/>
  </w:style>
  <w:style w:type="table" w:customStyle="1" w:styleId="11221">
    <w:name w:val="Светлая заливка1122"/>
    <w:basedOn w:val="af9"/>
    <w:uiPriority w:val="60"/>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
    <w:name w:val="Средний список 1 - Акцент 1212"/>
    <w:basedOn w:val="af9"/>
    <w:uiPriority w:val="65"/>
    <w:rsid w:val="0049541E"/>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2">
    <w:name w:val="1 / a / i12"/>
    <w:basedOn w:val="afa"/>
    <w:next w:val="1ai"/>
    <w:rsid w:val="0049541E"/>
  </w:style>
  <w:style w:type="numbering" w:customStyle="1" w:styleId="122">
    <w:name w:val="Статья / Раздел12"/>
    <w:basedOn w:val="afa"/>
    <w:next w:val="aa"/>
    <w:rsid w:val="0049541E"/>
    <w:pPr>
      <w:numPr>
        <w:numId w:val="3"/>
      </w:numPr>
    </w:pPr>
  </w:style>
  <w:style w:type="table" w:customStyle="1" w:styleId="112b">
    <w:name w:val="Объемная таблица 112"/>
    <w:basedOn w:val="af9"/>
    <w:next w:val="1fffff1"/>
    <w:rsid w:val="0049541E"/>
    <w:pPr>
      <w:ind w:left="1080"/>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9">
    <w:name w:val="Объемная таблица 212"/>
    <w:basedOn w:val="af9"/>
    <w:next w:val="2ffff2"/>
    <w:rsid w:val="0049541E"/>
    <w:pPr>
      <w:ind w:left="1080"/>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6">
    <w:name w:val="Объемная таблица 312"/>
    <w:basedOn w:val="af9"/>
    <w:next w:val="3ff7"/>
    <w:rsid w:val="0049541E"/>
    <w:pPr>
      <w:ind w:left="1080"/>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Классическая таблица 312"/>
    <w:basedOn w:val="af9"/>
    <w:next w:val="3ff8"/>
    <w:rsid w:val="0049541E"/>
    <w:pPr>
      <w:ind w:left="1080"/>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f9"/>
    <w:next w:val="4f0"/>
    <w:rsid w:val="0049541E"/>
    <w:pPr>
      <w:ind w:left="1080"/>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c">
    <w:name w:val="Цветная таблица 112"/>
    <w:basedOn w:val="af9"/>
    <w:next w:val="1fffff2"/>
    <w:rsid w:val="0049541E"/>
    <w:pPr>
      <w:ind w:left="1080"/>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2a">
    <w:name w:val="Цветная таблица 212"/>
    <w:basedOn w:val="af9"/>
    <w:next w:val="2ffff3"/>
    <w:rsid w:val="0049541E"/>
    <w:pPr>
      <w:ind w:left="108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8">
    <w:name w:val="Цветная таблица 312"/>
    <w:basedOn w:val="af9"/>
    <w:next w:val="3ff9"/>
    <w:rsid w:val="0049541E"/>
    <w:pPr>
      <w:ind w:left="1080"/>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d">
    <w:name w:val="Столбцы таблицы 112"/>
    <w:basedOn w:val="af9"/>
    <w:next w:val="1fffff3"/>
    <w:rsid w:val="0049541E"/>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9">
    <w:name w:val="Сетка таблицы 312"/>
    <w:basedOn w:val="af9"/>
    <w:next w:val="3ffa"/>
    <w:rsid w:val="0049541E"/>
    <w:pPr>
      <w:ind w:left="1080"/>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3">
    <w:name w:val="Сетка таблицы 412"/>
    <w:basedOn w:val="af9"/>
    <w:next w:val="4f7"/>
    <w:rsid w:val="0049541E"/>
    <w:pPr>
      <w:ind w:left="1080"/>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1">
    <w:name w:val="Сетка таблицы 612"/>
    <w:basedOn w:val="af9"/>
    <w:next w:val="65"/>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0">
    <w:name w:val="Сетка таблицы 712"/>
    <w:basedOn w:val="af9"/>
    <w:next w:val="7e"/>
    <w:rsid w:val="0049541E"/>
    <w:pPr>
      <w:ind w:left="1080"/>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0">
    <w:name w:val="Таблица-список 312"/>
    <w:basedOn w:val="af9"/>
    <w:next w:val="-30"/>
    <w:rsid w:val="0049541E"/>
    <w:pPr>
      <w:ind w:left="1080"/>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f9"/>
    <w:next w:val="-40"/>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f9"/>
    <w:next w:val="-5"/>
    <w:rsid w:val="0049541E"/>
    <w:pPr>
      <w:ind w:left="108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2">
    <w:name w:val="Таблица-список 612"/>
    <w:basedOn w:val="af9"/>
    <w:next w:val="-6"/>
    <w:rsid w:val="0049541E"/>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f9"/>
    <w:next w:val="-7"/>
    <w:rsid w:val="0049541E"/>
    <w:pPr>
      <w:ind w:left="1080"/>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f9"/>
    <w:next w:val="-8"/>
    <w:rsid w:val="0049541E"/>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fa">
    <w:name w:val="Тема таблицы12"/>
    <w:basedOn w:val="af9"/>
    <w:next w:val="afffffffffffffe"/>
    <w:rsid w:val="0049541E"/>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ветлая заливка - Акцент 1112"/>
    <w:basedOn w:val="af9"/>
    <w:uiPriority w:val="60"/>
    <w:rsid w:val="0049541E"/>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8">
    <w:name w:val="Светлая заливка213"/>
    <w:basedOn w:val="af9"/>
    <w:uiPriority w:val="60"/>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9"/>
    <w:uiPriority w:val="65"/>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2">
    <w:name w:val="Сетка таблицы2512"/>
    <w:basedOn w:val="af9"/>
    <w:next w:val="aff2"/>
    <w:rsid w:val="004954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Сетка таблицы313"/>
    <w:basedOn w:val="af9"/>
    <w:next w:val="aff2"/>
    <w:uiPriority w:val="59"/>
    <w:rsid w:val="00495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Заголовок 2 уровень18"/>
    <w:basedOn w:val="afa"/>
    <w:uiPriority w:val="99"/>
    <w:rsid w:val="0049541E"/>
    <w:pPr>
      <w:numPr>
        <w:numId w:val="5"/>
      </w:numPr>
    </w:pPr>
  </w:style>
  <w:style w:type="numbering" w:customStyle="1" w:styleId="318">
    <w:name w:val="Заголовок 3 ур18"/>
    <w:basedOn w:val="afa"/>
    <w:uiPriority w:val="99"/>
    <w:rsid w:val="0049541E"/>
    <w:pPr>
      <w:numPr>
        <w:numId w:val="6"/>
      </w:numPr>
    </w:pPr>
  </w:style>
  <w:style w:type="numbering" w:customStyle="1" w:styleId="1120">
    <w:name w:val="Стиль112"/>
    <w:uiPriority w:val="99"/>
    <w:rsid w:val="0049541E"/>
    <w:pPr>
      <w:numPr>
        <w:numId w:val="7"/>
      </w:numPr>
    </w:pPr>
  </w:style>
  <w:style w:type="table" w:customStyle="1" w:styleId="4124">
    <w:name w:val="Сетка таблицы412"/>
    <w:basedOn w:val="af9"/>
    <w:next w:val="aff2"/>
    <w:uiPriority w:val="39"/>
    <w:rsid w:val="00495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0">
    <w:name w:val="Нет списка2117"/>
    <w:next w:val="afa"/>
    <w:uiPriority w:val="99"/>
    <w:semiHidden/>
    <w:unhideWhenUsed/>
    <w:rsid w:val="0049541E"/>
  </w:style>
  <w:style w:type="table" w:customStyle="1" w:styleId="5123">
    <w:name w:val="Сетка таблицы512"/>
    <w:basedOn w:val="af9"/>
    <w:next w:val="aff2"/>
    <w:uiPriority w:val="39"/>
    <w:rsid w:val="00495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92">
    <w:name w:val="3 варианта 7 групп9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2">
    <w:name w:val="3 варианта 7 групп1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2">
    <w:name w:val="3 варианта 7 групп2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2">
    <w:name w:val="3 варианта 7 групп3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2">
    <w:name w:val="3 варианта 7 групп4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2">
    <w:name w:val="3 варианта 7 групп5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2">
    <w:name w:val="3 варианта 7 групп6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2">
    <w:name w:val="3 варианта 7 групп7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2">
    <w:name w:val="3 варианта 7 групп8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character" w:customStyle="1" w:styleId="2Exact1">
    <w:name w:val="Подпись к картинке (2) Exact"/>
    <w:basedOn w:val="af8"/>
    <w:rsid w:val="006B5E70"/>
    <w:rPr>
      <w:rFonts w:ascii="Consolas" w:eastAsia="Consolas" w:hAnsi="Consolas" w:cs="Consolas"/>
      <w:b w:val="0"/>
      <w:bCs w:val="0"/>
      <w:i w:val="0"/>
      <w:iCs w:val="0"/>
      <w:smallCaps w:val="0"/>
      <w:strike w:val="0"/>
      <w:sz w:val="15"/>
      <w:szCs w:val="15"/>
      <w:u w:val="none"/>
    </w:rPr>
  </w:style>
  <w:style w:type="character" w:customStyle="1" w:styleId="3Exact">
    <w:name w:val="Подпись к картинке (3) Exact"/>
    <w:basedOn w:val="af8"/>
    <w:link w:val="3fff0"/>
    <w:rsid w:val="006B5E70"/>
    <w:rPr>
      <w:rFonts w:ascii="Times New Roman" w:eastAsia="Times New Roman" w:hAnsi="Times New Roman"/>
      <w:sz w:val="19"/>
      <w:szCs w:val="19"/>
      <w:shd w:val="clear" w:color="auto" w:fill="FFFFFF"/>
    </w:rPr>
  </w:style>
  <w:style w:type="paragraph" w:customStyle="1" w:styleId="3fff0">
    <w:name w:val="Подпись к картинке (3)"/>
    <w:basedOn w:val="af7"/>
    <w:link w:val="3Exact"/>
    <w:rsid w:val="006B5E70"/>
    <w:pPr>
      <w:widowControl w:val="0"/>
      <w:shd w:val="clear" w:color="auto" w:fill="FFFFFF"/>
      <w:spacing w:line="0" w:lineRule="atLeast"/>
    </w:pPr>
    <w:rPr>
      <w:sz w:val="19"/>
      <w:szCs w:val="19"/>
    </w:rPr>
  </w:style>
  <w:style w:type="character" w:customStyle="1" w:styleId="8Exact">
    <w:name w:val="Основной текст (8) Exact"/>
    <w:basedOn w:val="af8"/>
    <w:rsid w:val="006B5E70"/>
    <w:rPr>
      <w:rFonts w:ascii="Consolas" w:eastAsia="Consolas" w:hAnsi="Consolas" w:cs="Consolas"/>
      <w:b w:val="0"/>
      <w:bCs w:val="0"/>
      <w:i w:val="0"/>
      <w:iCs w:val="0"/>
      <w:smallCaps w:val="0"/>
      <w:strike w:val="0"/>
      <w:sz w:val="15"/>
      <w:szCs w:val="15"/>
      <w:u w:val="none"/>
    </w:rPr>
  </w:style>
  <w:style w:type="character" w:customStyle="1" w:styleId="80ptExact">
    <w:name w:val="Основной текст (8) + Курсив;Интервал 0 pt Exact"/>
    <w:basedOn w:val="8Exact"/>
    <w:rsid w:val="006B5E70"/>
    <w:rPr>
      <w:rFonts w:ascii="Consolas" w:eastAsia="Consolas" w:hAnsi="Consolas" w:cs="Consolas"/>
      <w:b w:val="0"/>
      <w:bCs w:val="0"/>
      <w:i/>
      <w:iCs/>
      <w:smallCaps w:val="0"/>
      <w:strike w:val="0"/>
      <w:color w:val="000000"/>
      <w:spacing w:val="-10"/>
      <w:w w:val="100"/>
      <w:position w:val="0"/>
      <w:sz w:val="15"/>
      <w:szCs w:val="15"/>
      <w:u w:val="none"/>
      <w:lang w:val="ru-RU" w:eastAsia="ru-RU" w:bidi="ru-RU"/>
    </w:rPr>
  </w:style>
  <w:style w:type="character" w:customStyle="1" w:styleId="785pt">
    <w:name w:val="Основной текст (7) + 8;5 pt;Полужирный"/>
    <w:basedOn w:val="7c"/>
    <w:rsid w:val="006B5E70"/>
    <w:rPr>
      <w:rFonts w:ascii="Trebuchet MS" w:eastAsia="Trebuchet MS" w:hAnsi="Trebuchet MS" w:cs="Trebuchet MS"/>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7TimesNewRoman12pt">
    <w:name w:val="Основной текст (7) + Times New Roman;12 pt"/>
    <w:basedOn w:val="7c"/>
    <w:rsid w:val="006B5E7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Tahoma9pt">
    <w:name w:val="Основной текст (7) + Tahoma;9 pt"/>
    <w:basedOn w:val="7c"/>
    <w:rsid w:val="006B5E70"/>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basedOn w:val="af8"/>
    <w:rsid w:val="006B5E70"/>
    <w:rPr>
      <w:rFonts w:ascii="Times New Roman" w:eastAsia="Times New Roman" w:hAnsi="Times New Roman" w:cs="Times New Roman"/>
      <w:b w:val="0"/>
      <w:bCs w:val="0"/>
      <w:i/>
      <w:iCs/>
      <w:smallCaps w:val="0"/>
      <w:strike w:val="0"/>
      <w:u w:val="none"/>
    </w:rPr>
  </w:style>
  <w:style w:type="character" w:customStyle="1" w:styleId="10Exact">
    <w:name w:val="Основной текст (10) Exact"/>
    <w:basedOn w:val="af8"/>
    <w:rsid w:val="006B5E70"/>
    <w:rPr>
      <w:rFonts w:ascii="Times New Roman" w:eastAsia="Times New Roman" w:hAnsi="Times New Roman" w:cs="Times New Roman"/>
      <w:b w:val="0"/>
      <w:bCs w:val="0"/>
      <w:i/>
      <w:iCs/>
      <w:smallCaps w:val="0"/>
      <w:strike w:val="0"/>
      <w:sz w:val="15"/>
      <w:szCs w:val="15"/>
      <w:u w:val="none"/>
    </w:rPr>
  </w:style>
  <w:style w:type="character" w:customStyle="1" w:styleId="295pt0">
    <w:name w:val="Основной текст (2) + 9;5 pt;Курсив"/>
    <w:basedOn w:val="2ff0"/>
    <w:rsid w:val="006B5E7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295pt-1pt">
    <w:name w:val="Основной текст (2) + 9;5 pt;Курсив;Интервал -1 pt"/>
    <w:basedOn w:val="2ff0"/>
    <w:rsid w:val="006B5E70"/>
    <w:rPr>
      <w:rFonts w:ascii="Times New Roman" w:eastAsia="Times New Roman" w:hAnsi="Times New Roman" w:cs="Times New Roman"/>
      <w:b w:val="0"/>
      <w:bCs w:val="0"/>
      <w:i/>
      <w:iCs/>
      <w:smallCaps w:val="0"/>
      <w:strike w:val="0"/>
      <w:color w:val="000000"/>
      <w:spacing w:val="-30"/>
      <w:w w:val="100"/>
      <w:position w:val="0"/>
      <w:sz w:val="19"/>
      <w:szCs w:val="19"/>
      <w:u w:val="none"/>
      <w:shd w:val="clear" w:color="auto" w:fill="FFFFFF"/>
      <w:lang w:val="en-US" w:eastAsia="en-US" w:bidi="en-US"/>
    </w:rPr>
  </w:style>
  <w:style w:type="character" w:customStyle="1" w:styleId="23ptExact">
    <w:name w:val="Основной текст (2) + Интервал 3 pt Exact"/>
    <w:basedOn w:val="2ff0"/>
    <w:rsid w:val="006B5E70"/>
    <w:rPr>
      <w:rFonts w:ascii="Times New Roman" w:eastAsia="Times New Roman" w:hAnsi="Times New Roman" w:cs="Times New Roman"/>
      <w:b w:val="0"/>
      <w:bCs w:val="0"/>
      <w:i w:val="0"/>
      <w:iCs w:val="0"/>
      <w:smallCaps w:val="0"/>
      <w:strike w:val="0"/>
      <w:color w:val="000000"/>
      <w:spacing w:val="60"/>
      <w:w w:val="100"/>
      <w:position w:val="0"/>
      <w:sz w:val="24"/>
      <w:szCs w:val="24"/>
      <w:u w:val="none"/>
      <w:shd w:val="clear" w:color="auto" w:fill="FFFFFF"/>
      <w:lang w:val="ru-RU" w:eastAsia="ru-RU" w:bidi="ru-RU"/>
    </w:rPr>
  </w:style>
  <w:style w:type="character" w:customStyle="1" w:styleId="11Exact">
    <w:name w:val="Основной текст (11) Exact"/>
    <w:basedOn w:val="af8"/>
    <w:rsid w:val="006B5E70"/>
    <w:rPr>
      <w:rFonts w:ascii="Tahoma" w:eastAsia="Tahoma" w:hAnsi="Tahoma" w:cs="Tahoma"/>
      <w:b w:val="0"/>
      <w:bCs w:val="0"/>
      <w:i w:val="0"/>
      <w:iCs w:val="0"/>
      <w:smallCaps w:val="0"/>
      <w:strike w:val="0"/>
      <w:sz w:val="24"/>
      <w:szCs w:val="24"/>
      <w:u w:val="none"/>
    </w:rPr>
  </w:style>
  <w:style w:type="character" w:customStyle="1" w:styleId="12Exact">
    <w:name w:val="Основной текст (12) Exact"/>
    <w:basedOn w:val="af8"/>
    <w:rsid w:val="006B5E70"/>
    <w:rPr>
      <w:rFonts w:ascii="Trebuchet MS" w:eastAsia="Trebuchet MS" w:hAnsi="Trebuchet MS" w:cs="Trebuchet MS"/>
      <w:b w:val="0"/>
      <w:bCs w:val="0"/>
      <w:i w:val="0"/>
      <w:iCs w:val="0"/>
      <w:smallCaps w:val="0"/>
      <w:strike w:val="0"/>
      <w:sz w:val="18"/>
      <w:szCs w:val="18"/>
      <w:u w:val="none"/>
    </w:rPr>
  </w:style>
  <w:style w:type="character" w:customStyle="1" w:styleId="23pt">
    <w:name w:val="Основной текст (2) + Интервал 3 pt"/>
    <w:basedOn w:val="2ff0"/>
    <w:rsid w:val="006B5E70"/>
    <w:rPr>
      <w:rFonts w:ascii="Times New Roman" w:eastAsia="Times New Roman" w:hAnsi="Times New Roman" w:cs="Times New Roman"/>
      <w:b w:val="0"/>
      <w:bCs w:val="0"/>
      <w:i w:val="0"/>
      <w:iCs w:val="0"/>
      <w:smallCaps w:val="0"/>
      <w:strike w:val="0"/>
      <w:color w:val="000000"/>
      <w:spacing w:val="60"/>
      <w:w w:val="100"/>
      <w:position w:val="0"/>
      <w:sz w:val="24"/>
      <w:szCs w:val="24"/>
      <w:u w:val="none"/>
      <w:shd w:val="clear" w:color="auto" w:fill="FFFFFF"/>
      <w:lang w:val="ru-RU" w:eastAsia="ru-RU" w:bidi="ru-RU"/>
    </w:rPr>
  </w:style>
  <w:style w:type="character" w:customStyle="1" w:styleId="2Arial5pt0pt">
    <w:name w:val="Основной текст (2) + Arial;5 pt;Интервал 0 pt"/>
    <w:basedOn w:val="2ff0"/>
    <w:rsid w:val="006B5E70"/>
    <w:rPr>
      <w:rFonts w:ascii="Arial" w:eastAsia="Arial" w:hAnsi="Arial" w:cs="Arial"/>
      <w:b w:val="0"/>
      <w:bCs w:val="0"/>
      <w:i w:val="0"/>
      <w:iCs w:val="0"/>
      <w:smallCaps w:val="0"/>
      <w:strike w:val="0"/>
      <w:color w:val="000000"/>
      <w:spacing w:val="-10"/>
      <w:w w:val="100"/>
      <w:position w:val="0"/>
      <w:sz w:val="10"/>
      <w:szCs w:val="10"/>
      <w:u w:val="none"/>
      <w:shd w:val="clear" w:color="auto" w:fill="FFFFFF"/>
      <w:lang w:val="ru-RU" w:eastAsia="ru-RU" w:bidi="ru-RU"/>
    </w:rPr>
  </w:style>
  <w:style w:type="character" w:customStyle="1" w:styleId="2Consolas55pt-1pt">
    <w:name w:val="Основной текст (2) + Consolas;5;5 pt;Курсив;Интервал -1 pt"/>
    <w:basedOn w:val="2ff0"/>
    <w:rsid w:val="006B5E70"/>
    <w:rPr>
      <w:rFonts w:ascii="Consolas" w:eastAsia="Consolas" w:hAnsi="Consolas" w:cs="Consolas"/>
      <w:b w:val="0"/>
      <w:bCs w:val="0"/>
      <w:i/>
      <w:iCs/>
      <w:smallCaps w:val="0"/>
      <w:strike w:val="0"/>
      <w:color w:val="000000"/>
      <w:spacing w:val="-20"/>
      <w:w w:val="100"/>
      <w:position w:val="0"/>
      <w:sz w:val="11"/>
      <w:szCs w:val="11"/>
      <w:u w:val="none"/>
      <w:shd w:val="clear" w:color="auto" w:fill="FFFFFF"/>
      <w:lang w:val="ru-RU" w:eastAsia="ru-RU" w:bidi="ru-RU"/>
    </w:rPr>
  </w:style>
  <w:style w:type="character" w:customStyle="1" w:styleId="2Exact2">
    <w:name w:val="Подпись к таблице (2) Exact"/>
    <w:basedOn w:val="af8"/>
    <w:rsid w:val="006B5E70"/>
    <w:rPr>
      <w:rFonts w:ascii="Times New Roman" w:eastAsia="Times New Roman" w:hAnsi="Times New Roman" w:cs="Times New Roman"/>
      <w:b/>
      <w:bCs/>
      <w:i w:val="0"/>
      <w:iCs w:val="0"/>
      <w:smallCaps w:val="0"/>
      <w:strike w:val="0"/>
      <w:u w:val="none"/>
    </w:rPr>
  </w:style>
  <w:style w:type="character" w:customStyle="1" w:styleId="7Exact">
    <w:name w:val="Основной текст (7) Exact"/>
    <w:basedOn w:val="af8"/>
    <w:rsid w:val="006B5E70"/>
    <w:rPr>
      <w:rFonts w:ascii="Trebuchet MS" w:eastAsia="Trebuchet MS" w:hAnsi="Trebuchet MS" w:cs="Trebuchet MS"/>
      <w:b w:val="0"/>
      <w:bCs w:val="0"/>
      <w:i w:val="0"/>
      <w:iCs w:val="0"/>
      <w:smallCaps w:val="0"/>
      <w:strike w:val="0"/>
      <w:sz w:val="16"/>
      <w:szCs w:val="16"/>
      <w:u w:val="none"/>
    </w:rPr>
  </w:style>
  <w:style w:type="character" w:customStyle="1" w:styleId="7-1ptExact">
    <w:name w:val="Основной текст (7) + Интервал -1 pt Exact"/>
    <w:basedOn w:val="7c"/>
    <w:rsid w:val="006B5E70"/>
    <w:rPr>
      <w:rFonts w:ascii="Trebuchet MS" w:eastAsia="Trebuchet MS" w:hAnsi="Trebuchet MS" w:cs="Trebuchet MS"/>
      <w:b w:val="0"/>
      <w:bCs w:val="0"/>
      <w:i w:val="0"/>
      <w:iCs w:val="0"/>
      <w:smallCaps w:val="0"/>
      <w:strike w:val="0"/>
      <w:color w:val="000000"/>
      <w:spacing w:val="-20"/>
      <w:w w:val="100"/>
      <w:position w:val="0"/>
      <w:sz w:val="16"/>
      <w:szCs w:val="16"/>
      <w:u w:val="none"/>
      <w:shd w:val="clear" w:color="auto" w:fill="FFFFFF"/>
      <w:lang w:val="ru-RU" w:eastAsia="ru-RU" w:bidi="ru-RU"/>
    </w:rPr>
  </w:style>
  <w:style w:type="character" w:customStyle="1" w:styleId="13Exact">
    <w:name w:val="Основной текст (13) Exact"/>
    <w:basedOn w:val="af8"/>
    <w:rsid w:val="006B5E70"/>
    <w:rPr>
      <w:rFonts w:ascii="Times New Roman" w:eastAsia="Times New Roman" w:hAnsi="Times New Roman" w:cs="Times New Roman"/>
      <w:b w:val="0"/>
      <w:bCs w:val="0"/>
      <w:i w:val="0"/>
      <w:iCs w:val="0"/>
      <w:smallCaps w:val="0"/>
      <w:strike w:val="0"/>
      <w:sz w:val="18"/>
      <w:szCs w:val="18"/>
      <w:u w:val="none"/>
    </w:rPr>
  </w:style>
  <w:style w:type="character" w:customStyle="1" w:styleId="4Exact0">
    <w:name w:val="Подпись к картинке (4) Exact"/>
    <w:basedOn w:val="af8"/>
    <w:link w:val="4fc"/>
    <w:rsid w:val="006B5E70"/>
    <w:rPr>
      <w:rFonts w:ascii="Times New Roman" w:eastAsia="Times New Roman" w:hAnsi="Times New Roman"/>
      <w:sz w:val="18"/>
      <w:szCs w:val="18"/>
      <w:shd w:val="clear" w:color="auto" w:fill="FFFFFF"/>
    </w:rPr>
  </w:style>
  <w:style w:type="paragraph" w:customStyle="1" w:styleId="4fc">
    <w:name w:val="Подпись к картинке (4)"/>
    <w:basedOn w:val="af7"/>
    <w:link w:val="4Exact0"/>
    <w:rsid w:val="006B5E70"/>
    <w:pPr>
      <w:widowControl w:val="0"/>
      <w:shd w:val="clear" w:color="auto" w:fill="FFFFFF"/>
      <w:spacing w:line="0" w:lineRule="atLeast"/>
    </w:pPr>
    <w:rPr>
      <w:sz w:val="18"/>
      <w:szCs w:val="18"/>
    </w:rPr>
  </w:style>
  <w:style w:type="character" w:customStyle="1" w:styleId="5Exact0">
    <w:name w:val="Подпись к картинке (5) Exact"/>
    <w:basedOn w:val="af8"/>
    <w:link w:val="5f2"/>
    <w:rsid w:val="006B5E70"/>
    <w:rPr>
      <w:rFonts w:ascii="Times New Roman" w:eastAsia="Times New Roman" w:hAnsi="Times New Roman"/>
      <w:b/>
      <w:bCs/>
      <w:i/>
      <w:iCs/>
      <w:shd w:val="clear" w:color="auto" w:fill="FFFFFF"/>
      <w:lang w:val="en-US" w:eastAsia="en-US" w:bidi="en-US"/>
    </w:rPr>
  </w:style>
  <w:style w:type="paragraph" w:customStyle="1" w:styleId="5f2">
    <w:name w:val="Подпись к картинке (5)"/>
    <w:basedOn w:val="af7"/>
    <w:link w:val="5Exact0"/>
    <w:rsid w:val="006B5E70"/>
    <w:pPr>
      <w:widowControl w:val="0"/>
      <w:shd w:val="clear" w:color="auto" w:fill="FFFFFF"/>
      <w:spacing w:line="0" w:lineRule="atLeast"/>
    </w:pPr>
    <w:rPr>
      <w:b/>
      <w:bCs/>
      <w:i/>
      <w:iCs/>
      <w:sz w:val="20"/>
      <w:szCs w:val="20"/>
      <w:lang w:val="en-US" w:eastAsia="en-US" w:bidi="en-US"/>
    </w:rPr>
  </w:style>
  <w:style w:type="character" w:customStyle="1" w:styleId="51ptExact">
    <w:name w:val="Подпись к картинке (5) + Интервал 1 pt Exact"/>
    <w:basedOn w:val="5Exact0"/>
    <w:rsid w:val="006B5E70"/>
    <w:rPr>
      <w:rFonts w:ascii="Times New Roman" w:eastAsia="Times New Roman" w:hAnsi="Times New Roman"/>
      <w:b/>
      <w:bCs/>
      <w:i/>
      <w:iCs/>
      <w:color w:val="000000"/>
      <w:spacing w:val="30"/>
      <w:w w:val="100"/>
      <w:position w:val="0"/>
      <w:sz w:val="24"/>
      <w:szCs w:val="24"/>
      <w:shd w:val="clear" w:color="auto" w:fill="FFFFFF"/>
      <w:lang w:val="en-US" w:eastAsia="en-US" w:bidi="en-US"/>
    </w:rPr>
  </w:style>
  <w:style w:type="character" w:customStyle="1" w:styleId="6Exact1">
    <w:name w:val="Подпись к картинке (6) Exact"/>
    <w:basedOn w:val="af8"/>
    <w:link w:val="6f1"/>
    <w:rsid w:val="006B5E70"/>
    <w:rPr>
      <w:rFonts w:ascii="Times New Roman" w:eastAsia="Times New Roman" w:hAnsi="Times New Roman"/>
      <w:b/>
      <w:bCs/>
      <w:i/>
      <w:iCs/>
      <w:sz w:val="19"/>
      <w:szCs w:val="19"/>
      <w:shd w:val="clear" w:color="auto" w:fill="FFFFFF"/>
    </w:rPr>
  </w:style>
  <w:style w:type="paragraph" w:customStyle="1" w:styleId="6f1">
    <w:name w:val="Подпись к картинке (6)"/>
    <w:basedOn w:val="af7"/>
    <w:link w:val="6Exact1"/>
    <w:rsid w:val="006B5E70"/>
    <w:pPr>
      <w:widowControl w:val="0"/>
      <w:shd w:val="clear" w:color="auto" w:fill="FFFFFF"/>
      <w:spacing w:line="0" w:lineRule="atLeast"/>
    </w:pPr>
    <w:rPr>
      <w:b/>
      <w:bCs/>
      <w:i/>
      <w:iCs/>
      <w:sz w:val="19"/>
      <w:szCs w:val="19"/>
    </w:rPr>
  </w:style>
  <w:style w:type="character" w:customStyle="1" w:styleId="6Exact2">
    <w:name w:val="Подпись к картинке (6) + Не курсив Exact"/>
    <w:basedOn w:val="6Exact1"/>
    <w:rsid w:val="006B5E70"/>
    <w:rPr>
      <w:rFonts w:ascii="Times New Roman" w:eastAsia="Times New Roman" w:hAnsi="Times New Roman"/>
      <w:b/>
      <w:bCs/>
      <w:i/>
      <w:iCs/>
      <w:color w:val="000000"/>
      <w:spacing w:val="0"/>
      <w:w w:val="100"/>
      <w:position w:val="0"/>
      <w:sz w:val="19"/>
      <w:szCs w:val="19"/>
      <w:shd w:val="clear" w:color="auto" w:fill="FFFFFF"/>
      <w:lang w:val="ru-RU" w:eastAsia="ru-RU" w:bidi="ru-RU"/>
    </w:rPr>
  </w:style>
  <w:style w:type="character" w:customStyle="1" w:styleId="7Exact0">
    <w:name w:val="Подпись к картинке (7) Exact"/>
    <w:basedOn w:val="af8"/>
    <w:link w:val="7f"/>
    <w:rsid w:val="006B5E70"/>
    <w:rPr>
      <w:rFonts w:ascii="Times New Roman" w:eastAsia="Times New Roman" w:hAnsi="Times New Roman"/>
      <w:i/>
      <w:iCs/>
      <w:shd w:val="clear" w:color="auto" w:fill="FFFFFF"/>
      <w:lang w:val="en-US" w:eastAsia="en-US" w:bidi="en-US"/>
    </w:rPr>
  </w:style>
  <w:style w:type="paragraph" w:customStyle="1" w:styleId="7f">
    <w:name w:val="Подпись к картинке (7)"/>
    <w:basedOn w:val="af7"/>
    <w:link w:val="7Exact0"/>
    <w:rsid w:val="006B5E70"/>
    <w:pPr>
      <w:widowControl w:val="0"/>
      <w:shd w:val="clear" w:color="auto" w:fill="FFFFFF"/>
      <w:spacing w:line="0" w:lineRule="atLeast"/>
    </w:pPr>
    <w:rPr>
      <w:i/>
      <w:iCs/>
      <w:sz w:val="20"/>
      <w:szCs w:val="20"/>
      <w:lang w:val="en-US" w:eastAsia="en-US" w:bidi="en-US"/>
    </w:rPr>
  </w:style>
  <w:style w:type="character" w:customStyle="1" w:styleId="14Exact">
    <w:name w:val="Основной текст (14) Exact"/>
    <w:basedOn w:val="af8"/>
    <w:rsid w:val="006B5E70"/>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15Exact">
    <w:name w:val="Основной текст (15) Exact"/>
    <w:basedOn w:val="af8"/>
    <w:link w:val="155"/>
    <w:rsid w:val="006B5E70"/>
    <w:rPr>
      <w:rFonts w:ascii="Times New Roman" w:eastAsia="Times New Roman" w:hAnsi="Times New Roman"/>
      <w:sz w:val="18"/>
      <w:szCs w:val="18"/>
      <w:shd w:val="clear" w:color="auto" w:fill="FFFFFF"/>
      <w:lang w:val="en-US" w:eastAsia="en-US"/>
    </w:rPr>
  </w:style>
  <w:style w:type="character" w:customStyle="1" w:styleId="16Exact">
    <w:name w:val="Основной текст (16) Exact"/>
    <w:basedOn w:val="af8"/>
    <w:rsid w:val="006B5E70"/>
    <w:rPr>
      <w:rFonts w:ascii="Palatino Linotype" w:eastAsia="Palatino Linotype" w:hAnsi="Palatino Linotype" w:cs="Palatino Linotype"/>
      <w:b w:val="0"/>
      <w:bCs w:val="0"/>
      <w:i/>
      <w:iCs/>
      <w:smallCaps w:val="0"/>
      <w:strike w:val="0"/>
      <w:sz w:val="11"/>
      <w:szCs w:val="11"/>
      <w:u w:val="none"/>
    </w:rPr>
  </w:style>
  <w:style w:type="character" w:customStyle="1" w:styleId="17Exact">
    <w:name w:val="Основной текст (17) Exact"/>
    <w:basedOn w:val="af8"/>
    <w:rsid w:val="006B5E70"/>
    <w:rPr>
      <w:rFonts w:ascii="Arial" w:eastAsia="Arial" w:hAnsi="Arial" w:cs="Arial"/>
      <w:b w:val="0"/>
      <w:bCs w:val="0"/>
      <w:i w:val="0"/>
      <w:iCs w:val="0"/>
      <w:smallCaps w:val="0"/>
      <w:strike w:val="0"/>
      <w:spacing w:val="-10"/>
      <w:sz w:val="10"/>
      <w:szCs w:val="10"/>
      <w:u w:val="none"/>
      <w:lang w:val="en-US" w:eastAsia="en-US" w:bidi="en-US"/>
    </w:rPr>
  </w:style>
  <w:style w:type="character" w:customStyle="1" w:styleId="19Exact">
    <w:name w:val="Основной текст (19) Exact"/>
    <w:basedOn w:val="af8"/>
    <w:rsid w:val="006B5E70"/>
    <w:rPr>
      <w:rFonts w:ascii="Trebuchet MS" w:eastAsia="Trebuchet MS" w:hAnsi="Trebuchet MS" w:cs="Trebuchet MS"/>
      <w:b w:val="0"/>
      <w:bCs w:val="0"/>
      <w:i/>
      <w:iCs/>
      <w:smallCaps w:val="0"/>
      <w:strike w:val="0"/>
      <w:spacing w:val="-20"/>
      <w:sz w:val="26"/>
      <w:szCs w:val="26"/>
      <w:u w:val="none"/>
      <w:lang w:val="en-US" w:eastAsia="en-US" w:bidi="en-US"/>
    </w:rPr>
  </w:style>
  <w:style w:type="character" w:customStyle="1" w:styleId="9Exact0">
    <w:name w:val="Основной текст (9) + Не курсив Exact"/>
    <w:basedOn w:val="98"/>
    <w:rsid w:val="006B5E70"/>
    <w:rPr>
      <w:rFonts w:ascii="Times New Roman" w:eastAsia="Times New Roman" w:hAnsi="Times New Roman" w:cs="Times New Roman"/>
      <w:b w:val="0"/>
      <w:bCs w:val="0"/>
      <w:i/>
      <w:iCs/>
      <w:smallCaps w:val="0"/>
      <w:strike w:val="0"/>
      <w:sz w:val="18"/>
      <w:szCs w:val="18"/>
      <w:u w:val="none"/>
      <w:shd w:val="clear" w:color="auto" w:fill="FFFFFF"/>
    </w:rPr>
  </w:style>
  <w:style w:type="character" w:customStyle="1" w:styleId="20Exact">
    <w:name w:val="Основной текст (20) Exact"/>
    <w:basedOn w:val="af8"/>
    <w:rsid w:val="006B5E70"/>
    <w:rPr>
      <w:rFonts w:ascii="Times New Roman" w:eastAsia="Times New Roman" w:hAnsi="Times New Roman" w:cs="Times New Roman"/>
      <w:b w:val="0"/>
      <w:bCs w:val="0"/>
      <w:i w:val="0"/>
      <w:iCs w:val="0"/>
      <w:smallCaps w:val="0"/>
      <w:strike w:val="0"/>
      <w:sz w:val="19"/>
      <w:szCs w:val="19"/>
      <w:u w:val="none"/>
    </w:rPr>
  </w:style>
  <w:style w:type="character" w:customStyle="1" w:styleId="4Exact1">
    <w:name w:val="Заголовок №4 Exact"/>
    <w:basedOn w:val="af8"/>
    <w:rsid w:val="006B5E70"/>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21Exact">
    <w:name w:val="Основной текст (21) Exact"/>
    <w:basedOn w:val="af8"/>
    <w:rsid w:val="006B5E70"/>
    <w:rPr>
      <w:rFonts w:ascii="Courier New" w:eastAsia="Courier New" w:hAnsi="Courier New" w:cs="Courier New"/>
      <w:b w:val="0"/>
      <w:bCs w:val="0"/>
      <w:i w:val="0"/>
      <w:iCs w:val="0"/>
      <w:smallCaps w:val="0"/>
      <w:strike w:val="0"/>
      <w:sz w:val="21"/>
      <w:szCs w:val="21"/>
      <w:u w:val="none"/>
    </w:rPr>
  </w:style>
  <w:style w:type="character" w:customStyle="1" w:styleId="5f3">
    <w:name w:val="Заголовок №5_"/>
    <w:basedOn w:val="af8"/>
    <w:rsid w:val="006B5E70"/>
    <w:rPr>
      <w:rFonts w:ascii="Times New Roman" w:eastAsia="Times New Roman" w:hAnsi="Times New Roman" w:cs="Times New Roman"/>
      <w:b/>
      <w:bCs/>
      <w:i w:val="0"/>
      <w:iCs w:val="0"/>
      <w:smallCaps w:val="0"/>
      <w:strike w:val="0"/>
      <w:u w:val="none"/>
    </w:rPr>
  </w:style>
  <w:style w:type="character" w:customStyle="1" w:styleId="22Exact">
    <w:name w:val="Основной текст (22) Exact"/>
    <w:basedOn w:val="af8"/>
    <w:rsid w:val="006B5E70"/>
    <w:rPr>
      <w:rFonts w:ascii="Trebuchet MS" w:eastAsia="Trebuchet MS" w:hAnsi="Trebuchet MS" w:cs="Trebuchet MS"/>
      <w:b/>
      <w:bCs/>
      <w:i w:val="0"/>
      <w:iCs w:val="0"/>
      <w:smallCaps w:val="0"/>
      <w:strike w:val="0"/>
      <w:sz w:val="17"/>
      <w:szCs w:val="17"/>
      <w:u w:val="none"/>
    </w:rPr>
  </w:style>
  <w:style w:type="character" w:customStyle="1" w:styleId="23Exact">
    <w:name w:val="Основной текст (23) Exact"/>
    <w:basedOn w:val="af8"/>
    <w:rsid w:val="006B5E70"/>
    <w:rPr>
      <w:rFonts w:ascii="Times New Roman" w:eastAsia="Times New Roman" w:hAnsi="Times New Roman" w:cs="Times New Roman"/>
      <w:b w:val="0"/>
      <w:bCs w:val="0"/>
      <w:i w:val="0"/>
      <w:iCs w:val="0"/>
      <w:smallCaps w:val="0"/>
      <w:strike w:val="0"/>
      <w:sz w:val="18"/>
      <w:szCs w:val="18"/>
      <w:u w:val="none"/>
    </w:rPr>
  </w:style>
  <w:style w:type="character" w:customStyle="1" w:styleId="6Exact3">
    <w:name w:val="Основной текст (6) + Курсив Exact"/>
    <w:basedOn w:val="6c"/>
    <w:rsid w:val="006B5E70"/>
    <w:rPr>
      <w:rFonts w:ascii="Times New Roman" w:eastAsia="Times New Roman" w:hAnsi="Times New Roman" w:cs="Times New Roman"/>
      <w:b w:val="0"/>
      <w:bCs w:val="0"/>
      <w:i/>
      <w:iCs/>
      <w:smallCaps w:val="0"/>
      <w:strike w:val="0"/>
      <w:color w:val="000000"/>
      <w:spacing w:val="0"/>
      <w:w w:val="100"/>
      <w:position w:val="0"/>
      <w:sz w:val="19"/>
      <w:szCs w:val="19"/>
      <w:u w:val="single"/>
      <w:shd w:val="clear" w:color="auto" w:fill="FFFFFF"/>
      <w:lang w:val="ru-RU" w:eastAsia="ru-RU" w:bidi="ru-RU"/>
    </w:rPr>
  </w:style>
  <w:style w:type="character" w:customStyle="1" w:styleId="214pt">
    <w:name w:val="Основной текст (2) + 14 pt"/>
    <w:basedOn w:val="2ff0"/>
    <w:rsid w:val="006B5E70"/>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Exact2">
    <w:name w:val="Подпись к таблице (4) Exact"/>
    <w:basedOn w:val="af8"/>
    <w:rsid w:val="006B5E70"/>
    <w:rPr>
      <w:rFonts w:ascii="Times New Roman" w:eastAsia="Times New Roman" w:hAnsi="Times New Roman" w:cs="Times New Roman"/>
      <w:b w:val="0"/>
      <w:bCs w:val="0"/>
      <w:i/>
      <w:iCs/>
      <w:smallCaps w:val="0"/>
      <w:strike w:val="0"/>
      <w:u w:val="none"/>
    </w:rPr>
  </w:style>
  <w:style w:type="character" w:customStyle="1" w:styleId="4Exact3">
    <w:name w:val="Подпись к таблице (4) + Не курсив Exact"/>
    <w:basedOn w:val="4f5"/>
    <w:rsid w:val="006B5E70"/>
    <w:rPr>
      <w:rFonts w:ascii="Times New Roman" w:eastAsia="Times New Roman" w:hAnsi="Times New Roman" w:cs="Times New Roman"/>
      <w:b w:val="0"/>
      <w:bCs w:val="0"/>
      <w:i/>
      <w:iCs/>
      <w:smallCaps w:val="0"/>
      <w:strike w:val="0"/>
      <w:sz w:val="22"/>
      <w:szCs w:val="22"/>
      <w:u w:val="none"/>
      <w:shd w:val="clear" w:color="auto" w:fill="FFFFFF"/>
    </w:rPr>
  </w:style>
  <w:style w:type="character" w:customStyle="1" w:styleId="24Exact">
    <w:name w:val="Основной текст (24) Exact"/>
    <w:basedOn w:val="af8"/>
    <w:rsid w:val="006B5E70"/>
    <w:rPr>
      <w:rFonts w:ascii="Consolas" w:eastAsia="Consolas" w:hAnsi="Consolas" w:cs="Consolas"/>
      <w:b w:val="0"/>
      <w:bCs w:val="0"/>
      <w:i w:val="0"/>
      <w:iCs w:val="0"/>
      <w:smallCaps w:val="0"/>
      <w:strike w:val="0"/>
      <w:sz w:val="21"/>
      <w:szCs w:val="21"/>
      <w:u w:val="none"/>
      <w:lang w:val="en-US" w:eastAsia="en-US" w:bidi="en-US"/>
    </w:rPr>
  </w:style>
  <w:style w:type="character" w:customStyle="1" w:styleId="5Exact1">
    <w:name w:val="Заголовок №5 Exact"/>
    <w:basedOn w:val="af8"/>
    <w:rsid w:val="006B5E70"/>
    <w:rPr>
      <w:rFonts w:ascii="Times New Roman" w:eastAsia="Times New Roman" w:hAnsi="Times New Roman" w:cs="Times New Roman"/>
      <w:b/>
      <w:bCs/>
      <w:i w:val="0"/>
      <w:iCs w:val="0"/>
      <w:smallCaps w:val="0"/>
      <w:strike w:val="0"/>
      <w:u w:val="none"/>
    </w:rPr>
  </w:style>
  <w:style w:type="character" w:customStyle="1" w:styleId="295pt1">
    <w:name w:val="Основной текст (2) + 9;5 pt;Полужирный;Курсив"/>
    <w:basedOn w:val="2ff0"/>
    <w:rsid w:val="006B5E70"/>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285pt1pt">
    <w:name w:val="Основной текст (2) + 8;5 pt;Интервал 1 pt"/>
    <w:basedOn w:val="2ff0"/>
    <w:rsid w:val="006B5E70"/>
    <w:rPr>
      <w:rFonts w:ascii="Times New Roman" w:eastAsia="Times New Roman" w:hAnsi="Times New Roman" w:cs="Times New Roman"/>
      <w:b w:val="0"/>
      <w:bCs w:val="0"/>
      <w:i w:val="0"/>
      <w:iCs w:val="0"/>
      <w:smallCaps w:val="0"/>
      <w:strike w:val="0"/>
      <w:color w:val="000000"/>
      <w:spacing w:val="20"/>
      <w:w w:val="100"/>
      <w:position w:val="0"/>
      <w:sz w:val="17"/>
      <w:szCs w:val="17"/>
      <w:u w:val="none"/>
      <w:shd w:val="clear" w:color="auto" w:fill="FFFFFF"/>
      <w:lang w:val="ru-RU" w:eastAsia="ru-RU" w:bidi="ru-RU"/>
    </w:rPr>
  </w:style>
  <w:style w:type="character" w:customStyle="1" w:styleId="295pt2">
    <w:name w:val="Основной текст (2) + 9;5 pt;Полужирный"/>
    <w:basedOn w:val="2ff0"/>
    <w:rsid w:val="006B5E7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5pt">
    <w:name w:val="Основной текст (2) + 8;5 pt"/>
    <w:basedOn w:val="2ff0"/>
    <w:rsid w:val="006B5E70"/>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6Exact4">
    <w:name w:val="Подпись к таблице (6) Exact"/>
    <w:basedOn w:val="af8"/>
    <w:link w:val="6f2"/>
    <w:rsid w:val="006B5E70"/>
    <w:rPr>
      <w:rFonts w:ascii="Times New Roman" w:eastAsia="Times New Roman" w:hAnsi="Times New Roman"/>
      <w:sz w:val="18"/>
      <w:szCs w:val="18"/>
      <w:shd w:val="clear" w:color="auto" w:fill="FFFFFF"/>
    </w:rPr>
  </w:style>
  <w:style w:type="paragraph" w:customStyle="1" w:styleId="6f2">
    <w:name w:val="Подпись к таблице (6)"/>
    <w:basedOn w:val="af7"/>
    <w:link w:val="6Exact4"/>
    <w:rsid w:val="006B5E70"/>
    <w:pPr>
      <w:widowControl w:val="0"/>
      <w:shd w:val="clear" w:color="auto" w:fill="FFFFFF"/>
      <w:spacing w:before="600" w:after="60" w:line="0" w:lineRule="atLeast"/>
    </w:pPr>
    <w:rPr>
      <w:sz w:val="18"/>
      <w:szCs w:val="18"/>
    </w:rPr>
  </w:style>
  <w:style w:type="character" w:customStyle="1" w:styleId="7Exact1">
    <w:name w:val="Подпись к таблице (7) Exact"/>
    <w:basedOn w:val="af8"/>
    <w:link w:val="7f0"/>
    <w:rsid w:val="006B5E70"/>
    <w:rPr>
      <w:rFonts w:ascii="Consolas" w:eastAsia="Consolas" w:hAnsi="Consolas" w:cs="Consolas"/>
      <w:sz w:val="21"/>
      <w:szCs w:val="21"/>
      <w:shd w:val="clear" w:color="auto" w:fill="FFFFFF"/>
    </w:rPr>
  </w:style>
  <w:style w:type="paragraph" w:customStyle="1" w:styleId="7f0">
    <w:name w:val="Подпись к таблице (7)"/>
    <w:basedOn w:val="af7"/>
    <w:link w:val="7Exact1"/>
    <w:rsid w:val="006B5E70"/>
    <w:pPr>
      <w:widowControl w:val="0"/>
      <w:shd w:val="clear" w:color="auto" w:fill="FFFFFF"/>
      <w:spacing w:before="60" w:line="0" w:lineRule="atLeast"/>
    </w:pPr>
    <w:rPr>
      <w:rFonts w:ascii="Consolas" w:eastAsia="Consolas" w:hAnsi="Consolas" w:cs="Consolas"/>
      <w:sz w:val="21"/>
      <w:szCs w:val="21"/>
    </w:rPr>
  </w:style>
  <w:style w:type="character" w:customStyle="1" w:styleId="7-2ptExact">
    <w:name w:val="Подпись к таблице (7) + Интервал -2 pt Exact"/>
    <w:basedOn w:val="7Exact1"/>
    <w:rsid w:val="006B5E70"/>
    <w:rPr>
      <w:rFonts w:ascii="Consolas" w:eastAsia="Consolas" w:hAnsi="Consolas" w:cs="Consolas"/>
      <w:color w:val="000000"/>
      <w:spacing w:val="-40"/>
      <w:w w:val="100"/>
      <w:position w:val="0"/>
      <w:sz w:val="21"/>
      <w:szCs w:val="21"/>
      <w:shd w:val="clear" w:color="auto" w:fill="FFFFFF"/>
      <w:lang w:val="ru-RU" w:eastAsia="ru-RU" w:bidi="ru-RU"/>
    </w:rPr>
  </w:style>
  <w:style w:type="character" w:customStyle="1" w:styleId="27Exact">
    <w:name w:val="Основной текст (27) Exact"/>
    <w:basedOn w:val="af8"/>
    <w:link w:val="273"/>
    <w:rsid w:val="006B5E70"/>
    <w:rPr>
      <w:rFonts w:ascii="Times New Roman" w:eastAsia="Times New Roman" w:hAnsi="Times New Roman"/>
      <w:b/>
      <w:bCs/>
      <w:sz w:val="19"/>
      <w:szCs w:val="19"/>
      <w:shd w:val="clear" w:color="auto" w:fill="FFFFFF"/>
    </w:rPr>
  </w:style>
  <w:style w:type="paragraph" w:customStyle="1" w:styleId="273">
    <w:name w:val="Основной текст (27)"/>
    <w:basedOn w:val="af7"/>
    <w:link w:val="27Exact"/>
    <w:rsid w:val="006B5E70"/>
    <w:pPr>
      <w:widowControl w:val="0"/>
      <w:shd w:val="clear" w:color="auto" w:fill="FFFFFF"/>
      <w:spacing w:after="60" w:line="104" w:lineRule="exact"/>
    </w:pPr>
    <w:rPr>
      <w:b/>
      <w:bCs/>
      <w:sz w:val="19"/>
      <w:szCs w:val="19"/>
    </w:rPr>
  </w:style>
  <w:style w:type="character" w:customStyle="1" w:styleId="28Exact">
    <w:name w:val="Основной текст (28) Exact"/>
    <w:basedOn w:val="af8"/>
    <w:link w:val="285"/>
    <w:rsid w:val="006B5E70"/>
    <w:rPr>
      <w:rFonts w:ascii="Trebuchet MS" w:eastAsia="Trebuchet MS" w:hAnsi="Trebuchet MS" w:cs="Trebuchet MS"/>
      <w:spacing w:val="-10"/>
      <w:w w:val="200"/>
      <w:sz w:val="11"/>
      <w:szCs w:val="11"/>
      <w:shd w:val="clear" w:color="auto" w:fill="FFFFFF"/>
      <w:lang w:val="en-US" w:eastAsia="en-US" w:bidi="en-US"/>
    </w:rPr>
  </w:style>
  <w:style w:type="paragraph" w:customStyle="1" w:styleId="285">
    <w:name w:val="Основной текст (28)"/>
    <w:basedOn w:val="af7"/>
    <w:link w:val="28Exact"/>
    <w:rsid w:val="006B5E70"/>
    <w:pPr>
      <w:widowControl w:val="0"/>
      <w:shd w:val="clear" w:color="auto" w:fill="FFFFFF"/>
      <w:spacing w:line="104" w:lineRule="exact"/>
    </w:pPr>
    <w:rPr>
      <w:rFonts w:ascii="Trebuchet MS" w:eastAsia="Trebuchet MS" w:hAnsi="Trebuchet MS" w:cs="Trebuchet MS"/>
      <w:spacing w:val="-10"/>
      <w:w w:val="200"/>
      <w:sz w:val="11"/>
      <w:szCs w:val="11"/>
      <w:lang w:val="en-US" w:eastAsia="en-US" w:bidi="en-US"/>
    </w:rPr>
  </w:style>
  <w:style w:type="character" w:customStyle="1" w:styleId="29Exact">
    <w:name w:val="Основной текст (29) Exact"/>
    <w:basedOn w:val="af8"/>
    <w:rsid w:val="006B5E70"/>
    <w:rPr>
      <w:rFonts w:ascii="Tahoma" w:eastAsia="Tahoma" w:hAnsi="Tahoma" w:cs="Tahoma"/>
      <w:b w:val="0"/>
      <w:bCs w:val="0"/>
      <w:i w:val="0"/>
      <w:iCs w:val="0"/>
      <w:smallCaps w:val="0"/>
      <w:strike w:val="0"/>
      <w:sz w:val="18"/>
      <w:szCs w:val="18"/>
      <w:u w:val="none"/>
    </w:rPr>
  </w:style>
  <w:style w:type="character" w:customStyle="1" w:styleId="42Exact">
    <w:name w:val="Заголовок №4 (2) Exact"/>
    <w:basedOn w:val="af8"/>
    <w:rsid w:val="006B5E70"/>
    <w:rPr>
      <w:rFonts w:ascii="Times New Roman" w:eastAsia="Times New Roman" w:hAnsi="Times New Roman" w:cs="Times New Roman"/>
      <w:b/>
      <w:bCs/>
      <w:i w:val="0"/>
      <w:iCs w:val="0"/>
      <w:smallCaps w:val="0"/>
      <w:strike w:val="0"/>
      <w:sz w:val="19"/>
      <w:szCs w:val="19"/>
      <w:u w:val="none"/>
    </w:rPr>
  </w:style>
  <w:style w:type="character" w:customStyle="1" w:styleId="30Exact">
    <w:name w:val="Основной текст (30) Exact"/>
    <w:basedOn w:val="af8"/>
    <w:link w:val="301"/>
    <w:rsid w:val="006B5E70"/>
    <w:rPr>
      <w:rFonts w:ascii="Times New Roman" w:eastAsia="Times New Roman" w:hAnsi="Times New Roman"/>
      <w:sz w:val="17"/>
      <w:szCs w:val="17"/>
      <w:shd w:val="clear" w:color="auto" w:fill="FFFFFF"/>
    </w:rPr>
  </w:style>
  <w:style w:type="paragraph" w:customStyle="1" w:styleId="301">
    <w:name w:val="Основной текст (30)"/>
    <w:basedOn w:val="af7"/>
    <w:link w:val="30Exact"/>
    <w:rsid w:val="006B5E70"/>
    <w:pPr>
      <w:widowControl w:val="0"/>
      <w:shd w:val="clear" w:color="auto" w:fill="FFFFFF"/>
      <w:spacing w:line="216" w:lineRule="exact"/>
    </w:pPr>
    <w:rPr>
      <w:sz w:val="17"/>
      <w:szCs w:val="17"/>
    </w:rPr>
  </w:style>
  <w:style w:type="character" w:customStyle="1" w:styleId="31Exact">
    <w:name w:val="Основной текст (31) Exact"/>
    <w:basedOn w:val="af8"/>
    <w:rsid w:val="006B5E70"/>
    <w:rPr>
      <w:rFonts w:ascii="Times New Roman" w:eastAsia="Times New Roman" w:hAnsi="Times New Roman" w:cs="Times New Roman"/>
      <w:b w:val="0"/>
      <w:bCs w:val="0"/>
      <w:i/>
      <w:iCs/>
      <w:smallCaps w:val="0"/>
      <w:strike w:val="0"/>
      <w:spacing w:val="-40"/>
      <w:sz w:val="24"/>
      <w:szCs w:val="24"/>
      <w:u w:val="none"/>
    </w:rPr>
  </w:style>
  <w:style w:type="character" w:customStyle="1" w:styleId="TrebuchetMS85pt">
    <w:name w:val="Колонтитул + Trebuchet MS;8;5 pt"/>
    <w:basedOn w:val="afff0"/>
    <w:rsid w:val="006B5E70"/>
    <w:rPr>
      <w:rFonts w:ascii="Trebuchet MS" w:eastAsia="Trebuchet MS" w:hAnsi="Trebuchet MS" w:cs="Trebuchet MS"/>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14pt0">
    <w:name w:val="Колонтитул + 14 pt"/>
    <w:basedOn w:val="afff0"/>
    <w:rsid w:val="006B5E70"/>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3Exact0">
    <w:name w:val="Основной текст (3) Exact"/>
    <w:basedOn w:val="af8"/>
    <w:rsid w:val="006B5E70"/>
    <w:rPr>
      <w:rFonts w:ascii="Times New Roman" w:eastAsia="Times New Roman" w:hAnsi="Times New Roman" w:cs="Times New Roman"/>
      <w:b/>
      <w:bCs/>
      <w:i w:val="0"/>
      <w:iCs w:val="0"/>
      <w:smallCaps w:val="0"/>
      <w:strike w:val="0"/>
      <w:u w:val="none"/>
    </w:rPr>
  </w:style>
  <w:style w:type="character" w:customStyle="1" w:styleId="33Exact">
    <w:name w:val="Основной текст (33) Exact"/>
    <w:basedOn w:val="af8"/>
    <w:link w:val="33a"/>
    <w:rsid w:val="006B5E70"/>
    <w:rPr>
      <w:rFonts w:ascii="Arial" w:eastAsia="Arial" w:hAnsi="Arial" w:cs="Arial"/>
      <w:i/>
      <w:iCs/>
      <w:spacing w:val="10"/>
      <w:sz w:val="19"/>
      <w:szCs w:val="19"/>
      <w:shd w:val="clear" w:color="auto" w:fill="FFFFFF"/>
    </w:rPr>
  </w:style>
  <w:style w:type="paragraph" w:customStyle="1" w:styleId="33a">
    <w:name w:val="Основной текст (33)"/>
    <w:basedOn w:val="af7"/>
    <w:link w:val="33Exact"/>
    <w:rsid w:val="006B5E70"/>
    <w:pPr>
      <w:widowControl w:val="0"/>
      <w:shd w:val="clear" w:color="auto" w:fill="FFFFFF"/>
      <w:spacing w:before="60" w:after="60" w:line="0" w:lineRule="atLeast"/>
    </w:pPr>
    <w:rPr>
      <w:rFonts w:ascii="Arial" w:eastAsia="Arial" w:hAnsi="Arial" w:cs="Arial"/>
      <w:i/>
      <w:iCs/>
      <w:spacing w:val="10"/>
      <w:sz w:val="19"/>
      <w:szCs w:val="19"/>
    </w:rPr>
  </w:style>
  <w:style w:type="character" w:customStyle="1" w:styleId="34Exact">
    <w:name w:val="Основной текст (34) Exact"/>
    <w:basedOn w:val="af8"/>
    <w:link w:val="348"/>
    <w:rsid w:val="006B5E70"/>
    <w:rPr>
      <w:rFonts w:ascii="Trebuchet MS" w:eastAsia="Trebuchet MS" w:hAnsi="Trebuchet MS" w:cs="Trebuchet MS"/>
      <w:spacing w:val="-20"/>
      <w:sz w:val="12"/>
      <w:szCs w:val="12"/>
      <w:shd w:val="clear" w:color="auto" w:fill="FFFFFF"/>
    </w:rPr>
  </w:style>
  <w:style w:type="paragraph" w:customStyle="1" w:styleId="348">
    <w:name w:val="Основной текст (34)"/>
    <w:basedOn w:val="af7"/>
    <w:link w:val="34Exact"/>
    <w:rsid w:val="006B5E70"/>
    <w:pPr>
      <w:widowControl w:val="0"/>
      <w:shd w:val="clear" w:color="auto" w:fill="FFFFFF"/>
      <w:spacing w:before="60" w:line="0" w:lineRule="atLeast"/>
    </w:pPr>
    <w:rPr>
      <w:rFonts w:ascii="Trebuchet MS" w:eastAsia="Trebuchet MS" w:hAnsi="Trebuchet MS" w:cs="Trebuchet MS"/>
      <w:spacing w:val="-20"/>
      <w:sz w:val="12"/>
      <w:szCs w:val="12"/>
    </w:rPr>
  </w:style>
  <w:style w:type="character" w:customStyle="1" w:styleId="8Exact0">
    <w:name w:val="Подпись к картинке (8) Exact"/>
    <w:basedOn w:val="af8"/>
    <w:link w:val="8f1"/>
    <w:rsid w:val="006B5E70"/>
    <w:rPr>
      <w:rFonts w:ascii="Trebuchet MS" w:eastAsia="Trebuchet MS" w:hAnsi="Trebuchet MS" w:cs="Trebuchet MS"/>
      <w:sz w:val="12"/>
      <w:szCs w:val="12"/>
      <w:shd w:val="clear" w:color="auto" w:fill="FFFFFF"/>
    </w:rPr>
  </w:style>
  <w:style w:type="paragraph" w:customStyle="1" w:styleId="8f1">
    <w:name w:val="Подпись к картинке (8)"/>
    <w:basedOn w:val="af7"/>
    <w:link w:val="8Exact0"/>
    <w:rsid w:val="006B5E70"/>
    <w:pPr>
      <w:widowControl w:val="0"/>
      <w:shd w:val="clear" w:color="auto" w:fill="FFFFFF"/>
      <w:spacing w:line="0" w:lineRule="atLeast"/>
    </w:pPr>
    <w:rPr>
      <w:rFonts w:ascii="Trebuchet MS" w:eastAsia="Trebuchet MS" w:hAnsi="Trebuchet MS" w:cs="Trebuchet MS"/>
      <w:sz w:val="12"/>
      <w:szCs w:val="12"/>
    </w:rPr>
  </w:style>
  <w:style w:type="character" w:customStyle="1" w:styleId="9Exact1">
    <w:name w:val="Подпись к картинке (9) Exact"/>
    <w:basedOn w:val="af8"/>
    <w:link w:val="9a"/>
    <w:rsid w:val="006B5E70"/>
    <w:rPr>
      <w:rFonts w:ascii="Times New Roman" w:eastAsia="Times New Roman" w:hAnsi="Times New Roman"/>
      <w:shd w:val="clear" w:color="auto" w:fill="FFFFFF"/>
    </w:rPr>
  </w:style>
  <w:style w:type="paragraph" w:customStyle="1" w:styleId="9a">
    <w:name w:val="Подпись к картинке (9)"/>
    <w:basedOn w:val="af7"/>
    <w:link w:val="9Exact1"/>
    <w:rsid w:val="006B5E70"/>
    <w:pPr>
      <w:widowControl w:val="0"/>
      <w:shd w:val="clear" w:color="auto" w:fill="FFFFFF"/>
      <w:spacing w:line="0" w:lineRule="atLeast"/>
    </w:pPr>
    <w:rPr>
      <w:sz w:val="20"/>
      <w:szCs w:val="20"/>
    </w:rPr>
  </w:style>
  <w:style w:type="character" w:customStyle="1" w:styleId="32d">
    <w:name w:val="Основной текст (32)_"/>
    <w:basedOn w:val="af8"/>
    <w:link w:val="32e"/>
    <w:rsid w:val="006B5E70"/>
    <w:rPr>
      <w:rFonts w:ascii="Trebuchet MS" w:eastAsia="Trebuchet MS" w:hAnsi="Trebuchet MS" w:cs="Trebuchet MS"/>
      <w:sz w:val="18"/>
      <w:szCs w:val="18"/>
      <w:shd w:val="clear" w:color="auto" w:fill="FFFFFF"/>
    </w:rPr>
  </w:style>
  <w:style w:type="paragraph" w:customStyle="1" w:styleId="32e">
    <w:name w:val="Основной текст (32)"/>
    <w:basedOn w:val="af7"/>
    <w:link w:val="32d"/>
    <w:rsid w:val="006B5E70"/>
    <w:pPr>
      <w:widowControl w:val="0"/>
      <w:shd w:val="clear" w:color="auto" w:fill="FFFFFF"/>
      <w:spacing w:after="240" w:line="0" w:lineRule="atLeast"/>
      <w:jc w:val="right"/>
    </w:pPr>
    <w:rPr>
      <w:rFonts w:ascii="Trebuchet MS" w:eastAsia="Trebuchet MS" w:hAnsi="Trebuchet MS" w:cs="Trebuchet MS"/>
      <w:sz w:val="18"/>
      <w:szCs w:val="18"/>
    </w:rPr>
  </w:style>
  <w:style w:type="character" w:customStyle="1" w:styleId="2TrebuchetMS75pt">
    <w:name w:val="Основной текст (2) + Trebuchet MS;7;5 pt"/>
    <w:basedOn w:val="2ff0"/>
    <w:rsid w:val="006B5E70"/>
    <w:rPr>
      <w:rFonts w:ascii="Trebuchet MS" w:eastAsia="Trebuchet MS" w:hAnsi="Trebuchet MS" w:cs="Trebuchet MS"/>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2Consolas6pt150Exact">
    <w:name w:val="Основной текст (2) + Consolas;6 pt;Масштаб 150% Exact"/>
    <w:basedOn w:val="2ff0"/>
    <w:rsid w:val="006B5E70"/>
    <w:rPr>
      <w:rFonts w:ascii="Consolas" w:eastAsia="Consolas" w:hAnsi="Consolas" w:cs="Consolas"/>
      <w:b w:val="0"/>
      <w:bCs w:val="0"/>
      <w:i w:val="0"/>
      <w:iCs w:val="0"/>
      <w:smallCaps w:val="0"/>
      <w:strike w:val="0"/>
      <w:color w:val="000000"/>
      <w:spacing w:val="0"/>
      <w:w w:val="150"/>
      <w:position w:val="0"/>
      <w:sz w:val="12"/>
      <w:szCs w:val="12"/>
      <w:u w:val="none"/>
      <w:shd w:val="clear" w:color="auto" w:fill="FFFFFF"/>
      <w:lang w:val="en-US" w:eastAsia="en-US" w:bidi="en-US"/>
    </w:rPr>
  </w:style>
  <w:style w:type="character" w:customStyle="1" w:styleId="2712ptExact">
    <w:name w:val="Основной текст (27) + 12 pt Exact"/>
    <w:basedOn w:val="27Exact"/>
    <w:rsid w:val="006B5E70"/>
    <w:rPr>
      <w:rFonts w:ascii="Times New Roman" w:eastAsia="Times New Roman" w:hAnsi="Times New Roman"/>
      <w:b/>
      <w:bCs/>
      <w:color w:val="000000"/>
      <w:spacing w:val="0"/>
      <w:w w:val="100"/>
      <w:position w:val="0"/>
      <w:sz w:val="24"/>
      <w:szCs w:val="24"/>
      <w:shd w:val="clear" w:color="auto" w:fill="FFFFFF"/>
      <w:lang w:val="ru-RU" w:eastAsia="ru-RU" w:bidi="ru-RU"/>
    </w:rPr>
  </w:style>
  <w:style w:type="character" w:customStyle="1" w:styleId="27TrebuchetMS8ptExact">
    <w:name w:val="Основной текст (27) + Trebuchet MS;8 pt;Не полужирный Exact"/>
    <w:basedOn w:val="27Exact"/>
    <w:rsid w:val="006B5E70"/>
    <w:rPr>
      <w:rFonts w:ascii="Trebuchet MS" w:eastAsia="Trebuchet MS" w:hAnsi="Trebuchet MS" w:cs="Trebuchet MS"/>
      <w:b/>
      <w:bCs/>
      <w:color w:val="000000"/>
      <w:spacing w:val="0"/>
      <w:w w:val="100"/>
      <w:position w:val="0"/>
      <w:sz w:val="16"/>
      <w:szCs w:val="16"/>
      <w:shd w:val="clear" w:color="auto" w:fill="FFFFFF"/>
      <w:lang w:val="ru-RU" w:eastAsia="ru-RU" w:bidi="ru-RU"/>
    </w:rPr>
  </w:style>
  <w:style w:type="character" w:customStyle="1" w:styleId="35Exact">
    <w:name w:val="Основной текст (35) Exact"/>
    <w:basedOn w:val="af8"/>
    <w:link w:val="353"/>
    <w:rsid w:val="006B5E70"/>
    <w:rPr>
      <w:rFonts w:ascii="Times New Roman" w:eastAsia="Times New Roman" w:hAnsi="Times New Roman"/>
      <w:b/>
      <w:bCs/>
      <w:sz w:val="17"/>
      <w:szCs w:val="17"/>
      <w:shd w:val="clear" w:color="auto" w:fill="FFFFFF"/>
    </w:rPr>
  </w:style>
  <w:style w:type="paragraph" w:customStyle="1" w:styleId="353">
    <w:name w:val="Основной текст (35)"/>
    <w:basedOn w:val="af7"/>
    <w:link w:val="35Exact"/>
    <w:rsid w:val="006B5E70"/>
    <w:pPr>
      <w:widowControl w:val="0"/>
      <w:shd w:val="clear" w:color="auto" w:fill="FFFFFF"/>
      <w:spacing w:line="104" w:lineRule="exact"/>
    </w:pPr>
    <w:rPr>
      <w:b/>
      <w:bCs/>
      <w:sz w:val="17"/>
      <w:szCs w:val="17"/>
    </w:rPr>
  </w:style>
  <w:style w:type="character" w:customStyle="1" w:styleId="36Exact">
    <w:name w:val="Основной текст (36) Exact"/>
    <w:basedOn w:val="af8"/>
    <w:rsid w:val="006B5E70"/>
    <w:rPr>
      <w:rFonts w:ascii="Trebuchet MS" w:eastAsia="Trebuchet MS" w:hAnsi="Trebuchet MS" w:cs="Trebuchet MS"/>
      <w:b w:val="0"/>
      <w:bCs w:val="0"/>
      <w:i w:val="0"/>
      <w:iCs w:val="0"/>
      <w:smallCaps w:val="0"/>
      <w:strike w:val="0"/>
      <w:sz w:val="12"/>
      <w:szCs w:val="12"/>
      <w:u w:val="none"/>
    </w:rPr>
  </w:style>
  <w:style w:type="character" w:customStyle="1" w:styleId="37Exact">
    <w:name w:val="Основной текст (37) Exact"/>
    <w:basedOn w:val="af8"/>
    <w:link w:val="37a"/>
    <w:rsid w:val="006B5E70"/>
    <w:rPr>
      <w:rFonts w:ascii="Times New Roman" w:eastAsia="Times New Roman" w:hAnsi="Times New Roman"/>
      <w:i/>
      <w:iCs/>
      <w:sz w:val="17"/>
      <w:szCs w:val="17"/>
      <w:shd w:val="clear" w:color="auto" w:fill="FFFFFF"/>
    </w:rPr>
  </w:style>
  <w:style w:type="paragraph" w:customStyle="1" w:styleId="37a">
    <w:name w:val="Основной текст (37)"/>
    <w:basedOn w:val="af7"/>
    <w:link w:val="37Exact"/>
    <w:rsid w:val="006B5E70"/>
    <w:pPr>
      <w:widowControl w:val="0"/>
      <w:shd w:val="clear" w:color="auto" w:fill="FFFFFF"/>
      <w:spacing w:line="0" w:lineRule="atLeast"/>
    </w:pPr>
    <w:rPr>
      <w:i/>
      <w:iCs/>
      <w:sz w:val="17"/>
      <w:szCs w:val="17"/>
    </w:rPr>
  </w:style>
  <w:style w:type="character" w:customStyle="1" w:styleId="2ffff7">
    <w:name w:val="Основной текст (2) + Курсив;Малые прописные"/>
    <w:basedOn w:val="2ff0"/>
    <w:rsid w:val="006B5E70"/>
    <w:rPr>
      <w:rFonts w:ascii="Times New Roman" w:eastAsia="Times New Roman" w:hAnsi="Times New Roman" w:cs="Times New Roman"/>
      <w:b w:val="0"/>
      <w:bCs w:val="0"/>
      <w:i/>
      <w:iCs/>
      <w:smallCaps/>
      <w:strike w:val="0"/>
      <w:color w:val="000000"/>
      <w:spacing w:val="0"/>
      <w:w w:val="100"/>
      <w:position w:val="0"/>
      <w:sz w:val="24"/>
      <w:szCs w:val="24"/>
      <w:u w:val="single"/>
      <w:shd w:val="clear" w:color="auto" w:fill="FFFFFF"/>
      <w:lang w:val="ru-RU" w:eastAsia="ru-RU" w:bidi="ru-RU"/>
    </w:rPr>
  </w:style>
  <w:style w:type="character" w:customStyle="1" w:styleId="ArialExact">
    <w:name w:val="Подпись к картинке + Arial Exact"/>
    <w:basedOn w:val="Exact0"/>
    <w:rsid w:val="006B5E7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andaraExact">
    <w:name w:val="Подпись к картинке + Candara Exact"/>
    <w:basedOn w:val="Exact0"/>
    <w:rsid w:val="006B5E70"/>
    <w:rPr>
      <w:rFonts w:ascii="Candara" w:eastAsia="Candara" w:hAnsi="Candara" w:cs="Candara"/>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nsolas7pt0ptExact">
    <w:name w:val="Подпись к картинке + Consolas;7 pt;Интервал 0 pt Exact"/>
    <w:basedOn w:val="Exact0"/>
    <w:rsid w:val="006B5E70"/>
    <w:rPr>
      <w:rFonts w:ascii="Consolas" w:eastAsia="Consolas" w:hAnsi="Consolas" w:cs="Consolas"/>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39Exact">
    <w:name w:val="Основной текст (39) Exact"/>
    <w:basedOn w:val="af8"/>
    <w:link w:val="392"/>
    <w:rsid w:val="006B5E70"/>
    <w:rPr>
      <w:rFonts w:ascii="Consolas" w:eastAsia="Consolas" w:hAnsi="Consolas" w:cs="Consolas"/>
      <w:w w:val="150"/>
      <w:sz w:val="12"/>
      <w:szCs w:val="12"/>
      <w:shd w:val="clear" w:color="auto" w:fill="FFFFFF"/>
    </w:rPr>
  </w:style>
  <w:style w:type="paragraph" w:customStyle="1" w:styleId="392">
    <w:name w:val="Основной текст (39)"/>
    <w:basedOn w:val="af7"/>
    <w:link w:val="39Exact"/>
    <w:rsid w:val="006B5E70"/>
    <w:pPr>
      <w:widowControl w:val="0"/>
      <w:shd w:val="clear" w:color="auto" w:fill="FFFFFF"/>
      <w:spacing w:line="104" w:lineRule="exact"/>
    </w:pPr>
    <w:rPr>
      <w:rFonts w:ascii="Consolas" w:eastAsia="Consolas" w:hAnsi="Consolas" w:cs="Consolas"/>
      <w:w w:val="150"/>
      <w:sz w:val="12"/>
      <w:szCs w:val="12"/>
    </w:rPr>
  </w:style>
  <w:style w:type="character" w:customStyle="1" w:styleId="382">
    <w:name w:val="Основной текст (38)_"/>
    <w:basedOn w:val="af8"/>
    <w:link w:val="383"/>
    <w:rsid w:val="006B5E70"/>
    <w:rPr>
      <w:rFonts w:ascii="Times New Roman" w:eastAsia="Times New Roman" w:hAnsi="Times New Roman"/>
      <w:sz w:val="19"/>
      <w:szCs w:val="19"/>
      <w:shd w:val="clear" w:color="auto" w:fill="FFFFFF"/>
    </w:rPr>
  </w:style>
  <w:style w:type="paragraph" w:customStyle="1" w:styleId="383">
    <w:name w:val="Основной текст (38)"/>
    <w:basedOn w:val="af7"/>
    <w:link w:val="382"/>
    <w:rsid w:val="006B5E70"/>
    <w:pPr>
      <w:widowControl w:val="0"/>
      <w:shd w:val="clear" w:color="auto" w:fill="FFFFFF"/>
      <w:spacing w:after="240" w:line="0" w:lineRule="atLeast"/>
      <w:jc w:val="right"/>
    </w:pPr>
    <w:rPr>
      <w:sz w:val="19"/>
      <w:szCs w:val="19"/>
    </w:rPr>
  </w:style>
  <w:style w:type="character" w:customStyle="1" w:styleId="27Exact0">
    <w:name w:val="Основной текст (27) + Курсив Exact"/>
    <w:basedOn w:val="27Exact"/>
    <w:rsid w:val="006B5E70"/>
    <w:rPr>
      <w:rFonts w:ascii="Times New Roman" w:eastAsia="Times New Roman" w:hAnsi="Times New Roman"/>
      <w:b/>
      <w:bCs/>
      <w:i/>
      <w:iCs/>
      <w:color w:val="000000"/>
      <w:spacing w:val="0"/>
      <w:w w:val="100"/>
      <w:position w:val="0"/>
      <w:sz w:val="19"/>
      <w:szCs w:val="19"/>
      <w:shd w:val="clear" w:color="auto" w:fill="FFFFFF"/>
      <w:lang w:val="ru-RU" w:eastAsia="ru-RU" w:bidi="ru-RU"/>
    </w:rPr>
  </w:style>
  <w:style w:type="character" w:customStyle="1" w:styleId="40Exact">
    <w:name w:val="Основной текст (40) Exact"/>
    <w:basedOn w:val="af8"/>
    <w:link w:val="401"/>
    <w:rsid w:val="006B5E70"/>
    <w:rPr>
      <w:rFonts w:ascii="Arial" w:eastAsia="Arial" w:hAnsi="Arial" w:cs="Arial"/>
      <w:i/>
      <w:iCs/>
      <w:sz w:val="16"/>
      <w:szCs w:val="16"/>
      <w:shd w:val="clear" w:color="auto" w:fill="FFFFFF"/>
    </w:rPr>
  </w:style>
  <w:style w:type="paragraph" w:customStyle="1" w:styleId="401">
    <w:name w:val="Основной текст (40)"/>
    <w:basedOn w:val="af7"/>
    <w:link w:val="40Exact"/>
    <w:rsid w:val="006B5E70"/>
    <w:pPr>
      <w:widowControl w:val="0"/>
      <w:shd w:val="clear" w:color="auto" w:fill="FFFFFF"/>
      <w:spacing w:line="0" w:lineRule="atLeast"/>
    </w:pPr>
    <w:rPr>
      <w:rFonts w:ascii="Arial" w:eastAsia="Arial" w:hAnsi="Arial" w:cs="Arial"/>
      <w:i/>
      <w:iCs/>
      <w:sz w:val="16"/>
      <w:szCs w:val="16"/>
    </w:rPr>
  </w:style>
  <w:style w:type="character" w:customStyle="1" w:styleId="419">
    <w:name w:val="Основной текст (41)_"/>
    <w:basedOn w:val="af8"/>
    <w:link w:val="41a"/>
    <w:rsid w:val="006B5E70"/>
    <w:rPr>
      <w:rFonts w:ascii="Trebuchet MS" w:eastAsia="Trebuchet MS" w:hAnsi="Trebuchet MS" w:cs="Trebuchet MS"/>
      <w:spacing w:val="10"/>
      <w:sz w:val="18"/>
      <w:szCs w:val="18"/>
      <w:shd w:val="clear" w:color="auto" w:fill="FFFFFF"/>
    </w:rPr>
  </w:style>
  <w:style w:type="paragraph" w:customStyle="1" w:styleId="41a">
    <w:name w:val="Основной текст (41)"/>
    <w:basedOn w:val="af7"/>
    <w:link w:val="419"/>
    <w:rsid w:val="006B5E70"/>
    <w:pPr>
      <w:widowControl w:val="0"/>
      <w:shd w:val="clear" w:color="auto" w:fill="FFFFFF"/>
      <w:spacing w:after="240" w:line="0" w:lineRule="atLeast"/>
      <w:jc w:val="right"/>
    </w:pPr>
    <w:rPr>
      <w:rFonts w:ascii="Trebuchet MS" w:eastAsia="Trebuchet MS" w:hAnsi="Trebuchet MS" w:cs="Trebuchet MS"/>
      <w:spacing w:val="10"/>
      <w:sz w:val="18"/>
      <w:szCs w:val="18"/>
    </w:rPr>
  </w:style>
  <w:style w:type="character" w:customStyle="1" w:styleId="2TrebuchetMS13pt3pt">
    <w:name w:val="Основной текст (2) + Trebuchet MS;13 pt;Курсив;Интервал 3 pt"/>
    <w:basedOn w:val="2ff0"/>
    <w:rsid w:val="006B5E70"/>
    <w:rPr>
      <w:rFonts w:ascii="Trebuchet MS" w:eastAsia="Trebuchet MS" w:hAnsi="Trebuchet MS" w:cs="Trebuchet MS"/>
      <w:b w:val="0"/>
      <w:bCs w:val="0"/>
      <w:i/>
      <w:iCs/>
      <w:smallCaps w:val="0"/>
      <w:strike w:val="0"/>
      <w:color w:val="000000"/>
      <w:spacing w:val="70"/>
      <w:w w:val="100"/>
      <w:position w:val="0"/>
      <w:sz w:val="26"/>
      <w:szCs w:val="26"/>
      <w:u w:val="none"/>
      <w:shd w:val="clear" w:color="auto" w:fill="FFFFFF"/>
      <w:lang w:val="ru-RU" w:eastAsia="ru-RU" w:bidi="ru-RU"/>
    </w:rPr>
  </w:style>
  <w:style w:type="character" w:customStyle="1" w:styleId="2TrebuchetMS13pt-1pt">
    <w:name w:val="Основной текст (2) + Trebuchet MS;13 pt;Курсив;Интервал -1 pt"/>
    <w:basedOn w:val="2ff0"/>
    <w:rsid w:val="006B5E70"/>
    <w:rPr>
      <w:rFonts w:ascii="Trebuchet MS" w:eastAsia="Trebuchet MS" w:hAnsi="Trebuchet MS" w:cs="Trebuchet MS"/>
      <w:b w:val="0"/>
      <w:bCs w:val="0"/>
      <w:i/>
      <w:iCs/>
      <w:smallCaps w:val="0"/>
      <w:strike w:val="0"/>
      <w:color w:val="000000"/>
      <w:spacing w:val="-20"/>
      <w:w w:val="100"/>
      <w:position w:val="0"/>
      <w:sz w:val="26"/>
      <w:szCs w:val="26"/>
      <w:u w:val="none"/>
      <w:shd w:val="clear" w:color="auto" w:fill="FFFFFF"/>
      <w:lang w:val="ru-RU" w:eastAsia="ru-RU" w:bidi="ru-RU"/>
    </w:rPr>
  </w:style>
  <w:style w:type="character" w:customStyle="1" w:styleId="216pt">
    <w:name w:val="Основной текст (2) + 16 pt;Полужирный"/>
    <w:basedOn w:val="2ff0"/>
    <w:rsid w:val="006B5E70"/>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en-US" w:eastAsia="en-US" w:bidi="en-US"/>
    </w:rPr>
  </w:style>
  <w:style w:type="character" w:customStyle="1" w:styleId="24-2ptExact">
    <w:name w:val="Основной текст (24) + Интервал -2 pt Exact"/>
    <w:basedOn w:val="244"/>
    <w:rsid w:val="006B5E70"/>
    <w:rPr>
      <w:rFonts w:ascii="Consolas" w:eastAsia="Consolas" w:hAnsi="Consolas" w:cs="Consolas"/>
      <w:b w:val="0"/>
      <w:bCs w:val="0"/>
      <w:i w:val="0"/>
      <w:iCs w:val="0"/>
      <w:smallCaps w:val="0"/>
      <w:strike w:val="0"/>
      <w:spacing w:val="-40"/>
      <w:sz w:val="21"/>
      <w:szCs w:val="21"/>
      <w:u w:val="none"/>
      <w:shd w:val="clear" w:color="auto" w:fill="FFFFFF"/>
    </w:rPr>
  </w:style>
  <w:style w:type="character" w:customStyle="1" w:styleId="26pt">
    <w:name w:val="Основной текст (2) + 6 pt"/>
    <w:basedOn w:val="2ff0"/>
    <w:rsid w:val="006B5E70"/>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5pt0">
    <w:name w:val="Основной текст (2) + 8;5 pt;Полужирный"/>
    <w:basedOn w:val="2ff0"/>
    <w:rsid w:val="006B5E70"/>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3pt">
    <w:name w:val="Основной текст (2) + 9;5 pt;Интервал 3 pt"/>
    <w:basedOn w:val="2ff0"/>
    <w:rsid w:val="006B5E70"/>
    <w:rPr>
      <w:rFonts w:ascii="Times New Roman" w:eastAsia="Times New Roman" w:hAnsi="Times New Roman" w:cs="Times New Roman"/>
      <w:b w:val="0"/>
      <w:bCs w:val="0"/>
      <w:i w:val="0"/>
      <w:iCs w:val="0"/>
      <w:smallCaps w:val="0"/>
      <w:strike w:val="0"/>
      <w:color w:val="000000"/>
      <w:spacing w:val="60"/>
      <w:w w:val="100"/>
      <w:position w:val="0"/>
      <w:sz w:val="19"/>
      <w:szCs w:val="19"/>
      <w:u w:val="none"/>
      <w:shd w:val="clear" w:color="auto" w:fill="FFFFFF"/>
      <w:lang w:val="ru-RU" w:eastAsia="ru-RU" w:bidi="ru-RU"/>
    </w:rPr>
  </w:style>
  <w:style w:type="character" w:customStyle="1" w:styleId="2Consolas105pt1pt">
    <w:name w:val="Основной текст (2) + Consolas;10;5 pt;Интервал 1 pt"/>
    <w:basedOn w:val="2ff0"/>
    <w:rsid w:val="006B5E70"/>
    <w:rPr>
      <w:rFonts w:ascii="Consolas" w:eastAsia="Consolas" w:hAnsi="Consolas" w:cs="Consolas"/>
      <w:b w:val="0"/>
      <w:bCs w:val="0"/>
      <w:i w:val="0"/>
      <w:iCs w:val="0"/>
      <w:smallCaps w:val="0"/>
      <w:strike w:val="0"/>
      <w:color w:val="000000"/>
      <w:spacing w:val="30"/>
      <w:w w:val="100"/>
      <w:position w:val="0"/>
      <w:sz w:val="21"/>
      <w:szCs w:val="21"/>
      <w:u w:val="none"/>
      <w:shd w:val="clear" w:color="auto" w:fill="FFFFFF"/>
      <w:lang w:val="en-US" w:eastAsia="en-US" w:bidi="en-US"/>
    </w:rPr>
  </w:style>
  <w:style w:type="character" w:customStyle="1" w:styleId="2Consolas105pt-2pt">
    <w:name w:val="Основной текст (2) + Consolas;10;5 pt;Курсив;Интервал -2 pt"/>
    <w:basedOn w:val="2ff0"/>
    <w:rsid w:val="006B5E70"/>
    <w:rPr>
      <w:rFonts w:ascii="Consolas" w:eastAsia="Consolas" w:hAnsi="Consolas" w:cs="Consolas"/>
      <w:b w:val="0"/>
      <w:bCs w:val="0"/>
      <w:i/>
      <w:iCs/>
      <w:smallCaps w:val="0"/>
      <w:strike w:val="0"/>
      <w:color w:val="000000"/>
      <w:spacing w:val="-40"/>
      <w:w w:val="100"/>
      <w:position w:val="0"/>
      <w:sz w:val="21"/>
      <w:szCs w:val="21"/>
      <w:u w:val="none"/>
      <w:shd w:val="clear" w:color="auto" w:fill="FFFFFF"/>
      <w:lang w:val="ru-RU" w:eastAsia="ru-RU" w:bidi="ru-RU"/>
    </w:rPr>
  </w:style>
  <w:style w:type="character" w:customStyle="1" w:styleId="43Exact">
    <w:name w:val="Основной текст (43) Exact"/>
    <w:basedOn w:val="af8"/>
    <w:rsid w:val="006B5E70"/>
    <w:rPr>
      <w:rFonts w:ascii="Times New Roman" w:eastAsia="Times New Roman" w:hAnsi="Times New Roman" w:cs="Times New Roman"/>
      <w:b/>
      <w:bCs/>
      <w:i w:val="0"/>
      <w:iCs w:val="0"/>
      <w:smallCaps w:val="0"/>
      <w:strike w:val="0"/>
      <w:sz w:val="17"/>
      <w:szCs w:val="17"/>
      <w:u w:val="none"/>
    </w:rPr>
  </w:style>
  <w:style w:type="character" w:customStyle="1" w:styleId="108">
    <w:name w:val="Подпись к картинке (10)_"/>
    <w:basedOn w:val="af8"/>
    <w:link w:val="109"/>
    <w:rsid w:val="006B5E70"/>
    <w:rPr>
      <w:rFonts w:ascii="Times New Roman" w:eastAsia="Times New Roman" w:hAnsi="Times New Roman"/>
      <w:sz w:val="28"/>
      <w:szCs w:val="28"/>
      <w:shd w:val="clear" w:color="auto" w:fill="FFFFFF"/>
      <w:lang w:val="en-US" w:eastAsia="en-US" w:bidi="en-US"/>
    </w:rPr>
  </w:style>
  <w:style w:type="paragraph" w:customStyle="1" w:styleId="109">
    <w:name w:val="Подпись к картинке (10)"/>
    <w:basedOn w:val="af7"/>
    <w:link w:val="108"/>
    <w:rsid w:val="006B5E70"/>
    <w:pPr>
      <w:widowControl w:val="0"/>
      <w:shd w:val="clear" w:color="auto" w:fill="FFFFFF"/>
      <w:spacing w:line="0" w:lineRule="atLeast"/>
    </w:pPr>
    <w:rPr>
      <w:sz w:val="28"/>
      <w:szCs w:val="28"/>
      <w:lang w:val="en-US" w:eastAsia="en-US" w:bidi="en-US"/>
    </w:rPr>
  </w:style>
  <w:style w:type="character" w:customStyle="1" w:styleId="241pt">
    <w:name w:val="Основной текст (24) + Интервал 1 pt"/>
    <w:basedOn w:val="244"/>
    <w:rsid w:val="006B5E70"/>
    <w:rPr>
      <w:rFonts w:ascii="Consolas" w:eastAsia="Consolas" w:hAnsi="Consolas" w:cs="Consolas"/>
      <w:b w:val="0"/>
      <w:bCs w:val="0"/>
      <w:i w:val="0"/>
      <w:iCs w:val="0"/>
      <w:smallCaps w:val="0"/>
      <w:strike w:val="0"/>
      <w:color w:val="000000"/>
      <w:spacing w:val="30"/>
      <w:w w:val="100"/>
      <w:position w:val="0"/>
      <w:sz w:val="21"/>
      <w:szCs w:val="21"/>
      <w:u w:val="none"/>
      <w:shd w:val="clear" w:color="auto" w:fill="FFFFFF"/>
      <w:lang w:val="ru-RU" w:eastAsia="ru-RU" w:bidi="ru-RU"/>
    </w:rPr>
  </w:style>
  <w:style w:type="character" w:customStyle="1" w:styleId="427">
    <w:name w:val="Основной текст (42)_"/>
    <w:basedOn w:val="af8"/>
    <w:link w:val="428"/>
    <w:rsid w:val="006B5E70"/>
    <w:rPr>
      <w:rFonts w:ascii="Consolas" w:eastAsia="Consolas" w:hAnsi="Consolas" w:cs="Consolas"/>
      <w:shd w:val="clear" w:color="auto" w:fill="FFFFFF"/>
    </w:rPr>
  </w:style>
  <w:style w:type="paragraph" w:customStyle="1" w:styleId="428">
    <w:name w:val="Основной текст (42)"/>
    <w:basedOn w:val="af7"/>
    <w:link w:val="427"/>
    <w:rsid w:val="006B5E70"/>
    <w:pPr>
      <w:widowControl w:val="0"/>
      <w:shd w:val="clear" w:color="auto" w:fill="FFFFFF"/>
      <w:spacing w:line="0" w:lineRule="atLeast"/>
    </w:pPr>
    <w:rPr>
      <w:rFonts w:ascii="Consolas" w:eastAsia="Consolas" w:hAnsi="Consolas" w:cs="Consolas"/>
      <w:sz w:val="20"/>
      <w:szCs w:val="20"/>
    </w:rPr>
  </w:style>
  <w:style w:type="character" w:customStyle="1" w:styleId="2TrebuchetMS95pt">
    <w:name w:val="Основной текст (2) + Trebuchet MS;9;5 pt;Курсив"/>
    <w:basedOn w:val="2ff0"/>
    <w:rsid w:val="006B5E70"/>
    <w:rPr>
      <w:rFonts w:ascii="Trebuchet MS" w:eastAsia="Trebuchet MS" w:hAnsi="Trebuchet MS" w:cs="Trebuchet MS"/>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AngsanaUPC11pt">
    <w:name w:val="Основной текст (2) + AngsanaUPC;11 pt;Курсив"/>
    <w:basedOn w:val="2ff0"/>
    <w:rsid w:val="006B5E70"/>
    <w:rPr>
      <w:rFonts w:ascii="AngsanaUPC" w:eastAsia="AngsanaUPC" w:hAnsi="AngsanaUPC" w:cs="AngsanaUPC"/>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75pt">
    <w:name w:val="Основной текст (2) + 7;5 pt;Курсив"/>
    <w:basedOn w:val="2ff0"/>
    <w:rsid w:val="006B5E70"/>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TrebuchetMS4pt">
    <w:name w:val="Основной текст (2) + Trebuchet MS;4 pt"/>
    <w:basedOn w:val="2ff0"/>
    <w:rsid w:val="006B5E70"/>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Tahoma6pt">
    <w:name w:val="Основной текст (2) + Tahoma;6 pt"/>
    <w:basedOn w:val="2ff0"/>
    <w:rsid w:val="006B5E70"/>
    <w:rPr>
      <w:rFonts w:ascii="Tahoma" w:eastAsia="Tahoma" w:hAnsi="Tahoma" w:cs="Tahoma"/>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BookmanOldStyle8pt">
    <w:name w:val="Основной текст (2) + Bookman Old Style;8 pt"/>
    <w:basedOn w:val="2ff0"/>
    <w:rsid w:val="006B5E70"/>
    <w:rPr>
      <w:rFonts w:ascii="Bookman Old Style" w:eastAsia="Bookman Old Style" w:hAnsi="Bookman Old Style" w:cs="Bookman Old Style"/>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ndara45pt">
    <w:name w:val="Основной текст (2) + Candara;4;5 pt;Курсив"/>
    <w:basedOn w:val="2ff0"/>
    <w:rsid w:val="006B5E70"/>
    <w:rPr>
      <w:rFonts w:ascii="Candara" w:eastAsia="Candara" w:hAnsi="Candara" w:cs="Candara"/>
      <w:b w:val="0"/>
      <w:bCs w:val="0"/>
      <w:i/>
      <w:iCs/>
      <w:smallCaps w:val="0"/>
      <w:strike w:val="0"/>
      <w:color w:val="000000"/>
      <w:spacing w:val="0"/>
      <w:w w:val="100"/>
      <w:position w:val="0"/>
      <w:sz w:val="9"/>
      <w:szCs w:val="9"/>
      <w:u w:val="none"/>
      <w:shd w:val="clear" w:color="auto" w:fill="FFFFFF"/>
      <w:lang w:val="en-US" w:eastAsia="en-US" w:bidi="en-US"/>
    </w:rPr>
  </w:style>
  <w:style w:type="character" w:customStyle="1" w:styleId="44Exact">
    <w:name w:val="Основной текст (44) Exact"/>
    <w:basedOn w:val="af8"/>
    <w:link w:val="443"/>
    <w:rsid w:val="006B5E70"/>
    <w:rPr>
      <w:rFonts w:ascii="Times New Roman" w:eastAsia="Times New Roman" w:hAnsi="Times New Roman"/>
      <w:sz w:val="12"/>
      <w:szCs w:val="12"/>
      <w:shd w:val="clear" w:color="auto" w:fill="FFFFFF"/>
    </w:rPr>
  </w:style>
  <w:style w:type="paragraph" w:customStyle="1" w:styleId="443">
    <w:name w:val="Основной текст (44)"/>
    <w:basedOn w:val="af7"/>
    <w:link w:val="44Exact"/>
    <w:rsid w:val="006B5E70"/>
    <w:pPr>
      <w:widowControl w:val="0"/>
      <w:shd w:val="clear" w:color="auto" w:fill="FFFFFF"/>
      <w:spacing w:line="0" w:lineRule="atLeast"/>
    </w:pPr>
    <w:rPr>
      <w:sz w:val="12"/>
      <w:szCs w:val="12"/>
    </w:rPr>
  </w:style>
  <w:style w:type="character" w:customStyle="1" w:styleId="28BookmanOldStyle75pt0pt100Exact">
    <w:name w:val="Основной текст (28) + Bookman Old Style;7;5 pt;Курсив;Интервал 0 pt;Масштаб 100% Exact"/>
    <w:basedOn w:val="28Exact"/>
    <w:rsid w:val="006B5E70"/>
    <w:rPr>
      <w:rFonts w:ascii="Bookman Old Style" w:eastAsia="Bookman Old Style" w:hAnsi="Bookman Old Style" w:cs="Bookman Old Style"/>
      <w:i/>
      <w:iCs/>
      <w:color w:val="000000"/>
      <w:spacing w:val="0"/>
      <w:w w:val="100"/>
      <w:position w:val="0"/>
      <w:sz w:val="15"/>
      <w:szCs w:val="15"/>
      <w:shd w:val="clear" w:color="auto" w:fill="FFFFFF"/>
      <w:lang w:val="ru-RU" w:eastAsia="ru-RU" w:bidi="ru-RU"/>
    </w:rPr>
  </w:style>
  <w:style w:type="character" w:customStyle="1" w:styleId="6TrebuchetMS6ptExact">
    <w:name w:val="Основной текст (6) + Trebuchet MS;6 pt Exact"/>
    <w:basedOn w:val="6c"/>
    <w:rsid w:val="006B5E70"/>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44TrebuchetMSExact">
    <w:name w:val="Основной текст (44) + Trebuchet MS Exact"/>
    <w:basedOn w:val="44Exact"/>
    <w:rsid w:val="006B5E70"/>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45Exact">
    <w:name w:val="Основной текст (45) Exact"/>
    <w:basedOn w:val="af8"/>
    <w:link w:val="451"/>
    <w:rsid w:val="006B5E70"/>
    <w:rPr>
      <w:rFonts w:ascii="Times New Roman" w:eastAsia="Times New Roman" w:hAnsi="Times New Roman"/>
      <w:i/>
      <w:iCs/>
      <w:sz w:val="12"/>
      <w:szCs w:val="12"/>
      <w:shd w:val="clear" w:color="auto" w:fill="FFFFFF"/>
    </w:rPr>
  </w:style>
  <w:style w:type="paragraph" w:customStyle="1" w:styleId="451">
    <w:name w:val="Основной текст (45)"/>
    <w:basedOn w:val="af7"/>
    <w:link w:val="45Exact"/>
    <w:rsid w:val="006B5E70"/>
    <w:pPr>
      <w:widowControl w:val="0"/>
      <w:shd w:val="clear" w:color="auto" w:fill="FFFFFF"/>
      <w:spacing w:line="86" w:lineRule="exact"/>
    </w:pPr>
    <w:rPr>
      <w:i/>
      <w:iCs/>
      <w:sz w:val="12"/>
      <w:szCs w:val="12"/>
    </w:rPr>
  </w:style>
  <w:style w:type="character" w:customStyle="1" w:styleId="45BookmanOldStyle75ptExact">
    <w:name w:val="Основной текст (45) + Bookman Old Style;7;5 pt Exact"/>
    <w:basedOn w:val="45Exact"/>
    <w:rsid w:val="006B5E70"/>
    <w:rPr>
      <w:rFonts w:ascii="Bookman Old Style" w:eastAsia="Bookman Old Style" w:hAnsi="Bookman Old Style" w:cs="Bookman Old Style"/>
      <w:i/>
      <w:iCs/>
      <w:color w:val="000000"/>
      <w:spacing w:val="0"/>
      <w:w w:val="100"/>
      <w:position w:val="0"/>
      <w:sz w:val="15"/>
      <w:szCs w:val="15"/>
      <w:shd w:val="clear" w:color="auto" w:fill="FFFFFF"/>
      <w:lang w:val="ru-RU" w:eastAsia="ru-RU" w:bidi="ru-RU"/>
    </w:rPr>
  </w:style>
  <w:style w:type="character" w:customStyle="1" w:styleId="26ptExact">
    <w:name w:val="Основной текст (2) + 6 pt Exact"/>
    <w:basedOn w:val="2ff0"/>
    <w:rsid w:val="006B5E70"/>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9ptExact">
    <w:name w:val="Основной текст (2) + 9 pt Exact"/>
    <w:basedOn w:val="2ff0"/>
    <w:rsid w:val="006B5E7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Exact">
    <w:name w:val="Основной текст (2) + 7;5 pt;Курсив Exact"/>
    <w:basedOn w:val="2ff0"/>
    <w:rsid w:val="006B5E70"/>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TrebuchetMS6ptExact">
    <w:name w:val="Основной текст (2) + Trebuchet MS;6 pt Exact"/>
    <w:basedOn w:val="2ff0"/>
    <w:rsid w:val="006B5E70"/>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BookmanOldStyle45ptExact">
    <w:name w:val="Основной текст (2) + Bookman Old Style;4;5 pt Exact"/>
    <w:basedOn w:val="2ff0"/>
    <w:rsid w:val="006B5E70"/>
    <w:rPr>
      <w:rFonts w:ascii="Bookman Old Style" w:eastAsia="Bookman Old Style" w:hAnsi="Bookman Old Style" w:cs="Bookman Old Style"/>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46Exact">
    <w:name w:val="Основной текст (46) Exact"/>
    <w:basedOn w:val="af8"/>
    <w:link w:val="461"/>
    <w:rsid w:val="006B5E70"/>
    <w:rPr>
      <w:rFonts w:ascii="Bookman Old Style" w:eastAsia="Bookman Old Style" w:hAnsi="Bookman Old Style" w:cs="Bookman Old Style"/>
      <w:sz w:val="9"/>
      <w:szCs w:val="9"/>
      <w:shd w:val="clear" w:color="auto" w:fill="FFFFFF"/>
    </w:rPr>
  </w:style>
  <w:style w:type="paragraph" w:customStyle="1" w:styleId="461">
    <w:name w:val="Основной текст (46)"/>
    <w:basedOn w:val="af7"/>
    <w:link w:val="46Exact"/>
    <w:rsid w:val="006B5E70"/>
    <w:pPr>
      <w:widowControl w:val="0"/>
      <w:shd w:val="clear" w:color="auto" w:fill="FFFFFF"/>
      <w:spacing w:after="60" w:line="0" w:lineRule="atLeast"/>
    </w:pPr>
    <w:rPr>
      <w:rFonts w:ascii="Bookman Old Style" w:eastAsia="Bookman Old Style" w:hAnsi="Bookman Old Style" w:cs="Bookman Old Style"/>
      <w:sz w:val="9"/>
      <w:szCs w:val="9"/>
    </w:rPr>
  </w:style>
  <w:style w:type="character" w:customStyle="1" w:styleId="48Exact">
    <w:name w:val="Основной текст (48) Exact"/>
    <w:basedOn w:val="af8"/>
    <w:link w:val="481"/>
    <w:rsid w:val="006B5E70"/>
    <w:rPr>
      <w:rFonts w:ascii="Times New Roman" w:eastAsia="Times New Roman" w:hAnsi="Times New Roman"/>
      <w:sz w:val="18"/>
      <w:szCs w:val="18"/>
      <w:shd w:val="clear" w:color="auto" w:fill="FFFFFF"/>
    </w:rPr>
  </w:style>
  <w:style w:type="paragraph" w:customStyle="1" w:styleId="481">
    <w:name w:val="Основной текст (48)"/>
    <w:basedOn w:val="af7"/>
    <w:link w:val="48Exact"/>
    <w:rsid w:val="006B5E70"/>
    <w:pPr>
      <w:widowControl w:val="0"/>
      <w:shd w:val="clear" w:color="auto" w:fill="FFFFFF"/>
      <w:spacing w:line="0" w:lineRule="atLeast"/>
    </w:pPr>
    <w:rPr>
      <w:sz w:val="18"/>
      <w:szCs w:val="18"/>
    </w:rPr>
  </w:style>
  <w:style w:type="character" w:customStyle="1" w:styleId="49Exact">
    <w:name w:val="Основной текст (49) Exact"/>
    <w:basedOn w:val="af8"/>
    <w:link w:val="491"/>
    <w:rsid w:val="006B5E70"/>
    <w:rPr>
      <w:rFonts w:ascii="Times New Roman" w:eastAsia="Times New Roman" w:hAnsi="Times New Roman"/>
      <w:sz w:val="18"/>
      <w:szCs w:val="18"/>
      <w:shd w:val="clear" w:color="auto" w:fill="FFFFFF"/>
    </w:rPr>
  </w:style>
  <w:style w:type="paragraph" w:customStyle="1" w:styleId="491">
    <w:name w:val="Основной текст (49)"/>
    <w:basedOn w:val="af7"/>
    <w:link w:val="49Exact"/>
    <w:rsid w:val="006B5E70"/>
    <w:pPr>
      <w:widowControl w:val="0"/>
      <w:shd w:val="clear" w:color="auto" w:fill="FFFFFF"/>
      <w:spacing w:line="0" w:lineRule="atLeast"/>
    </w:pPr>
    <w:rPr>
      <w:sz w:val="18"/>
      <w:szCs w:val="18"/>
    </w:rPr>
  </w:style>
  <w:style w:type="character" w:customStyle="1" w:styleId="50Exact">
    <w:name w:val="Основной текст (50) Exact"/>
    <w:basedOn w:val="af8"/>
    <w:link w:val="501"/>
    <w:rsid w:val="006B5E70"/>
    <w:rPr>
      <w:rFonts w:ascii="Times New Roman" w:eastAsia="Times New Roman" w:hAnsi="Times New Roman"/>
      <w:sz w:val="18"/>
      <w:szCs w:val="18"/>
      <w:shd w:val="clear" w:color="auto" w:fill="FFFFFF"/>
    </w:rPr>
  </w:style>
  <w:style w:type="paragraph" w:customStyle="1" w:styleId="501">
    <w:name w:val="Основной текст (50)"/>
    <w:basedOn w:val="af7"/>
    <w:link w:val="50Exact"/>
    <w:rsid w:val="006B5E70"/>
    <w:pPr>
      <w:widowControl w:val="0"/>
      <w:shd w:val="clear" w:color="auto" w:fill="FFFFFF"/>
      <w:spacing w:line="0" w:lineRule="atLeast"/>
    </w:pPr>
    <w:rPr>
      <w:sz w:val="18"/>
      <w:szCs w:val="18"/>
    </w:rPr>
  </w:style>
  <w:style w:type="character" w:customStyle="1" w:styleId="51Exact">
    <w:name w:val="Основной текст (51) Exact"/>
    <w:basedOn w:val="af8"/>
    <w:link w:val="516"/>
    <w:rsid w:val="006B5E70"/>
    <w:rPr>
      <w:rFonts w:ascii="Trebuchet MS" w:eastAsia="Trebuchet MS" w:hAnsi="Trebuchet MS" w:cs="Trebuchet MS"/>
      <w:sz w:val="16"/>
      <w:szCs w:val="16"/>
      <w:shd w:val="clear" w:color="auto" w:fill="FFFFFF"/>
    </w:rPr>
  </w:style>
  <w:style w:type="paragraph" w:customStyle="1" w:styleId="516">
    <w:name w:val="Основной текст (51)"/>
    <w:basedOn w:val="af7"/>
    <w:link w:val="51Exact"/>
    <w:rsid w:val="006B5E70"/>
    <w:pPr>
      <w:widowControl w:val="0"/>
      <w:shd w:val="clear" w:color="auto" w:fill="FFFFFF"/>
      <w:spacing w:line="0" w:lineRule="atLeast"/>
    </w:pPr>
    <w:rPr>
      <w:rFonts w:ascii="Trebuchet MS" w:eastAsia="Trebuchet MS" w:hAnsi="Trebuchet MS" w:cs="Trebuchet MS"/>
      <w:sz w:val="16"/>
      <w:szCs w:val="16"/>
    </w:rPr>
  </w:style>
  <w:style w:type="character" w:customStyle="1" w:styleId="52Exact">
    <w:name w:val="Основной текст (52) Exact"/>
    <w:basedOn w:val="af8"/>
    <w:link w:val="525"/>
    <w:rsid w:val="006B5E70"/>
    <w:rPr>
      <w:rFonts w:ascii="Times New Roman" w:eastAsia="Times New Roman" w:hAnsi="Times New Roman"/>
      <w:sz w:val="18"/>
      <w:szCs w:val="18"/>
      <w:shd w:val="clear" w:color="auto" w:fill="FFFFFF"/>
    </w:rPr>
  </w:style>
  <w:style w:type="paragraph" w:customStyle="1" w:styleId="525">
    <w:name w:val="Основной текст (52)"/>
    <w:basedOn w:val="af7"/>
    <w:link w:val="52Exact"/>
    <w:rsid w:val="006B5E70"/>
    <w:pPr>
      <w:widowControl w:val="0"/>
      <w:shd w:val="clear" w:color="auto" w:fill="FFFFFF"/>
      <w:spacing w:line="0" w:lineRule="atLeast"/>
    </w:pPr>
    <w:rPr>
      <w:sz w:val="18"/>
      <w:szCs w:val="18"/>
    </w:rPr>
  </w:style>
  <w:style w:type="character" w:customStyle="1" w:styleId="53Exact">
    <w:name w:val="Основной текст (53) Exact"/>
    <w:basedOn w:val="af8"/>
    <w:link w:val="534"/>
    <w:rsid w:val="006B5E70"/>
    <w:rPr>
      <w:rFonts w:ascii="Times New Roman" w:eastAsia="Times New Roman" w:hAnsi="Times New Roman"/>
      <w:sz w:val="17"/>
      <w:szCs w:val="17"/>
      <w:shd w:val="clear" w:color="auto" w:fill="FFFFFF"/>
    </w:rPr>
  </w:style>
  <w:style w:type="paragraph" w:customStyle="1" w:styleId="534">
    <w:name w:val="Основной текст (53)"/>
    <w:basedOn w:val="af7"/>
    <w:link w:val="53Exact"/>
    <w:rsid w:val="006B5E70"/>
    <w:pPr>
      <w:widowControl w:val="0"/>
      <w:shd w:val="clear" w:color="auto" w:fill="FFFFFF"/>
      <w:spacing w:line="0" w:lineRule="atLeast"/>
    </w:pPr>
    <w:rPr>
      <w:sz w:val="17"/>
      <w:szCs w:val="17"/>
    </w:rPr>
  </w:style>
  <w:style w:type="character" w:customStyle="1" w:styleId="54Exact">
    <w:name w:val="Основной текст (54) Exact"/>
    <w:basedOn w:val="af8"/>
    <w:link w:val="543"/>
    <w:rsid w:val="006B5E70"/>
    <w:rPr>
      <w:rFonts w:ascii="Times New Roman" w:eastAsia="Times New Roman" w:hAnsi="Times New Roman"/>
      <w:sz w:val="18"/>
      <w:szCs w:val="18"/>
      <w:shd w:val="clear" w:color="auto" w:fill="FFFFFF"/>
    </w:rPr>
  </w:style>
  <w:style w:type="paragraph" w:customStyle="1" w:styleId="543">
    <w:name w:val="Основной текст (54)"/>
    <w:basedOn w:val="af7"/>
    <w:link w:val="54Exact"/>
    <w:rsid w:val="006B5E70"/>
    <w:pPr>
      <w:widowControl w:val="0"/>
      <w:shd w:val="clear" w:color="auto" w:fill="FFFFFF"/>
      <w:spacing w:line="0" w:lineRule="atLeast"/>
    </w:pPr>
    <w:rPr>
      <w:sz w:val="18"/>
      <w:szCs w:val="18"/>
    </w:rPr>
  </w:style>
  <w:style w:type="character" w:customStyle="1" w:styleId="55Exact">
    <w:name w:val="Основной текст (55) Exact"/>
    <w:basedOn w:val="af8"/>
    <w:link w:val="552"/>
    <w:rsid w:val="006B5E70"/>
    <w:rPr>
      <w:rFonts w:ascii="Times New Roman" w:eastAsia="Times New Roman" w:hAnsi="Times New Roman"/>
      <w:sz w:val="18"/>
      <w:szCs w:val="18"/>
      <w:shd w:val="clear" w:color="auto" w:fill="FFFFFF"/>
    </w:rPr>
  </w:style>
  <w:style w:type="paragraph" w:customStyle="1" w:styleId="552">
    <w:name w:val="Основной текст (55)"/>
    <w:basedOn w:val="af7"/>
    <w:link w:val="55Exact"/>
    <w:rsid w:val="006B5E70"/>
    <w:pPr>
      <w:widowControl w:val="0"/>
      <w:shd w:val="clear" w:color="auto" w:fill="FFFFFF"/>
      <w:spacing w:line="0" w:lineRule="atLeast"/>
    </w:pPr>
    <w:rPr>
      <w:sz w:val="18"/>
      <w:szCs w:val="18"/>
    </w:rPr>
  </w:style>
  <w:style w:type="character" w:customStyle="1" w:styleId="56Exact">
    <w:name w:val="Основной текст (56) Exact"/>
    <w:basedOn w:val="af8"/>
    <w:link w:val="561"/>
    <w:rsid w:val="006B5E70"/>
    <w:rPr>
      <w:rFonts w:ascii="Times New Roman" w:eastAsia="Times New Roman" w:hAnsi="Times New Roman"/>
      <w:sz w:val="18"/>
      <w:szCs w:val="18"/>
      <w:shd w:val="clear" w:color="auto" w:fill="FFFFFF"/>
    </w:rPr>
  </w:style>
  <w:style w:type="paragraph" w:customStyle="1" w:styleId="561">
    <w:name w:val="Основной текст (56)"/>
    <w:basedOn w:val="af7"/>
    <w:link w:val="56Exact"/>
    <w:rsid w:val="006B5E70"/>
    <w:pPr>
      <w:widowControl w:val="0"/>
      <w:shd w:val="clear" w:color="auto" w:fill="FFFFFF"/>
      <w:spacing w:line="0" w:lineRule="atLeast"/>
    </w:pPr>
    <w:rPr>
      <w:sz w:val="18"/>
      <w:szCs w:val="18"/>
    </w:rPr>
  </w:style>
  <w:style w:type="character" w:customStyle="1" w:styleId="57Exact">
    <w:name w:val="Основной текст (57) Exact"/>
    <w:basedOn w:val="af8"/>
    <w:link w:val="571"/>
    <w:rsid w:val="006B5E70"/>
    <w:rPr>
      <w:rFonts w:ascii="Times New Roman" w:eastAsia="Times New Roman" w:hAnsi="Times New Roman"/>
      <w:sz w:val="18"/>
      <w:szCs w:val="18"/>
      <w:shd w:val="clear" w:color="auto" w:fill="FFFFFF"/>
    </w:rPr>
  </w:style>
  <w:style w:type="paragraph" w:customStyle="1" w:styleId="571">
    <w:name w:val="Основной текст (57)"/>
    <w:basedOn w:val="af7"/>
    <w:link w:val="57Exact"/>
    <w:rsid w:val="006B5E70"/>
    <w:pPr>
      <w:widowControl w:val="0"/>
      <w:shd w:val="clear" w:color="auto" w:fill="FFFFFF"/>
      <w:spacing w:line="0" w:lineRule="atLeast"/>
    </w:pPr>
    <w:rPr>
      <w:sz w:val="18"/>
      <w:szCs w:val="18"/>
    </w:rPr>
  </w:style>
  <w:style w:type="character" w:customStyle="1" w:styleId="58Exact">
    <w:name w:val="Основной текст (58) Exact"/>
    <w:basedOn w:val="af8"/>
    <w:link w:val="581"/>
    <w:rsid w:val="006B5E70"/>
    <w:rPr>
      <w:rFonts w:ascii="Times New Roman" w:eastAsia="Times New Roman" w:hAnsi="Times New Roman"/>
      <w:sz w:val="17"/>
      <w:szCs w:val="17"/>
      <w:shd w:val="clear" w:color="auto" w:fill="FFFFFF"/>
    </w:rPr>
  </w:style>
  <w:style w:type="paragraph" w:customStyle="1" w:styleId="581">
    <w:name w:val="Основной текст (58)"/>
    <w:basedOn w:val="af7"/>
    <w:link w:val="58Exact"/>
    <w:rsid w:val="006B5E70"/>
    <w:pPr>
      <w:widowControl w:val="0"/>
      <w:shd w:val="clear" w:color="auto" w:fill="FFFFFF"/>
      <w:spacing w:line="0" w:lineRule="atLeast"/>
    </w:pPr>
    <w:rPr>
      <w:sz w:val="17"/>
      <w:szCs w:val="17"/>
    </w:rPr>
  </w:style>
  <w:style w:type="character" w:customStyle="1" w:styleId="59Exact">
    <w:name w:val="Основной текст (59) Exact"/>
    <w:basedOn w:val="af8"/>
    <w:link w:val="591"/>
    <w:rsid w:val="006B5E70"/>
    <w:rPr>
      <w:rFonts w:ascii="Arial" w:eastAsia="Arial" w:hAnsi="Arial" w:cs="Arial"/>
      <w:sz w:val="16"/>
      <w:szCs w:val="16"/>
      <w:shd w:val="clear" w:color="auto" w:fill="FFFFFF"/>
    </w:rPr>
  </w:style>
  <w:style w:type="paragraph" w:customStyle="1" w:styleId="591">
    <w:name w:val="Основной текст (59)"/>
    <w:basedOn w:val="af7"/>
    <w:link w:val="59Exact"/>
    <w:rsid w:val="006B5E70"/>
    <w:pPr>
      <w:widowControl w:val="0"/>
      <w:shd w:val="clear" w:color="auto" w:fill="FFFFFF"/>
      <w:spacing w:line="0" w:lineRule="atLeast"/>
    </w:pPr>
    <w:rPr>
      <w:rFonts w:ascii="Arial" w:eastAsia="Arial" w:hAnsi="Arial" w:cs="Arial"/>
      <w:sz w:val="16"/>
      <w:szCs w:val="16"/>
    </w:rPr>
  </w:style>
  <w:style w:type="character" w:customStyle="1" w:styleId="60Exact">
    <w:name w:val="Основной текст (60) Exact"/>
    <w:basedOn w:val="af8"/>
    <w:link w:val="601"/>
    <w:rsid w:val="006B5E70"/>
    <w:rPr>
      <w:rFonts w:ascii="Trebuchet MS" w:eastAsia="Trebuchet MS" w:hAnsi="Trebuchet MS" w:cs="Trebuchet MS"/>
      <w:sz w:val="17"/>
      <w:szCs w:val="17"/>
      <w:shd w:val="clear" w:color="auto" w:fill="FFFFFF"/>
    </w:rPr>
  </w:style>
  <w:style w:type="paragraph" w:customStyle="1" w:styleId="601">
    <w:name w:val="Основной текст (60)"/>
    <w:basedOn w:val="af7"/>
    <w:link w:val="60Exact"/>
    <w:rsid w:val="006B5E70"/>
    <w:pPr>
      <w:widowControl w:val="0"/>
      <w:shd w:val="clear" w:color="auto" w:fill="FFFFFF"/>
      <w:spacing w:line="0" w:lineRule="atLeast"/>
    </w:pPr>
    <w:rPr>
      <w:rFonts w:ascii="Trebuchet MS" w:eastAsia="Trebuchet MS" w:hAnsi="Trebuchet MS" w:cs="Trebuchet MS"/>
      <w:sz w:val="17"/>
      <w:szCs w:val="17"/>
    </w:rPr>
  </w:style>
  <w:style w:type="character" w:customStyle="1" w:styleId="61Exact">
    <w:name w:val="Основной текст (61) Exact"/>
    <w:basedOn w:val="af8"/>
    <w:link w:val="617"/>
    <w:rsid w:val="006B5E70"/>
    <w:rPr>
      <w:rFonts w:ascii="Times New Roman" w:eastAsia="Times New Roman" w:hAnsi="Times New Roman"/>
      <w:sz w:val="17"/>
      <w:szCs w:val="17"/>
      <w:shd w:val="clear" w:color="auto" w:fill="FFFFFF"/>
    </w:rPr>
  </w:style>
  <w:style w:type="paragraph" w:customStyle="1" w:styleId="617">
    <w:name w:val="Основной текст (61)"/>
    <w:basedOn w:val="af7"/>
    <w:link w:val="61Exact"/>
    <w:rsid w:val="006B5E70"/>
    <w:pPr>
      <w:widowControl w:val="0"/>
      <w:shd w:val="clear" w:color="auto" w:fill="FFFFFF"/>
      <w:spacing w:line="0" w:lineRule="atLeast"/>
    </w:pPr>
    <w:rPr>
      <w:sz w:val="17"/>
      <w:szCs w:val="17"/>
    </w:rPr>
  </w:style>
  <w:style w:type="character" w:customStyle="1" w:styleId="63Exact">
    <w:name w:val="Основной текст (63) Exact"/>
    <w:basedOn w:val="af8"/>
    <w:link w:val="632"/>
    <w:rsid w:val="006B5E70"/>
    <w:rPr>
      <w:rFonts w:ascii="Times New Roman" w:eastAsia="Times New Roman" w:hAnsi="Times New Roman"/>
      <w:sz w:val="18"/>
      <w:szCs w:val="18"/>
      <w:shd w:val="clear" w:color="auto" w:fill="FFFFFF"/>
    </w:rPr>
  </w:style>
  <w:style w:type="paragraph" w:customStyle="1" w:styleId="632">
    <w:name w:val="Основной текст (63)"/>
    <w:basedOn w:val="af7"/>
    <w:link w:val="63Exact"/>
    <w:rsid w:val="006B5E70"/>
    <w:pPr>
      <w:widowControl w:val="0"/>
      <w:shd w:val="clear" w:color="auto" w:fill="FFFFFF"/>
      <w:spacing w:line="0" w:lineRule="atLeast"/>
    </w:pPr>
    <w:rPr>
      <w:sz w:val="18"/>
      <w:szCs w:val="18"/>
    </w:rPr>
  </w:style>
  <w:style w:type="character" w:customStyle="1" w:styleId="64Exact">
    <w:name w:val="Основной текст (64) Exact"/>
    <w:basedOn w:val="af8"/>
    <w:link w:val="641"/>
    <w:rsid w:val="006B5E70"/>
    <w:rPr>
      <w:rFonts w:ascii="Times New Roman" w:eastAsia="Times New Roman" w:hAnsi="Times New Roman"/>
      <w:sz w:val="17"/>
      <w:szCs w:val="17"/>
      <w:shd w:val="clear" w:color="auto" w:fill="FFFFFF"/>
    </w:rPr>
  </w:style>
  <w:style w:type="paragraph" w:customStyle="1" w:styleId="641">
    <w:name w:val="Основной текст (64)"/>
    <w:basedOn w:val="af7"/>
    <w:link w:val="64Exact"/>
    <w:rsid w:val="006B5E70"/>
    <w:pPr>
      <w:widowControl w:val="0"/>
      <w:shd w:val="clear" w:color="auto" w:fill="FFFFFF"/>
      <w:spacing w:line="0" w:lineRule="atLeast"/>
    </w:pPr>
    <w:rPr>
      <w:sz w:val="17"/>
      <w:szCs w:val="17"/>
    </w:rPr>
  </w:style>
  <w:style w:type="character" w:customStyle="1" w:styleId="65Exact">
    <w:name w:val="Основной текст (65) Exact"/>
    <w:basedOn w:val="af8"/>
    <w:link w:val="651"/>
    <w:rsid w:val="006B5E70"/>
    <w:rPr>
      <w:rFonts w:ascii="Times New Roman" w:eastAsia="Times New Roman" w:hAnsi="Times New Roman"/>
      <w:sz w:val="18"/>
      <w:szCs w:val="18"/>
      <w:shd w:val="clear" w:color="auto" w:fill="FFFFFF"/>
    </w:rPr>
  </w:style>
  <w:style w:type="paragraph" w:customStyle="1" w:styleId="651">
    <w:name w:val="Основной текст (65)"/>
    <w:basedOn w:val="af7"/>
    <w:link w:val="65Exact"/>
    <w:rsid w:val="006B5E70"/>
    <w:pPr>
      <w:widowControl w:val="0"/>
      <w:shd w:val="clear" w:color="auto" w:fill="FFFFFF"/>
      <w:spacing w:line="0" w:lineRule="atLeast"/>
    </w:pPr>
    <w:rPr>
      <w:sz w:val="18"/>
      <w:szCs w:val="18"/>
    </w:rPr>
  </w:style>
  <w:style w:type="character" w:customStyle="1" w:styleId="66Exact">
    <w:name w:val="Основной текст (66) Exact"/>
    <w:basedOn w:val="af8"/>
    <w:link w:val="660"/>
    <w:rsid w:val="006B5E70"/>
    <w:rPr>
      <w:rFonts w:ascii="Trebuchet MS" w:eastAsia="Trebuchet MS" w:hAnsi="Trebuchet MS" w:cs="Trebuchet MS"/>
      <w:sz w:val="16"/>
      <w:szCs w:val="16"/>
      <w:shd w:val="clear" w:color="auto" w:fill="FFFFFF"/>
    </w:rPr>
  </w:style>
  <w:style w:type="paragraph" w:customStyle="1" w:styleId="660">
    <w:name w:val="Основной текст (66)"/>
    <w:basedOn w:val="af7"/>
    <w:link w:val="66Exact"/>
    <w:rsid w:val="006B5E70"/>
    <w:pPr>
      <w:widowControl w:val="0"/>
      <w:shd w:val="clear" w:color="auto" w:fill="FFFFFF"/>
      <w:spacing w:line="0" w:lineRule="atLeast"/>
    </w:pPr>
    <w:rPr>
      <w:rFonts w:ascii="Trebuchet MS" w:eastAsia="Trebuchet MS" w:hAnsi="Trebuchet MS" w:cs="Trebuchet MS"/>
      <w:sz w:val="16"/>
      <w:szCs w:val="16"/>
    </w:rPr>
  </w:style>
  <w:style w:type="character" w:customStyle="1" w:styleId="67Exact">
    <w:name w:val="Основной текст (67) Exact"/>
    <w:basedOn w:val="af8"/>
    <w:link w:val="670"/>
    <w:rsid w:val="006B5E70"/>
    <w:rPr>
      <w:rFonts w:ascii="Trebuchet MS" w:eastAsia="Trebuchet MS" w:hAnsi="Trebuchet MS" w:cs="Trebuchet MS"/>
      <w:sz w:val="17"/>
      <w:szCs w:val="17"/>
      <w:shd w:val="clear" w:color="auto" w:fill="FFFFFF"/>
    </w:rPr>
  </w:style>
  <w:style w:type="paragraph" w:customStyle="1" w:styleId="670">
    <w:name w:val="Основной текст (67)"/>
    <w:basedOn w:val="af7"/>
    <w:link w:val="67Exact"/>
    <w:rsid w:val="006B5E70"/>
    <w:pPr>
      <w:widowControl w:val="0"/>
      <w:shd w:val="clear" w:color="auto" w:fill="FFFFFF"/>
      <w:spacing w:line="0" w:lineRule="atLeast"/>
    </w:pPr>
    <w:rPr>
      <w:rFonts w:ascii="Trebuchet MS" w:eastAsia="Trebuchet MS" w:hAnsi="Trebuchet MS" w:cs="Trebuchet MS"/>
      <w:sz w:val="17"/>
      <w:szCs w:val="17"/>
    </w:rPr>
  </w:style>
  <w:style w:type="character" w:customStyle="1" w:styleId="68Exact">
    <w:name w:val="Основной текст (68) Exact"/>
    <w:basedOn w:val="af8"/>
    <w:rsid w:val="006B5E70"/>
    <w:rPr>
      <w:rFonts w:ascii="Trebuchet MS" w:eastAsia="Trebuchet MS" w:hAnsi="Trebuchet MS" w:cs="Trebuchet MS"/>
      <w:b w:val="0"/>
      <w:bCs w:val="0"/>
      <w:i w:val="0"/>
      <w:iCs w:val="0"/>
      <w:smallCaps w:val="0"/>
      <w:strike w:val="0"/>
      <w:sz w:val="16"/>
      <w:szCs w:val="16"/>
      <w:u w:val="none"/>
    </w:rPr>
  </w:style>
  <w:style w:type="character" w:customStyle="1" w:styleId="69Exact">
    <w:name w:val="Основной текст (69) Exact"/>
    <w:basedOn w:val="af8"/>
    <w:link w:val="690"/>
    <w:rsid w:val="006B5E70"/>
    <w:rPr>
      <w:rFonts w:ascii="Trebuchet MS" w:eastAsia="Trebuchet MS" w:hAnsi="Trebuchet MS" w:cs="Trebuchet MS"/>
      <w:sz w:val="16"/>
      <w:szCs w:val="16"/>
      <w:shd w:val="clear" w:color="auto" w:fill="FFFFFF"/>
    </w:rPr>
  </w:style>
  <w:style w:type="paragraph" w:customStyle="1" w:styleId="690">
    <w:name w:val="Основной текст (69)"/>
    <w:basedOn w:val="af7"/>
    <w:link w:val="69Exact"/>
    <w:rsid w:val="006B5E70"/>
    <w:pPr>
      <w:widowControl w:val="0"/>
      <w:shd w:val="clear" w:color="auto" w:fill="FFFFFF"/>
      <w:spacing w:line="0" w:lineRule="atLeast"/>
    </w:pPr>
    <w:rPr>
      <w:rFonts w:ascii="Trebuchet MS" w:eastAsia="Trebuchet MS" w:hAnsi="Trebuchet MS" w:cs="Trebuchet MS"/>
      <w:sz w:val="16"/>
      <w:szCs w:val="16"/>
    </w:rPr>
  </w:style>
  <w:style w:type="character" w:customStyle="1" w:styleId="70Exact">
    <w:name w:val="Основной текст (70) Exact"/>
    <w:basedOn w:val="af8"/>
    <w:link w:val="701"/>
    <w:rsid w:val="006B5E70"/>
    <w:rPr>
      <w:rFonts w:ascii="Trebuchet MS" w:eastAsia="Trebuchet MS" w:hAnsi="Trebuchet MS" w:cs="Trebuchet MS"/>
      <w:sz w:val="16"/>
      <w:szCs w:val="16"/>
      <w:shd w:val="clear" w:color="auto" w:fill="FFFFFF"/>
    </w:rPr>
  </w:style>
  <w:style w:type="paragraph" w:customStyle="1" w:styleId="701">
    <w:name w:val="Основной текст (70)"/>
    <w:basedOn w:val="af7"/>
    <w:link w:val="70Exact"/>
    <w:rsid w:val="006B5E70"/>
    <w:pPr>
      <w:widowControl w:val="0"/>
      <w:shd w:val="clear" w:color="auto" w:fill="FFFFFF"/>
      <w:spacing w:line="0" w:lineRule="atLeast"/>
    </w:pPr>
    <w:rPr>
      <w:rFonts w:ascii="Trebuchet MS" w:eastAsia="Trebuchet MS" w:hAnsi="Trebuchet MS" w:cs="Trebuchet MS"/>
      <w:sz w:val="16"/>
      <w:szCs w:val="16"/>
    </w:rPr>
  </w:style>
  <w:style w:type="character" w:customStyle="1" w:styleId="71Exact">
    <w:name w:val="Основной текст (71) Exact"/>
    <w:basedOn w:val="af8"/>
    <w:link w:val="718"/>
    <w:rsid w:val="006B5E70"/>
    <w:rPr>
      <w:rFonts w:ascii="Trebuchet MS" w:eastAsia="Trebuchet MS" w:hAnsi="Trebuchet MS" w:cs="Trebuchet MS"/>
      <w:sz w:val="16"/>
      <w:szCs w:val="16"/>
      <w:shd w:val="clear" w:color="auto" w:fill="FFFFFF"/>
    </w:rPr>
  </w:style>
  <w:style w:type="paragraph" w:customStyle="1" w:styleId="718">
    <w:name w:val="Основной текст (71)"/>
    <w:basedOn w:val="af7"/>
    <w:link w:val="71Exact"/>
    <w:rsid w:val="006B5E70"/>
    <w:pPr>
      <w:widowControl w:val="0"/>
      <w:shd w:val="clear" w:color="auto" w:fill="FFFFFF"/>
      <w:spacing w:line="0" w:lineRule="atLeast"/>
    </w:pPr>
    <w:rPr>
      <w:rFonts w:ascii="Trebuchet MS" w:eastAsia="Trebuchet MS" w:hAnsi="Trebuchet MS" w:cs="Trebuchet MS"/>
      <w:sz w:val="16"/>
      <w:szCs w:val="16"/>
    </w:rPr>
  </w:style>
  <w:style w:type="character" w:customStyle="1" w:styleId="72Exact">
    <w:name w:val="Основной текст (72) Exact"/>
    <w:basedOn w:val="af8"/>
    <w:link w:val="725"/>
    <w:rsid w:val="006B5E70"/>
    <w:rPr>
      <w:rFonts w:ascii="Trebuchet MS" w:eastAsia="Trebuchet MS" w:hAnsi="Trebuchet MS" w:cs="Trebuchet MS"/>
      <w:sz w:val="16"/>
      <w:szCs w:val="16"/>
      <w:shd w:val="clear" w:color="auto" w:fill="FFFFFF"/>
    </w:rPr>
  </w:style>
  <w:style w:type="paragraph" w:customStyle="1" w:styleId="725">
    <w:name w:val="Основной текст (72)"/>
    <w:basedOn w:val="af7"/>
    <w:link w:val="72Exact"/>
    <w:rsid w:val="006B5E70"/>
    <w:pPr>
      <w:widowControl w:val="0"/>
      <w:shd w:val="clear" w:color="auto" w:fill="FFFFFF"/>
      <w:spacing w:line="0" w:lineRule="atLeast"/>
    </w:pPr>
    <w:rPr>
      <w:rFonts w:ascii="Trebuchet MS" w:eastAsia="Trebuchet MS" w:hAnsi="Trebuchet MS" w:cs="Trebuchet MS"/>
      <w:sz w:val="16"/>
      <w:szCs w:val="16"/>
    </w:rPr>
  </w:style>
  <w:style w:type="character" w:customStyle="1" w:styleId="73Exact">
    <w:name w:val="Основной текст (73) Exact"/>
    <w:basedOn w:val="af8"/>
    <w:rsid w:val="006B5E70"/>
    <w:rPr>
      <w:rFonts w:ascii="Trebuchet MS" w:eastAsia="Trebuchet MS" w:hAnsi="Trebuchet MS" w:cs="Trebuchet MS"/>
      <w:b w:val="0"/>
      <w:bCs w:val="0"/>
      <w:i w:val="0"/>
      <w:iCs w:val="0"/>
      <w:smallCaps w:val="0"/>
      <w:strike w:val="0"/>
      <w:sz w:val="16"/>
      <w:szCs w:val="16"/>
      <w:u w:val="none"/>
    </w:rPr>
  </w:style>
  <w:style w:type="character" w:customStyle="1" w:styleId="472">
    <w:name w:val="Основной текст (47)_"/>
    <w:basedOn w:val="af8"/>
    <w:rsid w:val="006B5E70"/>
    <w:rPr>
      <w:rFonts w:ascii="Times New Roman" w:eastAsia="Times New Roman" w:hAnsi="Times New Roman" w:cs="Times New Roman"/>
      <w:b w:val="0"/>
      <w:bCs w:val="0"/>
      <w:i/>
      <w:iCs/>
      <w:smallCaps w:val="0"/>
      <w:strike w:val="0"/>
      <w:sz w:val="19"/>
      <w:szCs w:val="19"/>
      <w:u w:val="none"/>
    </w:rPr>
  </w:style>
  <w:style w:type="character" w:customStyle="1" w:styleId="2Consolas9pt0pt">
    <w:name w:val="Основной текст (2) + Consolas;9 pt;Интервал 0 pt"/>
    <w:basedOn w:val="2ff0"/>
    <w:rsid w:val="006B5E70"/>
    <w:rPr>
      <w:rFonts w:ascii="Consolas" w:eastAsia="Consolas" w:hAnsi="Consolas" w:cs="Consolas"/>
      <w:b/>
      <w:bCs/>
      <w:i w:val="0"/>
      <w:iCs w:val="0"/>
      <w:smallCaps w:val="0"/>
      <w:strike w:val="0"/>
      <w:color w:val="000000"/>
      <w:spacing w:val="-10"/>
      <w:w w:val="100"/>
      <w:position w:val="0"/>
      <w:sz w:val="18"/>
      <w:szCs w:val="18"/>
      <w:u w:val="none"/>
      <w:shd w:val="clear" w:color="auto" w:fill="FFFFFF"/>
      <w:lang w:val="ru-RU" w:eastAsia="ru-RU" w:bidi="ru-RU"/>
    </w:rPr>
  </w:style>
  <w:style w:type="character" w:customStyle="1" w:styleId="74Exact">
    <w:name w:val="Основной текст (74) Exact"/>
    <w:basedOn w:val="af8"/>
    <w:link w:val="740"/>
    <w:rsid w:val="006B5E70"/>
    <w:rPr>
      <w:rFonts w:ascii="Arial" w:eastAsia="Arial" w:hAnsi="Arial" w:cs="Arial"/>
      <w:sz w:val="16"/>
      <w:szCs w:val="16"/>
      <w:shd w:val="clear" w:color="auto" w:fill="FFFFFF"/>
    </w:rPr>
  </w:style>
  <w:style w:type="paragraph" w:customStyle="1" w:styleId="740">
    <w:name w:val="Основной текст (74)"/>
    <w:basedOn w:val="af7"/>
    <w:link w:val="74Exact"/>
    <w:rsid w:val="006B5E70"/>
    <w:pPr>
      <w:widowControl w:val="0"/>
      <w:shd w:val="clear" w:color="auto" w:fill="FFFFFF"/>
      <w:spacing w:after="60" w:line="0" w:lineRule="atLeast"/>
    </w:pPr>
    <w:rPr>
      <w:rFonts w:ascii="Arial" w:eastAsia="Arial" w:hAnsi="Arial" w:cs="Arial"/>
      <w:sz w:val="16"/>
      <w:szCs w:val="16"/>
    </w:rPr>
  </w:style>
  <w:style w:type="character" w:customStyle="1" w:styleId="3Exact1">
    <w:name w:val="Подпись к таблице (3) Exact"/>
    <w:basedOn w:val="af8"/>
    <w:rsid w:val="006B5E70"/>
    <w:rPr>
      <w:rFonts w:ascii="Times New Roman" w:eastAsia="Times New Roman" w:hAnsi="Times New Roman" w:cs="Times New Roman"/>
      <w:b w:val="0"/>
      <w:bCs w:val="0"/>
      <w:i w:val="0"/>
      <w:iCs w:val="0"/>
      <w:smallCaps w:val="0"/>
      <w:strike w:val="0"/>
      <w:sz w:val="19"/>
      <w:szCs w:val="19"/>
      <w:u w:val="none"/>
    </w:rPr>
  </w:style>
  <w:style w:type="character" w:customStyle="1" w:styleId="2Arial6pt">
    <w:name w:val="Основной текст (2) + Arial;6 pt"/>
    <w:basedOn w:val="2ff0"/>
    <w:rsid w:val="006B5E7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750">
    <w:name w:val="Основной текст (75)_"/>
    <w:basedOn w:val="af8"/>
    <w:link w:val="751"/>
    <w:rsid w:val="006B5E70"/>
    <w:rPr>
      <w:rFonts w:ascii="Tahoma" w:eastAsia="Tahoma" w:hAnsi="Tahoma" w:cs="Tahoma"/>
      <w:spacing w:val="70"/>
      <w:sz w:val="28"/>
      <w:szCs w:val="28"/>
      <w:shd w:val="clear" w:color="auto" w:fill="FFFFFF"/>
    </w:rPr>
  </w:style>
  <w:style w:type="paragraph" w:customStyle="1" w:styleId="751">
    <w:name w:val="Основной текст (75)"/>
    <w:basedOn w:val="af7"/>
    <w:link w:val="750"/>
    <w:rsid w:val="006B5E70"/>
    <w:pPr>
      <w:widowControl w:val="0"/>
      <w:shd w:val="clear" w:color="auto" w:fill="FFFFFF"/>
      <w:spacing w:before="8280" w:line="0" w:lineRule="atLeast"/>
      <w:jc w:val="right"/>
    </w:pPr>
    <w:rPr>
      <w:rFonts w:ascii="Tahoma" w:eastAsia="Tahoma" w:hAnsi="Tahoma" w:cs="Tahoma"/>
      <w:spacing w:val="70"/>
      <w:sz w:val="28"/>
      <w:szCs w:val="28"/>
    </w:rPr>
  </w:style>
  <w:style w:type="character" w:customStyle="1" w:styleId="77Exact">
    <w:name w:val="Основной текст (77) Exact"/>
    <w:basedOn w:val="af8"/>
    <w:rsid w:val="006B5E70"/>
    <w:rPr>
      <w:rFonts w:ascii="Trebuchet MS" w:eastAsia="Trebuchet MS" w:hAnsi="Trebuchet MS" w:cs="Trebuchet MS"/>
      <w:b w:val="0"/>
      <w:bCs w:val="0"/>
      <w:i w:val="0"/>
      <w:iCs w:val="0"/>
      <w:smallCaps w:val="0"/>
      <w:strike w:val="0"/>
      <w:sz w:val="13"/>
      <w:szCs w:val="13"/>
      <w:u w:val="none"/>
    </w:rPr>
  </w:style>
  <w:style w:type="character" w:customStyle="1" w:styleId="77TimesNewRoman12ptExact">
    <w:name w:val="Основной текст (77) + Times New Roman;12 pt Exact"/>
    <w:basedOn w:val="770"/>
    <w:rsid w:val="006B5E70"/>
    <w:rPr>
      <w:rFonts w:ascii="Times New Roman" w:eastAsia="Times New Roman" w:hAnsi="Times New Roman" w:cs="Times New Roman"/>
      <w:sz w:val="24"/>
      <w:szCs w:val="24"/>
      <w:shd w:val="clear" w:color="auto" w:fill="FFFFFF"/>
    </w:rPr>
  </w:style>
  <w:style w:type="character" w:customStyle="1" w:styleId="770">
    <w:name w:val="Основной текст (77)_"/>
    <w:basedOn w:val="af8"/>
    <w:link w:val="771"/>
    <w:rsid w:val="006B5E70"/>
    <w:rPr>
      <w:rFonts w:ascii="Trebuchet MS" w:eastAsia="Trebuchet MS" w:hAnsi="Trebuchet MS" w:cs="Trebuchet MS"/>
      <w:sz w:val="13"/>
      <w:szCs w:val="13"/>
      <w:shd w:val="clear" w:color="auto" w:fill="FFFFFF"/>
    </w:rPr>
  </w:style>
  <w:style w:type="paragraph" w:customStyle="1" w:styleId="771">
    <w:name w:val="Основной текст (77)"/>
    <w:basedOn w:val="af7"/>
    <w:link w:val="770"/>
    <w:rsid w:val="006B5E70"/>
    <w:pPr>
      <w:widowControl w:val="0"/>
      <w:shd w:val="clear" w:color="auto" w:fill="FFFFFF"/>
      <w:spacing w:line="187" w:lineRule="exact"/>
    </w:pPr>
    <w:rPr>
      <w:rFonts w:ascii="Trebuchet MS" w:eastAsia="Trebuchet MS" w:hAnsi="Trebuchet MS" w:cs="Trebuchet MS"/>
      <w:sz w:val="13"/>
      <w:szCs w:val="13"/>
    </w:rPr>
  </w:style>
  <w:style w:type="character" w:customStyle="1" w:styleId="778pt0ptExact">
    <w:name w:val="Основной текст (77) + 8 pt;Интервал 0 pt Exact"/>
    <w:basedOn w:val="770"/>
    <w:rsid w:val="006B5E70"/>
    <w:rPr>
      <w:rFonts w:ascii="Trebuchet MS" w:eastAsia="Trebuchet MS" w:hAnsi="Trebuchet MS" w:cs="Trebuchet MS"/>
      <w:spacing w:val="-10"/>
      <w:sz w:val="16"/>
      <w:szCs w:val="16"/>
      <w:shd w:val="clear" w:color="auto" w:fill="FFFFFF"/>
    </w:rPr>
  </w:style>
  <w:style w:type="paragraph" w:customStyle="1" w:styleId="affffffff7">
    <w:name w:val="Оглавление"/>
    <w:basedOn w:val="af7"/>
    <w:link w:val="Exact"/>
    <w:rsid w:val="006B5E70"/>
    <w:pPr>
      <w:widowControl w:val="0"/>
      <w:shd w:val="clear" w:color="auto" w:fill="FFFFFF"/>
      <w:spacing w:line="184" w:lineRule="exact"/>
      <w:jc w:val="both"/>
    </w:pPr>
    <w:rPr>
      <w:b/>
      <w:bCs/>
      <w:color w:val="000000"/>
      <w:sz w:val="18"/>
      <w:szCs w:val="18"/>
      <w:lang w:bidi="ru-RU"/>
    </w:rPr>
  </w:style>
  <w:style w:type="character" w:customStyle="1" w:styleId="Tahoma8ptExact">
    <w:name w:val="Оглавление + Tahoma;8 pt;Полужирный;Курсив Exact"/>
    <w:basedOn w:val="Exact"/>
    <w:rsid w:val="006B5E70"/>
    <w:rPr>
      <w:rFonts w:ascii="Tahoma" w:eastAsia="Tahoma" w:hAnsi="Tahoma" w:cs="Tahoma"/>
      <w:b/>
      <w:bCs/>
      <w:i/>
      <w:iCs/>
      <w:smallCaps w:val="0"/>
      <w:strike w:val="0"/>
      <w:color w:val="000000"/>
      <w:spacing w:val="0"/>
      <w:w w:val="100"/>
      <w:position w:val="0"/>
      <w:sz w:val="16"/>
      <w:szCs w:val="16"/>
      <w:u w:val="none"/>
      <w:lang w:val="ru-RU" w:eastAsia="ru-RU" w:bidi="ru-RU"/>
    </w:rPr>
  </w:style>
  <w:style w:type="character" w:customStyle="1" w:styleId="77TimesNewRoman85ptExact">
    <w:name w:val="Основной текст (77) + Times New Roman;8;5 pt;Полужирный;Малые прописные Exact"/>
    <w:basedOn w:val="770"/>
    <w:rsid w:val="006B5E70"/>
    <w:rPr>
      <w:rFonts w:ascii="Times New Roman" w:eastAsia="Times New Roman" w:hAnsi="Times New Roman" w:cs="Times New Roman"/>
      <w:b/>
      <w:bCs/>
      <w:smallCaps/>
      <w:sz w:val="17"/>
      <w:szCs w:val="17"/>
      <w:shd w:val="clear" w:color="auto" w:fill="FFFFFF"/>
      <w:lang w:val="en-US" w:eastAsia="en-US" w:bidi="en-US"/>
    </w:rPr>
  </w:style>
  <w:style w:type="character" w:customStyle="1" w:styleId="77Consolas6pt0pt150Exact">
    <w:name w:val="Основной текст (77) + Consolas;6 pt;Малые прописные;Интервал 0 pt;Масштаб 150% Exact"/>
    <w:basedOn w:val="770"/>
    <w:rsid w:val="006B5E70"/>
    <w:rPr>
      <w:rFonts w:ascii="Consolas" w:eastAsia="Consolas" w:hAnsi="Consolas" w:cs="Consolas"/>
      <w:smallCaps/>
      <w:spacing w:val="-10"/>
      <w:w w:val="150"/>
      <w:sz w:val="12"/>
      <w:szCs w:val="12"/>
      <w:shd w:val="clear" w:color="auto" w:fill="FFFFFF"/>
      <w:lang w:val="en-US" w:eastAsia="en-US" w:bidi="en-US"/>
    </w:rPr>
  </w:style>
  <w:style w:type="character" w:customStyle="1" w:styleId="2TrebuchetMS65pt">
    <w:name w:val="Основной текст (2) + Trebuchet MS;6;5 pt"/>
    <w:basedOn w:val="2ff0"/>
    <w:rsid w:val="006B5E70"/>
    <w:rPr>
      <w:rFonts w:ascii="Trebuchet MS" w:eastAsia="Trebuchet MS" w:hAnsi="Trebuchet MS" w:cs="Trebuchet MS"/>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11Exact0">
    <w:name w:val="Подпись к картинке (11) Exact"/>
    <w:basedOn w:val="af8"/>
    <w:link w:val="11ffd"/>
    <w:rsid w:val="006B5E70"/>
    <w:rPr>
      <w:rFonts w:ascii="Trebuchet MS" w:eastAsia="Trebuchet MS" w:hAnsi="Trebuchet MS" w:cs="Trebuchet MS"/>
      <w:sz w:val="13"/>
      <w:szCs w:val="13"/>
      <w:shd w:val="clear" w:color="auto" w:fill="FFFFFF"/>
    </w:rPr>
  </w:style>
  <w:style w:type="paragraph" w:customStyle="1" w:styleId="11ffd">
    <w:name w:val="Подпись к картинке (11)"/>
    <w:basedOn w:val="af7"/>
    <w:link w:val="11Exact0"/>
    <w:rsid w:val="006B5E70"/>
    <w:pPr>
      <w:widowControl w:val="0"/>
      <w:shd w:val="clear" w:color="auto" w:fill="FFFFFF"/>
      <w:spacing w:line="0" w:lineRule="atLeast"/>
    </w:pPr>
    <w:rPr>
      <w:rFonts w:ascii="Trebuchet MS" w:eastAsia="Trebuchet MS" w:hAnsi="Trebuchet MS" w:cs="Trebuchet MS"/>
      <w:sz w:val="13"/>
      <w:szCs w:val="13"/>
    </w:rPr>
  </w:style>
  <w:style w:type="character" w:customStyle="1" w:styleId="118ptExact">
    <w:name w:val="Подпись к картинке (11) + 8 pt Exact"/>
    <w:basedOn w:val="11Exact0"/>
    <w:rsid w:val="006B5E70"/>
    <w:rPr>
      <w:rFonts w:ascii="Trebuchet MS" w:eastAsia="Trebuchet MS" w:hAnsi="Trebuchet MS" w:cs="Trebuchet MS"/>
      <w:color w:val="000000"/>
      <w:spacing w:val="0"/>
      <w:w w:val="100"/>
      <w:position w:val="0"/>
      <w:sz w:val="16"/>
      <w:szCs w:val="16"/>
      <w:shd w:val="clear" w:color="auto" w:fill="FFFFFF"/>
      <w:lang w:val="ru-RU" w:eastAsia="ru-RU" w:bidi="ru-RU"/>
    </w:rPr>
  </w:style>
  <w:style w:type="character" w:customStyle="1" w:styleId="3Exact2">
    <w:name w:val="Заголовок №3 Exact"/>
    <w:basedOn w:val="af8"/>
    <w:rsid w:val="006B5E70"/>
    <w:rPr>
      <w:rFonts w:ascii="Trebuchet MS" w:eastAsia="Trebuchet MS" w:hAnsi="Trebuchet MS" w:cs="Trebuchet MS"/>
      <w:b w:val="0"/>
      <w:bCs w:val="0"/>
      <w:i w:val="0"/>
      <w:iCs w:val="0"/>
      <w:smallCaps w:val="0"/>
      <w:strike w:val="0"/>
      <w:spacing w:val="70"/>
      <w:w w:val="80"/>
      <w:sz w:val="28"/>
      <w:szCs w:val="28"/>
      <w:u w:val="none"/>
    </w:rPr>
  </w:style>
  <w:style w:type="character" w:customStyle="1" w:styleId="3Tahoma45pt0pt100Exact">
    <w:name w:val="Заголовок №3 + Tahoma;4;5 pt;Интервал 0 pt;Масштаб 100% Exact"/>
    <w:basedOn w:val="3Exact2"/>
    <w:rsid w:val="006B5E70"/>
    <w:rPr>
      <w:rFonts w:ascii="Tahoma" w:eastAsia="Tahoma" w:hAnsi="Tahoma" w:cs="Tahoma"/>
      <w:b/>
      <w:bCs/>
      <w:i w:val="0"/>
      <w:iCs w:val="0"/>
      <w:smallCaps w:val="0"/>
      <w:strike w:val="0"/>
      <w:color w:val="000000"/>
      <w:spacing w:val="0"/>
      <w:w w:val="100"/>
      <w:position w:val="0"/>
      <w:sz w:val="9"/>
      <w:szCs w:val="9"/>
      <w:u w:val="none"/>
      <w:lang w:val="ru-RU" w:eastAsia="ru-RU" w:bidi="ru-RU"/>
    </w:rPr>
  </w:style>
  <w:style w:type="character" w:customStyle="1" w:styleId="76Exact0">
    <w:name w:val="Основной текст (76) Exact"/>
    <w:basedOn w:val="af8"/>
    <w:rsid w:val="006B5E70"/>
    <w:rPr>
      <w:rFonts w:ascii="Trebuchet MS" w:eastAsia="Trebuchet MS" w:hAnsi="Trebuchet MS" w:cs="Trebuchet MS"/>
      <w:b w:val="0"/>
      <w:bCs w:val="0"/>
      <w:i w:val="0"/>
      <w:iCs w:val="0"/>
      <w:smallCaps w:val="0"/>
      <w:strike w:val="0"/>
      <w:sz w:val="17"/>
      <w:szCs w:val="17"/>
      <w:u w:val="none"/>
    </w:rPr>
  </w:style>
  <w:style w:type="character" w:customStyle="1" w:styleId="761">
    <w:name w:val="Основной текст (76)_"/>
    <w:basedOn w:val="af8"/>
    <w:link w:val="762"/>
    <w:rsid w:val="006B5E70"/>
    <w:rPr>
      <w:rFonts w:ascii="Trebuchet MS" w:eastAsia="Trebuchet MS" w:hAnsi="Trebuchet MS" w:cs="Trebuchet MS"/>
      <w:sz w:val="17"/>
      <w:szCs w:val="17"/>
      <w:shd w:val="clear" w:color="auto" w:fill="FFFFFF"/>
    </w:rPr>
  </w:style>
  <w:style w:type="paragraph" w:customStyle="1" w:styleId="762">
    <w:name w:val="Основной текст (76)"/>
    <w:basedOn w:val="af7"/>
    <w:link w:val="761"/>
    <w:rsid w:val="006B5E70"/>
    <w:pPr>
      <w:widowControl w:val="0"/>
      <w:shd w:val="clear" w:color="auto" w:fill="FFFFFF"/>
      <w:spacing w:line="0" w:lineRule="atLeast"/>
    </w:pPr>
    <w:rPr>
      <w:rFonts w:ascii="Trebuchet MS" w:eastAsia="Trebuchet MS" w:hAnsi="Trebuchet MS" w:cs="Trebuchet MS"/>
      <w:sz w:val="17"/>
      <w:szCs w:val="17"/>
    </w:rPr>
  </w:style>
  <w:style w:type="character" w:customStyle="1" w:styleId="TrebuchetMS9pt">
    <w:name w:val="Колонтитул + Trebuchet MS;9 pt"/>
    <w:basedOn w:val="afff0"/>
    <w:rsid w:val="006B5E70"/>
    <w:rPr>
      <w:rFonts w:ascii="Trebuchet MS" w:eastAsia="Trebuchet MS" w:hAnsi="Trebuchet MS" w:cs="Trebuchet MS"/>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8Exact">
    <w:name w:val="Основной текст (78) Exact"/>
    <w:basedOn w:val="af8"/>
    <w:link w:val="780"/>
    <w:rsid w:val="006B5E70"/>
    <w:rPr>
      <w:rFonts w:ascii="Candara" w:eastAsia="Candara" w:hAnsi="Candara" w:cs="Candara"/>
      <w:spacing w:val="-10"/>
      <w:sz w:val="21"/>
      <w:szCs w:val="21"/>
      <w:shd w:val="clear" w:color="auto" w:fill="FFFFFF"/>
    </w:rPr>
  </w:style>
  <w:style w:type="paragraph" w:customStyle="1" w:styleId="780">
    <w:name w:val="Основной текст (78)"/>
    <w:basedOn w:val="af7"/>
    <w:link w:val="78Exact"/>
    <w:rsid w:val="006B5E70"/>
    <w:pPr>
      <w:widowControl w:val="0"/>
      <w:shd w:val="clear" w:color="auto" w:fill="FFFFFF"/>
      <w:spacing w:before="120" w:line="0" w:lineRule="atLeast"/>
      <w:jc w:val="both"/>
    </w:pPr>
    <w:rPr>
      <w:rFonts w:ascii="Candara" w:eastAsia="Candara" w:hAnsi="Candara" w:cs="Candara"/>
      <w:spacing w:val="-10"/>
      <w:sz w:val="21"/>
      <w:szCs w:val="21"/>
    </w:rPr>
  </w:style>
  <w:style w:type="character" w:customStyle="1" w:styleId="79Exact0">
    <w:name w:val="Основной текст (79) Exact"/>
    <w:basedOn w:val="af8"/>
    <w:link w:val="791"/>
    <w:rsid w:val="006B5E70"/>
    <w:rPr>
      <w:rFonts w:ascii="Trebuchet MS" w:eastAsia="Trebuchet MS" w:hAnsi="Trebuchet MS" w:cs="Trebuchet MS"/>
      <w:sz w:val="11"/>
      <w:szCs w:val="11"/>
      <w:shd w:val="clear" w:color="auto" w:fill="FFFFFF"/>
    </w:rPr>
  </w:style>
  <w:style w:type="paragraph" w:customStyle="1" w:styleId="791">
    <w:name w:val="Основной текст (79)"/>
    <w:basedOn w:val="af7"/>
    <w:link w:val="79Exact0"/>
    <w:rsid w:val="006B5E70"/>
    <w:pPr>
      <w:widowControl w:val="0"/>
      <w:shd w:val="clear" w:color="auto" w:fill="FFFFFF"/>
      <w:spacing w:line="0" w:lineRule="atLeast"/>
      <w:jc w:val="both"/>
    </w:pPr>
    <w:rPr>
      <w:rFonts w:ascii="Trebuchet MS" w:eastAsia="Trebuchet MS" w:hAnsi="Trebuchet MS" w:cs="Trebuchet MS"/>
      <w:sz w:val="11"/>
      <w:szCs w:val="11"/>
    </w:rPr>
  </w:style>
  <w:style w:type="character" w:customStyle="1" w:styleId="7775ptExact">
    <w:name w:val="Основной текст (77) + 7;5 pt Exact"/>
    <w:basedOn w:val="770"/>
    <w:rsid w:val="006B5E70"/>
    <w:rPr>
      <w:rFonts w:ascii="Trebuchet MS" w:eastAsia="Trebuchet MS" w:hAnsi="Trebuchet MS" w:cs="Trebuchet MS"/>
      <w:b/>
      <w:bCs/>
      <w:color w:val="000000"/>
      <w:spacing w:val="0"/>
      <w:w w:val="100"/>
      <w:position w:val="0"/>
      <w:sz w:val="15"/>
      <w:szCs w:val="15"/>
      <w:shd w:val="clear" w:color="auto" w:fill="FFFFFF"/>
      <w:lang w:val="en-US" w:eastAsia="en-US" w:bidi="en-US"/>
    </w:rPr>
  </w:style>
  <w:style w:type="character" w:customStyle="1" w:styleId="7775pt0ptExact">
    <w:name w:val="Основной текст (77) + 7;5 pt;Интервал 0 pt Exact"/>
    <w:basedOn w:val="770"/>
    <w:rsid w:val="006B5E70"/>
    <w:rPr>
      <w:rFonts w:ascii="Trebuchet MS" w:eastAsia="Trebuchet MS" w:hAnsi="Trebuchet MS" w:cs="Trebuchet MS"/>
      <w:color w:val="000000"/>
      <w:spacing w:val="-10"/>
      <w:w w:val="100"/>
      <w:position w:val="0"/>
      <w:sz w:val="15"/>
      <w:szCs w:val="15"/>
      <w:shd w:val="clear" w:color="auto" w:fill="FFFFFF"/>
      <w:lang w:val="ru-RU" w:eastAsia="ru-RU" w:bidi="ru-RU"/>
    </w:rPr>
  </w:style>
  <w:style w:type="character" w:customStyle="1" w:styleId="32Exact">
    <w:name w:val="Заголовок №3 (2) Exact"/>
    <w:basedOn w:val="af8"/>
    <w:link w:val="32f"/>
    <w:rsid w:val="006B5E70"/>
    <w:rPr>
      <w:rFonts w:ascii="Times New Roman" w:eastAsia="Times New Roman" w:hAnsi="Times New Roman"/>
      <w:spacing w:val="70"/>
      <w:sz w:val="30"/>
      <w:szCs w:val="30"/>
      <w:shd w:val="clear" w:color="auto" w:fill="FFFFFF"/>
    </w:rPr>
  </w:style>
  <w:style w:type="paragraph" w:customStyle="1" w:styleId="32f">
    <w:name w:val="Заголовок №3 (2)"/>
    <w:basedOn w:val="af7"/>
    <w:link w:val="32Exact"/>
    <w:rsid w:val="006B5E70"/>
    <w:pPr>
      <w:widowControl w:val="0"/>
      <w:shd w:val="clear" w:color="auto" w:fill="FFFFFF"/>
      <w:spacing w:line="0" w:lineRule="atLeast"/>
      <w:outlineLvl w:val="2"/>
    </w:pPr>
    <w:rPr>
      <w:spacing w:val="70"/>
      <w:sz w:val="30"/>
      <w:szCs w:val="30"/>
    </w:rPr>
  </w:style>
  <w:style w:type="character" w:customStyle="1" w:styleId="32TrebuchetMS14pt0ptExact">
    <w:name w:val="Заголовок №3 (2) + Trebuchet MS;14 pt;Интервал 0 pt Exact"/>
    <w:basedOn w:val="32Exact"/>
    <w:rsid w:val="006B5E70"/>
    <w:rPr>
      <w:rFonts w:ascii="Trebuchet MS" w:eastAsia="Trebuchet MS" w:hAnsi="Trebuchet MS" w:cs="Trebuchet MS"/>
      <w:color w:val="000000"/>
      <w:spacing w:val="0"/>
      <w:w w:val="100"/>
      <w:position w:val="0"/>
      <w:sz w:val="28"/>
      <w:szCs w:val="28"/>
      <w:shd w:val="clear" w:color="auto" w:fill="FFFFFF"/>
      <w:lang w:val="ru-RU" w:eastAsia="ru-RU" w:bidi="ru-RU"/>
    </w:rPr>
  </w:style>
  <w:style w:type="character" w:customStyle="1" w:styleId="TrebuchetMS14pt">
    <w:name w:val="Колонтитул + Trebuchet MS;14 pt"/>
    <w:basedOn w:val="afff0"/>
    <w:rsid w:val="006B5E70"/>
    <w:rPr>
      <w:rFonts w:ascii="Trebuchet MS" w:eastAsia="Trebuchet MS" w:hAnsi="Trebuchet MS" w:cs="Trebuchet MS"/>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TrebuchetMS14pt3pt">
    <w:name w:val="Колонтитул + Trebuchet MS;14 pt;Интервал 3 pt"/>
    <w:basedOn w:val="afff0"/>
    <w:rsid w:val="006B5E70"/>
    <w:rPr>
      <w:rFonts w:ascii="Trebuchet MS" w:eastAsia="Trebuchet MS" w:hAnsi="Trebuchet MS" w:cs="Trebuchet MS"/>
      <w:b w:val="0"/>
      <w:bCs w:val="0"/>
      <w:i w:val="0"/>
      <w:iCs w:val="0"/>
      <w:smallCaps w:val="0"/>
      <w:strike w:val="0"/>
      <w:color w:val="000000"/>
      <w:spacing w:val="70"/>
      <w:w w:val="100"/>
      <w:position w:val="0"/>
      <w:sz w:val="28"/>
      <w:szCs w:val="28"/>
      <w:u w:val="none"/>
      <w:shd w:val="clear" w:color="auto" w:fill="FFFFFF"/>
      <w:lang w:val="ru-RU" w:eastAsia="ru-RU" w:bidi="ru-RU"/>
    </w:rPr>
  </w:style>
  <w:style w:type="character" w:customStyle="1" w:styleId="13Exact0">
    <w:name w:val="Основной текст (13) + Малые прописные Exact"/>
    <w:basedOn w:val="13c"/>
    <w:rsid w:val="006B5E7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en-US" w:eastAsia="en-US" w:bidi="en-US"/>
    </w:rPr>
  </w:style>
  <w:style w:type="character" w:customStyle="1" w:styleId="13TahomaExact">
    <w:name w:val="Основной текст (13) + Tahoma;Малые прописные Exact"/>
    <w:basedOn w:val="13c"/>
    <w:rsid w:val="006B5E70"/>
    <w:rPr>
      <w:rFonts w:ascii="Tahoma" w:eastAsia="Tahoma" w:hAnsi="Tahoma" w:cs="Tahoma"/>
      <w:b w:val="0"/>
      <w:bCs w:val="0"/>
      <w:i w:val="0"/>
      <w:iCs w:val="0"/>
      <w:smallCaps/>
      <w:strike w:val="0"/>
      <w:color w:val="000000"/>
      <w:spacing w:val="0"/>
      <w:w w:val="100"/>
      <w:position w:val="0"/>
      <w:sz w:val="18"/>
      <w:szCs w:val="18"/>
      <w:u w:val="none"/>
      <w:shd w:val="clear" w:color="auto" w:fill="FFFFFF"/>
      <w:lang w:val="en-US" w:eastAsia="en-US" w:bidi="en-US"/>
    </w:rPr>
  </w:style>
  <w:style w:type="character" w:customStyle="1" w:styleId="12Exact0">
    <w:name w:val="Подпись к картинке (12) Exact"/>
    <w:basedOn w:val="af8"/>
    <w:link w:val="12fb"/>
    <w:rsid w:val="006B5E70"/>
    <w:rPr>
      <w:rFonts w:ascii="Times New Roman" w:eastAsia="Times New Roman" w:hAnsi="Times New Roman"/>
      <w:sz w:val="12"/>
      <w:szCs w:val="12"/>
      <w:shd w:val="clear" w:color="auto" w:fill="FFFFFF"/>
    </w:rPr>
  </w:style>
  <w:style w:type="paragraph" w:customStyle="1" w:styleId="12fb">
    <w:name w:val="Подпись к картинке (12)"/>
    <w:basedOn w:val="af7"/>
    <w:link w:val="12Exact0"/>
    <w:rsid w:val="006B5E70"/>
    <w:pPr>
      <w:widowControl w:val="0"/>
      <w:shd w:val="clear" w:color="auto" w:fill="FFFFFF"/>
      <w:spacing w:line="187" w:lineRule="exact"/>
      <w:jc w:val="center"/>
    </w:pPr>
    <w:rPr>
      <w:sz w:val="12"/>
      <w:szCs w:val="12"/>
    </w:rPr>
  </w:style>
  <w:style w:type="character" w:customStyle="1" w:styleId="129ptExact">
    <w:name w:val="Подпись к картинке (12) + 9 pt Exact"/>
    <w:basedOn w:val="12Exact0"/>
    <w:rsid w:val="006B5E70"/>
    <w:rPr>
      <w:rFonts w:ascii="Times New Roman" w:eastAsia="Times New Roman" w:hAnsi="Times New Roman"/>
      <w:color w:val="000000"/>
      <w:spacing w:val="0"/>
      <w:w w:val="100"/>
      <w:position w:val="0"/>
      <w:sz w:val="18"/>
      <w:szCs w:val="18"/>
      <w:shd w:val="clear" w:color="auto" w:fill="FFFFFF"/>
      <w:lang w:val="en-US" w:eastAsia="en-US" w:bidi="en-US"/>
    </w:rPr>
  </w:style>
  <w:style w:type="character" w:customStyle="1" w:styleId="449ptExact">
    <w:name w:val="Основной текст (44) + 9 pt Exact"/>
    <w:basedOn w:val="44Exact"/>
    <w:rsid w:val="006B5E70"/>
    <w:rPr>
      <w:rFonts w:ascii="Times New Roman" w:eastAsia="Times New Roman" w:hAnsi="Times New Roman"/>
      <w:color w:val="000000"/>
      <w:spacing w:val="0"/>
      <w:w w:val="100"/>
      <w:position w:val="0"/>
      <w:sz w:val="18"/>
      <w:szCs w:val="18"/>
      <w:shd w:val="clear" w:color="auto" w:fill="FFFFFF"/>
      <w:lang w:val="ru-RU" w:eastAsia="ru-RU" w:bidi="ru-RU"/>
    </w:rPr>
  </w:style>
  <w:style w:type="character" w:customStyle="1" w:styleId="17Exact0">
    <w:name w:val="Основной текст (17) + Малые прописные Exact"/>
    <w:basedOn w:val="17Exact"/>
    <w:rsid w:val="006B5E70"/>
    <w:rPr>
      <w:rFonts w:ascii="Arial" w:eastAsia="Arial" w:hAnsi="Arial" w:cs="Arial"/>
      <w:b w:val="0"/>
      <w:bCs w:val="0"/>
      <w:i w:val="0"/>
      <w:iCs w:val="0"/>
      <w:smallCaps/>
      <w:strike w:val="0"/>
      <w:color w:val="000000"/>
      <w:spacing w:val="-10"/>
      <w:w w:val="100"/>
      <w:position w:val="0"/>
      <w:sz w:val="10"/>
      <w:szCs w:val="10"/>
      <w:u w:val="none"/>
      <w:lang w:val="en-US" w:eastAsia="en-US" w:bidi="en-US"/>
    </w:rPr>
  </w:style>
  <w:style w:type="character" w:customStyle="1" w:styleId="2Tahoma9pt">
    <w:name w:val="Основной текст (2) + Tahoma;9 pt"/>
    <w:basedOn w:val="2ff0"/>
    <w:rsid w:val="006B5E70"/>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TrebuchetMS95pt0">
    <w:name w:val="Основной текст (2) + Trebuchet MS;9;5 pt"/>
    <w:basedOn w:val="2ff0"/>
    <w:rsid w:val="006B5E70"/>
    <w:rPr>
      <w:rFonts w:ascii="Trebuchet MS" w:eastAsia="Trebuchet MS" w:hAnsi="Trebuchet MS" w:cs="Trebuchet MS"/>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Tahoma4pt">
    <w:name w:val="Основной текст (2) + Tahoma;4 pt"/>
    <w:basedOn w:val="2ff0"/>
    <w:rsid w:val="006B5E70"/>
    <w:rPr>
      <w:rFonts w:ascii="Tahoma" w:eastAsia="Tahoma" w:hAnsi="Tahoma" w:cs="Tahoma"/>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2Consolas4pt">
    <w:name w:val="Основной текст (2) + Consolas;4 pt;Курсив"/>
    <w:basedOn w:val="2ff0"/>
    <w:rsid w:val="006B5E70"/>
    <w:rPr>
      <w:rFonts w:ascii="Consolas" w:eastAsia="Consolas" w:hAnsi="Consolas" w:cs="Consolas"/>
      <w:b w:val="0"/>
      <w:bCs w:val="0"/>
      <w:i/>
      <w:iCs/>
      <w:smallCaps w:val="0"/>
      <w:strike w:val="0"/>
      <w:color w:val="000000"/>
      <w:spacing w:val="0"/>
      <w:w w:val="100"/>
      <w:position w:val="0"/>
      <w:sz w:val="8"/>
      <w:szCs w:val="8"/>
      <w:u w:val="none"/>
      <w:shd w:val="clear" w:color="auto" w:fill="FFFFFF"/>
      <w:lang w:val="ru-RU" w:eastAsia="ru-RU" w:bidi="ru-RU"/>
    </w:rPr>
  </w:style>
  <w:style w:type="paragraph" w:customStyle="1" w:styleId="affffffffffffff">
    <w:name w:val="Моя таблица"/>
    <w:basedOn w:val="af7"/>
    <w:link w:val="affffffffffffff0"/>
    <w:autoRedefine/>
    <w:qFormat/>
    <w:rsid w:val="006B5E70"/>
    <w:pPr>
      <w:keepNext/>
      <w:spacing w:line="360" w:lineRule="auto"/>
      <w:ind w:firstLine="709"/>
      <w:jc w:val="both"/>
    </w:pPr>
    <w:rPr>
      <w:rFonts w:eastAsia="MS Mincho"/>
      <w:b/>
      <w:bCs/>
      <w:sz w:val="26"/>
      <w:szCs w:val="26"/>
      <w:lang w:eastAsia="en-US"/>
    </w:rPr>
  </w:style>
  <w:style w:type="character" w:customStyle="1" w:styleId="affffffffffffff0">
    <w:name w:val="Моя таблица Знак"/>
    <w:basedOn w:val="af8"/>
    <w:link w:val="affffffffffffff"/>
    <w:rsid w:val="006B5E70"/>
    <w:rPr>
      <w:rFonts w:ascii="Times New Roman" w:eastAsia="MS Mincho" w:hAnsi="Times New Roman"/>
      <w:b/>
      <w:bCs/>
      <w:sz w:val="26"/>
      <w:szCs w:val="26"/>
      <w:lang w:eastAsia="en-US"/>
    </w:rPr>
  </w:style>
  <w:style w:type="paragraph" w:customStyle="1" w:styleId="xl58049">
    <w:name w:val="xl58049"/>
    <w:basedOn w:val="af7"/>
    <w:rsid w:val="005054EC"/>
    <w:pPr>
      <w:spacing w:before="100" w:beforeAutospacing="1" w:after="100" w:afterAutospacing="1"/>
    </w:pPr>
    <w:rPr>
      <w:sz w:val="20"/>
      <w:szCs w:val="20"/>
    </w:rPr>
  </w:style>
  <w:style w:type="paragraph" w:customStyle="1" w:styleId="xl58050">
    <w:name w:val="xl58050"/>
    <w:basedOn w:val="af7"/>
    <w:rsid w:val="005054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63">
    <w:name w:val="xl58063"/>
    <w:basedOn w:val="af7"/>
    <w:rsid w:val="005054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8064">
    <w:name w:val="xl58064"/>
    <w:basedOn w:val="af7"/>
    <w:rsid w:val="005054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65">
    <w:name w:val="xl58065"/>
    <w:basedOn w:val="af7"/>
    <w:rsid w:val="005054E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66">
    <w:name w:val="xl58066"/>
    <w:basedOn w:val="af7"/>
    <w:rsid w:val="005054E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67">
    <w:name w:val="xl58067"/>
    <w:basedOn w:val="af7"/>
    <w:rsid w:val="005054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numbering" w:customStyle="1" w:styleId="940">
    <w:name w:val="Нет списка94"/>
    <w:next w:val="afa"/>
    <w:uiPriority w:val="99"/>
    <w:semiHidden/>
    <w:unhideWhenUsed/>
    <w:rsid w:val="0071369C"/>
  </w:style>
  <w:style w:type="table" w:customStyle="1" w:styleId="TableGridReport8">
    <w:name w:val="Table Grid Report8"/>
    <w:basedOn w:val="af9"/>
    <w:next w:val="aff2"/>
    <w:uiPriority w:val="59"/>
    <w:locked/>
    <w:rsid w:val="0071369C"/>
    <w:pPr>
      <w:spacing w:after="200" w:line="276" w:lineRule="auto"/>
      <w:ind w:left="1080"/>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9"/>
    <w:next w:val="57"/>
    <w:locked/>
    <w:rsid w:val="0071369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30">
    <w:name w:val="1 / 1.1 / 1.1.30"/>
    <w:basedOn w:val="afa"/>
    <w:next w:val="111111"/>
    <w:locked/>
    <w:rsid w:val="0071369C"/>
  </w:style>
  <w:style w:type="table" w:customStyle="1" w:styleId="TableGrid14">
    <w:name w:val="Table Grid14"/>
    <w:basedOn w:val="af9"/>
    <w:next w:val="aff2"/>
    <w:rsid w:val="0071369C"/>
    <w:pPr>
      <w:spacing w:after="200" w:line="276" w:lineRule="auto"/>
    </w:pPr>
    <w:rPr>
      <w:rFonts w:asciiTheme="majorHAnsi" w:eastAsiaTheme="majorEastAsia" w:hAnsiTheme="majorHAnsi" w:cstheme="majorBidi"/>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4">
    <w:name w:val="Папушкин5"/>
    <w:basedOn w:val="aff2"/>
    <w:rsid w:val="0071369C"/>
    <w:pPr>
      <w:spacing w:after="200" w:line="276" w:lineRule="auto"/>
      <w:ind w:left="0"/>
      <w:jc w:val="center"/>
    </w:pPr>
    <w:rPr>
      <w:rFonts w:ascii="Arial" w:eastAsiaTheme="majorEastAsia" w:hAnsi="Arial" w:cstheme="majorBidi"/>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9"/>
    <w:next w:val="57"/>
    <w:rsid w:val="0071369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9"/>
    <w:next w:val="3c"/>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9"/>
    <w:next w:val="4a"/>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9"/>
    <w:next w:val="5b"/>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9"/>
    <w:next w:val="-1"/>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6">
    <w:name w:val="Столбцы таблицы 25"/>
    <w:basedOn w:val="af9"/>
    <w:next w:val="2f"/>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
    <w:name w:val="Таблица-список 25"/>
    <w:basedOn w:val="af9"/>
    <w:next w:val="-2"/>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5">
    <w:name w:val="Современная таблица5"/>
    <w:basedOn w:val="af9"/>
    <w:next w:val="affffd"/>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2">
    <w:name w:val="Средний список 112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7">
    <w:name w:val="Простая таблица 25"/>
    <w:basedOn w:val="af9"/>
    <w:next w:val="2f0"/>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6">
    <w:name w:val="Стандартная таблица5"/>
    <w:basedOn w:val="af9"/>
    <w:next w:val="affffe"/>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6">
    <w:name w:val="Классическая таблица 17"/>
    <w:basedOn w:val="af9"/>
    <w:next w:val="1f9"/>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a">
    <w:name w:val="Простая таблица 15"/>
    <w:basedOn w:val="af9"/>
    <w:next w:val="1fa"/>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8">
    <w:name w:val="Изящная таблица 25"/>
    <w:basedOn w:val="af9"/>
    <w:next w:val="2f1"/>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9"/>
    <w:next w:val="-10"/>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0">
    <w:name w:val="Веб-таблица 25"/>
    <w:basedOn w:val="af9"/>
    <w:next w:val="-20"/>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9"/>
    <w:next w:val="-3"/>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f3">
    <w:name w:val="Изысканная таблица6"/>
    <w:basedOn w:val="af9"/>
    <w:next w:val="afffff1"/>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9">
    <w:name w:val="Изящная таблица 16"/>
    <w:basedOn w:val="af9"/>
    <w:next w:val="1fb"/>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5">
    <w:name w:val="Классическая таблица 26"/>
    <w:basedOn w:val="af9"/>
    <w:next w:val="2f2"/>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73">
    <w:name w:val="Сетка таблицы117"/>
    <w:basedOn w:val="af9"/>
    <w:next w:val="aff2"/>
    <w:uiPriority w:val="59"/>
    <w:rsid w:val="0071369C"/>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4">
    <w:name w:val="Сетка таблицы29"/>
    <w:basedOn w:val="af9"/>
    <w:next w:val="aff2"/>
    <w:rsid w:val="0071369C"/>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 86"/>
    <w:basedOn w:val="af9"/>
    <w:next w:val="82"/>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9">
    <w:name w:val="Сетка таблицы 25"/>
    <w:basedOn w:val="af9"/>
    <w:next w:val="2f7"/>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b">
    <w:name w:val="Сетка таблицы 15"/>
    <w:basedOn w:val="af9"/>
    <w:next w:val="1fd"/>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290">
    <w:name w:val="Нет списка129"/>
    <w:next w:val="afa"/>
    <w:uiPriority w:val="99"/>
    <w:semiHidden/>
    <w:unhideWhenUsed/>
    <w:rsid w:val="0071369C"/>
  </w:style>
  <w:style w:type="table" w:customStyle="1" w:styleId="184">
    <w:name w:val="Светлая заливка18"/>
    <w:basedOn w:val="af9"/>
    <w:uiPriority w:val="60"/>
    <w:rsid w:val="0071369C"/>
    <w:pPr>
      <w:spacing w:after="200" w:line="276" w:lineRule="auto"/>
    </w:pPr>
    <w:rPr>
      <w:rFonts w:ascii="Arial" w:eastAsiaTheme="majorEastAsia" w:hAnsi="Arial"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41">
    <w:name w:val="Средний список 124"/>
    <w:basedOn w:val="af9"/>
    <w:uiPriority w:val="65"/>
    <w:rsid w:val="0071369C"/>
    <w:pPr>
      <w:spacing w:after="200" w:line="276" w:lineRule="auto"/>
    </w:pPr>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40">
    <w:name w:val="Сетка таблицы254"/>
    <w:basedOn w:val="af9"/>
    <w:next w:val="aff2"/>
    <w:rsid w:val="0071369C"/>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a">
    <w:name w:val="Светлая заливка25"/>
    <w:basedOn w:val="af9"/>
    <w:uiPriority w:val="60"/>
    <w:rsid w:val="0071369C"/>
    <w:pPr>
      <w:spacing w:after="200" w:line="276" w:lineRule="auto"/>
    </w:pPr>
    <w:rPr>
      <w:rFonts w:asciiTheme="minorHAnsi" w:eastAsiaTheme="minorHAnsi" w:hAnsiTheme="minorHAnsi" w:cstheme="min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5">
    <w:name w:val="Сетка таблицы35"/>
    <w:basedOn w:val="af9"/>
    <w:next w:val="aff2"/>
    <w:uiPriority w:val="59"/>
    <w:rsid w:val="0071369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Заголовок 2 уровень19"/>
    <w:basedOn w:val="afa"/>
    <w:uiPriority w:val="99"/>
    <w:rsid w:val="0071369C"/>
    <w:pPr>
      <w:numPr>
        <w:numId w:val="8"/>
      </w:numPr>
    </w:pPr>
  </w:style>
  <w:style w:type="numbering" w:customStyle="1" w:styleId="3190">
    <w:name w:val="Заголовок 3 ур19"/>
    <w:basedOn w:val="afa"/>
    <w:uiPriority w:val="99"/>
    <w:rsid w:val="0071369C"/>
  </w:style>
  <w:style w:type="table" w:customStyle="1" w:styleId="11231">
    <w:name w:val="Светлая заливка1123"/>
    <w:basedOn w:val="af9"/>
    <w:uiPriority w:val="60"/>
    <w:rsid w:val="0071369C"/>
    <w:pPr>
      <w:spacing w:after="200" w:line="276" w:lineRule="auto"/>
    </w:pPr>
    <w:rPr>
      <w:rFonts w:asciiTheme="majorHAnsi" w:eastAsiaTheme="majorEastAsia" w:hAnsiTheme="majorHAnsi"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6">
    <w:name w:val="Простая таблица 35"/>
    <w:basedOn w:val="af9"/>
    <w:next w:val="3f5"/>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9">
    <w:name w:val="Средняя заливка 2 - Акцент 419"/>
    <w:basedOn w:val="af9"/>
    <w:next w:val="2-4"/>
    <w:uiPriority w:val="64"/>
    <w:rsid w:val="0071369C"/>
    <w:pPr>
      <w:spacing w:after="200" w:line="276" w:lineRule="auto"/>
    </w:pPr>
    <w:rPr>
      <w:rFonts w:asciiTheme="majorHAnsi" w:eastAsiaTheme="majorEastAsia" w:hAnsiTheme="majorHAnsi" w:cstheme="maj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320">
    <w:name w:val="Светлая заливка1132"/>
    <w:basedOn w:val="af9"/>
    <w:uiPriority w:val="60"/>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0">
    <w:name w:val="Светлая заливка1152"/>
    <w:basedOn w:val="af9"/>
    <w:uiPriority w:val="60"/>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02">
    <w:name w:val="Светлая заливка11110"/>
    <w:basedOn w:val="af9"/>
    <w:uiPriority w:val="60"/>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7">
    <w:name w:val="Светлая заливка35"/>
    <w:basedOn w:val="af9"/>
    <w:next w:val="LightShading1"/>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9"/>
    <w:uiPriority w:val="60"/>
    <w:rsid w:val="0071369C"/>
    <w:pPr>
      <w:spacing w:after="200" w:line="276" w:lineRule="auto"/>
    </w:pPr>
    <w:rPr>
      <w:rFonts w:asciiTheme="majorHAnsi" w:eastAsiaTheme="majorEastAsia" w:hAnsiTheme="majorHAnsi"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40">
    <w:name w:val="Светлая заливка1124"/>
    <w:basedOn w:val="af9"/>
    <w:uiPriority w:val="60"/>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53">
    <w:name w:val="Сетка таблицы45"/>
    <w:basedOn w:val="af9"/>
    <w:next w:val="aff2"/>
    <w:uiPriority w:val="59"/>
    <w:rsid w:val="0071369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9"/>
    <w:uiPriority w:val="60"/>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f8">
    <w:name w:val="рпдлпжлопж2"/>
    <w:basedOn w:val="af9"/>
    <w:uiPriority w:val="99"/>
    <w:rsid w:val="0071369C"/>
    <w:pPr>
      <w:spacing w:after="200" w:line="276" w:lineRule="auto"/>
      <w:jc w:val="right"/>
    </w:pPr>
    <w:rPr>
      <w:rFonts w:ascii="Arial" w:eastAsiaTheme="minorHAnsi" w:hAnsi="Arial" w:cstheme="minorBidi"/>
      <w:sz w:val="18"/>
      <w:szCs w:val="22"/>
      <w:lang w:val="en-US" w:eastAsia="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17">
    <w:name w:val="1 / 1.1 / 1.1.217"/>
    <w:basedOn w:val="afa"/>
    <w:next w:val="111111"/>
    <w:locked/>
    <w:rsid w:val="0071369C"/>
  </w:style>
  <w:style w:type="numbering" w:customStyle="1" w:styleId="11111315">
    <w:name w:val="1 / 1.1 / 1.1.315"/>
    <w:basedOn w:val="afa"/>
    <w:next w:val="111111"/>
    <w:locked/>
    <w:rsid w:val="0071369C"/>
  </w:style>
  <w:style w:type="table" w:customStyle="1" w:styleId="312a">
    <w:name w:val="Светлая заливка312"/>
    <w:basedOn w:val="af9"/>
    <w:next w:val="af9"/>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270">
    <w:name w:val="Нет списка227"/>
    <w:next w:val="afa"/>
    <w:uiPriority w:val="99"/>
    <w:semiHidden/>
    <w:unhideWhenUsed/>
    <w:rsid w:val="0071369C"/>
  </w:style>
  <w:style w:type="table" w:customStyle="1" w:styleId="544">
    <w:name w:val="Сетка таблицы54"/>
    <w:basedOn w:val="af9"/>
    <w:next w:val="aff2"/>
    <w:rsid w:val="0071369C"/>
    <w:pPr>
      <w:spacing w:after="200" w:line="276" w:lineRule="auto"/>
      <w:ind w:left="1080"/>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 515"/>
    <w:basedOn w:val="af9"/>
    <w:next w:val="57"/>
    <w:rsid w:val="0071369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5">
    <w:name w:val="1 / 1.1 / 1.1.415"/>
    <w:basedOn w:val="afa"/>
    <w:next w:val="111111"/>
    <w:rsid w:val="0071369C"/>
    <w:pPr>
      <w:numPr>
        <w:numId w:val="2"/>
      </w:numPr>
    </w:pPr>
  </w:style>
  <w:style w:type="table" w:customStyle="1" w:styleId="TableGrid113">
    <w:name w:val="Table Grid113"/>
    <w:basedOn w:val="af9"/>
    <w:next w:val="aff2"/>
    <w:rsid w:val="0071369C"/>
    <w:pPr>
      <w:spacing w:after="200" w:line="276" w:lineRule="auto"/>
    </w:pPr>
    <w:rPr>
      <w:rFonts w:asciiTheme="majorHAnsi" w:eastAsiaTheme="majorEastAsia" w:hAnsiTheme="majorHAnsi" w:cstheme="majorBidi"/>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2"/>
    <w:rsid w:val="0071369C"/>
    <w:pPr>
      <w:spacing w:after="200" w:line="276" w:lineRule="auto"/>
      <w:ind w:left="0"/>
      <w:jc w:val="center"/>
    </w:pPr>
    <w:rPr>
      <w:rFonts w:ascii="Arial" w:eastAsiaTheme="majorEastAsia" w:hAnsi="Arial" w:cstheme="majorBidi"/>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
    <w:name w:val="Сетка таблицы 5214"/>
    <w:basedOn w:val="af9"/>
    <w:next w:val="57"/>
    <w:rsid w:val="0071369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2">
    <w:name w:val="Столбцы таблицы 314"/>
    <w:basedOn w:val="af9"/>
    <w:next w:val="3c"/>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9"/>
    <w:next w:val="4a"/>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1">
    <w:name w:val="Столбцы таблицы 514"/>
    <w:basedOn w:val="af9"/>
    <w:next w:val="5b"/>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0">
    <w:name w:val="Таблица-список 114"/>
    <w:basedOn w:val="af9"/>
    <w:next w:val="-1"/>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Столбцы таблицы 214"/>
    <w:basedOn w:val="af9"/>
    <w:next w:val="2f"/>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9"/>
    <w:next w:val="-2"/>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9"/>
    <w:next w:val="affffd"/>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4">
    <w:name w:val="Простая таблица 214"/>
    <w:basedOn w:val="af9"/>
    <w:next w:val="2f0"/>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9"/>
    <w:next w:val="affffe"/>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4">
    <w:name w:val="Классическая таблица 114"/>
    <w:basedOn w:val="af9"/>
    <w:next w:val="1f9"/>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5">
    <w:name w:val="Простая таблица 114"/>
    <w:basedOn w:val="af9"/>
    <w:next w:val="1fa"/>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5">
    <w:name w:val="Изящная таблица 214"/>
    <w:basedOn w:val="af9"/>
    <w:next w:val="2f1"/>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1">
    <w:name w:val="Веб-таблица 114"/>
    <w:basedOn w:val="af9"/>
    <w:next w:val="-10"/>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9"/>
    <w:next w:val="-20"/>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9"/>
    <w:next w:val="-3"/>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9"/>
    <w:next w:val="afffff1"/>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6">
    <w:name w:val="Изящная таблица 114"/>
    <w:basedOn w:val="af9"/>
    <w:next w:val="1fb"/>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6">
    <w:name w:val="Классическая таблица 214"/>
    <w:basedOn w:val="af9"/>
    <w:next w:val="2f2"/>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83">
    <w:name w:val="Сетка таблицы118"/>
    <w:basedOn w:val="af9"/>
    <w:next w:val="aff2"/>
    <w:uiPriority w:val="59"/>
    <w:rsid w:val="0071369C"/>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
    <w:basedOn w:val="af9"/>
    <w:next w:val="aff2"/>
    <w:rsid w:val="0071369C"/>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0">
    <w:name w:val="Сетка таблицы 814"/>
    <w:basedOn w:val="af9"/>
    <w:next w:val="82"/>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7">
    <w:name w:val="Сетка таблицы 214"/>
    <w:basedOn w:val="af9"/>
    <w:next w:val="2f7"/>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7">
    <w:name w:val="Сетка таблицы 114"/>
    <w:basedOn w:val="af9"/>
    <w:next w:val="1fd"/>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3">
    <w:name w:val="Простая таблица 314"/>
    <w:basedOn w:val="af9"/>
    <w:next w:val="3f5"/>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0">
    <w:name w:val="Средняя заливка 2 - Акцент 4110"/>
    <w:basedOn w:val="af9"/>
    <w:next w:val="2-4"/>
    <w:uiPriority w:val="64"/>
    <w:rsid w:val="0071369C"/>
    <w:pPr>
      <w:spacing w:after="200" w:line="276" w:lineRule="auto"/>
    </w:pPr>
    <w:rPr>
      <w:rFonts w:asciiTheme="majorHAnsi" w:eastAsiaTheme="majorEastAsia" w:hAnsiTheme="majorHAnsi" w:cstheme="maj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80">
    <w:name w:val="Нет списка1128"/>
    <w:next w:val="afa"/>
    <w:uiPriority w:val="99"/>
    <w:semiHidden/>
    <w:unhideWhenUsed/>
    <w:rsid w:val="0071369C"/>
  </w:style>
  <w:style w:type="table" w:customStyle="1" w:styleId="1322">
    <w:name w:val="Средний список 132"/>
    <w:basedOn w:val="af9"/>
    <w:uiPriority w:val="65"/>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9"/>
    <w:next w:val="130"/>
    <w:uiPriority w:val="65"/>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9">
    <w:name w:val="Светлая заливка42"/>
    <w:basedOn w:val="af9"/>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80">
    <w:name w:val="Нет списка2118"/>
    <w:next w:val="afa"/>
    <w:uiPriority w:val="99"/>
    <w:semiHidden/>
    <w:unhideWhenUsed/>
    <w:rsid w:val="0071369C"/>
  </w:style>
  <w:style w:type="numbering" w:customStyle="1" w:styleId="111160">
    <w:name w:val="Нет списка11116"/>
    <w:next w:val="afa"/>
    <w:uiPriority w:val="99"/>
    <w:semiHidden/>
    <w:unhideWhenUsed/>
    <w:rsid w:val="0071369C"/>
  </w:style>
  <w:style w:type="table" w:customStyle="1" w:styleId="11232">
    <w:name w:val="Средний список 1123"/>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80">
    <w:name w:val="Нет списка318"/>
    <w:next w:val="afa"/>
    <w:uiPriority w:val="99"/>
    <w:semiHidden/>
    <w:unhideWhenUsed/>
    <w:rsid w:val="0071369C"/>
  </w:style>
  <w:style w:type="table" w:customStyle="1" w:styleId="11321">
    <w:name w:val="Средний список 113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9"/>
    <w:next w:val="4d"/>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0">
    <w:name w:val="Нет списка415"/>
    <w:next w:val="afa"/>
    <w:uiPriority w:val="99"/>
    <w:semiHidden/>
    <w:unhideWhenUsed/>
    <w:rsid w:val="0071369C"/>
  </w:style>
  <w:style w:type="table" w:customStyle="1" w:styleId="11421">
    <w:name w:val="Средний список 114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1">
    <w:name w:val="Нет списка515"/>
    <w:next w:val="afa"/>
    <w:uiPriority w:val="99"/>
    <w:semiHidden/>
    <w:unhideWhenUsed/>
    <w:rsid w:val="0071369C"/>
  </w:style>
  <w:style w:type="table" w:customStyle="1" w:styleId="11620">
    <w:name w:val="Средний список 116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8">
    <w:name w:val="Светлая заливка214"/>
    <w:basedOn w:val="af9"/>
    <w:next w:val="4d"/>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50">
    <w:name w:val="Нет списка615"/>
    <w:next w:val="afa"/>
    <w:uiPriority w:val="99"/>
    <w:semiHidden/>
    <w:unhideWhenUsed/>
    <w:rsid w:val="0071369C"/>
  </w:style>
  <w:style w:type="table" w:customStyle="1" w:styleId="11720">
    <w:name w:val="Средний список 117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0">
    <w:name w:val="Средний список 119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0">
    <w:name w:val="Средний список 1110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50">
    <w:name w:val="Нет списка715"/>
    <w:next w:val="afa"/>
    <w:uiPriority w:val="99"/>
    <w:semiHidden/>
    <w:unhideWhenUsed/>
    <w:rsid w:val="0071369C"/>
  </w:style>
  <w:style w:type="table" w:customStyle="1" w:styleId="111112a">
    <w:name w:val="Средний список 11111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9"/>
    <w:next w:val="4d"/>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50">
    <w:name w:val="Нет списка815"/>
    <w:next w:val="afa"/>
    <w:uiPriority w:val="99"/>
    <w:semiHidden/>
    <w:unhideWhenUsed/>
    <w:rsid w:val="0071369C"/>
  </w:style>
  <w:style w:type="table" w:customStyle="1" w:styleId="111220">
    <w:name w:val="Средний список 1112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0">
    <w:name w:val="Средний список 1113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0">
    <w:name w:val="Средний список 1114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0">
    <w:name w:val="Средний список 1115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0">
    <w:name w:val="Средний список 1116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1">
    <w:name w:val="Светлая заливка1162"/>
    <w:basedOn w:val="af9"/>
    <w:uiPriority w:val="60"/>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9"/>
    <w:next w:val="4d"/>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3">
    <w:name w:val="Светлая заливка132"/>
    <w:basedOn w:val="af9"/>
    <w:next w:val="4d"/>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0">
    <w:name w:val="Сетка таблицы 5112"/>
    <w:basedOn w:val="af9"/>
    <w:next w:val="57"/>
    <w:rsid w:val="0071369C"/>
    <w:pPr>
      <w:spacing w:after="200" w:line="276" w:lineRule="auto"/>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44">
    <w:name w:val="Классическая таблица 44"/>
    <w:basedOn w:val="af9"/>
    <w:next w:val="4f0"/>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50">
    <w:name w:val="Нет списка95"/>
    <w:next w:val="afa"/>
    <w:uiPriority w:val="99"/>
    <w:semiHidden/>
    <w:unhideWhenUsed/>
    <w:rsid w:val="0071369C"/>
  </w:style>
  <w:style w:type="numbering" w:customStyle="1" w:styleId="1011">
    <w:name w:val="Нет списка101"/>
    <w:next w:val="afa"/>
    <w:uiPriority w:val="99"/>
    <w:semiHidden/>
    <w:unhideWhenUsed/>
    <w:rsid w:val="0071369C"/>
  </w:style>
  <w:style w:type="table" w:customStyle="1" w:styleId="633">
    <w:name w:val="Сетка таблицы63"/>
    <w:basedOn w:val="af9"/>
    <w:next w:val="aff2"/>
    <w:uiPriority w:val="39"/>
    <w:rsid w:val="0071369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0">
    <w:name w:val="Table Grid Report110"/>
    <w:basedOn w:val="af9"/>
    <w:next w:val="aff2"/>
    <w:uiPriority w:val="59"/>
    <w:rsid w:val="0071369C"/>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4">
    <w:name w:val="0.5 Список Заг.24"/>
    <w:uiPriority w:val="99"/>
    <w:rsid w:val="0071369C"/>
    <w:pPr>
      <w:numPr>
        <w:numId w:val="24"/>
      </w:numPr>
    </w:pPr>
  </w:style>
  <w:style w:type="numbering" w:customStyle="1" w:styleId="6">
    <w:name w:val="Рис.6"/>
    <w:rsid w:val="0071369C"/>
    <w:pPr>
      <w:numPr>
        <w:numId w:val="35"/>
      </w:numPr>
    </w:pPr>
  </w:style>
  <w:style w:type="table" w:customStyle="1" w:styleId="TableGridReport112">
    <w:name w:val="Table Grid Report112"/>
    <w:basedOn w:val="af9"/>
    <w:next w:val="aff2"/>
    <w:uiPriority w:val="59"/>
    <w:rsid w:val="00713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Со второго раздела2"/>
    <w:uiPriority w:val="99"/>
    <w:rsid w:val="0071369C"/>
    <w:pPr>
      <w:numPr>
        <w:numId w:val="50"/>
      </w:numPr>
    </w:pPr>
  </w:style>
  <w:style w:type="numbering" w:customStyle="1" w:styleId="054">
    <w:name w:val="0.5 Список Заг.4"/>
    <w:uiPriority w:val="99"/>
    <w:rsid w:val="0071369C"/>
    <w:pPr>
      <w:numPr>
        <w:numId w:val="59"/>
      </w:numPr>
    </w:pPr>
  </w:style>
  <w:style w:type="numbering" w:customStyle="1" w:styleId="05130">
    <w:name w:val="0.5 Список Заг.13"/>
    <w:uiPriority w:val="99"/>
    <w:rsid w:val="0071369C"/>
  </w:style>
  <w:style w:type="table" w:customStyle="1" w:styleId="-5312">
    <w:name w:val="Таблица-сетка 5 темная — акцент 312"/>
    <w:basedOn w:val="af9"/>
    <w:uiPriority w:val="50"/>
    <w:rsid w:val="0071369C"/>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312">
    <w:name w:val="Таблица-сетка 4 — акцент 312"/>
    <w:basedOn w:val="af9"/>
    <w:uiPriority w:val="49"/>
    <w:rsid w:val="0071369C"/>
    <w:rPr>
      <w:rFonts w:asciiTheme="minorHAnsi" w:eastAsiaTheme="minorEastAsia"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5120">
    <w:name w:val="Таблица-сетка 5 темная12"/>
    <w:basedOn w:val="af9"/>
    <w:uiPriority w:val="50"/>
    <w:rsid w:val="0071369C"/>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0530">
    <w:name w:val="Стиль 0.5 Список Заг.3"/>
    <w:basedOn w:val="afa"/>
    <w:rsid w:val="0071369C"/>
    <w:pPr>
      <w:numPr>
        <w:numId w:val="64"/>
      </w:numPr>
    </w:pPr>
  </w:style>
  <w:style w:type="table" w:customStyle="1" w:styleId="3135">
    <w:name w:val="3.1 Таблица3"/>
    <w:basedOn w:val="3-3"/>
    <w:uiPriority w:val="99"/>
    <w:rsid w:val="0071369C"/>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3-32">
    <w:name w:val="Средняя сетка 3 - Акцент 32"/>
    <w:basedOn w:val="af9"/>
    <w:next w:val="3-3"/>
    <w:uiPriority w:val="69"/>
    <w:unhideWhenUsed/>
    <w:rsid w:val="0071369C"/>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12fc">
    <w:name w:val="Сетка таблицы светлая12"/>
    <w:basedOn w:val="af9"/>
    <w:uiPriority w:val="40"/>
    <w:rsid w:val="0071369C"/>
    <w:rPr>
      <w:rFonts w:asciiTheme="minorHAnsi" w:eastAsiaTheme="minorEastAsia"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05213">
    <w:name w:val="0.5 Список Заг.213"/>
    <w:uiPriority w:val="99"/>
    <w:rsid w:val="0071369C"/>
  </w:style>
  <w:style w:type="numbering" w:customStyle="1" w:styleId="05113">
    <w:name w:val="0.5 Список Заг.113"/>
    <w:uiPriority w:val="99"/>
    <w:rsid w:val="0071369C"/>
  </w:style>
  <w:style w:type="table" w:customStyle="1" w:styleId="1232">
    <w:name w:val="Сетка таблицы123"/>
    <w:basedOn w:val="af9"/>
    <w:next w:val="aff2"/>
    <w:uiPriority w:val="59"/>
    <w:rsid w:val="007136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3"/>
    <w:basedOn w:val="afa"/>
    <w:rsid w:val="0071369C"/>
    <w:pPr>
      <w:numPr>
        <w:numId w:val="49"/>
      </w:numPr>
    </w:pPr>
  </w:style>
  <w:style w:type="table" w:customStyle="1" w:styleId="31130">
    <w:name w:val="3.1 Таблица13"/>
    <w:basedOn w:val="3-3"/>
    <w:uiPriority w:val="99"/>
    <w:rsid w:val="0071369C"/>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33">
    <w:name w:val="Сетка таблицы73"/>
    <w:basedOn w:val="af9"/>
    <w:next w:val="aff2"/>
    <w:uiPriority w:val="39"/>
    <w:rsid w:val="007136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5">
    <w:name w:val="Сетка таблицы133"/>
    <w:basedOn w:val="af9"/>
    <w:next w:val="aff2"/>
    <w:uiPriority w:val="59"/>
    <w:rsid w:val="007136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
    <w:basedOn w:val="af9"/>
    <w:next w:val="aff2"/>
    <w:uiPriority w:val="59"/>
    <w:rsid w:val="007136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f9"/>
    <w:next w:val="aff2"/>
    <w:uiPriority w:val="39"/>
    <w:rsid w:val="007136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2">
    <w:name w:val="0.5 Список Заг.2112"/>
    <w:uiPriority w:val="99"/>
    <w:rsid w:val="0071369C"/>
    <w:pPr>
      <w:numPr>
        <w:numId w:val="61"/>
      </w:numPr>
    </w:pPr>
  </w:style>
  <w:style w:type="numbering" w:customStyle="1" w:styleId="051112">
    <w:name w:val="0.5 Список Заг.1112"/>
    <w:uiPriority w:val="99"/>
    <w:rsid w:val="0071369C"/>
  </w:style>
  <w:style w:type="numbering" w:customStyle="1" w:styleId="05112">
    <w:name w:val="Стиль 0.5 Список Заг.112"/>
    <w:basedOn w:val="afa"/>
    <w:rsid w:val="0071369C"/>
    <w:pPr>
      <w:numPr>
        <w:numId w:val="95"/>
      </w:numPr>
    </w:pPr>
  </w:style>
  <w:style w:type="table" w:customStyle="1" w:styleId="311120">
    <w:name w:val="3.1 Таблица112"/>
    <w:basedOn w:val="3-3"/>
    <w:uiPriority w:val="99"/>
    <w:rsid w:val="0071369C"/>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1430">
    <w:name w:val="Сетка таблицы143"/>
    <w:basedOn w:val="af9"/>
    <w:next w:val="aff2"/>
    <w:rsid w:val="007136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9"/>
    <w:next w:val="aff2"/>
    <w:uiPriority w:val="59"/>
    <w:rsid w:val="0071369C"/>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9"/>
    <w:next w:val="aff2"/>
    <w:uiPriority w:val="59"/>
    <w:rsid w:val="0071369C"/>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f9"/>
    <w:next w:val="aff2"/>
    <w:rsid w:val="0071369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Рис.13"/>
    <w:rsid w:val="0071369C"/>
    <w:pPr>
      <w:numPr>
        <w:numId w:val="94"/>
      </w:numPr>
    </w:pPr>
  </w:style>
  <w:style w:type="numbering" w:customStyle="1" w:styleId="12100">
    <w:name w:val="Нет списка1210"/>
    <w:next w:val="afa"/>
    <w:uiPriority w:val="99"/>
    <w:semiHidden/>
    <w:unhideWhenUsed/>
    <w:rsid w:val="0071369C"/>
  </w:style>
  <w:style w:type="table" w:customStyle="1" w:styleId="TableGridReport122">
    <w:name w:val="Table Grid Report122"/>
    <w:basedOn w:val="af9"/>
    <w:next w:val="aff2"/>
    <w:uiPriority w:val="59"/>
    <w:rsid w:val="00713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f9"/>
    <w:next w:val="aff2"/>
    <w:uiPriority w:val="39"/>
    <w:rsid w:val="0071369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42">
    <w:name w:val="Table Grid Report42"/>
    <w:basedOn w:val="af9"/>
    <w:next w:val="aff2"/>
    <w:uiPriority w:val="99"/>
    <w:rsid w:val="0071369C"/>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9"/>
    <w:next w:val="aff2"/>
    <w:rsid w:val="0071369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4">
    <w:name w:val="Нет списка132"/>
    <w:next w:val="afa"/>
    <w:uiPriority w:val="99"/>
    <w:semiHidden/>
    <w:unhideWhenUsed/>
    <w:rsid w:val="0071369C"/>
  </w:style>
  <w:style w:type="table" w:customStyle="1" w:styleId="1631">
    <w:name w:val="Сетка таблицы163"/>
    <w:basedOn w:val="af9"/>
    <w:next w:val="aff2"/>
    <w:uiPriority w:val="39"/>
    <w:rsid w:val="0071369C"/>
    <w:rPr>
      <w:rFonts w:asciiTheme="minorHAnsi" w:eastAsia="Times New Roman"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2">
    <w:name w:val="1 / 1.1 / 1.1.1172"/>
    <w:basedOn w:val="afa"/>
    <w:next w:val="111111"/>
    <w:rsid w:val="0071369C"/>
  </w:style>
  <w:style w:type="table" w:customStyle="1" w:styleId="832">
    <w:name w:val="Сетка таблицы83"/>
    <w:basedOn w:val="af9"/>
    <w:next w:val="aff2"/>
    <w:uiPriority w:val="39"/>
    <w:rsid w:val="0071369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f">
    <w:name w:val="Рис.23"/>
    <w:rsid w:val="0071369C"/>
  </w:style>
  <w:style w:type="table" w:customStyle="1" w:styleId="-323">
    <w:name w:val="Веб-таблица 323"/>
    <w:basedOn w:val="af9"/>
    <w:next w:val="-3"/>
    <w:rsid w:val="0071369C"/>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21">
    <w:name w:val="Нет списка142"/>
    <w:next w:val="afa"/>
    <w:uiPriority w:val="99"/>
    <w:semiHidden/>
    <w:unhideWhenUsed/>
    <w:rsid w:val="0071369C"/>
  </w:style>
  <w:style w:type="table" w:customStyle="1" w:styleId="TableGridReport132">
    <w:name w:val="Table Grid Report132"/>
    <w:basedOn w:val="af9"/>
    <w:next w:val="aff2"/>
    <w:uiPriority w:val="59"/>
    <w:rsid w:val="00713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9"/>
    <w:next w:val="aff2"/>
    <w:rsid w:val="0071369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f9"/>
    <w:next w:val="aff2"/>
    <w:uiPriority w:val="39"/>
    <w:rsid w:val="0071369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31">
    <w:name w:val="Сетка таблицы93"/>
    <w:basedOn w:val="af9"/>
    <w:next w:val="aff2"/>
    <w:uiPriority w:val="39"/>
    <w:rsid w:val="0071369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Рис.32"/>
    <w:rsid w:val="0071369C"/>
    <w:pPr>
      <w:numPr>
        <w:numId w:val="26"/>
      </w:numPr>
    </w:pPr>
  </w:style>
  <w:style w:type="table" w:customStyle="1" w:styleId="-332">
    <w:name w:val="Веб-таблица 332"/>
    <w:basedOn w:val="af9"/>
    <w:next w:val="-3"/>
    <w:rsid w:val="0071369C"/>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521">
    <w:name w:val="Нет списка152"/>
    <w:next w:val="afa"/>
    <w:uiPriority w:val="99"/>
    <w:semiHidden/>
    <w:unhideWhenUsed/>
    <w:rsid w:val="0071369C"/>
  </w:style>
  <w:style w:type="table" w:customStyle="1" w:styleId="TableGridReport142">
    <w:name w:val="Table Grid Report142"/>
    <w:basedOn w:val="af9"/>
    <w:next w:val="aff2"/>
    <w:uiPriority w:val="59"/>
    <w:rsid w:val="00713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f9"/>
    <w:next w:val="aff2"/>
    <w:uiPriority w:val="39"/>
    <w:rsid w:val="0071369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57113">
      <w:bodyDiv w:val="1"/>
      <w:marLeft w:val="0"/>
      <w:marRight w:val="0"/>
      <w:marTop w:val="0"/>
      <w:marBottom w:val="0"/>
      <w:divBdr>
        <w:top w:val="none" w:sz="0" w:space="0" w:color="auto"/>
        <w:left w:val="none" w:sz="0" w:space="0" w:color="auto"/>
        <w:bottom w:val="none" w:sz="0" w:space="0" w:color="auto"/>
        <w:right w:val="none" w:sz="0" w:space="0" w:color="auto"/>
      </w:divBdr>
    </w:div>
    <w:div w:id="73015155">
      <w:bodyDiv w:val="1"/>
      <w:marLeft w:val="0"/>
      <w:marRight w:val="0"/>
      <w:marTop w:val="0"/>
      <w:marBottom w:val="0"/>
      <w:divBdr>
        <w:top w:val="none" w:sz="0" w:space="0" w:color="auto"/>
        <w:left w:val="none" w:sz="0" w:space="0" w:color="auto"/>
        <w:bottom w:val="none" w:sz="0" w:space="0" w:color="auto"/>
        <w:right w:val="none" w:sz="0" w:space="0" w:color="auto"/>
      </w:divBdr>
    </w:div>
    <w:div w:id="90662195">
      <w:bodyDiv w:val="1"/>
      <w:marLeft w:val="0"/>
      <w:marRight w:val="0"/>
      <w:marTop w:val="0"/>
      <w:marBottom w:val="0"/>
      <w:divBdr>
        <w:top w:val="none" w:sz="0" w:space="0" w:color="auto"/>
        <w:left w:val="none" w:sz="0" w:space="0" w:color="auto"/>
        <w:bottom w:val="none" w:sz="0" w:space="0" w:color="auto"/>
        <w:right w:val="none" w:sz="0" w:space="0" w:color="auto"/>
      </w:divBdr>
    </w:div>
    <w:div w:id="98527934">
      <w:bodyDiv w:val="1"/>
      <w:marLeft w:val="0"/>
      <w:marRight w:val="0"/>
      <w:marTop w:val="0"/>
      <w:marBottom w:val="0"/>
      <w:divBdr>
        <w:top w:val="none" w:sz="0" w:space="0" w:color="auto"/>
        <w:left w:val="none" w:sz="0" w:space="0" w:color="auto"/>
        <w:bottom w:val="none" w:sz="0" w:space="0" w:color="auto"/>
        <w:right w:val="none" w:sz="0" w:space="0" w:color="auto"/>
      </w:divBdr>
    </w:div>
    <w:div w:id="115218976">
      <w:bodyDiv w:val="1"/>
      <w:marLeft w:val="0"/>
      <w:marRight w:val="0"/>
      <w:marTop w:val="0"/>
      <w:marBottom w:val="0"/>
      <w:divBdr>
        <w:top w:val="none" w:sz="0" w:space="0" w:color="auto"/>
        <w:left w:val="none" w:sz="0" w:space="0" w:color="auto"/>
        <w:bottom w:val="none" w:sz="0" w:space="0" w:color="auto"/>
        <w:right w:val="none" w:sz="0" w:space="0" w:color="auto"/>
      </w:divBdr>
    </w:div>
    <w:div w:id="115418035">
      <w:bodyDiv w:val="1"/>
      <w:marLeft w:val="0"/>
      <w:marRight w:val="0"/>
      <w:marTop w:val="0"/>
      <w:marBottom w:val="0"/>
      <w:divBdr>
        <w:top w:val="none" w:sz="0" w:space="0" w:color="auto"/>
        <w:left w:val="none" w:sz="0" w:space="0" w:color="auto"/>
        <w:bottom w:val="none" w:sz="0" w:space="0" w:color="auto"/>
        <w:right w:val="none" w:sz="0" w:space="0" w:color="auto"/>
      </w:divBdr>
    </w:div>
    <w:div w:id="119306311">
      <w:bodyDiv w:val="1"/>
      <w:marLeft w:val="0"/>
      <w:marRight w:val="0"/>
      <w:marTop w:val="0"/>
      <w:marBottom w:val="0"/>
      <w:divBdr>
        <w:top w:val="none" w:sz="0" w:space="0" w:color="auto"/>
        <w:left w:val="none" w:sz="0" w:space="0" w:color="auto"/>
        <w:bottom w:val="none" w:sz="0" w:space="0" w:color="auto"/>
        <w:right w:val="none" w:sz="0" w:space="0" w:color="auto"/>
      </w:divBdr>
    </w:div>
    <w:div w:id="123697826">
      <w:bodyDiv w:val="1"/>
      <w:marLeft w:val="0"/>
      <w:marRight w:val="0"/>
      <w:marTop w:val="0"/>
      <w:marBottom w:val="0"/>
      <w:divBdr>
        <w:top w:val="none" w:sz="0" w:space="0" w:color="auto"/>
        <w:left w:val="none" w:sz="0" w:space="0" w:color="auto"/>
        <w:bottom w:val="none" w:sz="0" w:space="0" w:color="auto"/>
        <w:right w:val="none" w:sz="0" w:space="0" w:color="auto"/>
      </w:divBdr>
    </w:div>
    <w:div w:id="127675858">
      <w:bodyDiv w:val="1"/>
      <w:marLeft w:val="0"/>
      <w:marRight w:val="0"/>
      <w:marTop w:val="0"/>
      <w:marBottom w:val="0"/>
      <w:divBdr>
        <w:top w:val="none" w:sz="0" w:space="0" w:color="auto"/>
        <w:left w:val="none" w:sz="0" w:space="0" w:color="auto"/>
        <w:bottom w:val="none" w:sz="0" w:space="0" w:color="auto"/>
        <w:right w:val="none" w:sz="0" w:space="0" w:color="auto"/>
      </w:divBdr>
    </w:div>
    <w:div w:id="135727471">
      <w:bodyDiv w:val="1"/>
      <w:marLeft w:val="0"/>
      <w:marRight w:val="0"/>
      <w:marTop w:val="0"/>
      <w:marBottom w:val="0"/>
      <w:divBdr>
        <w:top w:val="none" w:sz="0" w:space="0" w:color="auto"/>
        <w:left w:val="none" w:sz="0" w:space="0" w:color="auto"/>
        <w:bottom w:val="none" w:sz="0" w:space="0" w:color="auto"/>
        <w:right w:val="none" w:sz="0" w:space="0" w:color="auto"/>
      </w:divBdr>
    </w:div>
    <w:div w:id="143353156">
      <w:bodyDiv w:val="1"/>
      <w:marLeft w:val="0"/>
      <w:marRight w:val="0"/>
      <w:marTop w:val="0"/>
      <w:marBottom w:val="0"/>
      <w:divBdr>
        <w:top w:val="none" w:sz="0" w:space="0" w:color="auto"/>
        <w:left w:val="none" w:sz="0" w:space="0" w:color="auto"/>
        <w:bottom w:val="none" w:sz="0" w:space="0" w:color="auto"/>
        <w:right w:val="none" w:sz="0" w:space="0" w:color="auto"/>
      </w:divBdr>
    </w:div>
    <w:div w:id="143786597">
      <w:bodyDiv w:val="1"/>
      <w:marLeft w:val="0"/>
      <w:marRight w:val="0"/>
      <w:marTop w:val="0"/>
      <w:marBottom w:val="0"/>
      <w:divBdr>
        <w:top w:val="none" w:sz="0" w:space="0" w:color="auto"/>
        <w:left w:val="none" w:sz="0" w:space="0" w:color="auto"/>
        <w:bottom w:val="none" w:sz="0" w:space="0" w:color="auto"/>
        <w:right w:val="none" w:sz="0" w:space="0" w:color="auto"/>
      </w:divBdr>
    </w:div>
    <w:div w:id="175270654">
      <w:bodyDiv w:val="1"/>
      <w:marLeft w:val="0"/>
      <w:marRight w:val="0"/>
      <w:marTop w:val="0"/>
      <w:marBottom w:val="0"/>
      <w:divBdr>
        <w:top w:val="none" w:sz="0" w:space="0" w:color="auto"/>
        <w:left w:val="none" w:sz="0" w:space="0" w:color="auto"/>
        <w:bottom w:val="none" w:sz="0" w:space="0" w:color="auto"/>
        <w:right w:val="none" w:sz="0" w:space="0" w:color="auto"/>
      </w:divBdr>
    </w:div>
    <w:div w:id="190920101">
      <w:bodyDiv w:val="1"/>
      <w:marLeft w:val="0"/>
      <w:marRight w:val="0"/>
      <w:marTop w:val="0"/>
      <w:marBottom w:val="0"/>
      <w:divBdr>
        <w:top w:val="none" w:sz="0" w:space="0" w:color="auto"/>
        <w:left w:val="none" w:sz="0" w:space="0" w:color="auto"/>
        <w:bottom w:val="none" w:sz="0" w:space="0" w:color="auto"/>
        <w:right w:val="none" w:sz="0" w:space="0" w:color="auto"/>
      </w:divBdr>
    </w:div>
    <w:div w:id="195118848">
      <w:bodyDiv w:val="1"/>
      <w:marLeft w:val="0"/>
      <w:marRight w:val="0"/>
      <w:marTop w:val="0"/>
      <w:marBottom w:val="0"/>
      <w:divBdr>
        <w:top w:val="none" w:sz="0" w:space="0" w:color="auto"/>
        <w:left w:val="none" w:sz="0" w:space="0" w:color="auto"/>
        <w:bottom w:val="none" w:sz="0" w:space="0" w:color="auto"/>
        <w:right w:val="none" w:sz="0" w:space="0" w:color="auto"/>
      </w:divBdr>
    </w:div>
    <w:div w:id="201089963">
      <w:bodyDiv w:val="1"/>
      <w:marLeft w:val="0"/>
      <w:marRight w:val="0"/>
      <w:marTop w:val="0"/>
      <w:marBottom w:val="0"/>
      <w:divBdr>
        <w:top w:val="none" w:sz="0" w:space="0" w:color="auto"/>
        <w:left w:val="none" w:sz="0" w:space="0" w:color="auto"/>
        <w:bottom w:val="none" w:sz="0" w:space="0" w:color="auto"/>
        <w:right w:val="none" w:sz="0" w:space="0" w:color="auto"/>
      </w:divBdr>
    </w:div>
    <w:div w:id="203564066">
      <w:bodyDiv w:val="1"/>
      <w:marLeft w:val="0"/>
      <w:marRight w:val="0"/>
      <w:marTop w:val="0"/>
      <w:marBottom w:val="0"/>
      <w:divBdr>
        <w:top w:val="none" w:sz="0" w:space="0" w:color="auto"/>
        <w:left w:val="none" w:sz="0" w:space="0" w:color="auto"/>
        <w:bottom w:val="none" w:sz="0" w:space="0" w:color="auto"/>
        <w:right w:val="none" w:sz="0" w:space="0" w:color="auto"/>
      </w:divBdr>
    </w:div>
    <w:div w:id="219631757">
      <w:bodyDiv w:val="1"/>
      <w:marLeft w:val="0"/>
      <w:marRight w:val="0"/>
      <w:marTop w:val="0"/>
      <w:marBottom w:val="0"/>
      <w:divBdr>
        <w:top w:val="none" w:sz="0" w:space="0" w:color="auto"/>
        <w:left w:val="none" w:sz="0" w:space="0" w:color="auto"/>
        <w:bottom w:val="none" w:sz="0" w:space="0" w:color="auto"/>
        <w:right w:val="none" w:sz="0" w:space="0" w:color="auto"/>
      </w:divBdr>
    </w:div>
    <w:div w:id="221643084">
      <w:bodyDiv w:val="1"/>
      <w:marLeft w:val="0"/>
      <w:marRight w:val="0"/>
      <w:marTop w:val="0"/>
      <w:marBottom w:val="0"/>
      <w:divBdr>
        <w:top w:val="none" w:sz="0" w:space="0" w:color="auto"/>
        <w:left w:val="none" w:sz="0" w:space="0" w:color="auto"/>
        <w:bottom w:val="none" w:sz="0" w:space="0" w:color="auto"/>
        <w:right w:val="none" w:sz="0" w:space="0" w:color="auto"/>
      </w:divBdr>
    </w:div>
    <w:div w:id="221717451">
      <w:bodyDiv w:val="1"/>
      <w:marLeft w:val="0"/>
      <w:marRight w:val="0"/>
      <w:marTop w:val="0"/>
      <w:marBottom w:val="0"/>
      <w:divBdr>
        <w:top w:val="none" w:sz="0" w:space="0" w:color="auto"/>
        <w:left w:val="none" w:sz="0" w:space="0" w:color="auto"/>
        <w:bottom w:val="none" w:sz="0" w:space="0" w:color="auto"/>
        <w:right w:val="none" w:sz="0" w:space="0" w:color="auto"/>
      </w:divBdr>
    </w:div>
    <w:div w:id="223369298">
      <w:bodyDiv w:val="1"/>
      <w:marLeft w:val="0"/>
      <w:marRight w:val="0"/>
      <w:marTop w:val="0"/>
      <w:marBottom w:val="0"/>
      <w:divBdr>
        <w:top w:val="none" w:sz="0" w:space="0" w:color="auto"/>
        <w:left w:val="none" w:sz="0" w:space="0" w:color="auto"/>
        <w:bottom w:val="none" w:sz="0" w:space="0" w:color="auto"/>
        <w:right w:val="none" w:sz="0" w:space="0" w:color="auto"/>
      </w:divBdr>
    </w:div>
    <w:div w:id="230427836">
      <w:bodyDiv w:val="1"/>
      <w:marLeft w:val="0"/>
      <w:marRight w:val="0"/>
      <w:marTop w:val="0"/>
      <w:marBottom w:val="0"/>
      <w:divBdr>
        <w:top w:val="none" w:sz="0" w:space="0" w:color="auto"/>
        <w:left w:val="none" w:sz="0" w:space="0" w:color="auto"/>
        <w:bottom w:val="none" w:sz="0" w:space="0" w:color="auto"/>
        <w:right w:val="none" w:sz="0" w:space="0" w:color="auto"/>
      </w:divBdr>
    </w:div>
    <w:div w:id="239484736">
      <w:bodyDiv w:val="1"/>
      <w:marLeft w:val="0"/>
      <w:marRight w:val="0"/>
      <w:marTop w:val="0"/>
      <w:marBottom w:val="0"/>
      <w:divBdr>
        <w:top w:val="none" w:sz="0" w:space="0" w:color="auto"/>
        <w:left w:val="none" w:sz="0" w:space="0" w:color="auto"/>
        <w:bottom w:val="none" w:sz="0" w:space="0" w:color="auto"/>
        <w:right w:val="none" w:sz="0" w:space="0" w:color="auto"/>
      </w:divBdr>
    </w:div>
    <w:div w:id="246816195">
      <w:bodyDiv w:val="1"/>
      <w:marLeft w:val="0"/>
      <w:marRight w:val="0"/>
      <w:marTop w:val="0"/>
      <w:marBottom w:val="0"/>
      <w:divBdr>
        <w:top w:val="none" w:sz="0" w:space="0" w:color="auto"/>
        <w:left w:val="none" w:sz="0" w:space="0" w:color="auto"/>
        <w:bottom w:val="none" w:sz="0" w:space="0" w:color="auto"/>
        <w:right w:val="none" w:sz="0" w:space="0" w:color="auto"/>
      </w:divBdr>
    </w:div>
    <w:div w:id="250089956">
      <w:bodyDiv w:val="1"/>
      <w:marLeft w:val="0"/>
      <w:marRight w:val="0"/>
      <w:marTop w:val="0"/>
      <w:marBottom w:val="0"/>
      <w:divBdr>
        <w:top w:val="none" w:sz="0" w:space="0" w:color="auto"/>
        <w:left w:val="none" w:sz="0" w:space="0" w:color="auto"/>
        <w:bottom w:val="none" w:sz="0" w:space="0" w:color="auto"/>
        <w:right w:val="none" w:sz="0" w:space="0" w:color="auto"/>
      </w:divBdr>
    </w:div>
    <w:div w:id="262880818">
      <w:bodyDiv w:val="1"/>
      <w:marLeft w:val="0"/>
      <w:marRight w:val="0"/>
      <w:marTop w:val="0"/>
      <w:marBottom w:val="0"/>
      <w:divBdr>
        <w:top w:val="none" w:sz="0" w:space="0" w:color="auto"/>
        <w:left w:val="none" w:sz="0" w:space="0" w:color="auto"/>
        <w:bottom w:val="none" w:sz="0" w:space="0" w:color="auto"/>
        <w:right w:val="none" w:sz="0" w:space="0" w:color="auto"/>
      </w:divBdr>
    </w:div>
    <w:div w:id="269554982">
      <w:bodyDiv w:val="1"/>
      <w:marLeft w:val="0"/>
      <w:marRight w:val="0"/>
      <w:marTop w:val="0"/>
      <w:marBottom w:val="0"/>
      <w:divBdr>
        <w:top w:val="none" w:sz="0" w:space="0" w:color="auto"/>
        <w:left w:val="none" w:sz="0" w:space="0" w:color="auto"/>
        <w:bottom w:val="none" w:sz="0" w:space="0" w:color="auto"/>
        <w:right w:val="none" w:sz="0" w:space="0" w:color="auto"/>
      </w:divBdr>
    </w:div>
    <w:div w:id="302273625">
      <w:bodyDiv w:val="1"/>
      <w:marLeft w:val="0"/>
      <w:marRight w:val="0"/>
      <w:marTop w:val="0"/>
      <w:marBottom w:val="0"/>
      <w:divBdr>
        <w:top w:val="none" w:sz="0" w:space="0" w:color="auto"/>
        <w:left w:val="none" w:sz="0" w:space="0" w:color="auto"/>
        <w:bottom w:val="none" w:sz="0" w:space="0" w:color="auto"/>
        <w:right w:val="none" w:sz="0" w:space="0" w:color="auto"/>
      </w:divBdr>
    </w:div>
    <w:div w:id="323558732">
      <w:bodyDiv w:val="1"/>
      <w:marLeft w:val="0"/>
      <w:marRight w:val="0"/>
      <w:marTop w:val="0"/>
      <w:marBottom w:val="0"/>
      <w:divBdr>
        <w:top w:val="none" w:sz="0" w:space="0" w:color="auto"/>
        <w:left w:val="none" w:sz="0" w:space="0" w:color="auto"/>
        <w:bottom w:val="none" w:sz="0" w:space="0" w:color="auto"/>
        <w:right w:val="none" w:sz="0" w:space="0" w:color="auto"/>
      </w:divBdr>
    </w:div>
    <w:div w:id="338239244">
      <w:bodyDiv w:val="1"/>
      <w:marLeft w:val="0"/>
      <w:marRight w:val="0"/>
      <w:marTop w:val="0"/>
      <w:marBottom w:val="0"/>
      <w:divBdr>
        <w:top w:val="none" w:sz="0" w:space="0" w:color="auto"/>
        <w:left w:val="none" w:sz="0" w:space="0" w:color="auto"/>
        <w:bottom w:val="none" w:sz="0" w:space="0" w:color="auto"/>
        <w:right w:val="none" w:sz="0" w:space="0" w:color="auto"/>
      </w:divBdr>
    </w:div>
    <w:div w:id="362286815">
      <w:bodyDiv w:val="1"/>
      <w:marLeft w:val="0"/>
      <w:marRight w:val="0"/>
      <w:marTop w:val="0"/>
      <w:marBottom w:val="0"/>
      <w:divBdr>
        <w:top w:val="none" w:sz="0" w:space="0" w:color="auto"/>
        <w:left w:val="none" w:sz="0" w:space="0" w:color="auto"/>
        <w:bottom w:val="none" w:sz="0" w:space="0" w:color="auto"/>
        <w:right w:val="none" w:sz="0" w:space="0" w:color="auto"/>
      </w:divBdr>
    </w:div>
    <w:div w:id="366219435">
      <w:bodyDiv w:val="1"/>
      <w:marLeft w:val="0"/>
      <w:marRight w:val="0"/>
      <w:marTop w:val="0"/>
      <w:marBottom w:val="0"/>
      <w:divBdr>
        <w:top w:val="none" w:sz="0" w:space="0" w:color="auto"/>
        <w:left w:val="none" w:sz="0" w:space="0" w:color="auto"/>
        <w:bottom w:val="none" w:sz="0" w:space="0" w:color="auto"/>
        <w:right w:val="none" w:sz="0" w:space="0" w:color="auto"/>
      </w:divBdr>
    </w:div>
    <w:div w:id="368649701">
      <w:bodyDiv w:val="1"/>
      <w:marLeft w:val="0"/>
      <w:marRight w:val="0"/>
      <w:marTop w:val="0"/>
      <w:marBottom w:val="0"/>
      <w:divBdr>
        <w:top w:val="none" w:sz="0" w:space="0" w:color="auto"/>
        <w:left w:val="none" w:sz="0" w:space="0" w:color="auto"/>
        <w:bottom w:val="none" w:sz="0" w:space="0" w:color="auto"/>
        <w:right w:val="none" w:sz="0" w:space="0" w:color="auto"/>
      </w:divBdr>
    </w:div>
    <w:div w:id="372733321">
      <w:bodyDiv w:val="1"/>
      <w:marLeft w:val="0"/>
      <w:marRight w:val="0"/>
      <w:marTop w:val="0"/>
      <w:marBottom w:val="0"/>
      <w:divBdr>
        <w:top w:val="none" w:sz="0" w:space="0" w:color="auto"/>
        <w:left w:val="none" w:sz="0" w:space="0" w:color="auto"/>
        <w:bottom w:val="none" w:sz="0" w:space="0" w:color="auto"/>
        <w:right w:val="none" w:sz="0" w:space="0" w:color="auto"/>
      </w:divBdr>
    </w:div>
    <w:div w:id="397292446">
      <w:bodyDiv w:val="1"/>
      <w:marLeft w:val="0"/>
      <w:marRight w:val="0"/>
      <w:marTop w:val="0"/>
      <w:marBottom w:val="0"/>
      <w:divBdr>
        <w:top w:val="none" w:sz="0" w:space="0" w:color="auto"/>
        <w:left w:val="none" w:sz="0" w:space="0" w:color="auto"/>
        <w:bottom w:val="none" w:sz="0" w:space="0" w:color="auto"/>
        <w:right w:val="none" w:sz="0" w:space="0" w:color="auto"/>
      </w:divBdr>
    </w:div>
    <w:div w:id="416754583">
      <w:bodyDiv w:val="1"/>
      <w:marLeft w:val="0"/>
      <w:marRight w:val="0"/>
      <w:marTop w:val="0"/>
      <w:marBottom w:val="0"/>
      <w:divBdr>
        <w:top w:val="none" w:sz="0" w:space="0" w:color="auto"/>
        <w:left w:val="none" w:sz="0" w:space="0" w:color="auto"/>
        <w:bottom w:val="none" w:sz="0" w:space="0" w:color="auto"/>
        <w:right w:val="none" w:sz="0" w:space="0" w:color="auto"/>
      </w:divBdr>
    </w:div>
    <w:div w:id="418406702">
      <w:bodyDiv w:val="1"/>
      <w:marLeft w:val="0"/>
      <w:marRight w:val="0"/>
      <w:marTop w:val="0"/>
      <w:marBottom w:val="0"/>
      <w:divBdr>
        <w:top w:val="none" w:sz="0" w:space="0" w:color="auto"/>
        <w:left w:val="none" w:sz="0" w:space="0" w:color="auto"/>
        <w:bottom w:val="none" w:sz="0" w:space="0" w:color="auto"/>
        <w:right w:val="none" w:sz="0" w:space="0" w:color="auto"/>
      </w:divBdr>
    </w:div>
    <w:div w:id="420223296">
      <w:bodyDiv w:val="1"/>
      <w:marLeft w:val="0"/>
      <w:marRight w:val="0"/>
      <w:marTop w:val="0"/>
      <w:marBottom w:val="0"/>
      <w:divBdr>
        <w:top w:val="none" w:sz="0" w:space="0" w:color="auto"/>
        <w:left w:val="none" w:sz="0" w:space="0" w:color="auto"/>
        <w:bottom w:val="none" w:sz="0" w:space="0" w:color="auto"/>
        <w:right w:val="none" w:sz="0" w:space="0" w:color="auto"/>
      </w:divBdr>
    </w:div>
    <w:div w:id="439104999">
      <w:bodyDiv w:val="1"/>
      <w:marLeft w:val="0"/>
      <w:marRight w:val="0"/>
      <w:marTop w:val="0"/>
      <w:marBottom w:val="0"/>
      <w:divBdr>
        <w:top w:val="none" w:sz="0" w:space="0" w:color="auto"/>
        <w:left w:val="none" w:sz="0" w:space="0" w:color="auto"/>
        <w:bottom w:val="none" w:sz="0" w:space="0" w:color="auto"/>
        <w:right w:val="none" w:sz="0" w:space="0" w:color="auto"/>
      </w:divBdr>
    </w:div>
    <w:div w:id="454904739">
      <w:bodyDiv w:val="1"/>
      <w:marLeft w:val="0"/>
      <w:marRight w:val="0"/>
      <w:marTop w:val="0"/>
      <w:marBottom w:val="0"/>
      <w:divBdr>
        <w:top w:val="none" w:sz="0" w:space="0" w:color="auto"/>
        <w:left w:val="none" w:sz="0" w:space="0" w:color="auto"/>
        <w:bottom w:val="none" w:sz="0" w:space="0" w:color="auto"/>
        <w:right w:val="none" w:sz="0" w:space="0" w:color="auto"/>
      </w:divBdr>
    </w:div>
    <w:div w:id="455802944">
      <w:bodyDiv w:val="1"/>
      <w:marLeft w:val="0"/>
      <w:marRight w:val="0"/>
      <w:marTop w:val="0"/>
      <w:marBottom w:val="0"/>
      <w:divBdr>
        <w:top w:val="none" w:sz="0" w:space="0" w:color="auto"/>
        <w:left w:val="none" w:sz="0" w:space="0" w:color="auto"/>
        <w:bottom w:val="none" w:sz="0" w:space="0" w:color="auto"/>
        <w:right w:val="none" w:sz="0" w:space="0" w:color="auto"/>
      </w:divBdr>
    </w:div>
    <w:div w:id="469175422">
      <w:bodyDiv w:val="1"/>
      <w:marLeft w:val="0"/>
      <w:marRight w:val="0"/>
      <w:marTop w:val="0"/>
      <w:marBottom w:val="0"/>
      <w:divBdr>
        <w:top w:val="none" w:sz="0" w:space="0" w:color="auto"/>
        <w:left w:val="none" w:sz="0" w:space="0" w:color="auto"/>
        <w:bottom w:val="none" w:sz="0" w:space="0" w:color="auto"/>
        <w:right w:val="none" w:sz="0" w:space="0" w:color="auto"/>
      </w:divBdr>
    </w:div>
    <w:div w:id="482047994">
      <w:bodyDiv w:val="1"/>
      <w:marLeft w:val="0"/>
      <w:marRight w:val="0"/>
      <w:marTop w:val="0"/>
      <w:marBottom w:val="0"/>
      <w:divBdr>
        <w:top w:val="none" w:sz="0" w:space="0" w:color="auto"/>
        <w:left w:val="none" w:sz="0" w:space="0" w:color="auto"/>
        <w:bottom w:val="none" w:sz="0" w:space="0" w:color="auto"/>
        <w:right w:val="none" w:sz="0" w:space="0" w:color="auto"/>
      </w:divBdr>
    </w:div>
    <w:div w:id="499470873">
      <w:bodyDiv w:val="1"/>
      <w:marLeft w:val="0"/>
      <w:marRight w:val="0"/>
      <w:marTop w:val="0"/>
      <w:marBottom w:val="0"/>
      <w:divBdr>
        <w:top w:val="none" w:sz="0" w:space="0" w:color="auto"/>
        <w:left w:val="none" w:sz="0" w:space="0" w:color="auto"/>
        <w:bottom w:val="none" w:sz="0" w:space="0" w:color="auto"/>
        <w:right w:val="none" w:sz="0" w:space="0" w:color="auto"/>
      </w:divBdr>
    </w:div>
    <w:div w:id="516042056">
      <w:bodyDiv w:val="1"/>
      <w:marLeft w:val="0"/>
      <w:marRight w:val="0"/>
      <w:marTop w:val="0"/>
      <w:marBottom w:val="0"/>
      <w:divBdr>
        <w:top w:val="none" w:sz="0" w:space="0" w:color="auto"/>
        <w:left w:val="none" w:sz="0" w:space="0" w:color="auto"/>
        <w:bottom w:val="none" w:sz="0" w:space="0" w:color="auto"/>
        <w:right w:val="none" w:sz="0" w:space="0" w:color="auto"/>
      </w:divBdr>
    </w:div>
    <w:div w:id="518737562">
      <w:bodyDiv w:val="1"/>
      <w:marLeft w:val="0"/>
      <w:marRight w:val="0"/>
      <w:marTop w:val="0"/>
      <w:marBottom w:val="0"/>
      <w:divBdr>
        <w:top w:val="none" w:sz="0" w:space="0" w:color="auto"/>
        <w:left w:val="none" w:sz="0" w:space="0" w:color="auto"/>
        <w:bottom w:val="none" w:sz="0" w:space="0" w:color="auto"/>
        <w:right w:val="none" w:sz="0" w:space="0" w:color="auto"/>
      </w:divBdr>
    </w:div>
    <w:div w:id="521868915">
      <w:bodyDiv w:val="1"/>
      <w:marLeft w:val="0"/>
      <w:marRight w:val="0"/>
      <w:marTop w:val="0"/>
      <w:marBottom w:val="0"/>
      <w:divBdr>
        <w:top w:val="none" w:sz="0" w:space="0" w:color="auto"/>
        <w:left w:val="none" w:sz="0" w:space="0" w:color="auto"/>
        <w:bottom w:val="none" w:sz="0" w:space="0" w:color="auto"/>
        <w:right w:val="none" w:sz="0" w:space="0" w:color="auto"/>
      </w:divBdr>
    </w:div>
    <w:div w:id="533692390">
      <w:bodyDiv w:val="1"/>
      <w:marLeft w:val="0"/>
      <w:marRight w:val="0"/>
      <w:marTop w:val="0"/>
      <w:marBottom w:val="0"/>
      <w:divBdr>
        <w:top w:val="none" w:sz="0" w:space="0" w:color="auto"/>
        <w:left w:val="none" w:sz="0" w:space="0" w:color="auto"/>
        <w:bottom w:val="none" w:sz="0" w:space="0" w:color="auto"/>
        <w:right w:val="none" w:sz="0" w:space="0" w:color="auto"/>
      </w:divBdr>
    </w:div>
    <w:div w:id="557936621">
      <w:bodyDiv w:val="1"/>
      <w:marLeft w:val="0"/>
      <w:marRight w:val="0"/>
      <w:marTop w:val="0"/>
      <w:marBottom w:val="0"/>
      <w:divBdr>
        <w:top w:val="none" w:sz="0" w:space="0" w:color="auto"/>
        <w:left w:val="none" w:sz="0" w:space="0" w:color="auto"/>
        <w:bottom w:val="none" w:sz="0" w:space="0" w:color="auto"/>
        <w:right w:val="none" w:sz="0" w:space="0" w:color="auto"/>
      </w:divBdr>
    </w:div>
    <w:div w:id="587613665">
      <w:bodyDiv w:val="1"/>
      <w:marLeft w:val="0"/>
      <w:marRight w:val="0"/>
      <w:marTop w:val="0"/>
      <w:marBottom w:val="0"/>
      <w:divBdr>
        <w:top w:val="none" w:sz="0" w:space="0" w:color="auto"/>
        <w:left w:val="none" w:sz="0" w:space="0" w:color="auto"/>
        <w:bottom w:val="none" w:sz="0" w:space="0" w:color="auto"/>
        <w:right w:val="none" w:sz="0" w:space="0" w:color="auto"/>
      </w:divBdr>
    </w:div>
    <w:div w:id="605044604">
      <w:bodyDiv w:val="1"/>
      <w:marLeft w:val="0"/>
      <w:marRight w:val="0"/>
      <w:marTop w:val="0"/>
      <w:marBottom w:val="0"/>
      <w:divBdr>
        <w:top w:val="none" w:sz="0" w:space="0" w:color="auto"/>
        <w:left w:val="none" w:sz="0" w:space="0" w:color="auto"/>
        <w:bottom w:val="none" w:sz="0" w:space="0" w:color="auto"/>
        <w:right w:val="none" w:sz="0" w:space="0" w:color="auto"/>
      </w:divBdr>
    </w:div>
    <w:div w:id="606235078">
      <w:bodyDiv w:val="1"/>
      <w:marLeft w:val="0"/>
      <w:marRight w:val="0"/>
      <w:marTop w:val="0"/>
      <w:marBottom w:val="0"/>
      <w:divBdr>
        <w:top w:val="none" w:sz="0" w:space="0" w:color="auto"/>
        <w:left w:val="none" w:sz="0" w:space="0" w:color="auto"/>
        <w:bottom w:val="none" w:sz="0" w:space="0" w:color="auto"/>
        <w:right w:val="none" w:sz="0" w:space="0" w:color="auto"/>
      </w:divBdr>
    </w:div>
    <w:div w:id="610940104">
      <w:bodyDiv w:val="1"/>
      <w:marLeft w:val="0"/>
      <w:marRight w:val="0"/>
      <w:marTop w:val="0"/>
      <w:marBottom w:val="0"/>
      <w:divBdr>
        <w:top w:val="none" w:sz="0" w:space="0" w:color="auto"/>
        <w:left w:val="none" w:sz="0" w:space="0" w:color="auto"/>
        <w:bottom w:val="none" w:sz="0" w:space="0" w:color="auto"/>
        <w:right w:val="none" w:sz="0" w:space="0" w:color="auto"/>
      </w:divBdr>
    </w:div>
    <w:div w:id="629088955">
      <w:bodyDiv w:val="1"/>
      <w:marLeft w:val="0"/>
      <w:marRight w:val="0"/>
      <w:marTop w:val="0"/>
      <w:marBottom w:val="0"/>
      <w:divBdr>
        <w:top w:val="none" w:sz="0" w:space="0" w:color="auto"/>
        <w:left w:val="none" w:sz="0" w:space="0" w:color="auto"/>
        <w:bottom w:val="none" w:sz="0" w:space="0" w:color="auto"/>
        <w:right w:val="none" w:sz="0" w:space="0" w:color="auto"/>
      </w:divBdr>
    </w:div>
    <w:div w:id="637229409">
      <w:bodyDiv w:val="1"/>
      <w:marLeft w:val="0"/>
      <w:marRight w:val="0"/>
      <w:marTop w:val="0"/>
      <w:marBottom w:val="0"/>
      <w:divBdr>
        <w:top w:val="none" w:sz="0" w:space="0" w:color="auto"/>
        <w:left w:val="none" w:sz="0" w:space="0" w:color="auto"/>
        <w:bottom w:val="none" w:sz="0" w:space="0" w:color="auto"/>
        <w:right w:val="none" w:sz="0" w:space="0" w:color="auto"/>
      </w:divBdr>
    </w:div>
    <w:div w:id="639193036">
      <w:bodyDiv w:val="1"/>
      <w:marLeft w:val="0"/>
      <w:marRight w:val="0"/>
      <w:marTop w:val="0"/>
      <w:marBottom w:val="0"/>
      <w:divBdr>
        <w:top w:val="none" w:sz="0" w:space="0" w:color="auto"/>
        <w:left w:val="none" w:sz="0" w:space="0" w:color="auto"/>
        <w:bottom w:val="none" w:sz="0" w:space="0" w:color="auto"/>
        <w:right w:val="none" w:sz="0" w:space="0" w:color="auto"/>
      </w:divBdr>
    </w:div>
    <w:div w:id="670254494">
      <w:bodyDiv w:val="1"/>
      <w:marLeft w:val="0"/>
      <w:marRight w:val="0"/>
      <w:marTop w:val="0"/>
      <w:marBottom w:val="0"/>
      <w:divBdr>
        <w:top w:val="none" w:sz="0" w:space="0" w:color="auto"/>
        <w:left w:val="none" w:sz="0" w:space="0" w:color="auto"/>
        <w:bottom w:val="none" w:sz="0" w:space="0" w:color="auto"/>
        <w:right w:val="none" w:sz="0" w:space="0" w:color="auto"/>
      </w:divBdr>
    </w:div>
    <w:div w:id="677196668">
      <w:bodyDiv w:val="1"/>
      <w:marLeft w:val="0"/>
      <w:marRight w:val="0"/>
      <w:marTop w:val="0"/>
      <w:marBottom w:val="0"/>
      <w:divBdr>
        <w:top w:val="none" w:sz="0" w:space="0" w:color="auto"/>
        <w:left w:val="none" w:sz="0" w:space="0" w:color="auto"/>
        <w:bottom w:val="none" w:sz="0" w:space="0" w:color="auto"/>
        <w:right w:val="none" w:sz="0" w:space="0" w:color="auto"/>
      </w:divBdr>
    </w:div>
    <w:div w:id="677661567">
      <w:bodyDiv w:val="1"/>
      <w:marLeft w:val="0"/>
      <w:marRight w:val="0"/>
      <w:marTop w:val="0"/>
      <w:marBottom w:val="0"/>
      <w:divBdr>
        <w:top w:val="none" w:sz="0" w:space="0" w:color="auto"/>
        <w:left w:val="none" w:sz="0" w:space="0" w:color="auto"/>
        <w:bottom w:val="none" w:sz="0" w:space="0" w:color="auto"/>
        <w:right w:val="none" w:sz="0" w:space="0" w:color="auto"/>
      </w:divBdr>
    </w:div>
    <w:div w:id="690959535">
      <w:bodyDiv w:val="1"/>
      <w:marLeft w:val="0"/>
      <w:marRight w:val="0"/>
      <w:marTop w:val="0"/>
      <w:marBottom w:val="0"/>
      <w:divBdr>
        <w:top w:val="none" w:sz="0" w:space="0" w:color="auto"/>
        <w:left w:val="none" w:sz="0" w:space="0" w:color="auto"/>
        <w:bottom w:val="none" w:sz="0" w:space="0" w:color="auto"/>
        <w:right w:val="none" w:sz="0" w:space="0" w:color="auto"/>
      </w:divBdr>
    </w:div>
    <w:div w:id="700597435">
      <w:bodyDiv w:val="1"/>
      <w:marLeft w:val="0"/>
      <w:marRight w:val="0"/>
      <w:marTop w:val="0"/>
      <w:marBottom w:val="0"/>
      <w:divBdr>
        <w:top w:val="none" w:sz="0" w:space="0" w:color="auto"/>
        <w:left w:val="none" w:sz="0" w:space="0" w:color="auto"/>
        <w:bottom w:val="none" w:sz="0" w:space="0" w:color="auto"/>
        <w:right w:val="none" w:sz="0" w:space="0" w:color="auto"/>
      </w:divBdr>
    </w:div>
    <w:div w:id="707922319">
      <w:bodyDiv w:val="1"/>
      <w:marLeft w:val="0"/>
      <w:marRight w:val="0"/>
      <w:marTop w:val="0"/>
      <w:marBottom w:val="0"/>
      <w:divBdr>
        <w:top w:val="none" w:sz="0" w:space="0" w:color="auto"/>
        <w:left w:val="none" w:sz="0" w:space="0" w:color="auto"/>
        <w:bottom w:val="none" w:sz="0" w:space="0" w:color="auto"/>
        <w:right w:val="none" w:sz="0" w:space="0" w:color="auto"/>
      </w:divBdr>
    </w:div>
    <w:div w:id="725496590">
      <w:bodyDiv w:val="1"/>
      <w:marLeft w:val="0"/>
      <w:marRight w:val="0"/>
      <w:marTop w:val="0"/>
      <w:marBottom w:val="0"/>
      <w:divBdr>
        <w:top w:val="none" w:sz="0" w:space="0" w:color="auto"/>
        <w:left w:val="none" w:sz="0" w:space="0" w:color="auto"/>
        <w:bottom w:val="none" w:sz="0" w:space="0" w:color="auto"/>
        <w:right w:val="none" w:sz="0" w:space="0" w:color="auto"/>
      </w:divBdr>
    </w:div>
    <w:div w:id="727076464">
      <w:bodyDiv w:val="1"/>
      <w:marLeft w:val="0"/>
      <w:marRight w:val="0"/>
      <w:marTop w:val="0"/>
      <w:marBottom w:val="0"/>
      <w:divBdr>
        <w:top w:val="none" w:sz="0" w:space="0" w:color="auto"/>
        <w:left w:val="none" w:sz="0" w:space="0" w:color="auto"/>
        <w:bottom w:val="none" w:sz="0" w:space="0" w:color="auto"/>
        <w:right w:val="none" w:sz="0" w:space="0" w:color="auto"/>
      </w:divBdr>
    </w:div>
    <w:div w:id="738090912">
      <w:bodyDiv w:val="1"/>
      <w:marLeft w:val="0"/>
      <w:marRight w:val="0"/>
      <w:marTop w:val="0"/>
      <w:marBottom w:val="0"/>
      <w:divBdr>
        <w:top w:val="none" w:sz="0" w:space="0" w:color="auto"/>
        <w:left w:val="none" w:sz="0" w:space="0" w:color="auto"/>
        <w:bottom w:val="none" w:sz="0" w:space="0" w:color="auto"/>
        <w:right w:val="none" w:sz="0" w:space="0" w:color="auto"/>
      </w:divBdr>
    </w:div>
    <w:div w:id="741633952">
      <w:bodyDiv w:val="1"/>
      <w:marLeft w:val="0"/>
      <w:marRight w:val="0"/>
      <w:marTop w:val="0"/>
      <w:marBottom w:val="0"/>
      <w:divBdr>
        <w:top w:val="none" w:sz="0" w:space="0" w:color="auto"/>
        <w:left w:val="none" w:sz="0" w:space="0" w:color="auto"/>
        <w:bottom w:val="none" w:sz="0" w:space="0" w:color="auto"/>
        <w:right w:val="none" w:sz="0" w:space="0" w:color="auto"/>
      </w:divBdr>
    </w:div>
    <w:div w:id="753428729">
      <w:bodyDiv w:val="1"/>
      <w:marLeft w:val="0"/>
      <w:marRight w:val="0"/>
      <w:marTop w:val="0"/>
      <w:marBottom w:val="0"/>
      <w:divBdr>
        <w:top w:val="none" w:sz="0" w:space="0" w:color="auto"/>
        <w:left w:val="none" w:sz="0" w:space="0" w:color="auto"/>
        <w:bottom w:val="none" w:sz="0" w:space="0" w:color="auto"/>
        <w:right w:val="none" w:sz="0" w:space="0" w:color="auto"/>
      </w:divBdr>
    </w:div>
    <w:div w:id="784079975">
      <w:bodyDiv w:val="1"/>
      <w:marLeft w:val="0"/>
      <w:marRight w:val="0"/>
      <w:marTop w:val="0"/>
      <w:marBottom w:val="0"/>
      <w:divBdr>
        <w:top w:val="none" w:sz="0" w:space="0" w:color="auto"/>
        <w:left w:val="none" w:sz="0" w:space="0" w:color="auto"/>
        <w:bottom w:val="none" w:sz="0" w:space="0" w:color="auto"/>
        <w:right w:val="none" w:sz="0" w:space="0" w:color="auto"/>
      </w:divBdr>
    </w:div>
    <w:div w:id="797114398">
      <w:bodyDiv w:val="1"/>
      <w:marLeft w:val="0"/>
      <w:marRight w:val="0"/>
      <w:marTop w:val="0"/>
      <w:marBottom w:val="0"/>
      <w:divBdr>
        <w:top w:val="none" w:sz="0" w:space="0" w:color="auto"/>
        <w:left w:val="none" w:sz="0" w:space="0" w:color="auto"/>
        <w:bottom w:val="none" w:sz="0" w:space="0" w:color="auto"/>
        <w:right w:val="none" w:sz="0" w:space="0" w:color="auto"/>
      </w:divBdr>
    </w:div>
    <w:div w:id="845362768">
      <w:bodyDiv w:val="1"/>
      <w:marLeft w:val="0"/>
      <w:marRight w:val="0"/>
      <w:marTop w:val="0"/>
      <w:marBottom w:val="0"/>
      <w:divBdr>
        <w:top w:val="none" w:sz="0" w:space="0" w:color="auto"/>
        <w:left w:val="none" w:sz="0" w:space="0" w:color="auto"/>
        <w:bottom w:val="none" w:sz="0" w:space="0" w:color="auto"/>
        <w:right w:val="none" w:sz="0" w:space="0" w:color="auto"/>
      </w:divBdr>
    </w:div>
    <w:div w:id="894395904">
      <w:bodyDiv w:val="1"/>
      <w:marLeft w:val="0"/>
      <w:marRight w:val="0"/>
      <w:marTop w:val="0"/>
      <w:marBottom w:val="0"/>
      <w:divBdr>
        <w:top w:val="none" w:sz="0" w:space="0" w:color="auto"/>
        <w:left w:val="none" w:sz="0" w:space="0" w:color="auto"/>
        <w:bottom w:val="none" w:sz="0" w:space="0" w:color="auto"/>
        <w:right w:val="none" w:sz="0" w:space="0" w:color="auto"/>
      </w:divBdr>
    </w:div>
    <w:div w:id="901137982">
      <w:bodyDiv w:val="1"/>
      <w:marLeft w:val="0"/>
      <w:marRight w:val="0"/>
      <w:marTop w:val="0"/>
      <w:marBottom w:val="0"/>
      <w:divBdr>
        <w:top w:val="none" w:sz="0" w:space="0" w:color="auto"/>
        <w:left w:val="none" w:sz="0" w:space="0" w:color="auto"/>
        <w:bottom w:val="none" w:sz="0" w:space="0" w:color="auto"/>
        <w:right w:val="none" w:sz="0" w:space="0" w:color="auto"/>
      </w:divBdr>
    </w:div>
    <w:div w:id="910042329">
      <w:bodyDiv w:val="1"/>
      <w:marLeft w:val="0"/>
      <w:marRight w:val="0"/>
      <w:marTop w:val="0"/>
      <w:marBottom w:val="0"/>
      <w:divBdr>
        <w:top w:val="none" w:sz="0" w:space="0" w:color="auto"/>
        <w:left w:val="none" w:sz="0" w:space="0" w:color="auto"/>
        <w:bottom w:val="none" w:sz="0" w:space="0" w:color="auto"/>
        <w:right w:val="none" w:sz="0" w:space="0" w:color="auto"/>
      </w:divBdr>
    </w:div>
    <w:div w:id="940141709">
      <w:bodyDiv w:val="1"/>
      <w:marLeft w:val="0"/>
      <w:marRight w:val="0"/>
      <w:marTop w:val="0"/>
      <w:marBottom w:val="0"/>
      <w:divBdr>
        <w:top w:val="none" w:sz="0" w:space="0" w:color="auto"/>
        <w:left w:val="none" w:sz="0" w:space="0" w:color="auto"/>
        <w:bottom w:val="none" w:sz="0" w:space="0" w:color="auto"/>
        <w:right w:val="none" w:sz="0" w:space="0" w:color="auto"/>
      </w:divBdr>
    </w:div>
    <w:div w:id="948124760">
      <w:bodyDiv w:val="1"/>
      <w:marLeft w:val="0"/>
      <w:marRight w:val="0"/>
      <w:marTop w:val="0"/>
      <w:marBottom w:val="0"/>
      <w:divBdr>
        <w:top w:val="none" w:sz="0" w:space="0" w:color="auto"/>
        <w:left w:val="none" w:sz="0" w:space="0" w:color="auto"/>
        <w:bottom w:val="none" w:sz="0" w:space="0" w:color="auto"/>
        <w:right w:val="none" w:sz="0" w:space="0" w:color="auto"/>
      </w:divBdr>
    </w:div>
    <w:div w:id="954212644">
      <w:bodyDiv w:val="1"/>
      <w:marLeft w:val="0"/>
      <w:marRight w:val="0"/>
      <w:marTop w:val="0"/>
      <w:marBottom w:val="0"/>
      <w:divBdr>
        <w:top w:val="none" w:sz="0" w:space="0" w:color="auto"/>
        <w:left w:val="none" w:sz="0" w:space="0" w:color="auto"/>
        <w:bottom w:val="none" w:sz="0" w:space="0" w:color="auto"/>
        <w:right w:val="none" w:sz="0" w:space="0" w:color="auto"/>
      </w:divBdr>
    </w:div>
    <w:div w:id="955142261">
      <w:bodyDiv w:val="1"/>
      <w:marLeft w:val="0"/>
      <w:marRight w:val="0"/>
      <w:marTop w:val="0"/>
      <w:marBottom w:val="0"/>
      <w:divBdr>
        <w:top w:val="none" w:sz="0" w:space="0" w:color="auto"/>
        <w:left w:val="none" w:sz="0" w:space="0" w:color="auto"/>
        <w:bottom w:val="none" w:sz="0" w:space="0" w:color="auto"/>
        <w:right w:val="none" w:sz="0" w:space="0" w:color="auto"/>
      </w:divBdr>
    </w:div>
    <w:div w:id="971061308">
      <w:bodyDiv w:val="1"/>
      <w:marLeft w:val="0"/>
      <w:marRight w:val="0"/>
      <w:marTop w:val="0"/>
      <w:marBottom w:val="0"/>
      <w:divBdr>
        <w:top w:val="none" w:sz="0" w:space="0" w:color="auto"/>
        <w:left w:val="none" w:sz="0" w:space="0" w:color="auto"/>
        <w:bottom w:val="none" w:sz="0" w:space="0" w:color="auto"/>
        <w:right w:val="none" w:sz="0" w:space="0" w:color="auto"/>
      </w:divBdr>
    </w:div>
    <w:div w:id="975377819">
      <w:bodyDiv w:val="1"/>
      <w:marLeft w:val="0"/>
      <w:marRight w:val="0"/>
      <w:marTop w:val="0"/>
      <w:marBottom w:val="0"/>
      <w:divBdr>
        <w:top w:val="none" w:sz="0" w:space="0" w:color="auto"/>
        <w:left w:val="none" w:sz="0" w:space="0" w:color="auto"/>
        <w:bottom w:val="none" w:sz="0" w:space="0" w:color="auto"/>
        <w:right w:val="none" w:sz="0" w:space="0" w:color="auto"/>
      </w:divBdr>
    </w:div>
    <w:div w:id="1000809149">
      <w:bodyDiv w:val="1"/>
      <w:marLeft w:val="0"/>
      <w:marRight w:val="0"/>
      <w:marTop w:val="0"/>
      <w:marBottom w:val="0"/>
      <w:divBdr>
        <w:top w:val="none" w:sz="0" w:space="0" w:color="auto"/>
        <w:left w:val="none" w:sz="0" w:space="0" w:color="auto"/>
        <w:bottom w:val="none" w:sz="0" w:space="0" w:color="auto"/>
        <w:right w:val="none" w:sz="0" w:space="0" w:color="auto"/>
      </w:divBdr>
    </w:div>
    <w:div w:id="1004240572">
      <w:bodyDiv w:val="1"/>
      <w:marLeft w:val="0"/>
      <w:marRight w:val="0"/>
      <w:marTop w:val="0"/>
      <w:marBottom w:val="0"/>
      <w:divBdr>
        <w:top w:val="none" w:sz="0" w:space="0" w:color="auto"/>
        <w:left w:val="none" w:sz="0" w:space="0" w:color="auto"/>
        <w:bottom w:val="none" w:sz="0" w:space="0" w:color="auto"/>
        <w:right w:val="none" w:sz="0" w:space="0" w:color="auto"/>
      </w:divBdr>
    </w:div>
    <w:div w:id="1081834138">
      <w:bodyDiv w:val="1"/>
      <w:marLeft w:val="0"/>
      <w:marRight w:val="0"/>
      <w:marTop w:val="0"/>
      <w:marBottom w:val="0"/>
      <w:divBdr>
        <w:top w:val="none" w:sz="0" w:space="0" w:color="auto"/>
        <w:left w:val="none" w:sz="0" w:space="0" w:color="auto"/>
        <w:bottom w:val="none" w:sz="0" w:space="0" w:color="auto"/>
        <w:right w:val="none" w:sz="0" w:space="0" w:color="auto"/>
      </w:divBdr>
    </w:div>
    <w:div w:id="1083601243">
      <w:bodyDiv w:val="1"/>
      <w:marLeft w:val="0"/>
      <w:marRight w:val="0"/>
      <w:marTop w:val="0"/>
      <w:marBottom w:val="0"/>
      <w:divBdr>
        <w:top w:val="none" w:sz="0" w:space="0" w:color="auto"/>
        <w:left w:val="none" w:sz="0" w:space="0" w:color="auto"/>
        <w:bottom w:val="none" w:sz="0" w:space="0" w:color="auto"/>
        <w:right w:val="none" w:sz="0" w:space="0" w:color="auto"/>
      </w:divBdr>
    </w:div>
    <w:div w:id="1155150094">
      <w:bodyDiv w:val="1"/>
      <w:marLeft w:val="0"/>
      <w:marRight w:val="0"/>
      <w:marTop w:val="0"/>
      <w:marBottom w:val="0"/>
      <w:divBdr>
        <w:top w:val="none" w:sz="0" w:space="0" w:color="auto"/>
        <w:left w:val="none" w:sz="0" w:space="0" w:color="auto"/>
        <w:bottom w:val="none" w:sz="0" w:space="0" w:color="auto"/>
        <w:right w:val="none" w:sz="0" w:space="0" w:color="auto"/>
      </w:divBdr>
    </w:div>
    <w:div w:id="1164862004">
      <w:bodyDiv w:val="1"/>
      <w:marLeft w:val="0"/>
      <w:marRight w:val="0"/>
      <w:marTop w:val="0"/>
      <w:marBottom w:val="0"/>
      <w:divBdr>
        <w:top w:val="none" w:sz="0" w:space="0" w:color="auto"/>
        <w:left w:val="none" w:sz="0" w:space="0" w:color="auto"/>
        <w:bottom w:val="none" w:sz="0" w:space="0" w:color="auto"/>
        <w:right w:val="none" w:sz="0" w:space="0" w:color="auto"/>
      </w:divBdr>
    </w:div>
    <w:div w:id="1181776510">
      <w:bodyDiv w:val="1"/>
      <w:marLeft w:val="0"/>
      <w:marRight w:val="0"/>
      <w:marTop w:val="0"/>
      <w:marBottom w:val="0"/>
      <w:divBdr>
        <w:top w:val="none" w:sz="0" w:space="0" w:color="auto"/>
        <w:left w:val="none" w:sz="0" w:space="0" w:color="auto"/>
        <w:bottom w:val="none" w:sz="0" w:space="0" w:color="auto"/>
        <w:right w:val="none" w:sz="0" w:space="0" w:color="auto"/>
      </w:divBdr>
    </w:div>
    <w:div w:id="1186939803">
      <w:bodyDiv w:val="1"/>
      <w:marLeft w:val="0"/>
      <w:marRight w:val="0"/>
      <w:marTop w:val="0"/>
      <w:marBottom w:val="0"/>
      <w:divBdr>
        <w:top w:val="none" w:sz="0" w:space="0" w:color="auto"/>
        <w:left w:val="none" w:sz="0" w:space="0" w:color="auto"/>
        <w:bottom w:val="none" w:sz="0" w:space="0" w:color="auto"/>
        <w:right w:val="none" w:sz="0" w:space="0" w:color="auto"/>
      </w:divBdr>
    </w:div>
    <w:div w:id="1187907964">
      <w:bodyDiv w:val="1"/>
      <w:marLeft w:val="0"/>
      <w:marRight w:val="0"/>
      <w:marTop w:val="0"/>
      <w:marBottom w:val="0"/>
      <w:divBdr>
        <w:top w:val="none" w:sz="0" w:space="0" w:color="auto"/>
        <w:left w:val="none" w:sz="0" w:space="0" w:color="auto"/>
        <w:bottom w:val="none" w:sz="0" w:space="0" w:color="auto"/>
        <w:right w:val="none" w:sz="0" w:space="0" w:color="auto"/>
      </w:divBdr>
    </w:div>
    <w:div w:id="1206865271">
      <w:bodyDiv w:val="1"/>
      <w:marLeft w:val="0"/>
      <w:marRight w:val="0"/>
      <w:marTop w:val="0"/>
      <w:marBottom w:val="0"/>
      <w:divBdr>
        <w:top w:val="none" w:sz="0" w:space="0" w:color="auto"/>
        <w:left w:val="none" w:sz="0" w:space="0" w:color="auto"/>
        <w:bottom w:val="none" w:sz="0" w:space="0" w:color="auto"/>
        <w:right w:val="none" w:sz="0" w:space="0" w:color="auto"/>
      </w:divBdr>
    </w:div>
    <w:div w:id="1226179420">
      <w:bodyDiv w:val="1"/>
      <w:marLeft w:val="0"/>
      <w:marRight w:val="0"/>
      <w:marTop w:val="0"/>
      <w:marBottom w:val="0"/>
      <w:divBdr>
        <w:top w:val="none" w:sz="0" w:space="0" w:color="auto"/>
        <w:left w:val="none" w:sz="0" w:space="0" w:color="auto"/>
        <w:bottom w:val="none" w:sz="0" w:space="0" w:color="auto"/>
        <w:right w:val="none" w:sz="0" w:space="0" w:color="auto"/>
      </w:divBdr>
    </w:div>
    <w:div w:id="1237478193">
      <w:bodyDiv w:val="1"/>
      <w:marLeft w:val="0"/>
      <w:marRight w:val="0"/>
      <w:marTop w:val="0"/>
      <w:marBottom w:val="0"/>
      <w:divBdr>
        <w:top w:val="none" w:sz="0" w:space="0" w:color="auto"/>
        <w:left w:val="none" w:sz="0" w:space="0" w:color="auto"/>
        <w:bottom w:val="none" w:sz="0" w:space="0" w:color="auto"/>
        <w:right w:val="none" w:sz="0" w:space="0" w:color="auto"/>
      </w:divBdr>
    </w:div>
    <w:div w:id="1257179815">
      <w:bodyDiv w:val="1"/>
      <w:marLeft w:val="0"/>
      <w:marRight w:val="0"/>
      <w:marTop w:val="0"/>
      <w:marBottom w:val="0"/>
      <w:divBdr>
        <w:top w:val="none" w:sz="0" w:space="0" w:color="auto"/>
        <w:left w:val="none" w:sz="0" w:space="0" w:color="auto"/>
        <w:bottom w:val="none" w:sz="0" w:space="0" w:color="auto"/>
        <w:right w:val="none" w:sz="0" w:space="0" w:color="auto"/>
      </w:divBdr>
    </w:div>
    <w:div w:id="1277327177">
      <w:bodyDiv w:val="1"/>
      <w:marLeft w:val="0"/>
      <w:marRight w:val="0"/>
      <w:marTop w:val="0"/>
      <w:marBottom w:val="0"/>
      <w:divBdr>
        <w:top w:val="none" w:sz="0" w:space="0" w:color="auto"/>
        <w:left w:val="none" w:sz="0" w:space="0" w:color="auto"/>
        <w:bottom w:val="none" w:sz="0" w:space="0" w:color="auto"/>
        <w:right w:val="none" w:sz="0" w:space="0" w:color="auto"/>
      </w:divBdr>
    </w:div>
    <w:div w:id="1281301722">
      <w:bodyDiv w:val="1"/>
      <w:marLeft w:val="0"/>
      <w:marRight w:val="0"/>
      <w:marTop w:val="0"/>
      <w:marBottom w:val="0"/>
      <w:divBdr>
        <w:top w:val="none" w:sz="0" w:space="0" w:color="auto"/>
        <w:left w:val="none" w:sz="0" w:space="0" w:color="auto"/>
        <w:bottom w:val="none" w:sz="0" w:space="0" w:color="auto"/>
        <w:right w:val="none" w:sz="0" w:space="0" w:color="auto"/>
      </w:divBdr>
    </w:div>
    <w:div w:id="1283733462">
      <w:bodyDiv w:val="1"/>
      <w:marLeft w:val="0"/>
      <w:marRight w:val="0"/>
      <w:marTop w:val="0"/>
      <w:marBottom w:val="0"/>
      <w:divBdr>
        <w:top w:val="none" w:sz="0" w:space="0" w:color="auto"/>
        <w:left w:val="none" w:sz="0" w:space="0" w:color="auto"/>
        <w:bottom w:val="none" w:sz="0" w:space="0" w:color="auto"/>
        <w:right w:val="none" w:sz="0" w:space="0" w:color="auto"/>
      </w:divBdr>
    </w:div>
    <w:div w:id="1284271876">
      <w:bodyDiv w:val="1"/>
      <w:marLeft w:val="0"/>
      <w:marRight w:val="0"/>
      <w:marTop w:val="0"/>
      <w:marBottom w:val="0"/>
      <w:divBdr>
        <w:top w:val="none" w:sz="0" w:space="0" w:color="auto"/>
        <w:left w:val="none" w:sz="0" w:space="0" w:color="auto"/>
        <w:bottom w:val="none" w:sz="0" w:space="0" w:color="auto"/>
        <w:right w:val="none" w:sz="0" w:space="0" w:color="auto"/>
      </w:divBdr>
    </w:div>
    <w:div w:id="1305814525">
      <w:bodyDiv w:val="1"/>
      <w:marLeft w:val="0"/>
      <w:marRight w:val="0"/>
      <w:marTop w:val="0"/>
      <w:marBottom w:val="0"/>
      <w:divBdr>
        <w:top w:val="none" w:sz="0" w:space="0" w:color="auto"/>
        <w:left w:val="none" w:sz="0" w:space="0" w:color="auto"/>
        <w:bottom w:val="none" w:sz="0" w:space="0" w:color="auto"/>
        <w:right w:val="none" w:sz="0" w:space="0" w:color="auto"/>
      </w:divBdr>
    </w:div>
    <w:div w:id="1332641662">
      <w:bodyDiv w:val="1"/>
      <w:marLeft w:val="0"/>
      <w:marRight w:val="0"/>
      <w:marTop w:val="0"/>
      <w:marBottom w:val="0"/>
      <w:divBdr>
        <w:top w:val="none" w:sz="0" w:space="0" w:color="auto"/>
        <w:left w:val="none" w:sz="0" w:space="0" w:color="auto"/>
        <w:bottom w:val="none" w:sz="0" w:space="0" w:color="auto"/>
        <w:right w:val="none" w:sz="0" w:space="0" w:color="auto"/>
      </w:divBdr>
    </w:div>
    <w:div w:id="1334648982">
      <w:bodyDiv w:val="1"/>
      <w:marLeft w:val="0"/>
      <w:marRight w:val="0"/>
      <w:marTop w:val="0"/>
      <w:marBottom w:val="0"/>
      <w:divBdr>
        <w:top w:val="none" w:sz="0" w:space="0" w:color="auto"/>
        <w:left w:val="none" w:sz="0" w:space="0" w:color="auto"/>
        <w:bottom w:val="none" w:sz="0" w:space="0" w:color="auto"/>
        <w:right w:val="none" w:sz="0" w:space="0" w:color="auto"/>
      </w:divBdr>
    </w:div>
    <w:div w:id="1341350687">
      <w:bodyDiv w:val="1"/>
      <w:marLeft w:val="0"/>
      <w:marRight w:val="0"/>
      <w:marTop w:val="0"/>
      <w:marBottom w:val="0"/>
      <w:divBdr>
        <w:top w:val="none" w:sz="0" w:space="0" w:color="auto"/>
        <w:left w:val="none" w:sz="0" w:space="0" w:color="auto"/>
        <w:bottom w:val="none" w:sz="0" w:space="0" w:color="auto"/>
        <w:right w:val="none" w:sz="0" w:space="0" w:color="auto"/>
      </w:divBdr>
    </w:div>
    <w:div w:id="1341931274">
      <w:bodyDiv w:val="1"/>
      <w:marLeft w:val="0"/>
      <w:marRight w:val="0"/>
      <w:marTop w:val="0"/>
      <w:marBottom w:val="0"/>
      <w:divBdr>
        <w:top w:val="none" w:sz="0" w:space="0" w:color="auto"/>
        <w:left w:val="none" w:sz="0" w:space="0" w:color="auto"/>
        <w:bottom w:val="none" w:sz="0" w:space="0" w:color="auto"/>
        <w:right w:val="none" w:sz="0" w:space="0" w:color="auto"/>
      </w:divBdr>
    </w:div>
    <w:div w:id="1351301878">
      <w:bodyDiv w:val="1"/>
      <w:marLeft w:val="0"/>
      <w:marRight w:val="0"/>
      <w:marTop w:val="0"/>
      <w:marBottom w:val="0"/>
      <w:divBdr>
        <w:top w:val="none" w:sz="0" w:space="0" w:color="auto"/>
        <w:left w:val="none" w:sz="0" w:space="0" w:color="auto"/>
        <w:bottom w:val="none" w:sz="0" w:space="0" w:color="auto"/>
        <w:right w:val="none" w:sz="0" w:space="0" w:color="auto"/>
      </w:divBdr>
    </w:div>
    <w:div w:id="1355114281">
      <w:bodyDiv w:val="1"/>
      <w:marLeft w:val="0"/>
      <w:marRight w:val="0"/>
      <w:marTop w:val="0"/>
      <w:marBottom w:val="0"/>
      <w:divBdr>
        <w:top w:val="none" w:sz="0" w:space="0" w:color="auto"/>
        <w:left w:val="none" w:sz="0" w:space="0" w:color="auto"/>
        <w:bottom w:val="none" w:sz="0" w:space="0" w:color="auto"/>
        <w:right w:val="none" w:sz="0" w:space="0" w:color="auto"/>
      </w:divBdr>
    </w:div>
    <w:div w:id="1363092540">
      <w:bodyDiv w:val="1"/>
      <w:marLeft w:val="0"/>
      <w:marRight w:val="0"/>
      <w:marTop w:val="0"/>
      <w:marBottom w:val="0"/>
      <w:divBdr>
        <w:top w:val="none" w:sz="0" w:space="0" w:color="auto"/>
        <w:left w:val="none" w:sz="0" w:space="0" w:color="auto"/>
        <w:bottom w:val="none" w:sz="0" w:space="0" w:color="auto"/>
        <w:right w:val="none" w:sz="0" w:space="0" w:color="auto"/>
      </w:divBdr>
    </w:div>
    <w:div w:id="1385787215">
      <w:bodyDiv w:val="1"/>
      <w:marLeft w:val="0"/>
      <w:marRight w:val="0"/>
      <w:marTop w:val="0"/>
      <w:marBottom w:val="0"/>
      <w:divBdr>
        <w:top w:val="none" w:sz="0" w:space="0" w:color="auto"/>
        <w:left w:val="none" w:sz="0" w:space="0" w:color="auto"/>
        <w:bottom w:val="none" w:sz="0" w:space="0" w:color="auto"/>
        <w:right w:val="none" w:sz="0" w:space="0" w:color="auto"/>
      </w:divBdr>
    </w:div>
    <w:div w:id="1392994395">
      <w:bodyDiv w:val="1"/>
      <w:marLeft w:val="0"/>
      <w:marRight w:val="0"/>
      <w:marTop w:val="0"/>
      <w:marBottom w:val="0"/>
      <w:divBdr>
        <w:top w:val="none" w:sz="0" w:space="0" w:color="auto"/>
        <w:left w:val="none" w:sz="0" w:space="0" w:color="auto"/>
        <w:bottom w:val="none" w:sz="0" w:space="0" w:color="auto"/>
        <w:right w:val="none" w:sz="0" w:space="0" w:color="auto"/>
      </w:divBdr>
    </w:div>
    <w:div w:id="1394622442">
      <w:bodyDiv w:val="1"/>
      <w:marLeft w:val="0"/>
      <w:marRight w:val="0"/>
      <w:marTop w:val="0"/>
      <w:marBottom w:val="0"/>
      <w:divBdr>
        <w:top w:val="none" w:sz="0" w:space="0" w:color="auto"/>
        <w:left w:val="none" w:sz="0" w:space="0" w:color="auto"/>
        <w:bottom w:val="none" w:sz="0" w:space="0" w:color="auto"/>
        <w:right w:val="none" w:sz="0" w:space="0" w:color="auto"/>
      </w:divBdr>
    </w:div>
    <w:div w:id="1400859122">
      <w:bodyDiv w:val="1"/>
      <w:marLeft w:val="0"/>
      <w:marRight w:val="0"/>
      <w:marTop w:val="0"/>
      <w:marBottom w:val="0"/>
      <w:divBdr>
        <w:top w:val="none" w:sz="0" w:space="0" w:color="auto"/>
        <w:left w:val="none" w:sz="0" w:space="0" w:color="auto"/>
        <w:bottom w:val="none" w:sz="0" w:space="0" w:color="auto"/>
        <w:right w:val="none" w:sz="0" w:space="0" w:color="auto"/>
      </w:divBdr>
    </w:div>
    <w:div w:id="1443568811">
      <w:bodyDiv w:val="1"/>
      <w:marLeft w:val="0"/>
      <w:marRight w:val="0"/>
      <w:marTop w:val="0"/>
      <w:marBottom w:val="0"/>
      <w:divBdr>
        <w:top w:val="none" w:sz="0" w:space="0" w:color="auto"/>
        <w:left w:val="none" w:sz="0" w:space="0" w:color="auto"/>
        <w:bottom w:val="none" w:sz="0" w:space="0" w:color="auto"/>
        <w:right w:val="none" w:sz="0" w:space="0" w:color="auto"/>
      </w:divBdr>
    </w:div>
    <w:div w:id="1446579965">
      <w:bodyDiv w:val="1"/>
      <w:marLeft w:val="0"/>
      <w:marRight w:val="0"/>
      <w:marTop w:val="0"/>
      <w:marBottom w:val="0"/>
      <w:divBdr>
        <w:top w:val="none" w:sz="0" w:space="0" w:color="auto"/>
        <w:left w:val="none" w:sz="0" w:space="0" w:color="auto"/>
        <w:bottom w:val="none" w:sz="0" w:space="0" w:color="auto"/>
        <w:right w:val="none" w:sz="0" w:space="0" w:color="auto"/>
      </w:divBdr>
    </w:div>
    <w:div w:id="1450509958">
      <w:bodyDiv w:val="1"/>
      <w:marLeft w:val="0"/>
      <w:marRight w:val="0"/>
      <w:marTop w:val="0"/>
      <w:marBottom w:val="0"/>
      <w:divBdr>
        <w:top w:val="none" w:sz="0" w:space="0" w:color="auto"/>
        <w:left w:val="none" w:sz="0" w:space="0" w:color="auto"/>
        <w:bottom w:val="none" w:sz="0" w:space="0" w:color="auto"/>
        <w:right w:val="none" w:sz="0" w:space="0" w:color="auto"/>
      </w:divBdr>
    </w:div>
    <w:div w:id="1453354442">
      <w:bodyDiv w:val="1"/>
      <w:marLeft w:val="0"/>
      <w:marRight w:val="0"/>
      <w:marTop w:val="0"/>
      <w:marBottom w:val="0"/>
      <w:divBdr>
        <w:top w:val="none" w:sz="0" w:space="0" w:color="auto"/>
        <w:left w:val="none" w:sz="0" w:space="0" w:color="auto"/>
        <w:bottom w:val="none" w:sz="0" w:space="0" w:color="auto"/>
        <w:right w:val="none" w:sz="0" w:space="0" w:color="auto"/>
      </w:divBdr>
    </w:div>
    <w:div w:id="1458984800">
      <w:bodyDiv w:val="1"/>
      <w:marLeft w:val="0"/>
      <w:marRight w:val="0"/>
      <w:marTop w:val="0"/>
      <w:marBottom w:val="0"/>
      <w:divBdr>
        <w:top w:val="none" w:sz="0" w:space="0" w:color="auto"/>
        <w:left w:val="none" w:sz="0" w:space="0" w:color="auto"/>
        <w:bottom w:val="none" w:sz="0" w:space="0" w:color="auto"/>
        <w:right w:val="none" w:sz="0" w:space="0" w:color="auto"/>
      </w:divBdr>
    </w:div>
    <w:div w:id="1459954067">
      <w:bodyDiv w:val="1"/>
      <w:marLeft w:val="0"/>
      <w:marRight w:val="0"/>
      <w:marTop w:val="0"/>
      <w:marBottom w:val="0"/>
      <w:divBdr>
        <w:top w:val="none" w:sz="0" w:space="0" w:color="auto"/>
        <w:left w:val="none" w:sz="0" w:space="0" w:color="auto"/>
        <w:bottom w:val="none" w:sz="0" w:space="0" w:color="auto"/>
        <w:right w:val="none" w:sz="0" w:space="0" w:color="auto"/>
      </w:divBdr>
    </w:div>
    <w:div w:id="1478447985">
      <w:bodyDiv w:val="1"/>
      <w:marLeft w:val="0"/>
      <w:marRight w:val="0"/>
      <w:marTop w:val="0"/>
      <w:marBottom w:val="0"/>
      <w:divBdr>
        <w:top w:val="none" w:sz="0" w:space="0" w:color="auto"/>
        <w:left w:val="none" w:sz="0" w:space="0" w:color="auto"/>
        <w:bottom w:val="none" w:sz="0" w:space="0" w:color="auto"/>
        <w:right w:val="none" w:sz="0" w:space="0" w:color="auto"/>
      </w:divBdr>
    </w:div>
    <w:div w:id="1488862312">
      <w:bodyDiv w:val="1"/>
      <w:marLeft w:val="0"/>
      <w:marRight w:val="0"/>
      <w:marTop w:val="0"/>
      <w:marBottom w:val="0"/>
      <w:divBdr>
        <w:top w:val="none" w:sz="0" w:space="0" w:color="auto"/>
        <w:left w:val="none" w:sz="0" w:space="0" w:color="auto"/>
        <w:bottom w:val="none" w:sz="0" w:space="0" w:color="auto"/>
        <w:right w:val="none" w:sz="0" w:space="0" w:color="auto"/>
      </w:divBdr>
    </w:div>
    <w:div w:id="1493717267">
      <w:bodyDiv w:val="1"/>
      <w:marLeft w:val="0"/>
      <w:marRight w:val="0"/>
      <w:marTop w:val="0"/>
      <w:marBottom w:val="0"/>
      <w:divBdr>
        <w:top w:val="none" w:sz="0" w:space="0" w:color="auto"/>
        <w:left w:val="none" w:sz="0" w:space="0" w:color="auto"/>
        <w:bottom w:val="none" w:sz="0" w:space="0" w:color="auto"/>
        <w:right w:val="none" w:sz="0" w:space="0" w:color="auto"/>
      </w:divBdr>
    </w:div>
    <w:div w:id="1503592919">
      <w:bodyDiv w:val="1"/>
      <w:marLeft w:val="0"/>
      <w:marRight w:val="0"/>
      <w:marTop w:val="0"/>
      <w:marBottom w:val="0"/>
      <w:divBdr>
        <w:top w:val="none" w:sz="0" w:space="0" w:color="auto"/>
        <w:left w:val="none" w:sz="0" w:space="0" w:color="auto"/>
        <w:bottom w:val="none" w:sz="0" w:space="0" w:color="auto"/>
        <w:right w:val="none" w:sz="0" w:space="0" w:color="auto"/>
      </w:divBdr>
    </w:div>
    <w:div w:id="1504392325">
      <w:bodyDiv w:val="1"/>
      <w:marLeft w:val="0"/>
      <w:marRight w:val="0"/>
      <w:marTop w:val="0"/>
      <w:marBottom w:val="0"/>
      <w:divBdr>
        <w:top w:val="none" w:sz="0" w:space="0" w:color="auto"/>
        <w:left w:val="none" w:sz="0" w:space="0" w:color="auto"/>
        <w:bottom w:val="none" w:sz="0" w:space="0" w:color="auto"/>
        <w:right w:val="none" w:sz="0" w:space="0" w:color="auto"/>
      </w:divBdr>
    </w:div>
    <w:div w:id="1520386197">
      <w:bodyDiv w:val="1"/>
      <w:marLeft w:val="0"/>
      <w:marRight w:val="0"/>
      <w:marTop w:val="0"/>
      <w:marBottom w:val="0"/>
      <w:divBdr>
        <w:top w:val="none" w:sz="0" w:space="0" w:color="auto"/>
        <w:left w:val="none" w:sz="0" w:space="0" w:color="auto"/>
        <w:bottom w:val="none" w:sz="0" w:space="0" w:color="auto"/>
        <w:right w:val="none" w:sz="0" w:space="0" w:color="auto"/>
      </w:divBdr>
    </w:div>
    <w:div w:id="1527790829">
      <w:bodyDiv w:val="1"/>
      <w:marLeft w:val="0"/>
      <w:marRight w:val="0"/>
      <w:marTop w:val="0"/>
      <w:marBottom w:val="0"/>
      <w:divBdr>
        <w:top w:val="none" w:sz="0" w:space="0" w:color="auto"/>
        <w:left w:val="none" w:sz="0" w:space="0" w:color="auto"/>
        <w:bottom w:val="none" w:sz="0" w:space="0" w:color="auto"/>
        <w:right w:val="none" w:sz="0" w:space="0" w:color="auto"/>
      </w:divBdr>
    </w:div>
    <w:div w:id="1536503766">
      <w:bodyDiv w:val="1"/>
      <w:marLeft w:val="0"/>
      <w:marRight w:val="0"/>
      <w:marTop w:val="0"/>
      <w:marBottom w:val="0"/>
      <w:divBdr>
        <w:top w:val="none" w:sz="0" w:space="0" w:color="auto"/>
        <w:left w:val="none" w:sz="0" w:space="0" w:color="auto"/>
        <w:bottom w:val="none" w:sz="0" w:space="0" w:color="auto"/>
        <w:right w:val="none" w:sz="0" w:space="0" w:color="auto"/>
      </w:divBdr>
    </w:div>
    <w:div w:id="1568421393">
      <w:bodyDiv w:val="1"/>
      <w:marLeft w:val="0"/>
      <w:marRight w:val="0"/>
      <w:marTop w:val="0"/>
      <w:marBottom w:val="0"/>
      <w:divBdr>
        <w:top w:val="none" w:sz="0" w:space="0" w:color="auto"/>
        <w:left w:val="none" w:sz="0" w:space="0" w:color="auto"/>
        <w:bottom w:val="none" w:sz="0" w:space="0" w:color="auto"/>
        <w:right w:val="none" w:sz="0" w:space="0" w:color="auto"/>
      </w:divBdr>
    </w:div>
    <w:div w:id="1575777355">
      <w:bodyDiv w:val="1"/>
      <w:marLeft w:val="0"/>
      <w:marRight w:val="0"/>
      <w:marTop w:val="0"/>
      <w:marBottom w:val="0"/>
      <w:divBdr>
        <w:top w:val="none" w:sz="0" w:space="0" w:color="auto"/>
        <w:left w:val="none" w:sz="0" w:space="0" w:color="auto"/>
        <w:bottom w:val="none" w:sz="0" w:space="0" w:color="auto"/>
        <w:right w:val="none" w:sz="0" w:space="0" w:color="auto"/>
      </w:divBdr>
    </w:div>
    <w:div w:id="1576236150">
      <w:bodyDiv w:val="1"/>
      <w:marLeft w:val="0"/>
      <w:marRight w:val="0"/>
      <w:marTop w:val="0"/>
      <w:marBottom w:val="0"/>
      <w:divBdr>
        <w:top w:val="none" w:sz="0" w:space="0" w:color="auto"/>
        <w:left w:val="none" w:sz="0" w:space="0" w:color="auto"/>
        <w:bottom w:val="none" w:sz="0" w:space="0" w:color="auto"/>
        <w:right w:val="none" w:sz="0" w:space="0" w:color="auto"/>
      </w:divBdr>
    </w:div>
    <w:div w:id="1605260920">
      <w:bodyDiv w:val="1"/>
      <w:marLeft w:val="0"/>
      <w:marRight w:val="0"/>
      <w:marTop w:val="0"/>
      <w:marBottom w:val="0"/>
      <w:divBdr>
        <w:top w:val="none" w:sz="0" w:space="0" w:color="auto"/>
        <w:left w:val="none" w:sz="0" w:space="0" w:color="auto"/>
        <w:bottom w:val="none" w:sz="0" w:space="0" w:color="auto"/>
        <w:right w:val="none" w:sz="0" w:space="0" w:color="auto"/>
      </w:divBdr>
    </w:div>
    <w:div w:id="1618218996">
      <w:bodyDiv w:val="1"/>
      <w:marLeft w:val="0"/>
      <w:marRight w:val="0"/>
      <w:marTop w:val="0"/>
      <w:marBottom w:val="0"/>
      <w:divBdr>
        <w:top w:val="none" w:sz="0" w:space="0" w:color="auto"/>
        <w:left w:val="none" w:sz="0" w:space="0" w:color="auto"/>
        <w:bottom w:val="none" w:sz="0" w:space="0" w:color="auto"/>
        <w:right w:val="none" w:sz="0" w:space="0" w:color="auto"/>
      </w:divBdr>
    </w:div>
    <w:div w:id="1629623033">
      <w:bodyDiv w:val="1"/>
      <w:marLeft w:val="0"/>
      <w:marRight w:val="0"/>
      <w:marTop w:val="0"/>
      <w:marBottom w:val="0"/>
      <w:divBdr>
        <w:top w:val="none" w:sz="0" w:space="0" w:color="auto"/>
        <w:left w:val="none" w:sz="0" w:space="0" w:color="auto"/>
        <w:bottom w:val="none" w:sz="0" w:space="0" w:color="auto"/>
        <w:right w:val="none" w:sz="0" w:space="0" w:color="auto"/>
      </w:divBdr>
    </w:div>
    <w:div w:id="1644580903">
      <w:bodyDiv w:val="1"/>
      <w:marLeft w:val="0"/>
      <w:marRight w:val="0"/>
      <w:marTop w:val="0"/>
      <w:marBottom w:val="0"/>
      <w:divBdr>
        <w:top w:val="none" w:sz="0" w:space="0" w:color="auto"/>
        <w:left w:val="none" w:sz="0" w:space="0" w:color="auto"/>
        <w:bottom w:val="none" w:sz="0" w:space="0" w:color="auto"/>
        <w:right w:val="none" w:sz="0" w:space="0" w:color="auto"/>
      </w:divBdr>
    </w:div>
    <w:div w:id="1671836172">
      <w:bodyDiv w:val="1"/>
      <w:marLeft w:val="0"/>
      <w:marRight w:val="0"/>
      <w:marTop w:val="0"/>
      <w:marBottom w:val="0"/>
      <w:divBdr>
        <w:top w:val="none" w:sz="0" w:space="0" w:color="auto"/>
        <w:left w:val="none" w:sz="0" w:space="0" w:color="auto"/>
        <w:bottom w:val="none" w:sz="0" w:space="0" w:color="auto"/>
        <w:right w:val="none" w:sz="0" w:space="0" w:color="auto"/>
      </w:divBdr>
    </w:div>
    <w:div w:id="1702197458">
      <w:bodyDiv w:val="1"/>
      <w:marLeft w:val="0"/>
      <w:marRight w:val="0"/>
      <w:marTop w:val="0"/>
      <w:marBottom w:val="0"/>
      <w:divBdr>
        <w:top w:val="none" w:sz="0" w:space="0" w:color="auto"/>
        <w:left w:val="none" w:sz="0" w:space="0" w:color="auto"/>
        <w:bottom w:val="none" w:sz="0" w:space="0" w:color="auto"/>
        <w:right w:val="none" w:sz="0" w:space="0" w:color="auto"/>
      </w:divBdr>
    </w:div>
    <w:div w:id="1724669083">
      <w:bodyDiv w:val="1"/>
      <w:marLeft w:val="0"/>
      <w:marRight w:val="0"/>
      <w:marTop w:val="0"/>
      <w:marBottom w:val="0"/>
      <w:divBdr>
        <w:top w:val="none" w:sz="0" w:space="0" w:color="auto"/>
        <w:left w:val="none" w:sz="0" w:space="0" w:color="auto"/>
        <w:bottom w:val="none" w:sz="0" w:space="0" w:color="auto"/>
        <w:right w:val="none" w:sz="0" w:space="0" w:color="auto"/>
      </w:divBdr>
    </w:div>
    <w:div w:id="1754430893">
      <w:bodyDiv w:val="1"/>
      <w:marLeft w:val="0"/>
      <w:marRight w:val="0"/>
      <w:marTop w:val="0"/>
      <w:marBottom w:val="0"/>
      <w:divBdr>
        <w:top w:val="none" w:sz="0" w:space="0" w:color="auto"/>
        <w:left w:val="none" w:sz="0" w:space="0" w:color="auto"/>
        <w:bottom w:val="none" w:sz="0" w:space="0" w:color="auto"/>
        <w:right w:val="none" w:sz="0" w:space="0" w:color="auto"/>
      </w:divBdr>
    </w:div>
    <w:div w:id="1770924654">
      <w:bodyDiv w:val="1"/>
      <w:marLeft w:val="0"/>
      <w:marRight w:val="0"/>
      <w:marTop w:val="0"/>
      <w:marBottom w:val="0"/>
      <w:divBdr>
        <w:top w:val="none" w:sz="0" w:space="0" w:color="auto"/>
        <w:left w:val="none" w:sz="0" w:space="0" w:color="auto"/>
        <w:bottom w:val="none" w:sz="0" w:space="0" w:color="auto"/>
        <w:right w:val="none" w:sz="0" w:space="0" w:color="auto"/>
      </w:divBdr>
    </w:div>
    <w:div w:id="1775052390">
      <w:bodyDiv w:val="1"/>
      <w:marLeft w:val="0"/>
      <w:marRight w:val="0"/>
      <w:marTop w:val="0"/>
      <w:marBottom w:val="0"/>
      <w:divBdr>
        <w:top w:val="none" w:sz="0" w:space="0" w:color="auto"/>
        <w:left w:val="none" w:sz="0" w:space="0" w:color="auto"/>
        <w:bottom w:val="none" w:sz="0" w:space="0" w:color="auto"/>
        <w:right w:val="none" w:sz="0" w:space="0" w:color="auto"/>
      </w:divBdr>
    </w:div>
    <w:div w:id="1779135037">
      <w:bodyDiv w:val="1"/>
      <w:marLeft w:val="0"/>
      <w:marRight w:val="0"/>
      <w:marTop w:val="0"/>
      <w:marBottom w:val="0"/>
      <w:divBdr>
        <w:top w:val="none" w:sz="0" w:space="0" w:color="auto"/>
        <w:left w:val="none" w:sz="0" w:space="0" w:color="auto"/>
        <w:bottom w:val="none" w:sz="0" w:space="0" w:color="auto"/>
        <w:right w:val="none" w:sz="0" w:space="0" w:color="auto"/>
      </w:divBdr>
    </w:div>
    <w:div w:id="1809082558">
      <w:bodyDiv w:val="1"/>
      <w:marLeft w:val="0"/>
      <w:marRight w:val="0"/>
      <w:marTop w:val="0"/>
      <w:marBottom w:val="0"/>
      <w:divBdr>
        <w:top w:val="none" w:sz="0" w:space="0" w:color="auto"/>
        <w:left w:val="none" w:sz="0" w:space="0" w:color="auto"/>
        <w:bottom w:val="none" w:sz="0" w:space="0" w:color="auto"/>
        <w:right w:val="none" w:sz="0" w:space="0" w:color="auto"/>
      </w:divBdr>
    </w:div>
    <w:div w:id="1818372223">
      <w:bodyDiv w:val="1"/>
      <w:marLeft w:val="0"/>
      <w:marRight w:val="0"/>
      <w:marTop w:val="0"/>
      <w:marBottom w:val="0"/>
      <w:divBdr>
        <w:top w:val="none" w:sz="0" w:space="0" w:color="auto"/>
        <w:left w:val="none" w:sz="0" w:space="0" w:color="auto"/>
        <w:bottom w:val="none" w:sz="0" w:space="0" w:color="auto"/>
        <w:right w:val="none" w:sz="0" w:space="0" w:color="auto"/>
      </w:divBdr>
    </w:div>
    <w:div w:id="1823766196">
      <w:bodyDiv w:val="1"/>
      <w:marLeft w:val="0"/>
      <w:marRight w:val="0"/>
      <w:marTop w:val="0"/>
      <w:marBottom w:val="0"/>
      <w:divBdr>
        <w:top w:val="none" w:sz="0" w:space="0" w:color="auto"/>
        <w:left w:val="none" w:sz="0" w:space="0" w:color="auto"/>
        <w:bottom w:val="none" w:sz="0" w:space="0" w:color="auto"/>
        <w:right w:val="none" w:sz="0" w:space="0" w:color="auto"/>
      </w:divBdr>
    </w:div>
    <w:div w:id="1865825408">
      <w:bodyDiv w:val="1"/>
      <w:marLeft w:val="0"/>
      <w:marRight w:val="0"/>
      <w:marTop w:val="0"/>
      <w:marBottom w:val="0"/>
      <w:divBdr>
        <w:top w:val="none" w:sz="0" w:space="0" w:color="auto"/>
        <w:left w:val="none" w:sz="0" w:space="0" w:color="auto"/>
        <w:bottom w:val="none" w:sz="0" w:space="0" w:color="auto"/>
        <w:right w:val="none" w:sz="0" w:space="0" w:color="auto"/>
      </w:divBdr>
    </w:div>
    <w:div w:id="1913848400">
      <w:bodyDiv w:val="1"/>
      <w:marLeft w:val="0"/>
      <w:marRight w:val="0"/>
      <w:marTop w:val="0"/>
      <w:marBottom w:val="0"/>
      <w:divBdr>
        <w:top w:val="none" w:sz="0" w:space="0" w:color="auto"/>
        <w:left w:val="none" w:sz="0" w:space="0" w:color="auto"/>
        <w:bottom w:val="none" w:sz="0" w:space="0" w:color="auto"/>
        <w:right w:val="none" w:sz="0" w:space="0" w:color="auto"/>
      </w:divBdr>
    </w:div>
    <w:div w:id="1923835129">
      <w:bodyDiv w:val="1"/>
      <w:marLeft w:val="0"/>
      <w:marRight w:val="0"/>
      <w:marTop w:val="0"/>
      <w:marBottom w:val="0"/>
      <w:divBdr>
        <w:top w:val="none" w:sz="0" w:space="0" w:color="auto"/>
        <w:left w:val="none" w:sz="0" w:space="0" w:color="auto"/>
        <w:bottom w:val="none" w:sz="0" w:space="0" w:color="auto"/>
        <w:right w:val="none" w:sz="0" w:space="0" w:color="auto"/>
      </w:divBdr>
    </w:div>
    <w:div w:id="1928462668">
      <w:bodyDiv w:val="1"/>
      <w:marLeft w:val="0"/>
      <w:marRight w:val="0"/>
      <w:marTop w:val="0"/>
      <w:marBottom w:val="0"/>
      <w:divBdr>
        <w:top w:val="none" w:sz="0" w:space="0" w:color="auto"/>
        <w:left w:val="none" w:sz="0" w:space="0" w:color="auto"/>
        <w:bottom w:val="none" w:sz="0" w:space="0" w:color="auto"/>
        <w:right w:val="none" w:sz="0" w:space="0" w:color="auto"/>
      </w:divBdr>
    </w:div>
    <w:div w:id="1931423061">
      <w:bodyDiv w:val="1"/>
      <w:marLeft w:val="0"/>
      <w:marRight w:val="0"/>
      <w:marTop w:val="0"/>
      <w:marBottom w:val="0"/>
      <w:divBdr>
        <w:top w:val="none" w:sz="0" w:space="0" w:color="auto"/>
        <w:left w:val="none" w:sz="0" w:space="0" w:color="auto"/>
        <w:bottom w:val="none" w:sz="0" w:space="0" w:color="auto"/>
        <w:right w:val="none" w:sz="0" w:space="0" w:color="auto"/>
      </w:divBdr>
    </w:div>
    <w:div w:id="1933316651">
      <w:bodyDiv w:val="1"/>
      <w:marLeft w:val="0"/>
      <w:marRight w:val="0"/>
      <w:marTop w:val="0"/>
      <w:marBottom w:val="0"/>
      <w:divBdr>
        <w:top w:val="none" w:sz="0" w:space="0" w:color="auto"/>
        <w:left w:val="none" w:sz="0" w:space="0" w:color="auto"/>
        <w:bottom w:val="none" w:sz="0" w:space="0" w:color="auto"/>
        <w:right w:val="none" w:sz="0" w:space="0" w:color="auto"/>
      </w:divBdr>
    </w:div>
    <w:div w:id="1936596389">
      <w:bodyDiv w:val="1"/>
      <w:marLeft w:val="0"/>
      <w:marRight w:val="0"/>
      <w:marTop w:val="0"/>
      <w:marBottom w:val="0"/>
      <w:divBdr>
        <w:top w:val="none" w:sz="0" w:space="0" w:color="auto"/>
        <w:left w:val="none" w:sz="0" w:space="0" w:color="auto"/>
        <w:bottom w:val="none" w:sz="0" w:space="0" w:color="auto"/>
        <w:right w:val="none" w:sz="0" w:space="0" w:color="auto"/>
      </w:divBdr>
    </w:div>
    <w:div w:id="1955936832">
      <w:bodyDiv w:val="1"/>
      <w:marLeft w:val="0"/>
      <w:marRight w:val="0"/>
      <w:marTop w:val="0"/>
      <w:marBottom w:val="0"/>
      <w:divBdr>
        <w:top w:val="none" w:sz="0" w:space="0" w:color="auto"/>
        <w:left w:val="none" w:sz="0" w:space="0" w:color="auto"/>
        <w:bottom w:val="none" w:sz="0" w:space="0" w:color="auto"/>
        <w:right w:val="none" w:sz="0" w:space="0" w:color="auto"/>
      </w:divBdr>
    </w:div>
    <w:div w:id="1961720080">
      <w:bodyDiv w:val="1"/>
      <w:marLeft w:val="0"/>
      <w:marRight w:val="0"/>
      <w:marTop w:val="0"/>
      <w:marBottom w:val="0"/>
      <w:divBdr>
        <w:top w:val="none" w:sz="0" w:space="0" w:color="auto"/>
        <w:left w:val="none" w:sz="0" w:space="0" w:color="auto"/>
        <w:bottom w:val="none" w:sz="0" w:space="0" w:color="auto"/>
        <w:right w:val="none" w:sz="0" w:space="0" w:color="auto"/>
      </w:divBdr>
    </w:div>
    <w:div w:id="1963801875">
      <w:bodyDiv w:val="1"/>
      <w:marLeft w:val="0"/>
      <w:marRight w:val="0"/>
      <w:marTop w:val="0"/>
      <w:marBottom w:val="0"/>
      <w:divBdr>
        <w:top w:val="none" w:sz="0" w:space="0" w:color="auto"/>
        <w:left w:val="none" w:sz="0" w:space="0" w:color="auto"/>
        <w:bottom w:val="none" w:sz="0" w:space="0" w:color="auto"/>
        <w:right w:val="none" w:sz="0" w:space="0" w:color="auto"/>
      </w:divBdr>
    </w:div>
    <w:div w:id="1982423223">
      <w:bodyDiv w:val="1"/>
      <w:marLeft w:val="0"/>
      <w:marRight w:val="0"/>
      <w:marTop w:val="0"/>
      <w:marBottom w:val="0"/>
      <w:divBdr>
        <w:top w:val="none" w:sz="0" w:space="0" w:color="auto"/>
        <w:left w:val="none" w:sz="0" w:space="0" w:color="auto"/>
        <w:bottom w:val="none" w:sz="0" w:space="0" w:color="auto"/>
        <w:right w:val="none" w:sz="0" w:space="0" w:color="auto"/>
      </w:divBdr>
    </w:div>
    <w:div w:id="1987319079">
      <w:bodyDiv w:val="1"/>
      <w:marLeft w:val="0"/>
      <w:marRight w:val="0"/>
      <w:marTop w:val="0"/>
      <w:marBottom w:val="0"/>
      <w:divBdr>
        <w:top w:val="none" w:sz="0" w:space="0" w:color="auto"/>
        <w:left w:val="none" w:sz="0" w:space="0" w:color="auto"/>
        <w:bottom w:val="none" w:sz="0" w:space="0" w:color="auto"/>
        <w:right w:val="none" w:sz="0" w:space="0" w:color="auto"/>
      </w:divBdr>
    </w:div>
    <w:div w:id="2014993982">
      <w:bodyDiv w:val="1"/>
      <w:marLeft w:val="0"/>
      <w:marRight w:val="0"/>
      <w:marTop w:val="0"/>
      <w:marBottom w:val="0"/>
      <w:divBdr>
        <w:top w:val="none" w:sz="0" w:space="0" w:color="auto"/>
        <w:left w:val="none" w:sz="0" w:space="0" w:color="auto"/>
        <w:bottom w:val="none" w:sz="0" w:space="0" w:color="auto"/>
        <w:right w:val="none" w:sz="0" w:space="0" w:color="auto"/>
      </w:divBdr>
    </w:div>
    <w:div w:id="2022008671">
      <w:bodyDiv w:val="1"/>
      <w:marLeft w:val="0"/>
      <w:marRight w:val="0"/>
      <w:marTop w:val="0"/>
      <w:marBottom w:val="0"/>
      <w:divBdr>
        <w:top w:val="none" w:sz="0" w:space="0" w:color="auto"/>
        <w:left w:val="none" w:sz="0" w:space="0" w:color="auto"/>
        <w:bottom w:val="none" w:sz="0" w:space="0" w:color="auto"/>
        <w:right w:val="none" w:sz="0" w:space="0" w:color="auto"/>
      </w:divBdr>
    </w:div>
    <w:div w:id="2022660461">
      <w:bodyDiv w:val="1"/>
      <w:marLeft w:val="0"/>
      <w:marRight w:val="0"/>
      <w:marTop w:val="0"/>
      <w:marBottom w:val="0"/>
      <w:divBdr>
        <w:top w:val="none" w:sz="0" w:space="0" w:color="auto"/>
        <w:left w:val="none" w:sz="0" w:space="0" w:color="auto"/>
        <w:bottom w:val="none" w:sz="0" w:space="0" w:color="auto"/>
        <w:right w:val="none" w:sz="0" w:space="0" w:color="auto"/>
      </w:divBdr>
    </w:div>
    <w:div w:id="2034263994">
      <w:bodyDiv w:val="1"/>
      <w:marLeft w:val="0"/>
      <w:marRight w:val="0"/>
      <w:marTop w:val="0"/>
      <w:marBottom w:val="0"/>
      <w:divBdr>
        <w:top w:val="none" w:sz="0" w:space="0" w:color="auto"/>
        <w:left w:val="none" w:sz="0" w:space="0" w:color="auto"/>
        <w:bottom w:val="none" w:sz="0" w:space="0" w:color="auto"/>
        <w:right w:val="none" w:sz="0" w:space="0" w:color="auto"/>
      </w:divBdr>
    </w:div>
    <w:div w:id="2047826776">
      <w:bodyDiv w:val="1"/>
      <w:marLeft w:val="0"/>
      <w:marRight w:val="0"/>
      <w:marTop w:val="0"/>
      <w:marBottom w:val="0"/>
      <w:divBdr>
        <w:top w:val="none" w:sz="0" w:space="0" w:color="auto"/>
        <w:left w:val="none" w:sz="0" w:space="0" w:color="auto"/>
        <w:bottom w:val="none" w:sz="0" w:space="0" w:color="auto"/>
        <w:right w:val="none" w:sz="0" w:space="0" w:color="auto"/>
      </w:divBdr>
    </w:div>
    <w:div w:id="2063165678">
      <w:bodyDiv w:val="1"/>
      <w:marLeft w:val="0"/>
      <w:marRight w:val="0"/>
      <w:marTop w:val="0"/>
      <w:marBottom w:val="0"/>
      <w:divBdr>
        <w:top w:val="none" w:sz="0" w:space="0" w:color="auto"/>
        <w:left w:val="none" w:sz="0" w:space="0" w:color="auto"/>
        <w:bottom w:val="none" w:sz="0" w:space="0" w:color="auto"/>
        <w:right w:val="none" w:sz="0" w:space="0" w:color="auto"/>
      </w:divBdr>
    </w:div>
    <w:div w:id="2070885176">
      <w:bodyDiv w:val="1"/>
      <w:marLeft w:val="0"/>
      <w:marRight w:val="0"/>
      <w:marTop w:val="0"/>
      <w:marBottom w:val="0"/>
      <w:divBdr>
        <w:top w:val="none" w:sz="0" w:space="0" w:color="auto"/>
        <w:left w:val="none" w:sz="0" w:space="0" w:color="auto"/>
        <w:bottom w:val="none" w:sz="0" w:space="0" w:color="auto"/>
        <w:right w:val="none" w:sz="0" w:space="0" w:color="auto"/>
      </w:divBdr>
    </w:div>
    <w:div w:id="2100129294">
      <w:bodyDiv w:val="1"/>
      <w:marLeft w:val="0"/>
      <w:marRight w:val="0"/>
      <w:marTop w:val="0"/>
      <w:marBottom w:val="0"/>
      <w:divBdr>
        <w:top w:val="none" w:sz="0" w:space="0" w:color="auto"/>
        <w:left w:val="none" w:sz="0" w:space="0" w:color="auto"/>
        <w:bottom w:val="none" w:sz="0" w:space="0" w:color="auto"/>
        <w:right w:val="none" w:sz="0" w:space="0" w:color="auto"/>
      </w:divBdr>
    </w:div>
    <w:div w:id="2119445753">
      <w:bodyDiv w:val="1"/>
      <w:marLeft w:val="0"/>
      <w:marRight w:val="0"/>
      <w:marTop w:val="0"/>
      <w:marBottom w:val="0"/>
      <w:divBdr>
        <w:top w:val="none" w:sz="0" w:space="0" w:color="auto"/>
        <w:left w:val="none" w:sz="0" w:space="0" w:color="auto"/>
        <w:bottom w:val="none" w:sz="0" w:space="0" w:color="auto"/>
        <w:right w:val="none" w:sz="0" w:space="0" w:color="auto"/>
      </w:divBdr>
    </w:div>
    <w:div w:id="2129006356">
      <w:bodyDiv w:val="1"/>
      <w:marLeft w:val="0"/>
      <w:marRight w:val="0"/>
      <w:marTop w:val="0"/>
      <w:marBottom w:val="0"/>
      <w:divBdr>
        <w:top w:val="none" w:sz="0" w:space="0" w:color="auto"/>
        <w:left w:val="none" w:sz="0" w:space="0" w:color="auto"/>
        <w:bottom w:val="none" w:sz="0" w:space="0" w:color="auto"/>
        <w:right w:val="none" w:sz="0" w:space="0" w:color="auto"/>
      </w:divBdr>
    </w:div>
    <w:div w:id="2134860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oleObject" Target="embeddings/oleObject1.bin"/><Relationship Id="rId39" Type="http://schemas.openxmlformats.org/officeDocument/2006/relationships/image" Target="media/image12.wmf"/><Relationship Id="rId21" Type="http://schemas.openxmlformats.org/officeDocument/2006/relationships/footer" Target="footer5.xml"/><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16.wmf"/><Relationship Id="rId50" Type="http://schemas.openxmlformats.org/officeDocument/2006/relationships/oleObject" Target="embeddings/oleObject13.bin"/><Relationship Id="rId55" Type="http://schemas.openxmlformats.org/officeDocument/2006/relationships/image" Target="media/image20.wmf"/><Relationship Id="rId63" Type="http://schemas.openxmlformats.org/officeDocument/2006/relationships/image" Target="media/image24.wmf"/><Relationship Id="rId68" Type="http://schemas.openxmlformats.org/officeDocument/2006/relationships/image" Target="media/image26.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7.wmf"/><Relationship Id="rId11" Type="http://schemas.openxmlformats.org/officeDocument/2006/relationships/header" Target="header3.xml"/><Relationship Id="rId24" Type="http://schemas.openxmlformats.org/officeDocument/2006/relationships/footer" Target="footer6.xml"/><Relationship Id="rId32" Type="http://schemas.openxmlformats.org/officeDocument/2006/relationships/oleObject" Target="embeddings/oleObject4.bin"/><Relationship Id="rId37" Type="http://schemas.openxmlformats.org/officeDocument/2006/relationships/image" Target="media/image11.wmf"/><Relationship Id="rId40" Type="http://schemas.openxmlformats.org/officeDocument/2006/relationships/oleObject" Target="embeddings/oleObject8.bin"/><Relationship Id="rId45" Type="http://schemas.openxmlformats.org/officeDocument/2006/relationships/image" Target="media/image15.wmf"/><Relationship Id="rId53" Type="http://schemas.openxmlformats.org/officeDocument/2006/relationships/image" Target="media/image19.wmf"/><Relationship Id="rId58" Type="http://schemas.openxmlformats.org/officeDocument/2006/relationships/oleObject" Target="embeddings/oleObject17.bin"/><Relationship Id="rId66" Type="http://schemas.openxmlformats.org/officeDocument/2006/relationships/footer" Target="footer7.xml"/><Relationship Id="rId74"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7.wmf"/><Relationship Id="rId57" Type="http://schemas.openxmlformats.org/officeDocument/2006/relationships/image" Target="media/image21.wmf"/><Relationship Id="rId61" Type="http://schemas.openxmlformats.org/officeDocument/2006/relationships/image" Target="media/image23.wmf"/><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8.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header" Target="header9.xml"/><Relationship Id="rId73"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6.wmf"/><Relationship Id="rId30" Type="http://schemas.openxmlformats.org/officeDocument/2006/relationships/oleObject" Target="embeddings/oleObject3.bin"/><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27.pn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18.wmf"/><Relationship Id="rId72"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5.wmf"/><Relationship Id="rId33" Type="http://schemas.openxmlformats.org/officeDocument/2006/relationships/image" Target="media/image9.w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22.wmf"/><Relationship Id="rId67" Type="http://schemas.openxmlformats.org/officeDocument/2006/relationships/image" Target="media/image25.png"/><Relationship Id="rId20" Type="http://schemas.openxmlformats.org/officeDocument/2006/relationships/header" Target="header7.xml"/><Relationship Id="rId41" Type="http://schemas.openxmlformats.org/officeDocument/2006/relationships/image" Target="media/image13.w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image" Target="media/image28.png"/><Relationship Id="rId75"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133DA-4294-482B-9910-B58A7A012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158</Pages>
  <Words>44687</Words>
  <Characters>254722</Characters>
  <Application>Microsoft Office Word</Application>
  <DocSecurity>0</DocSecurity>
  <Lines>2122</Lines>
  <Paragraphs>597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298812</CharactersWithSpaces>
  <SharedDoc>false</SharedDoc>
  <HLinks>
    <vt:vector size="1242" baseType="variant">
      <vt:variant>
        <vt:i4>1638449</vt:i4>
      </vt:variant>
      <vt:variant>
        <vt:i4>1247</vt:i4>
      </vt:variant>
      <vt:variant>
        <vt:i4>0</vt:i4>
      </vt:variant>
      <vt:variant>
        <vt:i4>5</vt:i4>
      </vt:variant>
      <vt:variant>
        <vt:lpwstr/>
      </vt:variant>
      <vt:variant>
        <vt:lpwstr>_Toc432970045</vt:lpwstr>
      </vt:variant>
      <vt:variant>
        <vt:i4>1638449</vt:i4>
      </vt:variant>
      <vt:variant>
        <vt:i4>1241</vt:i4>
      </vt:variant>
      <vt:variant>
        <vt:i4>0</vt:i4>
      </vt:variant>
      <vt:variant>
        <vt:i4>5</vt:i4>
      </vt:variant>
      <vt:variant>
        <vt:lpwstr/>
      </vt:variant>
      <vt:variant>
        <vt:lpwstr>_Toc432970044</vt:lpwstr>
      </vt:variant>
      <vt:variant>
        <vt:i4>1638449</vt:i4>
      </vt:variant>
      <vt:variant>
        <vt:i4>1235</vt:i4>
      </vt:variant>
      <vt:variant>
        <vt:i4>0</vt:i4>
      </vt:variant>
      <vt:variant>
        <vt:i4>5</vt:i4>
      </vt:variant>
      <vt:variant>
        <vt:lpwstr/>
      </vt:variant>
      <vt:variant>
        <vt:lpwstr>_Toc432970043</vt:lpwstr>
      </vt:variant>
      <vt:variant>
        <vt:i4>1638449</vt:i4>
      </vt:variant>
      <vt:variant>
        <vt:i4>1229</vt:i4>
      </vt:variant>
      <vt:variant>
        <vt:i4>0</vt:i4>
      </vt:variant>
      <vt:variant>
        <vt:i4>5</vt:i4>
      </vt:variant>
      <vt:variant>
        <vt:lpwstr/>
      </vt:variant>
      <vt:variant>
        <vt:lpwstr>_Toc432970042</vt:lpwstr>
      </vt:variant>
      <vt:variant>
        <vt:i4>1638449</vt:i4>
      </vt:variant>
      <vt:variant>
        <vt:i4>1223</vt:i4>
      </vt:variant>
      <vt:variant>
        <vt:i4>0</vt:i4>
      </vt:variant>
      <vt:variant>
        <vt:i4>5</vt:i4>
      </vt:variant>
      <vt:variant>
        <vt:lpwstr/>
      </vt:variant>
      <vt:variant>
        <vt:lpwstr>_Toc432970041</vt:lpwstr>
      </vt:variant>
      <vt:variant>
        <vt:i4>1638449</vt:i4>
      </vt:variant>
      <vt:variant>
        <vt:i4>1217</vt:i4>
      </vt:variant>
      <vt:variant>
        <vt:i4>0</vt:i4>
      </vt:variant>
      <vt:variant>
        <vt:i4>5</vt:i4>
      </vt:variant>
      <vt:variant>
        <vt:lpwstr/>
      </vt:variant>
      <vt:variant>
        <vt:lpwstr>_Toc432970040</vt:lpwstr>
      </vt:variant>
      <vt:variant>
        <vt:i4>1966129</vt:i4>
      </vt:variant>
      <vt:variant>
        <vt:i4>1211</vt:i4>
      </vt:variant>
      <vt:variant>
        <vt:i4>0</vt:i4>
      </vt:variant>
      <vt:variant>
        <vt:i4>5</vt:i4>
      </vt:variant>
      <vt:variant>
        <vt:lpwstr/>
      </vt:variant>
      <vt:variant>
        <vt:lpwstr>_Toc432970039</vt:lpwstr>
      </vt:variant>
      <vt:variant>
        <vt:i4>1966129</vt:i4>
      </vt:variant>
      <vt:variant>
        <vt:i4>1205</vt:i4>
      </vt:variant>
      <vt:variant>
        <vt:i4>0</vt:i4>
      </vt:variant>
      <vt:variant>
        <vt:i4>5</vt:i4>
      </vt:variant>
      <vt:variant>
        <vt:lpwstr/>
      </vt:variant>
      <vt:variant>
        <vt:lpwstr>_Toc432970038</vt:lpwstr>
      </vt:variant>
      <vt:variant>
        <vt:i4>1966129</vt:i4>
      </vt:variant>
      <vt:variant>
        <vt:i4>1199</vt:i4>
      </vt:variant>
      <vt:variant>
        <vt:i4>0</vt:i4>
      </vt:variant>
      <vt:variant>
        <vt:i4>5</vt:i4>
      </vt:variant>
      <vt:variant>
        <vt:lpwstr/>
      </vt:variant>
      <vt:variant>
        <vt:lpwstr>_Toc432970037</vt:lpwstr>
      </vt:variant>
      <vt:variant>
        <vt:i4>1966129</vt:i4>
      </vt:variant>
      <vt:variant>
        <vt:i4>1193</vt:i4>
      </vt:variant>
      <vt:variant>
        <vt:i4>0</vt:i4>
      </vt:variant>
      <vt:variant>
        <vt:i4>5</vt:i4>
      </vt:variant>
      <vt:variant>
        <vt:lpwstr/>
      </vt:variant>
      <vt:variant>
        <vt:lpwstr>_Toc432970036</vt:lpwstr>
      </vt:variant>
      <vt:variant>
        <vt:i4>1966129</vt:i4>
      </vt:variant>
      <vt:variant>
        <vt:i4>1187</vt:i4>
      </vt:variant>
      <vt:variant>
        <vt:i4>0</vt:i4>
      </vt:variant>
      <vt:variant>
        <vt:i4>5</vt:i4>
      </vt:variant>
      <vt:variant>
        <vt:lpwstr/>
      </vt:variant>
      <vt:variant>
        <vt:lpwstr>_Toc432970035</vt:lpwstr>
      </vt:variant>
      <vt:variant>
        <vt:i4>1966129</vt:i4>
      </vt:variant>
      <vt:variant>
        <vt:i4>1181</vt:i4>
      </vt:variant>
      <vt:variant>
        <vt:i4>0</vt:i4>
      </vt:variant>
      <vt:variant>
        <vt:i4>5</vt:i4>
      </vt:variant>
      <vt:variant>
        <vt:lpwstr/>
      </vt:variant>
      <vt:variant>
        <vt:lpwstr>_Toc432970034</vt:lpwstr>
      </vt:variant>
      <vt:variant>
        <vt:i4>1966129</vt:i4>
      </vt:variant>
      <vt:variant>
        <vt:i4>1175</vt:i4>
      </vt:variant>
      <vt:variant>
        <vt:i4>0</vt:i4>
      </vt:variant>
      <vt:variant>
        <vt:i4>5</vt:i4>
      </vt:variant>
      <vt:variant>
        <vt:lpwstr/>
      </vt:variant>
      <vt:variant>
        <vt:lpwstr>_Toc432970033</vt:lpwstr>
      </vt:variant>
      <vt:variant>
        <vt:i4>1966129</vt:i4>
      </vt:variant>
      <vt:variant>
        <vt:i4>1169</vt:i4>
      </vt:variant>
      <vt:variant>
        <vt:i4>0</vt:i4>
      </vt:variant>
      <vt:variant>
        <vt:i4>5</vt:i4>
      </vt:variant>
      <vt:variant>
        <vt:lpwstr/>
      </vt:variant>
      <vt:variant>
        <vt:lpwstr>_Toc432970032</vt:lpwstr>
      </vt:variant>
      <vt:variant>
        <vt:i4>1966129</vt:i4>
      </vt:variant>
      <vt:variant>
        <vt:i4>1163</vt:i4>
      </vt:variant>
      <vt:variant>
        <vt:i4>0</vt:i4>
      </vt:variant>
      <vt:variant>
        <vt:i4>5</vt:i4>
      </vt:variant>
      <vt:variant>
        <vt:lpwstr/>
      </vt:variant>
      <vt:variant>
        <vt:lpwstr>_Toc432970031</vt:lpwstr>
      </vt:variant>
      <vt:variant>
        <vt:i4>1966129</vt:i4>
      </vt:variant>
      <vt:variant>
        <vt:i4>1157</vt:i4>
      </vt:variant>
      <vt:variant>
        <vt:i4>0</vt:i4>
      </vt:variant>
      <vt:variant>
        <vt:i4>5</vt:i4>
      </vt:variant>
      <vt:variant>
        <vt:lpwstr/>
      </vt:variant>
      <vt:variant>
        <vt:lpwstr>_Toc432970030</vt:lpwstr>
      </vt:variant>
      <vt:variant>
        <vt:i4>2031665</vt:i4>
      </vt:variant>
      <vt:variant>
        <vt:i4>1151</vt:i4>
      </vt:variant>
      <vt:variant>
        <vt:i4>0</vt:i4>
      </vt:variant>
      <vt:variant>
        <vt:i4>5</vt:i4>
      </vt:variant>
      <vt:variant>
        <vt:lpwstr/>
      </vt:variant>
      <vt:variant>
        <vt:lpwstr>_Toc432970029</vt:lpwstr>
      </vt:variant>
      <vt:variant>
        <vt:i4>2031665</vt:i4>
      </vt:variant>
      <vt:variant>
        <vt:i4>1145</vt:i4>
      </vt:variant>
      <vt:variant>
        <vt:i4>0</vt:i4>
      </vt:variant>
      <vt:variant>
        <vt:i4>5</vt:i4>
      </vt:variant>
      <vt:variant>
        <vt:lpwstr/>
      </vt:variant>
      <vt:variant>
        <vt:lpwstr>_Toc432970028</vt:lpwstr>
      </vt:variant>
      <vt:variant>
        <vt:i4>2031665</vt:i4>
      </vt:variant>
      <vt:variant>
        <vt:i4>1139</vt:i4>
      </vt:variant>
      <vt:variant>
        <vt:i4>0</vt:i4>
      </vt:variant>
      <vt:variant>
        <vt:i4>5</vt:i4>
      </vt:variant>
      <vt:variant>
        <vt:lpwstr/>
      </vt:variant>
      <vt:variant>
        <vt:lpwstr>_Toc432970027</vt:lpwstr>
      </vt:variant>
      <vt:variant>
        <vt:i4>2031665</vt:i4>
      </vt:variant>
      <vt:variant>
        <vt:i4>1133</vt:i4>
      </vt:variant>
      <vt:variant>
        <vt:i4>0</vt:i4>
      </vt:variant>
      <vt:variant>
        <vt:i4>5</vt:i4>
      </vt:variant>
      <vt:variant>
        <vt:lpwstr/>
      </vt:variant>
      <vt:variant>
        <vt:lpwstr>_Toc432970026</vt:lpwstr>
      </vt:variant>
      <vt:variant>
        <vt:i4>2031665</vt:i4>
      </vt:variant>
      <vt:variant>
        <vt:i4>1127</vt:i4>
      </vt:variant>
      <vt:variant>
        <vt:i4>0</vt:i4>
      </vt:variant>
      <vt:variant>
        <vt:i4>5</vt:i4>
      </vt:variant>
      <vt:variant>
        <vt:lpwstr/>
      </vt:variant>
      <vt:variant>
        <vt:lpwstr>_Toc432970025</vt:lpwstr>
      </vt:variant>
      <vt:variant>
        <vt:i4>2031665</vt:i4>
      </vt:variant>
      <vt:variant>
        <vt:i4>1121</vt:i4>
      </vt:variant>
      <vt:variant>
        <vt:i4>0</vt:i4>
      </vt:variant>
      <vt:variant>
        <vt:i4>5</vt:i4>
      </vt:variant>
      <vt:variant>
        <vt:lpwstr/>
      </vt:variant>
      <vt:variant>
        <vt:lpwstr>_Toc432970024</vt:lpwstr>
      </vt:variant>
      <vt:variant>
        <vt:i4>2031665</vt:i4>
      </vt:variant>
      <vt:variant>
        <vt:i4>1115</vt:i4>
      </vt:variant>
      <vt:variant>
        <vt:i4>0</vt:i4>
      </vt:variant>
      <vt:variant>
        <vt:i4>5</vt:i4>
      </vt:variant>
      <vt:variant>
        <vt:lpwstr/>
      </vt:variant>
      <vt:variant>
        <vt:lpwstr>_Toc432970023</vt:lpwstr>
      </vt:variant>
      <vt:variant>
        <vt:i4>2031665</vt:i4>
      </vt:variant>
      <vt:variant>
        <vt:i4>1109</vt:i4>
      </vt:variant>
      <vt:variant>
        <vt:i4>0</vt:i4>
      </vt:variant>
      <vt:variant>
        <vt:i4>5</vt:i4>
      </vt:variant>
      <vt:variant>
        <vt:lpwstr/>
      </vt:variant>
      <vt:variant>
        <vt:lpwstr>_Toc432970022</vt:lpwstr>
      </vt:variant>
      <vt:variant>
        <vt:i4>2031665</vt:i4>
      </vt:variant>
      <vt:variant>
        <vt:i4>1103</vt:i4>
      </vt:variant>
      <vt:variant>
        <vt:i4>0</vt:i4>
      </vt:variant>
      <vt:variant>
        <vt:i4>5</vt:i4>
      </vt:variant>
      <vt:variant>
        <vt:lpwstr/>
      </vt:variant>
      <vt:variant>
        <vt:lpwstr>_Toc432970021</vt:lpwstr>
      </vt:variant>
      <vt:variant>
        <vt:i4>2031665</vt:i4>
      </vt:variant>
      <vt:variant>
        <vt:i4>1097</vt:i4>
      </vt:variant>
      <vt:variant>
        <vt:i4>0</vt:i4>
      </vt:variant>
      <vt:variant>
        <vt:i4>5</vt:i4>
      </vt:variant>
      <vt:variant>
        <vt:lpwstr/>
      </vt:variant>
      <vt:variant>
        <vt:lpwstr>_Toc432970020</vt:lpwstr>
      </vt:variant>
      <vt:variant>
        <vt:i4>1835057</vt:i4>
      </vt:variant>
      <vt:variant>
        <vt:i4>1091</vt:i4>
      </vt:variant>
      <vt:variant>
        <vt:i4>0</vt:i4>
      </vt:variant>
      <vt:variant>
        <vt:i4>5</vt:i4>
      </vt:variant>
      <vt:variant>
        <vt:lpwstr/>
      </vt:variant>
      <vt:variant>
        <vt:lpwstr>_Toc432970019</vt:lpwstr>
      </vt:variant>
      <vt:variant>
        <vt:i4>1835057</vt:i4>
      </vt:variant>
      <vt:variant>
        <vt:i4>1085</vt:i4>
      </vt:variant>
      <vt:variant>
        <vt:i4>0</vt:i4>
      </vt:variant>
      <vt:variant>
        <vt:i4>5</vt:i4>
      </vt:variant>
      <vt:variant>
        <vt:lpwstr/>
      </vt:variant>
      <vt:variant>
        <vt:lpwstr>_Toc432970018</vt:lpwstr>
      </vt:variant>
      <vt:variant>
        <vt:i4>1835057</vt:i4>
      </vt:variant>
      <vt:variant>
        <vt:i4>1079</vt:i4>
      </vt:variant>
      <vt:variant>
        <vt:i4>0</vt:i4>
      </vt:variant>
      <vt:variant>
        <vt:i4>5</vt:i4>
      </vt:variant>
      <vt:variant>
        <vt:lpwstr/>
      </vt:variant>
      <vt:variant>
        <vt:lpwstr>_Toc432970017</vt:lpwstr>
      </vt:variant>
      <vt:variant>
        <vt:i4>1835057</vt:i4>
      </vt:variant>
      <vt:variant>
        <vt:i4>1073</vt:i4>
      </vt:variant>
      <vt:variant>
        <vt:i4>0</vt:i4>
      </vt:variant>
      <vt:variant>
        <vt:i4>5</vt:i4>
      </vt:variant>
      <vt:variant>
        <vt:lpwstr/>
      </vt:variant>
      <vt:variant>
        <vt:lpwstr>_Toc432970016</vt:lpwstr>
      </vt:variant>
      <vt:variant>
        <vt:i4>1835057</vt:i4>
      </vt:variant>
      <vt:variant>
        <vt:i4>1067</vt:i4>
      </vt:variant>
      <vt:variant>
        <vt:i4>0</vt:i4>
      </vt:variant>
      <vt:variant>
        <vt:i4>5</vt:i4>
      </vt:variant>
      <vt:variant>
        <vt:lpwstr/>
      </vt:variant>
      <vt:variant>
        <vt:lpwstr>_Toc432970015</vt:lpwstr>
      </vt:variant>
      <vt:variant>
        <vt:i4>1835057</vt:i4>
      </vt:variant>
      <vt:variant>
        <vt:i4>1061</vt:i4>
      </vt:variant>
      <vt:variant>
        <vt:i4>0</vt:i4>
      </vt:variant>
      <vt:variant>
        <vt:i4>5</vt:i4>
      </vt:variant>
      <vt:variant>
        <vt:lpwstr/>
      </vt:variant>
      <vt:variant>
        <vt:lpwstr>_Toc432970014</vt:lpwstr>
      </vt:variant>
      <vt:variant>
        <vt:i4>1835057</vt:i4>
      </vt:variant>
      <vt:variant>
        <vt:i4>1055</vt:i4>
      </vt:variant>
      <vt:variant>
        <vt:i4>0</vt:i4>
      </vt:variant>
      <vt:variant>
        <vt:i4>5</vt:i4>
      </vt:variant>
      <vt:variant>
        <vt:lpwstr/>
      </vt:variant>
      <vt:variant>
        <vt:lpwstr>_Toc432970013</vt:lpwstr>
      </vt:variant>
      <vt:variant>
        <vt:i4>1310769</vt:i4>
      </vt:variant>
      <vt:variant>
        <vt:i4>1046</vt:i4>
      </vt:variant>
      <vt:variant>
        <vt:i4>0</vt:i4>
      </vt:variant>
      <vt:variant>
        <vt:i4>5</vt:i4>
      </vt:variant>
      <vt:variant>
        <vt:lpwstr/>
      </vt:variant>
      <vt:variant>
        <vt:lpwstr>_Toc437938114</vt:lpwstr>
      </vt:variant>
      <vt:variant>
        <vt:i4>1310769</vt:i4>
      </vt:variant>
      <vt:variant>
        <vt:i4>1040</vt:i4>
      </vt:variant>
      <vt:variant>
        <vt:i4>0</vt:i4>
      </vt:variant>
      <vt:variant>
        <vt:i4>5</vt:i4>
      </vt:variant>
      <vt:variant>
        <vt:lpwstr/>
      </vt:variant>
      <vt:variant>
        <vt:lpwstr>_Toc437938113</vt:lpwstr>
      </vt:variant>
      <vt:variant>
        <vt:i4>1310769</vt:i4>
      </vt:variant>
      <vt:variant>
        <vt:i4>1034</vt:i4>
      </vt:variant>
      <vt:variant>
        <vt:i4>0</vt:i4>
      </vt:variant>
      <vt:variant>
        <vt:i4>5</vt:i4>
      </vt:variant>
      <vt:variant>
        <vt:lpwstr/>
      </vt:variant>
      <vt:variant>
        <vt:lpwstr>_Toc437938112</vt:lpwstr>
      </vt:variant>
      <vt:variant>
        <vt:i4>1310769</vt:i4>
      </vt:variant>
      <vt:variant>
        <vt:i4>1028</vt:i4>
      </vt:variant>
      <vt:variant>
        <vt:i4>0</vt:i4>
      </vt:variant>
      <vt:variant>
        <vt:i4>5</vt:i4>
      </vt:variant>
      <vt:variant>
        <vt:lpwstr/>
      </vt:variant>
      <vt:variant>
        <vt:lpwstr>_Toc437938111</vt:lpwstr>
      </vt:variant>
      <vt:variant>
        <vt:i4>1310769</vt:i4>
      </vt:variant>
      <vt:variant>
        <vt:i4>1022</vt:i4>
      </vt:variant>
      <vt:variant>
        <vt:i4>0</vt:i4>
      </vt:variant>
      <vt:variant>
        <vt:i4>5</vt:i4>
      </vt:variant>
      <vt:variant>
        <vt:lpwstr/>
      </vt:variant>
      <vt:variant>
        <vt:lpwstr>_Toc437938110</vt:lpwstr>
      </vt:variant>
      <vt:variant>
        <vt:i4>1376305</vt:i4>
      </vt:variant>
      <vt:variant>
        <vt:i4>1016</vt:i4>
      </vt:variant>
      <vt:variant>
        <vt:i4>0</vt:i4>
      </vt:variant>
      <vt:variant>
        <vt:i4>5</vt:i4>
      </vt:variant>
      <vt:variant>
        <vt:lpwstr/>
      </vt:variant>
      <vt:variant>
        <vt:lpwstr>_Toc437938109</vt:lpwstr>
      </vt:variant>
      <vt:variant>
        <vt:i4>1376304</vt:i4>
      </vt:variant>
      <vt:variant>
        <vt:i4>1007</vt:i4>
      </vt:variant>
      <vt:variant>
        <vt:i4>0</vt:i4>
      </vt:variant>
      <vt:variant>
        <vt:i4>5</vt:i4>
      </vt:variant>
      <vt:variant>
        <vt:lpwstr/>
      </vt:variant>
      <vt:variant>
        <vt:lpwstr>_Toc432664036</vt:lpwstr>
      </vt:variant>
      <vt:variant>
        <vt:i4>1376304</vt:i4>
      </vt:variant>
      <vt:variant>
        <vt:i4>1001</vt:i4>
      </vt:variant>
      <vt:variant>
        <vt:i4>0</vt:i4>
      </vt:variant>
      <vt:variant>
        <vt:i4>5</vt:i4>
      </vt:variant>
      <vt:variant>
        <vt:lpwstr/>
      </vt:variant>
      <vt:variant>
        <vt:lpwstr>_Toc432664035</vt:lpwstr>
      </vt:variant>
      <vt:variant>
        <vt:i4>1376304</vt:i4>
      </vt:variant>
      <vt:variant>
        <vt:i4>995</vt:i4>
      </vt:variant>
      <vt:variant>
        <vt:i4>0</vt:i4>
      </vt:variant>
      <vt:variant>
        <vt:i4>5</vt:i4>
      </vt:variant>
      <vt:variant>
        <vt:lpwstr/>
      </vt:variant>
      <vt:variant>
        <vt:lpwstr>_Toc432664034</vt:lpwstr>
      </vt:variant>
      <vt:variant>
        <vt:i4>1376304</vt:i4>
      </vt:variant>
      <vt:variant>
        <vt:i4>989</vt:i4>
      </vt:variant>
      <vt:variant>
        <vt:i4>0</vt:i4>
      </vt:variant>
      <vt:variant>
        <vt:i4>5</vt:i4>
      </vt:variant>
      <vt:variant>
        <vt:lpwstr/>
      </vt:variant>
      <vt:variant>
        <vt:lpwstr>_Toc432664033</vt:lpwstr>
      </vt:variant>
      <vt:variant>
        <vt:i4>1376304</vt:i4>
      </vt:variant>
      <vt:variant>
        <vt:i4>983</vt:i4>
      </vt:variant>
      <vt:variant>
        <vt:i4>0</vt:i4>
      </vt:variant>
      <vt:variant>
        <vt:i4>5</vt:i4>
      </vt:variant>
      <vt:variant>
        <vt:lpwstr/>
      </vt:variant>
      <vt:variant>
        <vt:lpwstr>_Toc432664032</vt:lpwstr>
      </vt:variant>
      <vt:variant>
        <vt:i4>1376304</vt:i4>
      </vt:variant>
      <vt:variant>
        <vt:i4>977</vt:i4>
      </vt:variant>
      <vt:variant>
        <vt:i4>0</vt:i4>
      </vt:variant>
      <vt:variant>
        <vt:i4>5</vt:i4>
      </vt:variant>
      <vt:variant>
        <vt:lpwstr/>
      </vt:variant>
      <vt:variant>
        <vt:lpwstr>_Toc432664031</vt:lpwstr>
      </vt:variant>
      <vt:variant>
        <vt:i4>1376304</vt:i4>
      </vt:variant>
      <vt:variant>
        <vt:i4>971</vt:i4>
      </vt:variant>
      <vt:variant>
        <vt:i4>0</vt:i4>
      </vt:variant>
      <vt:variant>
        <vt:i4>5</vt:i4>
      </vt:variant>
      <vt:variant>
        <vt:lpwstr/>
      </vt:variant>
      <vt:variant>
        <vt:lpwstr>_Toc432664030</vt:lpwstr>
      </vt:variant>
      <vt:variant>
        <vt:i4>1310768</vt:i4>
      </vt:variant>
      <vt:variant>
        <vt:i4>965</vt:i4>
      </vt:variant>
      <vt:variant>
        <vt:i4>0</vt:i4>
      </vt:variant>
      <vt:variant>
        <vt:i4>5</vt:i4>
      </vt:variant>
      <vt:variant>
        <vt:lpwstr/>
      </vt:variant>
      <vt:variant>
        <vt:lpwstr>_Toc432664029</vt:lpwstr>
      </vt:variant>
      <vt:variant>
        <vt:i4>1310768</vt:i4>
      </vt:variant>
      <vt:variant>
        <vt:i4>959</vt:i4>
      </vt:variant>
      <vt:variant>
        <vt:i4>0</vt:i4>
      </vt:variant>
      <vt:variant>
        <vt:i4>5</vt:i4>
      </vt:variant>
      <vt:variant>
        <vt:lpwstr/>
      </vt:variant>
      <vt:variant>
        <vt:lpwstr>_Toc432664028</vt:lpwstr>
      </vt:variant>
      <vt:variant>
        <vt:i4>1310768</vt:i4>
      </vt:variant>
      <vt:variant>
        <vt:i4>953</vt:i4>
      </vt:variant>
      <vt:variant>
        <vt:i4>0</vt:i4>
      </vt:variant>
      <vt:variant>
        <vt:i4>5</vt:i4>
      </vt:variant>
      <vt:variant>
        <vt:lpwstr/>
      </vt:variant>
      <vt:variant>
        <vt:lpwstr>_Toc432664027</vt:lpwstr>
      </vt:variant>
      <vt:variant>
        <vt:i4>1310768</vt:i4>
      </vt:variant>
      <vt:variant>
        <vt:i4>947</vt:i4>
      </vt:variant>
      <vt:variant>
        <vt:i4>0</vt:i4>
      </vt:variant>
      <vt:variant>
        <vt:i4>5</vt:i4>
      </vt:variant>
      <vt:variant>
        <vt:lpwstr/>
      </vt:variant>
      <vt:variant>
        <vt:lpwstr>_Toc432664026</vt:lpwstr>
      </vt:variant>
      <vt:variant>
        <vt:i4>1310768</vt:i4>
      </vt:variant>
      <vt:variant>
        <vt:i4>941</vt:i4>
      </vt:variant>
      <vt:variant>
        <vt:i4>0</vt:i4>
      </vt:variant>
      <vt:variant>
        <vt:i4>5</vt:i4>
      </vt:variant>
      <vt:variant>
        <vt:lpwstr/>
      </vt:variant>
      <vt:variant>
        <vt:lpwstr>_Toc432664025</vt:lpwstr>
      </vt:variant>
      <vt:variant>
        <vt:i4>1310768</vt:i4>
      </vt:variant>
      <vt:variant>
        <vt:i4>935</vt:i4>
      </vt:variant>
      <vt:variant>
        <vt:i4>0</vt:i4>
      </vt:variant>
      <vt:variant>
        <vt:i4>5</vt:i4>
      </vt:variant>
      <vt:variant>
        <vt:lpwstr/>
      </vt:variant>
      <vt:variant>
        <vt:lpwstr>_Toc432664024</vt:lpwstr>
      </vt:variant>
      <vt:variant>
        <vt:i4>1310768</vt:i4>
      </vt:variant>
      <vt:variant>
        <vt:i4>929</vt:i4>
      </vt:variant>
      <vt:variant>
        <vt:i4>0</vt:i4>
      </vt:variant>
      <vt:variant>
        <vt:i4>5</vt:i4>
      </vt:variant>
      <vt:variant>
        <vt:lpwstr/>
      </vt:variant>
      <vt:variant>
        <vt:lpwstr>_Toc432664023</vt:lpwstr>
      </vt:variant>
      <vt:variant>
        <vt:i4>1310768</vt:i4>
      </vt:variant>
      <vt:variant>
        <vt:i4>923</vt:i4>
      </vt:variant>
      <vt:variant>
        <vt:i4>0</vt:i4>
      </vt:variant>
      <vt:variant>
        <vt:i4>5</vt:i4>
      </vt:variant>
      <vt:variant>
        <vt:lpwstr/>
      </vt:variant>
      <vt:variant>
        <vt:lpwstr>_Toc432664022</vt:lpwstr>
      </vt:variant>
      <vt:variant>
        <vt:i4>1310768</vt:i4>
      </vt:variant>
      <vt:variant>
        <vt:i4>917</vt:i4>
      </vt:variant>
      <vt:variant>
        <vt:i4>0</vt:i4>
      </vt:variant>
      <vt:variant>
        <vt:i4>5</vt:i4>
      </vt:variant>
      <vt:variant>
        <vt:lpwstr/>
      </vt:variant>
      <vt:variant>
        <vt:lpwstr>_Toc432664021</vt:lpwstr>
      </vt:variant>
      <vt:variant>
        <vt:i4>1310768</vt:i4>
      </vt:variant>
      <vt:variant>
        <vt:i4>911</vt:i4>
      </vt:variant>
      <vt:variant>
        <vt:i4>0</vt:i4>
      </vt:variant>
      <vt:variant>
        <vt:i4>5</vt:i4>
      </vt:variant>
      <vt:variant>
        <vt:lpwstr/>
      </vt:variant>
      <vt:variant>
        <vt:lpwstr>_Toc432664020</vt:lpwstr>
      </vt:variant>
      <vt:variant>
        <vt:i4>1507376</vt:i4>
      </vt:variant>
      <vt:variant>
        <vt:i4>905</vt:i4>
      </vt:variant>
      <vt:variant>
        <vt:i4>0</vt:i4>
      </vt:variant>
      <vt:variant>
        <vt:i4>5</vt:i4>
      </vt:variant>
      <vt:variant>
        <vt:lpwstr/>
      </vt:variant>
      <vt:variant>
        <vt:lpwstr>_Toc432664019</vt:lpwstr>
      </vt:variant>
      <vt:variant>
        <vt:i4>1507376</vt:i4>
      </vt:variant>
      <vt:variant>
        <vt:i4>899</vt:i4>
      </vt:variant>
      <vt:variant>
        <vt:i4>0</vt:i4>
      </vt:variant>
      <vt:variant>
        <vt:i4>5</vt:i4>
      </vt:variant>
      <vt:variant>
        <vt:lpwstr/>
      </vt:variant>
      <vt:variant>
        <vt:lpwstr>_Toc432664018</vt:lpwstr>
      </vt:variant>
      <vt:variant>
        <vt:i4>1507376</vt:i4>
      </vt:variant>
      <vt:variant>
        <vt:i4>893</vt:i4>
      </vt:variant>
      <vt:variant>
        <vt:i4>0</vt:i4>
      </vt:variant>
      <vt:variant>
        <vt:i4>5</vt:i4>
      </vt:variant>
      <vt:variant>
        <vt:lpwstr/>
      </vt:variant>
      <vt:variant>
        <vt:lpwstr>_Toc432664017</vt:lpwstr>
      </vt:variant>
      <vt:variant>
        <vt:i4>1507376</vt:i4>
      </vt:variant>
      <vt:variant>
        <vt:i4>887</vt:i4>
      </vt:variant>
      <vt:variant>
        <vt:i4>0</vt:i4>
      </vt:variant>
      <vt:variant>
        <vt:i4>5</vt:i4>
      </vt:variant>
      <vt:variant>
        <vt:lpwstr/>
      </vt:variant>
      <vt:variant>
        <vt:lpwstr>_Toc432664016</vt:lpwstr>
      </vt:variant>
      <vt:variant>
        <vt:i4>1507376</vt:i4>
      </vt:variant>
      <vt:variant>
        <vt:i4>881</vt:i4>
      </vt:variant>
      <vt:variant>
        <vt:i4>0</vt:i4>
      </vt:variant>
      <vt:variant>
        <vt:i4>5</vt:i4>
      </vt:variant>
      <vt:variant>
        <vt:lpwstr/>
      </vt:variant>
      <vt:variant>
        <vt:lpwstr>_Toc432664015</vt:lpwstr>
      </vt:variant>
      <vt:variant>
        <vt:i4>1507376</vt:i4>
      </vt:variant>
      <vt:variant>
        <vt:i4>875</vt:i4>
      </vt:variant>
      <vt:variant>
        <vt:i4>0</vt:i4>
      </vt:variant>
      <vt:variant>
        <vt:i4>5</vt:i4>
      </vt:variant>
      <vt:variant>
        <vt:lpwstr/>
      </vt:variant>
      <vt:variant>
        <vt:lpwstr>_Toc432664014</vt:lpwstr>
      </vt:variant>
      <vt:variant>
        <vt:i4>1507376</vt:i4>
      </vt:variant>
      <vt:variant>
        <vt:i4>869</vt:i4>
      </vt:variant>
      <vt:variant>
        <vt:i4>0</vt:i4>
      </vt:variant>
      <vt:variant>
        <vt:i4>5</vt:i4>
      </vt:variant>
      <vt:variant>
        <vt:lpwstr/>
      </vt:variant>
      <vt:variant>
        <vt:lpwstr>_Toc432664013</vt:lpwstr>
      </vt:variant>
      <vt:variant>
        <vt:i4>1507376</vt:i4>
      </vt:variant>
      <vt:variant>
        <vt:i4>863</vt:i4>
      </vt:variant>
      <vt:variant>
        <vt:i4>0</vt:i4>
      </vt:variant>
      <vt:variant>
        <vt:i4>5</vt:i4>
      </vt:variant>
      <vt:variant>
        <vt:lpwstr/>
      </vt:variant>
      <vt:variant>
        <vt:lpwstr>_Toc432664012</vt:lpwstr>
      </vt:variant>
      <vt:variant>
        <vt:i4>1507376</vt:i4>
      </vt:variant>
      <vt:variant>
        <vt:i4>857</vt:i4>
      </vt:variant>
      <vt:variant>
        <vt:i4>0</vt:i4>
      </vt:variant>
      <vt:variant>
        <vt:i4>5</vt:i4>
      </vt:variant>
      <vt:variant>
        <vt:lpwstr/>
      </vt:variant>
      <vt:variant>
        <vt:lpwstr>_Toc432664011</vt:lpwstr>
      </vt:variant>
      <vt:variant>
        <vt:i4>1507376</vt:i4>
      </vt:variant>
      <vt:variant>
        <vt:i4>851</vt:i4>
      </vt:variant>
      <vt:variant>
        <vt:i4>0</vt:i4>
      </vt:variant>
      <vt:variant>
        <vt:i4>5</vt:i4>
      </vt:variant>
      <vt:variant>
        <vt:lpwstr/>
      </vt:variant>
      <vt:variant>
        <vt:lpwstr>_Toc432664010</vt:lpwstr>
      </vt:variant>
      <vt:variant>
        <vt:i4>1441840</vt:i4>
      </vt:variant>
      <vt:variant>
        <vt:i4>845</vt:i4>
      </vt:variant>
      <vt:variant>
        <vt:i4>0</vt:i4>
      </vt:variant>
      <vt:variant>
        <vt:i4>5</vt:i4>
      </vt:variant>
      <vt:variant>
        <vt:lpwstr/>
      </vt:variant>
      <vt:variant>
        <vt:lpwstr>_Toc432664009</vt:lpwstr>
      </vt:variant>
      <vt:variant>
        <vt:i4>1441840</vt:i4>
      </vt:variant>
      <vt:variant>
        <vt:i4>839</vt:i4>
      </vt:variant>
      <vt:variant>
        <vt:i4>0</vt:i4>
      </vt:variant>
      <vt:variant>
        <vt:i4>5</vt:i4>
      </vt:variant>
      <vt:variant>
        <vt:lpwstr/>
      </vt:variant>
      <vt:variant>
        <vt:lpwstr>_Toc432664008</vt:lpwstr>
      </vt:variant>
      <vt:variant>
        <vt:i4>1441840</vt:i4>
      </vt:variant>
      <vt:variant>
        <vt:i4>833</vt:i4>
      </vt:variant>
      <vt:variant>
        <vt:i4>0</vt:i4>
      </vt:variant>
      <vt:variant>
        <vt:i4>5</vt:i4>
      </vt:variant>
      <vt:variant>
        <vt:lpwstr/>
      </vt:variant>
      <vt:variant>
        <vt:lpwstr>_Toc432664007</vt:lpwstr>
      </vt:variant>
      <vt:variant>
        <vt:i4>1441840</vt:i4>
      </vt:variant>
      <vt:variant>
        <vt:i4>827</vt:i4>
      </vt:variant>
      <vt:variant>
        <vt:i4>0</vt:i4>
      </vt:variant>
      <vt:variant>
        <vt:i4>5</vt:i4>
      </vt:variant>
      <vt:variant>
        <vt:lpwstr/>
      </vt:variant>
      <vt:variant>
        <vt:lpwstr>_Toc432664006</vt:lpwstr>
      </vt:variant>
      <vt:variant>
        <vt:i4>1441840</vt:i4>
      </vt:variant>
      <vt:variant>
        <vt:i4>821</vt:i4>
      </vt:variant>
      <vt:variant>
        <vt:i4>0</vt:i4>
      </vt:variant>
      <vt:variant>
        <vt:i4>5</vt:i4>
      </vt:variant>
      <vt:variant>
        <vt:lpwstr/>
      </vt:variant>
      <vt:variant>
        <vt:lpwstr>_Toc432664005</vt:lpwstr>
      </vt:variant>
      <vt:variant>
        <vt:i4>1441840</vt:i4>
      </vt:variant>
      <vt:variant>
        <vt:i4>815</vt:i4>
      </vt:variant>
      <vt:variant>
        <vt:i4>0</vt:i4>
      </vt:variant>
      <vt:variant>
        <vt:i4>5</vt:i4>
      </vt:variant>
      <vt:variant>
        <vt:lpwstr/>
      </vt:variant>
      <vt:variant>
        <vt:lpwstr>_Toc432664004</vt:lpwstr>
      </vt:variant>
      <vt:variant>
        <vt:i4>1441840</vt:i4>
      </vt:variant>
      <vt:variant>
        <vt:i4>809</vt:i4>
      </vt:variant>
      <vt:variant>
        <vt:i4>0</vt:i4>
      </vt:variant>
      <vt:variant>
        <vt:i4>5</vt:i4>
      </vt:variant>
      <vt:variant>
        <vt:lpwstr/>
      </vt:variant>
      <vt:variant>
        <vt:lpwstr>_Toc432664003</vt:lpwstr>
      </vt:variant>
      <vt:variant>
        <vt:i4>1441840</vt:i4>
      </vt:variant>
      <vt:variant>
        <vt:i4>803</vt:i4>
      </vt:variant>
      <vt:variant>
        <vt:i4>0</vt:i4>
      </vt:variant>
      <vt:variant>
        <vt:i4>5</vt:i4>
      </vt:variant>
      <vt:variant>
        <vt:lpwstr/>
      </vt:variant>
      <vt:variant>
        <vt:lpwstr>_Toc432664002</vt:lpwstr>
      </vt:variant>
      <vt:variant>
        <vt:i4>1441840</vt:i4>
      </vt:variant>
      <vt:variant>
        <vt:i4>797</vt:i4>
      </vt:variant>
      <vt:variant>
        <vt:i4>0</vt:i4>
      </vt:variant>
      <vt:variant>
        <vt:i4>5</vt:i4>
      </vt:variant>
      <vt:variant>
        <vt:lpwstr/>
      </vt:variant>
      <vt:variant>
        <vt:lpwstr>_Toc432664001</vt:lpwstr>
      </vt:variant>
      <vt:variant>
        <vt:i4>1441840</vt:i4>
      </vt:variant>
      <vt:variant>
        <vt:i4>791</vt:i4>
      </vt:variant>
      <vt:variant>
        <vt:i4>0</vt:i4>
      </vt:variant>
      <vt:variant>
        <vt:i4>5</vt:i4>
      </vt:variant>
      <vt:variant>
        <vt:lpwstr/>
      </vt:variant>
      <vt:variant>
        <vt:lpwstr>_Toc432664000</vt:lpwstr>
      </vt:variant>
      <vt:variant>
        <vt:i4>1572921</vt:i4>
      </vt:variant>
      <vt:variant>
        <vt:i4>785</vt:i4>
      </vt:variant>
      <vt:variant>
        <vt:i4>0</vt:i4>
      </vt:variant>
      <vt:variant>
        <vt:i4>5</vt:i4>
      </vt:variant>
      <vt:variant>
        <vt:lpwstr/>
      </vt:variant>
      <vt:variant>
        <vt:lpwstr>_Toc432663999</vt:lpwstr>
      </vt:variant>
      <vt:variant>
        <vt:i4>1572921</vt:i4>
      </vt:variant>
      <vt:variant>
        <vt:i4>779</vt:i4>
      </vt:variant>
      <vt:variant>
        <vt:i4>0</vt:i4>
      </vt:variant>
      <vt:variant>
        <vt:i4>5</vt:i4>
      </vt:variant>
      <vt:variant>
        <vt:lpwstr/>
      </vt:variant>
      <vt:variant>
        <vt:lpwstr>_Toc432663998</vt:lpwstr>
      </vt:variant>
      <vt:variant>
        <vt:i4>1572921</vt:i4>
      </vt:variant>
      <vt:variant>
        <vt:i4>773</vt:i4>
      </vt:variant>
      <vt:variant>
        <vt:i4>0</vt:i4>
      </vt:variant>
      <vt:variant>
        <vt:i4>5</vt:i4>
      </vt:variant>
      <vt:variant>
        <vt:lpwstr/>
      </vt:variant>
      <vt:variant>
        <vt:lpwstr>_Toc432663997</vt:lpwstr>
      </vt:variant>
      <vt:variant>
        <vt:i4>1572921</vt:i4>
      </vt:variant>
      <vt:variant>
        <vt:i4>767</vt:i4>
      </vt:variant>
      <vt:variant>
        <vt:i4>0</vt:i4>
      </vt:variant>
      <vt:variant>
        <vt:i4>5</vt:i4>
      </vt:variant>
      <vt:variant>
        <vt:lpwstr/>
      </vt:variant>
      <vt:variant>
        <vt:lpwstr>_Toc432663996</vt:lpwstr>
      </vt:variant>
      <vt:variant>
        <vt:i4>1572921</vt:i4>
      </vt:variant>
      <vt:variant>
        <vt:i4>761</vt:i4>
      </vt:variant>
      <vt:variant>
        <vt:i4>0</vt:i4>
      </vt:variant>
      <vt:variant>
        <vt:i4>5</vt:i4>
      </vt:variant>
      <vt:variant>
        <vt:lpwstr/>
      </vt:variant>
      <vt:variant>
        <vt:lpwstr>_Toc432663995</vt:lpwstr>
      </vt:variant>
      <vt:variant>
        <vt:i4>1572921</vt:i4>
      </vt:variant>
      <vt:variant>
        <vt:i4>755</vt:i4>
      </vt:variant>
      <vt:variant>
        <vt:i4>0</vt:i4>
      </vt:variant>
      <vt:variant>
        <vt:i4>5</vt:i4>
      </vt:variant>
      <vt:variant>
        <vt:lpwstr/>
      </vt:variant>
      <vt:variant>
        <vt:lpwstr>_Toc432663994</vt:lpwstr>
      </vt:variant>
      <vt:variant>
        <vt:i4>1572921</vt:i4>
      </vt:variant>
      <vt:variant>
        <vt:i4>749</vt:i4>
      </vt:variant>
      <vt:variant>
        <vt:i4>0</vt:i4>
      </vt:variant>
      <vt:variant>
        <vt:i4>5</vt:i4>
      </vt:variant>
      <vt:variant>
        <vt:lpwstr/>
      </vt:variant>
      <vt:variant>
        <vt:lpwstr>_Toc432663993</vt:lpwstr>
      </vt:variant>
      <vt:variant>
        <vt:i4>1572921</vt:i4>
      </vt:variant>
      <vt:variant>
        <vt:i4>743</vt:i4>
      </vt:variant>
      <vt:variant>
        <vt:i4>0</vt:i4>
      </vt:variant>
      <vt:variant>
        <vt:i4>5</vt:i4>
      </vt:variant>
      <vt:variant>
        <vt:lpwstr/>
      </vt:variant>
      <vt:variant>
        <vt:lpwstr>_Toc432663992</vt:lpwstr>
      </vt:variant>
      <vt:variant>
        <vt:i4>1572921</vt:i4>
      </vt:variant>
      <vt:variant>
        <vt:i4>737</vt:i4>
      </vt:variant>
      <vt:variant>
        <vt:i4>0</vt:i4>
      </vt:variant>
      <vt:variant>
        <vt:i4>5</vt:i4>
      </vt:variant>
      <vt:variant>
        <vt:lpwstr/>
      </vt:variant>
      <vt:variant>
        <vt:lpwstr>_Toc432663991</vt:lpwstr>
      </vt:variant>
      <vt:variant>
        <vt:i4>1572921</vt:i4>
      </vt:variant>
      <vt:variant>
        <vt:i4>731</vt:i4>
      </vt:variant>
      <vt:variant>
        <vt:i4>0</vt:i4>
      </vt:variant>
      <vt:variant>
        <vt:i4>5</vt:i4>
      </vt:variant>
      <vt:variant>
        <vt:lpwstr/>
      </vt:variant>
      <vt:variant>
        <vt:lpwstr>_Toc432663990</vt:lpwstr>
      </vt:variant>
      <vt:variant>
        <vt:i4>1638457</vt:i4>
      </vt:variant>
      <vt:variant>
        <vt:i4>725</vt:i4>
      </vt:variant>
      <vt:variant>
        <vt:i4>0</vt:i4>
      </vt:variant>
      <vt:variant>
        <vt:i4>5</vt:i4>
      </vt:variant>
      <vt:variant>
        <vt:lpwstr/>
      </vt:variant>
      <vt:variant>
        <vt:lpwstr>_Toc432663989</vt:lpwstr>
      </vt:variant>
      <vt:variant>
        <vt:i4>1638457</vt:i4>
      </vt:variant>
      <vt:variant>
        <vt:i4>719</vt:i4>
      </vt:variant>
      <vt:variant>
        <vt:i4>0</vt:i4>
      </vt:variant>
      <vt:variant>
        <vt:i4>5</vt:i4>
      </vt:variant>
      <vt:variant>
        <vt:lpwstr/>
      </vt:variant>
      <vt:variant>
        <vt:lpwstr>_Toc432663988</vt:lpwstr>
      </vt:variant>
      <vt:variant>
        <vt:i4>1638457</vt:i4>
      </vt:variant>
      <vt:variant>
        <vt:i4>713</vt:i4>
      </vt:variant>
      <vt:variant>
        <vt:i4>0</vt:i4>
      </vt:variant>
      <vt:variant>
        <vt:i4>5</vt:i4>
      </vt:variant>
      <vt:variant>
        <vt:lpwstr/>
      </vt:variant>
      <vt:variant>
        <vt:lpwstr>_Toc432663987</vt:lpwstr>
      </vt:variant>
      <vt:variant>
        <vt:i4>1638457</vt:i4>
      </vt:variant>
      <vt:variant>
        <vt:i4>707</vt:i4>
      </vt:variant>
      <vt:variant>
        <vt:i4>0</vt:i4>
      </vt:variant>
      <vt:variant>
        <vt:i4>5</vt:i4>
      </vt:variant>
      <vt:variant>
        <vt:lpwstr/>
      </vt:variant>
      <vt:variant>
        <vt:lpwstr>_Toc432663986</vt:lpwstr>
      </vt:variant>
      <vt:variant>
        <vt:i4>1638457</vt:i4>
      </vt:variant>
      <vt:variant>
        <vt:i4>701</vt:i4>
      </vt:variant>
      <vt:variant>
        <vt:i4>0</vt:i4>
      </vt:variant>
      <vt:variant>
        <vt:i4>5</vt:i4>
      </vt:variant>
      <vt:variant>
        <vt:lpwstr/>
      </vt:variant>
      <vt:variant>
        <vt:lpwstr>_Toc432663985</vt:lpwstr>
      </vt:variant>
      <vt:variant>
        <vt:i4>1638457</vt:i4>
      </vt:variant>
      <vt:variant>
        <vt:i4>695</vt:i4>
      </vt:variant>
      <vt:variant>
        <vt:i4>0</vt:i4>
      </vt:variant>
      <vt:variant>
        <vt:i4>5</vt:i4>
      </vt:variant>
      <vt:variant>
        <vt:lpwstr/>
      </vt:variant>
      <vt:variant>
        <vt:lpwstr>_Toc432663984</vt:lpwstr>
      </vt:variant>
      <vt:variant>
        <vt:i4>1638457</vt:i4>
      </vt:variant>
      <vt:variant>
        <vt:i4>689</vt:i4>
      </vt:variant>
      <vt:variant>
        <vt:i4>0</vt:i4>
      </vt:variant>
      <vt:variant>
        <vt:i4>5</vt:i4>
      </vt:variant>
      <vt:variant>
        <vt:lpwstr/>
      </vt:variant>
      <vt:variant>
        <vt:lpwstr>_Toc432663983</vt:lpwstr>
      </vt:variant>
      <vt:variant>
        <vt:i4>1638457</vt:i4>
      </vt:variant>
      <vt:variant>
        <vt:i4>683</vt:i4>
      </vt:variant>
      <vt:variant>
        <vt:i4>0</vt:i4>
      </vt:variant>
      <vt:variant>
        <vt:i4>5</vt:i4>
      </vt:variant>
      <vt:variant>
        <vt:lpwstr/>
      </vt:variant>
      <vt:variant>
        <vt:lpwstr>_Toc432663982</vt:lpwstr>
      </vt:variant>
      <vt:variant>
        <vt:i4>1638457</vt:i4>
      </vt:variant>
      <vt:variant>
        <vt:i4>677</vt:i4>
      </vt:variant>
      <vt:variant>
        <vt:i4>0</vt:i4>
      </vt:variant>
      <vt:variant>
        <vt:i4>5</vt:i4>
      </vt:variant>
      <vt:variant>
        <vt:lpwstr/>
      </vt:variant>
      <vt:variant>
        <vt:lpwstr>_Toc432663981</vt:lpwstr>
      </vt:variant>
      <vt:variant>
        <vt:i4>1638457</vt:i4>
      </vt:variant>
      <vt:variant>
        <vt:i4>671</vt:i4>
      </vt:variant>
      <vt:variant>
        <vt:i4>0</vt:i4>
      </vt:variant>
      <vt:variant>
        <vt:i4>5</vt:i4>
      </vt:variant>
      <vt:variant>
        <vt:lpwstr/>
      </vt:variant>
      <vt:variant>
        <vt:lpwstr>_Toc432663980</vt:lpwstr>
      </vt:variant>
      <vt:variant>
        <vt:i4>1441849</vt:i4>
      </vt:variant>
      <vt:variant>
        <vt:i4>665</vt:i4>
      </vt:variant>
      <vt:variant>
        <vt:i4>0</vt:i4>
      </vt:variant>
      <vt:variant>
        <vt:i4>5</vt:i4>
      </vt:variant>
      <vt:variant>
        <vt:lpwstr/>
      </vt:variant>
      <vt:variant>
        <vt:lpwstr>_Toc432663979</vt:lpwstr>
      </vt:variant>
      <vt:variant>
        <vt:i4>1441849</vt:i4>
      </vt:variant>
      <vt:variant>
        <vt:i4>659</vt:i4>
      </vt:variant>
      <vt:variant>
        <vt:i4>0</vt:i4>
      </vt:variant>
      <vt:variant>
        <vt:i4>5</vt:i4>
      </vt:variant>
      <vt:variant>
        <vt:lpwstr/>
      </vt:variant>
      <vt:variant>
        <vt:lpwstr>_Toc432663978</vt:lpwstr>
      </vt:variant>
      <vt:variant>
        <vt:i4>1441849</vt:i4>
      </vt:variant>
      <vt:variant>
        <vt:i4>653</vt:i4>
      </vt:variant>
      <vt:variant>
        <vt:i4>0</vt:i4>
      </vt:variant>
      <vt:variant>
        <vt:i4>5</vt:i4>
      </vt:variant>
      <vt:variant>
        <vt:lpwstr/>
      </vt:variant>
      <vt:variant>
        <vt:lpwstr>_Toc432663977</vt:lpwstr>
      </vt:variant>
      <vt:variant>
        <vt:i4>1441849</vt:i4>
      </vt:variant>
      <vt:variant>
        <vt:i4>647</vt:i4>
      </vt:variant>
      <vt:variant>
        <vt:i4>0</vt:i4>
      </vt:variant>
      <vt:variant>
        <vt:i4>5</vt:i4>
      </vt:variant>
      <vt:variant>
        <vt:lpwstr/>
      </vt:variant>
      <vt:variant>
        <vt:lpwstr>_Toc432663976</vt:lpwstr>
      </vt:variant>
      <vt:variant>
        <vt:i4>1441849</vt:i4>
      </vt:variant>
      <vt:variant>
        <vt:i4>641</vt:i4>
      </vt:variant>
      <vt:variant>
        <vt:i4>0</vt:i4>
      </vt:variant>
      <vt:variant>
        <vt:i4>5</vt:i4>
      </vt:variant>
      <vt:variant>
        <vt:lpwstr/>
      </vt:variant>
      <vt:variant>
        <vt:lpwstr>_Toc432663975</vt:lpwstr>
      </vt:variant>
      <vt:variant>
        <vt:i4>1441849</vt:i4>
      </vt:variant>
      <vt:variant>
        <vt:i4>635</vt:i4>
      </vt:variant>
      <vt:variant>
        <vt:i4>0</vt:i4>
      </vt:variant>
      <vt:variant>
        <vt:i4>5</vt:i4>
      </vt:variant>
      <vt:variant>
        <vt:lpwstr/>
      </vt:variant>
      <vt:variant>
        <vt:lpwstr>_Toc432663974</vt:lpwstr>
      </vt:variant>
      <vt:variant>
        <vt:i4>1441849</vt:i4>
      </vt:variant>
      <vt:variant>
        <vt:i4>629</vt:i4>
      </vt:variant>
      <vt:variant>
        <vt:i4>0</vt:i4>
      </vt:variant>
      <vt:variant>
        <vt:i4>5</vt:i4>
      </vt:variant>
      <vt:variant>
        <vt:lpwstr/>
      </vt:variant>
      <vt:variant>
        <vt:lpwstr>_Toc432663973</vt:lpwstr>
      </vt:variant>
      <vt:variant>
        <vt:i4>1441849</vt:i4>
      </vt:variant>
      <vt:variant>
        <vt:i4>623</vt:i4>
      </vt:variant>
      <vt:variant>
        <vt:i4>0</vt:i4>
      </vt:variant>
      <vt:variant>
        <vt:i4>5</vt:i4>
      </vt:variant>
      <vt:variant>
        <vt:lpwstr/>
      </vt:variant>
      <vt:variant>
        <vt:lpwstr>_Toc432663972</vt:lpwstr>
      </vt:variant>
      <vt:variant>
        <vt:i4>1441849</vt:i4>
      </vt:variant>
      <vt:variant>
        <vt:i4>617</vt:i4>
      </vt:variant>
      <vt:variant>
        <vt:i4>0</vt:i4>
      </vt:variant>
      <vt:variant>
        <vt:i4>5</vt:i4>
      </vt:variant>
      <vt:variant>
        <vt:lpwstr/>
      </vt:variant>
      <vt:variant>
        <vt:lpwstr>_Toc432663971</vt:lpwstr>
      </vt:variant>
      <vt:variant>
        <vt:i4>1441849</vt:i4>
      </vt:variant>
      <vt:variant>
        <vt:i4>611</vt:i4>
      </vt:variant>
      <vt:variant>
        <vt:i4>0</vt:i4>
      </vt:variant>
      <vt:variant>
        <vt:i4>5</vt:i4>
      </vt:variant>
      <vt:variant>
        <vt:lpwstr/>
      </vt:variant>
      <vt:variant>
        <vt:lpwstr>_Toc432663970</vt:lpwstr>
      </vt:variant>
      <vt:variant>
        <vt:i4>1507385</vt:i4>
      </vt:variant>
      <vt:variant>
        <vt:i4>605</vt:i4>
      </vt:variant>
      <vt:variant>
        <vt:i4>0</vt:i4>
      </vt:variant>
      <vt:variant>
        <vt:i4>5</vt:i4>
      </vt:variant>
      <vt:variant>
        <vt:lpwstr/>
      </vt:variant>
      <vt:variant>
        <vt:lpwstr>_Toc432663969</vt:lpwstr>
      </vt:variant>
      <vt:variant>
        <vt:i4>1507385</vt:i4>
      </vt:variant>
      <vt:variant>
        <vt:i4>599</vt:i4>
      </vt:variant>
      <vt:variant>
        <vt:i4>0</vt:i4>
      </vt:variant>
      <vt:variant>
        <vt:i4>5</vt:i4>
      </vt:variant>
      <vt:variant>
        <vt:lpwstr/>
      </vt:variant>
      <vt:variant>
        <vt:lpwstr>_Toc432663968</vt:lpwstr>
      </vt:variant>
      <vt:variant>
        <vt:i4>1507385</vt:i4>
      </vt:variant>
      <vt:variant>
        <vt:i4>593</vt:i4>
      </vt:variant>
      <vt:variant>
        <vt:i4>0</vt:i4>
      </vt:variant>
      <vt:variant>
        <vt:i4>5</vt:i4>
      </vt:variant>
      <vt:variant>
        <vt:lpwstr/>
      </vt:variant>
      <vt:variant>
        <vt:lpwstr>_Toc432663967</vt:lpwstr>
      </vt:variant>
      <vt:variant>
        <vt:i4>1507385</vt:i4>
      </vt:variant>
      <vt:variant>
        <vt:i4>587</vt:i4>
      </vt:variant>
      <vt:variant>
        <vt:i4>0</vt:i4>
      </vt:variant>
      <vt:variant>
        <vt:i4>5</vt:i4>
      </vt:variant>
      <vt:variant>
        <vt:lpwstr/>
      </vt:variant>
      <vt:variant>
        <vt:lpwstr>_Toc432663966</vt:lpwstr>
      </vt:variant>
      <vt:variant>
        <vt:i4>1507385</vt:i4>
      </vt:variant>
      <vt:variant>
        <vt:i4>581</vt:i4>
      </vt:variant>
      <vt:variant>
        <vt:i4>0</vt:i4>
      </vt:variant>
      <vt:variant>
        <vt:i4>5</vt:i4>
      </vt:variant>
      <vt:variant>
        <vt:lpwstr/>
      </vt:variant>
      <vt:variant>
        <vt:lpwstr>_Toc432663965</vt:lpwstr>
      </vt:variant>
      <vt:variant>
        <vt:i4>1507385</vt:i4>
      </vt:variant>
      <vt:variant>
        <vt:i4>575</vt:i4>
      </vt:variant>
      <vt:variant>
        <vt:i4>0</vt:i4>
      </vt:variant>
      <vt:variant>
        <vt:i4>5</vt:i4>
      </vt:variant>
      <vt:variant>
        <vt:lpwstr/>
      </vt:variant>
      <vt:variant>
        <vt:lpwstr>_Toc432663964</vt:lpwstr>
      </vt:variant>
      <vt:variant>
        <vt:i4>1507385</vt:i4>
      </vt:variant>
      <vt:variant>
        <vt:i4>569</vt:i4>
      </vt:variant>
      <vt:variant>
        <vt:i4>0</vt:i4>
      </vt:variant>
      <vt:variant>
        <vt:i4>5</vt:i4>
      </vt:variant>
      <vt:variant>
        <vt:lpwstr/>
      </vt:variant>
      <vt:variant>
        <vt:lpwstr>_Toc432663963</vt:lpwstr>
      </vt:variant>
      <vt:variant>
        <vt:i4>1507385</vt:i4>
      </vt:variant>
      <vt:variant>
        <vt:i4>563</vt:i4>
      </vt:variant>
      <vt:variant>
        <vt:i4>0</vt:i4>
      </vt:variant>
      <vt:variant>
        <vt:i4>5</vt:i4>
      </vt:variant>
      <vt:variant>
        <vt:lpwstr/>
      </vt:variant>
      <vt:variant>
        <vt:lpwstr>_Toc432663962</vt:lpwstr>
      </vt:variant>
      <vt:variant>
        <vt:i4>1507385</vt:i4>
      </vt:variant>
      <vt:variant>
        <vt:i4>557</vt:i4>
      </vt:variant>
      <vt:variant>
        <vt:i4>0</vt:i4>
      </vt:variant>
      <vt:variant>
        <vt:i4>5</vt:i4>
      </vt:variant>
      <vt:variant>
        <vt:lpwstr/>
      </vt:variant>
      <vt:variant>
        <vt:lpwstr>_Toc432663961</vt:lpwstr>
      </vt:variant>
      <vt:variant>
        <vt:i4>1507385</vt:i4>
      </vt:variant>
      <vt:variant>
        <vt:i4>551</vt:i4>
      </vt:variant>
      <vt:variant>
        <vt:i4>0</vt:i4>
      </vt:variant>
      <vt:variant>
        <vt:i4>5</vt:i4>
      </vt:variant>
      <vt:variant>
        <vt:lpwstr/>
      </vt:variant>
      <vt:variant>
        <vt:lpwstr>_Toc432663960</vt:lpwstr>
      </vt:variant>
      <vt:variant>
        <vt:i4>1835057</vt:i4>
      </vt:variant>
      <vt:variant>
        <vt:i4>542</vt:i4>
      </vt:variant>
      <vt:variant>
        <vt:i4>0</vt:i4>
      </vt:variant>
      <vt:variant>
        <vt:i4>5</vt:i4>
      </vt:variant>
      <vt:variant>
        <vt:lpwstr/>
      </vt:variant>
      <vt:variant>
        <vt:lpwstr>_Toc432970012</vt:lpwstr>
      </vt:variant>
      <vt:variant>
        <vt:i4>1835057</vt:i4>
      </vt:variant>
      <vt:variant>
        <vt:i4>536</vt:i4>
      </vt:variant>
      <vt:variant>
        <vt:i4>0</vt:i4>
      </vt:variant>
      <vt:variant>
        <vt:i4>5</vt:i4>
      </vt:variant>
      <vt:variant>
        <vt:lpwstr/>
      </vt:variant>
      <vt:variant>
        <vt:lpwstr>_Toc432970011</vt:lpwstr>
      </vt:variant>
      <vt:variant>
        <vt:i4>1835057</vt:i4>
      </vt:variant>
      <vt:variant>
        <vt:i4>530</vt:i4>
      </vt:variant>
      <vt:variant>
        <vt:i4>0</vt:i4>
      </vt:variant>
      <vt:variant>
        <vt:i4>5</vt:i4>
      </vt:variant>
      <vt:variant>
        <vt:lpwstr/>
      </vt:variant>
      <vt:variant>
        <vt:lpwstr>_Toc432970010</vt:lpwstr>
      </vt:variant>
      <vt:variant>
        <vt:i4>1900593</vt:i4>
      </vt:variant>
      <vt:variant>
        <vt:i4>524</vt:i4>
      </vt:variant>
      <vt:variant>
        <vt:i4>0</vt:i4>
      </vt:variant>
      <vt:variant>
        <vt:i4>5</vt:i4>
      </vt:variant>
      <vt:variant>
        <vt:lpwstr/>
      </vt:variant>
      <vt:variant>
        <vt:lpwstr>_Toc432970009</vt:lpwstr>
      </vt:variant>
      <vt:variant>
        <vt:i4>1900593</vt:i4>
      </vt:variant>
      <vt:variant>
        <vt:i4>518</vt:i4>
      </vt:variant>
      <vt:variant>
        <vt:i4>0</vt:i4>
      </vt:variant>
      <vt:variant>
        <vt:i4>5</vt:i4>
      </vt:variant>
      <vt:variant>
        <vt:lpwstr/>
      </vt:variant>
      <vt:variant>
        <vt:lpwstr>_Toc432970008</vt:lpwstr>
      </vt:variant>
      <vt:variant>
        <vt:i4>1900593</vt:i4>
      </vt:variant>
      <vt:variant>
        <vt:i4>512</vt:i4>
      </vt:variant>
      <vt:variant>
        <vt:i4>0</vt:i4>
      </vt:variant>
      <vt:variant>
        <vt:i4>5</vt:i4>
      </vt:variant>
      <vt:variant>
        <vt:lpwstr/>
      </vt:variant>
      <vt:variant>
        <vt:lpwstr>_Toc432970007</vt:lpwstr>
      </vt:variant>
      <vt:variant>
        <vt:i4>1900593</vt:i4>
      </vt:variant>
      <vt:variant>
        <vt:i4>506</vt:i4>
      </vt:variant>
      <vt:variant>
        <vt:i4>0</vt:i4>
      </vt:variant>
      <vt:variant>
        <vt:i4>5</vt:i4>
      </vt:variant>
      <vt:variant>
        <vt:lpwstr/>
      </vt:variant>
      <vt:variant>
        <vt:lpwstr>_Toc432970006</vt:lpwstr>
      </vt:variant>
      <vt:variant>
        <vt:i4>1900593</vt:i4>
      </vt:variant>
      <vt:variant>
        <vt:i4>500</vt:i4>
      </vt:variant>
      <vt:variant>
        <vt:i4>0</vt:i4>
      </vt:variant>
      <vt:variant>
        <vt:i4>5</vt:i4>
      </vt:variant>
      <vt:variant>
        <vt:lpwstr/>
      </vt:variant>
      <vt:variant>
        <vt:lpwstr>_Toc432970005</vt:lpwstr>
      </vt:variant>
      <vt:variant>
        <vt:i4>1900593</vt:i4>
      </vt:variant>
      <vt:variant>
        <vt:i4>494</vt:i4>
      </vt:variant>
      <vt:variant>
        <vt:i4>0</vt:i4>
      </vt:variant>
      <vt:variant>
        <vt:i4>5</vt:i4>
      </vt:variant>
      <vt:variant>
        <vt:lpwstr/>
      </vt:variant>
      <vt:variant>
        <vt:lpwstr>_Toc432970004</vt:lpwstr>
      </vt:variant>
      <vt:variant>
        <vt:i4>1900593</vt:i4>
      </vt:variant>
      <vt:variant>
        <vt:i4>488</vt:i4>
      </vt:variant>
      <vt:variant>
        <vt:i4>0</vt:i4>
      </vt:variant>
      <vt:variant>
        <vt:i4>5</vt:i4>
      </vt:variant>
      <vt:variant>
        <vt:lpwstr/>
      </vt:variant>
      <vt:variant>
        <vt:lpwstr>_Toc432970003</vt:lpwstr>
      </vt:variant>
      <vt:variant>
        <vt:i4>1900593</vt:i4>
      </vt:variant>
      <vt:variant>
        <vt:i4>482</vt:i4>
      </vt:variant>
      <vt:variant>
        <vt:i4>0</vt:i4>
      </vt:variant>
      <vt:variant>
        <vt:i4>5</vt:i4>
      </vt:variant>
      <vt:variant>
        <vt:lpwstr/>
      </vt:variant>
      <vt:variant>
        <vt:lpwstr>_Toc432970002</vt:lpwstr>
      </vt:variant>
      <vt:variant>
        <vt:i4>1900593</vt:i4>
      </vt:variant>
      <vt:variant>
        <vt:i4>476</vt:i4>
      </vt:variant>
      <vt:variant>
        <vt:i4>0</vt:i4>
      </vt:variant>
      <vt:variant>
        <vt:i4>5</vt:i4>
      </vt:variant>
      <vt:variant>
        <vt:lpwstr/>
      </vt:variant>
      <vt:variant>
        <vt:lpwstr>_Toc432970001</vt:lpwstr>
      </vt:variant>
      <vt:variant>
        <vt:i4>1900593</vt:i4>
      </vt:variant>
      <vt:variant>
        <vt:i4>470</vt:i4>
      </vt:variant>
      <vt:variant>
        <vt:i4>0</vt:i4>
      </vt:variant>
      <vt:variant>
        <vt:i4>5</vt:i4>
      </vt:variant>
      <vt:variant>
        <vt:lpwstr/>
      </vt:variant>
      <vt:variant>
        <vt:lpwstr>_Toc432970000</vt:lpwstr>
      </vt:variant>
      <vt:variant>
        <vt:i4>1900601</vt:i4>
      </vt:variant>
      <vt:variant>
        <vt:i4>464</vt:i4>
      </vt:variant>
      <vt:variant>
        <vt:i4>0</vt:i4>
      </vt:variant>
      <vt:variant>
        <vt:i4>5</vt:i4>
      </vt:variant>
      <vt:variant>
        <vt:lpwstr/>
      </vt:variant>
      <vt:variant>
        <vt:lpwstr>_Toc432969998</vt:lpwstr>
      </vt:variant>
      <vt:variant>
        <vt:i4>1900601</vt:i4>
      </vt:variant>
      <vt:variant>
        <vt:i4>458</vt:i4>
      </vt:variant>
      <vt:variant>
        <vt:i4>0</vt:i4>
      </vt:variant>
      <vt:variant>
        <vt:i4>5</vt:i4>
      </vt:variant>
      <vt:variant>
        <vt:lpwstr/>
      </vt:variant>
      <vt:variant>
        <vt:lpwstr>_Toc432969997</vt:lpwstr>
      </vt:variant>
      <vt:variant>
        <vt:i4>1900601</vt:i4>
      </vt:variant>
      <vt:variant>
        <vt:i4>452</vt:i4>
      </vt:variant>
      <vt:variant>
        <vt:i4>0</vt:i4>
      </vt:variant>
      <vt:variant>
        <vt:i4>5</vt:i4>
      </vt:variant>
      <vt:variant>
        <vt:lpwstr/>
      </vt:variant>
      <vt:variant>
        <vt:lpwstr>_Toc432969995</vt:lpwstr>
      </vt:variant>
      <vt:variant>
        <vt:i4>1900601</vt:i4>
      </vt:variant>
      <vt:variant>
        <vt:i4>446</vt:i4>
      </vt:variant>
      <vt:variant>
        <vt:i4>0</vt:i4>
      </vt:variant>
      <vt:variant>
        <vt:i4>5</vt:i4>
      </vt:variant>
      <vt:variant>
        <vt:lpwstr/>
      </vt:variant>
      <vt:variant>
        <vt:lpwstr>_Toc432969993</vt:lpwstr>
      </vt:variant>
      <vt:variant>
        <vt:i4>1900601</vt:i4>
      </vt:variant>
      <vt:variant>
        <vt:i4>440</vt:i4>
      </vt:variant>
      <vt:variant>
        <vt:i4>0</vt:i4>
      </vt:variant>
      <vt:variant>
        <vt:i4>5</vt:i4>
      </vt:variant>
      <vt:variant>
        <vt:lpwstr/>
      </vt:variant>
      <vt:variant>
        <vt:lpwstr>_Toc432969992</vt:lpwstr>
      </vt:variant>
      <vt:variant>
        <vt:i4>1900601</vt:i4>
      </vt:variant>
      <vt:variant>
        <vt:i4>434</vt:i4>
      </vt:variant>
      <vt:variant>
        <vt:i4>0</vt:i4>
      </vt:variant>
      <vt:variant>
        <vt:i4>5</vt:i4>
      </vt:variant>
      <vt:variant>
        <vt:lpwstr/>
      </vt:variant>
      <vt:variant>
        <vt:lpwstr>_Toc432969991</vt:lpwstr>
      </vt:variant>
      <vt:variant>
        <vt:i4>1900601</vt:i4>
      </vt:variant>
      <vt:variant>
        <vt:i4>428</vt:i4>
      </vt:variant>
      <vt:variant>
        <vt:i4>0</vt:i4>
      </vt:variant>
      <vt:variant>
        <vt:i4>5</vt:i4>
      </vt:variant>
      <vt:variant>
        <vt:lpwstr/>
      </vt:variant>
      <vt:variant>
        <vt:lpwstr>_Toc432969990</vt:lpwstr>
      </vt:variant>
      <vt:variant>
        <vt:i4>1835065</vt:i4>
      </vt:variant>
      <vt:variant>
        <vt:i4>422</vt:i4>
      </vt:variant>
      <vt:variant>
        <vt:i4>0</vt:i4>
      </vt:variant>
      <vt:variant>
        <vt:i4>5</vt:i4>
      </vt:variant>
      <vt:variant>
        <vt:lpwstr/>
      </vt:variant>
      <vt:variant>
        <vt:lpwstr>_Toc432969989</vt:lpwstr>
      </vt:variant>
      <vt:variant>
        <vt:i4>1835065</vt:i4>
      </vt:variant>
      <vt:variant>
        <vt:i4>416</vt:i4>
      </vt:variant>
      <vt:variant>
        <vt:i4>0</vt:i4>
      </vt:variant>
      <vt:variant>
        <vt:i4>5</vt:i4>
      </vt:variant>
      <vt:variant>
        <vt:lpwstr/>
      </vt:variant>
      <vt:variant>
        <vt:lpwstr>_Toc432969988</vt:lpwstr>
      </vt:variant>
      <vt:variant>
        <vt:i4>1835065</vt:i4>
      </vt:variant>
      <vt:variant>
        <vt:i4>410</vt:i4>
      </vt:variant>
      <vt:variant>
        <vt:i4>0</vt:i4>
      </vt:variant>
      <vt:variant>
        <vt:i4>5</vt:i4>
      </vt:variant>
      <vt:variant>
        <vt:lpwstr/>
      </vt:variant>
      <vt:variant>
        <vt:lpwstr>_Toc432969987</vt:lpwstr>
      </vt:variant>
      <vt:variant>
        <vt:i4>1835065</vt:i4>
      </vt:variant>
      <vt:variant>
        <vt:i4>404</vt:i4>
      </vt:variant>
      <vt:variant>
        <vt:i4>0</vt:i4>
      </vt:variant>
      <vt:variant>
        <vt:i4>5</vt:i4>
      </vt:variant>
      <vt:variant>
        <vt:lpwstr/>
      </vt:variant>
      <vt:variant>
        <vt:lpwstr>_Toc432969986</vt:lpwstr>
      </vt:variant>
      <vt:variant>
        <vt:i4>1835065</vt:i4>
      </vt:variant>
      <vt:variant>
        <vt:i4>398</vt:i4>
      </vt:variant>
      <vt:variant>
        <vt:i4>0</vt:i4>
      </vt:variant>
      <vt:variant>
        <vt:i4>5</vt:i4>
      </vt:variant>
      <vt:variant>
        <vt:lpwstr/>
      </vt:variant>
      <vt:variant>
        <vt:lpwstr>_Toc432969985</vt:lpwstr>
      </vt:variant>
      <vt:variant>
        <vt:i4>1835065</vt:i4>
      </vt:variant>
      <vt:variant>
        <vt:i4>392</vt:i4>
      </vt:variant>
      <vt:variant>
        <vt:i4>0</vt:i4>
      </vt:variant>
      <vt:variant>
        <vt:i4>5</vt:i4>
      </vt:variant>
      <vt:variant>
        <vt:lpwstr/>
      </vt:variant>
      <vt:variant>
        <vt:lpwstr>_Toc432969984</vt:lpwstr>
      </vt:variant>
      <vt:variant>
        <vt:i4>1835065</vt:i4>
      </vt:variant>
      <vt:variant>
        <vt:i4>386</vt:i4>
      </vt:variant>
      <vt:variant>
        <vt:i4>0</vt:i4>
      </vt:variant>
      <vt:variant>
        <vt:i4>5</vt:i4>
      </vt:variant>
      <vt:variant>
        <vt:lpwstr/>
      </vt:variant>
      <vt:variant>
        <vt:lpwstr>_Toc432969983</vt:lpwstr>
      </vt:variant>
      <vt:variant>
        <vt:i4>1835065</vt:i4>
      </vt:variant>
      <vt:variant>
        <vt:i4>380</vt:i4>
      </vt:variant>
      <vt:variant>
        <vt:i4>0</vt:i4>
      </vt:variant>
      <vt:variant>
        <vt:i4>5</vt:i4>
      </vt:variant>
      <vt:variant>
        <vt:lpwstr/>
      </vt:variant>
      <vt:variant>
        <vt:lpwstr>_Toc432969982</vt:lpwstr>
      </vt:variant>
      <vt:variant>
        <vt:i4>1835065</vt:i4>
      </vt:variant>
      <vt:variant>
        <vt:i4>374</vt:i4>
      </vt:variant>
      <vt:variant>
        <vt:i4>0</vt:i4>
      </vt:variant>
      <vt:variant>
        <vt:i4>5</vt:i4>
      </vt:variant>
      <vt:variant>
        <vt:lpwstr/>
      </vt:variant>
      <vt:variant>
        <vt:lpwstr>_Toc432969981</vt:lpwstr>
      </vt:variant>
      <vt:variant>
        <vt:i4>1835065</vt:i4>
      </vt:variant>
      <vt:variant>
        <vt:i4>368</vt:i4>
      </vt:variant>
      <vt:variant>
        <vt:i4>0</vt:i4>
      </vt:variant>
      <vt:variant>
        <vt:i4>5</vt:i4>
      </vt:variant>
      <vt:variant>
        <vt:lpwstr/>
      </vt:variant>
      <vt:variant>
        <vt:lpwstr>_Toc432969980</vt:lpwstr>
      </vt:variant>
      <vt:variant>
        <vt:i4>1245241</vt:i4>
      </vt:variant>
      <vt:variant>
        <vt:i4>362</vt:i4>
      </vt:variant>
      <vt:variant>
        <vt:i4>0</vt:i4>
      </vt:variant>
      <vt:variant>
        <vt:i4>5</vt:i4>
      </vt:variant>
      <vt:variant>
        <vt:lpwstr/>
      </vt:variant>
      <vt:variant>
        <vt:lpwstr>_Toc432969979</vt:lpwstr>
      </vt:variant>
      <vt:variant>
        <vt:i4>1245241</vt:i4>
      </vt:variant>
      <vt:variant>
        <vt:i4>356</vt:i4>
      </vt:variant>
      <vt:variant>
        <vt:i4>0</vt:i4>
      </vt:variant>
      <vt:variant>
        <vt:i4>5</vt:i4>
      </vt:variant>
      <vt:variant>
        <vt:lpwstr/>
      </vt:variant>
      <vt:variant>
        <vt:lpwstr>_Toc432969978</vt:lpwstr>
      </vt:variant>
      <vt:variant>
        <vt:i4>1245241</vt:i4>
      </vt:variant>
      <vt:variant>
        <vt:i4>350</vt:i4>
      </vt:variant>
      <vt:variant>
        <vt:i4>0</vt:i4>
      </vt:variant>
      <vt:variant>
        <vt:i4>5</vt:i4>
      </vt:variant>
      <vt:variant>
        <vt:lpwstr/>
      </vt:variant>
      <vt:variant>
        <vt:lpwstr>_Toc432969977</vt:lpwstr>
      </vt:variant>
      <vt:variant>
        <vt:i4>1245241</vt:i4>
      </vt:variant>
      <vt:variant>
        <vt:i4>344</vt:i4>
      </vt:variant>
      <vt:variant>
        <vt:i4>0</vt:i4>
      </vt:variant>
      <vt:variant>
        <vt:i4>5</vt:i4>
      </vt:variant>
      <vt:variant>
        <vt:lpwstr/>
      </vt:variant>
      <vt:variant>
        <vt:lpwstr>_Toc432969976</vt:lpwstr>
      </vt:variant>
      <vt:variant>
        <vt:i4>1245241</vt:i4>
      </vt:variant>
      <vt:variant>
        <vt:i4>338</vt:i4>
      </vt:variant>
      <vt:variant>
        <vt:i4>0</vt:i4>
      </vt:variant>
      <vt:variant>
        <vt:i4>5</vt:i4>
      </vt:variant>
      <vt:variant>
        <vt:lpwstr/>
      </vt:variant>
      <vt:variant>
        <vt:lpwstr>_Toc432969975</vt:lpwstr>
      </vt:variant>
      <vt:variant>
        <vt:i4>1245241</vt:i4>
      </vt:variant>
      <vt:variant>
        <vt:i4>332</vt:i4>
      </vt:variant>
      <vt:variant>
        <vt:i4>0</vt:i4>
      </vt:variant>
      <vt:variant>
        <vt:i4>5</vt:i4>
      </vt:variant>
      <vt:variant>
        <vt:lpwstr/>
      </vt:variant>
      <vt:variant>
        <vt:lpwstr>_Toc432969974</vt:lpwstr>
      </vt:variant>
      <vt:variant>
        <vt:i4>1245241</vt:i4>
      </vt:variant>
      <vt:variant>
        <vt:i4>326</vt:i4>
      </vt:variant>
      <vt:variant>
        <vt:i4>0</vt:i4>
      </vt:variant>
      <vt:variant>
        <vt:i4>5</vt:i4>
      </vt:variant>
      <vt:variant>
        <vt:lpwstr/>
      </vt:variant>
      <vt:variant>
        <vt:lpwstr>_Toc432969973</vt:lpwstr>
      </vt:variant>
      <vt:variant>
        <vt:i4>1245241</vt:i4>
      </vt:variant>
      <vt:variant>
        <vt:i4>320</vt:i4>
      </vt:variant>
      <vt:variant>
        <vt:i4>0</vt:i4>
      </vt:variant>
      <vt:variant>
        <vt:i4>5</vt:i4>
      </vt:variant>
      <vt:variant>
        <vt:lpwstr/>
      </vt:variant>
      <vt:variant>
        <vt:lpwstr>_Toc432969972</vt:lpwstr>
      </vt:variant>
      <vt:variant>
        <vt:i4>1245241</vt:i4>
      </vt:variant>
      <vt:variant>
        <vt:i4>314</vt:i4>
      </vt:variant>
      <vt:variant>
        <vt:i4>0</vt:i4>
      </vt:variant>
      <vt:variant>
        <vt:i4>5</vt:i4>
      </vt:variant>
      <vt:variant>
        <vt:lpwstr/>
      </vt:variant>
      <vt:variant>
        <vt:lpwstr>_Toc432969971</vt:lpwstr>
      </vt:variant>
      <vt:variant>
        <vt:i4>1245241</vt:i4>
      </vt:variant>
      <vt:variant>
        <vt:i4>308</vt:i4>
      </vt:variant>
      <vt:variant>
        <vt:i4>0</vt:i4>
      </vt:variant>
      <vt:variant>
        <vt:i4>5</vt:i4>
      </vt:variant>
      <vt:variant>
        <vt:lpwstr/>
      </vt:variant>
      <vt:variant>
        <vt:lpwstr>_Toc432969970</vt:lpwstr>
      </vt:variant>
      <vt:variant>
        <vt:i4>1179705</vt:i4>
      </vt:variant>
      <vt:variant>
        <vt:i4>302</vt:i4>
      </vt:variant>
      <vt:variant>
        <vt:i4>0</vt:i4>
      </vt:variant>
      <vt:variant>
        <vt:i4>5</vt:i4>
      </vt:variant>
      <vt:variant>
        <vt:lpwstr/>
      </vt:variant>
      <vt:variant>
        <vt:lpwstr>_Toc432969969</vt:lpwstr>
      </vt:variant>
      <vt:variant>
        <vt:i4>1179705</vt:i4>
      </vt:variant>
      <vt:variant>
        <vt:i4>296</vt:i4>
      </vt:variant>
      <vt:variant>
        <vt:i4>0</vt:i4>
      </vt:variant>
      <vt:variant>
        <vt:i4>5</vt:i4>
      </vt:variant>
      <vt:variant>
        <vt:lpwstr/>
      </vt:variant>
      <vt:variant>
        <vt:lpwstr>_Toc432969968</vt:lpwstr>
      </vt:variant>
      <vt:variant>
        <vt:i4>1179705</vt:i4>
      </vt:variant>
      <vt:variant>
        <vt:i4>290</vt:i4>
      </vt:variant>
      <vt:variant>
        <vt:i4>0</vt:i4>
      </vt:variant>
      <vt:variant>
        <vt:i4>5</vt:i4>
      </vt:variant>
      <vt:variant>
        <vt:lpwstr/>
      </vt:variant>
      <vt:variant>
        <vt:lpwstr>_Toc432969967</vt:lpwstr>
      </vt:variant>
      <vt:variant>
        <vt:i4>1179705</vt:i4>
      </vt:variant>
      <vt:variant>
        <vt:i4>284</vt:i4>
      </vt:variant>
      <vt:variant>
        <vt:i4>0</vt:i4>
      </vt:variant>
      <vt:variant>
        <vt:i4>5</vt:i4>
      </vt:variant>
      <vt:variant>
        <vt:lpwstr/>
      </vt:variant>
      <vt:variant>
        <vt:lpwstr>_Toc432969966</vt:lpwstr>
      </vt:variant>
      <vt:variant>
        <vt:i4>1179705</vt:i4>
      </vt:variant>
      <vt:variant>
        <vt:i4>278</vt:i4>
      </vt:variant>
      <vt:variant>
        <vt:i4>0</vt:i4>
      </vt:variant>
      <vt:variant>
        <vt:i4>5</vt:i4>
      </vt:variant>
      <vt:variant>
        <vt:lpwstr/>
      </vt:variant>
      <vt:variant>
        <vt:lpwstr>_Toc432969965</vt:lpwstr>
      </vt:variant>
      <vt:variant>
        <vt:i4>1179705</vt:i4>
      </vt:variant>
      <vt:variant>
        <vt:i4>272</vt:i4>
      </vt:variant>
      <vt:variant>
        <vt:i4>0</vt:i4>
      </vt:variant>
      <vt:variant>
        <vt:i4>5</vt:i4>
      </vt:variant>
      <vt:variant>
        <vt:lpwstr/>
      </vt:variant>
      <vt:variant>
        <vt:lpwstr>_Toc432969964</vt:lpwstr>
      </vt:variant>
      <vt:variant>
        <vt:i4>1179705</vt:i4>
      </vt:variant>
      <vt:variant>
        <vt:i4>266</vt:i4>
      </vt:variant>
      <vt:variant>
        <vt:i4>0</vt:i4>
      </vt:variant>
      <vt:variant>
        <vt:i4>5</vt:i4>
      </vt:variant>
      <vt:variant>
        <vt:lpwstr/>
      </vt:variant>
      <vt:variant>
        <vt:lpwstr>_Toc432969963</vt:lpwstr>
      </vt:variant>
      <vt:variant>
        <vt:i4>1179705</vt:i4>
      </vt:variant>
      <vt:variant>
        <vt:i4>260</vt:i4>
      </vt:variant>
      <vt:variant>
        <vt:i4>0</vt:i4>
      </vt:variant>
      <vt:variant>
        <vt:i4>5</vt:i4>
      </vt:variant>
      <vt:variant>
        <vt:lpwstr/>
      </vt:variant>
      <vt:variant>
        <vt:lpwstr>_Toc432969962</vt:lpwstr>
      </vt:variant>
      <vt:variant>
        <vt:i4>1179705</vt:i4>
      </vt:variant>
      <vt:variant>
        <vt:i4>254</vt:i4>
      </vt:variant>
      <vt:variant>
        <vt:i4>0</vt:i4>
      </vt:variant>
      <vt:variant>
        <vt:i4>5</vt:i4>
      </vt:variant>
      <vt:variant>
        <vt:lpwstr/>
      </vt:variant>
      <vt:variant>
        <vt:lpwstr>_Toc432969961</vt:lpwstr>
      </vt:variant>
      <vt:variant>
        <vt:i4>1179705</vt:i4>
      </vt:variant>
      <vt:variant>
        <vt:i4>248</vt:i4>
      </vt:variant>
      <vt:variant>
        <vt:i4>0</vt:i4>
      </vt:variant>
      <vt:variant>
        <vt:i4>5</vt:i4>
      </vt:variant>
      <vt:variant>
        <vt:lpwstr/>
      </vt:variant>
      <vt:variant>
        <vt:lpwstr>_Toc432969960</vt:lpwstr>
      </vt:variant>
      <vt:variant>
        <vt:i4>1114169</vt:i4>
      </vt:variant>
      <vt:variant>
        <vt:i4>242</vt:i4>
      </vt:variant>
      <vt:variant>
        <vt:i4>0</vt:i4>
      </vt:variant>
      <vt:variant>
        <vt:i4>5</vt:i4>
      </vt:variant>
      <vt:variant>
        <vt:lpwstr/>
      </vt:variant>
      <vt:variant>
        <vt:lpwstr>_Toc432969959</vt:lpwstr>
      </vt:variant>
      <vt:variant>
        <vt:i4>1114169</vt:i4>
      </vt:variant>
      <vt:variant>
        <vt:i4>236</vt:i4>
      </vt:variant>
      <vt:variant>
        <vt:i4>0</vt:i4>
      </vt:variant>
      <vt:variant>
        <vt:i4>5</vt:i4>
      </vt:variant>
      <vt:variant>
        <vt:lpwstr/>
      </vt:variant>
      <vt:variant>
        <vt:lpwstr>_Toc432969958</vt:lpwstr>
      </vt:variant>
      <vt:variant>
        <vt:i4>1114169</vt:i4>
      </vt:variant>
      <vt:variant>
        <vt:i4>230</vt:i4>
      </vt:variant>
      <vt:variant>
        <vt:i4>0</vt:i4>
      </vt:variant>
      <vt:variant>
        <vt:i4>5</vt:i4>
      </vt:variant>
      <vt:variant>
        <vt:lpwstr/>
      </vt:variant>
      <vt:variant>
        <vt:lpwstr>_Toc432969957</vt:lpwstr>
      </vt:variant>
      <vt:variant>
        <vt:i4>1114169</vt:i4>
      </vt:variant>
      <vt:variant>
        <vt:i4>224</vt:i4>
      </vt:variant>
      <vt:variant>
        <vt:i4>0</vt:i4>
      </vt:variant>
      <vt:variant>
        <vt:i4>5</vt:i4>
      </vt:variant>
      <vt:variant>
        <vt:lpwstr/>
      </vt:variant>
      <vt:variant>
        <vt:lpwstr>_Toc432969956</vt:lpwstr>
      </vt:variant>
      <vt:variant>
        <vt:i4>1114169</vt:i4>
      </vt:variant>
      <vt:variant>
        <vt:i4>218</vt:i4>
      </vt:variant>
      <vt:variant>
        <vt:i4>0</vt:i4>
      </vt:variant>
      <vt:variant>
        <vt:i4>5</vt:i4>
      </vt:variant>
      <vt:variant>
        <vt:lpwstr/>
      </vt:variant>
      <vt:variant>
        <vt:lpwstr>_Toc432969955</vt:lpwstr>
      </vt:variant>
      <vt:variant>
        <vt:i4>1114169</vt:i4>
      </vt:variant>
      <vt:variant>
        <vt:i4>212</vt:i4>
      </vt:variant>
      <vt:variant>
        <vt:i4>0</vt:i4>
      </vt:variant>
      <vt:variant>
        <vt:i4>5</vt:i4>
      </vt:variant>
      <vt:variant>
        <vt:lpwstr/>
      </vt:variant>
      <vt:variant>
        <vt:lpwstr>_Toc432969954</vt:lpwstr>
      </vt:variant>
      <vt:variant>
        <vt:i4>1114169</vt:i4>
      </vt:variant>
      <vt:variant>
        <vt:i4>206</vt:i4>
      </vt:variant>
      <vt:variant>
        <vt:i4>0</vt:i4>
      </vt:variant>
      <vt:variant>
        <vt:i4>5</vt:i4>
      </vt:variant>
      <vt:variant>
        <vt:lpwstr/>
      </vt:variant>
      <vt:variant>
        <vt:lpwstr>_Toc432969953</vt:lpwstr>
      </vt:variant>
      <vt:variant>
        <vt:i4>1114169</vt:i4>
      </vt:variant>
      <vt:variant>
        <vt:i4>200</vt:i4>
      </vt:variant>
      <vt:variant>
        <vt:i4>0</vt:i4>
      </vt:variant>
      <vt:variant>
        <vt:i4>5</vt:i4>
      </vt:variant>
      <vt:variant>
        <vt:lpwstr/>
      </vt:variant>
      <vt:variant>
        <vt:lpwstr>_Toc432969952</vt:lpwstr>
      </vt:variant>
      <vt:variant>
        <vt:i4>1114169</vt:i4>
      </vt:variant>
      <vt:variant>
        <vt:i4>194</vt:i4>
      </vt:variant>
      <vt:variant>
        <vt:i4>0</vt:i4>
      </vt:variant>
      <vt:variant>
        <vt:i4>5</vt:i4>
      </vt:variant>
      <vt:variant>
        <vt:lpwstr/>
      </vt:variant>
      <vt:variant>
        <vt:lpwstr>_Toc432969951</vt:lpwstr>
      </vt:variant>
      <vt:variant>
        <vt:i4>1114169</vt:i4>
      </vt:variant>
      <vt:variant>
        <vt:i4>188</vt:i4>
      </vt:variant>
      <vt:variant>
        <vt:i4>0</vt:i4>
      </vt:variant>
      <vt:variant>
        <vt:i4>5</vt:i4>
      </vt:variant>
      <vt:variant>
        <vt:lpwstr/>
      </vt:variant>
      <vt:variant>
        <vt:lpwstr>_Toc432969950</vt:lpwstr>
      </vt:variant>
      <vt:variant>
        <vt:i4>1048633</vt:i4>
      </vt:variant>
      <vt:variant>
        <vt:i4>182</vt:i4>
      </vt:variant>
      <vt:variant>
        <vt:i4>0</vt:i4>
      </vt:variant>
      <vt:variant>
        <vt:i4>5</vt:i4>
      </vt:variant>
      <vt:variant>
        <vt:lpwstr/>
      </vt:variant>
      <vt:variant>
        <vt:lpwstr>_Toc432969949</vt:lpwstr>
      </vt:variant>
      <vt:variant>
        <vt:i4>1048633</vt:i4>
      </vt:variant>
      <vt:variant>
        <vt:i4>176</vt:i4>
      </vt:variant>
      <vt:variant>
        <vt:i4>0</vt:i4>
      </vt:variant>
      <vt:variant>
        <vt:i4>5</vt:i4>
      </vt:variant>
      <vt:variant>
        <vt:lpwstr/>
      </vt:variant>
      <vt:variant>
        <vt:lpwstr>_Toc432969948</vt:lpwstr>
      </vt:variant>
      <vt:variant>
        <vt:i4>1048633</vt:i4>
      </vt:variant>
      <vt:variant>
        <vt:i4>170</vt:i4>
      </vt:variant>
      <vt:variant>
        <vt:i4>0</vt:i4>
      </vt:variant>
      <vt:variant>
        <vt:i4>5</vt:i4>
      </vt:variant>
      <vt:variant>
        <vt:lpwstr/>
      </vt:variant>
      <vt:variant>
        <vt:lpwstr>_Toc432969947</vt:lpwstr>
      </vt:variant>
      <vt:variant>
        <vt:i4>1048633</vt:i4>
      </vt:variant>
      <vt:variant>
        <vt:i4>164</vt:i4>
      </vt:variant>
      <vt:variant>
        <vt:i4>0</vt:i4>
      </vt:variant>
      <vt:variant>
        <vt:i4>5</vt:i4>
      </vt:variant>
      <vt:variant>
        <vt:lpwstr/>
      </vt:variant>
      <vt:variant>
        <vt:lpwstr>_Toc432969946</vt:lpwstr>
      </vt:variant>
      <vt:variant>
        <vt:i4>1048633</vt:i4>
      </vt:variant>
      <vt:variant>
        <vt:i4>158</vt:i4>
      </vt:variant>
      <vt:variant>
        <vt:i4>0</vt:i4>
      </vt:variant>
      <vt:variant>
        <vt:i4>5</vt:i4>
      </vt:variant>
      <vt:variant>
        <vt:lpwstr/>
      </vt:variant>
      <vt:variant>
        <vt:lpwstr>_Toc432969945</vt:lpwstr>
      </vt:variant>
      <vt:variant>
        <vt:i4>1048633</vt:i4>
      </vt:variant>
      <vt:variant>
        <vt:i4>152</vt:i4>
      </vt:variant>
      <vt:variant>
        <vt:i4>0</vt:i4>
      </vt:variant>
      <vt:variant>
        <vt:i4>5</vt:i4>
      </vt:variant>
      <vt:variant>
        <vt:lpwstr/>
      </vt:variant>
      <vt:variant>
        <vt:lpwstr>_Toc432969944</vt:lpwstr>
      </vt:variant>
      <vt:variant>
        <vt:i4>1048633</vt:i4>
      </vt:variant>
      <vt:variant>
        <vt:i4>146</vt:i4>
      </vt:variant>
      <vt:variant>
        <vt:i4>0</vt:i4>
      </vt:variant>
      <vt:variant>
        <vt:i4>5</vt:i4>
      </vt:variant>
      <vt:variant>
        <vt:lpwstr/>
      </vt:variant>
      <vt:variant>
        <vt:lpwstr>_Toc432969943</vt:lpwstr>
      </vt:variant>
      <vt:variant>
        <vt:i4>1048633</vt:i4>
      </vt:variant>
      <vt:variant>
        <vt:i4>140</vt:i4>
      </vt:variant>
      <vt:variant>
        <vt:i4>0</vt:i4>
      </vt:variant>
      <vt:variant>
        <vt:i4>5</vt:i4>
      </vt:variant>
      <vt:variant>
        <vt:lpwstr/>
      </vt:variant>
      <vt:variant>
        <vt:lpwstr>_Toc432969942</vt:lpwstr>
      </vt:variant>
      <vt:variant>
        <vt:i4>1048633</vt:i4>
      </vt:variant>
      <vt:variant>
        <vt:i4>134</vt:i4>
      </vt:variant>
      <vt:variant>
        <vt:i4>0</vt:i4>
      </vt:variant>
      <vt:variant>
        <vt:i4>5</vt:i4>
      </vt:variant>
      <vt:variant>
        <vt:lpwstr/>
      </vt:variant>
      <vt:variant>
        <vt:lpwstr>_Toc432969941</vt:lpwstr>
      </vt:variant>
      <vt:variant>
        <vt:i4>1048633</vt:i4>
      </vt:variant>
      <vt:variant>
        <vt:i4>128</vt:i4>
      </vt:variant>
      <vt:variant>
        <vt:i4>0</vt:i4>
      </vt:variant>
      <vt:variant>
        <vt:i4>5</vt:i4>
      </vt:variant>
      <vt:variant>
        <vt:lpwstr/>
      </vt:variant>
      <vt:variant>
        <vt:lpwstr>_Toc432969940</vt:lpwstr>
      </vt:variant>
      <vt:variant>
        <vt:i4>1507385</vt:i4>
      </vt:variant>
      <vt:variant>
        <vt:i4>122</vt:i4>
      </vt:variant>
      <vt:variant>
        <vt:i4>0</vt:i4>
      </vt:variant>
      <vt:variant>
        <vt:i4>5</vt:i4>
      </vt:variant>
      <vt:variant>
        <vt:lpwstr/>
      </vt:variant>
      <vt:variant>
        <vt:lpwstr>_Toc432969939</vt:lpwstr>
      </vt:variant>
      <vt:variant>
        <vt:i4>1507385</vt:i4>
      </vt:variant>
      <vt:variant>
        <vt:i4>116</vt:i4>
      </vt:variant>
      <vt:variant>
        <vt:i4>0</vt:i4>
      </vt:variant>
      <vt:variant>
        <vt:i4>5</vt:i4>
      </vt:variant>
      <vt:variant>
        <vt:lpwstr/>
      </vt:variant>
      <vt:variant>
        <vt:lpwstr>_Toc432969938</vt:lpwstr>
      </vt:variant>
      <vt:variant>
        <vt:i4>1507385</vt:i4>
      </vt:variant>
      <vt:variant>
        <vt:i4>110</vt:i4>
      </vt:variant>
      <vt:variant>
        <vt:i4>0</vt:i4>
      </vt:variant>
      <vt:variant>
        <vt:i4>5</vt:i4>
      </vt:variant>
      <vt:variant>
        <vt:lpwstr/>
      </vt:variant>
      <vt:variant>
        <vt:lpwstr>_Toc432969937</vt:lpwstr>
      </vt:variant>
      <vt:variant>
        <vt:i4>1507385</vt:i4>
      </vt:variant>
      <vt:variant>
        <vt:i4>104</vt:i4>
      </vt:variant>
      <vt:variant>
        <vt:i4>0</vt:i4>
      </vt:variant>
      <vt:variant>
        <vt:i4>5</vt:i4>
      </vt:variant>
      <vt:variant>
        <vt:lpwstr/>
      </vt:variant>
      <vt:variant>
        <vt:lpwstr>_Toc432969936</vt:lpwstr>
      </vt:variant>
      <vt:variant>
        <vt:i4>1507385</vt:i4>
      </vt:variant>
      <vt:variant>
        <vt:i4>98</vt:i4>
      </vt:variant>
      <vt:variant>
        <vt:i4>0</vt:i4>
      </vt:variant>
      <vt:variant>
        <vt:i4>5</vt:i4>
      </vt:variant>
      <vt:variant>
        <vt:lpwstr/>
      </vt:variant>
      <vt:variant>
        <vt:lpwstr>_Toc432969935</vt:lpwstr>
      </vt:variant>
      <vt:variant>
        <vt:i4>1507385</vt:i4>
      </vt:variant>
      <vt:variant>
        <vt:i4>92</vt:i4>
      </vt:variant>
      <vt:variant>
        <vt:i4>0</vt:i4>
      </vt:variant>
      <vt:variant>
        <vt:i4>5</vt:i4>
      </vt:variant>
      <vt:variant>
        <vt:lpwstr/>
      </vt:variant>
      <vt:variant>
        <vt:lpwstr>_Toc432969934</vt:lpwstr>
      </vt:variant>
      <vt:variant>
        <vt:i4>1507385</vt:i4>
      </vt:variant>
      <vt:variant>
        <vt:i4>86</vt:i4>
      </vt:variant>
      <vt:variant>
        <vt:i4>0</vt:i4>
      </vt:variant>
      <vt:variant>
        <vt:i4>5</vt:i4>
      </vt:variant>
      <vt:variant>
        <vt:lpwstr/>
      </vt:variant>
      <vt:variant>
        <vt:lpwstr>_Toc432969933</vt:lpwstr>
      </vt:variant>
      <vt:variant>
        <vt:i4>1507385</vt:i4>
      </vt:variant>
      <vt:variant>
        <vt:i4>80</vt:i4>
      </vt:variant>
      <vt:variant>
        <vt:i4>0</vt:i4>
      </vt:variant>
      <vt:variant>
        <vt:i4>5</vt:i4>
      </vt:variant>
      <vt:variant>
        <vt:lpwstr/>
      </vt:variant>
      <vt:variant>
        <vt:lpwstr>_Toc432969932</vt:lpwstr>
      </vt:variant>
      <vt:variant>
        <vt:i4>1507385</vt:i4>
      </vt:variant>
      <vt:variant>
        <vt:i4>74</vt:i4>
      </vt:variant>
      <vt:variant>
        <vt:i4>0</vt:i4>
      </vt:variant>
      <vt:variant>
        <vt:i4>5</vt:i4>
      </vt:variant>
      <vt:variant>
        <vt:lpwstr/>
      </vt:variant>
      <vt:variant>
        <vt:lpwstr>_Toc432969931</vt:lpwstr>
      </vt:variant>
      <vt:variant>
        <vt:i4>1507385</vt:i4>
      </vt:variant>
      <vt:variant>
        <vt:i4>68</vt:i4>
      </vt:variant>
      <vt:variant>
        <vt:i4>0</vt:i4>
      </vt:variant>
      <vt:variant>
        <vt:i4>5</vt:i4>
      </vt:variant>
      <vt:variant>
        <vt:lpwstr/>
      </vt:variant>
      <vt:variant>
        <vt:lpwstr>_Toc432969930</vt:lpwstr>
      </vt:variant>
      <vt:variant>
        <vt:i4>1441849</vt:i4>
      </vt:variant>
      <vt:variant>
        <vt:i4>62</vt:i4>
      </vt:variant>
      <vt:variant>
        <vt:i4>0</vt:i4>
      </vt:variant>
      <vt:variant>
        <vt:i4>5</vt:i4>
      </vt:variant>
      <vt:variant>
        <vt:lpwstr/>
      </vt:variant>
      <vt:variant>
        <vt:lpwstr>_Toc432969929</vt:lpwstr>
      </vt:variant>
      <vt:variant>
        <vt:i4>1441849</vt:i4>
      </vt:variant>
      <vt:variant>
        <vt:i4>56</vt:i4>
      </vt:variant>
      <vt:variant>
        <vt:i4>0</vt:i4>
      </vt:variant>
      <vt:variant>
        <vt:i4>5</vt:i4>
      </vt:variant>
      <vt:variant>
        <vt:lpwstr/>
      </vt:variant>
      <vt:variant>
        <vt:lpwstr>_Toc432969928</vt:lpwstr>
      </vt:variant>
      <vt:variant>
        <vt:i4>1441849</vt:i4>
      </vt:variant>
      <vt:variant>
        <vt:i4>50</vt:i4>
      </vt:variant>
      <vt:variant>
        <vt:i4>0</vt:i4>
      </vt:variant>
      <vt:variant>
        <vt:i4>5</vt:i4>
      </vt:variant>
      <vt:variant>
        <vt:lpwstr/>
      </vt:variant>
      <vt:variant>
        <vt:lpwstr>_Toc432969927</vt:lpwstr>
      </vt:variant>
      <vt:variant>
        <vt:i4>1441849</vt:i4>
      </vt:variant>
      <vt:variant>
        <vt:i4>44</vt:i4>
      </vt:variant>
      <vt:variant>
        <vt:i4>0</vt:i4>
      </vt:variant>
      <vt:variant>
        <vt:i4>5</vt:i4>
      </vt:variant>
      <vt:variant>
        <vt:lpwstr/>
      </vt:variant>
      <vt:variant>
        <vt:lpwstr>_Toc432969926</vt:lpwstr>
      </vt:variant>
      <vt:variant>
        <vt:i4>1441849</vt:i4>
      </vt:variant>
      <vt:variant>
        <vt:i4>38</vt:i4>
      </vt:variant>
      <vt:variant>
        <vt:i4>0</vt:i4>
      </vt:variant>
      <vt:variant>
        <vt:i4>5</vt:i4>
      </vt:variant>
      <vt:variant>
        <vt:lpwstr/>
      </vt:variant>
      <vt:variant>
        <vt:lpwstr>_Toc432969925</vt:lpwstr>
      </vt:variant>
      <vt:variant>
        <vt:i4>1441849</vt:i4>
      </vt:variant>
      <vt:variant>
        <vt:i4>32</vt:i4>
      </vt:variant>
      <vt:variant>
        <vt:i4>0</vt:i4>
      </vt:variant>
      <vt:variant>
        <vt:i4>5</vt:i4>
      </vt:variant>
      <vt:variant>
        <vt:lpwstr/>
      </vt:variant>
      <vt:variant>
        <vt:lpwstr>_Toc432969924</vt:lpwstr>
      </vt:variant>
      <vt:variant>
        <vt:i4>1441849</vt:i4>
      </vt:variant>
      <vt:variant>
        <vt:i4>26</vt:i4>
      </vt:variant>
      <vt:variant>
        <vt:i4>0</vt:i4>
      </vt:variant>
      <vt:variant>
        <vt:i4>5</vt:i4>
      </vt:variant>
      <vt:variant>
        <vt:lpwstr/>
      </vt:variant>
      <vt:variant>
        <vt:lpwstr>_Toc432969923</vt:lpwstr>
      </vt:variant>
      <vt:variant>
        <vt:i4>1441849</vt:i4>
      </vt:variant>
      <vt:variant>
        <vt:i4>20</vt:i4>
      </vt:variant>
      <vt:variant>
        <vt:i4>0</vt:i4>
      </vt:variant>
      <vt:variant>
        <vt:i4>5</vt:i4>
      </vt:variant>
      <vt:variant>
        <vt:lpwstr/>
      </vt:variant>
      <vt:variant>
        <vt:lpwstr>_Toc432969922</vt:lpwstr>
      </vt:variant>
      <vt:variant>
        <vt:i4>1441849</vt:i4>
      </vt:variant>
      <vt:variant>
        <vt:i4>14</vt:i4>
      </vt:variant>
      <vt:variant>
        <vt:i4>0</vt:i4>
      </vt:variant>
      <vt:variant>
        <vt:i4>5</vt:i4>
      </vt:variant>
      <vt:variant>
        <vt:lpwstr/>
      </vt:variant>
      <vt:variant>
        <vt:lpwstr>_Toc432969921</vt:lpwstr>
      </vt:variant>
      <vt:variant>
        <vt:i4>1441849</vt:i4>
      </vt:variant>
      <vt:variant>
        <vt:i4>8</vt:i4>
      </vt:variant>
      <vt:variant>
        <vt:i4>0</vt:i4>
      </vt:variant>
      <vt:variant>
        <vt:i4>5</vt:i4>
      </vt:variant>
      <vt:variant>
        <vt:lpwstr/>
      </vt:variant>
      <vt:variant>
        <vt:lpwstr>_Toc432969920</vt:lpwstr>
      </vt:variant>
      <vt:variant>
        <vt:i4>1376313</vt:i4>
      </vt:variant>
      <vt:variant>
        <vt:i4>2</vt:i4>
      </vt:variant>
      <vt:variant>
        <vt:i4>0</vt:i4>
      </vt:variant>
      <vt:variant>
        <vt:i4>5</vt:i4>
      </vt:variant>
      <vt:variant>
        <vt:lpwstr/>
      </vt:variant>
      <vt:variant>
        <vt:lpwstr>_Toc432969919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ПИА</dc:creator>
  <cp:lastModifiedBy>Вадим Равилевич Вакилов</cp:lastModifiedBy>
  <cp:revision>6</cp:revision>
  <cp:lastPrinted>2024-11-25T04:36:00Z</cp:lastPrinted>
  <dcterms:created xsi:type="dcterms:W3CDTF">2024-11-22T07:17:00Z</dcterms:created>
  <dcterms:modified xsi:type="dcterms:W3CDTF">2024-11-26T10:38:00Z</dcterms:modified>
</cp:coreProperties>
</file>