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B9" w:rsidRPr="00E77B5D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3C6EEA"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Думы города</w:t>
      </w:r>
    </w:p>
    <w:p w:rsidR="00835CB9" w:rsidRPr="00E77B5D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C526C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45286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9A72C7"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E77B5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="00E457F1" w:rsidRPr="00E77B5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77B5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</w:p>
    <w:p w:rsidR="00835CB9" w:rsidRPr="00E77B5D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B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работы </w:t>
      </w:r>
    </w:p>
    <w:p w:rsidR="00835CB9" w:rsidRPr="00E77B5D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B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города Нефтеюганска на 20</w:t>
      </w:r>
      <w:r w:rsidR="0028752C" w:rsidRPr="00E77B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6452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E77B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835CB9" w:rsidRPr="00E77B5D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9238"/>
        <w:gridCol w:w="2340"/>
        <w:gridCol w:w="23"/>
        <w:gridCol w:w="2812"/>
      </w:tblGrid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п/н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 (мероприятия)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</w:t>
            </w:r>
          </w:p>
        </w:tc>
      </w:tr>
      <w:tr w:rsidR="00835CB9" w:rsidRPr="00E77B5D" w:rsidTr="001C526C">
        <w:trPr>
          <w:trHeight w:val="665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E77B5D" w:rsidRDefault="00835CB9" w:rsidP="006C7D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 деятельности Думы города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заседаний Думы города, </w:t>
            </w:r>
            <w:r w:rsidR="001172A8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постоянных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комиссий Думы города, депутатских и публичных слушаний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при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мов по личным вопросам  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графику приемов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Думы, помощники председателя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отч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о деятельности Думы города и депутатов Думы города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председатели комиссий, депутаты Думы, помощники председателя Думы, руководитель аппарата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деятельности депутатских объединений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уководители депутатских объединений 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80AAA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мероприятия,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том числе</w:t>
            </w:r>
            <w:r w:rsidR="001C52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выездные совещания   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заместитель председателя Думы, депутаты Думы, 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помощники председателя Думы, руководитель аппарата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наполнения разделов официального сайта органов местного самоуправления города Нефтеюган</w:t>
            </w:r>
            <w:r w:rsidR="00A041F6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 в соответствии с требованиями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09.02.2009 №8-ФЗ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  <w:r w:rsidR="000444F3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E77B5D" w:rsidTr="001C526C">
        <w:trPr>
          <w:trHeight w:val="1022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II. Взаимодействие с органами государственной власти, представительными и исполнительными</w:t>
            </w:r>
          </w:p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органами местного самоуправления, надзорными, правоохранительными органами  и общественными объединениями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Думой города права законодательной инициативы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депутаты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заседаниях Думы Ханты-Мансийского автономного округа</w:t>
            </w:r>
            <w:r w:rsidR="00716804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–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Югры</w:t>
            </w:r>
            <w:r w:rsidR="00716804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1172A8" w:rsidRPr="00E77B5D" w:rsidRDefault="001172A8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</w:t>
            </w:r>
            <w:r w:rsidR="00080AA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заседаниях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Координационного Совета представительных органов местного самоуправления муниципальных образований и Думы Ханты-Мансийского автономного округа </w:t>
            </w:r>
            <w:r w:rsidR="00716804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–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</w:t>
            </w:r>
            <w:r w:rsidR="00080AA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мероприятиях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 депутатами Государственной Думы, Тюменской областной Думы, Думы Ханты-Мансийского автономного округа</w:t>
            </w:r>
            <w:r w:rsidR="00E457F1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–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Югры на территории города Нефтеюганска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E77B5D" w:rsidRDefault="000F02D2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716804" w:rsidRPr="00E77B5D" w:rsidRDefault="00835CB9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заместитель председателя Думы, </w:t>
            </w:r>
          </w:p>
          <w:p w:rsidR="00835CB9" w:rsidRPr="00E77B5D" w:rsidRDefault="00835CB9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депутаты Думы 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E457F1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асти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семинарах и стажировках депутатов Думы города, работников Думы </w:t>
            </w:r>
            <w:r w:rsidR="00716804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города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руководитель аппарата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участия </w:t>
            </w:r>
            <w:r w:rsidR="000444F3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представителей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межрай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онной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прокуратуры в работе заседаний Думы города и е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комиссий, комиссии по соблюдению требований к служебному поведению лиц, замещающих выборные муниципальные должности в г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ороде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комиссии по соблюдению требований к служебному поведению муниципальных служащих Думы города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работе комиссий, совещаний, советов и  иных органов администрации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города Нефтеюганска (по согласованию)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716804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заместитель председателя Думы,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депутаты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35CB9" w:rsidRPr="00E77B5D" w:rsidTr="001C526C">
        <w:trPr>
          <w:trHeight w:val="739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III. Контрольная деятельность Думы города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Принятие решений Думы</w:t>
            </w:r>
            <w:r w:rsidR="007A30E8"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внесение изменений в решения Думы города  в связи с изменениями</w:t>
            </w:r>
            <w:r w:rsidR="007A30E8"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ф</w:t>
            </w: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едерального законодательства и законодательства Ханты-Мансийского автономного округа</w:t>
            </w:r>
            <w:r w:rsidR="00716804"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– </w:t>
            </w: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Югры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комиссии Думы 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Рассмотрение на заседаниях Думы отчетов органов местного самоуправления</w:t>
            </w:r>
            <w:r w:rsidR="00716804" w:rsidRPr="00E77B5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:</w:t>
            </w:r>
          </w:p>
          <w:p w:rsidR="00204D96" w:rsidRPr="00E77B5D" w:rsidRDefault="00204D96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7B5D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 о деятельности Думы города за 20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C52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год;</w:t>
            </w:r>
          </w:p>
          <w:p w:rsidR="000732E7" w:rsidRPr="00E77B5D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отч</w:t>
            </w:r>
            <w:r w:rsidR="00154C39" w:rsidRPr="00E77B5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т главы города Нефтеюганска о результатах своей деятельности и результатах деятельности администрации города Нефтеюганска, в том числе о решении вопросов, поставленных Думой города Нефтеюганска</w:t>
            </w:r>
            <w:r w:rsidR="00716804" w:rsidRPr="00E77B5D">
              <w:rPr>
                <w:rFonts w:ascii="Times New Roman" w:hAnsi="Times New Roman" w:cs="Times New Roman"/>
                <w:sz w:val="26"/>
                <w:szCs w:val="26"/>
              </w:rPr>
              <w:t>, за 202</w:t>
            </w:r>
            <w:r w:rsidR="001C526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16804"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732E7" w:rsidRPr="00E77B5D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 о </w:t>
            </w:r>
            <w:r w:rsidR="000732E7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работе Сч</w:t>
            </w:r>
            <w:r w:rsidR="00AE47B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732E7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тной палаты города Нефтеюганска за 20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C52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E457F1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732E7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год.</w:t>
            </w:r>
          </w:p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E77B5D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7B5D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7B5D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  <w:p w:rsidR="00993573" w:rsidRPr="00E77B5D" w:rsidRDefault="00AD644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870AE8">
              <w:rPr>
                <w:rFonts w:ascii="Times New Roman" w:hAnsi="Times New Roman" w:cs="Times New Roman"/>
                <w:sz w:val="25"/>
                <w:szCs w:val="25"/>
              </w:rPr>
              <w:t>е позднее 30.04.202</w:t>
            </w:r>
            <w:r w:rsidR="001C526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  <w:p w:rsidR="00993573" w:rsidRPr="00E77B5D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6449" w:rsidRDefault="00AD644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7B5D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Pr="00E77B5D" w:rsidRDefault="000F02D2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993573" w:rsidRPr="00E77B5D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города, </w:t>
            </w:r>
          </w:p>
          <w:p w:rsidR="00080AAA" w:rsidRPr="00E77B5D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0AAA" w:rsidRPr="00E77B5D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0AAA" w:rsidRPr="00E77B5D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5CB9" w:rsidRPr="00E77B5D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E77B5D" w:rsidTr="001C526C">
        <w:trPr>
          <w:trHeight w:val="118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080AAA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7A30E8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 исполнении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833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администрацией города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должностными лицами </w:t>
            </w:r>
            <w:r w:rsidR="00877833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города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полномочий по решению вопросов местного значения: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исполнении бюджета города Нефтеюганска; 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установлении, изменении и отмене местных налогов и сборов;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управлении и распоряжении муниципальным имуществом;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муниципальных и ведомственных программ муниципального образования;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благоустройстве города;</w:t>
            </w:r>
          </w:p>
          <w:p w:rsidR="00835CB9" w:rsidRPr="00E77B5D" w:rsidRDefault="004F6E7A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жилищном строительстве,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строительстве объектов общественного назначения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управлении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распоряжени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муниципальными землями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организации предоставления образования; 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 развитии учреждений культуры, физической культуры и спорта;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iCs/>
                <w:snapToGrid w:val="0"/>
                <w:sz w:val="26"/>
                <w:szCs w:val="26"/>
                <w:lang w:eastAsia="ru-RU"/>
              </w:rPr>
              <w:t>другие вопросы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87783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председатели комисси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Думы </w:t>
            </w:r>
          </w:p>
        </w:tc>
      </w:tr>
      <w:tr w:rsidR="00835CB9" w:rsidRPr="00E77B5D" w:rsidTr="001C526C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правовой, антикоррупционной экспертизы проектов муниципальных правовых актов Думы города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4F6E7A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аппарата Думы, 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="00FE313A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 ап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 Думы</w:t>
            </w:r>
          </w:p>
        </w:tc>
      </w:tr>
      <w:tr w:rsidR="00835CB9" w:rsidRPr="00E77B5D" w:rsidTr="001C526C">
        <w:trPr>
          <w:trHeight w:val="698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экспертизы проектов нормативных правовых актов по бюджетным и финансовым вопросам, для вынесения на рассмотрение Думы города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71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мере необходимости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редседатель Сч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тной палаты </w:t>
            </w:r>
          </w:p>
        </w:tc>
      </w:tr>
      <w:tr w:rsidR="00835CB9" w:rsidRPr="00E77B5D" w:rsidTr="001C526C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контрольные мероприятия по решениям Думы города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депутаты, председатель Счетной палаты </w:t>
            </w:r>
          </w:p>
        </w:tc>
      </w:tr>
      <w:tr w:rsidR="00835CB9" w:rsidRPr="00E77B5D" w:rsidTr="001C526C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7A30E8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Контроль </w:t>
            </w:r>
            <w:r w:rsidR="00080AA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</w:t>
            </w:r>
            <w:r w:rsidR="00A041F6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исполнени</w:t>
            </w:r>
            <w:r w:rsidR="00080AA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ем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решений и поручений по </w:t>
            </w:r>
            <w:r w:rsidR="00E732EC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протоколам Думы города,  комиссий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Думы города и депутатских слушаний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председатели комиссий Думы,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</w:tbl>
    <w:p w:rsidR="00154C39" w:rsidRPr="00E77B5D" w:rsidRDefault="00154C39">
      <w:pPr>
        <w:rPr>
          <w:sz w:val="26"/>
          <w:szCs w:val="26"/>
        </w:rPr>
      </w:pPr>
    </w:p>
    <w:p w:rsidR="00154C39" w:rsidRPr="00E77B5D" w:rsidRDefault="00154C39">
      <w:pPr>
        <w:rPr>
          <w:sz w:val="26"/>
          <w:szCs w:val="26"/>
        </w:rPr>
      </w:pPr>
    </w:p>
    <w:p w:rsidR="00154C39" w:rsidRPr="00E77B5D" w:rsidRDefault="00154C39">
      <w:pPr>
        <w:rPr>
          <w:sz w:val="26"/>
          <w:szCs w:val="26"/>
        </w:rPr>
      </w:pPr>
    </w:p>
    <w:p w:rsidR="00154C39" w:rsidRPr="00E77B5D" w:rsidRDefault="00154C39">
      <w:pPr>
        <w:rPr>
          <w:sz w:val="26"/>
          <w:szCs w:val="26"/>
        </w:rPr>
      </w:pPr>
    </w:p>
    <w:p w:rsidR="00154C39" w:rsidRPr="00E77B5D" w:rsidRDefault="00154C39">
      <w:pPr>
        <w:rPr>
          <w:sz w:val="26"/>
          <w:szCs w:val="26"/>
        </w:rPr>
      </w:pPr>
    </w:p>
    <w:p w:rsidR="00154C39" w:rsidRDefault="00154C39">
      <w:pPr>
        <w:rPr>
          <w:sz w:val="26"/>
          <w:szCs w:val="26"/>
        </w:rPr>
      </w:pPr>
    </w:p>
    <w:p w:rsidR="001C526C" w:rsidRDefault="001C526C">
      <w:pPr>
        <w:rPr>
          <w:sz w:val="26"/>
          <w:szCs w:val="26"/>
        </w:rPr>
      </w:pPr>
    </w:p>
    <w:p w:rsidR="001C526C" w:rsidRDefault="001C526C">
      <w:pPr>
        <w:rPr>
          <w:sz w:val="26"/>
          <w:szCs w:val="26"/>
        </w:rPr>
      </w:pPr>
    </w:p>
    <w:p w:rsidR="001C526C" w:rsidRDefault="001C526C">
      <w:pPr>
        <w:rPr>
          <w:sz w:val="26"/>
          <w:szCs w:val="26"/>
        </w:rPr>
      </w:pPr>
    </w:p>
    <w:tbl>
      <w:tblPr>
        <w:tblW w:w="152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70"/>
        <w:gridCol w:w="1559"/>
        <w:gridCol w:w="2463"/>
        <w:gridCol w:w="2551"/>
        <w:gridCol w:w="2215"/>
        <w:gridCol w:w="204"/>
      </w:tblGrid>
      <w:tr w:rsidR="001C526C" w:rsidRPr="00E77B5D" w:rsidTr="00506BC2">
        <w:trPr>
          <w:gridAfter w:val="1"/>
          <w:wAfter w:w="204" w:type="dxa"/>
        </w:trPr>
        <w:tc>
          <w:tcPr>
            <w:tcW w:w="15026" w:type="dxa"/>
            <w:gridSpan w:val="6"/>
          </w:tcPr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I</w:t>
            </w: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V</w:t>
            </w: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 Вопросы, выносимые на рассмотрение Думы города</w:t>
            </w:r>
          </w:p>
        </w:tc>
      </w:tr>
      <w:tr w:rsidR="001C526C" w:rsidRPr="00E77B5D" w:rsidTr="00506BC2">
        <w:tc>
          <w:tcPr>
            <w:tcW w:w="568" w:type="dxa"/>
          </w:tcPr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670" w:type="dxa"/>
          </w:tcPr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</w:t>
            </w:r>
          </w:p>
        </w:tc>
        <w:tc>
          <w:tcPr>
            <w:tcW w:w="1559" w:type="dxa"/>
          </w:tcPr>
          <w:p w:rsidR="001C526C" w:rsidRPr="00E77B5D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рассмотрения на заседании Думы города</w:t>
            </w:r>
          </w:p>
        </w:tc>
        <w:tc>
          <w:tcPr>
            <w:tcW w:w="2463" w:type="dxa"/>
          </w:tcPr>
          <w:p w:rsidR="001C526C" w:rsidRPr="00E77B5D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Думы города ответственная за внесение проекта решения</w:t>
            </w:r>
          </w:p>
        </w:tc>
        <w:tc>
          <w:tcPr>
            <w:tcW w:w="2551" w:type="dxa"/>
          </w:tcPr>
          <w:p w:rsidR="001C526C" w:rsidRPr="00E77B5D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 и должностные лица администрации города; учреждения города, участвующие в подготовке проекта решения</w:t>
            </w:r>
          </w:p>
        </w:tc>
        <w:tc>
          <w:tcPr>
            <w:tcW w:w="2419" w:type="dxa"/>
            <w:gridSpan w:val="2"/>
          </w:tcPr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(инициатор вынесения вопроса)</w:t>
            </w:r>
          </w:p>
        </w:tc>
      </w:tr>
      <w:tr w:rsidR="00506BC2" w:rsidRPr="00EB7B05" w:rsidTr="00506BC2">
        <w:tc>
          <w:tcPr>
            <w:tcW w:w="568" w:type="dxa"/>
          </w:tcPr>
          <w:p w:rsidR="001C526C" w:rsidRPr="00EB7B05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0" w:type="dxa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Устав города (приведение в соответствие с законодательством) </w:t>
            </w:r>
          </w:p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1C526C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EB7B05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Дума города,</w:t>
            </w:r>
          </w:p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администрация города</w:t>
            </w:r>
          </w:p>
        </w:tc>
        <w:tc>
          <w:tcPr>
            <w:tcW w:w="2419" w:type="dxa"/>
            <w:gridSpan w:val="2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06BC2" w:rsidRPr="00EB7B05" w:rsidTr="00506BC2">
        <w:tc>
          <w:tcPr>
            <w:tcW w:w="568" w:type="dxa"/>
          </w:tcPr>
          <w:p w:rsidR="001C526C" w:rsidRPr="00EB7B05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0" w:type="dxa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муниципальные правовые акты  </w:t>
            </w:r>
          </w:p>
        </w:tc>
        <w:tc>
          <w:tcPr>
            <w:tcW w:w="1559" w:type="dxa"/>
          </w:tcPr>
          <w:p w:rsidR="001C526C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EB7B05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2551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Думы,</w:t>
            </w:r>
          </w:p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 администрации</w:t>
            </w:r>
          </w:p>
        </w:tc>
        <w:tc>
          <w:tcPr>
            <w:tcW w:w="2419" w:type="dxa"/>
            <w:gridSpan w:val="2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73324C" w:rsidRPr="00EB7B05" w:rsidRDefault="0073324C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0" w:type="dxa"/>
          </w:tcPr>
          <w:p w:rsidR="0073324C" w:rsidRPr="00EB7B05" w:rsidRDefault="0073324C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бюджет города Нефтеюганска на 2025 год и плановый период  2026-2027 годов</w:t>
            </w:r>
          </w:p>
        </w:tc>
        <w:tc>
          <w:tcPr>
            <w:tcW w:w="1559" w:type="dxa"/>
          </w:tcPr>
          <w:p w:rsidR="0073324C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3324C" w:rsidRPr="00EB7B05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73324C" w:rsidRPr="00EB7B05" w:rsidRDefault="0073324C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73324C" w:rsidRPr="00EB7B05" w:rsidRDefault="0073324C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73324C" w:rsidRPr="00EB7B05" w:rsidRDefault="0073324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73324C" w:rsidRPr="00EB7B05" w:rsidRDefault="00EB7B05" w:rsidP="0073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70" w:type="dxa"/>
          </w:tcPr>
          <w:p w:rsidR="0073324C" w:rsidRPr="00EB7B05" w:rsidRDefault="0073324C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назначении публичных слушаний по проекту решения Думы города Нефтеюганска «О внесении изменений в Устав города Нефтеюганска»</w:t>
            </w:r>
          </w:p>
        </w:tc>
        <w:tc>
          <w:tcPr>
            <w:tcW w:w="1559" w:type="dxa"/>
          </w:tcPr>
          <w:p w:rsidR="0073324C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3324C" w:rsidRPr="00EB7B05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73324C" w:rsidRPr="00EB7B05" w:rsidRDefault="0073324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73324C" w:rsidRPr="00EB7B05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</w:t>
            </w:r>
          </w:p>
        </w:tc>
        <w:tc>
          <w:tcPr>
            <w:tcW w:w="2419" w:type="dxa"/>
            <w:gridSpan w:val="2"/>
          </w:tcPr>
          <w:p w:rsidR="0073324C" w:rsidRPr="00EB7B05" w:rsidRDefault="0073324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1C526C" w:rsidRPr="00EB7B05" w:rsidRDefault="00EB7B05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0" w:type="dxa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награждении Почетной грамотой Думы города</w:t>
            </w:r>
          </w:p>
        </w:tc>
        <w:tc>
          <w:tcPr>
            <w:tcW w:w="1559" w:type="dxa"/>
          </w:tcPr>
          <w:p w:rsidR="001C526C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EB7B05">
              <w:rPr>
                <w:rFonts w:ascii="Times New Roman" w:hAnsi="Times New Roman" w:cs="Times New Roman"/>
                <w:sz w:val="26"/>
                <w:szCs w:val="26"/>
              </w:rPr>
              <w:t>о мере необходимо</w:t>
            </w:r>
            <w:r w:rsidR="001C526C"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сти</w:t>
            </w:r>
          </w:p>
        </w:tc>
        <w:tc>
          <w:tcPr>
            <w:tcW w:w="2463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комиссия по экономическому </w:t>
            </w: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развитию и вопросам местного самоуправления</w:t>
            </w:r>
          </w:p>
        </w:tc>
        <w:tc>
          <w:tcPr>
            <w:tcW w:w="2551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председатель Думы,</w:t>
            </w:r>
          </w:p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аппарат Думы</w:t>
            </w:r>
          </w:p>
        </w:tc>
        <w:tc>
          <w:tcPr>
            <w:tcW w:w="2419" w:type="dxa"/>
            <w:gridSpan w:val="2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1C526C" w:rsidRPr="00EB7B05" w:rsidRDefault="00EB7B05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5670" w:type="dxa"/>
          </w:tcPr>
          <w:p w:rsidR="001C526C" w:rsidRPr="00EB7B05" w:rsidRDefault="001C526C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согласовании передачи в федеральную или государственную собственность Российской Федерации имущества муниципального образования город Нефтеюганск</w:t>
            </w:r>
          </w:p>
        </w:tc>
        <w:tc>
          <w:tcPr>
            <w:tcW w:w="1559" w:type="dxa"/>
          </w:tcPr>
          <w:p w:rsidR="001C526C" w:rsidRPr="00EB7B05" w:rsidRDefault="0048035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EB7B05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1C526C" w:rsidRPr="00EB7B05" w:rsidRDefault="001C526C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19" w:type="dxa"/>
            <w:gridSpan w:val="2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Прогнозный план (программу) приватизации имущества муниципального образования город Нефтеюганск на 2025 год</w:t>
            </w:r>
          </w:p>
          <w:p w:rsidR="00077CB5" w:rsidRPr="00EB7B05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77CB5" w:rsidRPr="00EB7B05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077CB5" w:rsidRPr="00EB7B05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перечни муниципального имущества</w:t>
            </w:r>
          </w:p>
        </w:tc>
        <w:tc>
          <w:tcPr>
            <w:tcW w:w="1559" w:type="dxa"/>
          </w:tcPr>
          <w:p w:rsidR="00077CB5" w:rsidRPr="00EB7B05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077CB5" w:rsidRPr="00EB7B05" w:rsidRDefault="00077CB5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  <w:p w:rsidR="00077CB5" w:rsidRPr="00EB7B05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Отчёт главы города Нефтеюганска о результатах своей деятельности, о деятельности администрации города Нефтеюганска, в том числе о решении вопросов, поставленных Думой города Нефтеюганска, за 2024 год</w:t>
            </w:r>
          </w:p>
        </w:tc>
        <w:tc>
          <w:tcPr>
            <w:tcW w:w="1559" w:type="dxa"/>
          </w:tcPr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B7B05"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="00077CB5" w:rsidRPr="00EB7B05">
              <w:rPr>
                <w:rFonts w:ascii="Times New Roman" w:hAnsi="Times New Roman" w:cs="Times New Roman"/>
                <w:sz w:val="25"/>
                <w:szCs w:val="25"/>
              </w:rPr>
              <w:t>е позднее 30.04.2025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2551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 соответствии с решением Думы города №80-</w:t>
            </w:r>
            <w:r w:rsidRPr="00EB7B0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VI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информации о работе Счетной палаты города Нефтеюганска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IV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2024 года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2025 года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2025 года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2025 года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ай</w:t>
            </w:r>
          </w:p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ентябрь</w:t>
            </w:r>
          </w:p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оябрь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</w:tcPr>
          <w:p w:rsidR="00077CB5" w:rsidRPr="00EB7B05" w:rsidRDefault="00077CB5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Счетная палата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собираемости налогов в городе Нефтеюганске в 2024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Межрайонная ИФНС №7 по ХМАО-Югре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EB7B05">
              <w:rPr>
                <w:rFonts w:ascii="TimesNewRomanPSMT" w:hAnsi="TimesNewRomanPSMT" w:cs="TimesNewRomanPSMT"/>
                <w:sz w:val="26"/>
                <w:szCs w:val="26"/>
              </w:rPr>
              <w:t>О ходе исполнения муниципальных программ</w:t>
            </w:r>
            <w:r w:rsidRPr="00EB7B05">
              <w:rPr>
                <w:rFonts w:ascii="TimesNewRomanPSMT" w:hAnsi="TimesNewRomanPSMT" w:cs="TimesNewRomanPSMT"/>
                <w:sz w:val="26"/>
                <w:szCs w:val="26"/>
              </w:rPr>
              <w:br/>
              <w:t>за 2024 год</w:t>
            </w:r>
            <w:r w:rsidRPr="00EB7B05">
              <w:rPr>
                <w:rFonts w:ascii="TimesNewRomanPSMT" w:hAnsi="TimesNewRomanPSMT" w:cs="TimesNewRomanPSMT"/>
                <w:sz w:val="26"/>
                <w:szCs w:val="26"/>
              </w:rPr>
              <w:br/>
              <w:t>за 9 месяцев 2025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80355" w:rsidRPr="00EB7B05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80355" w:rsidRPr="00EB7B0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ктябрь</w:t>
            </w:r>
          </w:p>
          <w:p w:rsidR="00077CB5" w:rsidRPr="00EB7B05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курирующий заместитель главы города,</w:t>
            </w:r>
          </w:p>
          <w:p w:rsidR="00077CB5" w:rsidRPr="00EB7B05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руководитель структурного подразделения администрации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освоении бюджетных средств, предусмотренных на реализацию муниципальных программ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NewRomanPSMT" w:hAnsi="TimesNewRomanPSMT" w:cs="TimesNewRomanPSMT"/>
                <w:sz w:val="26"/>
                <w:szCs w:val="26"/>
              </w:rPr>
              <w:t>за 2024 год</w:t>
            </w:r>
            <w:r w:rsidRPr="00EB7B05">
              <w:rPr>
                <w:rFonts w:ascii="TimesNewRomanPSMT" w:hAnsi="TimesNewRomanPSMT" w:cs="TimesNewRomanPSMT"/>
                <w:sz w:val="26"/>
                <w:szCs w:val="26"/>
              </w:rPr>
              <w:br/>
              <w:t>за 9 месяцев 2025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ктябрь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ОМВД России по городу Нефтеюганску за 2024 год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</w:t>
            </w:r>
            <w:r w:rsidR="00077CB5" w:rsidRPr="00EB7B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евраль</w:t>
            </w: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ОМВД России по городу Нефтеюганску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Нефтеюганской межрайонной прокуратуры за 2024 год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Нефтеюганская межрайонная прокуратура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плане благоустройства и строительства на территории города Нефтеюганска на 2025 год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   жилищно-коммунального хозяйства,</w:t>
            </w: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  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градостроительства и земельных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 том числе, с учетом предложений депутатов</w:t>
            </w:r>
          </w:p>
          <w:p w:rsidR="009071B8" w:rsidRPr="00EB7B05" w:rsidRDefault="009071B8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А.А.Тимирова вх.2080-4 от 28.11.2024 И.Г.Гумерова </w:t>
            </w:r>
          </w:p>
          <w:p w:rsidR="00077CB5" w:rsidRPr="00EB7B05" w:rsidRDefault="009071B8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Вх.2111-4 от 04.12.2024</w:t>
            </w:r>
          </w:p>
        </w:tc>
      </w:tr>
      <w:tr w:rsidR="00B500A7" w:rsidRPr="00EB7B05" w:rsidTr="0097722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EB7B05" w:rsidRDefault="00B500A7" w:rsidP="0097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EB7B05" w:rsidRDefault="00B500A7" w:rsidP="009772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планах по озеленению города в 2025 году </w:t>
            </w:r>
          </w:p>
          <w:p w:rsidR="00B500A7" w:rsidRPr="00EB7B05" w:rsidRDefault="00B500A7" w:rsidP="009772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EB7B05" w:rsidRDefault="00B500A7" w:rsidP="0097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EB7B05" w:rsidRDefault="00B500A7" w:rsidP="0097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EB7B05" w:rsidRDefault="00B500A7" w:rsidP="0097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EB7B05" w:rsidRDefault="00B500A7" w:rsidP="0097722A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</w:t>
            </w:r>
          </w:p>
          <w:p w:rsidR="00B500A7" w:rsidRPr="00EB7B05" w:rsidRDefault="00B500A7" w:rsidP="0097722A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И.Г.Гумерова </w:t>
            </w:r>
          </w:p>
          <w:p w:rsidR="00B500A7" w:rsidRPr="00EB7B05" w:rsidRDefault="00B500A7" w:rsidP="0097722A">
            <w:pPr>
              <w:spacing w:after="0" w:line="240" w:lineRule="auto"/>
              <w:rPr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Вх.2111-4 от 04.12.2024</w:t>
            </w:r>
          </w:p>
        </w:tc>
      </w:tr>
      <w:tr w:rsidR="00EB7B05" w:rsidRPr="00B500A7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B500A7" w:rsidRDefault="00EB7B05" w:rsidP="00B5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00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B500A7" w:rsidRPr="00B500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B500A7" w:rsidRDefault="00077CB5" w:rsidP="00B50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00A7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B500A7">
              <w:rPr>
                <w:rFonts w:ascii="Times New Roman" w:hAnsi="Times New Roman" w:cs="Times New Roman"/>
                <w:sz w:val="26"/>
                <w:szCs w:val="26"/>
              </w:rPr>
              <w:t xml:space="preserve">вводе в эксплуатацию </w:t>
            </w:r>
            <w:r w:rsidR="00B500A7" w:rsidRPr="00B500A7">
              <w:rPr>
                <w:rFonts w:ascii="Times New Roman" w:hAnsi="Times New Roman" w:cs="Times New Roman"/>
                <w:sz w:val="26"/>
                <w:szCs w:val="26"/>
              </w:rPr>
              <w:t>объекта «Автодорога по ул. Набережной»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B500A7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00A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B500A7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B500A7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00A7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Default="00B500A7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города; </w:t>
            </w:r>
          </w:p>
          <w:p w:rsidR="00B500A7" w:rsidRDefault="00B500A7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B500A7" w:rsidRDefault="00B500A7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  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и земельных 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B500A7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 результатах приватизации имущества муниципального образования город Нефтеюганск за 2024 год</w:t>
            </w:r>
          </w:p>
        </w:tc>
        <w:tc>
          <w:tcPr>
            <w:tcW w:w="1559" w:type="dxa"/>
          </w:tcPr>
          <w:p w:rsidR="00077CB5" w:rsidRPr="00EB7B05" w:rsidRDefault="0048035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077CB5" w:rsidRPr="00EB7B05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решения Думы города Нефтеюганска об утверждении ключевых показателей и их целевых значений, индикативных показателей муниципального контроля в городе Нефтеюганске</w:t>
            </w:r>
          </w:p>
        </w:tc>
        <w:tc>
          <w:tcPr>
            <w:tcW w:w="1559" w:type="dxa"/>
          </w:tcPr>
          <w:p w:rsidR="00077CB5" w:rsidRPr="00EB7B05" w:rsidRDefault="0048035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077CB5" w:rsidRPr="00EB7B05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служба муниципального контроля 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деятельности комиссии по делам несовершеннолетних и защите их прав за 2024 год</w:t>
            </w:r>
          </w:p>
        </w:tc>
        <w:tc>
          <w:tcPr>
            <w:tcW w:w="1559" w:type="dxa"/>
          </w:tcPr>
          <w:p w:rsidR="00077CB5" w:rsidRPr="00EB7B05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077CB5" w:rsidRPr="007576F4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7576F4">
              <w:rPr>
                <w:rFonts w:ascii="Times New Roman" w:hAnsi="Times New Roman" w:cs="Times New Roman"/>
                <w:sz w:val="25"/>
                <w:szCs w:val="25"/>
              </w:rPr>
              <w:t>отдел по организации</w:t>
            </w:r>
          </w:p>
          <w:p w:rsidR="00077CB5" w:rsidRPr="007576F4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7576F4">
              <w:rPr>
                <w:rFonts w:ascii="Times New Roman" w:hAnsi="Times New Roman" w:cs="Times New Roman"/>
                <w:sz w:val="25"/>
                <w:szCs w:val="25"/>
              </w:rPr>
              <w:t>деятельности комиссии</w:t>
            </w:r>
          </w:p>
          <w:p w:rsidR="00077CB5" w:rsidRPr="00EB7B05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76F4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 делам несовершеннолетних</w:t>
            </w:r>
            <w:r w:rsidR="007576F4" w:rsidRPr="007576F4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7576F4">
              <w:rPr>
                <w:rFonts w:ascii="Times New Roman" w:hAnsi="Times New Roman" w:cs="Times New Roman"/>
                <w:sz w:val="25"/>
                <w:szCs w:val="25"/>
              </w:rPr>
              <w:t>и защите их прав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22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выделении дополнительных бюджетных ассигнований в рамках муниципальной программы «Развитие физической культуры и спорта в городе Нефтеюганске» на открытия отделений по видам спорта «шахматы», «самбо» в учреждениях, подведомственных комитету физической культуры и спорта администрации города Нефтеюганска</w:t>
            </w:r>
          </w:p>
        </w:tc>
        <w:tc>
          <w:tcPr>
            <w:tcW w:w="1559" w:type="dxa"/>
          </w:tcPr>
          <w:p w:rsidR="00077CB5" w:rsidRPr="00EB7B05" w:rsidRDefault="0048035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077CB5" w:rsidRPr="00EB7B05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комитет физической культуры и спорта 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50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выделении дополнительных бюджетных ассигнований в рамках муниципальной программы «Развитие физической культуры и спорта в городе Нефтеюганске» на реализацию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комитет физической культуры и спорта 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предоставлении меры дополнительной социальной поддержки в виде бесплатного проезда в общественном транспорте неработающим пенсионерам в городе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Нефтеюганске 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февраль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pStyle w:val="a5"/>
              <w:ind w:left="9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/>
                <w:b w:val="0"/>
                <w:bCs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председателя комиссии по социальным вопросам Е.Г.Власовой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25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динамике основных показателей сферы физической культуры и спорта в городе Нефтеюганске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  <w:t>за 2024 год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  <w:t>за 1 полугодие 2025 года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  <w:t>за 9 месяцев 2025 года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  <w:t>февраль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  <w:t>июнь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отчёте председателя Думы города Нефтеюганска о своей работе и работе Думы города Нефтеюганска за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аппарат Думы,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помощник председателя Думы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отчёте о работе Счетной палаты города Нефтеюганска за 2024 год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Счетная палата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назначении публичных слушаний по проекту решения Думы города Нефтеюганска «Об исполнении бюджета города Нефтеюганска за 2024 год»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финансов,</w:t>
            </w:r>
          </w:p>
          <w:p w:rsidR="00F04DDA" w:rsidRPr="00EB7B05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4DDA" w:rsidRPr="00EB7B05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pStyle w:val="af1"/>
              <w:rPr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>Информация о работе административной комиссии в городе Нефтеюганске за 2024 год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отдел по обеспечению деятельности                                    административной комиссии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 деятельности службы муниципального контроля администрации города Нефтеюганска за 2024 год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31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Порядок выдвижения, внесения, обсуждения, рассмотрения инициативных проектов, а также проведения их</w:t>
            </w:r>
          </w:p>
          <w:p w:rsidR="00F04DDA" w:rsidRPr="00EB7B05" w:rsidRDefault="00F04DDA" w:rsidP="00EB7B05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конкурсного отбора в городе Нефтеюганске</w:t>
            </w:r>
          </w:p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pStyle w:val="a5"/>
              <w:ind w:left="0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/>
                <w:b w:val="0"/>
                <w:bCs/>
                <w:sz w:val="26"/>
                <w:szCs w:val="26"/>
              </w:rPr>
              <w:t>Информация о тарифах на жилищно-коммунальные услуги в городе Нефтеюганске в 2025 году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/>
                <w:b w:val="0"/>
                <w:bCs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pStyle w:val="a5"/>
              <w:ind w:left="9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/>
                <w:b w:val="0"/>
                <w:bCs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уборке снега на территории города Нефтеюганска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итогах работ по благоустройству и строительству в городе Нефтеюганске за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запланированных ремонтах автомобильных дорог в городе Нефтеюганске в 2025 году 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запланированных работах по укреплению берега Юганской Оби в районе 17 микрорайона и по благоустройству набережной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уличном освещении города Нефтеюганска 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 xml:space="preserve">О деятельности департамента муниципального имущества администрации города по итогам </w:t>
            </w:r>
            <w:r w:rsidRPr="00EB7B05">
              <w:rPr>
                <w:sz w:val="26"/>
                <w:szCs w:val="26"/>
              </w:rPr>
              <w:lastRenderedPageBreak/>
              <w:t>2024 года</w:t>
            </w:r>
          </w:p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экономическому </w:t>
            </w: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развитию и вопросам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главы города,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BD330D" w:rsidRPr="00EB7B05" w:rsidTr="00BD33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EB7B05" w:rsidRDefault="00B500A7" w:rsidP="00BD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EB7B05" w:rsidRDefault="00BD330D" w:rsidP="00BD330D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 xml:space="preserve">О деятельности по итогам 2024 года: </w:t>
            </w:r>
          </w:p>
          <w:p w:rsidR="00BD330D" w:rsidRPr="00EB7B05" w:rsidRDefault="00BD330D" w:rsidP="00BD33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- департамента жилищно-коммунального хозяйства администрации города;</w:t>
            </w:r>
          </w:p>
          <w:p w:rsidR="00BD330D" w:rsidRPr="00EB7B05" w:rsidRDefault="00BD330D" w:rsidP="00BD33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- департамента градостроительства и земельных отношений администрации города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хозяйства,</w:t>
            </w:r>
          </w:p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</w:t>
            </w:r>
          </w:p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градостроительства и земельных 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EB7B05" w:rsidRDefault="00BD330D" w:rsidP="00BD330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BD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BD330D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 xml:space="preserve">О </w:t>
            </w:r>
            <w:r w:rsidR="00BD330D">
              <w:rPr>
                <w:sz w:val="26"/>
                <w:szCs w:val="26"/>
              </w:rPr>
              <w:t xml:space="preserve">введении в эксплуатацию городского фонтана </w:t>
            </w:r>
            <w:r w:rsidRPr="00EB7B05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Default="00BD330D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BD330D" w:rsidRDefault="00BD330D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</w:t>
            </w:r>
          </w:p>
          <w:p w:rsidR="00F04DDA" w:rsidRPr="00EB7B05" w:rsidRDefault="00BD330D" w:rsidP="00BD33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градостроительства и земельных 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запланированных ремонтных работах в учреждениях, подведомственных комитету культуры и туризма в 2025 году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председателя комиссии по социальным вопросам Е.Г.Власовой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деятельности по итогам 2024 года: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- департамента финансов администрации города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- департамента экономического развития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города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департамент финансов,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обеспеченности детскими и спортивными площадками, малыми архитектурными формами придомовых территорий и мест общего пользования в городе Нефтеюганске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содержании земель общего пользования города Нефтеюганска в 2025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строительстве городского парка в 4 микрорайоне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pStyle w:val="a5"/>
              <w:ind w:left="9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/>
                <w:b w:val="0"/>
                <w:bCs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реализации мероприятий по формированию земельных участков для последующего предоставления многодетным семьям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градостроительства и земельных отношений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работе управляющих компаний города Нефтеюганска с населением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управляющие компании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инициативе председателя комиссии по городскому хозяйству И.С.Мурзина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О социальной поддержке отдельных категорий граждан в городе Нефтеюганске в 2024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защиты населения,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Социальный Фонд России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rFonts w:eastAsia="Calibri"/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 xml:space="preserve">О деятельности </w:t>
            </w:r>
            <w:r w:rsidRPr="00EB7B05">
              <w:rPr>
                <w:rFonts w:eastAsia="Calibri"/>
                <w:sz w:val="26"/>
                <w:szCs w:val="26"/>
              </w:rPr>
              <w:t>по итогам 2024 года:</w:t>
            </w:r>
          </w:p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rFonts w:eastAsia="Calibri"/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>- департамента образования администрации города</w:t>
            </w:r>
          </w:p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>- комитета культуры и туризма администрации города</w:t>
            </w:r>
          </w:p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>- комитета физической культуры и спорта администрации города</w:t>
            </w:r>
          </w:p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запланированных мероприятиях по подготовке объектов жилищно-коммунального хозяйства города Нефтеюганска к осенне-зимнему периоду 2025-2026 года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итогах социально-экономического развития города Нефтеюганска за 2024 год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жилищном строительстве в городе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Нефтеюганске на период до 2025 года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департамент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градостроительства и земельных 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97" w:rsidRPr="00EB7B05" w:rsidRDefault="003B71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В том числе, с </w:t>
            </w: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учетом предложений депутата</w:t>
            </w:r>
          </w:p>
          <w:p w:rsidR="003B7197" w:rsidRPr="00EB7B05" w:rsidRDefault="003B71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И.Г.Гумерова </w:t>
            </w:r>
          </w:p>
          <w:p w:rsidR="00F04DDA" w:rsidRPr="00EB7B05" w:rsidRDefault="003B71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Вх.2111-4 от 04.12.2024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О доступности объектов инфраструктуры города Нефтеюганска для людей с ограниченными возможностями здоровья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7E58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 А.А.Тимирова вх.2080-4 от 28.11.2024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техническом оснащении учреждений культуры города Нефтеюганска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 города Нефтеюганска за 2024 год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 города Нефтеюганска за I квартал 2025 года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перспективах строительства автовокзала в городе Нефтеюганске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B500A7" w:rsidP="0050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перспективах строительства объектов социального назначения в городе Нефтеюганске </w:t>
            </w:r>
          </w:p>
          <w:p w:rsidR="00E278A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78A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E278A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июнь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E278A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E278A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градостроительства и земельных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В том числе, с учетом предложений </w:t>
            </w: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депутата</w:t>
            </w:r>
          </w:p>
          <w:p w:rsidR="00E278A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И.Г.Гумерова </w:t>
            </w:r>
          </w:p>
          <w:p w:rsidR="00E278A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Вх.2111-4 от 04.12.2024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размещении социальной рекламы в общеобразовательных учреждениях, а также в местах массового скопления людей в городе Нефтеюганске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E278A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администрации,</w:t>
            </w:r>
          </w:p>
          <w:p w:rsidR="00E278AA" w:rsidRPr="00EB7B05" w:rsidRDefault="00E278A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E278A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97" w:rsidRPr="00EB7B05" w:rsidRDefault="003B71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</w:t>
            </w:r>
          </w:p>
          <w:p w:rsidR="003B7197" w:rsidRPr="00EB7B05" w:rsidRDefault="003B71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И.Г.Гумерова </w:t>
            </w:r>
          </w:p>
          <w:p w:rsidR="00F04DDA" w:rsidRPr="00EB7B05" w:rsidRDefault="003B71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Вх.2111-4 от 04.12.2024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результатах сдачи государственной итоговой аттестации по образовательным программам среднего общего образования в городе Нефтеюганске в 2025 году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проведённых ремонтных работах в муниципальных образовательных организациях города Нефтеюганска в 2025 году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об исполнении бюджета города Нефтеюганска за 1 полугодие 2025 года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мониторинга эффективности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деятельности органов местного самоуправления города Нефтеюганска за 2024 год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сентябрь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экономическому </w:t>
            </w: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департамент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экономического развития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Письмо главы города вх.2129-4 от </w:t>
            </w: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65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 результатах приватизации имущества муниципального образования город Нефтеюганск:</w:t>
            </w:r>
          </w:p>
          <w:p w:rsidR="00F04DDA" w:rsidRPr="00EB7B05" w:rsidRDefault="00F04DDA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Pr="00EB7B0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2025 года</w:t>
            </w:r>
          </w:p>
          <w:p w:rsidR="00F04DDA" w:rsidRPr="00EB7B05" w:rsidRDefault="00F04DDA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Pr="00EB7B0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2025 года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F04DDA" w:rsidRPr="00EB7B05" w:rsidRDefault="00F04DDA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Об обеспечении доступности дошкольного образования для детей в возрасте до 3 лет 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отдельные решения Думы города (Налоги и налоговые льготы на территории муниципального образования город Нефтеюганск)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проведенных ремонтных работах в учреждениях, подведомственных комитету культуры и туризма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качестве и доступности медицинского обслуживания в городе Нефтеюганске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Нефтеюганская окружная клиническая больница им.В.И.Яцкив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70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утверждении Прогнозного плана (программы) приватизации имущества муниципального образования город Нефтеюганск на 2026 год</w:t>
            </w:r>
          </w:p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назначении публичных слушаний по проекту решения Думы города Нефтеюганска «О бюджете города Нефтеюганска на 2026 год и плановый период 2027 и 2028 годов»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  <w:p w:rsidR="00015D00" w:rsidRDefault="00015D00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Аппарат Думы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Об итогах организации отдыха, оздоровления и занятости детей, подростков и молодёжи в  городе Нефтеюганске в 2025 году 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документ территориального планирования «Генеральный план города Нефтеюганска»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итогах организации отдыха, оздоровления и занятости детей, подростков и молодёжи в городе Нефтеюганске в 2024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выполненных мероприятиях по подготовке объектов жилищно-коммунального хозяйства муниципального образования город Нефтеюганск к осенне-зимнему периоду 2025-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2026 годов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</w:t>
            </w:r>
          </w:p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76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проведенных ремонтных работах в социальных учреждениях бюджетной сферы в 2024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об исполнении бюджета города Нефтеюганска за 9 месяцев 2025 года</w:t>
            </w:r>
          </w:p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 города Нефтеюганска на 2026 год и плановый период 2027 и 2028 годов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79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итогах социально – экономического развития города Нефтеюганска за январь-сентябрь 2025 года и ожидаемых итогах социально – экономического развития города Нефтеюганска за 2025 год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80</w:t>
            </w:r>
            <w:bookmarkStart w:id="0" w:name="_GoBack"/>
            <w:bookmarkEnd w:id="0"/>
          </w:p>
        </w:tc>
        <w:tc>
          <w:tcPr>
            <w:tcW w:w="5670" w:type="dxa"/>
          </w:tcPr>
          <w:p w:rsidR="00F04DDA" w:rsidRPr="00EB7B05" w:rsidRDefault="00F04DDA" w:rsidP="00EB7B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прогнозе социально – экономического развития муниципального образования город Нефтеюганск на 2026 год и на плановый период 2027 и 2028 годов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</w:tbl>
    <w:p w:rsidR="006D1649" w:rsidRPr="006C7DAC" w:rsidRDefault="006D1649" w:rsidP="006C7D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D1649" w:rsidRPr="006C7DAC" w:rsidSect="00E77B5D">
      <w:headerReference w:type="default" r:id="rId8"/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9C5" w:rsidRDefault="00D349C5">
      <w:pPr>
        <w:spacing w:after="0" w:line="240" w:lineRule="auto"/>
      </w:pPr>
      <w:r>
        <w:separator/>
      </w:r>
    </w:p>
  </w:endnote>
  <w:endnote w:type="continuationSeparator" w:id="0">
    <w:p w:rsidR="00D349C5" w:rsidRDefault="00D34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9C5" w:rsidRDefault="00D349C5">
      <w:pPr>
        <w:spacing w:after="0" w:line="240" w:lineRule="auto"/>
      </w:pPr>
      <w:r>
        <w:separator/>
      </w:r>
    </w:p>
  </w:footnote>
  <w:footnote w:type="continuationSeparator" w:id="0">
    <w:p w:rsidR="00D349C5" w:rsidRDefault="00D34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359302"/>
      <w:docPartObj>
        <w:docPartGallery w:val="Page Numbers (Top of Page)"/>
        <w:docPartUnique/>
      </w:docPartObj>
    </w:sdtPr>
    <w:sdtEndPr/>
    <w:sdtContent>
      <w:p w:rsidR="00BD330D" w:rsidRDefault="00BD33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0A7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BD330D" w:rsidRDefault="00BD33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00FA4"/>
    <w:multiLevelType w:val="hybridMultilevel"/>
    <w:tmpl w:val="618EFC76"/>
    <w:lvl w:ilvl="0" w:tplc="A328C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75E"/>
    <w:rsid w:val="00001118"/>
    <w:rsid w:val="0000242F"/>
    <w:rsid w:val="00006D71"/>
    <w:rsid w:val="00015905"/>
    <w:rsid w:val="00015D00"/>
    <w:rsid w:val="00024968"/>
    <w:rsid w:val="000444F3"/>
    <w:rsid w:val="00054DFC"/>
    <w:rsid w:val="000625F1"/>
    <w:rsid w:val="00063573"/>
    <w:rsid w:val="00071BF6"/>
    <w:rsid w:val="00072560"/>
    <w:rsid w:val="000732E7"/>
    <w:rsid w:val="00077CB5"/>
    <w:rsid w:val="00080742"/>
    <w:rsid w:val="00080AAA"/>
    <w:rsid w:val="0009279C"/>
    <w:rsid w:val="00093AB6"/>
    <w:rsid w:val="00093E1F"/>
    <w:rsid w:val="000B3436"/>
    <w:rsid w:val="000B6C10"/>
    <w:rsid w:val="000C758B"/>
    <w:rsid w:val="000D62FC"/>
    <w:rsid w:val="000F02D2"/>
    <w:rsid w:val="0011631B"/>
    <w:rsid w:val="001172A8"/>
    <w:rsid w:val="00121691"/>
    <w:rsid w:val="00123F9E"/>
    <w:rsid w:val="00127CB4"/>
    <w:rsid w:val="00142877"/>
    <w:rsid w:val="00143C41"/>
    <w:rsid w:val="00150674"/>
    <w:rsid w:val="00150C8F"/>
    <w:rsid w:val="00153322"/>
    <w:rsid w:val="00154C39"/>
    <w:rsid w:val="00161791"/>
    <w:rsid w:val="001635CD"/>
    <w:rsid w:val="00163CFA"/>
    <w:rsid w:val="00164EA0"/>
    <w:rsid w:val="001751B4"/>
    <w:rsid w:val="00176CAC"/>
    <w:rsid w:val="00182282"/>
    <w:rsid w:val="00190DD4"/>
    <w:rsid w:val="00196444"/>
    <w:rsid w:val="00196A6A"/>
    <w:rsid w:val="001A35C6"/>
    <w:rsid w:val="001B09E0"/>
    <w:rsid w:val="001B3A9E"/>
    <w:rsid w:val="001B4522"/>
    <w:rsid w:val="001B7AA9"/>
    <w:rsid w:val="001C526C"/>
    <w:rsid w:val="001C6407"/>
    <w:rsid w:val="001E6501"/>
    <w:rsid w:val="001E6A4C"/>
    <w:rsid w:val="001E7522"/>
    <w:rsid w:val="001F0BC6"/>
    <w:rsid w:val="001F26F2"/>
    <w:rsid w:val="001F2FB4"/>
    <w:rsid w:val="001F33D6"/>
    <w:rsid w:val="00204D96"/>
    <w:rsid w:val="00212D9B"/>
    <w:rsid w:val="002163C2"/>
    <w:rsid w:val="00226BFD"/>
    <w:rsid w:val="00230AC3"/>
    <w:rsid w:val="002408AF"/>
    <w:rsid w:val="0025709D"/>
    <w:rsid w:val="00264ABF"/>
    <w:rsid w:val="0027563D"/>
    <w:rsid w:val="002805AC"/>
    <w:rsid w:val="00283762"/>
    <w:rsid w:val="00283FEC"/>
    <w:rsid w:val="0028428B"/>
    <w:rsid w:val="002870B5"/>
    <w:rsid w:val="0028752C"/>
    <w:rsid w:val="00295531"/>
    <w:rsid w:val="002962FC"/>
    <w:rsid w:val="00297A86"/>
    <w:rsid w:val="002B59D0"/>
    <w:rsid w:val="002C041F"/>
    <w:rsid w:val="002C32FA"/>
    <w:rsid w:val="002D76DA"/>
    <w:rsid w:val="002F07DF"/>
    <w:rsid w:val="002F50CB"/>
    <w:rsid w:val="002F53C9"/>
    <w:rsid w:val="00314ED2"/>
    <w:rsid w:val="00320803"/>
    <w:rsid w:val="00320C43"/>
    <w:rsid w:val="00336CB2"/>
    <w:rsid w:val="00341CCC"/>
    <w:rsid w:val="00345E19"/>
    <w:rsid w:val="003727F9"/>
    <w:rsid w:val="00381679"/>
    <w:rsid w:val="003956F8"/>
    <w:rsid w:val="003A1039"/>
    <w:rsid w:val="003A2E22"/>
    <w:rsid w:val="003A7528"/>
    <w:rsid w:val="003B0736"/>
    <w:rsid w:val="003B7197"/>
    <w:rsid w:val="003C3442"/>
    <w:rsid w:val="003C6EEA"/>
    <w:rsid w:val="003D4E19"/>
    <w:rsid w:val="00404AED"/>
    <w:rsid w:val="00412460"/>
    <w:rsid w:val="00417BF4"/>
    <w:rsid w:val="00427FA9"/>
    <w:rsid w:val="0043075B"/>
    <w:rsid w:val="00432710"/>
    <w:rsid w:val="00442C08"/>
    <w:rsid w:val="00471778"/>
    <w:rsid w:val="00480355"/>
    <w:rsid w:val="00481383"/>
    <w:rsid w:val="004852BD"/>
    <w:rsid w:val="00496982"/>
    <w:rsid w:val="00496F77"/>
    <w:rsid w:val="00497209"/>
    <w:rsid w:val="004B0403"/>
    <w:rsid w:val="004C0F50"/>
    <w:rsid w:val="004C32C2"/>
    <w:rsid w:val="004E17EC"/>
    <w:rsid w:val="004E36E0"/>
    <w:rsid w:val="004E3F5D"/>
    <w:rsid w:val="004F0634"/>
    <w:rsid w:val="004F6E7A"/>
    <w:rsid w:val="0050059F"/>
    <w:rsid w:val="00503C15"/>
    <w:rsid w:val="00506BC2"/>
    <w:rsid w:val="0051408B"/>
    <w:rsid w:val="0051417C"/>
    <w:rsid w:val="0052138D"/>
    <w:rsid w:val="00524F4E"/>
    <w:rsid w:val="00537322"/>
    <w:rsid w:val="005459F2"/>
    <w:rsid w:val="00552112"/>
    <w:rsid w:val="00564E63"/>
    <w:rsid w:val="00565272"/>
    <w:rsid w:val="00573C5E"/>
    <w:rsid w:val="00581877"/>
    <w:rsid w:val="005A0BE4"/>
    <w:rsid w:val="005A3D38"/>
    <w:rsid w:val="005A6D3D"/>
    <w:rsid w:val="005B00DA"/>
    <w:rsid w:val="005B4B28"/>
    <w:rsid w:val="005E4E36"/>
    <w:rsid w:val="005E5C54"/>
    <w:rsid w:val="005E68D0"/>
    <w:rsid w:val="005F00CA"/>
    <w:rsid w:val="00605751"/>
    <w:rsid w:val="006273DD"/>
    <w:rsid w:val="0063126E"/>
    <w:rsid w:val="006412AC"/>
    <w:rsid w:val="00645286"/>
    <w:rsid w:val="00665BA3"/>
    <w:rsid w:val="00671125"/>
    <w:rsid w:val="00686577"/>
    <w:rsid w:val="006947F1"/>
    <w:rsid w:val="0069523C"/>
    <w:rsid w:val="00696F2C"/>
    <w:rsid w:val="006A08BA"/>
    <w:rsid w:val="006C2121"/>
    <w:rsid w:val="006C7DAC"/>
    <w:rsid w:val="006D1649"/>
    <w:rsid w:val="006D5BC1"/>
    <w:rsid w:val="00716804"/>
    <w:rsid w:val="00717277"/>
    <w:rsid w:val="007249F3"/>
    <w:rsid w:val="0073324C"/>
    <w:rsid w:val="0075419E"/>
    <w:rsid w:val="00756190"/>
    <w:rsid w:val="007576F4"/>
    <w:rsid w:val="00767E43"/>
    <w:rsid w:val="00772481"/>
    <w:rsid w:val="00795AD5"/>
    <w:rsid w:val="00795E08"/>
    <w:rsid w:val="007A2494"/>
    <w:rsid w:val="007A30E8"/>
    <w:rsid w:val="007B30AF"/>
    <w:rsid w:val="007D0FD7"/>
    <w:rsid w:val="007E450B"/>
    <w:rsid w:val="007E464B"/>
    <w:rsid w:val="007E4A5D"/>
    <w:rsid w:val="007E5897"/>
    <w:rsid w:val="007E621E"/>
    <w:rsid w:val="007F04D3"/>
    <w:rsid w:val="007F12C7"/>
    <w:rsid w:val="007F24AF"/>
    <w:rsid w:val="007F6645"/>
    <w:rsid w:val="007F72B3"/>
    <w:rsid w:val="008021C5"/>
    <w:rsid w:val="00831C25"/>
    <w:rsid w:val="0083275E"/>
    <w:rsid w:val="00833885"/>
    <w:rsid w:val="00834774"/>
    <w:rsid w:val="0083585A"/>
    <w:rsid w:val="00835CB9"/>
    <w:rsid w:val="00845F7B"/>
    <w:rsid w:val="00846D7C"/>
    <w:rsid w:val="00855920"/>
    <w:rsid w:val="00857CA0"/>
    <w:rsid w:val="008651F7"/>
    <w:rsid w:val="00870AE8"/>
    <w:rsid w:val="00875FDE"/>
    <w:rsid w:val="00877833"/>
    <w:rsid w:val="008824AE"/>
    <w:rsid w:val="00883D84"/>
    <w:rsid w:val="008845E3"/>
    <w:rsid w:val="008B3049"/>
    <w:rsid w:val="008D42D5"/>
    <w:rsid w:val="008D7578"/>
    <w:rsid w:val="008E0703"/>
    <w:rsid w:val="008F65D5"/>
    <w:rsid w:val="009071B8"/>
    <w:rsid w:val="009115BB"/>
    <w:rsid w:val="00946B6C"/>
    <w:rsid w:val="00953B50"/>
    <w:rsid w:val="00955F28"/>
    <w:rsid w:val="009653BA"/>
    <w:rsid w:val="009665FE"/>
    <w:rsid w:val="00972EBF"/>
    <w:rsid w:val="00974BA1"/>
    <w:rsid w:val="0098574B"/>
    <w:rsid w:val="00993573"/>
    <w:rsid w:val="00995A7B"/>
    <w:rsid w:val="00996A6D"/>
    <w:rsid w:val="009A5691"/>
    <w:rsid w:val="009A72C7"/>
    <w:rsid w:val="009B3D98"/>
    <w:rsid w:val="009B7D2E"/>
    <w:rsid w:val="009B7F92"/>
    <w:rsid w:val="009C35D3"/>
    <w:rsid w:val="009C3897"/>
    <w:rsid w:val="009C530B"/>
    <w:rsid w:val="009D21C3"/>
    <w:rsid w:val="009E5F65"/>
    <w:rsid w:val="009F65A3"/>
    <w:rsid w:val="00A03EE9"/>
    <w:rsid w:val="00A041F6"/>
    <w:rsid w:val="00A21900"/>
    <w:rsid w:val="00A32D69"/>
    <w:rsid w:val="00A459E8"/>
    <w:rsid w:val="00A462EF"/>
    <w:rsid w:val="00A570DC"/>
    <w:rsid w:val="00A62F80"/>
    <w:rsid w:val="00A67A09"/>
    <w:rsid w:val="00A82A3C"/>
    <w:rsid w:val="00A8548B"/>
    <w:rsid w:val="00A867CF"/>
    <w:rsid w:val="00A93E64"/>
    <w:rsid w:val="00AA03FB"/>
    <w:rsid w:val="00AB3E40"/>
    <w:rsid w:val="00AB5540"/>
    <w:rsid w:val="00AD095F"/>
    <w:rsid w:val="00AD0D93"/>
    <w:rsid w:val="00AD635C"/>
    <w:rsid w:val="00AD6449"/>
    <w:rsid w:val="00AE47BB"/>
    <w:rsid w:val="00AF2D44"/>
    <w:rsid w:val="00AF3B1E"/>
    <w:rsid w:val="00AF69A0"/>
    <w:rsid w:val="00B03AA0"/>
    <w:rsid w:val="00B04B50"/>
    <w:rsid w:val="00B07447"/>
    <w:rsid w:val="00B149AD"/>
    <w:rsid w:val="00B239A7"/>
    <w:rsid w:val="00B500A7"/>
    <w:rsid w:val="00B53A93"/>
    <w:rsid w:val="00B71BA0"/>
    <w:rsid w:val="00B72EC3"/>
    <w:rsid w:val="00B8461F"/>
    <w:rsid w:val="00B87312"/>
    <w:rsid w:val="00B94578"/>
    <w:rsid w:val="00BA3C0B"/>
    <w:rsid w:val="00BA50F9"/>
    <w:rsid w:val="00BA5559"/>
    <w:rsid w:val="00BB19F1"/>
    <w:rsid w:val="00BD330D"/>
    <w:rsid w:val="00BE2193"/>
    <w:rsid w:val="00BE39BB"/>
    <w:rsid w:val="00BE57D4"/>
    <w:rsid w:val="00BE7092"/>
    <w:rsid w:val="00BF2955"/>
    <w:rsid w:val="00BF35C8"/>
    <w:rsid w:val="00BF3C0C"/>
    <w:rsid w:val="00C04031"/>
    <w:rsid w:val="00C069F0"/>
    <w:rsid w:val="00C17B76"/>
    <w:rsid w:val="00C30D00"/>
    <w:rsid w:val="00C519F9"/>
    <w:rsid w:val="00C76DA0"/>
    <w:rsid w:val="00C95819"/>
    <w:rsid w:val="00CA23B6"/>
    <w:rsid w:val="00CB0F95"/>
    <w:rsid w:val="00CB537D"/>
    <w:rsid w:val="00CB7CBE"/>
    <w:rsid w:val="00CC4286"/>
    <w:rsid w:val="00CD6D05"/>
    <w:rsid w:val="00CE0FF0"/>
    <w:rsid w:val="00CE166B"/>
    <w:rsid w:val="00CE71CC"/>
    <w:rsid w:val="00CF79E6"/>
    <w:rsid w:val="00D0665B"/>
    <w:rsid w:val="00D13737"/>
    <w:rsid w:val="00D213FD"/>
    <w:rsid w:val="00D26952"/>
    <w:rsid w:val="00D33044"/>
    <w:rsid w:val="00D349C5"/>
    <w:rsid w:val="00D34CDD"/>
    <w:rsid w:val="00D36796"/>
    <w:rsid w:val="00D36D06"/>
    <w:rsid w:val="00D514E1"/>
    <w:rsid w:val="00D53142"/>
    <w:rsid w:val="00D53E82"/>
    <w:rsid w:val="00D61173"/>
    <w:rsid w:val="00D655D9"/>
    <w:rsid w:val="00D715DE"/>
    <w:rsid w:val="00D76DC1"/>
    <w:rsid w:val="00D83457"/>
    <w:rsid w:val="00D83DB9"/>
    <w:rsid w:val="00D85599"/>
    <w:rsid w:val="00D8684B"/>
    <w:rsid w:val="00D94A73"/>
    <w:rsid w:val="00DB0ADB"/>
    <w:rsid w:val="00DB0E29"/>
    <w:rsid w:val="00DB13FA"/>
    <w:rsid w:val="00DB4137"/>
    <w:rsid w:val="00DB5DE9"/>
    <w:rsid w:val="00DD1526"/>
    <w:rsid w:val="00E03124"/>
    <w:rsid w:val="00E20A17"/>
    <w:rsid w:val="00E278AA"/>
    <w:rsid w:val="00E32FF0"/>
    <w:rsid w:val="00E40DE7"/>
    <w:rsid w:val="00E457F1"/>
    <w:rsid w:val="00E4742C"/>
    <w:rsid w:val="00E501DF"/>
    <w:rsid w:val="00E5443D"/>
    <w:rsid w:val="00E646E9"/>
    <w:rsid w:val="00E64B3D"/>
    <w:rsid w:val="00E70847"/>
    <w:rsid w:val="00E732EC"/>
    <w:rsid w:val="00E77B5D"/>
    <w:rsid w:val="00E81A5C"/>
    <w:rsid w:val="00E9168C"/>
    <w:rsid w:val="00E966A7"/>
    <w:rsid w:val="00EB7B05"/>
    <w:rsid w:val="00EC44D4"/>
    <w:rsid w:val="00EC6424"/>
    <w:rsid w:val="00ED548D"/>
    <w:rsid w:val="00EE0C82"/>
    <w:rsid w:val="00EE50CC"/>
    <w:rsid w:val="00EF0B0A"/>
    <w:rsid w:val="00EF3646"/>
    <w:rsid w:val="00EF50A3"/>
    <w:rsid w:val="00EF6C7E"/>
    <w:rsid w:val="00EF79DC"/>
    <w:rsid w:val="00F01354"/>
    <w:rsid w:val="00F04DDA"/>
    <w:rsid w:val="00F32DF0"/>
    <w:rsid w:val="00F441BB"/>
    <w:rsid w:val="00F518BB"/>
    <w:rsid w:val="00F61E62"/>
    <w:rsid w:val="00F6209A"/>
    <w:rsid w:val="00F9205C"/>
    <w:rsid w:val="00F94214"/>
    <w:rsid w:val="00FA1F1E"/>
    <w:rsid w:val="00FA32D6"/>
    <w:rsid w:val="00FA3EF6"/>
    <w:rsid w:val="00FB3A75"/>
    <w:rsid w:val="00FB62DD"/>
    <w:rsid w:val="00FC19CE"/>
    <w:rsid w:val="00FC2B45"/>
    <w:rsid w:val="00FD5DE2"/>
    <w:rsid w:val="00FE0942"/>
    <w:rsid w:val="00FE2FDD"/>
    <w:rsid w:val="00FE3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6DEDE"/>
  <w15:docId w15:val="{AAB71A05-8505-4688-A134-28FC6969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1BB"/>
  </w:style>
  <w:style w:type="paragraph" w:styleId="1">
    <w:name w:val="heading 1"/>
    <w:basedOn w:val="a"/>
    <w:link w:val="10"/>
    <w:uiPriority w:val="9"/>
    <w:qFormat/>
    <w:rsid w:val="00694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953B50"/>
  </w:style>
  <w:style w:type="character" w:customStyle="1" w:styleId="10">
    <w:name w:val="Заголовок 1 Знак"/>
    <w:basedOn w:val="a0"/>
    <w:link w:val="1"/>
    <w:uiPriority w:val="9"/>
    <w:rsid w:val="006947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A3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3EF6"/>
    <w:rPr>
      <w:rFonts w:ascii="Segoe UI" w:hAnsi="Segoe UI" w:cs="Segoe UI"/>
      <w:sz w:val="18"/>
      <w:szCs w:val="18"/>
    </w:rPr>
  </w:style>
  <w:style w:type="paragraph" w:styleId="af">
    <w:name w:val="Title"/>
    <w:basedOn w:val="a"/>
    <w:next w:val="a"/>
    <w:link w:val="af0"/>
    <w:qFormat/>
    <w:rsid w:val="00BF2955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Заголовок Знак"/>
    <w:basedOn w:val="a0"/>
    <w:link w:val="af"/>
    <w:rsid w:val="00BF2955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f1">
    <w:name w:val="No Spacing"/>
    <w:uiPriority w:val="1"/>
    <w:qFormat/>
    <w:rsid w:val="00AD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D63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D63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754F8-C8D7-498B-A87A-52B91BDF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2935</TotalTime>
  <Pages>19</Pages>
  <Words>3699</Words>
  <Characters>21086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203</cp:revision>
  <cp:lastPrinted>2024-12-09T05:01:00Z</cp:lastPrinted>
  <dcterms:created xsi:type="dcterms:W3CDTF">2018-12-06T08:45:00Z</dcterms:created>
  <dcterms:modified xsi:type="dcterms:W3CDTF">2024-12-12T11:17:00Z</dcterms:modified>
</cp:coreProperties>
</file>